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1FEAA" w14:textId="77777777" w:rsidR="00FA5FE0" w:rsidRPr="0059537C" w:rsidRDefault="00FA5FE0" w:rsidP="00FA5FE0">
      <w:pPr>
        <w:ind w:left="5660"/>
        <w:jc w:val="center"/>
        <w:rPr>
          <w:b/>
          <w:bCs/>
          <w:sz w:val="24"/>
          <w:szCs w:val="24"/>
          <w:lang w:val="uk-UA"/>
        </w:rPr>
      </w:pPr>
    </w:p>
    <w:p w14:paraId="40637E8C" w14:textId="77777777" w:rsidR="00FA5FE0" w:rsidRPr="0059537C" w:rsidRDefault="00FA5FE0" w:rsidP="00FA5FE0">
      <w:pPr>
        <w:ind w:left="5660"/>
        <w:jc w:val="right"/>
        <w:rPr>
          <w:sz w:val="24"/>
          <w:szCs w:val="24"/>
          <w:lang w:val="uk-UA"/>
        </w:rPr>
      </w:pPr>
      <w:r w:rsidRPr="0059537C">
        <w:rPr>
          <w:b/>
          <w:bCs/>
          <w:sz w:val="24"/>
          <w:szCs w:val="24"/>
          <w:lang w:val="uk-UA"/>
        </w:rPr>
        <w:t>ДОДАТОК  4</w:t>
      </w:r>
    </w:p>
    <w:p w14:paraId="43FAA2F1" w14:textId="77777777" w:rsidR="00FA5FE0" w:rsidRPr="0059537C" w:rsidRDefault="00FA5FE0" w:rsidP="00FA5FE0">
      <w:pPr>
        <w:ind w:left="5660"/>
        <w:jc w:val="right"/>
        <w:rPr>
          <w:sz w:val="24"/>
          <w:szCs w:val="24"/>
          <w:lang w:val="uk-UA"/>
        </w:rPr>
      </w:pPr>
      <w:r w:rsidRPr="0059537C">
        <w:rPr>
          <w:i/>
          <w:iCs/>
          <w:sz w:val="24"/>
          <w:szCs w:val="24"/>
          <w:lang w:val="uk-UA"/>
        </w:rPr>
        <w:t>до тендерної документації</w:t>
      </w:r>
    </w:p>
    <w:p w14:paraId="0149C87A" w14:textId="77777777" w:rsidR="00FA5FE0" w:rsidRPr="0059537C" w:rsidRDefault="00FA5FE0" w:rsidP="00FA5FE0">
      <w:pPr>
        <w:ind w:left="5660"/>
        <w:jc w:val="right"/>
        <w:rPr>
          <w:sz w:val="24"/>
          <w:szCs w:val="24"/>
          <w:lang w:val="uk-UA"/>
        </w:rPr>
      </w:pPr>
    </w:p>
    <w:p w14:paraId="069CAA65" w14:textId="77777777" w:rsidR="00FA5FE0" w:rsidRPr="0059537C" w:rsidRDefault="00FA5FE0" w:rsidP="00FA5FE0">
      <w:pPr>
        <w:jc w:val="center"/>
        <w:rPr>
          <w:b/>
          <w:sz w:val="24"/>
          <w:szCs w:val="24"/>
          <w:lang w:val="uk-UA"/>
        </w:rPr>
      </w:pPr>
      <w:r w:rsidRPr="0059537C">
        <w:rPr>
          <w:b/>
          <w:sz w:val="24"/>
          <w:szCs w:val="24"/>
          <w:lang w:val="uk-UA"/>
        </w:rPr>
        <w:t>ПРОЄКТ ДОГОВОРУ ПРО ЗАКУПІВЛЮ</w:t>
      </w:r>
    </w:p>
    <w:p w14:paraId="43418F67" w14:textId="77777777" w:rsidR="00FA5FE0" w:rsidRDefault="00FA5FE0" w:rsidP="00591E1E">
      <w:pPr>
        <w:pStyle w:val="a3"/>
        <w:rPr>
          <w:sz w:val="24"/>
          <w:szCs w:val="24"/>
        </w:rPr>
      </w:pPr>
    </w:p>
    <w:p w14:paraId="0321737B" w14:textId="1BBC3B8D" w:rsidR="00D7719D" w:rsidRPr="00FA5FE0" w:rsidRDefault="00337EBB" w:rsidP="00591E1E">
      <w:pPr>
        <w:pStyle w:val="a3"/>
        <w:rPr>
          <w:sz w:val="24"/>
          <w:szCs w:val="24"/>
        </w:rPr>
      </w:pPr>
      <w:r w:rsidRPr="00FA5FE0">
        <w:rPr>
          <w:sz w:val="24"/>
          <w:szCs w:val="24"/>
        </w:rPr>
        <w:t>ДОГОВІР №</w:t>
      </w:r>
      <w:r w:rsidR="004742AF" w:rsidRPr="00FA5FE0">
        <w:rPr>
          <w:sz w:val="24"/>
          <w:szCs w:val="24"/>
        </w:rPr>
        <w:t xml:space="preserve"> </w:t>
      </w:r>
      <w:r w:rsidR="00F0404A" w:rsidRPr="00FA5FE0">
        <w:rPr>
          <w:b w:val="0"/>
          <w:sz w:val="24"/>
          <w:szCs w:val="24"/>
        </w:rPr>
        <w:t>___________</w:t>
      </w:r>
    </w:p>
    <w:p w14:paraId="3557F992" w14:textId="5DB2EFCB" w:rsidR="00182CFD" w:rsidRPr="00FA5FE0" w:rsidRDefault="00182CFD" w:rsidP="00182CFD">
      <w:pPr>
        <w:pStyle w:val="a3"/>
        <w:ind w:left="284"/>
        <w:jc w:val="left"/>
        <w:rPr>
          <w:sz w:val="24"/>
          <w:szCs w:val="24"/>
        </w:rPr>
      </w:pPr>
      <w:r w:rsidRPr="00FA5FE0">
        <w:rPr>
          <w:sz w:val="24"/>
          <w:szCs w:val="24"/>
        </w:rPr>
        <w:t xml:space="preserve">                          </w:t>
      </w:r>
      <w:r w:rsidR="00AB06E8" w:rsidRPr="00FA5FE0">
        <w:rPr>
          <w:sz w:val="24"/>
          <w:szCs w:val="24"/>
        </w:rPr>
        <w:t xml:space="preserve">                           </w:t>
      </w:r>
      <w:r w:rsidR="00E604A3" w:rsidRPr="00FA5FE0">
        <w:rPr>
          <w:sz w:val="24"/>
          <w:szCs w:val="24"/>
        </w:rPr>
        <w:t xml:space="preserve">    </w:t>
      </w:r>
      <w:r w:rsidRPr="00FA5FE0">
        <w:rPr>
          <w:sz w:val="24"/>
          <w:szCs w:val="24"/>
        </w:rPr>
        <w:t xml:space="preserve">про надання послуг </w:t>
      </w:r>
    </w:p>
    <w:p w14:paraId="0B0E1F40" w14:textId="77777777" w:rsidR="006A5205" w:rsidRPr="00FA5FE0" w:rsidRDefault="006A5205" w:rsidP="00A6556B">
      <w:pPr>
        <w:rPr>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D7719D" w:rsidRPr="00FA5FE0" w14:paraId="15D656CD" w14:textId="77777777" w:rsidTr="00D7719D">
        <w:tc>
          <w:tcPr>
            <w:tcW w:w="3398" w:type="dxa"/>
          </w:tcPr>
          <w:p w14:paraId="37D19020" w14:textId="77777777" w:rsidR="00D7719D" w:rsidRPr="00FA5FE0" w:rsidRDefault="00D7719D" w:rsidP="00A6556B">
            <w:pPr>
              <w:rPr>
                <w:sz w:val="24"/>
                <w:szCs w:val="24"/>
                <w:lang w:val="uk-UA"/>
              </w:rPr>
            </w:pPr>
            <w:r w:rsidRPr="00FA5FE0">
              <w:rPr>
                <w:sz w:val="24"/>
                <w:szCs w:val="24"/>
                <w:lang w:val="uk-UA"/>
              </w:rPr>
              <w:t>м. Київ</w:t>
            </w:r>
          </w:p>
        </w:tc>
        <w:tc>
          <w:tcPr>
            <w:tcW w:w="3398" w:type="dxa"/>
          </w:tcPr>
          <w:p w14:paraId="7D92E61A" w14:textId="77777777" w:rsidR="00D7719D" w:rsidRPr="00FA5FE0" w:rsidRDefault="00D7719D" w:rsidP="00A6556B">
            <w:pPr>
              <w:rPr>
                <w:sz w:val="24"/>
                <w:szCs w:val="24"/>
                <w:lang w:val="uk-UA"/>
              </w:rPr>
            </w:pPr>
          </w:p>
        </w:tc>
        <w:tc>
          <w:tcPr>
            <w:tcW w:w="3398" w:type="dxa"/>
          </w:tcPr>
          <w:p w14:paraId="0792626B" w14:textId="641B17E0" w:rsidR="00D7719D" w:rsidRPr="00FA5FE0" w:rsidRDefault="0040569A" w:rsidP="00D75108">
            <w:pPr>
              <w:jc w:val="center"/>
              <w:rPr>
                <w:sz w:val="24"/>
                <w:szCs w:val="24"/>
                <w:lang w:val="uk-UA"/>
              </w:rPr>
            </w:pPr>
            <w:r w:rsidRPr="00FA5FE0">
              <w:rPr>
                <w:sz w:val="24"/>
                <w:szCs w:val="24"/>
                <w:lang w:val="uk-UA"/>
              </w:rPr>
              <w:t>«</w:t>
            </w:r>
            <w:r w:rsidR="00760D19" w:rsidRPr="00FA5FE0">
              <w:rPr>
                <w:sz w:val="24"/>
                <w:szCs w:val="24"/>
                <w:lang w:val="uk-UA"/>
              </w:rPr>
              <w:t>_____</w:t>
            </w:r>
            <w:r w:rsidRPr="00FA5FE0">
              <w:rPr>
                <w:sz w:val="24"/>
                <w:szCs w:val="24"/>
                <w:lang w:val="uk-UA"/>
              </w:rPr>
              <w:t>»</w:t>
            </w:r>
            <w:r w:rsidR="00760D19" w:rsidRPr="00FA5FE0">
              <w:rPr>
                <w:sz w:val="24"/>
                <w:szCs w:val="24"/>
                <w:lang w:val="uk-UA"/>
              </w:rPr>
              <w:t>_________</w:t>
            </w:r>
            <w:r w:rsidR="00D7719D" w:rsidRPr="00FA5FE0">
              <w:rPr>
                <w:sz w:val="24"/>
                <w:szCs w:val="24"/>
                <w:lang w:val="uk-UA"/>
              </w:rPr>
              <w:t>20</w:t>
            </w:r>
            <w:r w:rsidR="00245580" w:rsidRPr="00FA5FE0">
              <w:rPr>
                <w:sz w:val="24"/>
                <w:szCs w:val="24"/>
                <w:lang w:val="uk-UA"/>
              </w:rPr>
              <w:t>2</w:t>
            </w:r>
            <w:r w:rsidR="00BB1320" w:rsidRPr="00FA5FE0">
              <w:rPr>
                <w:sz w:val="24"/>
                <w:szCs w:val="24"/>
                <w:lang w:val="uk-UA"/>
              </w:rPr>
              <w:t>2</w:t>
            </w:r>
            <w:r w:rsidRPr="00FA5FE0">
              <w:rPr>
                <w:sz w:val="24"/>
                <w:szCs w:val="24"/>
                <w:lang w:val="uk-UA"/>
              </w:rPr>
              <w:t xml:space="preserve"> </w:t>
            </w:r>
            <w:r w:rsidR="00D7719D" w:rsidRPr="00FA5FE0">
              <w:rPr>
                <w:sz w:val="24"/>
                <w:szCs w:val="24"/>
                <w:lang w:val="uk-UA"/>
              </w:rPr>
              <w:t>р</w:t>
            </w:r>
            <w:r w:rsidR="00D75108" w:rsidRPr="00FA5FE0">
              <w:rPr>
                <w:sz w:val="24"/>
                <w:szCs w:val="24"/>
                <w:lang w:val="uk-UA"/>
              </w:rPr>
              <w:t>оку</w:t>
            </w:r>
          </w:p>
        </w:tc>
      </w:tr>
    </w:tbl>
    <w:p w14:paraId="5ACCA53A" w14:textId="77777777" w:rsidR="00337EBB" w:rsidRPr="00FA5FE0" w:rsidRDefault="00222B07" w:rsidP="00AF7F05">
      <w:pPr>
        <w:rPr>
          <w:sz w:val="24"/>
          <w:szCs w:val="24"/>
          <w:lang w:val="uk-UA"/>
        </w:rPr>
      </w:pPr>
      <w:r w:rsidRPr="00FA5FE0">
        <w:rPr>
          <w:sz w:val="24"/>
          <w:szCs w:val="24"/>
          <w:lang w:val="uk-UA"/>
        </w:rPr>
        <w:tab/>
      </w:r>
      <w:r w:rsidR="00F63A87" w:rsidRPr="00FA5FE0">
        <w:rPr>
          <w:sz w:val="24"/>
          <w:szCs w:val="24"/>
          <w:lang w:val="uk-UA"/>
        </w:rPr>
        <w:tab/>
      </w:r>
    </w:p>
    <w:p w14:paraId="02214B9B" w14:textId="77777777" w:rsidR="00F12668" w:rsidRPr="00FA5FE0" w:rsidRDefault="00F12668" w:rsidP="00F12668">
      <w:pPr>
        <w:widowControl w:val="0"/>
        <w:shd w:val="clear" w:color="auto" w:fill="FFFFFF"/>
        <w:tabs>
          <w:tab w:val="left" w:pos="6758"/>
        </w:tabs>
        <w:ind w:right="-1" w:firstLine="709"/>
        <w:jc w:val="both"/>
        <w:rPr>
          <w:rFonts w:eastAsia="Courier New"/>
          <w:bCs/>
          <w:color w:val="000000"/>
          <w:sz w:val="24"/>
          <w:szCs w:val="24"/>
          <w:lang w:val="uk-UA"/>
        </w:rPr>
      </w:pPr>
      <w:r w:rsidRPr="00FA5FE0">
        <w:rPr>
          <w:rFonts w:eastAsia="Courier New"/>
          <w:b/>
          <w:color w:val="000000"/>
          <w:sz w:val="24"/>
          <w:szCs w:val="24"/>
          <w:lang w:val="uk-UA"/>
        </w:rPr>
        <w:t>Державне підприємство «Центр державного земельного кадастру»</w:t>
      </w:r>
      <w:r w:rsidRPr="00FA5FE0">
        <w:rPr>
          <w:rFonts w:eastAsia="Courier New"/>
          <w:color w:val="000000"/>
          <w:sz w:val="24"/>
          <w:szCs w:val="24"/>
          <w:lang w:val="uk-UA"/>
        </w:rPr>
        <w:t>,</w:t>
      </w:r>
      <w:r w:rsidRPr="00FA5FE0">
        <w:rPr>
          <w:rFonts w:eastAsia="Courier New"/>
          <w:b/>
          <w:color w:val="000000"/>
          <w:sz w:val="24"/>
          <w:szCs w:val="24"/>
          <w:lang w:val="uk-UA"/>
        </w:rPr>
        <w:t xml:space="preserve"> </w:t>
      </w:r>
      <w:r w:rsidRPr="00FA5FE0">
        <w:rPr>
          <w:rFonts w:eastAsia="Courier New"/>
          <w:color w:val="000000"/>
          <w:sz w:val="24"/>
          <w:szCs w:val="24"/>
          <w:lang w:val="uk-UA"/>
        </w:rPr>
        <w:t xml:space="preserve">далі – Замовник, </w:t>
      </w:r>
      <w:r w:rsidRPr="00FA5FE0">
        <w:rPr>
          <w:rFonts w:eastAsia="Batang"/>
          <w:color w:val="000000"/>
          <w:sz w:val="24"/>
          <w:szCs w:val="24"/>
          <w:lang w:val="uk-UA"/>
        </w:rPr>
        <w:t>в особі т.в.о. Генерального директора Перепелиці Леоніда Олеговича</w:t>
      </w:r>
      <w:r w:rsidRPr="00FA5FE0">
        <w:rPr>
          <w:rFonts w:eastAsia="Courier New"/>
          <w:color w:val="000000"/>
          <w:sz w:val="24"/>
          <w:szCs w:val="24"/>
          <w:shd w:val="clear" w:color="auto" w:fill="FFFFFF"/>
          <w:lang w:val="uk-UA"/>
        </w:rPr>
        <w:t xml:space="preserve">, що діє на підставі </w:t>
      </w:r>
      <w:r w:rsidRPr="00FA5FE0">
        <w:rPr>
          <w:rFonts w:eastAsia="Batang"/>
          <w:bCs/>
          <w:color w:val="000000"/>
          <w:sz w:val="24"/>
          <w:szCs w:val="24"/>
          <w:lang w:val="uk-UA"/>
        </w:rPr>
        <w:t xml:space="preserve">наказу Державної </w:t>
      </w:r>
      <w:r w:rsidRPr="00FA5FE0">
        <w:rPr>
          <w:sz w:val="24"/>
          <w:szCs w:val="24"/>
          <w:lang w:val="uk-UA"/>
        </w:rPr>
        <w:t>служби</w:t>
      </w:r>
      <w:r w:rsidRPr="00FA5FE0">
        <w:rPr>
          <w:rFonts w:eastAsia="Batang"/>
          <w:bCs/>
          <w:color w:val="000000"/>
          <w:sz w:val="24"/>
          <w:szCs w:val="24"/>
          <w:lang w:val="uk-UA"/>
        </w:rPr>
        <w:t xml:space="preserve"> України з питань геодезії, картографії та кадастру від 04</w:t>
      </w:r>
      <w:r w:rsidRPr="00FA5FE0">
        <w:rPr>
          <w:rFonts w:eastAsia="Courier New"/>
          <w:color w:val="000000"/>
          <w:sz w:val="24"/>
          <w:szCs w:val="24"/>
          <w:lang w:val="uk-UA"/>
        </w:rPr>
        <w:t>.11.2022 № 40-ДП</w:t>
      </w:r>
      <w:r w:rsidRPr="00FA5FE0">
        <w:rPr>
          <w:rFonts w:eastAsia="Batang"/>
          <w:bCs/>
          <w:color w:val="000000"/>
          <w:sz w:val="24"/>
          <w:szCs w:val="24"/>
          <w:lang w:val="uk-UA"/>
        </w:rPr>
        <w:t xml:space="preserve"> та Статуту</w:t>
      </w:r>
      <w:r w:rsidRPr="00FA5FE0">
        <w:rPr>
          <w:rFonts w:eastAsia="Courier New"/>
          <w:color w:val="000000"/>
          <w:sz w:val="24"/>
          <w:szCs w:val="24"/>
          <w:lang w:val="uk-UA"/>
        </w:rPr>
        <w:t>, з однієї сторони,</w:t>
      </w:r>
      <w:r w:rsidRPr="00FA5FE0">
        <w:rPr>
          <w:rFonts w:eastAsia="Courier New"/>
          <w:bCs/>
          <w:color w:val="000000"/>
          <w:sz w:val="24"/>
          <w:szCs w:val="24"/>
          <w:lang w:val="uk-UA"/>
        </w:rPr>
        <w:t xml:space="preserve"> та </w:t>
      </w:r>
    </w:p>
    <w:p w14:paraId="525E31A7" w14:textId="572D473B" w:rsidR="00F12668" w:rsidRPr="00FA5FE0" w:rsidRDefault="00F12668" w:rsidP="00F12668">
      <w:pPr>
        <w:widowControl w:val="0"/>
        <w:ind w:firstLine="709"/>
        <w:jc w:val="both"/>
        <w:rPr>
          <w:bCs/>
          <w:sz w:val="24"/>
          <w:szCs w:val="24"/>
          <w:lang w:val="uk-UA" w:eastAsia="x-none"/>
        </w:rPr>
      </w:pPr>
      <w:r w:rsidRPr="00FA5FE0">
        <w:rPr>
          <w:b/>
          <w:bCs/>
          <w:sz w:val="24"/>
          <w:szCs w:val="24"/>
          <w:lang w:val="uk-UA" w:eastAsia="x-none"/>
        </w:rPr>
        <w:t>______________________________________________________________________________</w:t>
      </w:r>
      <w:r w:rsidRPr="00FA5FE0">
        <w:rPr>
          <w:bCs/>
          <w:sz w:val="24"/>
          <w:szCs w:val="24"/>
          <w:lang w:val="uk-UA" w:eastAsia="x-none"/>
        </w:rPr>
        <w:t>, далі – Виконавець, в особі _____________________________________________________________, який діє на підставі Статуту, з другої сторони, уклали цей Договір (далі – Договір) про таке:</w:t>
      </w:r>
    </w:p>
    <w:p w14:paraId="2873A8B9" w14:textId="77777777" w:rsidR="00C479A2" w:rsidRPr="00FA5FE0" w:rsidRDefault="00C479A2" w:rsidP="00736119">
      <w:pPr>
        <w:pStyle w:val="1"/>
        <w:ind w:firstLine="720"/>
        <w:jc w:val="center"/>
        <w:rPr>
          <w:szCs w:val="24"/>
        </w:rPr>
      </w:pPr>
    </w:p>
    <w:p w14:paraId="781C9293" w14:textId="77777777" w:rsidR="00337EBB" w:rsidRPr="00FA5FE0" w:rsidRDefault="00337EBB" w:rsidP="001155E8">
      <w:pPr>
        <w:pStyle w:val="1"/>
        <w:jc w:val="center"/>
        <w:rPr>
          <w:szCs w:val="24"/>
        </w:rPr>
      </w:pPr>
      <w:r w:rsidRPr="00FA5FE0">
        <w:rPr>
          <w:szCs w:val="24"/>
        </w:rPr>
        <w:t>1.ПРЕДМЕТ ДОГОВОРУ</w:t>
      </w:r>
    </w:p>
    <w:p w14:paraId="50794EF7" w14:textId="21950948" w:rsidR="00992738"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1.1. </w:t>
      </w:r>
      <w:r w:rsidR="00337EBB" w:rsidRPr="00FA5FE0">
        <w:rPr>
          <w:bCs/>
          <w:sz w:val="24"/>
          <w:szCs w:val="24"/>
          <w:lang w:val="uk-UA" w:eastAsia="x-none"/>
        </w:rPr>
        <w:t>Замовник доручає,</w:t>
      </w:r>
      <w:r w:rsidR="00C353BE" w:rsidRPr="00FA5FE0">
        <w:rPr>
          <w:bCs/>
          <w:sz w:val="24"/>
          <w:szCs w:val="24"/>
          <w:lang w:val="uk-UA" w:eastAsia="x-none"/>
        </w:rPr>
        <w:t xml:space="preserve"> </w:t>
      </w:r>
      <w:r w:rsidR="00337EBB" w:rsidRPr="00FA5FE0">
        <w:rPr>
          <w:bCs/>
          <w:sz w:val="24"/>
          <w:szCs w:val="24"/>
          <w:lang w:val="uk-UA" w:eastAsia="x-none"/>
        </w:rPr>
        <w:t xml:space="preserve">а Виконавець бере на </w:t>
      </w:r>
      <w:r w:rsidR="002F6E23" w:rsidRPr="00FA5FE0">
        <w:rPr>
          <w:bCs/>
          <w:sz w:val="24"/>
          <w:szCs w:val="24"/>
          <w:lang w:val="uk-UA" w:eastAsia="x-none"/>
        </w:rPr>
        <w:t xml:space="preserve">себе </w:t>
      </w:r>
      <w:r w:rsidR="00E813B8" w:rsidRPr="00FA5FE0">
        <w:rPr>
          <w:bCs/>
          <w:sz w:val="24"/>
          <w:szCs w:val="24"/>
          <w:lang w:val="uk-UA" w:eastAsia="x-none"/>
        </w:rPr>
        <w:t>зобов’язання</w:t>
      </w:r>
      <w:r w:rsidR="008E647F" w:rsidRPr="00FA5FE0">
        <w:rPr>
          <w:bCs/>
          <w:sz w:val="24"/>
          <w:szCs w:val="24"/>
          <w:lang w:val="uk-UA" w:eastAsia="x-none"/>
        </w:rPr>
        <w:t xml:space="preserve"> </w:t>
      </w:r>
      <w:r w:rsidR="00C353BE" w:rsidRPr="00FA5FE0">
        <w:rPr>
          <w:bCs/>
          <w:sz w:val="24"/>
          <w:szCs w:val="24"/>
          <w:lang w:val="uk-UA" w:eastAsia="x-none"/>
        </w:rPr>
        <w:t>надати</w:t>
      </w:r>
      <w:r w:rsidR="000B10EC">
        <w:rPr>
          <w:bCs/>
          <w:sz w:val="24"/>
          <w:szCs w:val="24"/>
          <w:lang w:val="uk-UA" w:eastAsia="x-none"/>
        </w:rPr>
        <w:t xml:space="preserve"> </w:t>
      </w:r>
      <w:r w:rsidR="000B10EC" w:rsidRPr="000B10EC">
        <w:rPr>
          <w:bCs/>
          <w:sz w:val="24"/>
          <w:szCs w:val="24"/>
          <w:lang w:val="uk-UA" w:eastAsia="x-none"/>
        </w:rPr>
        <w:t>послуг з перезарядки вогнегасників</w:t>
      </w:r>
      <w:r w:rsidR="000B10EC">
        <w:rPr>
          <w:bCs/>
          <w:sz w:val="24"/>
          <w:szCs w:val="24"/>
          <w:lang w:val="uk-UA" w:eastAsia="x-none"/>
        </w:rPr>
        <w:t>, а саме:</w:t>
      </w:r>
      <w:r w:rsidR="00B32B0E" w:rsidRPr="00FA5FE0">
        <w:rPr>
          <w:bCs/>
          <w:sz w:val="24"/>
          <w:szCs w:val="24"/>
          <w:lang w:val="uk-UA" w:eastAsia="x-none"/>
        </w:rPr>
        <w:t xml:space="preserve"> </w:t>
      </w:r>
      <w:r w:rsidR="00F12668" w:rsidRPr="00FA5FE0">
        <w:rPr>
          <w:bCs/>
          <w:sz w:val="24"/>
          <w:szCs w:val="24"/>
          <w:lang w:val="uk-UA" w:eastAsia="x-none"/>
        </w:rPr>
        <w:t>п</w:t>
      </w:r>
      <w:r w:rsidR="00B32B0E" w:rsidRPr="00FA5FE0">
        <w:rPr>
          <w:bCs/>
          <w:sz w:val="24"/>
          <w:szCs w:val="24"/>
          <w:lang w:val="uk-UA" w:eastAsia="x-none"/>
        </w:rPr>
        <w:t xml:space="preserve">ослуги з планової перезарядки газових балонів автоматичних систем газового пожежогасіння </w:t>
      </w:r>
      <w:r w:rsidR="00637996" w:rsidRPr="00FA5FE0">
        <w:rPr>
          <w:bCs/>
          <w:sz w:val="24"/>
          <w:szCs w:val="24"/>
          <w:lang w:val="uk-UA" w:eastAsia="x-none"/>
        </w:rPr>
        <w:t>основного центру обробки даних (ОЦОД) та резервного центру обробки даних (РЦОД)</w:t>
      </w:r>
      <w:r w:rsidR="00C353BE" w:rsidRPr="00FA5FE0">
        <w:rPr>
          <w:bCs/>
          <w:sz w:val="24"/>
          <w:szCs w:val="24"/>
          <w:lang w:val="uk-UA" w:eastAsia="x-none"/>
        </w:rPr>
        <w:t xml:space="preserve"> </w:t>
      </w:r>
      <w:r w:rsidR="00992738" w:rsidRPr="00FA5FE0">
        <w:rPr>
          <w:bCs/>
          <w:sz w:val="24"/>
          <w:szCs w:val="24"/>
          <w:lang w:val="uk-UA" w:eastAsia="x-none"/>
        </w:rPr>
        <w:t>на об’єктах</w:t>
      </w:r>
      <w:r w:rsidR="00D05365" w:rsidRPr="00FA5FE0">
        <w:rPr>
          <w:bCs/>
          <w:sz w:val="24"/>
          <w:szCs w:val="24"/>
          <w:lang w:val="uk-UA" w:eastAsia="x-none"/>
        </w:rPr>
        <w:t xml:space="preserve"> </w:t>
      </w:r>
      <w:r w:rsidR="007A1A6B" w:rsidRPr="00FA5FE0">
        <w:rPr>
          <w:bCs/>
          <w:sz w:val="24"/>
          <w:szCs w:val="24"/>
          <w:lang w:val="uk-UA" w:eastAsia="x-none"/>
        </w:rPr>
        <w:t>Замовника</w:t>
      </w:r>
      <w:r w:rsidR="00997326" w:rsidRPr="00FA5FE0">
        <w:rPr>
          <w:bCs/>
          <w:sz w:val="24"/>
          <w:szCs w:val="24"/>
          <w:lang w:val="uk-UA" w:eastAsia="x-none"/>
        </w:rPr>
        <w:t xml:space="preserve"> </w:t>
      </w:r>
      <w:r w:rsidR="007A1A6B" w:rsidRPr="00FA5FE0">
        <w:rPr>
          <w:bCs/>
          <w:sz w:val="24"/>
          <w:szCs w:val="24"/>
          <w:lang w:val="uk-UA" w:eastAsia="x-none"/>
        </w:rPr>
        <w:t>з</w:t>
      </w:r>
      <w:r w:rsidR="00BB1320" w:rsidRPr="00FA5FE0">
        <w:rPr>
          <w:bCs/>
          <w:sz w:val="24"/>
          <w:szCs w:val="24"/>
          <w:lang w:val="uk-UA" w:eastAsia="x-none"/>
        </w:rPr>
        <w:t>а адресами</w:t>
      </w:r>
      <w:r w:rsidR="00342A44" w:rsidRPr="00FA5FE0">
        <w:rPr>
          <w:bCs/>
          <w:sz w:val="24"/>
          <w:szCs w:val="24"/>
          <w:lang w:val="uk-UA" w:eastAsia="x-none"/>
        </w:rPr>
        <w:t>:</w:t>
      </w:r>
      <w:r w:rsidR="00992738" w:rsidRPr="00FA5FE0">
        <w:rPr>
          <w:bCs/>
          <w:sz w:val="24"/>
          <w:szCs w:val="24"/>
          <w:lang w:val="uk-UA" w:eastAsia="x-none"/>
        </w:rPr>
        <w:t xml:space="preserve"> </w:t>
      </w:r>
    </w:p>
    <w:p w14:paraId="303372C2" w14:textId="2CA54349" w:rsidR="00992738" w:rsidRPr="00FA5FE0" w:rsidRDefault="00992738"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 м. Київ, вул. </w:t>
      </w:r>
      <w:r w:rsidR="00B32B0E" w:rsidRPr="00FA5FE0">
        <w:rPr>
          <w:bCs/>
          <w:sz w:val="24"/>
          <w:szCs w:val="24"/>
          <w:lang w:val="uk-UA" w:eastAsia="x-none"/>
        </w:rPr>
        <w:t>Святослава Хороброго</w:t>
      </w:r>
      <w:r w:rsidRPr="00FA5FE0">
        <w:rPr>
          <w:bCs/>
          <w:sz w:val="24"/>
          <w:szCs w:val="24"/>
          <w:lang w:val="uk-UA" w:eastAsia="x-none"/>
        </w:rPr>
        <w:t>, 3</w:t>
      </w:r>
      <w:r w:rsidR="00326405" w:rsidRPr="00FA5FE0">
        <w:rPr>
          <w:bCs/>
          <w:sz w:val="24"/>
          <w:szCs w:val="24"/>
          <w:lang w:val="uk-UA" w:eastAsia="x-none"/>
        </w:rPr>
        <w:t xml:space="preserve"> </w:t>
      </w:r>
    </w:p>
    <w:p w14:paraId="56030EB8" w14:textId="687C4526" w:rsidR="00997326" w:rsidRPr="00FA5FE0" w:rsidRDefault="00992738"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 м. Яготин, вул. Незалежності, 108, </w:t>
      </w:r>
    </w:p>
    <w:p w14:paraId="65E18C4B" w14:textId="0870597D" w:rsidR="00C00DC9" w:rsidRPr="00FA5FE0" w:rsidRDefault="00997326"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далі по тексту – </w:t>
      </w:r>
      <w:r w:rsidR="00D614ED" w:rsidRPr="00FA5FE0">
        <w:rPr>
          <w:bCs/>
          <w:sz w:val="24"/>
          <w:szCs w:val="24"/>
          <w:lang w:val="uk-UA" w:eastAsia="x-none"/>
        </w:rPr>
        <w:t>п</w:t>
      </w:r>
      <w:r w:rsidR="00F104AD" w:rsidRPr="00FA5FE0">
        <w:rPr>
          <w:bCs/>
          <w:sz w:val="24"/>
          <w:szCs w:val="24"/>
          <w:lang w:val="uk-UA" w:eastAsia="x-none"/>
        </w:rPr>
        <w:t>ослуги</w:t>
      </w:r>
      <w:r w:rsidR="00F12668" w:rsidRPr="00FA5FE0">
        <w:rPr>
          <w:bCs/>
          <w:sz w:val="24"/>
          <w:szCs w:val="24"/>
          <w:lang w:val="uk-UA" w:eastAsia="x-none"/>
        </w:rPr>
        <w:t>, а Замовник зобов’язується прийняти та оплатити такі послуги.</w:t>
      </w:r>
    </w:p>
    <w:p w14:paraId="2AECB8B5" w14:textId="3227FD89" w:rsidR="00F12668" w:rsidRPr="00FA5FE0" w:rsidRDefault="00F12668"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1.2. Предмет Договору визначено відповідно до Національного класифікатора ДК 021:2015 код 50410000-5 «Послуги з ремонту і технічного обслуговування протипожежного обладнання».</w:t>
      </w:r>
    </w:p>
    <w:p w14:paraId="3DD4B868" w14:textId="49237E92" w:rsidR="00F46810"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1.3. Склад послуги зазначений у Додатку </w:t>
      </w:r>
      <w:r w:rsidR="00710329" w:rsidRPr="00FA5FE0">
        <w:rPr>
          <w:bCs/>
          <w:sz w:val="24"/>
          <w:szCs w:val="24"/>
          <w:lang w:val="uk-UA" w:eastAsia="x-none"/>
        </w:rPr>
        <w:t>1</w:t>
      </w:r>
      <w:r w:rsidRPr="00FA5FE0">
        <w:rPr>
          <w:bCs/>
          <w:sz w:val="24"/>
          <w:szCs w:val="24"/>
          <w:lang w:val="uk-UA" w:eastAsia="x-none"/>
        </w:rPr>
        <w:t xml:space="preserve"> до цього Договору. </w:t>
      </w:r>
    </w:p>
    <w:p w14:paraId="24B33FC2" w14:textId="70735660" w:rsidR="00F46810"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w:t>
      </w:r>
      <w:r w:rsidR="00710329" w:rsidRPr="00FA5FE0">
        <w:rPr>
          <w:bCs/>
          <w:sz w:val="24"/>
          <w:szCs w:val="24"/>
          <w:lang w:val="uk-UA" w:eastAsia="x-none"/>
        </w:rPr>
        <w:t>4</w:t>
      </w:r>
      <w:r w:rsidRPr="00FA5FE0">
        <w:rPr>
          <w:bCs/>
          <w:sz w:val="24"/>
          <w:szCs w:val="24"/>
          <w:lang w:val="uk-UA" w:eastAsia="x-none"/>
        </w:rPr>
        <w:t>. Обсяги закупівлі послуг можуть бути зменшені Замовником в односторонньому порядку залежно від реального фінансування видатків та/або наявних потреб.</w:t>
      </w:r>
    </w:p>
    <w:p w14:paraId="2D05C4F4" w14:textId="1FF22BBE" w:rsidR="00F46810"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w:t>
      </w:r>
      <w:r w:rsidR="00710329" w:rsidRPr="00FA5FE0">
        <w:rPr>
          <w:bCs/>
          <w:sz w:val="24"/>
          <w:szCs w:val="24"/>
          <w:lang w:val="uk-UA" w:eastAsia="x-none"/>
        </w:rPr>
        <w:t>5</w:t>
      </w:r>
      <w:r w:rsidRPr="00FA5FE0">
        <w:rPr>
          <w:bCs/>
          <w:sz w:val="24"/>
          <w:szCs w:val="24"/>
          <w:lang w:val="uk-UA" w:eastAsia="x-none"/>
        </w:rPr>
        <w:t xml:space="preserve">. </w:t>
      </w:r>
      <w:bookmarkStart w:id="0" w:name="_Hlk3280065"/>
      <w:r w:rsidRPr="00FA5FE0">
        <w:rPr>
          <w:bCs/>
          <w:sz w:val="24"/>
          <w:szCs w:val="24"/>
          <w:lang w:val="uk-UA" w:eastAsia="x-none"/>
        </w:rPr>
        <w:t>Передбачені Договором послуги надаються Виконавцем відповідно до існуючих і діючих державних будівельних норм та нормативних актів у сфері пожежної безпеки.</w:t>
      </w:r>
      <w:bookmarkEnd w:id="0"/>
    </w:p>
    <w:p w14:paraId="14A47F08" w14:textId="0A6E5471" w:rsidR="00710329" w:rsidRPr="00FA5FE0" w:rsidRDefault="00710329" w:rsidP="00710329">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1.6. Виконавець підтверджує, що для виконання Послуг має відповідну ліцензію, сертифікати та всі необхідні дозволи або декларації, передбачені чинним законодавством України.</w:t>
      </w:r>
    </w:p>
    <w:p w14:paraId="5167BBCF" w14:textId="77777777" w:rsidR="00F46810" w:rsidRPr="00FA5FE0" w:rsidRDefault="00F46810" w:rsidP="005A487F">
      <w:pPr>
        <w:jc w:val="both"/>
        <w:rPr>
          <w:sz w:val="24"/>
          <w:szCs w:val="24"/>
          <w:lang w:val="uk-UA"/>
        </w:rPr>
      </w:pPr>
    </w:p>
    <w:p w14:paraId="0293D43B" w14:textId="1A8F254F" w:rsidR="005A487F" w:rsidRPr="00FA5FE0" w:rsidRDefault="005A487F" w:rsidP="005A487F">
      <w:pPr>
        <w:pStyle w:val="22"/>
        <w:numPr>
          <w:ilvl w:val="0"/>
          <w:numId w:val="1"/>
        </w:numPr>
        <w:shd w:val="clear" w:color="auto" w:fill="auto"/>
        <w:spacing w:after="0" w:line="240" w:lineRule="auto"/>
        <w:jc w:val="center"/>
        <w:rPr>
          <w:sz w:val="24"/>
          <w:szCs w:val="24"/>
          <w:lang w:val="uk-UA"/>
        </w:rPr>
      </w:pPr>
      <w:r w:rsidRPr="00FA5FE0">
        <w:rPr>
          <w:sz w:val="24"/>
          <w:szCs w:val="24"/>
          <w:lang w:val="uk-UA"/>
        </w:rPr>
        <w:t>ЯКІСТЬ ПОСЛУГ</w:t>
      </w:r>
    </w:p>
    <w:p w14:paraId="7C419773" w14:textId="77777777" w:rsidR="005A487F" w:rsidRPr="00FA5FE0" w:rsidRDefault="005A487F" w:rsidP="005A487F">
      <w:pPr>
        <w:pStyle w:val="22"/>
        <w:numPr>
          <w:ilvl w:val="1"/>
          <w:numId w:val="1"/>
        </w:numPr>
        <w:shd w:val="clear" w:color="auto" w:fill="auto"/>
        <w:spacing w:after="0" w:line="240" w:lineRule="auto"/>
        <w:ind w:left="0" w:firstLine="567"/>
        <w:jc w:val="both"/>
        <w:rPr>
          <w:b w:val="0"/>
          <w:sz w:val="24"/>
          <w:szCs w:val="24"/>
          <w:lang w:val="uk-UA"/>
        </w:rPr>
      </w:pPr>
      <w:r w:rsidRPr="00FA5FE0">
        <w:rPr>
          <w:b w:val="0"/>
          <w:sz w:val="24"/>
          <w:szCs w:val="24"/>
          <w:lang w:val="uk-UA"/>
        </w:rPr>
        <w:t>Якість послуг має відповідати вимогам чинного законодавства України та іншим встановленим вимогам, що зазвичай  ставляться до такого виду послуг та діють на території України на момент укладання даного Договору.</w:t>
      </w:r>
    </w:p>
    <w:p w14:paraId="71D08A3C" w14:textId="77777777" w:rsidR="00A0527F" w:rsidRPr="00FA5FE0" w:rsidRDefault="00A0527F" w:rsidP="006C07A3">
      <w:pPr>
        <w:jc w:val="both"/>
        <w:rPr>
          <w:sz w:val="24"/>
          <w:szCs w:val="24"/>
          <w:lang w:val="uk-UA"/>
        </w:rPr>
      </w:pPr>
    </w:p>
    <w:p w14:paraId="0D6FB2FF" w14:textId="77777777" w:rsidR="00B4799A" w:rsidRPr="00FA5FE0" w:rsidRDefault="00B4799A" w:rsidP="00B4799A">
      <w:pPr>
        <w:widowControl w:val="0"/>
        <w:jc w:val="center"/>
        <w:rPr>
          <w:rFonts w:eastAsia="Courier New"/>
          <w:b/>
          <w:color w:val="000000"/>
          <w:sz w:val="24"/>
          <w:szCs w:val="24"/>
          <w:lang w:val="uk-UA"/>
        </w:rPr>
      </w:pPr>
      <w:r w:rsidRPr="00FA5FE0">
        <w:rPr>
          <w:rFonts w:eastAsia="Courier New"/>
          <w:b/>
          <w:color w:val="000000"/>
          <w:sz w:val="24"/>
          <w:szCs w:val="24"/>
          <w:lang w:val="uk-UA"/>
        </w:rPr>
        <w:t>3. ВАРТІСТЬ ПОСЛУГ І ПОРЯДОК РОЗРАХУНКІВ</w:t>
      </w:r>
    </w:p>
    <w:p w14:paraId="6DCD4736" w14:textId="0732C34D" w:rsidR="00EB059D" w:rsidRPr="00FA5FE0" w:rsidRDefault="00EB059D" w:rsidP="00EB059D">
      <w:pPr>
        <w:widowControl w:val="0"/>
        <w:shd w:val="clear" w:color="auto" w:fill="FFFFFF"/>
        <w:tabs>
          <w:tab w:val="left" w:pos="1276"/>
        </w:tabs>
        <w:autoSpaceDE w:val="0"/>
        <w:autoSpaceDN w:val="0"/>
        <w:adjustRightInd w:val="0"/>
        <w:ind w:firstLine="709"/>
        <w:jc w:val="both"/>
        <w:rPr>
          <w:sz w:val="24"/>
          <w:szCs w:val="24"/>
          <w:lang w:val="uk-UA"/>
        </w:rPr>
      </w:pPr>
      <w:r w:rsidRPr="00FA5FE0">
        <w:rPr>
          <w:sz w:val="24"/>
          <w:szCs w:val="24"/>
          <w:lang w:val="uk-UA"/>
        </w:rPr>
        <w:t>3.1. Ціна цього Договору становить _____________________________ грн (___________________________ грн ______________ коп.) в тому числі ПДВ 20% - ______________________ грн  відповідно до Протоколу погодження договірної ціни, що є Додатком 2 до цього Договору.</w:t>
      </w:r>
    </w:p>
    <w:p w14:paraId="5AAE421F" w14:textId="5302397D" w:rsidR="00B4799A" w:rsidRPr="00FA5FE0" w:rsidRDefault="00B4799A" w:rsidP="00B4799A">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3.2. Оплата послуг здійснюється Замовником протягом </w:t>
      </w:r>
      <w:r w:rsidR="00EB059D" w:rsidRPr="00FA5FE0">
        <w:rPr>
          <w:bCs/>
          <w:sz w:val="24"/>
          <w:szCs w:val="24"/>
          <w:lang w:val="uk-UA" w:eastAsia="x-none"/>
        </w:rPr>
        <w:t>5 (п’яти</w:t>
      </w:r>
      <w:r w:rsidRPr="00FA5FE0">
        <w:rPr>
          <w:bCs/>
          <w:sz w:val="24"/>
          <w:szCs w:val="24"/>
          <w:lang w:val="uk-UA" w:eastAsia="x-none"/>
        </w:rPr>
        <w:t xml:space="preserve">) </w:t>
      </w:r>
      <w:r w:rsidR="000B10EC">
        <w:rPr>
          <w:bCs/>
          <w:sz w:val="24"/>
          <w:szCs w:val="24"/>
          <w:lang w:val="uk-UA" w:eastAsia="x-none"/>
        </w:rPr>
        <w:t>робочих</w:t>
      </w:r>
      <w:r w:rsidRPr="00FA5FE0">
        <w:rPr>
          <w:bCs/>
          <w:sz w:val="24"/>
          <w:szCs w:val="24"/>
          <w:lang w:val="uk-UA" w:eastAsia="x-none"/>
        </w:rPr>
        <w:t xml:space="preserve"> днів після підписання Сторонами акту приймання - передачі наданих послуг шляхом перерахування грошових коштів на </w:t>
      </w:r>
      <w:r w:rsidR="00366818" w:rsidRPr="00FA5FE0">
        <w:rPr>
          <w:bCs/>
          <w:sz w:val="24"/>
          <w:szCs w:val="24"/>
          <w:lang w:val="uk-UA" w:eastAsia="x-none"/>
        </w:rPr>
        <w:t>поточний</w:t>
      </w:r>
      <w:r w:rsidRPr="00FA5FE0">
        <w:rPr>
          <w:bCs/>
          <w:sz w:val="24"/>
          <w:szCs w:val="24"/>
          <w:lang w:val="uk-UA" w:eastAsia="x-none"/>
        </w:rPr>
        <w:t xml:space="preserve"> рахунок Виконавця. </w:t>
      </w:r>
    </w:p>
    <w:p w14:paraId="73AEC211" w14:textId="79DC8C28" w:rsidR="008574E6" w:rsidRPr="00FA5FE0" w:rsidRDefault="008574E6" w:rsidP="008574E6">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3.3. Вартість матеріалів, які використовує Виконавець для надання послуг за цим Договором, транспортні та будь-які інші витрати, пов’язані з виконанням умов цього Договору, включено до ціни послуг та до ціни цього Договору.</w:t>
      </w:r>
    </w:p>
    <w:p w14:paraId="6470E2B0" w14:textId="16F4F48E" w:rsidR="00EB059D" w:rsidRPr="00FA5FE0" w:rsidRDefault="00B4799A" w:rsidP="00EB059D">
      <w:pPr>
        <w:widowControl w:val="0"/>
        <w:tabs>
          <w:tab w:val="left" w:pos="426"/>
          <w:tab w:val="left" w:pos="993"/>
        </w:tabs>
        <w:suppressAutoHyphens/>
        <w:autoSpaceDE w:val="0"/>
        <w:autoSpaceDN w:val="0"/>
        <w:adjustRightInd w:val="0"/>
        <w:ind w:firstLine="567"/>
        <w:jc w:val="both"/>
        <w:rPr>
          <w:sz w:val="24"/>
          <w:szCs w:val="24"/>
          <w:lang w:val="uk-UA"/>
        </w:rPr>
      </w:pPr>
      <w:r w:rsidRPr="00FA5FE0">
        <w:rPr>
          <w:bCs/>
          <w:sz w:val="24"/>
          <w:szCs w:val="24"/>
          <w:lang w:val="uk-UA" w:eastAsia="x-none"/>
        </w:rPr>
        <w:t>3.</w:t>
      </w:r>
      <w:r w:rsidR="00366818" w:rsidRPr="00FA5FE0">
        <w:rPr>
          <w:bCs/>
          <w:sz w:val="24"/>
          <w:szCs w:val="24"/>
          <w:lang w:val="uk-UA" w:eastAsia="x-none"/>
        </w:rPr>
        <w:t>4</w:t>
      </w:r>
      <w:r w:rsidR="00EB059D" w:rsidRPr="00FA5FE0">
        <w:rPr>
          <w:sz w:val="24"/>
          <w:szCs w:val="24"/>
          <w:lang w:val="uk-UA"/>
        </w:rPr>
        <w:t xml:space="preserve"> Зобов’язання Замовника з оплати послуги за Договором виникають відповідно до частини першої 23 Бюджетного кодексу України лише за наявності відповідного бюджетного призначення </w:t>
      </w:r>
      <w:r w:rsidR="00EB059D" w:rsidRPr="00FA5FE0">
        <w:rPr>
          <w:sz w:val="24"/>
          <w:szCs w:val="24"/>
          <w:lang w:val="uk-UA"/>
        </w:rPr>
        <w:lastRenderedPageBreak/>
        <w:t>та фінансування.</w:t>
      </w:r>
    </w:p>
    <w:p w14:paraId="59B5709F" w14:textId="518FE236" w:rsidR="00EB059D" w:rsidRPr="00FA5FE0" w:rsidRDefault="00EB059D" w:rsidP="00EB059D">
      <w:pPr>
        <w:widowControl w:val="0"/>
        <w:tabs>
          <w:tab w:val="left" w:pos="9498"/>
        </w:tabs>
        <w:autoSpaceDE w:val="0"/>
        <w:autoSpaceDN w:val="0"/>
        <w:adjustRightInd w:val="0"/>
        <w:ind w:firstLine="567"/>
        <w:jc w:val="both"/>
        <w:rPr>
          <w:sz w:val="24"/>
          <w:szCs w:val="24"/>
          <w:lang w:val="uk-UA"/>
        </w:rPr>
      </w:pPr>
      <w:r w:rsidRPr="00FA5FE0">
        <w:rPr>
          <w:sz w:val="24"/>
          <w:szCs w:val="24"/>
          <w:lang w:val="uk-UA"/>
        </w:rPr>
        <w:t>3.5. Розрахунки за цим Договором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20AE792D" w14:textId="38828A19" w:rsidR="00EB059D" w:rsidRPr="00FA5FE0" w:rsidRDefault="00EB059D" w:rsidP="00EB059D">
      <w:pPr>
        <w:tabs>
          <w:tab w:val="left" w:pos="9498"/>
        </w:tabs>
        <w:ind w:firstLine="567"/>
        <w:jc w:val="both"/>
        <w:rPr>
          <w:sz w:val="24"/>
          <w:szCs w:val="24"/>
          <w:lang w:val="uk-UA"/>
        </w:rPr>
      </w:pPr>
      <w:r w:rsidRPr="00FA5FE0">
        <w:rPr>
          <w:sz w:val="24"/>
          <w:szCs w:val="24"/>
          <w:lang w:val="uk-UA"/>
        </w:rPr>
        <w:t>3.6. 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w:t>
      </w:r>
    </w:p>
    <w:p w14:paraId="606B7F06" w14:textId="5634F839" w:rsidR="00EB059D" w:rsidRPr="00FA5FE0" w:rsidRDefault="00EB059D" w:rsidP="00EB059D">
      <w:pPr>
        <w:tabs>
          <w:tab w:val="left" w:pos="9498"/>
        </w:tabs>
        <w:ind w:firstLine="567"/>
        <w:jc w:val="both"/>
        <w:rPr>
          <w:sz w:val="24"/>
          <w:szCs w:val="24"/>
          <w:lang w:val="uk-UA"/>
        </w:rPr>
      </w:pPr>
      <w:r w:rsidRPr="00FA5FE0">
        <w:rPr>
          <w:sz w:val="24"/>
          <w:szCs w:val="24"/>
          <w:lang w:val="uk-UA"/>
        </w:rPr>
        <w:t>3.7. Замовник не несе відповідальність за затримку бюджетного фінансування та зобов’язується здійснити оплату вартості наданих Виконавцем послуг впродовж 5 (п’яти) робочих днів з дати надходження відповідного бюджетного фінансування коштів на рахунок Замовника.</w:t>
      </w:r>
    </w:p>
    <w:p w14:paraId="4C567196" w14:textId="77777777" w:rsidR="00C479A2" w:rsidRPr="00FA5FE0" w:rsidRDefault="00C479A2" w:rsidP="006C07A3">
      <w:pPr>
        <w:jc w:val="center"/>
        <w:rPr>
          <w:b/>
          <w:sz w:val="24"/>
          <w:szCs w:val="24"/>
          <w:lang w:val="uk-UA"/>
        </w:rPr>
      </w:pPr>
    </w:p>
    <w:p w14:paraId="0044AABB" w14:textId="7EBC0840" w:rsidR="006C139E" w:rsidRPr="00FA5FE0" w:rsidRDefault="006C139E" w:rsidP="006C139E">
      <w:pPr>
        <w:widowControl w:val="0"/>
        <w:shd w:val="clear" w:color="auto" w:fill="FFFFFF"/>
        <w:autoSpaceDE w:val="0"/>
        <w:autoSpaceDN w:val="0"/>
        <w:adjustRightInd w:val="0"/>
        <w:jc w:val="center"/>
        <w:rPr>
          <w:b/>
          <w:sz w:val="24"/>
          <w:szCs w:val="24"/>
          <w:lang w:val="uk-UA"/>
        </w:rPr>
      </w:pPr>
      <w:r w:rsidRPr="00FA5FE0">
        <w:rPr>
          <w:b/>
          <w:sz w:val="24"/>
          <w:szCs w:val="24"/>
          <w:lang w:val="uk-UA"/>
        </w:rPr>
        <w:t>4. ПРАВА ТА ОБОВ’ЯЗКИ СТОРІН</w:t>
      </w:r>
    </w:p>
    <w:p w14:paraId="65568958" w14:textId="19610A37" w:rsidR="006C139E" w:rsidRPr="00FA5FE0" w:rsidRDefault="006C139E" w:rsidP="006C139E">
      <w:pPr>
        <w:widowControl w:val="0"/>
        <w:autoSpaceDE w:val="0"/>
        <w:autoSpaceDN w:val="0"/>
        <w:adjustRightInd w:val="0"/>
        <w:ind w:firstLine="567"/>
        <w:jc w:val="both"/>
        <w:rPr>
          <w:b/>
          <w:sz w:val="24"/>
          <w:szCs w:val="24"/>
          <w:lang w:val="uk-UA"/>
        </w:rPr>
      </w:pPr>
      <w:r w:rsidRPr="00FA5FE0">
        <w:rPr>
          <w:b/>
          <w:sz w:val="24"/>
          <w:szCs w:val="24"/>
          <w:lang w:val="uk-UA"/>
        </w:rPr>
        <w:t>4.1. Замовник зобов’язаний:</w:t>
      </w:r>
    </w:p>
    <w:p w14:paraId="43DFE4C3" w14:textId="18C476A1"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4.1.1 Своєчасно та в повному обсязі оплачувати вартість належним чином наданих послуг.</w:t>
      </w:r>
    </w:p>
    <w:p w14:paraId="7F57F55C" w14:textId="79FA9798"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4.1.2 На вимогу Виконавця надавати йому інформацію, необхідну для надання послуг.</w:t>
      </w:r>
    </w:p>
    <w:p w14:paraId="6C6CD988" w14:textId="339D608B"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4.1.3 Призначити особу, відповідальну за взаємодію з фахівцями Виконавця для надання Виконавцем послуг.</w:t>
      </w:r>
    </w:p>
    <w:p w14:paraId="4EF9D48E" w14:textId="62695DC5"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4.1.4 Забезпечити Виконавцю доступ до обладнання для надання послуг.</w:t>
      </w:r>
    </w:p>
    <w:p w14:paraId="615C3CBA" w14:textId="729C2383" w:rsidR="006C139E" w:rsidRPr="00FA5FE0" w:rsidRDefault="006C139E" w:rsidP="006C139E">
      <w:pPr>
        <w:widowControl w:val="0"/>
        <w:autoSpaceDE w:val="0"/>
        <w:autoSpaceDN w:val="0"/>
        <w:adjustRightInd w:val="0"/>
        <w:ind w:firstLine="567"/>
        <w:jc w:val="both"/>
        <w:rPr>
          <w:b/>
          <w:sz w:val="24"/>
          <w:szCs w:val="24"/>
          <w:lang w:val="uk-UA"/>
        </w:rPr>
      </w:pPr>
      <w:r w:rsidRPr="00FA5FE0">
        <w:rPr>
          <w:b/>
          <w:sz w:val="24"/>
          <w:szCs w:val="24"/>
          <w:lang w:val="uk-UA"/>
        </w:rPr>
        <w:t>4.2. Замовник має право:</w:t>
      </w:r>
    </w:p>
    <w:p w14:paraId="2A92900D" w14:textId="29386516"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4.2.1 Контролювати якість та строки надання послуг.</w:t>
      </w:r>
    </w:p>
    <w:p w14:paraId="53AD0C74" w14:textId="4D7F45E0"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4.2.2 Зменшувати в односторонньому порядку обсяг закупівлі послуг та, відповідно ціну Договору, залежно від реального фінансування видатків.</w:t>
      </w:r>
    </w:p>
    <w:p w14:paraId="59235B71" w14:textId="11F19350"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 xml:space="preserve">4.2.3 Вимагати від Виконавця надання послуг, якість </w:t>
      </w:r>
      <w:r w:rsidRPr="00FA5FE0">
        <w:rPr>
          <w:color w:val="000000"/>
          <w:sz w:val="24"/>
          <w:szCs w:val="24"/>
          <w:lang w:val="uk-UA"/>
        </w:rPr>
        <w:t xml:space="preserve">яких відповідає </w:t>
      </w:r>
      <w:r w:rsidRPr="00FA5FE0">
        <w:rPr>
          <w:sz w:val="24"/>
          <w:szCs w:val="24"/>
          <w:lang w:val="uk-UA"/>
        </w:rPr>
        <w:t>умовам Договору.</w:t>
      </w:r>
    </w:p>
    <w:p w14:paraId="3C77EED2" w14:textId="74FFDF4D"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4.2.4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6011AFED" w14:textId="7D367B75"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 xml:space="preserve">- якщо Виконавець не розпочав надання послуг у </w:t>
      </w:r>
      <w:r w:rsidRPr="00FA5FE0">
        <w:rPr>
          <w:color w:val="000000"/>
          <w:sz w:val="24"/>
          <w:szCs w:val="24"/>
          <w:lang w:val="uk-UA"/>
        </w:rPr>
        <w:t>встановленні</w:t>
      </w:r>
      <w:r w:rsidRPr="00FA5FE0">
        <w:rPr>
          <w:color w:val="FF0000"/>
          <w:sz w:val="24"/>
          <w:szCs w:val="24"/>
          <w:lang w:val="uk-UA"/>
        </w:rPr>
        <w:t xml:space="preserve"> </w:t>
      </w:r>
      <w:r w:rsidRPr="00FA5FE0">
        <w:rPr>
          <w:sz w:val="24"/>
          <w:szCs w:val="24"/>
          <w:lang w:val="uk-UA"/>
        </w:rPr>
        <w:t>строки або пору</w:t>
      </w:r>
      <w:r w:rsidR="00710329" w:rsidRPr="00FA5FE0">
        <w:rPr>
          <w:sz w:val="24"/>
          <w:szCs w:val="24"/>
          <w:lang w:val="uk-UA"/>
        </w:rPr>
        <w:t>ш</w:t>
      </w:r>
      <w:r w:rsidRPr="00FA5FE0">
        <w:rPr>
          <w:sz w:val="24"/>
          <w:szCs w:val="24"/>
          <w:lang w:val="uk-UA"/>
        </w:rPr>
        <w:t>ує строки надання послуг;</w:t>
      </w:r>
    </w:p>
    <w:p w14:paraId="2196F56F" w14:textId="77777777"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 якщо Виконавець не усуне недоліки та/або невідповідності наданих послуг відповідно до умов Договору;</w:t>
      </w:r>
    </w:p>
    <w:p w14:paraId="3752711A" w14:textId="38DC32DD"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w:t>
      </w:r>
      <w:r w:rsidR="00C138C4" w:rsidRPr="00FA5FE0">
        <w:rPr>
          <w:sz w:val="24"/>
          <w:szCs w:val="24"/>
          <w:lang w:val="uk-UA"/>
        </w:rPr>
        <w:t>5</w:t>
      </w:r>
      <w:r w:rsidRPr="00FA5FE0">
        <w:rPr>
          <w:sz w:val="24"/>
          <w:szCs w:val="24"/>
          <w:lang w:val="uk-UA"/>
        </w:rPr>
        <w:t xml:space="preserve">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та сплати штрафних санкцій.</w:t>
      </w:r>
    </w:p>
    <w:p w14:paraId="70C9BAC0" w14:textId="2F3D0A47"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w:t>
      </w:r>
      <w:r w:rsidR="00C138C4" w:rsidRPr="00FA5FE0">
        <w:rPr>
          <w:sz w:val="24"/>
          <w:szCs w:val="24"/>
          <w:lang w:val="uk-UA"/>
        </w:rPr>
        <w:t>6</w:t>
      </w:r>
      <w:r w:rsidRPr="00FA5FE0">
        <w:rPr>
          <w:sz w:val="24"/>
          <w:szCs w:val="24"/>
          <w:lang w:val="uk-UA"/>
        </w:rPr>
        <w:t xml:space="preserve"> Застосування Замовником пп. </w:t>
      </w:r>
      <w:r w:rsidR="00C138C4" w:rsidRPr="00FA5FE0">
        <w:rPr>
          <w:sz w:val="24"/>
          <w:szCs w:val="24"/>
          <w:lang w:val="uk-UA"/>
        </w:rPr>
        <w:t>4</w:t>
      </w:r>
      <w:r w:rsidRPr="00FA5FE0">
        <w:rPr>
          <w:sz w:val="24"/>
          <w:szCs w:val="24"/>
          <w:lang w:val="uk-UA"/>
        </w:rPr>
        <w:t>.2.</w:t>
      </w:r>
      <w:r w:rsidR="00C138C4" w:rsidRPr="00FA5FE0">
        <w:rPr>
          <w:sz w:val="24"/>
          <w:szCs w:val="24"/>
          <w:lang w:val="uk-UA"/>
        </w:rPr>
        <w:t>4</w:t>
      </w:r>
      <w:r w:rsidRPr="00FA5FE0">
        <w:rPr>
          <w:sz w:val="24"/>
          <w:szCs w:val="24"/>
          <w:lang w:val="uk-UA"/>
        </w:rPr>
        <w:t xml:space="preserve"> Договору не звільняє Виконавця від відповідальності за невиконання/неналежне виконання зобов’язань за Договором та від відшкодування Замовником пов’язаних із цим збитків.</w:t>
      </w:r>
    </w:p>
    <w:p w14:paraId="31721B74" w14:textId="3D6A258F" w:rsidR="00C138C4" w:rsidRPr="00FA5FE0" w:rsidRDefault="00C138C4" w:rsidP="00C138C4">
      <w:pPr>
        <w:widowControl w:val="0"/>
        <w:autoSpaceDE w:val="0"/>
        <w:autoSpaceDN w:val="0"/>
        <w:adjustRightInd w:val="0"/>
        <w:ind w:firstLine="567"/>
        <w:jc w:val="both"/>
        <w:rPr>
          <w:bCs/>
          <w:sz w:val="24"/>
          <w:szCs w:val="24"/>
          <w:lang w:val="uk-UA"/>
        </w:rPr>
      </w:pPr>
      <w:r w:rsidRPr="00FA5FE0">
        <w:rPr>
          <w:bCs/>
          <w:sz w:val="24"/>
          <w:szCs w:val="24"/>
          <w:lang w:val="uk-UA"/>
        </w:rPr>
        <w:t>4.2.7. Повернути акт приймання – передачі наданих послуг Виконавцю без здійснення оплати в разі неналежного</w:t>
      </w:r>
      <w:r w:rsidR="00337BC5" w:rsidRPr="00FA5FE0">
        <w:rPr>
          <w:bCs/>
          <w:sz w:val="24"/>
          <w:szCs w:val="24"/>
          <w:lang w:val="uk-UA"/>
        </w:rPr>
        <w:t xml:space="preserve"> його</w:t>
      </w:r>
      <w:r w:rsidRPr="00FA5FE0">
        <w:rPr>
          <w:bCs/>
          <w:sz w:val="24"/>
          <w:szCs w:val="24"/>
          <w:lang w:val="uk-UA"/>
        </w:rPr>
        <w:t xml:space="preserve"> оформлення (відсутність підписів, тощо).</w:t>
      </w:r>
    </w:p>
    <w:p w14:paraId="060E3C75" w14:textId="7E7A3481" w:rsidR="006C139E" w:rsidRPr="00FA5FE0" w:rsidRDefault="006C139E" w:rsidP="006C139E">
      <w:pPr>
        <w:widowControl w:val="0"/>
        <w:autoSpaceDE w:val="0"/>
        <w:autoSpaceDN w:val="0"/>
        <w:adjustRightInd w:val="0"/>
        <w:ind w:firstLine="567"/>
        <w:jc w:val="both"/>
        <w:rPr>
          <w:b/>
          <w:sz w:val="24"/>
          <w:szCs w:val="24"/>
          <w:lang w:val="uk-UA"/>
        </w:rPr>
      </w:pPr>
      <w:r w:rsidRPr="00FA5FE0">
        <w:rPr>
          <w:b/>
          <w:sz w:val="24"/>
          <w:szCs w:val="24"/>
          <w:lang w:val="uk-UA"/>
        </w:rPr>
        <w:t>4.3. Виконавець зобов’язаний:</w:t>
      </w:r>
    </w:p>
    <w:p w14:paraId="6B320CC6" w14:textId="7FD4DC78"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.3.1 Надавати послуги відповідно до умов цього Договору.</w:t>
      </w:r>
    </w:p>
    <w:p w14:paraId="7A20F193" w14:textId="3604DCD3"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.3.2 Нести відповідальність за дотримання діючих правил та норм охорони праці на об’єкті Замовника, та своєчасно проводити необхідні інструктажі робітникам, які допускаються до надання послуг, визначених цим Договором.</w:t>
      </w:r>
    </w:p>
    <w:p w14:paraId="5CE09919" w14:textId="3703B694"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.3.3 Забезпечити безпечні умови праці своїх працівників в ході перебування на території Замовника.</w:t>
      </w:r>
    </w:p>
    <w:p w14:paraId="2F5E484C" w14:textId="47E007F5" w:rsidR="006C139E" w:rsidRPr="00FA5FE0" w:rsidRDefault="00C138C4" w:rsidP="00EB059D">
      <w:pPr>
        <w:widowControl w:val="0"/>
        <w:tabs>
          <w:tab w:val="left" w:pos="7560"/>
        </w:tabs>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.3.4 Надавати послуги у строки встановлені цим Договором.</w:t>
      </w:r>
      <w:r w:rsidR="00EB059D" w:rsidRPr="00FA5FE0">
        <w:rPr>
          <w:sz w:val="24"/>
          <w:szCs w:val="24"/>
          <w:lang w:val="uk-UA"/>
        </w:rPr>
        <w:tab/>
      </w:r>
    </w:p>
    <w:p w14:paraId="789E2116" w14:textId="30EA7504" w:rsidR="00EB059D" w:rsidRPr="00FA5FE0" w:rsidRDefault="00EB059D" w:rsidP="00EB059D">
      <w:pPr>
        <w:widowControl w:val="0"/>
        <w:tabs>
          <w:tab w:val="left" w:pos="7560"/>
        </w:tabs>
        <w:autoSpaceDE w:val="0"/>
        <w:autoSpaceDN w:val="0"/>
        <w:adjustRightInd w:val="0"/>
        <w:ind w:firstLine="567"/>
        <w:jc w:val="both"/>
        <w:rPr>
          <w:sz w:val="24"/>
          <w:szCs w:val="24"/>
          <w:lang w:val="uk-UA"/>
        </w:rPr>
      </w:pPr>
      <w:r w:rsidRPr="00FA5FE0">
        <w:rPr>
          <w:sz w:val="24"/>
          <w:szCs w:val="24"/>
          <w:lang w:val="uk-UA"/>
        </w:rPr>
        <w:t>4.3.5. Використовувати власні матеріали для надання послуг</w:t>
      </w:r>
    </w:p>
    <w:p w14:paraId="0E9370B0" w14:textId="34F4A76D"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w:t>
      </w:r>
      <w:r w:rsidR="00EB059D" w:rsidRPr="00FA5FE0">
        <w:rPr>
          <w:sz w:val="24"/>
          <w:szCs w:val="24"/>
          <w:lang w:val="uk-UA"/>
        </w:rPr>
        <w:t>6</w:t>
      </w:r>
      <w:r w:rsidR="006C139E" w:rsidRPr="00FA5FE0">
        <w:rPr>
          <w:sz w:val="24"/>
          <w:szCs w:val="24"/>
          <w:lang w:val="uk-UA"/>
        </w:rPr>
        <w:t xml:space="preserve">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4956C895" w14:textId="40B76F80"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.3.8 Забезпечити умови для реалізації протипожежних заходів і заходів щодо техніки безпеки під час надання послуг.</w:t>
      </w:r>
    </w:p>
    <w:p w14:paraId="79797AA8" w14:textId="3FD14639" w:rsidR="006C139E" w:rsidRPr="00FA5FE0" w:rsidRDefault="00337BC5" w:rsidP="006C139E">
      <w:pPr>
        <w:widowControl w:val="0"/>
        <w:autoSpaceDE w:val="0"/>
        <w:autoSpaceDN w:val="0"/>
        <w:adjustRightInd w:val="0"/>
        <w:ind w:firstLine="567"/>
        <w:jc w:val="both"/>
        <w:rPr>
          <w:b/>
          <w:sz w:val="24"/>
          <w:szCs w:val="24"/>
          <w:lang w:val="uk-UA"/>
        </w:rPr>
      </w:pPr>
      <w:r w:rsidRPr="00FA5FE0">
        <w:rPr>
          <w:b/>
          <w:sz w:val="24"/>
          <w:szCs w:val="24"/>
          <w:lang w:val="uk-UA"/>
        </w:rPr>
        <w:t>4</w:t>
      </w:r>
      <w:r w:rsidR="006C139E" w:rsidRPr="00FA5FE0">
        <w:rPr>
          <w:b/>
          <w:sz w:val="24"/>
          <w:szCs w:val="24"/>
          <w:lang w:val="uk-UA"/>
        </w:rPr>
        <w:t>.4. Виконавець має право:</w:t>
      </w:r>
    </w:p>
    <w:p w14:paraId="44638AB3" w14:textId="73E86019" w:rsidR="006C139E" w:rsidRPr="00FA5FE0" w:rsidRDefault="00337BC5"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.4.1 Своєчасно та в повному обсязі отримувати плату за надані послуги.</w:t>
      </w:r>
    </w:p>
    <w:p w14:paraId="452735EC" w14:textId="77777777" w:rsidR="00FA5FE0" w:rsidRDefault="00FA5FE0" w:rsidP="00141592">
      <w:pPr>
        <w:pStyle w:val="22"/>
        <w:shd w:val="clear" w:color="auto" w:fill="auto"/>
        <w:tabs>
          <w:tab w:val="left" w:pos="0"/>
        </w:tabs>
        <w:spacing w:after="0" w:line="240" w:lineRule="auto"/>
        <w:jc w:val="center"/>
        <w:rPr>
          <w:sz w:val="24"/>
          <w:szCs w:val="24"/>
          <w:lang w:val="uk-UA"/>
        </w:rPr>
      </w:pPr>
    </w:p>
    <w:p w14:paraId="0C4C6E9D" w14:textId="77777777" w:rsidR="00FA5FE0" w:rsidRDefault="00FA5FE0" w:rsidP="00141592">
      <w:pPr>
        <w:pStyle w:val="22"/>
        <w:shd w:val="clear" w:color="auto" w:fill="auto"/>
        <w:tabs>
          <w:tab w:val="left" w:pos="0"/>
        </w:tabs>
        <w:spacing w:after="0" w:line="240" w:lineRule="auto"/>
        <w:jc w:val="center"/>
        <w:rPr>
          <w:sz w:val="24"/>
          <w:szCs w:val="24"/>
          <w:lang w:val="uk-UA"/>
        </w:rPr>
      </w:pPr>
    </w:p>
    <w:p w14:paraId="21969D31" w14:textId="77777777" w:rsidR="00141592" w:rsidRPr="00FA5FE0" w:rsidRDefault="00141592" w:rsidP="00141592">
      <w:pPr>
        <w:pStyle w:val="22"/>
        <w:shd w:val="clear" w:color="auto" w:fill="auto"/>
        <w:tabs>
          <w:tab w:val="left" w:pos="0"/>
        </w:tabs>
        <w:spacing w:after="0" w:line="240" w:lineRule="auto"/>
        <w:jc w:val="center"/>
        <w:rPr>
          <w:sz w:val="24"/>
          <w:szCs w:val="24"/>
          <w:lang w:val="uk-UA"/>
        </w:rPr>
      </w:pPr>
      <w:r w:rsidRPr="00FA5FE0">
        <w:rPr>
          <w:sz w:val="24"/>
          <w:szCs w:val="24"/>
          <w:lang w:val="uk-UA"/>
        </w:rPr>
        <w:lastRenderedPageBreak/>
        <w:t>5. ПОРЯДОК ТА УМОВИ НАДАННЯ</w:t>
      </w:r>
      <w:r w:rsidRPr="00FA5FE0">
        <w:rPr>
          <w:sz w:val="24"/>
          <w:szCs w:val="24"/>
          <w:lang w:val="uk-UA"/>
        </w:rPr>
        <w:tab/>
        <w:t xml:space="preserve"> ПОСЛУГ</w:t>
      </w:r>
    </w:p>
    <w:p w14:paraId="41037584" w14:textId="77B48FCC" w:rsidR="00141592" w:rsidRPr="00FA5FE0" w:rsidRDefault="00141592" w:rsidP="00141592">
      <w:pPr>
        <w:widowControl w:val="0"/>
        <w:autoSpaceDE w:val="0"/>
        <w:autoSpaceDN w:val="0"/>
        <w:adjustRightInd w:val="0"/>
        <w:ind w:firstLine="567"/>
        <w:jc w:val="both"/>
        <w:rPr>
          <w:sz w:val="24"/>
          <w:szCs w:val="24"/>
          <w:lang w:val="uk-UA"/>
        </w:rPr>
      </w:pPr>
      <w:r w:rsidRPr="00FA5FE0">
        <w:rPr>
          <w:sz w:val="24"/>
          <w:szCs w:val="24"/>
          <w:lang w:val="uk-UA"/>
        </w:rPr>
        <w:t xml:space="preserve">5.1. Строк надання послуги: </w:t>
      </w:r>
      <w:r w:rsidR="009E4325" w:rsidRPr="00FA5FE0">
        <w:rPr>
          <w:sz w:val="24"/>
          <w:szCs w:val="24"/>
          <w:lang w:val="uk-UA"/>
        </w:rPr>
        <w:t>до 19.12.2022 року.</w:t>
      </w:r>
    </w:p>
    <w:p w14:paraId="2E548A0D" w14:textId="5ACB06D3" w:rsidR="00141592" w:rsidRPr="00FA5FE0" w:rsidRDefault="00141592" w:rsidP="00141592">
      <w:pPr>
        <w:widowControl w:val="0"/>
        <w:autoSpaceDE w:val="0"/>
        <w:autoSpaceDN w:val="0"/>
        <w:adjustRightInd w:val="0"/>
        <w:ind w:firstLine="567"/>
        <w:jc w:val="both"/>
        <w:rPr>
          <w:sz w:val="24"/>
          <w:szCs w:val="24"/>
          <w:lang w:val="uk-UA"/>
        </w:rPr>
      </w:pPr>
      <w:r w:rsidRPr="00FA5FE0">
        <w:rPr>
          <w:sz w:val="24"/>
          <w:szCs w:val="24"/>
          <w:lang w:val="uk-UA"/>
        </w:rPr>
        <w:t>5.2. Замовник протягом 3 (трьох) робочих днів з дня одержання відповідного акту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14:paraId="7C40F022" w14:textId="1B1806D9" w:rsidR="00141592" w:rsidRPr="00FA5FE0" w:rsidRDefault="00141592" w:rsidP="00141592">
      <w:pPr>
        <w:widowControl w:val="0"/>
        <w:autoSpaceDE w:val="0"/>
        <w:autoSpaceDN w:val="0"/>
        <w:adjustRightInd w:val="0"/>
        <w:ind w:firstLine="567"/>
        <w:jc w:val="both"/>
        <w:rPr>
          <w:sz w:val="24"/>
          <w:szCs w:val="24"/>
          <w:lang w:val="uk-UA"/>
        </w:rPr>
      </w:pPr>
      <w:r w:rsidRPr="00FA5FE0">
        <w:rPr>
          <w:sz w:val="24"/>
          <w:szCs w:val="24"/>
          <w:lang w:val="uk-UA"/>
        </w:rPr>
        <w:t xml:space="preserve">5.3. У випадку виявлення Замовником недоліків у наданих послугах, Сторонами складається акт з переліком недоліків та строками їх усунення. У такому випадку акт приймання-передачі надання послуг Сторони підписують після усунення недоліків. </w:t>
      </w:r>
    </w:p>
    <w:p w14:paraId="62493944" w14:textId="354C1F86" w:rsidR="00141592" w:rsidRPr="00FA5FE0" w:rsidRDefault="00937D30" w:rsidP="00141592">
      <w:pPr>
        <w:widowControl w:val="0"/>
        <w:autoSpaceDE w:val="0"/>
        <w:autoSpaceDN w:val="0"/>
        <w:adjustRightInd w:val="0"/>
        <w:ind w:firstLine="567"/>
        <w:jc w:val="both"/>
        <w:rPr>
          <w:sz w:val="24"/>
          <w:szCs w:val="24"/>
          <w:lang w:val="uk-UA"/>
        </w:rPr>
      </w:pPr>
      <w:r w:rsidRPr="00FA5FE0">
        <w:rPr>
          <w:sz w:val="24"/>
          <w:szCs w:val="24"/>
          <w:lang w:val="uk-UA"/>
        </w:rPr>
        <w:t>5</w:t>
      </w:r>
      <w:r w:rsidR="00141592" w:rsidRPr="00FA5FE0">
        <w:rPr>
          <w:sz w:val="24"/>
          <w:szCs w:val="24"/>
          <w:lang w:val="uk-UA"/>
        </w:rPr>
        <w:t>.</w:t>
      </w:r>
      <w:r w:rsidRPr="00FA5FE0">
        <w:rPr>
          <w:sz w:val="24"/>
          <w:szCs w:val="24"/>
          <w:lang w:val="uk-UA"/>
        </w:rPr>
        <w:t xml:space="preserve">4. </w:t>
      </w:r>
      <w:r w:rsidR="00141592" w:rsidRPr="00FA5FE0">
        <w:rPr>
          <w:sz w:val="24"/>
          <w:szCs w:val="24"/>
          <w:lang w:val="uk-UA"/>
        </w:rPr>
        <w:t>Виконавець безоплатно усуває недоліки, виявлені під час приймання послуг.</w:t>
      </w:r>
    </w:p>
    <w:p w14:paraId="41ACC52A" w14:textId="17FE1DC1" w:rsidR="00141592" w:rsidRPr="00FA5FE0" w:rsidRDefault="00141592" w:rsidP="00937D30">
      <w:pPr>
        <w:widowControl w:val="0"/>
        <w:autoSpaceDE w:val="0"/>
        <w:autoSpaceDN w:val="0"/>
        <w:adjustRightInd w:val="0"/>
        <w:ind w:firstLine="567"/>
        <w:jc w:val="both"/>
        <w:rPr>
          <w:sz w:val="24"/>
          <w:szCs w:val="24"/>
          <w:lang w:val="uk-UA"/>
        </w:rPr>
      </w:pPr>
      <w:r w:rsidRPr="00FA5FE0">
        <w:rPr>
          <w:sz w:val="24"/>
          <w:szCs w:val="24"/>
          <w:lang w:val="uk-UA"/>
        </w:rPr>
        <w:t>5.</w:t>
      </w:r>
      <w:r w:rsidR="00937D30" w:rsidRPr="00FA5FE0">
        <w:rPr>
          <w:sz w:val="24"/>
          <w:szCs w:val="24"/>
          <w:lang w:val="uk-UA"/>
        </w:rPr>
        <w:t>5</w:t>
      </w:r>
      <w:r w:rsidRPr="00FA5FE0">
        <w:rPr>
          <w:sz w:val="24"/>
          <w:szCs w:val="24"/>
          <w:lang w:val="uk-UA"/>
        </w:rPr>
        <w:t>. У разі дострокового надання Виконавцем послуг, Замовник має право достроково прийняти та оплатити фактично надані послуги відповідно до умов Договору.</w:t>
      </w:r>
    </w:p>
    <w:p w14:paraId="28434CA1" w14:textId="77777777" w:rsidR="00711D98" w:rsidRPr="00FA5FE0" w:rsidRDefault="00711D98" w:rsidP="00937D30">
      <w:pPr>
        <w:widowControl w:val="0"/>
        <w:autoSpaceDE w:val="0"/>
        <w:autoSpaceDN w:val="0"/>
        <w:adjustRightInd w:val="0"/>
        <w:ind w:firstLine="567"/>
        <w:jc w:val="both"/>
        <w:rPr>
          <w:sz w:val="24"/>
          <w:szCs w:val="24"/>
          <w:lang w:val="uk-UA"/>
        </w:rPr>
      </w:pPr>
    </w:p>
    <w:p w14:paraId="3905CFDB" w14:textId="77777777" w:rsidR="005F2FB5" w:rsidRPr="00FA5FE0" w:rsidRDefault="005F2FB5" w:rsidP="00477A83">
      <w:pPr>
        <w:pStyle w:val="22"/>
        <w:shd w:val="clear" w:color="auto" w:fill="auto"/>
        <w:tabs>
          <w:tab w:val="left" w:pos="0"/>
        </w:tabs>
        <w:spacing w:after="0" w:line="240" w:lineRule="auto"/>
        <w:jc w:val="center"/>
        <w:rPr>
          <w:sz w:val="24"/>
          <w:szCs w:val="24"/>
          <w:lang w:val="uk-UA"/>
        </w:rPr>
      </w:pPr>
      <w:r w:rsidRPr="00FA5FE0">
        <w:rPr>
          <w:sz w:val="24"/>
          <w:szCs w:val="24"/>
          <w:lang w:val="uk-UA"/>
        </w:rPr>
        <w:t>6. ДОДАТКОВІ УМОВИ</w:t>
      </w:r>
    </w:p>
    <w:p w14:paraId="6770C1AA" w14:textId="3558C7BE" w:rsidR="005F2FB5" w:rsidRPr="00FA5FE0" w:rsidRDefault="005F2FB5" w:rsidP="005F2FB5">
      <w:pPr>
        <w:widowControl w:val="0"/>
        <w:tabs>
          <w:tab w:val="left" w:pos="709"/>
        </w:tabs>
        <w:ind w:firstLine="709"/>
        <w:jc w:val="both"/>
        <w:rPr>
          <w:bCs/>
          <w:sz w:val="24"/>
          <w:szCs w:val="24"/>
          <w:lang w:val="uk-UA" w:eastAsia="x-none"/>
        </w:rPr>
      </w:pPr>
      <w:r w:rsidRPr="00FA5FE0">
        <w:rPr>
          <w:bCs/>
          <w:sz w:val="24"/>
          <w:szCs w:val="24"/>
          <w:lang w:val="uk-UA" w:eastAsia="x-none"/>
        </w:rPr>
        <w:t>6.1. Виконавець зобов’язується нести повну відповідальність за збереження матеріальних цінностей, які Замовник передає (надає) Виконавцю для забезпечення надання передбачених Договором послуг.</w:t>
      </w:r>
    </w:p>
    <w:p w14:paraId="6BC2929D" w14:textId="174A1344" w:rsidR="005F2FB5" w:rsidRPr="00FA5FE0" w:rsidRDefault="005F2FB5" w:rsidP="005F2FB5">
      <w:pPr>
        <w:widowControl w:val="0"/>
        <w:tabs>
          <w:tab w:val="left" w:pos="709"/>
        </w:tabs>
        <w:ind w:firstLine="709"/>
        <w:jc w:val="both"/>
        <w:rPr>
          <w:bCs/>
          <w:sz w:val="24"/>
          <w:szCs w:val="24"/>
          <w:lang w:val="uk-UA" w:eastAsia="x-none"/>
        </w:rPr>
      </w:pPr>
      <w:r w:rsidRPr="00FA5FE0">
        <w:rPr>
          <w:bCs/>
          <w:sz w:val="24"/>
          <w:szCs w:val="24"/>
          <w:lang w:val="uk-UA" w:eastAsia="x-none"/>
        </w:rPr>
        <w:t>6.</w:t>
      </w:r>
      <w:r w:rsidR="00477A83" w:rsidRPr="00FA5FE0">
        <w:rPr>
          <w:bCs/>
          <w:sz w:val="24"/>
          <w:szCs w:val="24"/>
          <w:lang w:val="uk-UA" w:eastAsia="x-none"/>
        </w:rPr>
        <w:t>2</w:t>
      </w:r>
      <w:r w:rsidRPr="00FA5FE0">
        <w:rPr>
          <w:bCs/>
          <w:sz w:val="24"/>
          <w:szCs w:val="24"/>
          <w:lang w:val="uk-UA" w:eastAsia="x-none"/>
        </w:rPr>
        <w:t>. Сторони призначають відповідальних осіб для координації дії за цим Договором. Сторони письмово повідомляють одна одну про такі призначення та надані цим особам повноваження протягом двох календарних днів із дати підписання цього Договору.</w:t>
      </w:r>
    </w:p>
    <w:p w14:paraId="227F748B" w14:textId="00CAFA19" w:rsidR="005F2FB5" w:rsidRPr="00FA5FE0" w:rsidRDefault="005F2FB5" w:rsidP="005F2FB5">
      <w:pPr>
        <w:widowControl w:val="0"/>
        <w:tabs>
          <w:tab w:val="left" w:pos="709"/>
        </w:tabs>
        <w:ind w:firstLine="709"/>
        <w:jc w:val="both"/>
        <w:rPr>
          <w:bCs/>
          <w:sz w:val="24"/>
          <w:szCs w:val="24"/>
          <w:lang w:val="uk-UA" w:eastAsia="x-none"/>
        </w:rPr>
      </w:pPr>
      <w:r w:rsidRPr="00FA5FE0">
        <w:rPr>
          <w:bCs/>
          <w:sz w:val="24"/>
          <w:szCs w:val="24"/>
          <w:lang w:val="uk-UA" w:eastAsia="x-none"/>
        </w:rPr>
        <w:t>6.</w:t>
      </w:r>
      <w:r w:rsidR="00477A83" w:rsidRPr="00FA5FE0">
        <w:rPr>
          <w:bCs/>
          <w:sz w:val="24"/>
          <w:szCs w:val="24"/>
          <w:lang w:val="uk-UA" w:eastAsia="x-none"/>
        </w:rPr>
        <w:t>3</w:t>
      </w:r>
      <w:r w:rsidRPr="00FA5FE0">
        <w:rPr>
          <w:bCs/>
          <w:sz w:val="24"/>
          <w:szCs w:val="24"/>
          <w:lang w:val="uk-UA" w:eastAsia="x-none"/>
        </w:rPr>
        <w:t>. Сторони домовились, що вони будуть відноситись до комерційної інформації Сторін, як до конфіденційної інформації, та зобов’язуються не копіювати і не передавати цю інформацію третім особам без відповідного письмового погодження Сторонами цього договору та не використовувати цю інформацію в своїх приватних або комерційних цілях.</w:t>
      </w:r>
    </w:p>
    <w:p w14:paraId="0DD97F4F" w14:textId="77777777" w:rsidR="00366818" w:rsidRPr="00FA5FE0" w:rsidRDefault="00366818" w:rsidP="00366818">
      <w:pPr>
        <w:pStyle w:val="22"/>
        <w:shd w:val="clear" w:color="auto" w:fill="auto"/>
        <w:tabs>
          <w:tab w:val="left" w:pos="0"/>
        </w:tabs>
        <w:spacing w:after="0" w:line="240" w:lineRule="auto"/>
        <w:jc w:val="both"/>
        <w:rPr>
          <w:b w:val="0"/>
          <w:sz w:val="24"/>
          <w:szCs w:val="24"/>
          <w:lang w:val="uk-UA"/>
        </w:rPr>
      </w:pPr>
    </w:p>
    <w:p w14:paraId="65941D5A" w14:textId="09110A09" w:rsidR="008C43F9" w:rsidRPr="00FA5FE0" w:rsidRDefault="00477A83" w:rsidP="00D614ED">
      <w:pPr>
        <w:pStyle w:val="22"/>
        <w:shd w:val="clear" w:color="auto" w:fill="auto"/>
        <w:tabs>
          <w:tab w:val="left" w:pos="0"/>
        </w:tabs>
        <w:spacing w:after="0" w:line="240" w:lineRule="auto"/>
        <w:jc w:val="center"/>
        <w:rPr>
          <w:sz w:val="24"/>
          <w:szCs w:val="24"/>
          <w:lang w:val="uk-UA"/>
        </w:rPr>
      </w:pPr>
      <w:r w:rsidRPr="00FA5FE0">
        <w:rPr>
          <w:sz w:val="24"/>
          <w:szCs w:val="24"/>
          <w:lang w:val="uk-UA"/>
        </w:rPr>
        <w:t>7</w:t>
      </w:r>
      <w:r w:rsidR="00D614ED" w:rsidRPr="00FA5FE0">
        <w:rPr>
          <w:sz w:val="24"/>
          <w:szCs w:val="24"/>
          <w:lang w:val="uk-UA"/>
        </w:rPr>
        <w:t xml:space="preserve">. </w:t>
      </w:r>
      <w:r w:rsidR="008C43F9" w:rsidRPr="00FA5FE0">
        <w:rPr>
          <w:sz w:val="24"/>
          <w:szCs w:val="24"/>
          <w:lang w:val="uk-UA"/>
        </w:rPr>
        <w:t>ВІДПОВІДАЛЬНІСТЬ СТОРІН</w:t>
      </w:r>
    </w:p>
    <w:p w14:paraId="49AA8834" w14:textId="77777777" w:rsidR="009E4325" w:rsidRPr="00FA5FE0" w:rsidRDefault="009E4325" w:rsidP="009E4325">
      <w:pPr>
        <w:widowControl w:val="0"/>
        <w:autoSpaceDE w:val="0"/>
        <w:autoSpaceDN w:val="0"/>
        <w:adjustRightInd w:val="0"/>
        <w:ind w:firstLine="567"/>
        <w:jc w:val="both"/>
        <w:rPr>
          <w:sz w:val="24"/>
          <w:szCs w:val="24"/>
          <w:lang w:val="uk-UA"/>
        </w:rPr>
      </w:pPr>
      <w:bookmarkStart w:id="1" w:name="n1586"/>
      <w:bookmarkStart w:id="2" w:name="bookmark2"/>
      <w:bookmarkStart w:id="3" w:name="bookmark4"/>
      <w:bookmarkEnd w:id="1"/>
      <w:r w:rsidRPr="00FA5FE0">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2E3811C0"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7.2. Виконавець зобов’язується відшкодувати Замовнику збитки, завдані в результаті надання послуг неналежної якості, а також сплатити на користь Замовника неустойку (штраф, пеню).</w:t>
      </w:r>
    </w:p>
    <w:p w14:paraId="380DCAF1" w14:textId="77777777" w:rsidR="009E4325" w:rsidRPr="00FA5FE0" w:rsidRDefault="009E4325" w:rsidP="009E4325">
      <w:pPr>
        <w:widowControl w:val="0"/>
        <w:shd w:val="clear" w:color="auto" w:fill="FFFFFF"/>
        <w:autoSpaceDE w:val="0"/>
        <w:autoSpaceDN w:val="0"/>
        <w:adjustRightInd w:val="0"/>
        <w:ind w:firstLine="567"/>
        <w:jc w:val="both"/>
        <w:rPr>
          <w:color w:val="000000"/>
          <w:sz w:val="24"/>
          <w:szCs w:val="24"/>
          <w:lang w:val="uk-UA"/>
        </w:rPr>
      </w:pPr>
      <w:r w:rsidRPr="00FA5FE0">
        <w:rPr>
          <w:color w:val="000000"/>
          <w:sz w:val="24"/>
          <w:szCs w:val="24"/>
          <w:lang w:val="uk-UA"/>
        </w:rPr>
        <w:t>7.3. У разі порушення строків виконання зобов'язання Виконавець сплачує пеню у розмірі 0,1 відсотка від ціни Договору за кожний день прострочення, а за прострочення понад тридцяти календарних днів додатково стягується штраф у розмірі семи відсотків вказаної вартості.</w:t>
      </w:r>
    </w:p>
    <w:p w14:paraId="042F5160" w14:textId="77777777" w:rsidR="009E4325" w:rsidRPr="00FA5FE0" w:rsidRDefault="009E4325" w:rsidP="009E4325">
      <w:pPr>
        <w:widowControl w:val="0"/>
        <w:shd w:val="clear" w:color="auto" w:fill="FFFFFF"/>
        <w:autoSpaceDE w:val="0"/>
        <w:autoSpaceDN w:val="0"/>
        <w:adjustRightInd w:val="0"/>
        <w:ind w:firstLine="567"/>
        <w:jc w:val="both"/>
        <w:rPr>
          <w:sz w:val="24"/>
          <w:szCs w:val="24"/>
          <w:lang w:val="uk-UA"/>
        </w:rPr>
      </w:pPr>
      <w:r w:rsidRPr="00FA5FE0">
        <w:rPr>
          <w:sz w:val="24"/>
          <w:szCs w:val="24"/>
          <w:lang w:val="uk-UA"/>
        </w:rPr>
        <w:t>7.4. У разі порушення зобов’язання щодо якості надання послуг, у тому числі якості матеріалів, що використовуються при виконанні Договору, Виконавець сплачує Замовнику штраф у розмірі 20 відсотків від ціни Договору.</w:t>
      </w:r>
    </w:p>
    <w:p w14:paraId="265190D7"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7.5.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14:paraId="657694DB" w14:textId="7B41ABC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7.</w:t>
      </w:r>
      <w:r w:rsidR="00B23B3F" w:rsidRPr="00FA5FE0">
        <w:rPr>
          <w:sz w:val="24"/>
          <w:szCs w:val="24"/>
          <w:lang w:val="uk-UA"/>
        </w:rPr>
        <w:t>6</w:t>
      </w:r>
      <w:r w:rsidRPr="00FA5FE0">
        <w:rPr>
          <w:sz w:val="24"/>
          <w:szCs w:val="24"/>
          <w:lang w:val="uk-UA"/>
        </w:rPr>
        <w:t>. Виконавець зобов’язується зареєструвати податкову накладну та/або розрахунок коригування кількісних і вартісних показників до неї в Єдиному реєстрі податкових накладних не пізніше двох днів, протягом яких здійснюється прийняття від платників податку податкових накладних та/або розрахунків коригування кількісних і вартісних показників до них та реєстрація або зупинення реєстрації в Єдиному реєстрі податкових накладних (далі – операційний день), які передують визначеному законодавством останньому операційному дню.</w:t>
      </w:r>
    </w:p>
    <w:p w14:paraId="113980DC"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У разі невиконання цього зобов’язання, що призвело до порушення Замовником строків реєстрації складених ним внаслідок виникнення податкових зобов’язань податкових накладних та/або розрахунку коригування кількісних і вартісних показників до них в Єдиному реєстрі податкових накладних та накладення на Замовника штрафу, Виконавець відшкодовує Замовнику вартість накладеного штрафу. Відшкодування здійснюється в розмірі накладеного штрафу на підставі вимоги Замовника у семиденний строк від дня пред’явлення вимоги. Вимога може бути пред’явлена Замовником протягом трьох років з моменту накладення на Замовника зазначеного штрафу.</w:t>
      </w:r>
    </w:p>
    <w:p w14:paraId="66112F97"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 xml:space="preserve">У разі невиконання або несвоєчасного виконання Виконавцем вимог законодавства щодо складання податкової накладної та/або розрахунку коригування кількісних і вартісних показників до неї та/або реєстрації їх в Єдиному реєстрі податкових накладних, внаслідок чого Замовник втратив право на включення суми податку на додану вартість до податкового кредиту за </w:t>
      </w:r>
      <w:r w:rsidRPr="00FA5FE0">
        <w:rPr>
          <w:sz w:val="24"/>
          <w:szCs w:val="24"/>
          <w:lang w:val="uk-UA"/>
        </w:rPr>
        <w:lastRenderedPageBreak/>
        <w:t>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3C5BB27C" w14:textId="2C82DD0E" w:rsidR="009E4325" w:rsidRPr="00FA5FE0" w:rsidRDefault="00B23B3F" w:rsidP="009E4325">
      <w:pPr>
        <w:widowControl w:val="0"/>
        <w:autoSpaceDE w:val="0"/>
        <w:autoSpaceDN w:val="0"/>
        <w:adjustRightInd w:val="0"/>
        <w:ind w:firstLine="567"/>
        <w:jc w:val="both"/>
        <w:rPr>
          <w:color w:val="000000"/>
          <w:sz w:val="24"/>
          <w:szCs w:val="24"/>
          <w:lang w:val="uk-UA"/>
        </w:rPr>
      </w:pPr>
      <w:r w:rsidRPr="00FA5FE0">
        <w:rPr>
          <w:sz w:val="24"/>
          <w:szCs w:val="24"/>
          <w:lang w:val="uk-UA"/>
        </w:rPr>
        <w:t>7.7</w:t>
      </w:r>
      <w:r w:rsidR="009E4325" w:rsidRPr="00FA5FE0">
        <w:rPr>
          <w:sz w:val="24"/>
          <w:szCs w:val="24"/>
          <w:lang w:val="uk-UA"/>
        </w:rPr>
        <w:t xml:space="preserve">. 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w:t>
      </w:r>
      <w:r w:rsidR="009E4325" w:rsidRPr="00FA5FE0">
        <w:rPr>
          <w:color w:val="000000"/>
          <w:sz w:val="24"/>
          <w:szCs w:val="24"/>
          <w:lang w:val="uk-UA"/>
        </w:rPr>
        <w:t>Державною казначейською службою України в м. Києві.</w:t>
      </w:r>
    </w:p>
    <w:p w14:paraId="6275E62F" w14:textId="4E315C2A" w:rsidR="00AB573C" w:rsidRPr="00FA5FE0" w:rsidRDefault="00AB573C" w:rsidP="00AB573C">
      <w:pPr>
        <w:pStyle w:val="22"/>
        <w:shd w:val="clear" w:color="auto" w:fill="auto"/>
        <w:tabs>
          <w:tab w:val="left" w:pos="4015"/>
        </w:tabs>
        <w:spacing w:before="240" w:after="0" w:line="240" w:lineRule="auto"/>
        <w:jc w:val="center"/>
        <w:rPr>
          <w:sz w:val="24"/>
          <w:szCs w:val="24"/>
          <w:lang w:val="uk-UA" w:eastAsia="x-none"/>
        </w:rPr>
      </w:pPr>
      <w:r w:rsidRPr="00FA5FE0">
        <w:rPr>
          <w:sz w:val="24"/>
          <w:szCs w:val="24"/>
          <w:lang w:val="uk-UA" w:eastAsia="x-none"/>
        </w:rPr>
        <w:t>8.</w:t>
      </w:r>
      <w:bookmarkEnd w:id="2"/>
      <w:r w:rsidRPr="00FA5FE0">
        <w:rPr>
          <w:sz w:val="24"/>
          <w:szCs w:val="24"/>
          <w:lang w:val="uk-UA" w:eastAsia="x-none"/>
        </w:rPr>
        <w:t xml:space="preserve"> ОБСТАВИНИ НЕПЕРЕБОРНОЇ СИЛИ</w:t>
      </w:r>
    </w:p>
    <w:p w14:paraId="600C772F" w14:textId="77777777" w:rsidR="00AB573C" w:rsidRPr="00FA5FE0" w:rsidRDefault="00AB573C" w:rsidP="00AB573C">
      <w:pPr>
        <w:widowControl w:val="0"/>
        <w:ind w:firstLine="709"/>
        <w:jc w:val="both"/>
        <w:rPr>
          <w:bCs/>
          <w:sz w:val="24"/>
          <w:szCs w:val="24"/>
          <w:lang w:val="uk-UA" w:eastAsia="x-none"/>
        </w:rPr>
      </w:pPr>
      <w:r w:rsidRPr="00FA5FE0">
        <w:rPr>
          <w:bCs/>
          <w:sz w:val="24"/>
          <w:szCs w:val="24"/>
          <w:lang w:val="uk-UA" w:eastAsia="x-none"/>
        </w:rPr>
        <w:t>8.1. Сторони звільняються від відповідальності за часткове або повне невиконання зобов’язань за цим Договором, якщо невиконання є наслідком дії обставин непереборної сили (форс-мажорних обставин). Під форс-мажорними обставинами розуміють обставини, які виникли після підписання цього Договору, внаслідок непередбачених Сторонами подій надзвичайного характеру, в т.ч. стихійні лиха, вибухи, війни або військові дії, а також зміни законодавства та нормативної документації, які впливають на хід виконання цього Договору.</w:t>
      </w:r>
    </w:p>
    <w:p w14:paraId="042E4FF4" w14:textId="7FBDE3A2" w:rsidR="009E4325" w:rsidRPr="00FA5FE0" w:rsidRDefault="00AB573C" w:rsidP="009E4325">
      <w:pPr>
        <w:widowControl w:val="0"/>
        <w:autoSpaceDE w:val="0"/>
        <w:autoSpaceDN w:val="0"/>
        <w:adjustRightInd w:val="0"/>
        <w:ind w:firstLine="567"/>
        <w:jc w:val="both"/>
        <w:rPr>
          <w:sz w:val="24"/>
          <w:szCs w:val="24"/>
          <w:lang w:val="uk-UA"/>
        </w:rPr>
      </w:pPr>
      <w:r w:rsidRPr="00FA5FE0">
        <w:rPr>
          <w:bCs/>
          <w:sz w:val="24"/>
          <w:szCs w:val="24"/>
          <w:lang w:val="uk-UA" w:eastAsia="x-none"/>
        </w:rPr>
        <w:t>8.2. Термін виконання зобов’язань продовжується на час дії форс-мажорних обставин, якщо Сторони сповістили одна одну в 7-денний термін з моменту виникнення форс-мажорних обставин у письмовій формі.</w:t>
      </w:r>
      <w:r w:rsidR="009E4325" w:rsidRPr="00FA5FE0">
        <w:rPr>
          <w:sz w:val="24"/>
          <w:szCs w:val="24"/>
          <w:lang w:val="uk-UA"/>
        </w:rPr>
        <w:t xml:space="preserve">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4CB51C5E" w14:textId="77777777" w:rsidR="00AB573C" w:rsidRPr="00FA5FE0" w:rsidRDefault="00AB573C" w:rsidP="009E4325">
      <w:pPr>
        <w:widowControl w:val="0"/>
        <w:ind w:firstLine="567"/>
        <w:jc w:val="both"/>
        <w:rPr>
          <w:bCs/>
          <w:sz w:val="24"/>
          <w:szCs w:val="24"/>
          <w:lang w:val="uk-UA" w:eastAsia="x-none"/>
        </w:rPr>
      </w:pPr>
      <w:r w:rsidRPr="00FA5FE0">
        <w:rPr>
          <w:bCs/>
          <w:sz w:val="24"/>
          <w:szCs w:val="24"/>
          <w:lang w:val="uk-UA" w:eastAsia="x-none"/>
        </w:rPr>
        <w:t>8.3. У випадку, якщо форс-мажорні обставини продовжуються понад 3 (три) місяці, Сторони вирішують питання про доцільність продовження дії цього Договору.</w:t>
      </w:r>
    </w:p>
    <w:p w14:paraId="5B0E25BA" w14:textId="77777777" w:rsidR="00AB573C" w:rsidRPr="00FA5FE0" w:rsidRDefault="00AB573C" w:rsidP="009E4325">
      <w:pPr>
        <w:widowControl w:val="0"/>
        <w:ind w:firstLine="567"/>
        <w:jc w:val="both"/>
        <w:rPr>
          <w:bCs/>
          <w:sz w:val="24"/>
          <w:szCs w:val="24"/>
          <w:lang w:val="uk-UA" w:eastAsia="x-none"/>
        </w:rPr>
      </w:pPr>
      <w:r w:rsidRPr="00FA5FE0">
        <w:rPr>
          <w:bCs/>
          <w:sz w:val="24"/>
          <w:szCs w:val="24"/>
          <w:lang w:val="uk-UA" w:eastAsia="x-none"/>
        </w:rPr>
        <w:t>8.4. Достатнім доказом дії форс-мажорних обставин є документ, виданий Торгово-промисловою палатою України.</w:t>
      </w:r>
    </w:p>
    <w:p w14:paraId="16E95016" w14:textId="07328748" w:rsidR="009E4325" w:rsidRPr="00FA5FE0" w:rsidRDefault="00FA5FE0" w:rsidP="009E4325">
      <w:pPr>
        <w:widowControl w:val="0"/>
        <w:tabs>
          <w:tab w:val="left" w:pos="3280"/>
          <w:tab w:val="left" w:pos="3580"/>
          <w:tab w:val="left" w:pos="3840"/>
          <w:tab w:val="left" w:pos="4015"/>
          <w:tab w:val="center" w:pos="5104"/>
        </w:tabs>
        <w:spacing w:before="240"/>
        <w:jc w:val="center"/>
        <w:rPr>
          <w:b/>
          <w:bCs/>
          <w:sz w:val="24"/>
          <w:szCs w:val="24"/>
          <w:lang w:val="uk-UA" w:eastAsia="x-none"/>
        </w:rPr>
      </w:pPr>
      <w:r>
        <w:rPr>
          <w:b/>
          <w:bCs/>
          <w:sz w:val="24"/>
          <w:szCs w:val="24"/>
          <w:lang w:val="uk-UA" w:eastAsia="x-none"/>
        </w:rPr>
        <w:t>9</w:t>
      </w:r>
      <w:r w:rsidR="009E4325" w:rsidRPr="00FA5FE0">
        <w:rPr>
          <w:b/>
          <w:bCs/>
          <w:sz w:val="24"/>
          <w:szCs w:val="24"/>
          <w:lang w:val="uk-UA" w:eastAsia="x-none"/>
        </w:rPr>
        <w:t>. АНТИКОРУПЦІЙНІ ЗАСТЕРЕЖЕННЯ</w:t>
      </w:r>
    </w:p>
    <w:p w14:paraId="0FB22833" w14:textId="77F2A639" w:rsidR="009E4325" w:rsidRPr="00FA5FE0" w:rsidRDefault="009E4325" w:rsidP="009E4325">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9.1.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40BCD597" w14:textId="5A8ED80C" w:rsidR="009E4325" w:rsidRPr="00FA5FE0" w:rsidRDefault="009E4325" w:rsidP="009E4325">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9.2.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275ACA03" w14:textId="2813A1C4" w:rsidR="009E4325" w:rsidRPr="00FA5FE0" w:rsidRDefault="009E4325" w:rsidP="009E4325">
      <w:pPr>
        <w:widowControl w:val="0"/>
        <w:ind w:firstLine="709"/>
        <w:jc w:val="both"/>
        <w:rPr>
          <w:bCs/>
          <w:sz w:val="24"/>
          <w:szCs w:val="24"/>
          <w:lang w:val="uk-UA" w:eastAsia="x-none"/>
        </w:rPr>
      </w:pPr>
      <w:r w:rsidRPr="00FA5FE0">
        <w:rPr>
          <w:bCs/>
          <w:sz w:val="24"/>
          <w:szCs w:val="24"/>
          <w:lang w:val="uk-UA" w:eastAsia="x-none"/>
        </w:rPr>
        <w:t>9.3. Сторони зобов’язуються інформувати одна одну про будь-який конфлікт інтересів, факти корупції, що можуть вплинути на виконання Договору.</w:t>
      </w:r>
    </w:p>
    <w:p w14:paraId="2F7AD926" w14:textId="77777777" w:rsidR="009E4325" w:rsidRPr="00FA5FE0" w:rsidRDefault="009E4325" w:rsidP="009E4325">
      <w:pPr>
        <w:widowControl w:val="0"/>
        <w:ind w:firstLine="567"/>
        <w:jc w:val="both"/>
        <w:rPr>
          <w:bCs/>
          <w:sz w:val="24"/>
          <w:szCs w:val="24"/>
          <w:lang w:val="uk-UA" w:eastAsia="x-none"/>
        </w:rPr>
      </w:pPr>
    </w:p>
    <w:p w14:paraId="04C1F90D" w14:textId="4CC6735B" w:rsidR="00477A83" w:rsidRPr="00FA5FE0" w:rsidRDefault="00477A83" w:rsidP="00AB573C">
      <w:pPr>
        <w:widowControl w:val="0"/>
        <w:tabs>
          <w:tab w:val="left" w:pos="3280"/>
          <w:tab w:val="left" w:pos="3580"/>
          <w:tab w:val="left" w:pos="3840"/>
          <w:tab w:val="left" w:pos="4015"/>
          <w:tab w:val="center" w:pos="5104"/>
        </w:tabs>
        <w:spacing w:before="240"/>
        <w:rPr>
          <w:b/>
          <w:bCs/>
          <w:sz w:val="24"/>
          <w:szCs w:val="24"/>
          <w:lang w:val="uk-UA" w:eastAsia="x-none"/>
        </w:rPr>
      </w:pPr>
      <w:r w:rsidRPr="00FA5FE0">
        <w:rPr>
          <w:b/>
          <w:bCs/>
          <w:sz w:val="24"/>
          <w:szCs w:val="24"/>
          <w:lang w:val="uk-UA" w:eastAsia="x-none"/>
        </w:rPr>
        <w:tab/>
      </w:r>
      <w:r w:rsidR="009E4325" w:rsidRPr="00FA5FE0">
        <w:rPr>
          <w:b/>
          <w:bCs/>
          <w:sz w:val="24"/>
          <w:szCs w:val="24"/>
          <w:lang w:val="uk-UA" w:eastAsia="x-none"/>
        </w:rPr>
        <w:t>10</w:t>
      </w:r>
      <w:r w:rsidRPr="00FA5FE0">
        <w:rPr>
          <w:b/>
          <w:bCs/>
          <w:sz w:val="24"/>
          <w:szCs w:val="24"/>
          <w:lang w:val="uk-UA" w:eastAsia="x-none"/>
        </w:rPr>
        <w:t>. ПОРЯДОК РОЗВ’ЯЗАННЯ СПОРІВ</w:t>
      </w:r>
      <w:bookmarkEnd w:id="3"/>
    </w:p>
    <w:p w14:paraId="207C18E1" w14:textId="7B3DF118" w:rsidR="00477A83" w:rsidRPr="00FA5FE0" w:rsidRDefault="009E4325" w:rsidP="00477A83">
      <w:pPr>
        <w:widowControl w:val="0"/>
        <w:ind w:firstLine="709"/>
        <w:jc w:val="both"/>
        <w:rPr>
          <w:bCs/>
          <w:sz w:val="24"/>
          <w:szCs w:val="24"/>
          <w:lang w:val="uk-UA" w:eastAsia="x-none"/>
        </w:rPr>
      </w:pPr>
      <w:r w:rsidRPr="00FA5FE0">
        <w:rPr>
          <w:bCs/>
          <w:sz w:val="24"/>
          <w:szCs w:val="24"/>
          <w:lang w:val="uk-UA" w:eastAsia="x-none"/>
        </w:rPr>
        <w:t>10</w:t>
      </w:r>
      <w:r w:rsidR="00477A83" w:rsidRPr="00FA5FE0">
        <w:rPr>
          <w:bCs/>
          <w:sz w:val="24"/>
          <w:szCs w:val="24"/>
          <w:lang w:val="uk-UA" w:eastAsia="x-none"/>
        </w:rPr>
        <w:t>.1. У випадку виникнення спорів та розбіжностей з питань, що становлять предмет цього Договору або у зв’язку з ним, Сторони будуть уживати всіх можливих заходів для їх вирішення шляхом переговорів.</w:t>
      </w:r>
    </w:p>
    <w:p w14:paraId="53D32935" w14:textId="3103C6C3" w:rsidR="00477A83" w:rsidRPr="00FA5FE0" w:rsidRDefault="009E4325" w:rsidP="00477A83">
      <w:pPr>
        <w:widowControl w:val="0"/>
        <w:ind w:firstLine="709"/>
        <w:jc w:val="both"/>
        <w:rPr>
          <w:bCs/>
          <w:sz w:val="24"/>
          <w:szCs w:val="24"/>
          <w:lang w:val="uk-UA" w:eastAsia="x-none"/>
        </w:rPr>
      </w:pPr>
      <w:r w:rsidRPr="00FA5FE0">
        <w:rPr>
          <w:bCs/>
          <w:sz w:val="24"/>
          <w:szCs w:val="24"/>
          <w:lang w:val="uk-UA" w:eastAsia="x-none"/>
        </w:rPr>
        <w:t>10</w:t>
      </w:r>
      <w:r w:rsidR="00477A83" w:rsidRPr="00FA5FE0">
        <w:rPr>
          <w:bCs/>
          <w:sz w:val="24"/>
          <w:szCs w:val="24"/>
          <w:lang w:val="uk-UA" w:eastAsia="x-none"/>
        </w:rPr>
        <w:t>.2. Якщо Сторони не зможуть дійти згоди, всі спори та розбіжності, що виникають при виконанні цього Договору, підлягають вирішенню відповідно до чинного законодавства України.</w:t>
      </w:r>
    </w:p>
    <w:p w14:paraId="66E0BC4E" w14:textId="77777777" w:rsidR="00477A83" w:rsidRPr="00FA5FE0" w:rsidRDefault="00477A83" w:rsidP="00477A83">
      <w:pPr>
        <w:widowControl w:val="0"/>
        <w:tabs>
          <w:tab w:val="left" w:pos="4015"/>
        </w:tabs>
        <w:jc w:val="center"/>
        <w:rPr>
          <w:b/>
          <w:bCs/>
          <w:sz w:val="24"/>
          <w:szCs w:val="24"/>
          <w:lang w:val="uk-UA" w:eastAsia="x-none"/>
        </w:rPr>
      </w:pPr>
      <w:bookmarkStart w:id="4" w:name="bookmark5"/>
    </w:p>
    <w:p w14:paraId="56A4E54F" w14:textId="370F0715" w:rsidR="00477A83" w:rsidRPr="00FA5FE0" w:rsidRDefault="00477A83" w:rsidP="00477A83">
      <w:pPr>
        <w:widowControl w:val="0"/>
        <w:tabs>
          <w:tab w:val="left" w:pos="4015"/>
        </w:tabs>
        <w:jc w:val="center"/>
        <w:rPr>
          <w:b/>
          <w:bCs/>
          <w:sz w:val="24"/>
          <w:szCs w:val="24"/>
          <w:lang w:val="uk-UA" w:eastAsia="x-none"/>
        </w:rPr>
      </w:pPr>
      <w:r w:rsidRPr="00FA5FE0">
        <w:rPr>
          <w:b/>
          <w:bCs/>
          <w:sz w:val="24"/>
          <w:szCs w:val="24"/>
          <w:lang w:val="uk-UA" w:eastAsia="x-none"/>
        </w:rPr>
        <w:t>1</w:t>
      </w:r>
      <w:r w:rsidR="009E4325" w:rsidRPr="00FA5FE0">
        <w:rPr>
          <w:b/>
          <w:bCs/>
          <w:sz w:val="24"/>
          <w:szCs w:val="24"/>
          <w:lang w:val="uk-UA" w:eastAsia="x-none"/>
        </w:rPr>
        <w:t>1</w:t>
      </w:r>
      <w:r w:rsidRPr="00FA5FE0">
        <w:rPr>
          <w:b/>
          <w:bCs/>
          <w:sz w:val="24"/>
          <w:szCs w:val="24"/>
          <w:lang w:val="uk-UA" w:eastAsia="x-none"/>
        </w:rPr>
        <w:t>. СТРОК ДІЇ ДОГОВОРУ</w:t>
      </w:r>
    </w:p>
    <w:p w14:paraId="0EFDF3E6" w14:textId="5AB1BB6C" w:rsidR="00477A83" w:rsidRPr="00FA5FE0" w:rsidRDefault="00477A83" w:rsidP="00477A83">
      <w:pPr>
        <w:widowControl w:val="0"/>
        <w:jc w:val="both"/>
        <w:rPr>
          <w:bCs/>
          <w:strike/>
          <w:sz w:val="24"/>
          <w:szCs w:val="24"/>
          <w:lang w:val="uk-UA" w:eastAsia="x-none"/>
        </w:rPr>
      </w:pPr>
      <w:r w:rsidRPr="00FA5FE0">
        <w:rPr>
          <w:bCs/>
          <w:sz w:val="24"/>
          <w:szCs w:val="24"/>
          <w:lang w:val="uk-UA" w:eastAsia="x-none"/>
        </w:rPr>
        <w:tab/>
        <w:t>1</w:t>
      </w:r>
      <w:r w:rsidR="009E4325" w:rsidRPr="00FA5FE0">
        <w:rPr>
          <w:bCs/>
          <w:sz w:val="24"/>
          <w:szCs w:val="24"/>
          <w:lang w:val="uk-UA" w:eastAsia="x-none"/>
        </w:rPr>
        <w:t>1</w:t>
      </w:r>
      <w:r w:rsidRPr="00FA5FE0">
        <w:rPr>
          <w:bCs/>
          <w:sz w:val="24"/>
          <w:szCs w:val="24"/>
          <w:lang w:val="uk-UA" w:eastAsia="x-none"/>
        </w:rPr>
        <w:t xml:space="preserve">.1. Цей Договір набирає чинності з дати підписання його Сторонами та діє до 31 грудня 2022 року, а в частині проведення розрахунків – до повного виконання Сторонами своїх зобов’язань за Договором. </w:t>
      </w:r>
    </w:p>
    <w:p w14:paraId="3F827D1F" w14:textId="360B3CE3" w:rsidR="00477A83" w:rsidRPr="00FA5FE0" w:rsidRDefault="009E4325" w:rsidP="00477A83">
      <w:pPr>
        <w:widowControl w:val="0"/>
        <w:jc w:val="both"/>
        <w:rPr>
          <w:bCs/>
          <w:sz w:val="24"/>
          <w:szCs w:val="24"/>
          <w:lang w:val="uk-UA" w:eastAsia="x-none"/>
        </w:rPr>
      </w:pPr>
      <w:r w:rsidRPr="00FA5FE0">
        <w:rPr>
          <w:bCs/>
          <w:sz w:val="24"/>
          <w:szCs w:val="24"/>
          <w:lang w:val="uk-UA" w:eastAsia="x-none"/>
        </w:rPr>
        <w:tab/>
        <w:t>11</w:t>
      </w:r>
      <w:r w:rsidR="00477A83" w:rsidRPr="00FA5FE0">
        <w:rPr>
          <w:bCs/>
          <w:sz w:val="24"/>
          <w:szCs w:val="24"/>
          <w:lang w:val="uk-UA" w:eastAsia="x-none"/>
        </w:rPr>
        <w:t>.2. Закінчення строку дії Договору не впливає на обов’язок Сторін виконати свої зобов’язання за Договором та не звільняє Сторони від відповідальності за невиконання чи неналежне виконання умов Договору.</w:t>
      </w:r>
    </w:p>
    <w:p w14:paraId="01E3F8AF" w14:textId="387C973E" w:rsidR="00477A83" w:rsidRPr="00FA5FE0" w:rsidRDefault="00477A83" w:rsidP="00FA5FE0">
      <w:pPr>
        <w:widowControl w:val="0"/>
        <w:tabs>
          <w:tab w:val="left" w:pos="3280"/>
          <w:tab w:val="left" w:pos="3580"/>
          <w:tab w:val="left" w:pos="3840"/>
          <w:tab w:val="left" w:pos="4015"/>
          <w:tab w:val="center" w:pos="5104"/>
        </w:tabs>
        <w:spacing w:before="240"/>
        <w:rPr>
          <w:b/>
          <w:bCs/>
          <w:sz w:val="24"/>
          <w:szCs w:val="24"/>
          <w:lang w:val="uk-UA" w:eastAsia="x-none"/>
        </w:rPr>
      </w:pPr>
      <w:r w:rsidRPr="00FA5FE0">
        <w:rPr>
          <w:b/>
          <w:bCs/>
          <w:sz w:val="24"/>
          <w:szCs w:val="24"/>
          <w:lang w:val="uk-UA" w:eastAsia="x-none"/>
        </w:rPr>
        <w:tab/>
        <w:t>12. ПРИКІНЦЕВІ ПОЛОЖЕННЯ</w:t>
      </w:r>
      <w:bookmarkEnd w:id="4"/>
    </w:p>
    <w:p w14:paraId="21C81589" w14:textId="77777777" w:rsidR="00477A83" w:rsidRPr="00FA5FE0" w:rsidRDefault="00477A83" w:rsidP="00477A83">
      <w:pPr>
        <w:widowControl w:val="0"/>
        <w:suppressAutoHyphens/>
        <w:ind w:firstLine="567"/>
        <w:jc w:val="both"/>
        <w:rPr>
          <w:color w:val="000000"/>
          <w:sz w:val="24"/>
          <w:szCs w:val="24"/>
          <w:lang w:val="uk-UA" w:eastAsia="ar-SA"/>
        </w:rPr>
      </w:pPr>
      <w:r w:rsidRPr="00FA5FE0">
        <w:rPr>
          <w:rFonts w:eastAsia="Courier New"/>
          <w:color w:val="000000"/>
          <w:sz w:val="24"/>
          <w:szCs w:val="24"/>
          <w:lang w:val="uk-UA"/>
        </w:rPr>
        <w:t xml:space="preserve">12.1. </w:t>
      </w:r>
      <w:r w:rsidRPr="00FA5FE0">
        <w:rPr>
          <w:color w:val="000000"/>
          <w:sz w:val="24"/>
          <w:szCs w:val="24"/>
          <w:lang w:val="uk-UA" w:eastAsia="ar-SA"/>
        </w:rPr>
        <w:t xml:space="preserve">Представники Сторін, уповноваженні на укладання цього Договору, погодились, що їх </w:t>
      </w:r>
      <w:r w:rsidRPr="00FA5FE0">
        <w:rPr>
          <w:color w:val="000000"/>
          <w:sz w:val="24"/>
          <w:szCs w:val="24"/>
          <w:lang w:val="uk-UA" w:eastAsia="ar-SA"/>
        </w:rPr>
        <w:lastRenderedPageBreak/>
        <w:t>персональні дані, які стали відомі Сторонам в зв’язку з укладанням цього Договору, включаються до баз персональних даних Сторін.</w:t>
      </w:r>
    </w:p>
    <w:p w14:paraId="13EEF8F3" w14:textId="77777777" w:rsidR="00477A83" w:rsidRPr="00FA5FE0" w:rsidRDefault="00477A83" w:rsidP="00477A83">
      <w:pPr>
        <w:suppressAutoHyphens/>
        <w:ind w:firstLine="567"/>
        <w:jc w:val="both"/>
        <w:rPr>
          <w:color w:val="000000"/>
          <w:sz w:val="24"/>
          <w:szCs w:val="24"/>
          <w:lang w:val="uk-UA" w:eastAsia="ar-SA"/>
        </w:rPr>
      </w:pPr>
      <w:r w:rsidRPr="00FA5FE0">
        <w:rPr>
          <w:color w:val="000000"/>
          <w:sz w:val="24"/>
          <w:szCs w:val="24"/>
          <w:lang w:val="uk-UA" w:eastAsia="ar-SA"/>
        </w:rPr>
        <w:t>12.2.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1D13407" w14:textId="32B4400B" w:rsidR="00477A83" w:rsidRPr="00FA5FE0" w:rsidRDefault="00477A83" w:rsidP="00477A83">
      <w:pPr>
        <w:suppressAutoHyphens/>
        <w:ind w:firstLine="567"/>
        <w:jc w:val="both"/>
        <w:rPr>
          <w:color w:val="000000"/>
          <w:sz w:val="24"/>
          <w:szCs w:val="24"/>
          <w:lang w:val="uk-UA"/>
        </w:rPr>
      </w:pPr>
      <w:r w:rsidRPr="00FA5FE0">
        <w:rPr>
          <w:color w:val="000000"/>
          <w:sz w:val="24"/>
          <w:szCs w:val="24"/>
          <w:lang w:val="uk-UA" w:eastAsia="ar-SA"/>
        </w:rPr>
        <w:t xml:space="preserve">12.3. </w:t>
      </w:r>
      <w:r w:rsidRPr="00FA5FE0">
        <w:rPr>
          <w:color w:val="000000"/>
          <w:sz w:val="24"/>
          <w:szCs w:val="24"/>
          <w:lang w:val="uk-UA"/>
        </w:rPr>
        <w:t>Виконавець погоджується, що будь-які документи, проекти, інформація, дані або повідомлення, які стосуються цього Договору, отримані за цим Договором або пов’язані із виконанням цього Договору або отримані шляхом спостереження, а також будь-яка інформація, що стосується господарської діяльності Замовника, як то в письмовому або усному вигляді або отримана шляхом спостереження - є конфіденційною інформацією, що становить значну комерційну цінність для Замовника, і не може передаватися Виконавцем третім особам без попередньої письмової згоди на те Замовника, крім випадків, коли така передача пов'язана з виконанням цього Договору, а також у випадках, передбачених чинним законодавством України. Конфіденційна інформація є комерційною таємницею і захищається як комерційна таємниця у відповідності із законодавством України.</w:t>
      </w:r>
    </w:p>
    <w:p w14:paraId="61C5E1C2" w14:textId="77777777" w:rsidR="00477A83" w:rsidRPr="00FA5FE0" w:rsidRDefault="00477A83" w:rsidP="00477A83">
      <w:pPr>
        <w:widowControl w:val="0"/>
        <w:spacing w:line="240" w:lineRule="atLeast"/>
        <w:ind w:firstLine="567"/>
        <w:jc w:val="both"/>
        <w:rPr>
          <w:rFonts w:eastAsia="Batang"/>
          <w:color w:val="000000"/>
          <w:sz w:val="24"/>
          <w:szCs w:val="24"/>
          <w:lang w:val="uk-UA"/>
        </w:rPr>
      </w:pPr>
      <w:r w:rsidRPr="00FA5FE0">
        <w:rPr>
          <w:rFonts w:eastAsia="Batang"/>
          <w:color w:val="000000"/>
          <w:sz w:val="24"/>
          <w:szCs w:val="24"/>
          <w:lang w:val="uk-UA"/>
        </w:rPr>
        <w:t>12.4. 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п’ятої та шостої статті 41 Закону України «Про публічні закупівлі»:</w:t>
      </w:r>
    </w:p>
    <w:p w14:paraId="7F72BAEC" w14:textId="16F98DD8" w:rsidR="00477A83" w:rsidRPr="00FA5FE0" w:rsidRDefault="00C72F59" w:rsidP="00477A83">
      <w:pPr>
        <w:spacing w:line="240" w:lineRule="atLeast"/>
        <w:ind w:firstLine="567"/>
        <w:jc w:val="both"/>
        <w:rPr>
          <w:sz w:val="24"/>
          <w:szCs w:val="24"/>
          <w:lang w:val="uk-UA"/>
        </w:rPr>
      </w:pPr>
      <w:r w:rsidRPr="00FA5FE0">
        <w:rPr>
          <w:sz w:val="24"/>
          <w:szCs w:val="24"/>
          <w:lang w:val="uk-UA"/>
        </w:rPr>
        <w:t>12.4.1</w:t>
      </w:r>
      <w:r w:rsidR="00477A83" w:rsidRPr="00FA5FE0">
        <w:rPr>
          <w:sz w:val="24"/>
          <w:szCs w:val="24"/>
          <w:lang w:val="uk-UA"/>
        </w:rPr>
        <w:t xml:space="preserve"> зменшення обсягів закупівлі, зокрема з урахуванням фактичного обсягу видатків замовника;</w:t>
      </w:r>
    </w:p>
    <w:p w14:paraId="6F79DBB4" w14:textId="29046AB6" w:rsidR="00477A83" w:rsidRPr="00FA5FE0" w:rsidRDefault="00C72F59" w:rsidP="00477A83">
      <w:pPr>
        <w:spacing w:line="240" w:lineRule="atLeast"/>
        <w:ind w:firstLine="567"/>
        <w:jc w:val="both"/>
        <w:rPr>
          <w:sz w:val="24"/>
          <w:szCs w:val="24"/>
          <w:lang w:val="uk-UA"/>
        </w:rPr>
      </w:pPr>
      <w:bookmarkStart w:id="5" w:name="n1770"/>
      <w:bookmarkStart w:id="6" w:name="n1771"/>
      <w:bookmarkEnd w:id="5"/>
      <w:bookmarkEnd w:id="6"/>
      <w:r w:rsidRPr="00FA5FE0">
        <w:rPr>
          <w:sz w:val="24"/>
          <w:szCs w:val="24"/>
          <w:lang w:val="uk-UA"/>
        </w:rPr>
        <w:t>12.4.</w:t>
      </w:r>
      <w:r w:rsidR="00477A83" w:rsidRPr="00FA5FE0">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0EE7EDA" w14:textId="2B970FDC" w:rsidR="00477A83" w:rsidRPr="00FA5FE0" w:rsidRDefault="00C72F59" w:rsidP="00477A83">
      <w:pPr>
        <w:spacing w:line="240" w:lineRule="atLeast"/>
        <w:ind w:firstLine="567"/>
        <w:jc w:val="both"/>
        <w:rPr>
          <w:sz w:val="24"/>
          <w:szCs w:val="24"/>
          <w:lang w:val="uk-UA"/>
        </w:rPr>
      </w:pPr>
      <w:bookmarkStart w:id="7" w:name="n1772"/>
      <w:bookmarkEnd w:id="7"/>
      <w:r w:rsidRPr="00FA5FE0">
        <w:rPr>
          <w:sz w:val="24"/>
          <w:szCs w:val="24"/>
          <w:lang w:val="uk-UA"/>
        </w:rPr>
        <w:t>12.4.3</w:t>
      </w:r>
      <w:r w:rsidR="00477A83" w:rsidRPr="00FA5FE0">
        <w:rPr>
          <w:sz w:val="24"/>
          <w:szCs w:val="24"/>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8551C7" w14:textId="3B95F0D4" w:rsidR="00477A83" w:rsidRPr="00FA5FE0" w:rsidRDefault="00C72F59" w:rsidP="00477A83">
      <w:pPr>
        <w:spacing w:line="240" w:lineRule="atLeast"/>
        <w:ind w:firstLine="567"/>
        <w:jc w:val="both"/>
        <w:rPr>
          <w:sz w:val="24"/>
          <w:szCs w:val="24"/>
          <w:lang w:val="uk-UA"/>
        </w:rPr>
      </w:pPr>
      <w:bookmarkStart w:id="8" w:name="n1773"/>
      <w:bookmarkEnd w:id="8"/>
      <w:r w:rsidRPr="00FA5FE0">
        <w:rPr>
          <w:sz w:val="24"/>
          <w:szCs w:val="24"/>
          <w:lang w:val="uk-UA"/>
        </w:rPr>
        <w:t>12.4.</w:t>
      </w:r>
      <w:r w:rsidR="00477A83" w:rsidRPr="00FA5FE0">
        <w:rPr>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r w:rsidR="00221A28" w:rsidRPr="00FA5FE0">
        <w:rPr>
          <w:sz w:val="24"/>
          <w:szCs w:val="24"/>
          <w:lang w:val="uk-UA"/>
        </w:rPr>
        <w:t>;</w:t>
      </w:r>
    </w:p>
    <w:p w14:paraId="3D9F1E4D" w14:textId="65F294A3" w:rsidR="00477A83" w:rsidRPr="00FA5FE0" w:rsidRDefault="00C72F59" w:rsidP="00477A83">
      <w:pPr>
        <w:spacing w:line="240" w:lineRule="atLeast"/>
        <w:ind w:firstLine="567"/>
        <w:jc w:val="both"/>
        <w:rPr>
          <w:sz w:val="24"/>
          <w:szCs w:val="24"/>
          <w:lang w:val="uk-UA"/>
        </w:rPr>
      </w:pPr>
      <w:bookmarkStart w:id="9" w:name="n1774"/>
      <w:bookmarkEnd w:id="9"/>
      <w:r w:rsidRPr="00FA5FE0">
        <w:rPr>
          <w:sz w:val="24"/>
          <w:szCs w:val="24"/>
          <w:lang w:val="uk-UA"/>
        </w:rPr>
        <w:t>12.4.</w:t>
      </w:r>
      <w:r w:rsidR="00477A83" w:rsidRPr="00FA5FE0">
        <w:rPr>
          <w:sz w:val="24"/>
          <w:szCs w:val="24"/>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21A28" w:rsidRPr="00FA5FE0">
        <w:rPr>
          <w:sz w:val="24"/>
          <w:szCs w:val="24"/>
          <w:lang w:val="uk-UA"/>
        </w:rPr>
        <w:t xml:space="preserve">, </w:t>
      </w:r>
      <w:r w:rsidR="00221A28" w:rsidRPr="00FA5FE0">
        <w:rPr>
          <w:rStyle w:val="rvts0"/>
          <w:sz w:val="24"/>
          <w:szCs w:val="24"/>
          <w:lang w:val="uk-UA"/>
        </w:rPr>
        <w:t>а також у зв’язку з зміною системи оподаткування пропорційно до зміни податкового навантаження внаслідок зміни системи оподаткування;</w:t>
      </w:r>
    </w:p>
    <w:p w14:paraId="1C5A561A" w14:textId="43998A3D" w:rsidR="00477A83" w:rsidRPr="00FA5FE0" w:rsidRDefault="00C72F59" w:rsidP="00477A83">
      <w:pPr>
        <w:spacing w:line="240" w:lineRule="atLeast"/>
        <w:ind w:firstLine="567"/>
        <w:jc w:val="both"/>
        <w:rPr>
          <w:sz w:val="24"/>
          <w:szCs w:val="24"/>
          <w:lang w:val="uk-UA"/>
        </w:rPr>
      </w:pPr>
      <w:bookmarkStart w:id="10" w:name="n1775"/>
      <w:bookmarkEnd w:id="10"/>
      <w:r w:rsidRPr="00FA5FE0">
        <w:rPr>
          <w:sz w:val="24"/>
          <w:szCs w:val="24"/>
          <w:lang w:val="uk-UA"/>
        </w:rPr>
        <w:t>12.4.</w:t>
      </w:r>
      <w:r w:rsidR="00477A83" w:rsidRPr="00FA5FE0">
        <w:rPr>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r w:rsidR="00221A28" w:rsidRPr="00FA5FE0">
        <w:rPr>
          <w:sz w:val="24"/>
          <w:szCs w:val="24"/>
          <w:lang w:val="uk-UA"/>
        </w:rPr>
        <w:t xml:space="preserve">, </w:t>
      </w:r>
      <w:r w:rsidR="00221A28" w:rsidRPr="00FA5FE0">
        <w:rPr>
          <w:rStyle w:val="rvts0"/>
          <w:sz w:val="24"/>
          <w:szCs w:val="24"/>
          <w:lang w:val="uk-UA"/>
        </w:rPr>
        <w:t>у разі встановлення в договорі про закупівлю порядку зміни ціни;</w:t>
      </w:r>
    </w:p>
    <w:p w14:paraId="166A2C45" w14:textId="4CB847FD" w:rsidR="00C72F59" w:rsidRPr="00FA5FE0" w:rsidRDefault="00C72F59" w:rsidP="00477A83">
      <w:pPr>
        <w:spacing w:line="240" w:lineRule="atLeast"/>
        <w:ind w:firstLine="567"/>
        <w:jc w:val="both"/>
        <w:rPr>
          <w:sz w:val="24"/>
          <w:szCs w:val="24"/>
          <w:lang w:val="uk-UA"/>
        </w:rPr>
      </w:pPr>
      <w:r w:rsidRPr="00FA5FE0">
        <w:rPr>
          <w:sz w:val="24"/>
          <w:szCs w:val="24"/>
          <w:lang w:val="uk-UA"/>
        </w:rPr>
        <w:t>12.4.7. зміни умов у зв’язку із продовженням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A5ED06" w14:textId="77777777"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0882E742" w14:textId="77BD5CA9" w:rsidR="00477A83" w:rsidRPr="00FA5FE0" w:rsidRDefault="00477A83" w:rsidP="00477A83">
      <w:pPr>
        <w:widowControl w:val="0"/>
        <w:tabs>
          <w:tab w:val="left" w:pos="1134"/>
        </w:tabs>
        <w:spacing w:before="20"/>
        <w:ind w:left="567"/>
        <w:contextualSpacing/>
        <w:jc w:val="both"/>
        <w:rPr>
          <w:rFonts w:eastAsia="Courier New"/>
          <w:noProof/>
          <w:color w:val="000000"/>
          <w:sz w:val="24"/>
          <w:szCs w:val="24"/>
          <w:lang w:val="uk-UA"/>
        </w:rPr>
      </w:pPr>
      <w:r w:rsidRPr="00FA5FE0">
        <w:rPr>
          <w:rFonts w:eastAsia="Courier New"/>
          <w:noProof/>
          <w:color w:val="000000"/>
          <w:sz w:val="24"/>
          <w:szCs w:val="24"/>
          <w:lang w:val="uk-UA"/>
        </w:rPr>
        <w:t>12.</w:t>
      </w:r>
      <w:r w:rsidR="00EF0DD2" w:rsidRPr="00FA5FE0">
        <w:rPr>
          <w:rFonts w:eastAsia="Courier New"/>
          <w:noProof/>
          <w:color w:val="000000"/>
          <w:sz w:val="24"/>
          <w:szCs w:val="24"/>
          <w:lang w:val="uk-UA"/>
        </w:rPr>
        <w:t>5</w:t>
      </w:r>
      <w:r w:rsidRPr="00FA5FE0">
        <w:rPr>
          <w:rFonts w:eastAsia="Courier New"/>
          <w:noProof/>
          <w:color w:val="000000"/>
          <w:sz w:val="24"/>
          <w:szCs w:val="24"/>
          <w:lang w:val="uk-UA"/>
        </w:rPr>
        <w:t>. Порядок внесення змін у Договір:</w:t>
      </w:r>
    </w:p>
    <w:p w14:paraId="20EE8DEB" w14:textId="1D236085" w:rsidR="00477A83" w:rsidRPr="00FA5FE0" w:rsidRDefault="00477A83" w:rsidP="00477A83">
      <w:pPr>
        <w:tabs>
          <w:tab w:val="left" w:pos="709"/>
        </w:tabs>
        <w:spacing w:before="20"/>
        <w:ind w:firstLine="567"/>
        <w:jc w:val="both"/>
        <w:rPr>
          <w:rFonts w:eastAsia="Courier New"/>
          <w:noProof/>
          <w:color w:val="000000"/>
          <w:sz w:val="24"/>
          <w:szCs w:val="24"/>
          <w:lang w:val="uk-UA"/>
        </w:rPr>
      </w:pPr>
      <w:r w:rsidRPr="00FA5FE0">
        <w:rPr>
          <w:rFonts w:eastAsia="Courier New"/>
          <w:noProof/>
          <w:color w:val="000000"/>
          <w:sz w:val="24"/>
          <w:szCs w:val="24"/>
          <w:lang w:val="uk-UA"/>
        </w:rPr>
        <w:t>12.</w:t>
      </w:r>
      <w:r w:rsidR="00EF0DD2" w:rsidRPr="00FA5FE0">
        <w:rPr>
          <w:rFonts w:eastAsia="Courier New"/>
          <w:noProof/>
          <w:color w:val="000000"/>
          <w:sz w:val="24"/>
          <w:szCs w:val="24"/>
          <w:lang w:val="uk-UA"/>
        </w:rPr>
        <w:t>5</w:t>
      </w:r>
      <w:r w:rsidRPr="00FA5FE0">
        <w:rPr>
          <w:rFonts w:eastAsia="Courier New"/>
          <w:noProof/>
          <w:color w:val="000000"/>
          <w:sz w:val="24"/>
          <w:szCs w:val="24"/>
          <w:lang w:val="uk-UA"/>
        </w:rPr>
        <w:t>.1. 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14:paraId="7AC73A06" w14:textId="70664E51" w:rsidR="00477A83" w:rsidRPr="00FA5FE0" w:rsidRDefault="00477A83" w:rsidP="00EF0DD2">
      <w:pPr>
        <w:pStyle w:val="af"/>
        <w:widowControl w:val="0"/>
        <w:numPr>
          <w:ilvl w:val="2"/>
          <w:numId w:val="8"/>
        </w:numPr>
        <w:tabs>
          <w:tab w:val="left" w:pos="709"/>
        </w:tabs>
        <w:spacing w:before="20"/>
        <w:ind w:left="0" w:firstLine="566"/>
        <w:jc w:val="both"/>
        <w:rPr>
          <w:rFonts w:eastAsia="Courier New"/>
          <w:noProof/>
          <w:color w:val="000000"/>
          <w:sz w:val="24"/>
          <w:szCs w:val="24"/>
          <w:lang w:val="uk-UA"/>
        </w:rPr>
      </w:pPr>
      <w:r w:rsidRPr="00FA5FE0">
        <w:rPr>
          <w:rFonts w:eastAsia="Courier New"/>
          <w:noProof/>
          <w:color w:val="000000"/>
          <w:sz w:val="24"/>
          <w:szCs w:val="24"/>
          <w:lang w:val="uk-UA"/>
        </w:rPr>
        <w:t xml:space="preserve">Сторона, яка одержала зміни до Договору, має право протягом </w:t>
      </w:r>
      <w:r w:rsidR="00EF0DD2" w:rsidRPr="00FA5FE0">
        <w:rPr>
          <w:rFonts w:eastAsia="Courier New"/>
          <w:noProof/>
          <w:color w:val="000000"/>
          <w:sz w:val="24"/>
          <w:szCs w:val="24"/>
          <w:lang w:val="uk-UA"/>
        </w:rPr>
        <w:t>7</w:t>
      </w:r>
      <w:r w:rsidRPr="00FA5FE0">
        <w:rPr>
          <w:rFonts w:eastAsia="Courier New"/>
          <w:noProof/>
          <w:color w:val="000000"/>
          <w:sz w:val="24"/>
          <w:szCs w:val="24"/>
          <w:lang w:val="uk-UA"/>
        </w:rPr>
        <w:t xml:space="preserve"> (</w:t>
      </w:r>
      <w:r w:rsidR="00EF0DD2" w:rsidRPr="00FA5FE0">
        <w:rPr>
          <w:rFonts w:eastAsia="Courier New"/>
          <w:noProof/>
          <w:color w:val="000000"/>
          <w:sz w:val="24"/>
          <w:szCs w:val="24"/>
          <w:lang w:val="uk-UA"/>
        </w:rPr>
        <w:t>семи)</w:t>
      </w:r>
      <w:r w:rsidRPr="00FA5FE0">
        <w:rPr>
          <w:rFonts w:eastAsia="Courier New"/>
          <w:noProof/>
          <w:color w:val="000000"/>
          <w:sz w:val="24"/>
          <w:szCs w:val="24"/>
          <w:lang w:val="uk-UA"/>
        </w:rPr>
        <w:t xml:space="preserve"> календарних днів у разі згоди оформити такі зміни, або направити іншій Стороні протокол розбіжностей разом з підписаною Додатковою угодою.</w:t>
      </w:r>
    </w:p>
    <w:p w14:paraId="4809E739" w14:textId="2F875425" w:rsidR="00477A83" w:rsidRPr="00FA5FE0" w:rsidRDefault="00477A83" w:rsidP="00EF0DD2">
      <w:pPr>
        <w:pStyle w:val="af"/>
        <w:widowControl w:val="0"/>
        <w:numPr>
          <w:ilvl w:val="2"/>
          <w:numId w:val="8"/>
        </w:numPr>
        <w:tabs>
          <w:tab w:val="left" w:pos="567"/>
        </w:tabs>
        <w:spacing w:before="20"/>
        <w:ind w:left="0" w:firstLine="566"/>
        <w:jc w:val="both"/>
        <w:rPr>
          <w:rFonts w:eastAsia="Courier New"/>
          <w:noProof/>
          <w:color w:val="000000"/>
          <w:sz w:val="24"/>
          <w:szCs w:val="24"/>
          <w:lang w:val="uk-UA"/>
        </w:rPr>
      </w:pPr>
      <w:r w:rsidRPr="00FA5FE0">
        <w:rPr>
          <w:rFonts w:eastAsia="Courier New"/>
          <w:noProof/>
          <w:color w:val="000000"/>
          <w:sz w:val="24"/>
          <w:szCs w:val="24"/>
          <w:lang w:val="uk-UA"/>
        </w:rPr>
        <w:t xml:space="preserve"> У разі якщо Сторони не досягли згоди з умовами змін до Договору, або неотримання </w:t>
      </w:r>
      <w:r w:rsidRPr="00FA5FE0">
        <w:rPr>
          <w:rFonts w:eastAsia="Courier New"/>
          <w:noProof/>
          <w:color w:val="000000"/>
          <w:sz w:val="24"/>
          <w:szCs w:val="24"/>
          <w:lang w:val="uk-UA"/>
        </w:rPr>
        <w:lastRenderedPageBreak/>
        <w:t>відповіді на запропоновані зміни в установлений строк, така додаткова угода до Договору вважається неукладеною.</w:t>
      </w:r>
    </w:p>
    <w:p w14:paraId="3EF8570A" w14:textId="3AC8D6BC"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w:t>
      </w:r>
      <w:r w:rsidR="00EF0DD2" w:rsidRPr="00FA5FE0">
        <w:rPr>
          <w:rFonts w:eastAsia="Courier New"/>
          <w:color w:val="000000"/>
          <w:sz w:val="24"/>
          <w:szCs w:val="24"/>
          <w:lang w:val="uk-UA"/>
        </w:rPr>
        <w:t>2.6</w:t>
      </w:r>
      <w:r w:rsidRPr="00FA5FE0">
        <w:rPr>
          <w:rFonts w:eastAsia="Courier New"/>
          <w:color w:val="000000"/>
          <w:sz w:val="24"/>
          <w:szCs w:val="24"/>
          <w:lang w:val="uk-UA"/>
        </w:rPr>
        <w:t>. Зміни до Договору вносяться за взаємною згодою Сторін та оформляються додатковою угодою до Договору.</w:t>
      </w:r>
    </w:p>
    <w:p w14:paraId="582FF299" w14:textId="289C581A"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7</w:t>
      </w:r>
      <w:r w:rsidRPr="00FA5FE0">
        <w:rPr>
          <w:rFonts w:eastAsia="Courier New"/>
          <w:color w:val="000000"/>
          <w:sz w:val="24"/>
          <w:szCs w:val="24"/>
          <w:lang w:val="uk-UA"/>
        </w:rPr>
        <w:t>. 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14:paraId="427ABADD" w14:textId="63012B8B"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8</w:t>
      </w:r>
      <w:r w:rsidRPr="00FA5FE0">
        <w:rPr>
          <w:rFonts w:eastAsia="Courier New"/>
          <w:color w:val="000000"/>
          <w:sz w:val="24"/>
          <w:szCs w:val="24"/>
          <w:lang w:val="uk-UA"/>
        </w:rPr>
        <w:t>. До Договору можуть вноситися лише ті зміни, що не суперечать чинному законодавству.</w:t>
      </w:r>
    </w:p>
    <w:p w14:paraId="795F7D9C" w14:textId="29121185"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9</w:t>
      </w:r>
      <w:r w:rsidRPr="00FA5FE0">
        <w:rPr>
          <w:rFonts w:eastAsia="Courier New"/>
          <w:color w:val="000000"/>
          <w:sz w:val="24"/>
          <w:szCs w:val="24"/>
          <w:lang w:val="uk-UA"/>
        </w:rPr>
        <w:t>. У випадках не передбачених даним Договором Сторони керуються чинним законодавством України.</w:t>
      </w:r>
    </w:p>
    <w:p w14:paraId="5F62B4E5" w14:textId="17623CF9"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10</w:t>
      </w:r>
      <w:r w:rsidRPr="00FA5FE0">
        <w:rPr>
          <w:rFonts w:eastAsia="Courier New"/>
          <w:color w:val="000000"/>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8C28C55" w14:textId="139EC2EF" w:rsidR="00477A83" w:rsidRPr="00FA5FE0" w:rsidRDefault="00477A83" w:rsidP="00477A83">
      <w:pPr>
        <w:widowControl w:val="0"/>
        <w:ind w:firstLine="567"/>
        <w:jc w:val="both"/>
        <w:rPr>
          <w:bCs/>
          <w:sz w:val="24"/>
          <w:szCs w:val="24"/>
          <w:lang w:val="uk-UA" w:eastAsia="x-none"/>
        </w:rPr>
      </w:pPr>
      <w:r w:rsidRPr="00FA5FE0">
        <w:rPr>
          <w:bCs/>
          <w:sz w:val="24"/>
          <w:szCs w:val="24"/>
          <w:lang w:val="uk-UA" w:eastAsia="x-none"/>
        </w:rPr>
        <w:t>12.</w:t>
      </w:r>
      <w:r w:rsidR="00EF0DD2" w:rsidRPr="00FA5FE0">
        <w:rPr>
          <w:bCs/>
          <w:sz w:val="24"/>
          <w:szCs w:val="24"/>
          <w:lang w:val="uk-UA" w:eastAsia="x-none"/>
        </w:rPr>
        <w:t>11</w:t>
      </w:r>
      <w:r w:rsidRPr="00FA5FE0">
        <w:rPr>
          <w:bCs/>
          <w:sz w:val="24"/>
          <w:szCs w:val="24"/>
          <w:lang w:val="uk-UA" w:eastAsia="x-none"/>
        </w:rPr>
        <w:t>. Даний Договір укладено українською мовою у двох примірниках, які мають однакову юридичну силу, по одному для кожної із Сторін.</w:t>
      </w:r>
    </w:p>
    <w:p w14:paraId="4B92D6C7" w14:textId="0A1C828E" w:rsidR="00477A83" w:rsidRPr="00FA5FE0" w:rsidRDefault="00477A83" w:rsidP="00477A83">
      <w:pPr>
        <w:widowControl w:val="0"/>
        <w:ind w:firstLine="567"/>
        <w:jc w:val="both"/>
        <w:rPr>
          <w:bCs/>
          <w:sz w:val="24"/>
          <w:szCs w:val="24"/>
          <w:lang w:val="uk-UA" w:eastAsia="x-none"/>
        </w:rPr>
      </w:pPr>
      <w:r w:rsidRPr="00FA5FE0">
        <w:rPr>
          <w:bCs/>
          <w:sz w:val="24"/>
          <w:szCs w:val="24"/>
          <w:lang w:val="uk-UA" w:eastAsia="x-none"/>
        </w:rPr>
        <w:t>12.1</w:t>
      </w:r>
      <w:r w:rsidR="00EF0DD2" w:rsidRPr="00FA5FE0">
        <w:rPr>
          <w:bCs/>
          <w:sz w:val="24"/>
          <w:szCs w:val="24"/>
          <w:lang w:val="uk-UA" w:eastAsia="x-none"/>
        </w:rPr>
        <w:t>2</w:t>
      </w:r>
      <w:r w:rsidRPr="00FA5FE0">
        <w:rPr>
          <w:bCs/>
          <w:sz w:val="24"/>
          <w:szCs w:val="24"/>
          <w:lang w:val="uk-UA" w:eastAsia="x-none"/>
        </w:rPr>
        <w:t>. Сторони зобов’язані своєчасно повідомляти про зміни: місцезнаходження, банківських реквізитів, номерів телефонів, керівників підприємств та інших змінах, що можуть вплинути на належне, повне та своєчасне виконання положень цього Договору Сторонами.</w:t>
      </w:r>
    </w:p>
    <w:p w14:paraId="39D50FD5" w14:textId="77777777" w:rsidR="00477A83" w:rsidRPr="00FA5FE0" w:rsidRDefault="00477A83" w:rsidP="00477A83">
      <w:pPr>
        <w:widowControl w:val="0"/>
        <w:ind w:firstLine="709"/>
        <w:jc w:val="both"/>
        <w:rPr>
          <w:bCs/>
          <w:sz w:val="24"/>
          <w:szCs w:val="24"/>
          <w:lang w:val="uk-UA" w:eastAsia="x-none"/>
        </w:rPr>
      </w:pPr>
    </w:p>
    <w:p w14:paraId="3DCD27BC" w14:textId="77777777" w:rsidR="00477A83" w:rsidRPr="00FA5FE0" w:rsidRDefault="00477A83" w:rsidP="00477A83">
      <w:pPr>
        <w:widowControl w:val="0"/>
        <w:numPr>
          <w:ilvl w:val="0"/>
          <w:numId w:val="6"/>
        </w:numPr>
        <w:spacing w:after="160" w:line="259" w:lineRule="auto"/>
        <w:contextualSpacing/>
        <w:jc w:val="center"/>
        <w:rPr>
          <w:b/>
          <w:sz w:val="24"/>
          <w:szCs w:val="24"/>
          <w:lang w:val="uk-UA"/>
        </w:rPr>
      </w:pPr>
      <w:r w:rsidRPr="00FA5FE0">
        <w:rPr>
          <w:b/>
          <w:sz w:val="24"/>
          <w:szCs w:val="24"/>
          <w:lang w:val="uk-UA"/>
        </w:rPr>
        <w:t xml:space="preserve">ДОДАТКИ ДО ДОГОВОРУ </w:t>
      </w:r>
    </w:p>
    <w:p w14:paraId="093E1D52" w14:textId="77777777" w:rsidR="00507829" w:rsidRPr="00FA5FE0" w:rsidRDefault="00477A83" w:rsidP="00E60836">
      <w:pPr>
        <w:pStyle w:val="af"/>
        <w:numPr>
          <w:ilvl w:val="1"/>
          <w:numId w:val="6"/>
        </w:numPr>
        <w:jc w:val="both"/>
        <w:rPr>
          <w:sz w:val="24"/>
          <w:szCs w:val="24"/>
          <w:lang w:val="uk-UA"/>
        </w:rPr>
      </w:pPr>
      <w:r w:rsidRPr="00FA5FE0">
        <w:rPr>
          <w:sz w:val="24"/>
          <w:szCs w:val="24"/>
          <w:lang w:val="uk-UA"/>
        </w:rPr>
        <w:t>Невід’ємною частиною цього Договору є:</w:t>
      </w:r>
      <w:r w:rsidR="00507829" w:rsidRPr="00FA5FE0">
        <w:rPr>
          <w:sz w:val="24"/>
          <w:szCs w:val="24"/>
          <w:lang w:val="uk-UA"/>
        </w:rPr>
        <w:t xml:space="preserve"> </w:t>
      </w:r>
    </w:p>
    <w:p w14:paraId="37A421D1" w14:textId="067293A8" w:rsidR="00507829" w:rsidRPr="00FA5FE0" w:rsidRDefault="00507829" w:rsidP="00507829">
      <w:pPr>
        <w:ind w:left="709"/>
        <w:jc w:val="both"/>
        <w:rPr>
          <w:sz w:val="24"/>
          <w:szCs w:val="24"/>
          <w:lang w:val="uk-UA"/>
        </w:rPr>
      </w:pPr>
      <w:r w:rsidRPr="00FA5FE0">
        <w:rPr>
          <w:sz w:val="24"/>
          <w:szCs w:val="24"/>
          <w:lang w:val="uk-UA"/>
        </w:rPr>
        <w:t>13.1.1. Додаток 1 до Договору –</w:t>
      </w:r>
      <w:r w:rsidR="00DE1DF1" w:rsidRPr="00FA5FE0">
        <w:rPr>
          <w:sz w:val="24"/>
          <w:szCs w:val="24"/>
          <w:lang w:val="uk-UA"/>
        </w:rPr>
        <w:t xml:space="preserve"> Технічні та кваліфікаційні умови</w:t>
      </w:r>
      <w:r w:rsidRPr="00FA5FE0">
        <w:rPr>
          <w:sz w:val="24"/>
          <w:szCs w:val="24"/>
          <w:lang w:val="uk-UA"/>
        </w:rPr>
        <w:t xml:space="preserve"> «Склад послуги з </w:t>
      </w:r>
      <w:r w:rsidR="00B80356" w:rsidRPr="00FA5FE0">
        <w:rPr>
          <w:sz w:val="24"/>
          <w:szCs w:val="24"/>
          <w:lang w:val="uk-UA"/>
        </w:rPr>
        <w:t>планової перезарядки газових балонів автоматичних систем газового пожежогасіння ОЦОД та РЦОД на об’єктах Замовника</w:t>
      </w:r>
      <w:r w:rsidRPr="00FA5FE0">
        <w:rPr>
          <w:sz w:val="24"/>
          <w:szCs w:val="24"/>
          <w:lang w:val="uk-UA"/>
        </w:rPr>
        <w:t xml:space="preserve">»; </w:t>
      </w:r>
    </w:p>
    <w:p w14:paraId="7FAE2816" w14:textId="1B3A14D9" w:rsidR="00477A83" w:rsidRPr="00FA5FE0" w:rsidRDefault="00477A83" w:rsidP="00DE1DF1">
      <w:pPr>
        <w:ind w:firstLine="709"/>
        <w:jc w:val="both"/>
        <w:rPr>
          <w:sz w:val="24"/>
          <w:szCs w:val="24"/>
          <w:lang w:val="uk-UA"/>
        </w:rPr>
      </w:pPr>
      <w:r w:rsidRPr="00FA5FE0">
        <w:rPr>
          <w:sz w:val="24"/>
          <w:szCs w:val="24"/>
          <w:lang w:val="uk-UA"/>
        </w:rPr>
        <w:t>13.1.</w:t>
      </w:r>
      <w:r w:rsidR="00DE1DF1" w:rsidRPr="00FA5FE0">
        <w:rPr>
          <w:sz w:val="24"/>
          <w:szCs w:val="24"/>
          <w:lang w:val="uk-UA"/>
        </w:rPr>
        <w:t>2</w:t>
      </w:r>
      <w:r w:rsidRPr="00FA5FE0">
        <w:rPr>
          <w:sz w:val="24"/>
          <w:szCs w:val="24"/>
          <w:lang w:val="uk-UA"/>
        </w:rPr>
        <w:t xml:space="preserve">. Додаток </w:t>
      </w:r>
      <w:r w:rsidR="00507829" w:rsidRPr="00FA5FE0">
        <w:rPr>
          <w:sz w:val="24"/>
          <w:szCs w:val="24"/>
          <w:lang w:val="uk-UA"/>
        </w:rPr>
        <w:t>2</w:t>
      </w:r>
      <w:r w:rsidRPr="00FA5FE0">
        <w:rPr>
          <w:sz w:val="24"/>
          <w:szCs w:val="24"/>
          <w:lang w:val="uk-UA"/>
        </w:rPr>
        <w:t xml:space="preserve"> до Договору – </w:t>
      </w:r>
      <w:r w:rsidR="00AB573C" w:rsidRPr="00FA5FE0">
        <w:rPr>
          <w:sz w:val="24"/>
          <w:szCs w:val="24"/>
          <w:lang w:val="uk-UA"/>
        </w:rPr>
        <w:t xml:space="preserve">«Протокол погодження договірної ціни». </w:t>
      </w:r>
    </w:p>
    <w:p w14:paraId="5744BE3D" w14:textId="77777777" w:rsidR="00477A83" w:rsidRPr="00FA5FE0" w:rsidRDefault="00477A83" w:rsidP="00477A83">
      <w:pPr>
        <w:ind w:firstLine="709"/>
        <w:jc w:val="both"/>
        <w:rPr>
          <w:sz w:val="24"/>
          <w:szCs w:val="24"/>
          <w:lang w:val="uk-UA"/>
        </w:rPr>
      </w:pPr>
      <w:r w:rsidRPr="00FA5FE0">
        <w:rPr>
          <w:sz w:val="24"/>
          <w:szCs w:val="24"/>
          <w:lang w:val="uk-UA"/>
        </w:rPr>
        <w:t>13.2. 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034319E2" w14:textId="77777777" w:rsidR="00477A83" w:rsidRPr="00FA5FE0" w:rsidRDefault="00477A83" w:rsidP="00477A83">
      <w:pPr>
        <w:ind w:firstLine="709"/>
        <w:jc w:val="both"/>
        <w:rPr>
          <w:b/>
          <w:sz w:val="24"/>
          <w:szCs w:val="24"/>
          <w:lang w:val="uk-UA"/>
        </w:rPr>
      </w:pPr>
    </w:p>
    <w:p w14:paraId="40449FE9" w14:textId="77777777" w:rsidR="00477A83" w:rsidRPr="00FA5FE0" w:rsidRDefault="00477A83" w:rsidP="00477A83">
      <w:pPr>
        <w:widowControl w:val="0"/>
        <w:numPr>
          <w:ilvl w:val="0"/>
          <w:numId w:val="6"/>
        </w:numPr>
        <w:jc w:val="center"/>
        <w:rPr>
          <w:rFonts w:eastAsia="Courier New"/>
          <w:b/>
          <w:color w:val="000000"/>
          <w:sz w:val="24"/>
          <w:szCs w:val="24"/>
          <w:lang w:val="uk-UA"/>
        </w:rPr>
      </w:pPr>
      <w:r w:rsidRPr="00FA5FE0">
        <w:rPr>
          <w:rFonts w:eastAsia="Courier New"/>
          <w:b/>
          <w:color w:val="000000"/>
          <w:sz w:val="24"/>
          <w:szCs w:val="24"/>
          <w:lang w:val="uk-UA"/>
        </w:rPr>
        <w:t>МІСЦЕЗНАХОДЖЕННЯ ТА БАНКІВСЬКІ РЕКВІЗИТИ СТОРІН</w:t>
      </w:r>
    </w:p>
    <w:p w14:paraId="23B778F4" w14:textId="77777777" w:rsidR="00477A83" w:rsidRPr="00FA5FE0" w:rsidRDefault="00477A83" w:rsidP="00477A83">
      <w:pPr>
        <w:ind w:left="720"/>
        <w:jc w:val="both"/>
        <w:rPr>
          <w:rFonts w:eastAsia="Courier New"/>
          <w:color w:val="000000"/>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477A83" w:rsidRPr="00FA5FE0" w14:paraId="374DB7DE" w14:textId="77777777" w:rsidTr="000F4052">
        <w:trPr>
          <w:trHeight w:val="3409"/>
        </w:trPr>
        <w:tc>
          <w:tcPr>
            <w:tcW w:w="4395" w:type="dxa"/>
            <w:tcBorders>
              <w:top w:val="nil"/>
              <w:left w:val="nil"/>
              <w:bottom w:val="nil"/>
              <w:right w:val="nil"/>
            </w:tcBorders>
            <w:shd w:val="clear" w:color="auto" w:fill="auto"/>
          </w:tcPr>
          <w:p w14:paraId="50A7E1CF" w14:textId="77777777" w:rsidR="00477A83" w:rsidRPr="00FA5FE0" w:rsidRDefault="00477A83" w:rsidP="00477A83">
            <w:pPr>
              <w:widowControl w:val="0"/>
              <w:jc w:val="both"/>
              <w:rPr>
                <w:rFonts w:eastAsia="Courier New"/>
                <w:b/>
                <w:color w:val="000000"/>
                <w:sz w:val="24"/>
                <w:szCs w:val="24"/>
                <w:lang w:val="uk-UA"/>
              </w:rPr>
            </w:pPr>
            <w:r w:rsidRPr="00FA5FE0">
              <w:rPr>
                <w:rFonts w:eastAsia="Courier New"/>
                <w:b/>
                <w:color w:val="000000"/>
                <w:sz w:val="24"/>
                <w:szCs w:val="24"/>
                <w:lang w:val="uk-UA"/>
              </w:rPr>
              <w:t>Виконавець:</w:t>
            </w:r>
          </w:p>
          <w:p w14:paraId="0E7B799D" w14:textId="5EAC2D43" w:rsidR="00477A83" w:rsidRPr="00FA5FE0" w:rsidRDefault="00477A83" w:rsidP="00477A83">
            <w:pPr>
              <w:widowControl w:val="0"/>
              <w:jc w:val="both"/>
              <w:rPr>
                <w:rFonts w:eastAsia="Courier New"/>
                <w:b/>
                <w:color w:val="000000"/>
                <w:sz w:val="24"/>
                <w:szCs w:val="24"/>
                <w:lang w:val="uk-UA"/>
              </w:rPr>
            </w:pPr>
          </w:p>
        </w:tc>
        <w:tc>
          <w:tcPr>
            <w:tcW w:w="5528" w:type="dxa"/>
            <w:tcBorders>
              <w:top w:val="nil"/>
              <w:left w:val="nil"/>
              <w:bottom w:val="nil"/>
              <w:right w:val="nil"/>
            </w:tcBorders>
            <w:shd w:val="clear" w:color="auto" w:fill="auto"/>
          </w:tcPr>
          <w:p w14:paraId="31F521CD" w14:textId="77777777" w:rsidR="00477A83" w:rsidRPr="00FA5FE0" w:rsidRDefault="00477A83" w:rsidP="00EF0DD2">
            <w:pPr>
              <w:widowControl w:val="0"/>
              <w:ind w:left="67"/>
              <w:jc w:val="both"/>
              <w:rPr>
                <w:rFonts w:eastAsia="Courier New"/>
                <w:b/>
                <w:color w:val="000000"/>
                <w:sz w:val="24"/>
                <w:szCs w:val="24"/>
                <w:lang w:val="uk-UA"/>
              </w:rPr>
            </w:pPr>
            <w:r w:rsidRPr="00FA5FE0">
              <w:rPr>
                <w:rFonts w:eastAsia="Courier New"/>
                <w:b/>
                <w:color w:val="000000"/>
                <w:sz w:val="24"/>
                <w:szCs w:val="24"/>
                <w:lang w:val="uk-UA"/>
              </w:rPr>
              <w:t>Замовник:</w:t>
            </w:r>
          </w:p>
          <w:p w14:paraId="241E7DEE" w14:textId="77777777" w:rsidR="00477A83" w:rsidRPr="00FA5FE0" w:rsidRDefault="00477A83" w:rsidP="00EF0DD2">
            <w:pPr>
              <w:widowControl w:val="0"/>
              <w:ind w:left="67"/>
              <w:jc w:val="both"/>
              <w:rPr>
                <w:rFonts w:eastAsia="Courier New"/>
                <w:b/>
                <w:color w:val="000000"/>
                <w:sz w:val="24"/>
                <w:szCs w:val="24"/>
                <w:lang w:val="uk-UA"/>
              </w:rPr>
            </w:pPr>
            <w:r w:rsidRPr="00FA5FE0">
              <w:rPr>
                <w:rFonts w:eastAsia="Courier New"/>
                <w:b/>
                <w:color w:val="000000"/>
                <w:sz w:val="24"/>
                <w:szCs w:val="24"/>
                <w:lang w:val="uk-UA"/>
              </w:rPr>
              <w:t>Державне підприємство</w:t>
            </w:r>
          </w:p>
          <w:p w14:paraId="40D1DFBD" w14:textId="77777777" w:rsidR="00477A83" w:rsidRPr="00FA5FE0" w:rsidRDefault="00477A83" w:rsidP="00EF0DD2">
            <w:pPr>
              <w:widowControl w:val="0"/>
              <w:ind w:left="67"/>
              <w:jc w:val="both"/>
              <w:rPr>
                <w:rFonts w:eastAsia="Courier New"/>
                <w:b/>
                <w:color w:val="000000"/>
                <w:sz w:val="24"/>
                <w:szCs w:val="24"/>
                <w:lang w:val="uk-UA"/>
              </w:rPr>
            </w:pPr>
            <w:r w:rsidRPr="00FA5FE0">
              <w:rPr>
                <w:rFonts w:eastAsia="Courier New"/>
                <w:b/>
                <w:color w:val="000000"/>
                <w:sz w:val="24"/>
                <w:szCs w:val="24"/>
                <w:lang w:val="uk-UA"/>
              </w:rPr>
              <w:t>«Центр державного земельного кадастру»</w:t>
            </w:r>
          </w:p>
          <w:p w14:paraId="25E255B5" w14:textId="77777777" w:rsidR="00EF0DD2" w:rsidRPr="00FA5FE0" w:rsidRDefault="00477A83" w:rsidP="00EF0DD2">
            <w:pPr>
              <w:ind w:left="67" w:right="-104"/>
              <w:contextualSpacing/>
              <w:rPr>
                <w:sz w:val="24"/>
                <w:szCs w:val="24"/>
                <w:lang w:val="uk-UA"/>
              </w:rPr>
            </w:pPr>
            <w:r w:rsidRPr="00FA5FE0">
              <w:rPr>
                <w:rFonts w:eastAsia="Courier New"/>
                <w:color w:val="000000"/>
                <w:sz w:val="24"/>
                <w:szCs w:val="24"/>
                <w:lang w:val="uk-UA"/>
              </w:rPr>
              <w:t xml:space="preserve">Адреса: 03051, м. Київ вул. Святослава </w:t>
            </w:r>
            <w:r w:rsidR="00EF0DD2" w:rsidRPr="00FA5FE0">
              <w:rPr>
                <w:sz w:val="24"/>
                <w:szCs w:val="24"/>
                <w:lang w:val="uk-UA"/>
              </w:rPr>
              <w:t xml:space="preserve">Місцезнаходження та  поштова адреса: </w:t>
            </w:r>
          </w:p>
          <w:p w14:paraId="76FED0A0" w14:textId="77777777" w:rsidR="00EF0DD2" w:rsidRPr="00FA5FE0" w:rsidRDefault="00EF0DD2" w:rsidP="00EF0DD2">
            <w:pPr>
              <w:ind w:left="67" w:right="-104"/>
              <w:contextualSpacing/>
              <w:rPr>
                <w:sz w:val="24"/>
                <w:szCs w:val="24"/>
                <w:lang w:val="uk-UA"/>
              </w:rPr>
            </w:pPr>
            <w:r w:rsidRPr="00FA5FE0">
              <w:rPr>
                <w:sz w:val="24"/>
                <w:szCs w:val="24"/>
                <w:lang w:val="uk-UA"/>
              </w:rPr>
              <w:t>03151, м. Київ, вул. Святослава Хороброго, 3</w:t>
            </w:r>
          </w:p>
          <w:p w14:paraId="28967C18" w14:textId="77777777" w:rsidR="00EF0DD2" w:rsidRPr="00FA5FE0" w:rsidRDefault="00EF0DD2" w:rsidP="00EF0DD2">
            <w:pPr>
              <w:ind w:left="67"/>
              <w:contextualSpacing/>
              <w:rPr>
                <w:sz w:val="24"/>
                <w:szCs w:val="24"/>
                <w:lang w:val="uk-UA"/>
              </w:rPr>
            </w:pPr>
            <w:r w:rsidRPr="00FA5FE0">
              <w:rPr>
                <w:sz w:val="24"/>
                <w:szCs w:val="24"/>
                <w:lang w:val="uk-UA"/>
              </w:rPr>
              <w:t>тел.: +38 044 454 01 88; +38 044 454 02 97</w:t>
            </w:r>
          </w:p>
          <w:p w14:paraId="302362D6" w14:textId="016BE085" w:rsidR="00EF0DD2" w:rsidRPr="00FA5FE0" w:rsidRDefault="00221A28" w:rsidP="00EF0DD2">
            <w:pPr>
              <w:ind w:left="67"/>
              <w:contextualSpacing/>
              <w:rPr>
                <w:sz w:val="24"/>
                <w:szCs w:val="24"/>
                <w:u w:val="single"/>
                <w:lang w:val="uk-UA"/>
              </w:rPr>
            </w:pPr>
            <w:r w:rsidRPr="00FA5FE0">
              <w:rPr>
                <w:sz w:val="24"/>
                <w:szCs w:val="24"/>
                <w:lang w:val="uk-UA"/>
              </w:rPr>
              <w:t>Email: kanc</w:t>
            </w:r>
            <w:r w:rsidR="00EF0DD2" w:rsidRPr="00FA5FE0">
              <w:rPr>
                <w:sz w:val="24"/>
                <w:szCs w:val="24"/>
                <w:lang w:val="uk-UA"/>
              </w:rPr>
              <w:t>@dzk.gov.ua</w:t>
            </w:r>
          </w:p>
          <w:p w14:paraId="58937578" w14:textId="77777777" w:rsidR="00EF0DD2" w:rsidRPr="00FA5FE0" w:rsidRDefault="00EF0DD2" w:rsidP="00EF0DD2">
            <w:pPr>
              <w:ind w:left="67" w:right="-104"/>
              <w:contextualSpacing/>
              <w:rPr>
                <w:sz w:val="24"/>
                <w:szCs w:val="24"/>
                <w:lang w:val="uk-UA"/>
              </w:rPr>
            </w:pPr>
            <w:r w:rsidRPr="00FA5FE0">
              <w:rPr>
                <w:sz w:val="24"/>
                <w:szCs w:val="24"/>
                <w:lang w:val="uk-UA"/>
              </w:rPr>
              <w:t>ЄДРПОУ: 21616582</w:t>
            </w:r>
          </w:p>
          <w:p w14:paraId="2C0E729B" w14:textId="77777777" w:rsidR="00EF0DD2" w:rsidRPr="00FA5FE0" w:rsidRDefault="00EF0DD2" w:rsidP="00EF0DD2">
            <w:pPr>
              <w:ind w:left="67" w:right="-104"/>
              <w:contextualSpacing/>
              <w:rPr>
                <w:sz w:val="24"/>
                <w:szCs w:val="24"/>
                <w:lang w:val="uk-UA"/>
              </w:rPr>
            </w:pPr>
            <w:r w:rsidRPr="00FA5FE0">
              <w:rPr>
                <w:sz w:val="24"/>
                <w:szCs w:val="24"/>
                <w:lang w:val="uk-UA"/>
              </w:rPr>
              <w:t>ІПН: 216165826596</w:t>
            </w:r>
          </w:p>
          <w:p w14:paraId="414F815F" w14:textId="77777777" w:rsidR="00EF0DD2" w:rsidRPr="00FA5FE0" w:rsidRDefault="00EF0DD2" w:rsidP="00EF0DD2">
            <w:pPr>
              <w:ind w:left="67"/>
              <w:contextualSpacing/>
              <w:rPr>
                <w:sz w:val="24"/>
                <w:szCs w:val="24"/>
                <w:lang w:val="uk-UA"/>
              </w:rPr>
            </w:pPr>
            <w:r w:rsidRPr="00FA5FE0">
              <w:rPr>
                <w:sz w:val="24"/>
                <w:szCs w:val="24"/>
                <w:lang w:val="uk-UA"/>
              </w:rPr>
              <w:t>р/р IBAN  UA588201720343230002000085446</w:t>
            </w:r>
          </w:p>
          <w:p w14:paraId="2222E3EB" w14:textId="77777777" w:rsidR="00EF0DD2" w:rsidRPr="00FA5FE0" w:rsidRDefault="00EF0DD2" w:rsidP="00EF0DD2">
            <w:pPr>
              <w:ind w:left="67"/>
              <w:contextualSpacing/>
              <w:rPr>
                <w:sz w:val="24"/>
                <w:szCs w:val="24"/>
                <w:lang w:val="uk-UA"/>
              </w:rPr>
            </w:pPr>
            <w:r w:rsidRPr="00FA5FE0">
              <w:rPr>
                <w:sz w:val="24"/>
                <w:szCs w:val="24"/>
                <w:lang w:val="uk-UA"/>
              </w:rPr>
              <w:t>в управлінні Державної казначейської служби України у Солом’янському районі  м. Києва</w:t>
            </w:r>
          </w:p>
          <w:p w14:paraId="2F8E7002" w14:textId="77777777" w:rsidR="00EF0DD2" w:rsidRPr="00FA5FE0" w:rsidRDefault="00EF0DD2" w:rsidP="00EF0DD2">
            <w:pPr>
              <w:ind w:left="67"/>
              <w:rPr>
                <w:rFonts w:eastAsia="Calibri"/>
                <w:b/>
                <w:sz w:val="24"/>
                <w:szCs w:val="24"/>
                <w:lang w:val="uk-UA"/>
              </w:rPr>
            </w:pPr>
          </w:p>
          <w:p w14:paraId="7D6E07F5" w14:textId="366D9B0F" w:rsidR="00477A83" w:rsidRPr="00FA5FE0" w:rsidRDefault="00477A83" w:rsidP="00EF0DD2">
            <w:pPr>
              <w:widowControl w:val="0"/>
              <w:ind w:left="67"/>
              <w:jc w:val="both"/>
              <w:rPr>
                <w:rFonts w:eastAsia="Arial"/>
                <w:b/>
                <w:color w:val="000000"/>
                <w:sz w:val="24"/>
                <w:szCs w:val="24"/>
                <w:lang w:val="uk-UA"/>
              </w:rPr>
            </w:pPr>
            <w:r w:rsidRPr="00FA5FE0">
              <w:rPr>
                <w:rFonts w:eastAsia="Arial"/>
                <w:b/>
                <w:color w:val="000000"/>
                <w:sz w:val="24"/>
                <w:szCs w:val="24"/>
                <w:lang w:val="uk-UA"/>
              </w:rPr>
              <w:t>Т.в.о. Генерального директора</w:t>
            </w:r>
          </w:p>
          <w:p w14:paraId="01344E33" w14:textId="77777777" w:rsidR="00477A83" w:rsidRPr="00FA5FE0" w:rsidRDefault="00477A83" w:rsidP="00EF0DD2">
            <w:pPr>
              <w:widowControl w:val="0"/>
              <w:ind w:left="67"/>
              <w:jc w:val="both"/>
              <w:rPr>
                <w:rFonts w:eastAsia="Arial"/>
                <w:b/>
                <w:color w:val="000000"/>
                <w:sz w:val="24"/>
                <w:szCs w:val="24"/>
                <w:lang w:val="uk-UA"/>
              </w:rPr>
            </w:pPr>
          </w:p>
          <w:p w14:paraId="4EA8A84F" w14:textId="5CDFC2B9" w:rsidR="00477A83" w:rsidRPr="00FA5FE0" w:rsidRDefault="00D75108" w:rsidP="00EF0DD2">
            <w:pPr>
              <w:widowControl w:val="0"/>
              <w:ind w:left="67"/>
              <w:jc w:val="both"/>
              <w:rPr>
                <w:rFonts w:eastAsia="Courier New"/>
                <w:color w:val="000000"/>
                <w:sz w:val="24"/>
                <w:szCs w:val="24"/>
                <w:lang w:val="uk-UA"/>
              </w:rPr>
            </w:pPr>
            <w:r w:rsidRPr="00FA5FE0">
              <w:rPr>
                <w:rFonts w:eastAsia="Arial"/>
                <w:b/>
                <w:color w:val="000000"/>
                <w:sz w:val="24"/>
                <w:szCs w:val="24"/>
                <w:lang w:val="uk-UA"/>
              </w:rPr>
              <w:t>___________________Леонід ПЕРЕПЕЛИЦЯ</w:t>
            </w:r>
          </w:p>
        </w:tc>
      </w:tr>
    </w:tbl>
    <w:p w14:paraId="468AF769" w14:textId="0F3E184A" w:rsidR="005F2FB5" w:rsidRPr="00FA5FE0" w:rsidRDefault="005F2FB5" w:rsidP="005F2FB5">
      <w:pPr>
        <w:jc w:val="both"/>
        <w:rPr>
          <w:bCs/>
          <w:snapToGrid w:val="0"/>
          <w:sz w:val="24"/>
          <w:szCs w:val="24"/>
          <w:lang w:val="uk-UA"/>
        </w:rPr>
      </w:pPr>
    </w:p>
    <w:p w14:paraId="40050B30" w14:textId="77777777" w:rsidR="005F2FB5" w:rsidRPr="00FA5FE0" w:rsidRDefault="005F2FB5" w:rsidP="00C579F7">
      <w:pPr>
        <w:jc w:val="both"/>
        <w:rPr>
          <w:snapToGrid w:val="0"/>
          <w:sz w:val="24"/>
          <w:szCs w:val="24"/>
          <w:lang w:val="uk-UA"/>
        </w:rPr>
      </w:pPr>
    </w:p>
    <w:p w14:paraId="3EBBC09D" w14:textId="77777777" w:rsidR="00A64443" w:rsidRPr="00FA5FE0" w:rsidRDefault="00A64443" w:rsidP="00C579F7">
      <w:pPr>
        <w:jc w:val="both"/>
        <w:rPr>
          <w:snapToGrid w:val="0"/>
          <w:sz w:val="24"/>
          <w:szCs w:val="24"/>
          <w:lang w:val="uk-UA"/>
        </w:rPr>
      </w:pPr>
    </w:p>
    <w:p w14:paraId="3C8977AC" w14:textId="0C988475" w:rsidR="007D6902" w:rsidRPr="00FA5FE0" w:rsidRDefault="007D6902" w:rsidP="00092B25">
      <w:pPr>
        <w:rPr>
          <w:sz w:val="24"/>
          <w:szCs w:val="24"/>
          <w:lang w:val="uk-UA"/>
        </w:rPr>
      </w:pPr>
    </w:p>
    <w:p w14:paraId="7E8BB4C6" w14:textId="77777777" w:rsidR="006F4B2F" w:rsidRPr="00FA5FE0" w:rsidRDefault="006F4B2F" w:rsidP="00092B25">
      <w:pPr>
        <w:rPr>
          <w:sz w:val="24"/>
          <w:szCs w:val="24"/>
          <w:lang w:val="uk-UA"/>
        </w:rPr>
      </w:pPr>
    </w:p>
    <w:p w14:paraId="1771A7FB" w14:textId="77777777" w:rsidR="00507829" w:rsidRPr="00FA5FE0" w:rsidRDefault="00507829" w:rsidP="00507829">
      <w:pPr>
        <w:ind w:left="6946" w:right="283"/>
        <w:rPr>
          <w:sz w:val="24"/>
          <w:szCs w:val="24"/>
          <w:lang w:val="uk-UA"/>
        </w:rPr>
      </w:pPr>
      <w:r w:rsidRPr="00FA5FE0">
        <w:rPr>
          <w:b/>
          <w:sz w:val="24"/>
          <w:szCs w:val="24"/>
          <w:lang w:val="uk-UA"/>
        </w:rPr>
        <w:lastRenderedPageBreak/>
        <w:t>Додаток № 1</w:t>
      </w:r>
    </w:p>
    <w:p w14:paraId="7E45F536" w14:textId="77777777" w:rsidR="00507829" w:rsidRPr="00FA5FE0" w:rsidRDefault="00507829" w:rsidP="00507829">
      <w:pPr>
        <w:tabs>
          <w:tab w:val="left" w:pos="-142"/>
        </w:tabs>
        <w:ind w:left="6946" w:right="283"/>
        <w:rPr>
          <w:sz w:val="24"/>
          <w:szCs w:val="24"/>
          <w:lang w:val="uk-UA"/>
        </w:rPr>
      </w:pPr>
      <w:r w:rsidRPr="00FA5FE0">
        <w:rPr>
          <w:sz w:val="24"/>
          <w:szCs w:val="24"/>
          <w:lang w:val="uk-UA"/>
        </w:rPr>
        <w:t>до Договору № ______________</w:t>
      </w:r>
    </w:p>
    <w:p w14:paraId="5CDD1F30" w14:textId="77777777" w:rsidR="00507829" w:rsidRPr="00FA5FE0" w:rsidRDefault="00507829" w:rsidP="00507829">
      <w:pPr>
        <w:tabs>
          <w:tab w:val="left" w:pos="-142"/>
        </w:tabs>
        <w:ind w:left="6946" w:right="283"/>
        <w:rPr>
          <w:sz w:val="24"/>
          <w:szCs w:val="24"/>
          <w:lang w:val="uk-UA"/>
        </w:rPr>
      </w:pPr>
      <w:r w:rsidRPr="00FA5FE0">
        <w:rPr>
          <w:sz w:val="24"/>
          <w:szCs w:val="24"/>
          <w:lang w:val="uk-UA"/>
        </w:rPr>
        <w:t>від «__» _______ 2022 року</w:t>
      </w:r>
    </w:p>
    <w:p w14:paraId="428E44D7" w14:textId="77777777" w:rsidR="00DE1DF1" w:rsidRPr="00FA5FE0" w:rsidRDefault="00DE1DF1" w:rsidP="00507829">
      <w:pPr>
        <w:tabs>
          <w:tab w:val="left" w:pos="-142"/>
        </w:tabs>
        <w:ind w:left="6946" w:right="283"/>
        <w:rPr>
          <w:b/>
          <w:sz w:val="24"/>
          <w:szCs w:val="24"/>
          <w:lang w:val="uk-UA"/>
        </w:rPr>
      </w:pPr>
    </w:p>
    <w:p w14:paraId="767EE8EC" w14:textId="1474F5D3" w:rsidR="00D75108" w:rsidRPr="00FA5FE0" w:rsidRDefault="00DE1DF1" w:rsidP="00DE1DF1">
      <w:pPr>
        <w:tabs>
          <w:tab w:val="left" w:pos="4230"/>
        </w:tabs>
        <w:ind w:right="283"/>
        <w:jc w:val="center"/>
        <w:rPr>
          <w:b/>
          <w:sz w:val="24"/>
          <w:szCs w:val="24"/>
          <w:lang w:val="uk-UA"/>
        </w:rPr>
      </w:pPr>
      <w:r w:rsidRPr="00FA5FE0">
        <w:rPr>
          <w:b/>
          <w:sz w:val="24"/>
          <w:szCs w:val="24"/>
          <w:lang w:val="uk-UA"/>
        </w:rPr>
        <w:t>Технічні та кваліфікаційні умови</w:t>
      </w:r>
    </w:p>
    <w:p w14:paraId="6607567F" w14:textId="77777777" w:rsidR="00DE1DF1" w:rsidRPr="00FA5FE0" w:rsidRDefault="00DE1DF1" w:rsidP="00DE1DF1">
      <w:pPr>
        <w:tabs>
          <w:tab w:val="left" w:pos="4230"/>
        </w:tabs>
        <w:ind w:right="283"/>
        <w:jc w:val="center"/>
        <w:rPr>
          <w:b/>
          <w:sz w:val="24"/>
          <w:szCs w:val="24"/>
          <w:lang w:val="uk-UA"/>
        </w:rPr>
      </w:pPr>
    </w:p>
    <w:p w14:paraId="59ED7847" w14:textId="29F06F3F" w:rsidR="00507829" w:rsidRPr="00FA5FE0" w:rsidRDefault="00507829" w:rsidP="00507829">
      <w:pPr>
        <w:jc w:val="center"/>
        <w:rPr>
          <w:b/>
          <w:sz w:val="24"/>
          <w:szCs w:val="24"/>
          <w:lang w:val="uk-UA"/>
        </w:rPr>
      </w:pPr>
      <w:r w:rsidRPr="00FA5FE0">
        <w:rPr>
          <w:b/>
          <w:sz w:val="24"/>
          <w:szCs w:val="24"/>
          <w:lang w:val="uk-UA"/>
        </w:rPr>
        <w:t>Склад послуги з планової перезарядки газових балонів автоматичних систем газового пожежогасіння ОЦОД та РЦОД на об’єктах Замовника:</w:t>
      </w:r>
    </w:p>
    <w:p w14:paraId="062C2286" w14:textId="77777777" w:rsidR="00507829" w:rsidRPr="00FA5FE0" w:rsidRDefault="00507829" w:rsidP="00507829">
      <w:pPr>
        <w:jc w:val="both"/>
        <w:rPr>
          <w:sz w:val="24"/>
          <w:szCs w:val="24"/>
          <w:lang w:val="uk-UA"/>
        </w:rPr>
      </w:pPr>
    </w:p>
    <w:p w14:paraId="66352347"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 Демонтажні роботи, вантажно-розвантажувальні роботи і транспортування модулів з об’єкту замовника.</w:t>
      </w:r>
    </w:p>
    <w:p w14:paraId="1F974844"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2. Розвантаження на майданчику Виконавця робіт, огляд, діагностика модуля.</w:t>
      </w:r>
    </w:p>
    <w:p w14:paraId="09BC1AA5"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3. Коригування  переліку необхідних робіт за результатами діагностики.</w:t>
      </w:r>
    </w:p>
    <w:p w14:paraId="1056D96D"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4. Злив вогнегасної речовини  FK-5-1-12 ( Novec™1230).</w:t>
      </w:r>
    </w:p>
    <w:p w14:paraId="6EDFE7E3"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5. Розбирання модулів тип МПА-NVC1230.</w:t>
      </w:r>
    </w:p>
    <w:p w14:paraId="1ECFDFA3"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6. Технічний огляд балонів  модуля тип DOT-4BW450.</w:t>
      </w:r>
    </w:p>
    <w:p w14:paraId="27C3208C"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7. Технічне обслуговування запірно-пускового пристрою модулів.</w:t>
      </w:r>
    </w:p>
    <w:p w14:paraId="03C45469"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8. Заміна зношених матеріалів та комплектуючих.</w:t>
      </w:r>
    </w:p>
    <w:p w14:paraId="1DE6E071"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9. Контроль працездатності та герметичності запірно-пускового пристрою модулів.</w:t>
      </w:r>
    </w:p>
    <w:p w14:paraId="3D3D0D8B"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10. Збірка модулів.</w:t>
      </w:r>
    </w:p>
    <w:p w14:paraId="6A3D53B4"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11. Перевірка на герметичність модулів .</w:t>
      </w:r>
    </w:p>
    <w:p w14:paraId="4DC101CC"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12. Заправка модулів вогнегасною речовиною FK-5-1-12 ( Novec™1230).</w:t>
      </w:r>
    </w:p>
    <w:p w14:paraId="006ECE0C"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13. Оформлення експлуатаційної документації.</w:t>
      </w:r>
    </w:p>
    <w:p w14:paraId="35E35B28"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14. Перевірка відділом контролю якістю.</w:t>
      </w:r>
    </w:p>
    <w:p w14:paraId="6E2CDB3B"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15. Упаковка і доставка на об’єкт.</w:t>
      </w:r>
    </w:p>
    <w:tbl>
      <w:tblPr>
        <w:tblW w:w="9895" w:type="dxa"/>
        <w:tblInd w:w="-5" w:type="dxa"/>
        <w:tblLayout w:type="fixed"/>
        <w:tblLook w:val="04A0" w:firstRow="1" w:lastRow="0" w:firstColumn="1" w:lastColumn="0" w:noHBand="0" w:noVBand="1"/>
      </w:tblPr>
      <w:tblGrid>
        <w:gridCol w:w="1389"/>
        <w:gridCol w:w="1132"/>
        <w:gridCol w:w="1262"/>
        <w:gridCol w:w="895"/>
        <w:gridCol w:w="556"/>
        <w:gridCol w:w="1398"/>
        <w:gridCol w:w="1526"/>
        <w:gridCol w:w="1623"/>
        <w:gridCol w:w="114"/>
      </w:tblGrid>
      <w:tr w:rsidR="00E26098" w:rsidRPr="00FA5FE0" w14:paraId="4CBD6D16" w14:textId="77777777" w:rsidTr="00E26098">
        <w:trPr>
          <w:trHeight w:val="828"/>
        </w:trPr>
        <w:tc>
          <w:tcPr>
            <w:tcW w:w="138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81A3CFC" w14:textId="77777777" w:rsidR="00E26098" w:rsidRPr="00FA5FE0" w:rsidRDefault="00E26098" w:rsidP="003D1618">
            <w:pPr>
              <w:rPr>
                <w:b/>
                <w:bCs/>
                <w:sz w:val="24"/>
                <w:szCs w:val="24"/>
                <w:lang w:val="uk-UA" w:eastAsia="uk-UA"/>
              </w:rPr>
            </w:pPr>
            <w:r w:rsidRPr="00FA5FE0">
              <w:rPr>
                <w:b/>
                <w:bCs/>
                <w:sz w:val="24"/>
                <w:szCs w:val="24"/>
                <w:lang w:val="uk-UA" w:eastAsia="uk-UA"/>
              </w:rPr>
              <w:t> </w:t>
            </w:r>
          </w:p>
        </w:tc>
        <w:tc>
          <w:tcPr>
            <w:tcW w:w="5243" w:type="dxa"/>
            <w:gridSpan w:val="5"/>
            <w:tcBorders>
              <w:top w:val="single" w:sz="4" w:space="0" w:color="auto"/>
              <w:left w:val="nil"/>
              <w:bottom w:val="single" w:sz="4" w:space="0" w:color="auto"/>
              <w:right w:val="single" w:sz="4" w:space="0" w:color="auto"/>
            </w:tcBorders>
            <w:shd w:val="clear" w:color="000000" w:fill="C0C0C0"/>
            <w:vAlign w:val="center"/>
            <w:hideMark/>
          </w:tcPr>
          <w:p w14:paraId="61A26650" w14:textId="77777777" w:rsidR="00E26098" w:rsidRPr="00FA5FE0" w:rsidRDefault="00E26098" w:rsidP="003D1618">
            <w:pPr>
              <w:jc w:val="center"/>
              <w:rPr>
                <w:b/>
                <w:bCs/>
                <w:sz w:val="24"/>
                <w:szCs w:val="24"/>
                <w:lang w:val="uk-UA" w:eastAsia="uk-UA"/>
              </w:rPr>
            </w:pPr>
            <w:r w:rsidRPr="00FA5FE0">
              <w:rPr>
                <w:b/>
                <w:bCs/>
                <w:sz w:val="24"/>
                <w:szCs w:val="24"/>
                <w:lang w:val="uk-UA" w:eastAsia="uk-UA"/>
              </w:rPr>
              <w:t>м. Київ, вул. Святослава Хороброго, 3</w:t>
            </w:r>
          </w:p>
        </w:tc>
        <w:tc>
          <w:tcPr>
            <w:tcW w:w="3263" w:type="dxa"/>
            <w:gridSpan w:val="3"/>
            <w:tcBorders>
              <w:top w:val="single" w:sz="4" w:space="0" w:color="auto"/>
              <w:left w:val="nil"/>
              <w:bottom w:val="single" w:sz="4" w:space="0" w:color="auto"/>
              <w:right w:val="single" w:sz="4" w:space="0" w:color="auto"/>
            </w:tcBorders>
            <w:shd w:val="clear" w:color="000000" w:fill="C0C0C0"/>
            <w:vAlign w:val="center"/>
          </w:tcPr>
          <w:p w14:paraId="2E3BF1F1" w14:textId="77777777" w:rsidR="00E26098" w:rsidRPr="00FA5FE0" w:rsidRDefault="00E26098" w:rsidP="003D1618">
            <w:pPr>
              <w:jc w:val="center"/>
              <w:rPr>
                <w:b/>
                <w:bCs/>
                <w:sz w:val="24"/>
                <w:szCs w:val="24"/>
                <w:lang w:val="uk-UA" w:eastAsia="uk-UA"/>
              </w:rPr>
            </w:pPr>
            <w:r w:rsidRPr="00FA5FE0">
              <w:rPr>
                <w:b/>
                <w:bCs/>
                <w:sz w:val="24"/>
                <w:szCs w:val="24"/>
                <w:lang w:val="uk-UA" w:eastAsia="uk-UA"/>
              </w:rPr>
              <w:t>м. Яготин, вул. Незалежності, 108</w:t>
            </w:r>
          </w:p>
        </w:tc>
      </w:tr>
      <w:tr w:rsidR="00E26098" w:rsidRPr="00FA5FE0" w14:paraId="22D85332" w14:textId="77777777" w:rsidTr="00E26098">
        <w:trPr>
          <w:trHeight w:val="828"/>
        </w:trPr>
        <w:tc>
          <w:tcPr>
            <w:tcW w:w="1389" w:type="dxa"/>
            <w:tcBorders>
              <w:top w:val="nil"/>
              <w:left w:val="single" w:sz="4" w:space="0" w:color="auto"/>
              <w:bottom w:val="single" w:sz="4" w:space="0" w:color="auto"/>
              <w:right w:val="single" w:sz="4" w:space="0" w:color="auto"/>
            </w:tcBorders>
            <w:shd w:val="clear" w:color="000000" w:fill="FFFFFF"/>
            <w:vAlign w:val="center"/>
            <w:hideMark/>
          </w:tcPr>
          <w:p w14:paraId="1A0ECA39" w14:textId="77777777" w:rsidR="00E26098" w:rsidRPr="00FA5FE0" w:rsidRDefault="00E26098" w:rsidP="003D1618">
            <w:pPr>
              <w:rPr>
                <w:sz w:val="24"/>
                <w:szCs w:val="24"/>
                <w:lang w:val="uk-UA" w:eastAsia="uk-UA"/>
              </w:rPr>
            </w:pPr>
            <w:r w:rsidRPr="00FA5FE0">
              <w:rPr>
                <w:sz w:val="24"/>
                <w:szCs w:val="24"/>
                <w:lang w:val="uk-UA" w:eastAsia="uk-UA"/>
              </w:rPr>
              <w:t>Тип модуля та серійний номер</w:t>
            </w:r>
          </w:p>
        </w:tc>
        <w:tc>
          <w:tcPr>
            <w:tcW w:w="1132" w:type="dxa"/>
            <w:tcBorders>
              <w:top w:val="nil"/>
              <w:left w:val="nil"/>
              <w:bottom w:val="single" w:sz="4" w:space="0" w:color="auto"/>
              <w:right w:val="single" w:sz="4" w:space="0" w:color="auto"/>
            </w:tcBorders>
            <w:shd w:val="clear" w:color="000000" w:fill="FFFFFF"/>
            <w:vAlign w:val="center"/>
            <w:hideMark/>
          </w:tcPr>
          <w:p w14:paraId="4470AF65" w14:textId="77777777" w:rsidR="00E26098" w:rsidRPr="00FA5FE0" w:rsidRDefault="00E26098" w:rsidP="003D1618">
            <w:pPr>
              <w:jc w:val="center"/>
              <w:rPr>
                <w:sz w:val="24"/>
                <w:szCs w:val="24"/>
                <w:lang w:val="uk-UA" w:eastAsia="uk-UA"/>
              </w:rPr>
            </w:pPr>
            <w:r w:rsidRPr="00FA5FE0">
              <w:rPr>
                <w:sz w:val="24"/>
                <w:szCs w:val="24"/>
                <w:lang w:val="uk-UA" w:eastAsia="uk-UA"/>
              </w:rPr>
              <w:t>МПА-NVC1230 (24,8-52-50)</w:t>
            </w:r>
            <w:r w:rsidRPr="00FA5FE0">
              <w:rPr>
                <w:sz w:val="24"/>
                <w:szCs w:val="24"/>
                <w:lang w:val="uk-UA" w:eastAsia="uk-UA"/>
              </w:rPr>
              <w:br/>
              <w:t xml:space="preserve"> s/n 3997</w:t>
            </w:r>
          </w:p>
        </w:tc>
        <w:tc>
          <w:tcPr>
            <w:tcW w:w="1262" w:type="dxa"/>
            <w:tcBorders>
              <w:top w:val="nil"/>
              <w:left w:val="nil"/>
              <w:bottom w:val="single" w:sz="4" w:space="0" w:color="auto"/>
              <w:right w:val="single" w:sz="4" w:space="0" w:color="auto"/>
            </w:tcBorders>
            <w:shd w:val="clear" w:color="000000" w:fill="FFFFFF"/>
            <w:vAlign w:val="center"/>
          </w:tcPr>
          <w:p w14:paraId="3205827E" w14:textId="77777777" w:rsidR="00E26098" w:rsidRPr="00FA5FE0" w:rsidRDefault="00E26098" w:rsidP="003D1618">
            <w:pPr>
              <w:jc w:val="center"/>
              <w:rPr>
                <w:sz w:val="24"/>
                <w:szCs w:val="24"/>
                <w:lang w:val="uk-UA" w:eastAsia="uk-UA"/>
              </w:rPr>
            </w:pPr>
            <w:r w:rsidRPr="00FA5FE0">
              <w:rPr>
                <w:sz w:val="24"/>
                <w:szCs w:val="24"/>
                <w:lang w:val="uk-UA" w:eastAsia="uk-UA"/>
              </w:rPr>
              <w:t>МПА-NVC1230 (24,8-52-50) ,</w:t>
            </w:r>
            <w:r w:rsidRPr="00FA5FE0">
              <w:rPr>
                <w:sz w:val="24"/>
                <w:szCs w:val="24"/>
                <w:lang w:val="uk-UA"/>
              </w:rPr>
              <w:t xml:space="preserve"> </w:t>
            </w:r>
            <w:r w:rsidRPr="00FA5FE0">
              <w:rPr>
                <w:sz w:val="24"/>
                <w:szCs w:val="24"/>
                <w:lang w:val="uk-UA" w:eastAsia="uk-UA"/>
              </w:rPr>
              <w:t>s/n 3996</w:t>
            </w:r>
          </w:p>
        </w:tc>
        <w:tc>
          <w:tcPr>
            <w:tcW w:w="1451" w:type="dxa"/>
            <w:gridSpan w:val="2"/>
            <w:tcBorders>
              <w:top w:val="nil"/>
              <w:left w:val="nil"/>
              <w:bottom w:val="single" w:sz="4" w:space="0" w:color="auto"/>
              <w:right w:val="single" w:sz="4" w:space="0" w:color="auto"/>
            </w:tcBorders>
            <w:shd w:val="clear" w:color="000000" w:fill="FFFFFF"/>
            <w:vAlign w:val="center"/>
          </w:tcPr>
          <w:p w14:paraId="186BFC95" w14:textId="77777777" w:rsidR="00E26098" w:rsidRPr="00FA5FE0" w:rsidRDefault="00E26098" w:rsidP="003D1618">
            <w:pPr>
              <w:jc w:val="center"/>
              <w:rPr>
                <w:sz w:val="24"/>
                <w:szCs w:val="24"/>
                <w:lang w:val="uk-UA" w:eastAsia="uk-UA"/>
              </w:rPr>
            </w:pPr>
            <w:r w:rsidRPr="00FA5FE0">
              <w:rPr>
                <w:sz w:val="24"/>
                <w:szCs w:val="24"/>
                <w:lang w:val="uk-UA" w:eastAsia="uk-UA"/>
              </w:rPr>
              <w:t>МПА-NVC1230 (25-32-25) s/n 5778</w:t>
            </w:r>
          </w:p>
        </w:tc>
        <w:tc>
          <w:tcPr>
            <w:tcW w:w="1398" w:type="dxa"/>
            <w:tcBorders>
              <w:top w:val="nil"/>
              <w:left w:val="nil"/>
              <w:bottom w:val="single" w:sz="4" w:space="0" w:color="auto"/>
              <w:right w:val="single" w:sz="4" w:space="0" w:color="auto"/>
            </w:tcBorders>
            <w:shd w:val="clear" w:color="000000" w:fill="FFFFFF"/>
            <w:vAlign w:val="center"/>
          </w:tcPr>
          <w:p w14:paraId="01C5ADAF" w14:textId="77777777" w:rsidR="00E26098" w:rsidRPr="00FA5FE0" w:rsidRDefault="00E26098" w:rsidP="003D1618">
            <w:pPr>
              <w:jc w:val="center"/>
              <w:rPr>
                <w:sz w:val="24"/>
                <w:szCs w:val="24"/>
                <w:lang w:val="uk-UA" w:eastAsia="uk-UA"/>
              </w:rPr>
            </w:pPr>
            <w:r w:rsidRPr="00FA5FE0">
              <w:rPr>
                <w:sz w:val="24"/>
                <w:szCs w:val="24"/>
                <w:lang w:val="uk-UA" w:eastAsia="uk-UA"/>
              </w:rPr>
              <w:t>МПА-NVC1230 (25-32-25),</w:t>
            </w:r>
            <w:r w:rsidRPr="00FA5FE0">
              <w:rPr>
                <w:sz w:val="24"/>
                <w:szCs w:val="24"/>
                <w:lang w:val="uk-UA"/>
              </w:rPr>
              <w:t xml:space="preserve"> s/n 5779</w:t>
            </w:r>
          </w:p>
        </w:tc>
        <w:tc>
          <w:tcPr>
            <w:tcW w:w="1526" w:type="dxa"/>
            <w:tcBorders>
              <w:top w:val="nil"/>
              <w:left w:val="nil"/>
              <w:bottom w:val="single" w:sz="4" w:space="0" w:color="auto"/>
              <w:right w:val="single" w:sz="4" w:space="0" w:color="auto"/>
            </w:tcBorders>
            <w:shd w:val="clear" w:color="000000" w:fill="FFFFFF"/>
            <w:vAlign w:val="center"/>
            <w:hideMark/>
          </w:tcPr>
          <w:p w14:paraId="17A4C5FA" w14:textId="77777777" w:rsidR="00E26098" w:rsidRPr="00FA5FE0" w:rsidRDefault="00E26098" w:rsidP="003D1618">
            <w:pPr>
              <w:jc w:val="center"/>
              <w:rPr>
                <w:sz w:val="24"/>
                <w:szCs w:val="24"/>
                <w:lang w:val="uk-UA" w:eastAsia="uk-UA"/>
              </w:rPr>
            </w:pPr>
            <w:r w:rsidRPr="00FA5FE0">
              <w:rPr>
                <w:sz w:val="24"/>
                <w:szCs w:val="24"/>
                <w:lang w:val="uk-UA" w:eastAsia="uk-UA"/>
              </w:rPr>
              <w:t>МПА-VC1230</w:t>
            </w:r>
            <w:r w:rsidRPr="00FA5FE0">
              <w:rPr>
                <w:sz w:val="24"/>
                <w:szCs w:val="24"/>
                <w:lang w:val="uk-UA" w:eastAsia="uk-UA"/>
              </w:rPr>
              <w:br/>
              <w:t xml:space="preserve"> (25-106-50) </w:t>
            </w:r>
            <w:r w:rsidRPr="00FA5FE0">
              <w:rPr>
                <w:sz w:val="24"/>
                <w:szCs w:val="24"/>
                <w:lang w:val="uk-UA" w:eastAsia="uk-UA"/>
              </w:rPr>
              <w:br/>
              <w:t>s/n 303.207.005</w:t>
            </w:r>
          </w:p>
        </w:tc>
        <w:tc>
          <w:tcPr>
            <w:tcW w:w="1737" w:type="dxa"/>
            <w:gridSpan w:val="2"/>
            <w:tcBorders>
              <w:top w:val="nil"/>
              <w:left w:val="nil"/>
              <w:bottom w:val="single" w:sz="4" w:space="0" w:color="auto"/>
              <w:right w:val="single" w:sz="4" w:space="0" w:color="auto"/>
            </w:tcBorders>
            <w:shd w:val="clear" w:color="000000" w:fill="FFFFFF"/>
            <w:vAlign w:val="center"/>
            <w:hideMark/>
          </w:tcPr>
          <w:p w14:paraId="274BD287" w14:textId="77777777" w:rsidR="00E26098" w:rsidRPr="00FA5FE0" w:rsidRDefault="00E26098" w:rsidP="003D1618">
            <w:pPr>
              <w:autoSpaceDE w:val="0"/>
              <w:autoSpaceDN w:val="0"/>
              <w:adjustRightInd w:val="0"/>
              <w:rPr>
                <w:sz w:val="24"/>
                <w:szCs w:val="24"/>
                <w:lang w:val="uk-UA" w:eastAsia="uk-UA"/>
              </w:rPr>
            </w:pPr>
            <w:r w:rsidRPr="00FA5FE0">
              <w:rPr>
                <w:sz w:val="24"/>
                <w:szCs w:val="24"/>
                <w:lang w:val="uk-UA" w:eastAsia="uk-UA"/>
              </w:rPr>
              <w:t xml:space="preserve">МПА-NVC1230 (25-106-50), </w:t>
            </w:r>
            <w:r w:rsidRPr="00FA5FE0">
              <w:rPr>
                <w:sz w:val="24"/>
                <w:szCs w:val="24"/>
                <w:lang w:val="uk-UA" w:eastAsia="uk-UA"/>
              </w:rPr>
              <w:br/>
            </w:r>
            <w:r w:rsidRPr="00FA5FE0">
              <w:rPr>
                <w:sz w:val="24"/>
                <w:szCs w:val="24"/>
                <w:lang w:val="uk-UA"/>
              </w:rPr>
              <w:t>s/n 301.202.026</w:t>
            </w:r>
          </w:p>
        </w:tc>
      </w:tr>
      <w:tr w:rsidR="00E26098" w:rsidRPr="00FA5FE0" w14:paraId="6A231818" w14:textId="77777777" w:rsidTr="00E26098">
        <w:trPr>
          <w:trHeight w:val="828"/>
        </w:trPr>
        <w:tc>
          <w:tcPr>
            <w:tcW w:w="1389" w:type="dxa"/>
            <w:tcBorders>
              <w:top w:val="nil"/>
              <w:left w:val="single" w:sz="4" w:space="0" w:color="auto"/>
              <w:bottom w:val="single" w:sz="4" w:space="0" w:color="auto"/>
              <w:right w:val="single" w:sz="4" w:space="0" w:color="auto"/>
            </w:tcBorders>
            <w:shd w:val="clear" w:color="000000" w:fill="FFFFFF"/>
            <w:vAlign w:val="center"/>
            <w:hideMark/>
          </w:tcPr>
          <w:p w14:paraId="5FFC69F2" w14:textId="77777777" w:rsidR="00E26098" w:rsidRPr="00FA5FE0" w:rsidRDefault="00E26098" w:rsidP="003D1618">
            <w:pPr>
              <w:rPr>
                <w:sz w:val="24"/>
                <w:szCs w:val="24"/>
                <w:lang w:val="uk-UA" w:eastAsia="uk-UA"/>
              </w:rPr>
            </w:pPr>
            <w:r w:rsidRPr="00FA5FE0">
              <w:rPr>
                <w:sz w:val="24"/>
                <w:szCs w:val="24"/>
                <w:lang w:val="uk-UA" w:eastAsia="uk-UA"/>
              </w:rPr>
              <w:t>Тип та серійний номер балону</w:t>
            </w:r>
          </w:p>
        </w:tc>
        <w:tc>
          <w:tcPr>
            <w:tcW w:w="1132" w:type="dxa"/>
            <w:tcBorders>
              <w:top w:val="nil"/>
              <w:left w:val="nil"/>
              <w:bottom w:val="single" w:sz="4" w:space="0" w:color="auto"/>
              <w:right w:val="single" w:sz="4" w:space="0" w:color="auto"/>
            </w:tcBorders>
            <w:shd w:val="clear" w:color="000000" w:fill="FFFFFF"/>
            <w:vAlign w:val="center"/>
            <w:hideMark/>
          </w:tcPr>
          <w:p w14:paraId="71795F5F" w14:textId="77777777" w:rsidR="00E26098" w:rsidRPr="00FA5FE0" w:rsidRDefault="00E26098" w:rsidP="003D1618">
            <w:pPr>
              <w:jc w:val="center"/>
              <w:rPr>
                <w:sz w:val="24"/>
                <w:szCs w:val="24"/>
                <w:lang w:val="uk-UA" w:eastAsia="uk-UA"/>
              </w:rPr>
            </w:pPr>
            <w:r w:rsidRPr="00FA5FE0">
              <w:rPr>
                <w:sz w:val="24"/>
                <w:szCs w:val="24"/>
                <w:lang w:val="uk-UA" w:eastAsia="uk-UA"/>
              </w:rPr>
              <w:t>DOT-4BW450</w:t>
            </w:r>
            <w:r w:rsidRPr="00FA5FE0">
              <w:rPr>
                <w:sz w:val="24"/>
                <w:szCs w:val="24"/>
                <w:lang w:val="uk-UA" w:eastAsia="uk-UA"/>
              </w:rPr>
              <w:br/>
              <w:t>s/n493739,</w:t>
            </w:r>
            <w:r w:rsidRPr="00FA5FE0">
              <w:rPr>
                <w:sz w:val="24"/>
                <w:szCs w:val="24"/>
                <w:lang w:val="uk-UA"/>
              </w:rPr>
              <w:t xml:space="preserve"> </w:t>
            </w:r>
          </w:p>
        </w:tc>
        <w:tc>
          <w:tcPr>
            <w:tcW w:w="1262" w:type="dxa"/>
            <w:tcBorders>
              <w:top w:val="nil"/>
              <w:left w:val="nil"/>
              <w:bottom w:val="single" w:sz="4" w:space="0" w:color="auto"/>
              <w:right w:val="single" w:sz="4" w:space="0" w:color="auto"/>
            </w:tcBorders>
            <w:shd w:val="clear" w:color="000000" w:fill="FFFFFF"/>
            <w:vAlign w:val="center"/>
          </w:tcPr>
          <w:p w14:paraId="584CC662" w14:textId="77777777" w:rsidR="00E26098" w:rsidRPr="00FA5FE0" w:rsidRDefault="00E26098" w:rsidP="003D1618">
            <w:pPr>
              <w:jc w:val="center"/>
              <w:rPr>
                <w:sz w:val="24"/>
                <w:szCs w:val="24"/>
                <w:lang w:val="uk-UA" w:eastAsia="uk-UA"/>
              </w:rPr>
            </w:pPr>
            <w:r w:rsidRPr="00FA5FE0">
              <w:rPr>
                <w:sz w:val="24"/>
                <w:szCs w:val="24"/>
                <w:lang w:val="uk-UA" w:eastAsia="uk-UA"/>
              </w:rPr>
              <w:t>DOT-4BW450</w:t>
            </w:r>
            <w:r w:rsidRPr="00FA5FE0">
              <w:rPr>
                <w:sz w:val="24"/>
                <w:szCs w:val="24"/>
                <w:lang w:val="uk-UA"/>
              </w:rPr>
              <w:t>, s/n 493985</w:t>
            </w:r>
          </w:p>
        </w:tc>
        <w:tc>
          <w:tcPr>
            <w:tcW w:w="1451" w:type="dxa"/>
            <w:gridSpan w:val="2"/>
            <w:tcBorders>
              <w:top w:val="nil"/>
              <w:left w:val="nil"/>
              <w:bottom w:val="single" w:sz="4" w:space="0" w:color="auto"/>
              <w:right w:val="single" w:sz="4" w:space="0" w:color="auto"/>
            </w:tcBorders>
            <w:shd w:val="clear" w:color="000000" w:fill="FFFFFF"/>
            <w:vAlign w:val="center"/>
          </w:tcPr>
          <w:p w14:paraId="146375A5" w14:textId="77777777" w:rsidR="00E26098" w:rsidRPr="00FA5FE0" w:rsidRDefault="00E26098" w:rsidP="003D1618">
            <w:pPr>
              <w:jc w:val="center"/>
              <w:rPr>
                <w:sz w:val="24"/>
                <w:szCs w:val="24"/>
                <w:lang w:val="uk-UA" w:eastAsia="uk-UA"/>
              </w:rPr>
            </w:pPr>
            <w:r w:rsidRPr="00FA5FE0">
              <w:rPr>
                <w:sz w:val="24"/>
                <w:szCs w:val="24"/>
                <w:lang w:val="uk-UA" w:eastAsia="uk-UA"/>
              </w:rPr>
              <w:t>DOT-4BW500 s/nAA567862</w:t>
            </w:r>
          </w:p>
        </w:tc>
        <w:tc>
          <w:tcPr>
            <w:tcW w:w="1398" w:type="dxa"/>
            <w:tcBorders>
              <w:top w:val="nil"/>
              <w:left w:val="nil"/>
              <w:bottom w:val="single" w:sz="4" w:space="0" w:color="auto"/>
              <w:right w:val="single" w:sz="4" w:space="0" w:color="auto"/>
            </w:tcBorders>
            <w:shd w:val="clear" w:color="000000" w:fill="FFFFFF"/>
            <w:vAlign w:val="center"/>
          </w:tcPr>
          <w:p w14:paraId="46A4FED4" w14:textId="77777777" w:rsidR="00E26098" w:rsidRPr="00FA5FE0" w:rsidRDefault="00E26098" w:rsidP="003D1618">
            <w:pPr>
              <w:jc w:val="center"/>
              <w:rPr>
                <w:sz w:val="24"/>
                <w:szCs w:val="24"/>
                <w:lang w:val="uk-UA" w:eastAsia="uk-UA"/>
              </w:rPr>
            </w:pPr>
            <w:r w:rsidRPr="00FA5FE0">
              <w:rPr>
                <w:sz w:val="24"/>
                <w:szCs w:val="24"/>
                <w:lang w:val="uk-UA" w:eastAsia="uk-UA"/>
              </w:rPr>
              <w:t>DOT-4BW500,</w:t>
            </w:r>
            <w:r w:rsidRPr="00FA5FE0">
              <w:rPr>
                <w:sz w:val="24"/>
                <w:szCs w:val="24"/>
                <w:lang w:val="uk-UA"/>
              </w:rPr>
              <w:t xml:space="preserve"> s/nAA555787</w:t>
            </w:r>
          </w:p>
        </w:tc>
        <w:tc>
          <w:tcPr>
            <w:tcW w:w="1526" w:type="dxa"/>
            <w:tcBorders>
              <w:top w:val="nil"/>
              <w:left w:val="nil"/>
              <w:bottom w:val="single" w:sz="4" w:space="0" w:color="auto"/>
              <w:right w:val="single" w:sz="4" w:space="0" w:color="auto"/>
            </w:tcBorders>
            <w:shd w:val="clear" w:color="000000" w:fill="FFFFFF"/>
            <w:vAlign w:val="center"/>
            <w:hideMark/>
          </w:tcPr>
          <w:p w14:paraId="42D0D439" w14:textId="77777777" w:rsidR="00E26098" w:rsidRPr="00FA5FE0" w:rsidRDefault="00E26098" w:rsidP="003D1618">
            <w:pPr>
              <w:autoSpaceDE w:val="0"/>
              <w:autoSpaceDN w:val="0"/>
              <w:adjustRightInd w:val="0"/>
              <w:rPr>
                <w:sz w:val="24"/>
                <w:szCs w:val="24"/>
                <w:lang w:val="uk-UA" w:eastAsia="uk-UA"/>
              </w:rPr>
            </w:pPr>
            <w:r w:rsidRPr="00FA5FE0">
              <w:rPr>
                <w:sz w:val="24"/>
                <w:szCs w:val="24"/>
                <w:lang w:val="uk-UA" w:eastAsia="uk-UA"/>
              </w:rPr>
              <w:t>DOT-BW450 s/nAA450951</w:t>
            </w:r>
          </w:p>
        </w:tc>
        <w:tc>
          <w:tcPr>
            <w:tcW w:w="1737" w:type="dxa"/>
            <w:gridSpan w:val="2"/>
            <w:tcBorders>
              <w:top w:val="nil"/>
              <w:left w:val="nil"/>
              <w:bottom w:val="single" w:sz="4" w:space="0" w:color="auto"/>
              <w:right w:val="single" w:sz="4" w:space="0" w:color="auto"/>
            </w:tcBorders>
            <w:shd w:val="clear" w:color="000000" w:fill="FFFFFF"/>
            <w:vAlign w:val="center"/>
            <w:hideMark/>
          </w:tcPr>
          <w:p w14:paraId="606A53F0" w14:textId="77777777" w:rsidR="00E26098" w:rsidRPr="00FA5FE0" w:rsidRDefault="00E26098" w:rsidP="003D1618">
            <w:pPr>
              <w:jc w:val="center"/>
              <w:rPr>
                <w:sz w:val="24"/>
                <w:szCs w:val="24"/>
                <w:lang w:val="uk-UA" w:eastAsia="uk-UA"/>
              </w:rPr>
            </w:pPr>
            <w:r w:rsidRPr="00FA5FE0">
              <w:rPr>
                <w:sz w:val="24"/>
                <w:szCs w:val="24"/>
                <w:lang w:val="uk-UA" w:eastAsia="uk-UA"/>
              </w:rPr>
              <w:t>DOT-4BW450,</w:t>
            </w:r>
            <w:r w:rsidRPr="00FA5FE0">
              <w:rPr>
                <w:sz w:val="24"/>
                <w:szCs w:val="24"/>
                <w:lang w:val="uk-UA"/>
              </w:rPr>
              <w:t xml:space="preserve"> s/n AA450942</w:t>
            </w:r>
          </w:p>
        </w:tc>
      </w:tr>
      <w:tr w:rsidR="00E26098" w:rsidRPr="00FA5FE0" w14:paraId="015A2A81" w14:textId="77777777" w:rsidTr="00E26098">
        <w:trPr>
          <w:trHeight w:val="552"/>
        </w:trPr>
        <w:tc>
          <w:tcPr>
            <w:tcW w:w="1389" w:type="dxa"/>
            <w:tcBorders>
              <w:top w:val="nil"/>
              <w:left w:val="single" w:sz="4" w:space="0" w:color="auto"/>
              <w:bottom w:val="single" w:sz="4" w:space="0" w:color="auto"/>
              <w:right w:val="single" w:sz="4" w:space="0" w:color="auto"/>
            </w:tcBorders>
            <w:shd w:val="clear" w:color="000000" w:fill="FFFFFF"/>
            <w:vAlign w:val="center"/>
            <w:hideMark/>
          </w:tcPr>
          <w:p w14:paraId="5F603EDD" w14:textId="77777777" w:rsidR="00E26098" w:rsidRPr="00FA5FE0" w:rsidRDefault="00E26098" w:rsidP="003D1618">
            <w:pPr>
              <w:rPr>
                <w:sz w:val="24"/>
                <w:szCs w:val="24"/>
                <w:lang w:val="uk-UA" w:eastAsia="uk-UA"/>
              </w:rPr>
            </w:pPr>
            <w:r w:rsidRPr="00FA5FE0">
              <w:rPr>
                <w:sz w:val="24"/>
                <w:szCs w:val="24"/>
                <w:lang w:val="uk-UA" w:eastAsia="uk-UA"/>
              </w:rPr>
              <w:t xml:space="preserve">Маса ГВР FK 5-1-12 (Novec1230) </w:t>
            </w:r>
          </w:p>
        </w:tc>
        <w:tc>
          <w:tcPr>
            <w:tcW w:w="1132" w:type="dxa"/>
            <w:tcBorders>
              <w:top w:val="nil"/>
              <w:left w:val="nil"/>
              <w:bottom w:val="single" w:sz="4" w:space="0" w:color="auto"/>
              <w:right w:val="single" w:sz="4" w:space="0" w:color="auto"/>
            </w:tcBorders>
            <w:shd w:val="clear" w:color="000000" w:fill="FFFFFF"/>
            <w:vAlign w:val="center"/>
            <w:hideMark/>
          </w:tcPr>
          <w:p w14:paraId="0A587E94" w14:textId="77777777" w:rsidR="00E26098" w:rsidRPr="00FA5FE0" w:rsidRDefault="00E26098" w:rsidP="003D1618">
            <w:pPr>
              <w:jc w:val="center"/>
              <w:rPr>
                <w:sz w:val="24"/>
                <w:szCs w:val="24"/>
                <w:lang w:val="uk-UA" w:eastAsia="uk-UA"/>
              </w:rPr>
            </w:pPr>
            <w:r w:rsidRPr="00FA5FE0">
              <w:rPr>
                <w:sz w:val="24"/>
                <w:szCs w:val="24"/>
                <w:lang w:val="uk-UA" w:eastAsia="uk-UA"/>
              </w:rPr>
              <w:t>46</w:t>
            </w:r>
          </w:p>
        </w:tc>
        <w:tc>
          <w:tcPr>
            <w:tcW w:w="1262" w:type="dxa"/>
            <w:tcBorders>
              <w:top w:val="nil"/>
              <w:left w:val="nil"/>
              <w:bottom w:val="single" w:sz="4" w:space="0" w:color="auto"/>
              <w:right w:val="single" w:sz="4" w:space="0" w:color="auto"/>
            </w:tcBorders>
            <w:shd w:val="clear" w:color="000000" w:fill="FFFFFF"/>
            <w:vAlign w:val="center"/>
          </w:tcPr>
          <w:p w14:paraId="7FFCA284" w14:textId="77777777" w:rsidR="00E26098" w:rsidRPr="00FA5FE0" w:rsidRDefault="00E26098" w:rsidP="003D1618">
            <w:pPr>
              <w:jc w:val="center"/>
              <w:rPr>
                <w:sz w:val="24"/>
                <w:szCs w:val="24"/>
                <w:lang w:val="uk-UA" w:eastAsia="uk-UA"/>
              </w:rPr>
            </w:pPr>
            <w:r w:rsidRPr="00FA5FE0">
              <w:rPr>
                <w:sz w:val="24"/>
                <w:szCs w:val="24"/>
                <w:lang w:val="uk-UA" w:eastAsia="uk-UA"/>
              </w:rPr>
              <w:t>46</w:t>
            </w:r>
          </w:p>
        </w:tc>
        <w:tc>
          <w:tcPr>
            <w:tcW w:w="1451" w:type="dxa"/>
            <w:gridSpan w:val="2"/>
            <w:tcBorders>
              <w:top w:val="nil"/>
              <w:left w:val="nil"/>
              <w:bottom w:val="single" w:sz="4" w:space="0" w:color="auto"/>
              <w:right w:val="single" w:sz="4" w:space="0" w:color="auto"/>
            </w:tcBorders>
            <w:shd w:val="clear" w:color="000000" w:fill="FFFFFF"/>
            <w:vAlign w:val="center"/>
          </w:tcPr>
          <w:p w14:paraId="19F3AF58" w14:textId="77777777" w:rsidR="00E26098" w:rsidRPr="00FA5FE0" w:rsidRDefault="00E26098" w:rsidP="003D1618">
            <w:pPr>
              <w:jc w:val="center"/>
              <w:rPr>
                <w:sz w:val="24"/>
                <w:szCs w:val="24"/>
                <w:lang w:val="uk-UA" w:eastAsia="uk-UA"/>
              </w:rPr>
            </w:pPr>
            <w:r w:rsidRPr="00FA5FE0">
              <w:rPr>
                <w:sz w:val="24"/>
                <w:szCs w:val="24"/>
                <w:lang w:val="uk-UA" w:eastAsia="uk-UA"/>
              </w:rPr>
              <w:t>38</w:t>
            </w:r>
          </w:p>
        </w:tc>
        <w:tc>
          <w:tcPr>
            <w:tcW w:w="1398" w:type="dxa"/>
            <w:tcBorders>
              <w:top w:val="nil"/>
              <w:left w:val="nil"/>
              <w:bottom w:val="single" w:sz="4" w:space="0" w:color="auto"/>
              <w:right w:val="single" w:sz="4" w:space="0" w:color="auto"/>
            </w:tcBorders>
            <w:shd w:val="clear" w:color="000000" w:fill="FFFFFF"/>
            <w:vAlign w:val="center"/>
          </w:tcPr>
          <w:p w14:paraId="349A9385" w14:textId="77777777" w:rsidR="00E26098" w:rsidRPr="00FA5FE0" w:rsidRDefault="00E26098" w:rsidP="003D1618">
            <w:pPr>
              <w:jc w:val="center"/>
              <w:rPr>
                <w:sz w:val="24"/>
                <w:szCs w:val="24"/>
                <w:lang w:val="uk-UA" w:eastAsia="uk-UA"/>
              </w:rPr>
            </w:pPr>
            <w:r w:rsidRPr="00FA5FE0">
              <w:rPr>
                <w:sz w:val="24"/>
                <w:szCs w:val="24"/>
                <w:lang w:val="uk-UA" w:eastAsia="uk-UA"/>
              </w:rPr>
              <w:t>38</w:t>
            </w:r>
          </w:p>
        </w:tc>
        <w:tc>
          <w:tcPr>
            <w:tcW w:w="1526" w:type="dxa"/>
            <w:tcBorders>
              <w:top w:val="nil"/>
              <w:left w:val="nil"/>
              <w:bottom w:val="single" w:sz="4" w:space="0" w:color="auto"/>
              <w:right w:val="single" w:sz="4" w:space="0" w:color="auto"/>
            </w:tcBorders>
            <w:shd w:val="clear" w:color="auto" w:fill="auto"/>
            <w:vAlign w:val="center"/>
            <w:hideMark/>
          </w:tcPr>
          <w:p w14:paraId="291A12E9" w14:textId="6D576048" w:rsidR="00E26098" w:rsidRPr="00D73F47" w:rsidRDefault="00064126" w:rsidP="003D1618">
            <w:pPr>
              <w:jc w:val="center"/>
              <w:rPr>
                <w:sz w:val="24"/>
                <w:szCs w:val="24"/>
                <w:lang w:val="en-US" w:eastAsia="uk-UA"/>
              </w:rPr>
            </w:pPr>
            <w:r w:rsidRPr="00D73F47">
              <w:rPr>
                <w:sz w:val="24"/>
                <w:szCs w:val="24"/>
                <w:lang w:val="en-US" w:eastAsia="uk-UA"/>
              </w:rPr>
              <w:t>63</w:t>
            </w:r>
          </w:p>
        </w:tc>
        <w:tc>
          <w:tcPr>
            <w:tcW w:w="1737" w:type="dxa"/>
            <w:gridSpan w:val="2"/>
            <w:tcBorders>
              <w:top w:val="nil"/>
              <w:left w:val="nil"/>
              <w:bottom w:val="single" w:sz="4" w:space="0" w:color="auto"/>
              <w:right w:val="single" w:sz="4" w:space="0" w:color="auto"/>
            </w:tcBorders>
            <w:shd w:val="clear" w:color="auto" w:fill="auto"/>
            <w:vAlign w:val="center"/>
            <w:hideMark/>
          </w:tcPr>
          <w:p w14:paraId="685433F5" w14:textId="353370F7" w:rsidR="00E26098" w:rsidRPr="00D73F47" w:rsidRDefault="00064126" w:rsidP="003D1618">
            <w:pPr>
              <w:jc w:val="center"/>
              <w:rPr>
                <w:sz w:val="24"/>
                <w:szCs w:val="24"/>
                <w:lang w:val="en-US" w:eastAsia="uk-UA"/>
              </w:rPr>
            </w:pPr>
            <w:r w:rsidRPr="00D73F47">
              <w:rPr>
                <w:sz w:val="24"/>
                <w:szCs w:val="24"/>
                <w:lang w:val="en-US" w:eastAsia="uk-UA"/>
              </w:rPr>
              <w:t>63</w:t>
            </w:r>
            <w:bookmarkStart w:id="11" w:name="_GoBack"/>
            <w:bookmarkEnd w:id="11"/>
          </w:p>
        </w:tc>
      </w:tr>
      <w:tr w:rsidR="00E26098" w:rsidRPr="00FA5FE0" w14:paraId="7DC9C684" w14:textId="77777777" w:rsidTr="00E26098">
        <w:trPr>
          <w:trHeight w:val="288"/>
        </w:trPr>
        <w:tc>
          <w:tcPr>
            <w:tcW w:w="1389" w:type="dxa"/>
            <w:tcBorders>
              <w:top w:val="nil"/>
              <w:left w:val="single" w:sz="4" w:space="0" w:color="auto"/>
              <w:bottom w:val="single" w:sz="4" w:space="0" w:color="auto"/>
              <w:right w:val="single" w:sz="4" w:space="0" w:color="auto"/>
            </w:tcBorders>
            <w:shd w:val="clear" w:color="000000" w:fill="FFFFFF"/>
          </w:tcPr>
          <w:p w14:paraId="7B1D4AEF" w14:textId="77777777" w:rsidR="00E26098" w:rsidRPr="00FA5FE0" w:rsidRDefault="00E26098" w:rsidP="003D1618">
            <w:pPr>
              <w:rPr>
                <w:sz w:val="24"/>
                <w:szCs w:val="24"/>
                <w:lang w:val="uk-UA" w:eastAsia="uk-UA"/>
              </w:rPr>
            </w:pPr>
            <w:r w:rsidRPr="00FA5FE0">
              <w:rPr>
                <w:sz w:val="24"/>
                <w:szCs w:val="24"/>
                <w:lang w:val="uk-UA"/>
              </w:rPr>
              <w:t xml:space="preserve">Дата попередньої перезарядки </w:t>
            </w:r>
          </w:p>
        </w:tc>
        <w:tc>
          <w:tcPr>
            <w:tcW w:w="1132" w:type="dxa"/>
            <w:tcBorders>
              <w:top w:val="nil"/>
              <w:left w:val="nil"/>
              <w:bottom w:val="single" w:sz="4" w:space="0" w:color="auto"/>
              <w:right w:val="single" w:sz="4" w:space="0" w:color="auto"/>
            </w:tcBorders>
            <w:shd w:val="clear" w:color="000000" w:fill="FFFFFF"/>
          </w:tcPr>
          <w:p w14:paraId="2DD0BC3F" w14:textId="77777777" w:rsidR="00E26098" w:rsidRPr="00FA5FE0" w:rsidRDefault="00E26098" w:rsidP="003D1618">
            <w:pPr>
              <w:jc w:val="center"/>
              <w:rPr>
                <w:sz w:val="24"/>
                <w:szCs w:val="24"/>
                <w:lang w:val="uk-UA" w:eastAsia="uk-UA"/>
              </w:rPr>
            </w:pPr>
            <w:r w:rsidRPr="00FA5FE0">
              <w:rPr>
                <w:sz w:val="24"/>
                <w:szCs w:val="24"/>
                <w:lang w:val="uk-UA"/>
              </w:rPr>
              <w:t>18.04.2012</w:t>
            </w:r>
          </w:p>
        </w:tc>
        <w:tc>
          <w:tcPr>
            <w:tcW w:w="1262" w:type="dxa"/>
            <w:tcBorders>
              <w:top w:val="nil"/>
              <w:left w:val="nil"/>
              <w:bottom w:val="single" w:sz="4" w:space="0" w:color="auto"/>
              <w:right w:val="single" w:sz="4" w:space="0" w:color="auto"/>
            </w:tcBorders>
            <w:shd w:val="clear" w:color="000000" w:fill="FFFFFF"/>
          </w:tcPr>
          <w:p w14:paraId="3BD280D9" w14:textId="77777777" w:rsidR="00E26098" w:rsidRPr="00FA5FE0" w:rsidRDefault="00E26098" w:rsidP="003D1618">
            <w:pPr>
              <w:jc w:val="center"/>
              <w:rPr>
                <w:sz w:val="24"/>
                <w:szCs w:val="24"/>
                <w:lang w:val="uk-UA" w:eastAsia="uk-UA"/>
              </w:rPr>
            </w:pPr>
            <w:r w:rsidRPr="00FA5FE0">
              <w:rPr>
                <w:sz w:val="24"/>
                <w:szCs w:val="24"/>
                <w:lang w:val="uk-UA"/>
              </w:rPr>
              <w:t>18.04.2012</w:t>
            </w:r>
          </w:p>
        </w:tc>
        <w:tc>
          <w:tcPr>
            <w:tcW w:w="1451" w:type="dxa"/>
            <w:gridSpan w:val="2"/>
            <w:tcBorders>
              <w:top w:val="nil"/>
              <w:left w:val="nil"/>
              <w:bottom w:val="single" w:sz="4" w:space="0" w:color="auto"/>
              <w:right w:val="single" w:sz="4" w:space="0" w:color="auto"/>
            </w:tcBorders>
            <w:shd w:val="clear" w:color="000000" w:fill="FFFFFF"/>
          </w:tcPr>
          <w:p w14:paraId="15A5D502" w14:textId="77777777" w:rsidR="00E26098" w:rsidRPr="00FA5FE0" w:rsidRDefault="00E26098" w:rsidP="003D1618">
            <w:pPr>
              <w:jc w:val="center"/>
              <w:rPr>
                <w:sz w:val="24"/>
                <w:szCs w:val="24"/>
                <w:lang w:val="uk-UA" w:eastAsia="uk-UA"/>
              </w:rPr>
            </w:pPr>
            <w:r w:rsidRPr="00FA5FE0">
              <w:rPr>
                <w:sz w:val="24"/>
                <w:szCs w:val="24"/>
                <w:lang w:val="uk-UA"/>
              </w:rPr>
              <w:t>30.01.2013</w:t>
            </w:r>
          </w:p>
        </w:tc>
        <w:tc>
          <w:tcPr>
            <w:tcW w:w="1398" w:type="dxa"/>
            <w:tcBorders>
              <w:top w:val="nil"/>
              <w:left w:val="nil"/>
              <w:bottom w:val="single" w:sz="4" w:space="0" w:color="auto"/>
              <w:right w:val="single" w:sz="4" w:space="0" w:color="auto"/>
            </w:tcBorders>
            <w:shd w:val="clear" w:color="000000" w:fill="FFFFFF"/>
          </w:tcPr>
          <w:p w14:paraId="15E96ED8" w14:textId="77777777" w:rsidR="00E26098" w:rsidRPr="00FA5FE0" w:rsidRDefault="00E26098" w:rsidP="003D1618">
            <w:pPr>
              <w:jc w:val="center"/>
              <w:rPr>
                <w:sz w:val="24"/>
                <w:szCs w:val="24"/>
                <w:lang w:val="uk-UA" w:eastAsia="uk-UA"/>
              </w:rPr>
            </w:pPr>
            <w:r w:rsidRPr="00FA5FE0">
              <w:rPr>
                <w:sz w:val="24"/>
                <w:szCs w:val="24"/>
                <w:lang w:val="uk-UA"/>
              </w:rPr>
              <w:t>30.01.2013</w:t>
            </w:r>
          </w:p>
        </w:tc>
        <w:tc>
          <w:tcPr>
            <w:tcW w:w="1526" w:type="dxa"/>
            <w:tcBorders>
              <w:top w:val="nil"/>
              <w:left w:val="nil"/>
              <w:bottom w:val="single" w:sz="4" w:space="0" w:color="auto"/>
              <w:right w:val="single" w:sz="4" w:space="0" w:color="auto"/>
            </w:tcBorders>
            <w:shd w:val="clear" w:color="auto" w:fill="auto"/>
          </w:tcPr>
          <w:p w14:paraId="374E0207" w14:textId="77777777" w:rsidR="00E26098" w:rsidRPr="00FA5FE0" w:rsidRDefault="00E26098" w:rsidP="003D1618">
            <w:pPr>
              <w:jc w:val="center"/>
              <w:rPr>
                <w:sz w:val="24"/>
                <w:szCs w:val="24"/>
                <w:lang w:val="uk-UA" w:eastAsia="uk-UA"/>
              </w:rPr>
            </w:pPr>
            <w:r w:rsidRPr="00FA5FE0">
              <w:rPr>
                <w:sz w:val="24"/>
                <w:szCs w:val="24"/>
                <w:lang w:val="uk-UA"/>
              </w:rPr>
              <w:t>04.01.2012</w:t>
            </w:r>
          </w:p>
        </w:tc>
        <w:tc>
          <w:tcPr>
            <w:tcW w:w="1737" w:type="dxa"/>
            <w:gridSpan w:val="2"/>
            <w:tcBorders>
              <w:top w:val="nil"/>
              <w:left w:val="nil"/>
              <w:bottom w:val="single" w:sz="4" w:space="0" w:color="auto"/>
              <w:right w:val="single" w:sz="4" w:space="0" w:color="auto"/>
            </w:tcBorders>
            <w:shd w:val="clear" w:color="auto" w:fill="auto"/>
          </w:tcPr>
          <w:p w14:paraId="46B08ACD" w14:textId="77777777" w:rsidR="00E26098" w:rsidRPr="00FA5FE0" w:rsidRDefault="00E26098" w:rsidP="003D1618">
            <w:pPr>
              <w:jc w:val="center"/>
              <w:rPr>
                <w:sz w:val="24"/>
                <w:szCs w:val="24"/>
                <w:lang w:val="uk-UA" w:eastAsia="uk-UA"/>
              </w:rPr>
            </w:pPr>
            <w:r w:rsidRPr="00FA5FE0">
              <w:rPr>
                <w:sz w:val="24"/>
                <w:szCs w:val="24"/>
                <w:lang w:val="uk-UA"/>
              </w:rPr>
              <w:t>04.01.2012</w:t>
            </w:r>
          </w:p>
        </w:tc>
      </w:tr>
      <w:tr w:rsidR="00507829" w:rsidRPr="00FA5FE0" w14:paraId="21056C4D" w14:textId="77777777" w:rsidTr="00E26098">
        <w:tblPrEx>
          <w:jc w:val="center"/>
          <w:tblInd w:w="0" w:type="dxa"/>
          <w:tblLook w:val="01E0" w:firstRow="1" w:lastRow="1" w:firstColumn="1" w:lastColumn="1" w:noHBand="0" w:noVBand="0"/>
        </w:tblPrEx>
        <w:trPr>
          <w:gridAfter w:val="1"/>
          <w:wAfter w:w="114" w:type="dxa"/>
          <w:trHeight w:val="252"/>
          <w:jc w:val="center"/>
        </w:trPr>
        <w:tc>
          <w:tcPr>
            <w:tcW w:w="4678" w:type="dxa"/>
            <w:gridSpan w:val="4"/>
          </w:tcPr>
          <w:p w14:paraId="236AE62B" w14:textId="77777777" w:rsidR="00507829" w:rsidRPr="00FA5FE0" w:rsidRDefault="00507829" w:rsidP="00507829">
            <w:pPr>
              <w:ind w:right="283"/>
              <w:rPr>
                <w:b/>
                <w:sz w:val="24"/>
                <w:szCs w:val="24"/>
                <w:lang w:val="uk-UA"/>
              </w:rPr>
            </w:pPr>
            <w:r w:rsidRPr="00FA5FE0">
              <w:rPr>
                <w:b/>
                <w:sz w:val="24"/>
                <w:szCs w:val="24"/>
                <w:lang w:val="uk-UA"/>
              </w:rPr>
              <w:t>Виконавець:</w:t>
            </w:r>
          </w:p>
        </w:tc>
        <w:tc>
          <w:tcPr>
            <w:tcW w:w="5103" w:type="dxa"/>
            <w:gridSpan w:val="4"/>
          </w:tcPr>
          <w:p w14:paraId="570CCC46" w14:textId="77777777" w:rsidR="00507829" w:rsidRPr="00FA5FE0" w:rsidRDefault="00507829" w:rsidP="00507829">
            <w:pPr>
              <w:ind w:right="283"/>
              <w:rPr>
                <w:b/>
                <w:sz w:val="24"/>
                <w:szCs w:val="24"/>
                <w:lang w:val="uk-UA"/>
              </w:rPr>
            </w:pPr>
            <w:r w:rsidRPr="00FA5FE0">
              <w:rPr>
                <w:b/>
                <w:sz w:val="24"/>
                <w:szCs w:val="24"/>
                <w:lang w:val="uk-UA"/>
              </w:rPr>
              <w:t>Замовник:</w:t>
            </w:r>
          </w:p>
        </w:tc>
      </w:tr>
      <w:tr w:rsidR="00507829" w:rsidRPr="00FA5FE0" w14:paraId="7B528B9E" w14:textId="77777777" w:rsidTr="00E26098">
        <w:tblPrEx>
          <w:jc w:val="center"/>
          <w:tblInd w:w="0" w:type="dxa"/>
          <w:tblLook w:val="01E0" w:firstRow="1" w:lastRow="1" w:firstColumn="1" w:lastColumn="1" w:noHBand="0" w:noVBand="0"/>
        </w:tblPrEx>
        <w:trPr>
          <w:gridAfter w:val="1"/>
          <w:wAfter w:w="114" w:type="dxa"/>
          <w:trHeight w:val="1639"/>
          <w:jc w:val="center"/>
        </w:trPr>
        <w:tc>
          <w:tcPr>
            <w:tcW w:w="4678" w:type="dxa"/>
            <w:gridSpan w:val="4"/>
          </w:tcPr>
          <w:p w14:paraId="68189BC3" w14:textId="77777777" w:rsidR="00507829" w:rsidRPr="00FA5FE0" w:rsidRDefault="00507829" w:rsidP="00507829">
            <w:pPr>
              <w:ind w:right="283"/>
              <w:rPr>
                <w:b/>
                <w:sz w:val="24"/>
                <w:szCs w:val="24"/>
                <w:lang w:val="uk-UA"/>
              </w:rPr>
            </w:pPr>
          </w:p>
        </w:tc>
        <w:tc>
          <w:tcPr>
            <w:tcW w:w="5103" w:type="dxa"/>
            <w:gridSpan w:val="4"/>
          </w:tcPr>
          <w:p w14:paraId="131C8739" w14:textId="77777777" w:rsidR="00507829" w:rsidRPr="00FA5FE0" w:rsidRDefault="00507829" w:rsidP="00507829">
            <w:pPr>
              <w:ind w:right="283"/>
              <w:rPr>
                <w:b/>
                <w:sz w:val="24"/>
                <w:szCs w:val="24"/>
                <w:lang w:val="uk-UA"/>
              </w:rPr>
            </w:pPr>
            <w:r w:rsidRPr="00FA5FE0">
              <w:rPr>
                <w:b/>
                <w:sz w:val="24"/>
                <w:szCs w:val="24"/>
                <w:lang w:val="uk-UA"/>
              </w:rPr>
              <w:t>ДЕРЖАВНЕ ПІДПРИЄМСТВО "ЦЕНТР ДЕРЖАВНОГО ЗЕМЕЛЬНОГО КАДАСТРУ"</w:t>
            </w:r>
          </w:p>
          <w:p w14:paraId="487C4117" w14:textId="77777777" w:rsidR="00507829" w:rsidRPr="00FA5FE0" w:rsidRDefault="00507829" w:rsidP="00EF0DD2">
            <w:pPr>
              <w:ind w:right="283" w:firstLine="708"/>
              <w:rPr>
                <w:b/>
                <w:sz w:val="24"/>
                <w:szCs w:val="24"/>
                <w:lang w:val="uk-UA"/>
              </w:rPr>
            </w:pPr>
          </w:p>
          <w:p w14:paraId="160A9A9F" w14:textId="77777777" w:rsidR="00EF0DD2" w:rsidRPr="00FA5FE0" w:rsidRDefault="00EF0DD2" w:rsidP="00EF0DD2">
            <w:pPr>
              <w:ind w:right="283" w:firstLine="708"/>
              <w:rPr>
                <w:b/>
                <w:sz w:val="24"/>
                <w:szCs w:val="24"/>
                <w:lang w:val="uk-UA"/>
              </w:rPr>
            </w:pPr>
          </w:p>
          <w:p w14:paraId="61D9EFB6" w14:textId="77777777" w:rsidR="00507829" w:rsidRPr="00FA5FE0" w:rsidRDefault="00507829" w:rsidP="00507829">
            <w:pPr>
              <w:ind w:right="283"/>
              <w:rPr>
                <w:b/>
                <w:sz w:val="24"/>
                <w:szCs w:val="24"/>
                <w:lang w:val="uk-UA"/>
              </w:rPr>
            </w:pPr>
            <w:r w:rsidRPr="00FA5FE0">
              <w:rPr>
                <w:b/>
                <w:sz w:val="24"/>
                <w:szCs w:val="24"/>
                <w:lang w:val="uk-UA"/>
              </w:rPr>
              <w:t xml:space="preserve">___________________ </w:t>
            </w:r>
          </w:p>
          <w:p w14:paraId="00CE0997" w14:textId="77777777" w:rsidR="00507829" w:rsidRPr="00FA5FE0" w:rsidRDefault="00507829" w:rsidP="00507829">
            <w:pPr>
              <w:ind w:right="283"/>
              <w:rPr>
                <w:b/>
                <w:sz w:val="24"/>
                <w:szCs w:val="24"/>
                <w:lang w:val="uk-UA"/>
              </w:rPr>
            </w:pPr>
            <w:r w:rsidRPr="00FA5FE0">
              <w:rPr>
                <w:b/>
                <w:sz w:val="24"/>
                <w:szCs w:val="24"/>
                <w:lang w:val="uk-UA"/>
              </w:rPr>
              <w:t>підпис              м.п.</w:t>
            </w:r>
          </w:p>
        </w:tc>
      </w:tr>
    </w:tbl>
    <w:p w14:paraId="784C8A3F" w14:textId="77777777" w:rsidR="00D75108" w:rsidRPr="00FA5FE0" w:rsidRDefault="00D75108" w:rsidP="00D950C4">
      <w:pPr>
        <w:ind w:right="283"/>
        <w:rPr>
          <w:b/>
          <w:sz w:val="24"/>
          <w:szCs w:val="24"/>
          <w:lang w:val="uk-UA"/>
        </w:rPr>
      </w:pPr>
    </w:p>
    <w:p w14:paraId="2B607CE9" w14:textId="77777777" w:rsidR="00D75108" w:rsidRPr="00FA5FE0" w:rsidRDefault="00D75108" w:rsidP="00D950C4">
      <w:pPr>
        <w:ind w:right="283"/>
        <w:rPr>
          <w:b/>
          <w:sz w:val="24"/>
          <w:szCs w:val="24"/>
          <w:lang w:val="uk-UA"/>
        </w:rPr>
      </w:pPr>
    </w:p>
    <w:p w14:paraId="50A30A70" w14:textId="089480B2" w:rsidR="005D1412" w:rsidRPr="00FA5FE0" w:rsidRDefault="005D1412" w:rsidP="00CF0106">
      <w:pPr>
        <w:ind w:left="6946" w:right="283"/>
        <w:rPr>
          <w:sz w:val="24"/>
          <w:szCs w:val="24"/>
          <w:lang w:val="uk-UA"/>
        </w:rPr>
      </w:pPr>
      <w:r w:rsidRPr="00FA5FE0">
        <w:rPr>
          <w:b/>
          <w:sz w:val="24"/>
          <w:szCs w:val="24"/>
          <w:lang w:val="uk-UA"/>
        </w:rPr>
        <w:t xml:space="preserve">Додаток № </w:t>
      </w:r>
      <w:r w:rsidR="00507829" w:rsidRPr="00FA5FE0">
        <w:rPr>
          <w:b/>
          <w:sz w:val="24"/>
          <w:szCs w:val="24"/>
          <w:lang w:val="uk-UA"/>
        </w:rPr>
        <w:t>2</w:t>
      </w:r>
    </w:p>
    <w:p w14:paraId="4C673272" w14:textId="4D704AC3" w:rsidR="00CF0106" w:rsidRPr="00FA5FE0" w:rsidRDefault="005D1412" w:rsidP="00CF0106">
      <w:pPr>
        <w:tabs>
          <w:tab w:val="left" w:pos="-142"/>
        </w:tabs>
        <w:ind w:left="6946" w:right="283"/>
        <w:rPr>
          <w:sz w:val="24"/>
          <w:szCs w:val="24"/>
          <w:lang w:val="uk-UA"/>
        </w:rPr>
      </w:pPr>
      <w:r w:rsidRPr="00FA5FE0">
        <w:rPr>
          <w:sz w:val="24"/>
          <w:szCs w:val="24"/>
          <w:lang w:val="uk-UA"/>
        </w:rPr>
        <w:t xml:space="preserve">до Договору </w:t>
      </w:r>
      <w:r w:rsidR="00CF0106" w:rsidRPr="00FA5FE0">
        <w:rPr>
          <w:sz w:val="24"/>
          <w:szCs w:val="24"/>
          <w:lang w:val="uk-UA"/>
        </w:rPr>
        <w:t xml:space="preserve">№ </w:t>
      </w:r>
      <w:r w:rsidR="00111243" w:rsidRPr="00FA5FE0">
        <w:rPr>
          <w:sz w:val="24"/>
          <w:szCs w:val="24"/>
          <w:lang w:val="uk-UA"/>
        </w:rPr>
        <w:t>______________</w:t>
      </w:r>
    </w:p>
    <w:p w14:paraId="19D44F78" w14:textId="034AB0AF" w:rsidR="005D1412" w:rsidRPr="00FA5FE0" w:rsidRDefault="005D1412" w:rsidP="00CF0106">
      <w:pPr>
        <w:tabs>
          <w:tab w:val="left" w:pos="-142"/>
        </w:tabs>
        <w:ind w:left="6946" w:right="283"/>
        <w:rPr>
          <w:sz w:val="24"/>
          <w:szCs w:val="24"/>
          <w:lang w:val="uk-UA"/>
        </w:rPr>
      </w:pPr>
      <w:r w:rsidRPr="00FA5FE0">
        <w:rPr>
          <w:sz w:val="24"/>
          <w:szCs w:val="24"/>
          <w:lang w:val="uk-UA"/>
        </w:rPr>
        <w:t>від «</w:t>
      </w:r>
      <w:r w:rsidR="00111243" w:rsidRPr="00FA5FE0">
        <w:rPr>
          <w:sz w:val="24"/>
          <w:szCs w:val="24"/>
          <w:lang w:val="uk-UA"/>
        </w:rPr>
        <w:t>__</w:t>
      </w:r>
      <w:r w:rsidR="00992738" w:rsidRPr="00FA5FE0">
        <w:rPr>
          <w:sz w:val="24"/>
          <w:szCs w:val="24"/>
          <w:lang w:val="uk-UA"/>
        </w:rPr>
        <w:t xml:space="preserve">» </w:t>
      </w:r>
      <w:r w:rsidR="00111243" w:rsidRPr="00FA5FE0">
        <w:rPr>
          <w:sz w:val="24"/>
          <w:szCs w:val="24"/>
          <w:lang w:val="uk-UA"/>
        </w:rPr>
        <w:t>_______</w:t>
      </w:r>
      <w:r w:rsidRPr="00FA5FE0">
        <w:rPr>
          <w:sz w:val="24"/>
          <w:szCs w:val="24"/>
          <w:lang w:val="uk-UA"/>
        </w:rPr>
        <w:t xml:space="preserve"> 20</w:t>
      </w:r>
      <w:r w:rsidR="005D7B99" w:rsidRPr="00FA5FE0">
        <w:rPr>
          <w:sz w:val="24"/>
          <w:szCs w:val="24"/>
          <w:lang w:val="uk-UA"/>
        </w:rPr>
        <w:t>2</w:t>
      </w:r>
      <w:r w:rsidR="00992738" w:rsidRPr="00FA5FE0">
        <w:rPr>
          <w:sz w:val="24"/>
          <w:szCs w:val="24"/>
          <w:lang w:val="uk-UA"/>
        </w:rPr>
        <w:t>2</w:t>
      </w:r>
      <w:r w:rsidRPr="00FA5FE0">
        <w:rPr>
          <w:sz w:val="24"/>
          <w:szCs w:val="24"/>
          <w:lang w:val="uk-UA"/>
        </w:rPr>
        <w:t xml:space="preserve"> року</w:t>
      </w:r>
    </w:p>
    <w:p w14:paraId="5A41D44A" w14:textId="77777777" w:rsidR="00CF0106" w:rsidRPr="00FA5FE0" w:rsidRDefault="00CF0106" w:rsidP="00CF0106">
      <w:pPr>
        <w:tabs>
          <w:tab w:val="left" w:pos="-142"/>
        </w:tabs>
        <w:ind w:left="6946" w:right="283"/>
        <w:rPr>
          <w:sz w:val="24"/>
          <w:szCs w:val="24"/>
          <w:lang w:val="uk-UA"/>
        </w:rPr>
      </w:pPr>
    </w:p>
    <w:p w14:paraId="00F96DD6" w14:textId="77777777" w:rsidR="005D1412" w:rsidRPr="00FA5FE0" w:rsidRDefault="005D1412" w:rsidP="005D1412">
      <w:pPr>
        <w:tabs>
          <w:tab w:val="left" w:pos="-142"/>
        </w:tabs>
        <w:jc w:val="both"/>
        <w:rPr>
          <w:sz w:val="24"/>
          <w:szCs w:val="24"/>
          <w:lang w:val="uk-UA"/>
        </w:rPr>
      </w:pPr>
    </w:p>
    <w:p w14:paraId="756F9F97" w14:textId="77777777" w:rsidR="00D950C4" w:rsidRPr="00FA5FE0" w:rsidRDefault="00D950C4" w:rsidP="00D950C4">
      <w:pPr>
        <w:jc w:val="center"/>
        <w:rPr>
          <w:b/>
          <w:sz w:val="24"/>
          <w:szCs w:val="24"/>
          <w:lang w:val="uk-UA"/>
        </w:rPr>
      </w:pPr>
      <w:r w:rsidRPr="00FA5FE0">
        <w:rPr>
          <w:b/>
          <w:sz w:val="24"/>
          <w:szCs w:val="24"/>
          <w:lang w:val="uk-UA"/>
        </w:rPr>
        <w:t>Протокол узгодження договірної ціни</w:t>
      </w:r>
    </w:p>
    <w:p w14:paraId="564A6807" w14:textId="77777777" w:rsidR="00D950C4" w:rsidRPr="00FA5FE0" w:rsidRDefault="00D950C4" w:rsidP="00D950C4">
      <w:pPr>
        <w:jc w:val="both"/>
        <w:rPr>
          <w:b/>
          <w:spacing w:val="-8"/>
          <w:sz w:val="24"/>
          <w:szCs w:val="24"/>
          <w:lang w:val="uk-UA"/>
        </w:rPr>
      </w:pPr>
    </w:p>
    <w:p w14:paraId="7D886F57" w14:textId="77777777" w:rsidR="00155C84" w:rsidRPr="00FA5FE0" w:rsidRDefault="00155C84" w:rsidP="005D1412">
      <w:pPr>
        <w:tabs>
          <w:tab w:val="left" w:pos="-142"/>
        </w:tabs>
        <w:jc w:val="both"/>
        <w:rPr>
          <w:sz w:val="24"/>
          <w:szCs w:val="24"/>
          <w:lang w:val="uk-UA"/>
        </w:rPr>
      </w:pPr>
    </w:p>
    <w:p w14:paraId="05394423" w14:textId="77777777" w:rsidR="00B23B3F" w:rsidRPr="00FA5FE0" w:rsidRDefault="00B23B3F" w:rsidP="005D1412">
      <w:pPr>
        <w:tabs>
          <w:tab w:val="left" w:pos="-142"/>
        </w:tabs>
        <w:jc w:val="both"/>
        <w:rPr>
          <w:sz w:val="24"/>
          <w:szCs w:val="24"/>
          <w:lang w:val="uk-UA"/>
        </w:rPr>
      </w:pPr>
    </w:p>
    <w:p w14:paraId="00F7B2DC" w14:textId="77777777" w:rsidR="00B23B3F" w:rsidRPr="00FA5FE0" w:rsidRDefault="00B23B3F" w:rsidP="005D1412">
      <w:pPr>
        <w:tabs>
          <w:tab w:val="left" w:pos="-142"/>
        </w:tabs>
        <w:jc w:val="both"/>
        <w:rPr>
          <w:sz w:val="24"/>
          <w:szCs w:val="24"/>
          <w:lang w:val="uk-UA"/>
        </w:rPr>
      </w:pPr>
    </w:p>
    <w:p w14:paraId="3995419E" w14:textId="77777777" w:rsidR="00B23B3F" w:rsidRPr="00FA5FE0" w:rsidRDefault="00B23B3F" w:rsidP="005D1412">
      <w:pPr>
        <w:tabs>
          <w:tab w:val="left" w:pos="-142"/>
        </w:tabs>
        <w:jc w:val="both"/>
        <w:rPr>
          <w:sz w:val="24"/>
          <w:szCs w:val="24"/>
          <w:lang w:val="uk-UA"/>
        </w:rPr>
      </w:pPr>
    </w:p>
    <w:p w14:paraId="2E031DDF" w14:textId="77777777" w:rsidR="00B23B3F" w:rsidRPr="00FA5FE0" w:rsidRDefault="00B23B3F" w:rsidP="005D1412">
      <w:pPr>
        <w:tabs>
          <w:tab w:val="left" w:pos="-142"/>
        </w:tabs>
        <w:jc w:val="both"/>
        <w:rPr>
          <w:sz w:val="24"/>
          <w:szCs w:val="24"/>
          <w:lang w:val="uk-UA"/>
        </w:rPr>
      </w:pPr>
    </w:p>
    <w:p w14:paraId="489DC04A" w14:textId="77777777" w:rsidR="00B23B3F" w:rsidRPr="00FA5FE0" w:rsidRDefault="00B23B3F" w:rsidP="005D1412">
      <w:pPr>
        <w:tabs>
          <w:tab w:val="left" w:pos="-142"/>
        </w:tabs>
        <w:jc w:val="both"/>
        <w:rPr>
          <w:sz w:val="24"/>
          <w:szCs w:val="24"/>
          <w:lang w:val="uk-UA"/>
        </w:rPr>
      </w:pPr>
    </w:p>
    <w:p w14:paraId="66E6AD46" w14:textId="77777777" w:rsidR="00B23B3F" w:rsidRPr="00FA5FE0" w:rsidRDefault="00B23B3F" w:rsidP="005D1412">
      <w:pPr>
        <w:tabs>
          <w:tab w:val="left" w:pos="-142"/>
        </w:tabs>
        <w:jc w:val="both"/>
        <w:rPr>
          <w:sz w:val="24"/>
          <w:szCs w:val="24"/>
          <w:lang w:val="uk-UA"/>
        </w:rPr>
      </w:pPr>
    </w:p>
    <w:p w14:paraId="3A9240D4" w14:textId="77777777" w:rsidR="00B23B3F" w:rsidRPr="00FA5FE0" w:rsidRDefault="00B23B3F" w:rsidP="005D1412">
      <w:pPr>
        <w:tabs>
          <w:tab w:val="left" w:pos="-142"/>
        </w:tabs>
        <w:jc w:val="both"/>
        <w:rPr>
          <w:sz w:val="24"/>
          <w:szCs w:val="24"/>
          <w:lang w:val="uk-UA"/>
        </w:rPr>
      </w:pPr>
    </w:p>
    <w:p w14:paraId="17CDDC29" w14:textId="77777777" w:rsidR="00B23B3F" w:rsidRPr="00FA5FE0" w:rsidRDefault="00B23B3F" w:rsidP="005D1412">
      <w:pPr>
        <w:tabs>
          <w:tab w:val="left" w:pos="-142"/>
        </w:tabs>
        <w:jc w:val="both"/>
        <w:rPr>
          <w:sz w:val="24"/>
          <w:szCs w:val="24"/>
          <w:lang w:val="uk-UA"/>
        </w:rPr>
      </w:pPr>
    </w:p>
    <w:p w14:paraId="4F83CDE3" w14:textId="77777777" w:rsidR="00B23B3F" w:rsidRPr="00FA5FE0" w:rsidRDefault="00B23B3F" w:rsidP="005D1412">
      <w:pPr>
        <w:tabs>
          <w:tab w:val="left" w:pos="-142"/>
        </w:tabs>
        <w:jc w:val="both"/>
        <w:rPr>
          <w:sz w:val="24"/>
          <w:szCs w:val="24"/>
          <w:lang w:val="uk-UA"/>
        </w:rPr>
      </w:pPr>
    </w:p>
    <w:p w14:paraId="0E7E51C3" w14:textId="77777777" w:rsidR="00B23B3F" w:rsidRPr="00FA5FE0" w:rsidRDefault="00B23B3F" w:rsidP="005D1412">
      <w:pPr>
        <w:tabs>
          <w:tab w:val="left" w:pos="-142"/>
        </w:tabs>
        <w:jc w:val="both"/>
        <w:rPr>
          <w:sz w:val="24"/>
          <w:szCs w:val="24"/>
          <w:lang w:val="uk-UA"/>
        </w:rPr>
      </w:pPr>
    </w:p>
    <w:p w14:paraId="1F136695" w14:textId="77777777" w:rsidR="00B23B3F" w:rsidRPr="00FA5FE0" w:rsidRDefault="00B23B3F" w:rsidP="005D1412">
      <w:pPr>
        <w:tabs>
          <w:tab w:val="left" w:pos="-142"/>
        </w:tabs>
        <w:jc w:val="both"/>
        <w:rPr>
          <w:sz w:val="24"/>
          <w:szCs w:val="24"/>
          <w:lang w:val="uk-UA"/>
        </w:rPr>
      </w:pPr>
    </w:p>
    <w:p w14:paraId="46531335" w14:textId="77777777" w:rsidR="00B23B3F" w:rsidRPr="00FA5FE0" w:rsidRDefault="00B23B3F" w:rsidP="005D1412">
      <w:pPr>
        <w:tabs>
          <w:tab w:val="left" w:pos="-142"/>
        </w:tabs>
        <w:jc w:val="both"/>
        <w:rPr>
          <w:sz w:val="24"/>
          <w:szCs w:val="24"/>
          <w:lang w:val="uk-UA"/>
        </w:rPr>
      </w:pPr>
    </w:p>
    <w:p w14:paraId="7C14B11E" w14:textId="77777777" w:rsidR="00B23B3F" w:rsidRPr="00FA5FE0" w:rsidRDefault="00B23B3F" w:rsidP="005D1412">
      <w:pPr>
        <w:tabs>
          <w:tab w:val="left" w:pos="-142"/>
        </w:tabs>
        <w:jc w:val="both"/>
        <w:rPr>
          <w:sz w:val="24"/>
          <w:szCs w:val="24"/>
          <w:lang w:val="uk-UA"/>
        </w:rPr>
      </w:pPr>
    </w:p>
    <w:p w14:paraId="40DBB612" w14:textId="77777777" w:rsidR="00B23B3F" w:rsidRPr="00FA5FE0" w:rsidRDefault="00B23B3F" w:rsidP="005D1412">
      <w:pPr>
        <w:tabs>
          <w:tab w:val="left" w:pos="-142"/>
        </w:tabs>
        <w:jc w:val="both"/>
        <w:rPr>
          <w:sz w:val="24"/>
          <w:szCs w:val="24"/>
          <w:lang w:val="uk-UA"/>
        </w:rPr>
      </w:pPr>
    </w:p>
    <w:p w14:paraId="47E4B937" w14:textId="77777777" w:rsidR="00B23B3F" w:rsidRPr="00FA5FE0" w:rsidRDefault="00B23B3F" w:rsidP="005D1412">
      <w:pPr>
        <w:tabs>
          <w:tab w:val="left" w:pos="-142"/>
        </w:tabs>
        <w:jc w:val="both"/>
        <w:rPr>
          <w:sz w:val="24"/>
          <w:szCs w:val="24"/>
          <w:lang w:val="uk-UA"/>
        </w:rPr>
      </w:pPr>
    </w:p>
    <w:p w14:paraId="2CA2434E" w14:textId="77777777" w:rsidR="00B23B3F" w:rsidRPr="00FA5FE0" w:rsidRDefault="00B23B3F" w:rsidP="005D1412">
      <w:pPr>
        <w:tabs>
          <w:tab w:val="left" w:pos="-142"/>
        </w:tabs>
        <w:jc w:val="both"/>
        <w:rPr>
          <w:sz w:val="24"/>
          <w:szCs w:val="24"/>
          <w:lang w:val="uk-UA"/>
        </w:rPr>
      </w:pPr>
    </w:p>
    <w:p w14:paraId="67FCD662" w14:textId="77777777" w:rsidR="00B23B3F" w:rsidRPr="00FA5FE0" w:rsidRDefault="00B23B3F" w:rsidP="005D1412">
      <w:pPr>
        <w:tabs>
          <w:tab w:val="left" w:pos="-142"/>
        </w:tabs>
        <w:jc w:val="both"/>
        <w:rPr>
          <w:sz w:val="24"/>
          <w:szCs w:val="24"/>
          <w:lang w:val="uk-UA"/>
        </w:rPr>
      </w:pPr>
    </w:p>
    <w:p w14:paraId="69B95FA4" w14:textId="77777777" w:rsidR="00B23B3F" w:rsidRPr="00FA5FE0" w:rsidRDefault="00B23B3F" w:rsidP="005D1412">
      <w:pPr>
        <w:tabs>
          <w:tab w:val="left" w:pos="-142"/>
        </w:tabs>
        <w:jc w:val="both"/>
        <w:rPr>
          <w:sz w:val="24"/>
          <w:szCs w:val="24"/>
          <w:lang w:val="uk-UA"/>
        </w:rPr>
      </w:pPr>
    </w:p>
    <w:p w14:paraId="079701F4" w14:textId="77777777" w:rsidR="00B23B3F" w:rsidRPr="00FA5FE0" w:rsidRDefault="00B23B3F" w:rsidP="005D1412">
      <w:pPr>
        <w:tabs>
          <w:tab w:val="left" w:pos="-142"/>
        </w:tabs>
        <w:jc w:val="both"/>
        <w:rPr>
          <w:sz w:val="24"/>
          <w:szCs w:val="24"/>
          <w:lang w:val="uk-UA"/>
        </w:rPr>
      </w:pPr>
    </w:p>
    <w:p w14:paraId="4732AC48" w14:textId="77777777" w:rsidR="00B23B3F" w:rsidRPr="00FA5FE0" w:rsidRDefault="00B23B3F" w:rsidP="005D1412">
      <w:pPr>
        <w:tabs>
          <w:tab w:val="left" w:pos="-142"/>
        </w:tabs>
        <w:jc w:val="both"/>
        <w:rPr>
          <w:sz w:val="24"/>
          <w:szCs w:val="24"/>
          <w:lang w:val="uk-UA"/>
        </w:rPr>
      </w:pPr>
    </w:p>
    <w:p w14:paraId="7E081A4C" w14:textId="77777777" w:rsidR="00B23B3F" w:rsidRPr="00FA5FE0" w:rsidRDefault="00B23B3F" w:rsidP="005D1412">
      <w:pPr>
        <w:tabs>
          <w:tab w:val="left" w:pos="-142"/>
        </w:tabs>
        <w:jc w:val="both"/>
        <w:rPr>
          <w:sz w:val="24"/>
          <w:szCs w:val="24"/>
          <w:lang w:val="uk-UA"/>
        </w:rPr>
      </w:pPr>
    </w:p>
    <w:p w14:paraId="17E5D524" w14:textId="77777777" w:rsidR="00B23B3F" w:rsidRPr="00FA5FE0" w:rsidRDefault="00B23B3F" w:rsidP="005D1412">
      <w:pPr>
        <w:tabs>
          <w:tab w:val="left" w:pos="-142"/>
        </w:tabs>
        <w:jc w:val="both"/>
        <w:rPr>
          <w:sz w:val="24"/>
          <w:szCs w:val="24"/>
          <w:lang w:val="uk-UA"/>
        </w:rPr>
      </w:pPr>
    </w:p>
    <w:p w14:paraId="672E7F8C" w14:textId="77777777" w:rsidR="00B23B3F" w:rsidRPr="00FA5FE0" w:rsidRDefault="00B23B3F" w:rsidP="005D1412">
      <w:pPr>
        <w:tabs>
          <w:tab w:val="left" w:pos="-142"/>
        </w:tabs>
        <w:jc w:val="both"/>
        <w:rPr>
          <w:sz w:val="24"/>
          <w:szCs w:val="24"/>
          <w:lang w:val="uk-UA"/>
        </w:rPr>
      </w:pPr>
    </w:p>
    <w:p w14:paraId="7DE003E9" w14:textId="77777777" w:rsidR="00B23B3F" w:rsidRPr="00FA5FE0" w:rsidRDefault="00B23B3F" w:rsidP="005D1412">
      <w:pPr>
        <w:tabs>
          <w:tab w:val="left" w:pos="-142"/>
        </w:tabs>
        <w:jc w:val="both"/>
        <w:rPr>
          <w:sz w:val="24"/>
          <w:szCs w:val="24"/>
          <w:lang w:val="uk-UA"/>
        </w:rPr>
      </w:pPr>
    </w:p>
    <w:p w14:paraId="1602EA9F" w14:textId="77777777" w:rsidR="00B23B3F" w:rsidRPr="00FA5FE0" w:rsidRDefault="00B23B3F" w:rsidP="005D1412">
      <w:pPr>
        <w:tabs>
          <w:tab w:val="left" w:pos="-142"/>
        </w:tabs>
        <w:jc w:val="both"/>
        <w:rPr>
          <w:sz w:val="24"/>
          <w:szCs w:val="24"/>
          <w:lang w:val="uk-UA"/>
        </w:rPr>
      </w:pPr>
    </w:p>
    <w:p w14:paraId="08EF9BAC" w14:textId="77777777" w:rsidR="00B23B3F" w:rsidRPr="00FA5FE0" w:rsidRDefault="00B23B3F" w:rsidP="005D1412">
      <w:pPr>
        <w:tabs>
          <w:tab w:val="left" w:pos="-142"/>
        </w:tabs>
        <w:jc w:val="both"/>
        <w:rPr>
          <w:sz w:val="24"/>
          <w:szCs w:val="24"/>
          <w:lang w:val="uk-UA"/>
        </w:rPr>
      </w:pPr>
    </w:p>
    <w:p w14:paraId="6B33DB04" w14:textId="77777777" w:rsidR="00B23B3F" w:rsidRPr="00FA5FE0" w:rsidRDefault="00B23B3F" w:rsidP="005D1412">
      <w:pPr>
        <w:tabs>
          <w:tab w:val="left" w:pos="-142"/>
        </w:tabs>
        <w:jc w:val="both"/>
        <w:rPr>
          <w:sz w:val="24"/>
          <w:szCs w:val="24"/>
          <w:lang w:val="uk-UA"/>
        </w:rPr>
      </w:pPr>
    </w:p>
    <w:p w14:paraId="3F6617DF" w14:textId="77777777" w:rsidR="00B23B3F" w:rsidRPr="00FA5FE0" w:rsidRDefault="00B23B3F" w:rsidP="005D1412">
      <w:pPr>
        <w:tabs>
          <w:tab w:val="left" w:pos="-142"/>
        </w:tabs>
        <w:jc w:val="both"/>
        <w:rPr>
          <w:sz w:val="24"/>
          <w:szCs w:val="24"/>
          <w:lang w:val="uk-UA"/>
        </w:rPr>
      </w:pPr>
    </w:p>
    <w:p w14:paraId="4AAEA3BF" w14:textId="77777777" w:rsidR="00B23B3F" w:rsidRPr="00FA5FE0" w:rsidRDefault="00B23B3F" w:rsidP="005D1412">
      <w:pPr>
        <w:tabs>
          <w:tab w:val="left" w:pos="-142"/>
        </w:tabs>
        <w:jc w:val="both"/>
        <w:rPr>
          <w:sz w:val="24"/>
          <w:szCs w:val="24"/>
          <w:lang w:val="uk-UA"/>
        </w:rPr>
      </w:pPr>
    </w:p>
    <w:tbl>
      <w:tblPr>
        <w:tblW w:w="9781" w:type="dxa"/>
        <w:jc w:val="center"/>
        <w:tblLayout w:type="fixed"/>
        <w:tblLook w:val="01E0" w:firstRow="1" w:lastRow="1" w:firstColumn="1" w:lastColumn="1" w:noHBand="0" w:noVBand="0"/>
      </w:tblPr>
      <w:tblGrid>
        <w:gridCol w:w="4678"/>
        <w:gridCol w:w="5103"/>
      </w:tblGrid>
      <w:tr w:rsidR="00155C84" w:rsidRPr="00FA5FE0" w14:paraId="016273C4" w14:textId="77777777" w:rsidTr="00746F25">
        <w:trPr>
          <w:trHeight w:val="252"/>
          <w:jc w:val="center"/>
        </w:trPr>
        <w:tc>
          <w:tcPr>
            <w:tcW w:w="4678" w:type="dxa"/>
          </w:tcPr>
          <w:p w14:paraId="762457A2" w14:textId="77777777" w:rsidR="00155C84" w:rsidRPr="00FA5FE0" w:rsidRDefault="00155C84" w:rsidP="00155C84">
            <w:pPr>
              <w:rPr>
                <w:b/>
                <w:sz w:val="24"/>
                <w:szCs w:val="24"/>
                <w:lang w:val="uk-UA"/>
              </w:rPr>
            </w:pPr>
            <w:r w:rsidRPr="00FA5FE0">
              <w:rPr>
                <w:b/>
                <w:sz w:val="24"/>
                <w:szCs w:val="24"/>
                <w:lang w:val="uk-UA"/>
              </w:rPr>
              <w:t>Виконавець</w:t>
            </w:r>
            <w:r w:rsidR="00714597" w:rsidRPr="00FA5FE0">
              <w:rPr>
                <w:b/>
                <w:sz w:val="24"/>
                <w:szCs w:val="24"/>
                <w:lang w:val="uk-UA"/>
              </w:rPr>
              <w:t>:</w:t>
            </w:r>
          </w:p>
        </w:tc>
        <w:tc>
          <w:tcPr>
            <w:tcW w:w="5103" w:type="dxa"/>
          </w:tcPr>
          <w:p w14:paraId="6B42EBF1" w14:textId="77777777" w:rsidR="00155C84" w:rsidRPr="00FA5FE0" w:rsidRDefault="00155C84" w:rsidP="00155C84">
            <w:pPr>
              <w:rPr>
                <w:b/>
                <w:sz w:val="24"/>
                <w:szCs w:val="24"/>
                <w:lang w:val="uk-UA"/>
              </w:rPr>
            </w:pPr>
            <w:r w:rsidRPr="00FA5FE0">
              <w:rPr>
                <w:b/>
                <w:sz w:val="24"/>
                <w:szCs w:val="24"/>
                <w:lang w:val="uk-UA"/>
              </w:rPr>
              <w:t>Замовник</w:t>
            </w:r>
            <w:r w:rsidR="00714597" w:rsidRPr="00FA5FE0">
              <w:rPr>
                <w:b/>
                <w:sz w:val="24"/>
                <w:szCs w:val="24"/>
                <w:lang w:val="uk-UA"/>
              </w:rPr>
              <w:t>:</w:t>
            </w:r>
          </w:p>
        </w:tc>
      </w:tr>
      <w:tr w:rsidR="00155C84" w:rsidRPr="00FA5FE0" w14:paraId="1860E444" w14:textId="77777777" w:rsidTr="007A41AB">
        <w:trPr>
          <w:trHeight w:val="1639"/>
          <w:jc w:val="center"/>
        </w:trPr>
        <w:tc>
          <w:tcPr>
            <w:tcW w:w="4678" w:type="dxa"/>
          </w:tcPr>
          <w:p w14:paraId="48F903D2" w14:textId="77777777" w:rsidR="00155C84" w:rsidRPr="00FA5FE0" w:rsidRDefault="00155C84" w:rsidP="00155C84">
            <w:pPr>
              <w:rPr>
                <w:sz w:val="24"/>
                <w:szCs w:val="24"/>
                <w:lang w:val="uk-UA"/>
              </w:rPr>
            </w:pPr>
          </w:p>
        </w:tc>
        <w:tc>
          <w:tcPr>
            <w:tcW w:w="5103" w:type="dxa"/>
          </w:tcPr>
          <w:p w14:paraId="1F8445A1" w14:textId="77777777" w:rsidR="0031623F" w:rsidRPr="00FA5FE0" w:rsidRDefault="0031623F" w:rsidP="0031623F">
            <w:pPr>
              <w:autoSpaceDE w:val="0"/>
              <w:autoSpaceDN w:val="0"/>
              <w:adjustRightInd w:val="0"/>
              <w:ind w:left="-103" w:firstLine="29"/>
              <w:rPr>
                <w:b/>
                <w:sz w:val="24"/>
                <w:szCs w:val="24"/>
                <w:lang w:val="uk-UA"/>
              </w:rPr>
            </w:pPr>
            <w:r w:rsidRPr="00FA5FE0">
              <w:rPr>
                <w:b/>
                <w:sz w:val="24"/>
                <w:szCs w:val="24"/>
                <w:lang w:val="uk-UA"/>
              </w:rPr>
              <w:t>ДЕРЖАВНЕ ПІДПРИЄМСТВО "ЦЕНТР ДЕРЖАВНОГО ЗЕМЕЛЬНОГО КАДАСТРУ"</w:t>
            </w:r>
          </w:p>
          <w:p w14:paraId="775B71BF" w14:textId="34035B87" w:rsidR="0031623F" w:rsidRPr="00FA5FE0" w:rsidRDefault="0031623F" w:rsidP="0031623F">
            <w:pPr>
              <w:autoSpaceDE w:val="0"/>
              <w:autoSpaceDN w:val="0"/>
              <w:adjustRightInd w:val="0"/>
              <w:ind w:left="-103" w:firstLine="29"/>
              <w:rPr>
                <w:b/>
                <w:sz w:val="24"/>
                <w:szCs w:val="24"/>
                <w:lang w:val="uk-UA"/>
              </w:rPr>
            </w:pPr>
          </w:p>
          <w:p w14:paraId="7FDB2AEC" w14:textId="77777777" w:rsidR="00EF0DD2" w:rsidRPr="00FA5FE0" w:rsidRDefault="00EF0DD2" w:rsidP="0031623F">
            <w:pPr>
              <w:autoSpaceDE w:val="0"/>
              <w:autoSpaceDN w:val="0"/>
              <w:adjustRightInd w:val="0"/>
              <w:ind w:left="-103" w:firstLine="29"/>
              <w:rPr>
                <w:b/>
                <w:sz w:val="24"/>
                <w:szCs w:val="24"/>
                <w:lang w:val="uk-UA"/>
              </w:rPr>
            </w:pPr>
          </w:p>
          <w:p w14:paraId="15BB8E7A" w14:textId="75852D93" w:rsidR="0031623F" w:rsidRPr="00FA5FE0" w:rsidRDefault="0031623F" w:rsidP="0031623F">
            <w:pPr>
              <w:autoSpaceDE w:val="0"/>
              <w:autoSpaceDN w:val="0"/>
              <w:adjustRightInd w:val="0"/>
              <w:rPr>
                <w:sz w:val="24"/>
                <w:szCs w:val="24"/>
                <w:lang w:val="uk-UA"/>
              </w:rPr>
            </w:pPr>
            <w:r w:rsidRPr="00FA5FE0">
              <w:rPr>
                <w:sz w:val="24"/>
                <w:szCs w:val="24"/>
                <w:lang w:val="uk-UA"/>
              </w:rPr>
              <w:t xml:space="preserve">___________________ </w:t>
            </w:r>
          </w:p>
          <w:p w14:paraId="15BD4085" w14:textId="282FD968" w:rsidR="00155C84" w:rsidRPr="00FA5FE0" w:rsidRDefault="0031623F" w:rsidP="00155C84">
            <w:pPr>
              <w:rPr>
                <w:sz w:val="24"/>
                <w:szCs w:val="24"/>
                <w:lang w:val="uk-UA"/>
              </w:rPr>
            </w:pPr>
            <w:r w:rsidRPr="00FA5FE0">
              <w:rPr>
                <w:sz w:val="24"/>
                <w:szCs w:val="24"/>
                <w:lang w:val="uk-UA"/>
              </w:rPr>
              <w:t>підпис              м.п.</w:t>
            </w:r>
          </w:p>
        </w:tc>
      </w:tr>
    </w:tbl>
    <w:p w14:paraId="2846BF84" w14:textId="77777777" w:rsidR="00B80356" w:rsidRPr="00FA5FE0" w:rsidRDefault="00B80356" w:rsidP="00637996">
      <w:pPr>
        <w:ind w:left="6946" w:right="283"/>
        <w:rPr>
          <w:b/>
          <w:sz w:val="24"/>
          <w:szCs w:val="24"/>
          <w:lang w:val="uk-UA"/>
        </w:rPr>
      </w:pPr>
    </w:p>
    <w:sectPr w:rsidR="00B80356" w:rsidRPr="00FA5FE0" w:rsidSect="00FB1BAE">
      <w:footerReference w:type="default" r:id="rId8"/>
      <w:pgSz w:w="11906" w:h="16838"/>
      <w:pgMar w:top="567" w:right="567" w:bottom="851" w:left="1134" w:header="709"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33FF" w14:textId="77777777" w:rsidR="00EC493C" w:rsidRDefault="00EC493C" w:rsidP="00C1532C">
      <w:r>
        <w:separator/>
      </w:r>
    </w:p>
  </w:endnote>
  <w:endnote w:type="continuationSeparator" w:id="0">
    <w:p w14:paraId="6469C220" w14:textId="77777777" w:rsidR="00EC493C" w:rsidRDefault="00EC493C" w:rsidP="00C1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sburg">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5693"/>
      <w:docPartObj>
        <w:docPartGallery w:val="Page Numbers (Bottom of Page)"/>
        <w:docPartUnique/>
      </w:docPartObj>
    </w:sdtPr>
    <w:sdtEndPr/>
    <w:sdtContent>
      <w:p w14:paraId="7C9A565B" w14:textId="5615165E" w:rsidR="00D75108" w:rsidRDefault="00D75108">
        <w:pPr>
          <w:pStyle w:val="a9"/>
          <w:jc w:val="right"/>
        </w:pPr>
        <w:r>
          <w:fldChar w:fldCharType="begin"/>
        </w:r>
        <w:r>
          <w:instrText>PAGE   \* MERGEFORMAT</w:instrText>
        </w:r>
        <w:r>
          <w:fldChar w:fldCharType="separate"/>
        </w:r>
        <w:r w:rsidR="00D73F47">
          <w:rPr>
            <w:noProof/>
          </w:rPr>
          <w:t>8</w:t>
        </w:r>
        <w:r>
          <w:fldChar w:fldCharType="end"/>
        </w:r>
      </w:p>
    </w:sdtContent>
  </w:sdt>
  <w:p w14:paraId="0F1840E7" w14:textId="77777777" w:rsidR="00C1532C" w:rsidRPr="00D636DC" w:rsidRDefault="00C1532C" w:rsidP="00D636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DF8A" w14:textId="77777777" w:rsidR="00EC493C" w:rsidRDefault="00EC493C" w:rsidP="00C1532C">
      <w:r>
        <w:separator/>
      </w:r>
    </w:p>
  </w:footnote>
  <w:footnote w:type="continuationSeparator" w:id="0">
    <w:p w14:paraId="58C15E0D" w14:textId="77777777" w:rsidR="00EC493C" w:rsidRDefault="00EC493C" w:rsidP="00C15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782"/>
        </w:tabs>
        <w:ind w:left="782" w:hanging="283"/>
      </w:pPr>
    </w:lvl>
    <w:lvl w:ilvl="2">
      <w:start w:val="1"/>
      <w:numFmt w:val="decimal"/>
      <w:lvlText w:val="%1.%2.%3."/>
      <w:lvlJc w:val="left"/>
      <w:pPr>
        <w:tabs>
          <w:tab w:val="num" w:pos="1281"/>
        </w:tabs>
        <w:ind w:left="1281" w:hanging="283"/>
      </w:pPr>
    </w:lvl>
    <w:lvl w:ilvl="3">
      <w:start w:val="1"/>
      <w:numFmt w:val="decimal"/>
      <w:lvlText w:val="%1.%2.%3.%4."/>
      <w:lvlJc w:val="left"/>
      <w:pPr>
        <w:tabs>
          <w:tab w:val="num" w:pos="1780"/>
        </w:tabs>
        <w:ind w:left="1780" w:hanging="283"/>
      </w:pPr>
    </w:lvl>
    <w:lvl w:ilvl="4">
      <w:start w:val="1"/>
      <w:numFmt w:val="decimal"/>
      <w:lvlText w:val="%1.%2.%3.%4.%5."/>
      <w:lvlJc w:val="left"/>
      <w:pPr>
        <w:tabs>
          <w:tab w:val="num" w:pos="2279"/>
        </w:tabs>
        <w:ind w:left="2279" w:hanging="283"/>
      </w:pPr>
    </w:lvl>
    <w:lvl w:ilvl="5">
      <w:start w:val="1"/>
      <w:numFmt w:val="decimal"/>
      <w:lvlText w:val="%1.%2.%3.%4.%5.%6."/>
      <w:lvlJc w:val="left"/>
      <w:pPr>
        <w:tabs>
          <w:tab w:val="num" w:pos="2778"/>
        </w:tabs>
        <w:ind w:left="2778" w:hanging="283"/>
      </w:pPr>
    </w:lvl>
    <w:lvl w:ilvl="6">
      <w:start w:val="1"/>
      <w:numFmt w:val="decimal"/>
      <w:lvlText w:val="%1.%2.%3.%4.%5.%6.%7."/>
      <w:lvlJc w:val="left"/>
      <w:pPr>
        <w:tabs>
          <w:tab w:val="num" w:pos="3277"/>
        </w:tabs>
        <w:ind w:left="3277" w:hanging="283"/>
      </w:pPr>
    </w:lvl>
    <w:lvl w:ilvl="7">
      <w:start w:val="1"/>
      <w:numFmt w:val="decimal"/>
      <w:lvlText w:val="%1.%2.%3.%4.%5.%6.%7.%8."/>
      <w:lvlJc w:val="left"/>
      <w:pPr>
        <w:tabs>
          <w:tab w:val="num" w:pos="3776"/>
        </w:tabs>
        <w:ind w:left="3776" w:hanging="283"/>
      </w:pPr>
    </w:lvl>
    <w:lvl w:ilvl="8">
      <w:start w:val="1"/>
      <w:numFmt w:val="decimal"/>
      <w:lvlText w:val="%1.%2.%3.%4.%5.%6.%7.%8.%9."/>
      <w:lvlJc w:val="left"/>
      <w:pPr>
        <w:tabs>
          <w:tab w:val="num" w:pos="4275"/>
        </w:tabs>
        <w:ind w:left="4275" w:hanging="283"/>
      </w:pPr>
    </w:lvl>
  </w:abstractNum>
  <w:abstractNum w:abstractNumId="1" w15:restartNumberingAfterBreak="0">
    <w:nsid w:val="1489743A"/>
    <w:multiLevelType w:val="multilevel"/>
    <w:tmpl w:val="5C34B6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D2C46"/>
    <w:multiLevelType w:val="multilevel"/>
    <w:tmpl w:val="5470C6C2"/>
    <w:lvl w:ilvl="0">
      <w:start w:val="13"/>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AC066F8"/>
    <w:multiLevelType w:val="hybridMultilevel"/>
    <w:tmpl w:val="B25CFAB4"/>
    <w:lvl w:ilvl="0" w:tplc="C87CBE28">
      <w:start w:val="6"/>
      <w:numFmt w:val="decimal"/>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4" w15:restartNumberingAfterBreak="0">
    <w:nsid w:val="1FD724B2"/>
    <w:multiLevelType w:val="multilevel"/>
    <w:tmpl w:val="09729934"/>
    <w:lvl w:ilvl="0">
      <w:start w:val="12"/>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B4C4D7C"/>
    <w:multiLevelType w:val="multilevel"/>
    <w:tmpl w:val="B382004A"/>
    <w:lvl w:ilvl="0">
      <w:start w:val="1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EB95212"/>
    <w:multiLevelType w:val="multilevel"/>
    <w:tmpl w:val="89504430"/>
    <w:lvl w:ilvl="0">
      <w:start w:val="1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4725545"/>
    <w:multiLevelType w:val="hybridMultilevel"/>
    <w:tmpl w:val="05E81804"/>
    <w:lvl w:ilvl="0" w:tplc="0419000F">
      <w:start w:val="7"/>
      <w:numFmt w:val="decimal"/>
      <w:lvlText w:val="%1."/>
      <w:lvlJc w:val="left"/>
      <w:pPr>
        <w:ind w:left="3337" w:hanging="360"/>
      </w:pPr>
    </w:lvl>
    <w:lvl w:ilvl="1" w:tplc="04190019">
      <w:start w:val="1"/>
      <w:numFmt w:val="lowerLetter"/>
      <w:lvlText w:val="%2."/>
      <w:lvlJc w:val="left"/>
      <w:pPr>
        <w:ind w:left="4057" w:hanging="360"/>
      </w:pPr>
    </w:lvl>
    <w:lvl w:ilvl="2" w:tplc="0419001B">
      <w:start w:val="1"/>
      <w:numFmt w:val="lowerRoman"/>
      <w:lvlText w:val="%3."/>
      <w:lvlJc w:val="right"/>
      <w:pPr>
        <w:ind w:left="4777" w:hanging="180"/>
      </w:pPr>
    </w:lvl>
    <w:lvl w:ilvl="3" w:tplc="0419000F">
      <w:start w:val="1"/>
      <w:numFmt w:val="decimal"/>
      <w:lvlText w:val="%4."/>
      <w:lvlJc w:val="left"/>
      <w:pPr>
        <w:ind w:left="5497" w:hanging="360"/>
      </w:pPr>
    </w:lvl>
    <w:lvl w:ilvl="4" w:tplc="04190019">
      <w:start w:val="1"/>
      <w:numFmt w:val="lowerLetter"/>
      <w:lvlText w:val="%5."/>
      <w:lvlJc w:val="left"/>
      <w:pPr>
        <w:ind w:left="6217" w:hanging="360"/>
      </w:pPr>
    </w:lvl>
    <w:lvl w:ilvl="5" w:tplc="0419001B">
      <w:start w:val="1"/>
      <w:numFmt w:val="lowerRoman"/>
      <w:lvlText w:val="%6."/>
      <w:lvlJc w:val="right"/>
      <w:pPr>
        <w:ind w:left="6937" w:hanging="180"/>
      </w:pPr>
    </w:lvl>
    <w:lvl w:ilvl="6" w:tplc="0419000F">
      <w:start w:val="1"/>
      <w:numFmt w:val="decimal"/>
      <w:lvlText w:val="%7."/>
      <w:lvlJc w:val="left"/>
      <w:pPr>
        <w:ind w:left="7657" w:hanging="360"/>
      </w:pPr>
    </w:lvl>
    <w:lvl w:ilvl="7" w:tplc="04190019">
      <w:start w:val="1"/>
      <w:numFmt w:val="lowerLetter"/>
      <w:lvlText w:val="%8."/>
      <w:lvlJc w:val="left"/>
      <w:pPr>
        <w:ind w:left="8377" w:hanging="360"/>
      </w:pPr>
    </w:lvl>
    <w:lvl w:ilvl="8" w:tplc="0419001B">
      <w:start w:val="1"/>
      <w:numFmt w:val="lowerRoman"/>
      <w:lvlText w:val="%9."/>
      <w:lvlJc w:val="right"/>
      <w:pPr>
        <w:ind w:left="9097" w:hanging="180"/>
      </w:pPr>
    </w:lvl>
  </w:abstractNum>
  <w:abstractNum w:abstractNumId="8" w15:restartNumberingAfterBreak="0">
    <w:nsid w:val="595843E1"/>
    <w:multiLevelType w:val="multilevel"/>
    <w:tmpl w:val="2BE8A844"/>
    <w:lvl w:ilvl="0">
      <w:start w:val="1"/>
      <w:numFmt w:val="decimal"/>
      <w:lvlText w:val="%1."/>
      <w:lvlJc w:val="left"/>
      <w:pPr>
        <w:ind w:left="360" w:hanging="360"/>
      </w:pPr>
      <w:rPr>
        <w:rFonts w:hint="default"/>
      </w:rPr>
    </w:lvl>
    <w:lvl w:ilvl="1">
      <w:start w:val="1"/>
      <w:numFmt w:val="decimal"/>
      <w:suff w:val="space"/>
      <w:lvlText w:val="%1.%2."/>
      <w:lvlJc w:val="left"/>
      <w:pPr>
        <w:ind w:left="5813"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BB"/>
    <w:rsid w:val="00005155"/>
    <w:rsid w:val="000072B7"/>
    <w:rsid w:val="00027FC9"/>
    <w:rsid w:val="000326EE"/>
    <w:rsid w:val="00035F40"/>
    <w:rsid w:val="000370FB"/>
    <w:rsid w:val="00040113"/>
    <w:rsid w:val="000518B8"/>
    <w:rsid w:val="00051B4D"/>
    <w:rsid w:val="00052203"/>
    <w:rsid w:val="0005792C"/>
    <w:rsid w:val="00057A95"/>
    <w:rsid w:val="00062518"/>
    <w:rsid w:val="000634DB"/>
    <w:rsid w:val="00064126"/>
    <w:rsid w:val="00066F19"/>
    <w:rsid w:val="00072284"/>
    <w:rsid w:val="0007776F"/>
    <w:rsid w:val="000862CE"/>
    <w:rsid w:val="0008739E"/>
    <w:rsid w:val="00087560"/>
    <w:rsid w:val="00090FF1"/>
    <w:rsid w:val="00092B25"/>
    <w:rsid w:val="000934D4"/>
    <w:rsid w:val="0009647F"/>
    <w:rsid w:val="000A0B42"/>
    <w:rsid w:val="000A1690"/>
    <w:rsid w:val="000A57FE"/>
    <w:rsid w:val="000A61CA"/>
    <w:rsid w:val="000B0F02"/>
    <w:rsid w:val="000B10EC"/>
    <w:rsid w:val="000B2FA3"/>
    <w:rsid w:val="000B2FDA"/>
    <w:rsid w:val="000B48C1"/>
    <w:rsid w:val="000C654A"/>
    <w:rsid w:val="000D003C"/>
    <w:rsid w:val="000D113F"/>
    <w:rsid w:val="000D1993"/>
    <w:rsid w:val="000E033E"/>
    <w:rsid w:val="0010329E"/>
    <w:rsid w:val="00104B67"/>
    <w:rsid w:val="001052DD"/>
    <w:rsid w:val="00106680"/>
    <w:rsid w:val="00111243"/>
    <w:rsid w:val="001155E8"/>
    <w:rsid w:val="00117552"/>
    <w:rsid w:val="001224C0"/>
    <w:rsid w:val="00122F4E"/>
    <w:rsid w:val="001308EE"/>
    <w:rsid w:val="00136392"/>
    <w:rsid w:val="00137474"/>
    <w:rsid w:val="00140982"/>
    <w:rsid w:val="00141592"/>
    <w:rsid w:val="00141E44"/>
    <w:rsid w:val="001435EC"/>
    <w:rsid w:val="00143B55"/>
    <w:rsid w:val="001449DC"/>
    <w:rsid w:val="00144D7A"/>
    <w:rsid w:val="00145B82"/>
    <w:rsid w:val="001460D7"/>
    <w:rsid w:val="001478E4"/>
    <w:rsid w:val="00151E5A"/>
    <w:rsid w:val="001520EE"/>
    <w:rsid w:val="00155C84"/>
    <w:rsid w:val="00156048"/>
    <w:rsid w:val="00157928"/>
    <w:rsid w:val="00164C7D"/>
    <w:rsid w:val="00176418"/>
    <w:rsid w:val="001771FA"/>
    <w:rsid w:val="00182CFD"/>
    <w:rsid w:val="00182D33"/>
    <w:rsid w:val="0018449D"/>
    <w:rsid w:val="00195354"/>
    <w:rsid w:val="001A322D"/>
    <w:rsid w:val="001A487C"/>
    <w:rsid w:val="001B10E2"/>
    <w:rsid w:val="001B4D95"/>
    <w:rsid w:val="001C181A"/>
    <w:rsid w:val="001C460F"/>
    <w:rsid w:val="001C5982"/>
    <w:rsid w:val="001E30EF"/>
    <w:rsid w:val="001E7B17"/>
    <w:rsid w:val="001F7AB4"/>
    <w:rsid w:val="00204024"/>
    <w:rsid w:val="002121B6"/>
    <w:rsid w:val="00212C77"/>
    <w:rsid w:val="00213513"/>
    <w:rsid w:val="002176E3"/>
    <w:rsid w:val="00221A28"/>
    <w:rsid w:val="00222B07"/>
    <w:rsid w:val="002244C3"/>
    <w:rsid w:val="002269A9"/>
    <w:rsid w:val="0023209A"/>
    <w:rsid w:val="0024050E"/>
    <w:rsid w:val="00245580"/>
    <w:rsid w:val="0025368E"/>
    <w:rsid w:val="00253C8A"/>
    <w:rsid w:val="00262E01"/>
    <w:rsid w:val="00266812"/>
    <w:rsid w:val="00277ECB"/>
    <w:rsid w:val="002837E5"/>
    <w:rsid w:val="00290F76"/>
    <w:rsid w:val="00295521"/>
    <w:rsid w:val="002A0F60"/>
    <w:rsid w:val="002A1F86"/>
    <w:rsid w:val="002A314C"/>
    <w:rsid w:val="002B08A1"/>
    <w:rsid w:val="002B1173"/>
    <w:rsid w:val="002B2256"/>
    <w:rsid w:val="002B35A9"/>
    <w:rsid w:val="002C1A09"/>
    <w:rsid w:val="002C4903"/>
    <w:rsid w:val="002C62DE"/>
    <w:rsid w:val="002C696B"/>
    <w:rsid w:val="002D5F9B"/>
    <w:rsid w:val="002D6234"/>
    <w:rsid w:val="002E368B"/>
    <w:rsid w:val="002F4C28"/>
    <w:rsid w:val="002F4ECC"/>
    <w:rsid w:val="002F648A"/>
    <w:rsid w:val="002F6E23"/>
    <w:rsid w:val="00303DE6"/>
    <w:rsid w:val="00303E16"/>
    <w:rsid w:val="00310B1C"/>
    <w:rsid w:val="00311A91"/>
    <w:rsid w:val="00315F02"/>
    <w:rsid w:val="0031623F"/>
    <w:rsid w:val="003250B3"/>
    <w:rsid w:val="003261D7"/>
    <w:rsid w:val="00326405"/>
    <w:rsid w:val="00332D00"/>
    <w:rsid w:val="00337BC5"/>
    <w:rsid w:val="00337EBB"/>
    <w:rsid w:val="003416B6"/>
    <w:rsid w:val="00342A44"/>
    <w:rsid w:val="00342C10"/>
    <w:rsid w:val="00342D01"/>
    <w:rsid w:val="0034434A"/>
    <w:rsid w:val="00353B53"/>
    <w:rsid w:val="00354121"/>
    <w:rsid w:val="00356436"/>
    <w:rsid w:val="003600AA"/>
    <w:rsid w:val="00366818"/>
    <w:rsid w:val="0037281E"/>
    <w:rsid w:val="00373943"/>
    <w:rsid w:val="00374573"/>
    <w:rsid w:val="00385209"/>
    <w:rsid w:val="00387672"/>
    <w:rsid w:val="00396274"/>
    <w:rsid w:val="0039744C"/>
    <w:rsid w:val="003A36C2"/>
    <w:rsid w:val="003A41B2"/>
    <w:rsid w:val="003B145A"/>
    <w:rsid w:val="003B4F36"/>
    <w:rsid w:val="003C2500"/>
    <w:rsid w:val="003C50FC"/>
    <w:rsid w:val="003E3F34"/>
    <w:rsid w:val="003E45C7"/>
    <w:rsid w:val="003E5241"/>
    <w:rsid w:val="003F2369"/>
    <w:rsid w:val="003F4591"/>
    <w:rsid w:val="003F6C49"/>
    <w:rsid w:val="003F6E0E"/>
    <w:rsid w:val="003F77BB"/>
    <w:rsid w:val="004000BB"/>
    <w:rsid w:val="004012EC"/>
    <w:rsid w:val="00401C57"/>
    <w:rsid w:val="00401DE8"/>
    <w:rsid w:val="0040569A"/>
    <w:rsid w:val="0040687E"/>
    <w:rsid w:val="00411D7E"/>
    <w:rsid w:val="00414A69"/>
    <w:rsid w:val="004160CE"/>
    <w:rsid w:val="00421D27"/>
    <w:rsid w:val="00423704"/>
    <w:rsid w:val="00424571"/>
    <w:rsid w:val="00425FAA"/>
    <w:rsid w:val="00427C11"/>
    <w:rsid w:val="00433EB3"/>
    <w:rsid w:val="004340AC"/>
    <w:rsid w:val="00451DF2"/>
    <w:rsid w:val="00452731"/>
    <w:rsid w:val="00461C6C"/>
    <w:rsid w:val="00463952"/>
    <w:rsid w:val="00463CE3"/>
    <w:rsid w:val="00464E72"/>
    <w:rsid w:val="00467CE9"/>
    <w:rsid w:val="00470E3F"/>
    <w:rsid w:val="0047202B"/>
    <w:rsid w:val="004742AF"/>
    <w:rsid w:val="00474BDD"/>
    <w:rsid w:val="00475166"/>
    <w:rsid w:val="004764BA"/>
    <w:rsid w:val="0047758B"/>
    <w:rsid w:val="00477A83"/>
    <w:rsid w:val="00482133"/>
    <w:rsid w:val="004828AA"/>
    <w:rsid w:val="00493A11"/>
    <w:rsid w:val="00494486"/>
    <w:rsid w:val="00494B08"/>
    <w:rsid w:val="00494F8D"/>
    <w:rsid w:val="00497E34"/>
    <w:rsid w:val="004A298D"/>
    <w:rsid w:val="004A32E5"/>
    <w:rsid w:val="004A4791"/>
    <w:rsid w:val="004A5253"/>
    <w:rsid w:val="004A55C1"/>
    <w:rsid w:val="004B119A"/>
    <w:rsid w:val="004B1C03"/>
    <w:rsid w:val="004B1E9A"/>
    <w:rsid w:val="004B5655"/>
    <w:rsid w:val="004C119E"/>
    <w:rsid w:val="004C4579"/>
    <w:rsid w:val="004D0E15"/>
    <w:rsid w:val="004D115D"/>
    <w:rsid w:val="004D6F11"/>
    <w:rsid w:val="004D75BF"/>
    <w:rsid w:val="004E31E1"/>
    <w:rsid w:val="004E5CD1"/>
    <w:rsid w:val="004E69A5"/>
    <w:rsid w:val="004F495D"/>
    <w:rsid w:val="004F582A"/>
    <w:rsid w:val="004F66A9"/>
    <w:rsid w:val="004F7D39"/>
    <w:rsid w:val="00507829"/>
    <w:rsid w:val="005114A3"/>
    <w:rsid w:val="00511D1C"/>
    <w:rsid w:val="005139D4"/>
    <w:rsid w:val="0051445F"/>
    <w:rsid w:val="00515E67"/>
    <w:rsid w:val="005200C8"/>
    <w:rsid w:val="00522620"/>
    <w:rsid w:val="0052599D"/>
    <w:rsid w:val="005274CC"/>
    <w:rsid w:val="00541AA4"/>
    <w:rsid w:val="00546349"/>
    <w:rsid w:val="0054665A"/>
    <w:rsid w:val="00550538"/>
    <w:rsid w:val="00553B00"/>
    <w:rsid w:val="00556BA6"/>
    <w:rsid w:val="005750D3"/>
    <w:rsid w:val="005754B1"/>
    <w:rsid w:val="00582390"/>
    <w:rsid w:val="005836F3"/>
    <w:rsid w:val="00591E1E"/>
    <w:rsid w:val="00596D41"/>
    <w:rsid w:val="005A487F"/>
    <w:rsid w:val="005A619F"/>
    <w:rsid w:val="005B456B"/>
    <w:rsid w:val="005B4E9C"/>
    <w:rsid w:val="005C2E09"/>
    <w:rsid w:val="005C32D3"/>
    <w:rsid w:val="005C35B3"/>
    <w:rsid w:val="005C3AB9"/>
    <w:rsid w:val="005C5FAE"/>
    <w:rsid w:val="005C7612"/>
    <w:rsid w:val="005D1412"/>
    <w:rsid w:val="005D291A"/>
    <w:rsid w:val="005D2A90"/>
    <w:rsid w:val="005D7B99"/>
    <w:rsid w:val="005E0B32"/>
    <w:rsid w:val="005E5BDC"/>
    <w:rsid w:val="005E7D7A"/>
    <w:rsid w:val="005F2FB5"/>
    <w:rsid w:val="005F3BF5"/>
    <w:rsid w:val="005F40D2"/>
    <w:rsid w:val="005F6039"/>
    <w:rsid w:val="005F6F25"/>
    <w:rsid w:val="00604477"/>
    <w:rsid w:val="00607C4E"/>
    <w:rsid w:val="00611845"/>
    <w:rsid w:val="00612D5D"/>
    <w:rsid w:val="00615C47"/>
    <w:rsid w:val="006245AF"/>
    <w:rsid w:val="006253D8"/>
    <w:rsid w:val="00633284"/>
    <w:rsid w:val="00633930"/>
    <w:rsid w:val="006342DD"/>
    <w:rsid w:val="00637996"/>
    <w:rsid w:val="00637AC6"/>
    <w:rsid w:val="00640369"/>
    <w:rsid w:val="0064045C"/>
    <w:rsid w:val="00640942"/>
    <w:rsid w:val="00641BA3"/>
    <w:rsid w:val="006517EC"/>
    <w:rsid w:val="006778B4"/>
    <w:rsid w:val="00680343"/>
    <w:rsid w:val="00682D91"/>
    <w:rsid w:val="006854A2"/>
    <w:rsid w:val="006A5205"/>
    <w:rsid w:val="006C07A3"/>
    <w:rsid w:val="006C0B26"/>
    <w:rsid w:val="006C139E"/>
    <w:rsid w:val="006C1804"/>
    <w:rsid w:val="006D0D4F"/>
    <w:rsid w:val="006D228D"/>
    <w:rsid w:val="006D36CD"/>
    <w:rsid w:val="006E0C31"/>
    <w:rsid w:val="006E2465"/>
    <w:rsid w:val="006E73D4"/>
    <w:rsid w:val="006F47C5"/>
    <w:rsid w:val="006F4B2F"/>
    <w:rsid w:val="006F7071"/>
    <w:rsid w:val="00703527"/>
    <w:rsid w:val="00710329"/>
    <w:rsid w:val="00710B20"/>
    <w:rsid w:val="00711D98"/>
    <w:rsid w:val="00712AF1"/>
    <w:rsid w:val="00714597"/>
    <w:rsid w:val="007162FA"/>
    <w:rsid w:val="0072086E"/>
    <w:rsid w:val="00724D73"/>
    <w:rsid w:val="00727BC9"/>
    <w:rsid w:val="00736119"/>
    <w:rsid w:val="0073708E"/>
    <w:rsid w:val="00740633"/>
    <w:rsid w:val="007418F8"/>
    <w:rsid w:val="00744BEF"/>
    <w:rsid w:val="00746F25"/>
    <w:rsid w:val="00747D42"/>
    <w:rsid w:val="00754F2D"/>
    <w:rsid w:val="007555F5"/>
    <w:rsid w:val="00760D19"/>
    <w:rsid w:val="00764769"/>
    <w:rsid w:val="00772BA2"/>
    <w:rsid w:val="007736A3"/>
    <w:rsid w:val="007767BD"/>
    <w:rsid w:val="00777EC1"/>
    <w:rsid w:val="007826F9"/>
    <w:rsid w:val="007871B2"/>
    <w:rsid w:val="00794E24"/>
    <w:rsid w:val="007965AC"/>
    <w:rsid w:val="007A1A6B"/>
    <w:rsid w:val="007A25F4"/>
    <w:rsid w:val="007A41AB"/>
    <w:rsid w:val="007A5F00"/>
    <w:rsid w:val="007A64C0"/>
    <w:rsid w:val="007B1C02"/>
    <w:rsid w:val="007B583B"/>
    <w:rsid w:val="007C1BBC"/>
    <w:rsid w:val="007C27AD"/>
    <w:rsid w:val="007C2ED4"/>
    <w:rsid w:val="007D2508"/>
    <w:rsid w:val="007D4DAC"/>
    <w:rsid w:val="007D6902"/>
    <w:rsid w:val="007D7B94"/>
    <w:rsid w:val="007E164B"/>
    <w:rsid w:val="007F083B"/>
    <w:rsid w:val="007F18BC"/>
    <w:rsid w:val="007F1982"/>
    <w:rsid w:val="007F461F"/>
    <w:rsid w:val="00807ACE"/>
    <w:rsid w:val="00813C0B"/>
    <w:rsid w:val="008202BA"/>
    <w:rsid w:val="0082257D"/>
    <w:rsid w:val="00830A6A"/>
    <w:rsid w:val="00835982"/>
    <w:rsid w:val="0083677C"/>
    <w:rsid w:val="008378F0"/>
    <w:rsid w:val="008418BC"/>
    <w:rsid w:val="00842110"/>
    <w:rsid w:val="00847177"/>
    <w:rsid w:val="00852E5A"/>
    <w:rsid w:val="008574E6"/>
    <w:rsid w:val="0086126C"/>
    <w:rsid w:val="00866B31"/>
    <w:rsid w:val="00867A7A"/>
    <w:rsid w:val="00872669"/>
    <w:rsid w:val="008726F1"/>
    <w:rsid w:val="0087432D"/>
    <w:rsid w:val="00882C5D"/>
    <w:rsid w:val="008A0658"/>
    <w:rsid w:val="008A0DF3"/>
    <w:rsid w:val="008B3A08"/>
    <w:rsid w:val="008B64FA"/>
    <w:rsid w:val="008C06A9"/>
    <w:rsid w:val="008C3CF2"/>
    <w:rsid w:val="008C43F9"/>
    <w:rsid w:val="008C501F"/>
    <w:rsid w:val="008C5049"/>
    <w:rsid w:val="008D3295"/>
    <w:rsid w:val="008D3C4F"/>
    <w:rsid w:val="008E0D1D"/>
    <w:rsid w:val="008E2D88"/>
    <w:rsid w:val="008E647F"/>
    <w:rsid w:val="008F03C0"/>
    <w:rsid w:val="008F1D99"/>
    <w:rsid w:val="008F5E5D"/>
    <w:rsid w:val="00900501"/>
    <w:rsid w:val="00903746"/>
    <w:rsid w:val="009052AC"/>
    <w:rsid w:val="00911CEF"/>
    <w:rsid w:val="0091414D"/>
    <w:rsid w:val="0091519E"/>
    <w:rsid w:val="009214B5"/>
    <w:rsid w:val="009217BD"/>
    <w:rsid w:val="0092266C"/>
    <w:rsid w:val="00925DDD"/>
    <w:rsid w:val="00937D30"/>
    <w:rsid w:val="0094500C"/>
    <w:rsid w:val="009511CF"/>
    <w:rsid w:val="009513EC"/>
    <w:rsid w:val="009766FA"/>
    <w:rsid w:val="00981B3D"/>
    <w:rsid w:val="0098200D"/>
    <w:rsid w:val="00984F9A"/>
    <w:rsid w:val="00992738"/>
    <w:rsid w:val="00992BCA"/>
    <w:rsid w:val="00997326"/>
    <w:rsid w:val="009A2080"/>
    <w:rsid w:val="009B0D92"/>
    <w:rsid w:val="009B3295"/>
    <w:rsid w:val="009C0AE5"/>
    <w:rsid w:val="009C15DB"/>
    <w:rsid w:val="009D0A56"/>
    <w:rsid w:val="009D59B3"/>
    <w:rsid w:val="009E369A"/>
    <w:rsid w:val="009E4325"/>
    <w:rsid w:val="009E529A"/>
    <w:rsid w:val="009E532D"/>
    <w:rsid w:val="009E70F2"/>
    <w:rsid w:val="009F4B2E"/>
    <w:rsid w:val="009F5D29"/>
    <w:rsid w:val="009F6F8C"/>
    <w:rsid w:val="00A041A5"/>
    <w:rsid w:val="00A0527F"/>
    <w:rsid w:val="00A148B4"/>
    <w:rsid w:val="00A14A7F"/>
    <w:rsid w:val="00A14EA6"/>
    <w:rsid w:val="00A15A94"/>
    <w:rsid w:val="00A21E52"/>
    <w:rsid w:val="00A258A9"/>
    <w:rsid w:val="00A261AF"/>
    <w:rsid w:val="00A36FA7"/>
    <w:rsid w:val="00A4119A"/>
    <w:rsid w:val="00A41611"/>
    <w:rsid w:val="00A43CD1"/>
    <w:rsid w:val="00A57D40"/>
    <w:rsid w:val="00A63790"/>
    <w:rsid w:val="00A64443"/>
    <w:rsid w:val="00A6556B"/>
    <w:rsid w:val="00A671C0"/>
    <w:rsid w:val="00A8599D"/>
    <w:rsid w:val="00A85DD3"/>
    <w:rsid w:val="00AA3C21"/>
    <w:rsid w:val="00AB06E8"/>
    <w:rsid w:val="00AB2FF3"/>
    <w:rsid w:val="00AB573C"/>
    <w:rsid w:val="00AB6AC8"/>
    <w:rsid w:val="00AB7EC1"/>
    <w:rsid w:val="00AC0A49"/>
    <w:rsid w:val="00AC1C9E"/>
    <w:rsid w:val="00AD0445"/>
    <w:rsid w:val="00AD3D18"/>
    <w:rsid w:val="00AD587A"/>
    <w:rsid w:val="00AE7790"/>
    <w:rsid w:val="00AF1C0A"/>
    <w:rsid w:val="00AF61D7"/>
    <w:rsid w:val="00AF647C"/>
    <w:rsid w:val="00AF69B4"/>
    <w:rsid w:val="00AF7F05"/>
    <w:rsid w:val="00B058E9"/>
    <w:rsid w:val="00B06892"/>
    <w:rsid w:val="00B142EA"/>
    <w:rsid w:val="00B1474F"/>
    <w:rsid w:val="00B16617"/>
    <w:rsid w:val="00B21225"/>
    <w:rsid w:val="00B23B3F"/>
    <w:rsid w:val="00B27E4E"/>
    <w:rsid w:val="00B27E97"/>
    <w:rsid w:val="00B32AD1"/>
    <w:rsid w:val="00B32B0E"/>
    <w:rsid w:val="00B33714"/>
    <w:rsid w:val="00B35707"/>
    <w:rsid w:val="00B361AB"/>
    <w:rsid w:val="00B42D6A"/>
    <w:rsid w:val="00B43D87"/>
    <w:rsid w:val="00B4650A"/>
    <w:rsid w:val="00B4799A"/>
    <w:rsid w:val="00B53656"/>
    <w:rsid w:val="00B56839"/>
    <w:rsid w:val="00B571F6"/>
    <w:rsid w:val="00B61014"/>
    <w:rsid w:val="00B62A58"/>
    <w:rsid w:val="00B76095"/>
    <w:rsid w:val="00B80356"/>
    <w:rsid w:val="00B80E3B"/>
    <w:rsid w:val="00B839F2"/>
    <w:rsid w:val="00B841DA"/>
    <w:rsid w:val="00B84DB3"/>
    <w:rsid w:val="00B873D3"/>
    <w:rsid w:val="00B901AC"/>
    <w:rsid w:val="00B91604"/>
    <w:rsid w:val="00B918BF"/>
    <w:rsid w:val="00B96D34"/>
    <w:rsid w:val="00BA0C45"/>
    <w:rsid w:val="00BA241F"/>
    <w:rsid w:val="00BB1320"/>
    <w:rsid w:val="00BB28C7"/>
    <w:rsid w:val="00BB7A6E"/>
    <w:rsid w:val="00BC121B"/>
    <w:rsid w:val="00BC4227"/>
    <w:rsid w:val="00BD1F96"/>
    <w:rsid w:val="00BD614A"/>
    <w:rsid w:val="00BD63B5"/>
    <w:rsid w:val="00BE106C"/>
    <w:rsid w:val="00BE39CF"/>
    <w:rsid w:val="00BE5B68"/>
    <w:rsid w:val="00BF0622"/>
    <w:rsid w:val="00BF4C17"/>
    <w:rsid w:val="00BF56FF"/>
    <w:rsid w:val="00BF5E1B"/>
    <w:rsid w:val="00BF79FE"/>
    <w:rsid w:val="00C00DC9"/>
    <w:rsid w:val="00C01FDB"/>
    <w:rsid w:val="00C06562"/>
    <w:rsid w:val="00C105EE"/>
    <w:rsid w:val="00C138C4"/>
    <w:rsid w:val="00C1532C"/>
    <w:rsid w:val="00C1596F"/>
    <w:rsid w:val="00C22834"/>
    <w:rsid w:val="00C31474"/>
    <w:rsid w:val="00C353BE"/>
    <w:rsid w:val="00C41A66"/>
    <w:rsid w:val="00C4510F"/>
    <w:rsid w:val="00C479A2"/>
    <w:rsid w:val="00C512C4"/>
    <w:rsid w:val="00C579F7"/>
    <w:rsid w:val="00C60B10"/>
    <w:rsid w:val="00C61AA0"/>
    <w:rsid w:val="00C62597"/>
    <w:rsid w:val="00C62B4A"/>
    <w:rsid w:val="00C640F0"/>
    <w:rsid w:val="00C65F93"/>
    <w:rsid w:val="00C70667"/>
    <w:rsid w:val="00C72994"/>
    <w:rsid w:val="00C72F59"/>
    <w:rsid w:val="00C76BF7"/>
    <w:rsid w:val="00C83520"/>
    <w:rsid w:val="00C8735E"/>
    <w:rsid w:val="00C87E6D"/>
    <w:rsid w:val="00C901E7"/>
    <w:rsid w:val="00CA5A8E"/>
    <w:rsid w:val="00CB5911"/>
    <w:rsid w:val="00CB5BEB"/>
    <w:rsid w:val="00CB6F9E"/>
    <w:rsid w:val="00CD3930"/>
    <w:rsid w:val="00CD7274"/>
    <w:rsid w:val="00CE6580"/>
    <w:rsid w:val="00CE75E2"/>
    <w:rsid w:val="00CF0106"/>
    <w:rsid w:val="00D023C2"/>
    <w:rsid w:val="00D03E31"/>
    <w:rsid w:val="00D05365"/>
    <w:rsid w:val="00D07F84"/>
    <w:rsid w:val="00D1140C"/>
    <w:rsid w:val="00D12AEB"/>
    <w:rsid w:val="00D21796"/>
    <w:rsid w:val="00D27170"/>
    <w:rsid w:val="00D3695E"/>
    <w:rsid w:val="00D416A9"/>
    <w:rsid w:val="00D57AF3"/>
    <w:rsid w:val="00D614ED"/>
    <w:rsid w:val="00D636DC"/>
    <w:rsid w:val="00D63A68"/>
    <w:rsid w:val="00D64D55"/>
    <w:rsid w:val="00D71A2D"/>
    <w:rsid w:val="00D71E5D"/>
    <w:rsid w:val="00D72A07"/>
    <w:rsid w:val="00D73F47"/>
    <w:rsid w:val="00D75108"/>
    <w:rsid w:val="00D7719D"/>
    <w:rsid w:val="00D8182E"/>
    <w:rsid w:val="00D81EF5"/>
    <w:rsid w:val="00D90169"/>
    <w:rsid w:val="00D9062E"/>
    <w:rsid w:val="00D91C81"/>
    <w:rsid w:val="00D923AC"/>
    <w:rsid w:val="00D93B55"/>
    <w:rsid w:val="00D950C4"/>
    <w:rsid w:val="00D962C2"/>
    <w:rsid w:val="00D97076"/>
    <w:rsid w:val="00D979D3"/>
    <w:rsid w:val="00DA242B"/>
    <w:rsid w:val="00DA2537"/>
    <w:rsid w:val="00DB00F0"/>
    <w:rsid w:val="00DC4995"/>
    <w:rsid w:val="00DC76B8"/>
    <w:rsid w:val="00DD3590"/>
    <w:rsid w:val="00DE1DF1"/>
    <w:rsid w:val="00DE1F1E"/>
    <w:rsid w:val="00DE3603"/>
    <w:rsid w:val="00DF1D66"/>
    <w:rsid w:val="00DF4DBE"/>
    <w:rsid w:val="00E01712"/>
    <w:rsid w:val="00E10AC9"/>
    <w:rsid w:val="00E11A71"/>
    <w:rsid w:val="00E26098"/>
    <w:rsid w:val="00E41829"/>
    <w:rsid w:val="00E42318"/>
    <w:rsid w:val="00E428FE"/>
    <w:rsid w:val="00E433A3"/>
    <w:rsid w:val="00E45E8D"/>
    <w:rsid w:val="00E56107"/>
    <w:rsid w:val="00E56342"/>
    <w:rsid w:val="00E604A3"/>
    <w:rsid w:val="00E60AD1"/>
    <w:rsid w:val="00E653B3"/>
    <w:rsid w:val="00E678AB"/>
    <w:rsid w:val="00E72E55"/>
    <w:rsid w:val="00E813B8"/>
    <w:rsid w:val="00E85EC9"/>
    <w:rsid w:val="00E871D4"/>
    <w:rsid w:val="00E971D0"/>
    <w:rsid w:val="00EA6B8F"/>
    <w:rsid w:val="00EB059D"/>
    <w:rsid w:val="00EB1197"/>
    <w:rsid w:val="00EC28F9"/>
    <w:rsid w:val="00EC493C"/>
    <w:rsid w:val="00EC5047"/>
    <w:rsid w:val="00EC5FA6"/>
    <w:rsid w:val="00EC70E0"/>
    <w:rsid w:val="00ED0582"/>
    <w:rsid w:val="00ED3CD3"/>
    <w:rsid w:val="00ED75DD"/>
    <w:rsid w:val="00EE7E3E"/>
    <w:rsid w:val="00EF015F"/>
    <w:rsid w:val="00EF0DD2"/>
    <w:rsid w:val="00EF141C"/>
    <w:rsid w:val="00EF386B"/>
    <w:rsid w:val="00F00330"/>
    <w:rsid w:val="00F022B1"/>
    <w:rsid w:val="00F0404A"/>
    <w:rsid w:val="00F07323"/>
    <w:rsid w:val="00F07BF9"/>
    <w:rsid w:val="00F104AD"/>
    <w:rsid w:val="00F12668"/>
    <w:rsid w:val="00F140EC"/>
    <w:rsid w:val="00F14A85"/>
    <w:rsid w:val="00F21520"/>
    <w:rsid w:val="00F23805"/>
    <w:rsid w:val="00F2596F"/>
    <w:rsid w:val="00F266B3"/>
    <w:rsid w:val="00F26E53"/>
    <w:rsid w:val="00F27133"/>
    <w:rsid w:val="00F30043"/>
    <w:rsid w:val="00F3006E"/>
    <w:rsid w:val="00F30202"/>
    <w:rsid w:val="00F31FD0"/>
    <w:rsid w:val="00F35B0D"/>
    <w:rsid w:val="00F42A6B"/>
    <w:rsid w:val="00F43A83"/>
    <w:rsid w:val="00F44FE1"/>
    <w:rsid w:val="00F46810"/>
    <w:rsid w:val="00F4796D"/>
    <w:rsid w:val="00F5146F"/>
    <w:rsid w:val="00F5179E"/>
    <w:rsid w:val="00F61A4D"/>
    <w:rsid w:val="00F61E92"/>
    <w:rsid w:val="00F63A87"/>
    <w:rsid w:val="00F64E9B"/>
    <w:rsid w:val="00F719FF"/>
    <w:rsid w:val="00F750AD"/>
    <w:rsid w:val="00F7687B"/>
    <w:rsid w:val="00F76E4D"/>
    <w:rsid w:val="00F92936"/>
    <w:rsid w:val="00F92C6C"/>
    <w:rsid w:val="00F95E89"/>
    <w:rsid w:val="00F964D2"/>
    <w:rsid w:val="00FA01D0"/>
    <w:rsid w:val="00FA2C98"/>
    <w:rsid w:val="00FA41D7"/>
    <w:rsid w:val="00FA5418"/>
    <w:rsid w:val="00FA5FE0"/>
    <w:rsid w:val="00FA61B9"/>
    <w:rsid w:val="00FA6613"/>
    <w:rsid w:val="00FB1BAE"/>
    <w:rsid w:val="00FB1BCA"/>
    <w:rsid w:val="00FC5CB9"/>
    <w:rsid w:val="00FD7CB4"/>
    <w:rsid w:val="00FE33D7"/>
    <w:rsid w:val="00FF7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D28C1"/>
  <w15:docId w15:val="{5FC4536D-E963-4A3B-A4E2-F3AE3B75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29"/>
  </w:style>
  <w:style w:type="paragraph" w:styleId="1">
    <w:name w:val="heading 1"/>
    <w:basedOn w:val="a"/>
    <w:next w:val="a"/>
    <w:link w:val="10"/>
    <w:qFormat/>
    <w:rsid w:val="00337EBB"/>
    <w:pPr>
      <w:keepNext/>
      <w:jc w:val="both"/>
      <w:outlineLvl w:val="0"/>
    </w:pPr>
    <w:rPr>
      <w:b/>
      <w:sz w:val="24"/>
      <w:lang w:val="uk-UA"/>
    </w:rPr>
  </w:style>
  <w:style w:type="paragraph" w:styleId="2">
    <w:name w:val="heading 2"/>
    <w:basedOn w:val="a"/>
    <w:next w:val="a"/>
    <w:qFormat/>
    <w:rsid w:val="00337EBB"/>
    <w:pPr>
      <w:keepNext/>
      <w:spacing w:before="240" w:after="60"/>
      <w:outlineLvl w:val="1"/>
    </w:pPr>
    <w:rPr>
      <w:rFonts w:ascii="Arial" w:hAnsi="Arial" w:cs="Arial"/>
      <w:b/>
      <w:bCs/>
      <w:i/>
      <w:iCs/>
      <w:sz w:val="28"/>
      <w:szCs w:val="28"/>
    </w:rPr>
  </w:style>
  <w:style w:type="paragraph" w:styleId="3">
    <w:name w:val="heading 3"/>
    <w:basedOn w:val="a"/>
    <w:next w:val="a"/>
    <w:qFormat/>
    <w:rsid w:val="00337EBB"/>
    <w:pPr>
      <w:keepNext/>
      <w:spacing w:before="240" w:after="60"/>
      <w:outlineLvl w:val="2"/>
    </w:pPr>
    <w:rPr>
      <w:rFonts w:ascii="Arial" w:hAnsi="Arial" w:cs="Arial"/>
      <w:b/>
      <w:bCs/>
      <w:sz w:val="26"/>
      <w:szCs w:val="26"/>
    </w:rPr>
  </w:style>
  <w:style w:type="paragraph" w:styleId="4">
    <w:name w:val="heading 4"/>
    <w:basedOn w:val="a"/>
    <w:next w:val="a"/>
    <w:qFormat/>
    <w:rsid w:val="00337EB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EBB"/>
    <w:pPr>
      <w:jc w:val="center"/>
    </w:pPr>
    <w:rPr>
      <w:b/>
      <w:sz w:val="28"/>
      <w:lang w:val="uk-UA"/>
    </w:rPr>
  </w:style>
  <w:style w:type="paragraph" w:customStyle="1" w:styleId="a4">
    <w:name w:val="Знак"/>
    <w:basedOn w:val="a"/>
    <w:rsid w:val="00337EBB"/>
    <w:rPr>
      <w:rFonts w:ascii="Verdana" w:hAnsi="Verdana" w:cs="Verdana"/>
      <w:lang w:val="en-US" w:eastAsia="en-US"/>
    </w:rPr>
  </w:style>
  <w:style w:type="paragraph" w:styleId="a5">
    <w:name w:val="Body Text"/>
    <w:basedOn w:val="a"/>
    <w:rsid w:val="00337EBB"/>
    <w:pPr>
      <w:jc w:val="both"/>
    </w:pPr>
    <w:rPr>
      <w:sz w:val="24"/>
    </w:rPr>
  </w:style>
  <w:style w:type="paragraph" w:styleId="20">
    <w:name w:val="Body Text Indent 2"/>
    <w:basedOn w:val="a"/>
    <w:rsid w:val="00337EBB"/>
    <w:pPr>
      <w:spacing w:after="120" w:line="480" w:lineRule="auto"/>
      <w:ind w:left="283"/>
    </w:pPr>
  </w:style>
  <w:style w:type="paragraph" w:styleId="a6">
    <w:name w:val="Balloon Text"/>
    <w:basedOn w:val="a"/>
    <w:semiHidden/>
    <w:rsid w:val="00337EBB"/>
    <w:rPr>
      <w:rFonts w:ascii="Tahoma" w:hAnsi="Tahoma" w:cs="Tahoma"/>
      <w:sz w:val="16"/>
      <w:szCs w:val="16"/>
    </w:rPr>
  </w:style>
  <w:style w:type="paragraph" w:styleId="a7">
    <w:name w:val="header"/>
    <w:basedOn w:val="a"/>
    <w:link w:val="a8"/>
    <w:rsid w:val="00C1532C"/>
    <w:pPr>
      <w:tabs>
        <w:tab w:val="center" w:pos="4819"/>
        <w:tab w:val="right" w:pos="9639"/>
      </w:tabs>
    </w:pPr>
  </w:style>
  <w:style w:type="character" w:customStyle="1" w:styleId="a8">
    <w:name w:val="Верхний колонтитул Знак"/>
    <w:basedOn w:val="a0"/>
    <w:link w:val="a7"/>
    <w:rsid w:val="00C1532C"/>
  </w:style>
  <w:style w:type="paragraph" w:styleId="a9">
    <w:name w:val="footer"/>
    <w:basedOn w:val="a"/>
    <w:link w:val="aa"/>
    <w:uiPriority w:val="99"/>
    <w:rsid w:val="00C1532C"/>
    <w:pPr>
      <w:tabs>
        <w:tab w:val="center" w:pos="4819"/>
        <w:tab w:val="right" w:pos="9639"/>
      </w:tabs>
    </w:pPr>
  </w:style>
  <w:style w:type="character" w:customStyle="1" w:styleId="aa">
    <w:name w:val="Нижний колонтитул Знак"/>
    <w:basedOn w:val="a0"/>
    <w:link w:val="a9"/>
    <w:uiPriority w:val="99"/>
    <w:rsid w:val="00C1532C"/>
  </w:style>
  <w:style w:type="paragraph" w:customStyle="1" w:styleId="WW-3">
    <w:name w:val="WW-Основной текст 3"/>
    <w:basedOn w:val="a"/>
    <w:rsid w:val="005F6039"/>
    <w:pPr>
      <w:widowControl w:val="0"/>
      <w:tabs>
        <w:tab w:val="num" w:pos="900"/>
      </w:tabs>
      <w:autoSpaceDE w:val="0"/>
      <w:autoSpaceDN w:val="0"/>
      <w:adjustRightInd w:val="0"/>
      <w:ind w:firstLine="540"/>
      <w:jc w:val="both"/>
    </w:pPr>
    <w:rPr>
      <w:rFonts w:ascii="Arial" w:hAnsi="Arial" w:cs="Arial"/>
      <w:sz w:val="18"/>
      <w:szCs w:val="24"/>
      <w:lang w:val="uk-UA" w:eastAsia="en-US"/>
    </w:rPr>
  </w:style>
  <w:style w:type="paragraph" w:styleId="ab">
    <w:name w:val="annotation text"/>
    <w:basedOn w:val="a"/>
    <w:link w:val="ac"/>
    <w:rsid w:val="00B4650A"/>
    <w:pPr>
      <w:jc w:val="both"/>
    </w:pPr>
    <w:rPr>
      <w:rFonts w:ascii="Petersburg" w:hAnsi="Petersburg"/>
    </w:rPr>
  </w:style>
  <w:style w:type="character" w:customStyle="1" w:styleId="ac">
    <w:name w:val="Текст примечания Знак"/>
    <w:basedOn w:val="a0"/>
    <w:link w:val="ab"/>
    <w:rsid w:val="00B4650A"/>
    <w:rPr>
      <w:rFonts w:ascii="Petersburg" w:hAnsi="Petersburg"/>
    </w:rPr>
  </w:style>
  <w:style w:type="character" w:customStyle="1" w:styleId="10">
    <w:name w:val="Заголовок 1 Знак"/>
    <w:basedOn w:val="a0"/>
    <w:link w:val="1"/>
    <w:rsid w:val="00744BEF"/>
    <w:rPr>
      <w:b/>
      <w:sz w:val="24"/>
      <w:lang w:val="uk-UA"/>
    </w:rPr>
  </w:style>
  <w:style w:type="paragraph" w:styleId="HTML">
    <w:name w:val="HTML Preformatted"/>
    <w:basedOn w:val="a"/>
    <w:link w:val="HTML0"/>
    <w:unhideWhenUsed/>
    <w:rsid w:val="003F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F6E0E"/>
    <w:rPr>
      <w:rFonts w:ascii="Courier New" w:hAnsi="Courier New" w:cs="Courier New"/>
    </w:rPr>
  </w:style>
  <w:style w:type="paragraph" w:customStyle="1" w:styleId="11">
    <w:name w:val="Без інтервалів1"/>
    <w:uiPriority w:val="1"/>
    <w:qFormat/>
    <w:rsid w:val="00AC0A49"/>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E813B8"/>
    <w:rPr>
      <w:rFonts w:ascii="Verdana" w:hAnsi="Verdana" w:cs="Verdana"/>
      <w:lang w:val="en-US" w:eastAsia="en-US"/>
    </w:rPr>
  </w:style>
  <w:style w:type="character" w:styleId="ad">
    <w:name w:val="Hyperlink"/>
    <w:basedOn w:val="a0"/>
    <w:unhideWhenUsed/>
    <w:rsid w:val="001224C0"/>
    <w:rPr>
      <w:color w:val="0000FF" w:themeColor="hyperlink"/>
      <w:u w:val="single"/>
    </w:rPr>
  </w:style>
  <w:style w:type="table" w:styleId="ae">
    <w:name w:val="Table Grid"/>
    <w:basedOn w:val="a1"/>
    <w:rsid w:val="00D7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84F9A"/>
    <w:pPr>
      <w:ind w:left="720"/>
      <w:contextualSpacing/>
    </w:pPr>
  </w:style>
  <w:style w:type="character" w:styleId="af0">
    <w:name w:val="annotation reference"/>
    <w:basedOn w:val="a0"/>
    <w:semiHidden/>
    <w:unhideWhenUsed/>
    <w:rsid w:val="001771FA"/>
    <w:rPr>
      <w:sz w:val="16"/>
      <w:szCs w:val="16"/>
    </w:rPr>
  </w:style>
  <w:style w:type="paragraph" w:styleId="af1">
    <w:name w:val="annotation subject"/>
    <w:basedOn w:val="ab"/>
    <w:next w:val="ab"/>
    <w:link w:val="af2"/>
    <w:semiHidden/>
    <w:unhideWhenUsed/>
    <w:rsid w:val="001771FA"/>
    <w:pPr>
      <w:jc w:val="left"/>
    </w:pPr>
    <w:rPr>
      <w:rFonts w:ascii="Times New Roman" w:hAnsi="Times New Roman"/>
      <w:b/>
      <w:bCs/>
    </w:rPr>
  </w:style>
  <w:style w:type="character" w:customStyle="1" w:styleId="af2">
    <w:name w:val="Тема примечания Знак"/>
    <w:basedOn w:val="ac"/>
    <w:link w:val="af1"/>
    <w:semiHidden/>
    <w:rsid w:val="001771FA"/>
    <w:rPr>
      <w:rFonts w:ascii="Petersburg" w:hAnsi="Petersburg"/>
      <w:b/>
      <w:bCs/>
    </w:rPr>
  </w:style>
  <w:style w:type="character" w:customStyle="1" w:styleId="21">
    <w:name w:val="Основной текст (2)_"/>
    <w:link w:val="22"/>
    <w:rsid w:val="005A487F"/>
    <w:rPr>
      <w:b/>
      <w:bCs/>
      <w:shd w:val="clear" w:color="auto" w:fill="FFFFFF"/>
    </w:rPr>
  </w:style>
  <w:style w:type="paragraph" w:customStyle="1" w:styleId="22">
    <w:name w:val="Основной текст (2)"/>
    <w:basedOn w:val="a"/>
    <w:link w:val="21"/>
    <w:rsid w:val="005A487F"/>
    <w:pPr>
      <w:widowControl w:val="0"/>
      <w:shd w:val="clear" w:color="auto" w:fill="FFFFFF"/>
      <w:spacing w:after="180" w:line="0" w:lineRule="atLeast"/>
    </w:pPr>
    <w:rPr>
      <w:b/>
      <w:bCs/>
    </w:rPr>
  </w:style>
  <w:style w:type="character" w:customStyle="1" w:styleId="rvts0">
    <w:name w:val="rvts0"/>
    <w:basedOn w:val="a0"/>
    <w:rsid w:val="0022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971">
      <w:bodyDiv w:val="1"/>
      <w:marLeft w:val="0"/>
      <w:marRight w:val="0"/>
      <w:marTop w:val="0"/>
      <w:marBottom w:val="0"/>
      <w:divBdr>
        <w:top w:val="none" w:sz="0" w:space="0" w:color="auto"/>
        <w:left w:val="none" w:sz="0" w:space="0" w:color="auto"/>
        <w:bottom w:val="none" w:sz="0" w:space="0" w:color="auto"/>
        <w:right w:val="none" w:sz="0" w:space="0" w:color="auto"/>
      </w:divBdr>
    </w:div>
    <w:div w:id="147863935">
      <w:bodyDiv w:val="1"/>
      <w:marLeft w:val="0"/>
      <w:marRight w:val="0"/>
      <w:marTop w:val="0"/>
      <w:marBottom w:val="0"/>
      <w:divBdr>
        <w:top w:val="none" w:sz="0" w:space="0" w:color="auto"/>
        <w:left w:val="none" w:sz="0" w:space="0" w:color="auto"/>
        <w:bottom w:val="none" w:sz="0" w:space="0" w:color="auto"/>
        <w:right w:val="none" w:sz="0" w:space="0" w:color="auto"/>
      </w:divBdr>
    </w:div>
    <w:div w:id="312489154">
      <w:bodyDiv w:val="1"/>
      <w:marLeft w:val="0"/>
      <w:marRight w:val="0"/>
      <w:marTop w:val="0"/>
      <w:marBottom w:val="0"/>
      <w:divBdr>
        <w:top w:val="none" w:sz="0" w:space="0" w:color="auto"/>
        <w:left w:val="none" w:sz="0" w:space="0" w:color="auto"/>
        <w:bottom w:val="none" w:sz="0" w:space="0" w:color="auto"/>
        <w:right w:val="none" w:sz="0" w:space="0" w:color="auto"/>
      </w:divBdr>
    </w:div>
    <w:div w:id="422723768">
      <w:bodyDiv w:val="1"/>
      <w:marLeft w:val="0"/>
      <w:marRight w:val="0"/>
      <w:marTop w:val="0"/>
      <w:marBottom w:val="0"/>
      <w:divBdr>
        <w:top w:val="none" w:sz="0" w:space="0" w:color="auto"/>
        <w:left w:val="none" w:sz="0" w:space="0" w:color="auto"/>
        <w:bottom w:val="none" w:sz="0" w:space="0" w:color="auto"/>
        <w:right w:val="none" w:sz="0" w:space="0" w:color="auto"/>
      </w:divBdr>
    </w:div>
    <w:div w:id="551235592">
      <w:bodyDiv w:val="1"/>
      <w:marLeft w:val="0"/>
      <w:marRight w:val="0"/>
      <w:marTop w:val="0"/>
      <w:marBottom w:val="0"/>
      <w:divBdr>
        <w:top w:val="none" w:sz="0" w:space="0" w:color="auto"/>
        <w:left w:val="none" w:sz="0" w:space="0" w:color="auto"/>
        <w:bottom w:val="none" w:sz="0" w:space="0" w:color="auto"/>
        <w:right w:val="none" w:sz="0" w:space="0" w:color="auto"/>
      </w:divBdr>
    </w:div>
    <w:div w:id="563570603">
      <w:bodyDiv w:val="1"/>
      <w:marLeft w:val="0"/>
      <w:marRight w:val="0"/>
      <w:marTop w:val="0"/>
      <w:marBottom w:val="0"/>
      <w:divBdr>
        <w:top w:val="none" w:sz="0" w:space="0" w:color="auto"/>
        <w:left w:val="none" w:sz="0" w:space="0" w:color="auto"/>
        <w:bottom w:val="none" w:sz="0" w:space="0" w:color="auto"/>
        <w:right w:val="none" w:sz="0" w:space="0" w:color="auto"/>
      </w:divBdr>
    </w:div>
    <w:div w:id="635063824">
      <w:bodyDiv w:val="1"/>
      <w:marLeft w:val="0"/>
      <w:marRight w:val="0"/>
      <w:marTop w:val="0"/>
      <w:marBottom w:val="0"/>
      <w:divBdr>
        <w:top w:val="none" w:sz="0" w:space="0" w:color="auto"/>
        <w:left w:val="none" w:sz="0" w:space="0" w:color="auto"/>
        <w:bottom w:val="none" w:sz="0" w:space="0" w:color="auto"/>
        <w:right w:val="none" w:sz="0" w:space="0" w:color="auto"/>
      </w:divBdr>
    </w:div>
    <w:div w:id="682319621">
      <w:bodyDiv w:val="1"/>
      <w:marLeft w:val="0"/>
      <w:marRight w:val="0"/>
      <w:marTop w:val="0"/>
      <w:marBottom w:val="0"/>
      <w:divBdr>
        <w:top w:val="none" w:sz="0" w:space="0" w:color="auto"/>
        <w:left w:val="none" w:sz="0" w:space="0" w:color="auto"/>
        <w:bottom w:val="none" w:sz="0" w:space="0" w:color="auto"/>
        <w:right w:val="none" w:sz="0" w:space="0" w:color="auto"/>
      </w:divBdr>
    </w:div>
    <w:div w:id="743650103">
      <w:bodyDiv w:val="1"/>
      <w:marLeft w:val="0"/>
      <w:marRight w:val="0"/>
      <w:marTop w:val="0"/>
      <w:marBottom w:val="0"/>
      <w:divBdr>
        <w:top w:val="none" w:sz="0" w:space="0" w:color="auto"/>
        <w:left w:val="none" w:sz="0" w:space="0" w:color="auto"/>
        <w:bottom w:val="none" w:sz="0" w:space="0" w:color="auto"/>
        <w:right w:val="none" w:sz="0" w:space="0" w:color="auto"/>
      </w:divBdr>
    </w:div>
    <w:div w:id="754211197">
      <w:bodyDiv w:val="1"/>
      <w:marLeft w:val="0"/>
      <w:marRight w:val="0"/>
      <w:marTop w:val="0"/>
      <w:marBottom w:val="0"/>
      <w:divBdr>
        <w:top w:val="none" w:sz="0" w:space="0" w:color="auto"/>
        <w:left w:val="none" w:sz="0" w:space="0" w:color="auto"/>
        <w:bottom w:val="none" w:sz="0" w:space="0" w:color="auto"/>
        <w:right w:val="none" w:sz="0" w:space="0" w:color="auto"/>
      </w:divBdr>
    </w:div>
    <w:div w:id="783580009">
      <w:bodyDiv w:val="1"/>
      <w:marLeft w:val="0"/>
      <w:marRight w:val="0"/>
      <w:marTop w:val="0"/>
      <w:marBottom w:val="0"/>
      <w:divBdr>
        <w:top w:val="none" w:sz="0" w:space="0" w:color="auto"/>
        <w:left w:val="none" w:sz="0" w:space="0" w:color="auto"/>
        <w:bottom w:val="none" w:sz="0" w:space="0" w:color="auto"/>
        <w:right w:val="none" w:sz="0" w:space="0" w:color="auto"/>
      </w:divBdr>
    </w:div>
    <w:div w:id="808321906">
      <w:bodyDiv w:val="1"/>
      <w:marLeft w:val="0"/>
      <w:marRight w:val="0"/>
      <w:marTop w:val="0"/>
      <w:marBottom w:val="0"/>
      <w:divBdr>
        <w:top w:val="none" w:sz="0" w:space="0" w:color="auto"/>
        <w:left w:val="none" w:sz="0" w:space="0" w:color="auto"/>
        <w:bottom w:val="none" w:sz="0" w:space="0" w:color="auto"/>
        <w:right w:val="none" w:sz="0" w:space="0" w:color="auto"/>
      </w:divBdr>
    </w:div>
    <w:div w:id="85730597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993798951">
      <w:bodyDiv w:val="1"/>
      <w:marLeft w:val="0"/>
      <w:marRight w:val="0"/>
      <w:marTop w:val="0"/>
      <w:marBottom w:val="0"/>
      <w:divBdr>
        <w:top w:val="none" w:sz="0" w:space="0" w:color="auto"/>
        <w:left w:val="none" w:sz="0" w:space="0" w:color="auto"/>
        <w:bottom w:val="none" w:sz="0" w:space="0" w:color="auto"/>
        <w:right w:val="none" w:sz="0" w:space="0" w:color="auto"/>
      </w:divBdr>
    </w:div>
    <w:div w:id="998192644">
      <w:bodyDiv w:val="1"/>
      <w:marLeft w:val="0"/>
      <w:marRight w:val="0"/>
      <w:marTop w:val="0"/>
      <w:marBottom w:val="0"/>
      <w:divBdr>
        <w:top w:val="none" w:sz="0" w:space="0" w:color="auto"/>
        <w:left w:val="none" w:sz="0" w:space="0" w:color="auto"/>
        <w:bottom w:val="none" w:sz="0" w:space="0" w:color="auto"/>
        <w:right w:val="none" w:sz="0" w:space="0" w:color="auto"/>
      </w:divBdr>
    </w:div>
    <w:div w:id="1383405238">
      <w:bodyDiv w:val="1"/>
      <w:marLeft w:val="0"/>
      <w:marRight w:val="0"/>
      <w:marTop w:val="0"/>
      <w:marBottom w:val="0"/>
      <w:divBdr>
        <w:top w:val="none" w:sz="0" w:space="0" w:color="auto"/>
        <w:left w:val="none" w:sz="0" w:space="0" w:color="auto"/>
        <w:bottom w:val="none" w:sz="0" w:space="0" w:color="auto"/>
        <w:right w:val="none" w:sz="0" w:space="0" w:color="auto"/>
      </w:divBdr>
    </w:div>
    <w:div w:id="1528593946">
      <w:bodyDiv w:val="1"/>
      <w:marLeft w:val="0"/>
      <w:marRight w:val="0"/>
      <w:marTop w:val="0"/>
      <w:marBottom w:val="0"/>
      <w:divBdr>
        <w:top w:val="none" w:sz="0" w:space="0" w:color="auto"/>
        <w:left w:val="none" w:sz="0" w:space="0" w:color="auto"/>
        <w:bottom w:val="none" w:sz="0" w:space="0" w:color="auto"/>
        <w:right w:val="none" w:sz="0" w:space="0" w:color="auto"/>
      </w:divBdr>
    </w:div>
    <w:div w:id="1623266538">
      <w:bodyDiv w:val="1"/>
      <w:marLeft w:val="0"/>
      <w:marRight w:val="0"/>
      <w:marTop w:val="0"/>
      <w:marBottom w:val="0"/>
      <w:divBdr>
        <w:top w:val="none" w:sz="0" w:space="0" w:color="auto"/>
        <w:left w:val="none" w:sz="0" w:space="0" w:color="auto"/>
        <w:bottom w:val="none" w:sz="0" w:space="0" w:color="auto"/>
        <w:right w:val="none" w:sz="0" w:space="0" w:color="auto"/>
      </w:divBdr>
    </w:div>
    <w:div w:id="1674993506">
      <w:bodyDiv w:val="1"/>
      <w:marLeft w:val="0"/>
      <w:marRight w:val="0"/>
      <w:marTop w:val="0"/>
      <w:marBottom w:val="0"/>
      <w:divBdr>
        <w:top w:val="none" w:sz="0" w:space="0" w:color="auto"/>
        <w:left w:val="none" w:sz="0" w:space="0" w:color="auto"/>
        <w:bottom w:val="none" w:sz="0" w:space="0" w:color="auto"/>
        <w:right w:val="none" w:sz="0" w:space="0" w:color="auto"/>
      </w:divBdr>
    </w:div>
    <w:div w:id="1729498087">
      <w:bodyDiv w:val="1"/>
      <w:marLeft w:val="0"/>
      <w:marRight w:val="0"/>
      <w:marTop w:val="0"/>
      <w:marBottom w:val="0"/>
      <w:divBdr>
        <w:top w:val="none" w:sz="0" w:space="0" w:color="auto"/>
        <w:left w:val="none" w:sz="0" w:space="0" w:color="auto"/>
        <w:bottom w:val="none" w:sz="0" w:space="0" w:color="auto"/>
        <w:right w:val="none" w:sz="0" w:space="0" w:color="auto"/>
      </w:divBdr>
    </w:div>
    <w:div w:id="1862470342">
      <w:bodyDiv w:val="1"/>
      <w:marLeft w:val="0"/>
      <w:marRight w:val="0"/>
      <w:marTop w:val="0"/>
      <w:marBottom w:val="0"/>
      <w:divBdr>
        <w:top w:val="none" w:sz="0" w:space="0" w:color="auto"/>
        <w:left w:val="none" w:sz="0" w:space="0" w:color="auto"/>
        <w:bottom w:val="none" w:sz="0" w:space="0" w:color="auto"/>
        <w:right w:val="none" w:sz="0" w:space="0" w:color="auto"/>
      </w:divBdr>
    </w:div>
    <w:div w:id="1891649925">
      <w:bodyDiv w:val="1"/>
      <w:marLeft w:val="0"/>
      <w:marRight w:val="0"/>
      <w:marTop w:val="0"/>
      <w:marBottom w:val="0"/>
      <w:divBdr>
        <w:top w:val="none" w:sz="0" w:space="0" w:color="auto"/>
        <w:left w:val="none" w:sz="0" w:space="0" w:color="auto"/>
        <w:bottom w:val="none" w:sz="0" w:space="0" w:color="auto"/>
        <w:right w:val="none" w:sz="0" w:space="0" w:color="auto"/>
      </w:divBdr>
    </w:div>
    <w:div w:id="1901474805">
      <w:bodyDiv w:val="1"/>
      <w:marLeft w:val="0"/>
      <w:marRight w:val="0"/>
      <w:marTop w:val="0"/>
      <w:marBottom w:val="0"/>
      <w:divBdr>
        <w:top w:val="none" w:sz="0" w:space="0" w:color="auto"/>
        <w:left w:val="none" w:sz="0" w:space="0" w:color="auto"/>
        <w:bottom w:val="none" w:sz="0" w:space="0" w:color="auto"/>
        <w:right w:val="none" w:sz="0" w:space="0" w:color="auto"/>
      </w:divBdr>
    </w:div>
    <w:div w:id="1969585458">
      <w:bodyDiv w:val="1"/>
      <w:marLeft w:val="0"/>
      <w:marRight w:val="0"/>
      <w:marTop w:val="0"/>
      <w:marBottom w:val="0"/>
      <w:divBdr>
        <w:top w:val="none" w:sz="0" w:space="0" w:color="auto"/>
        <w:left w:val="none" w:sz="0" w:space="0" w:color="auto"/>
        <w:bottom w:val="none" w:sz="0" w:space="0" w:color="auto"/>
        <w:right w:val="none" w:sz="0" w:space="0" w:color="auto"/>
      </w:divBdr>
    </w:div>
    <w:div w:id="20352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401A-5FF0-4BD4-AE99-5D9C4F31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Володимир Саєнко</dc:creator>
  <cp:lastModifiedBy>L.Klimenko</cp:lastModifiedBy>
  <cp:revision>2</cp:revision>
  <cp:lastPrinted>2022-11-17T16:50:00Z</cp:lastPrinted>
  <dcterms:created xsi:type="dcterms:W3CDTF">2022-11-25T14:12:00Z</dcterms:created>
  <dcterms:modified xsi:type="dcterms:W3CDTF">2022-11-25T14:12:00Z</dcterms:modified>
</cp:coreProperties>
</file>