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B1" w:rsidRPr="005623B1" w:rsidRDefault="005623B1" w:rsidP="005623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623B1" w:rsidRPr="005623B1" w:rsidRDefault="005623B1" w:rsidP="005623B1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proofErr w:type="spellStart"/>
      <w:r w:rsidRPr="005623B1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Затверджено</w:t>
      </w:r>
      <w:proofErr w:type="spellEnd"/>
    </w:p>
    <w:p w:rsidR="005623B1" w:rsidRPr="005623B1" w:rsidRDefault="005623B1" w:rsidP="005623B1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proofErr w:type="spellStart"/>
      <w:r w:rsidRPr="005623B1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Протокольним</w:t>
      </w:r>
      <w:proofErr w:type="spellEnd"/>
      <w:r w:rsidRPr="005623B1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</w:t>
      </w:r>
      <w:proofErr w:type="spellStart"/>
      <w:proofErr w:type="gramStart"/>
      <w:r w:rsidRPr="005623B1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р</w:t>
      </w:r>
      <w:proofErr w:type="gramEnd"/>
      <w:r w:rsidRPr="005623B1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ішенням</w:t>
      </w:r>
      <w:proofErr w:type="spellEnd"/>
      <w:r w:rsidRPr="005623B1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(протоколом)</w:t>
      </w:r>
    </w:p>
    <w:p w:rsidR="005623B1" w:rsidRPr="005623B1" w:rsidRDefault="005623B1" w:rsidP="005623B1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proofErr w:type="spellStart"/>
      <w:r w:rsidRPr="005623B1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уповноваженої</w:t>
      </w:r>
      <w:proofErr w:type="spellEnd"/>
      <w:r w:rsidRPr="005623B1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особи</w:t>
      </w: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623B1">
        <w:rPr>
          <w:rFonts w:ascii="Times New Roman" w:eastAsia="Times New Roman" w:hAnsi="Times New Roman" w:cs="Times New Roman"/>
          <w:sz w:val="20"/>
          <w:szCs w:val="20"/>
          <w:lang w:eastAsia="uk-UA"/>
        </w:rPr>
        <w:t>КНП «Стрийська ЦРЛ»</w:t>
      </w: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623B1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№</w:t>
      </w:r>
      <w:r w:rsidRPr="005623B1">
        <w:rPr>
          <w:rFonts w:ascii="Times New Roman" w:eastAsia="Arial" w:hAnsi="Times New Roman" w:cs="Times New Roman"/>
          <w:bCs/>
          <w:sz w:val="20"/>
          <w:szCs w:val="20"/>
          <w:lang w:val="uk-UA" w:eastAsia="ar-SA"/>
        </w:rPr>
        <w:t>2</w:t>
      </w:r>
      <w:r w:rsidRPr="005623B1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lang w:val="uk-UA" w:eastAsia="ar-SA"/>
        </w:rPr>
        <w:t xml:space="preserve"> </w:t>
      </w:r>
      <w:r w:rsidRPr="005623B1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від «</w:t>
      </w:r>
      <w:r w:rsidR="00A475D2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lang w:val="uk-UA" w:eastAsia="ar-SA"/>
        </w:rPr>
        <w:t>30</w:t>
      </w:r>
      <w:r w:rsidRPr="005623B1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lang w:eastAsia="ar-SA"/>
        </w:rPr>
        <w:t xml:space="preserve">» </w:t>
      </w:r>
      <w:r w:rsidRPr="005623B1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lang w:val="uk-UA" w:eastAsia="ar-SA"/>
        </w:rPr>
        <w:t xml:space="preserve">вересня </w:t>
      </w:r>
      <w:r w:rsidRPr="005623B1">
        <w:rPr>
          <w:rFonts w:ascii="Times New Roman" w:eastAsia="Arial" w:hAnsi="Times New Roman" w:cs="Times New Roman"/>
          <w:bCs/>
          <w:color w:val="000000" w:themeColor="text1"/>
          <w:sz w:val="20"/>
          <w:szCs w:val="20"/>
          <w:lang w:eastAsia="ar-SA"/>
        </w:rPr>
        <w:t>2022 року</w:t>
      </w:r>
    </w:p>
    <w:p w:rsidR="005623B1" w:rsidRPr="005623B1" w:rsidRDefault="005623B1" w:rsidP="005623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623B1" w:rsidRPr="005623B1" w:rsidRDefault="005623B1" w:rsidP="005623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ОГОЛОШЕННЯ</w:t>
      </w:r>
    </w:p>
    <w:p w:rsidR="005623B1" w:rsidRPr="005623B1" w:rsidRDefault="005623B1" w:rsidP="005623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 проведення спрощеної закупівлі</w:t>
      </w:r>
    </w:p>
    <w:p w:rsidR="005623B1" w:rsidRPr="005623B1" w:rsidRDefault="005623B1" w:rsidP="005623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 Замовник:</w:t>
      </w:r>
    </w:p>
    <w:p w:rsidR="005623B1" w:rsidRPr="005623B1" w:rsidRDefault="005623B1" w:rsidP="00562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1.1. Найменування:</w:t>
      </w: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Комунальне некомерційне підприємство Стрийської міської ради «Стрийська центральна районна лікарня»</w:t>
      </w:r>
    </w:p>
    <w:p w:rsidR="005623B1" w:rsidRPr="005623B1" w:rsidRDefault="005623B1" w:rsidP="005623B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1.2. Місцезнаходження: вулиця Ольги Басараб, 15, м. Стрий, Львівська область, 82400;</w:t>
      </w:r>
    </w:p>
    <w:p w:rsidR="005623B1" w:rsidRPr="005623B1" w:rsidRDefault="005623B1" w:rsidP="0056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1.3. </w:t>
      </w: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13802089;</w:t>
      </w:r>
    </w:p>
    <w:p w:rsidR="005623B1" w:rsidRPr="005623B1" w:rsidRDefault="005623B1" w:rsidP="0056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1.4. Категорія замовника: </w:t>
      </w: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основі;</w:t>
      </w:r>
    </w:p>
    <w:p w:rsidR="005623B1" w:rsidRPr="005623B1" w:rsidRDefault="005623B1" w:rsidP="005623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  <w:r w:rsidRPr="005623B1">
        <w:rPr>
          <w:rFonts w:ascii="Times New Roman" w:eastAsia="Lucida Sans Unicode" w:hAnsi="Times New Roman" w:cs="Times New Roman"/>
          <w:b/>
          <w:color w:val="000044"/>
          <w:sz w:val="24"/>
          <w:szCs w:val="24"/>
          <w:lang w:val="uk-UA" w:bidi="en-US"/>
        </w:rPr>
        <w:t xml:space="preserve">  </w:t>
      </w:r>
      <w:r w:rsidRPr="005623B1">
        <w:rPr>
          <w:rFonts w:ascii="Times New Roman" w:eastAsia="Lucida Sans Unicode" w:hAnsi="Times New Roman" w:cs="Times New Roman"/>
          <w:b/>
          <w:sz w:val="24"/>
          <w:szCs w:val="24"/>
          <w:lang w:val="uk-UA" w:bidi="en-US"/>
        </w:rPr>
        <w:t>1.5.</w:t>
      </w:r>
      <w:r w:rsidRPr="005623B1"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 xml:space="preserve"> Уповноважена особа Замовника, яка здійснює зв</w:t>
      </w:r>
      <w:r w:rsidRPr="005623B1"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  <w:lang w:val="uk-UA" w:eastAsia="uk-UA" w:bidi="en-US"/>
        </w:rPr>
        <w:t>'язок з учасниками</w:t>
      </w:r>
      <w:r w:rsidRPr="005623B1"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  <w:lang w:eastAsia="uk-UA" w:bidi="en-US"/>
        </w:rPr>
        <w:t>:</w:t>
      </w:r>
      <w:r w:rsidRPr="005623B1"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  <w:lang w:val="uk-UA" w:eastAsia="uk-UA" w:bidi="en-US"/>
        </w:rPr>
        <w:t xml:space="preserve">                                                         Федько Оксана Миколаївна,</w:t>
      </w:r>
      <w:r w:rsidRPr="005623B1">
        <w:t xml:space="preserve"> </w:t>
      </w:r>
      <w:r w:rsidRPr="005623B1"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  <w:lang w:val="uk-UA" w:eastAsia="uk-UA" w:bidi="en-US"/>
        </w:rPr>
        <w:t xml:space="preserve">головний фахівець з публічних закупівель, </w:t>
      </w:r>
      <w:r w:rsidRPr="005623B1">
        <w:rPr>
          <w:rFonts w:ascii="Times New Roman" w:eastAsia="Lucida Sans Unicode" w:hAnsi="Times New Roman" w:cs="Times New Roman"/>
          <w:b/>
          <w:i/>
          <w:sz w:val="24"/>
          <w:szCs w:val="24"/>
          <w:lang w:val="uk-UA" w:eastAsia="uk-UA" w:bidi="en-US"/>
        </w:rPr>
        <w:t xml:space="preserve">тел.(03245)7-09-14, +380976300775, </w:t>
      </w:r>
      <w:proofErr w:type="spellStart"/>
      <w:r w:rsidRPr="005623B1"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  <w:t>конт</w:t>
      </w:r>
      <w:proofErr w:type="spellEnd"/>
      <w:r w:rsidRPr="005623B1"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  <w:t xml:space="preserve">. </w:t>
      </w:r>
      <w:proofErr w:type="gramStart"/>
      <w:r w:rsidRPr="005623B1">
        <w:rPr>
          <w:rFonts w:ascii="Times New Roman" w:eastAsia="Times New Roman" w:hAnsi="Times New Roman" w:cs="Times New Roman"/>
          <w:spacing w:val="-20"/>
          <w:sz w:val="24"/>
          <w:szCs w:val="24"/>
          <w:lang w:val="en-US" w:eastAsia="ru-RU"/>
        </w:rPr>
        <w:t>email</w:t>
      </w:r>
      <w:proofErr w:type="gramEnd"/>
      <w:r w:rsidRPr="005623B1"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  <w:t>:</w:t>
      </w:r>
      <w:r w:rsidRPr="005623B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5623B1">
        <w:rPr>
          <w:rFonts w:ascii="Times New Roman" w:eastAsia="Times New Roman" w:hAnsi="Times New Roman" w:cs="Times New Roman"/>
          <w:spacing w:val="-20"/>
          <w:sz w:val="24"/>
          <w:szCs w:val="24"/>
          <w:lang w:val="en-US" w:eastAsia="ru-RU"/>
        </w:rPr>
        <w:t>o</w:t>
      </w:r>
      <w:r w:rsidRPr="005623B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.</w:t>
      </w:r>
      <w:proofErr w:type="spellStart"/>
      <w:r w:rsidRPr="005623B1">
        <w:rPr>
          <w:rFonts w:ascii="Times New Roman" w:eastAsia="Times New Roman" w:hAnsi="Times New Roman" w:cs="Times New Roman"/>
          <w:spacing w:val="-20"/>
          <w:sz w:val="24"/>
          <w:szCs w:val="24"/>
          <w:lang w:val="en-US" w:eastAsia="ru-RU"/>
        </w:rPr>
        <w:t>fedko</w:t>
      </w:r>
      <w:proofErr w:type="spellEnd"/>
      <w:r w:rsidRPr="005623B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@</w:t>
      </w:r>
      <w:proofErr w:type="spellStart"/>
      <w:r w:rsidRPr="005623B1">
        <w:rPr>
          <w:rFonts w:ascii="Times New Roman" w:eastAsia="Times New Roman" w:hAnsi="Times New Roman" w:cs="Times New Roman"/>
          <w:spacing w:val="-20"/>
          <w:sz w:val="24"/>
          <w:szCs w:val="24"/>
          <w:lang w:val="en-US" w:eastAsia="ru-RU"/>
        </w:rPr>
        <w:t>ukr</w:t>
      </w:r>
      <w:proofErr w:type="spellEnd"/>
      <w:r w:rsidRPr="005623B1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.</w:t>
      </w:r>
      <w:r w:rsidRPr="005623B1">
        <w:rPr>
          <w:rFonts w:ascii="Times New Roman" w:eastAsia="Times New Roman" w:hAnsi="Times New Roman" w:cs="Times New Roman"/>
          <w:spacing w:val="-20"/>
          <w:sz w:val="24"/>
          <w:szCs w:val="24"/>
          <w:lang w:val="en-US" w:eastAsia="ru-RU"/>
        </w:rPr>
        <w:t>net</w:t>
      </w:r>
    </w:p>
    <w:p w:rsidR="00A475D2" w:rsidRPr="00A475D2" w:rsidRDefault="005623B1" w:rsidP="00A47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 </w:t>
      </w: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</w:t>
      </w:r>
      <w:r w:rsidRPr="005623B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 w:eastAsia="ru-RU"/>
        </w:rPr>
        <w:t>класифікаторів предмета закупівлі і частин предмета закупівлі (лотів) (за наявності):</w:t>
      </w:r>
      <w:r w:rsidRPr="005623B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 w:eastAsia="uk-UA"/>
        </w:rPr>
        <w:t xml:space="preserve"> </w:t>
      </w:r>
      <w:r w:rsidR="00A475D2" w:rsidRPr="00A475D2">
        <w:rPr>
          <w:rFonts w:ascii="Times New Roman" w:hAnsi="Times New Roman" w:cs="Times New Roman"/>
          <w:b/>
          <w:sz w:val="24"/>
          <w:szCs w:val="24"/>
          <w:lang w:val="uk-UA"/>
        </w:rPr>
        <w:t>Послуги з ремонту медичного обладнання</w:t>
      </w:r>
    </w:p>
    <w:p w:rsidR="00A475D2" w:rsidRDefault="00A475D2" w:rsidP="00A47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5D2">
        <w:rPr>
          <w:rFonts w:ascii="Times New Roman" w:hAnsi="Times New Roman" w:cs="Times New Roman"/>
          <w:b/>
          <w:sz w:val="24"/>
          <w:szCs w:val="24"/>
          <w:lang w:val="uk-UA"/>
        </w:rPr>
        <w:t>ДК 021:2015:50420000-5: Послуги з ремонту і технічного обслуговування медичного та хірургічного обладнання</w:t>
      </w:r>
    </w:p>
    <w:p w:rsidR="005623B1" w:rsidRPr="005623B1" w:rsidRDefault="005623B1" w:rsidP="00A475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Інформація про технічні, якісні та інші характеристики  предмета закупівлі  викладено в Додаток 2</w:t>
      </w:r>
      <w:r w:rsidRPr="0056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до </w:t>
      </w:r>
      <w:r w:rsidRPr="0056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закупівлі.</w:t>
      </w:r>
    </w:p>
    <w:p w:rsidR="005623B1" w:rsidRPr="005623B1" w:rsidRDefault="005623B1" w:rsidP="0056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Кількість та місце поставки товарів або обсяг і місце виконання робіт чи надання послуг: </w:t>
      </w:r>
    </w:p>
    <w:p w:rsidR="005623B1" w:rsidRPr="005623B1" w:rsidRDefault="005623B1" w:rsidP="0056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обсяг виконання робіт відповідно до технічної специфікації (згідно з Додатку №2)</w:t>
      </w:r>
    </w:p>
    <w:p w:rsidR="005623B1" w:rsidRPr="005623B1" w:rsidRDefault="005623B1" w:rsidP="0056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місце надання послуг: вулиця Ольги Басараб, 15, м. Стрий, Львівська область, 82400.</w:t>
      </w:r>
    </w:p>
    <w:p w:rsidR="005623B1" w:rsidRPr="005623B1" w:rsidRDefault="005623B1" w:rsidP="0056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 </w:t>
      </w: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поставки товарів, виконання робіт, надання послуг: </w:t>
      </w:r>
    </w:p>
    <w:p w:rsidR="005623B1" w:rsidRPr="005623B1" w:rsidRDefault="005623B1" w:rsidP="0056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uk-UA"/>
        </w:rPr>
        <w:t>Протягом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uk-UA"/>
        </w:rPr>
        <w:t xml:space="preserve">  20</w:t>
      </w:r>
      <w:r w:rsidRPr="005623B1">
        <w:rPr>
          <w:rFonts w:ascii="Times New Roman" w:hAnsi="Times New Roman"/>
          <w:sz w:val="24"/>
          <w:szCs w:val="24"/>
        </w:rPr>
        <w:t>2</w:t>
      </w:r>
      <w:r w:rsidRPr="005623B1">
        <w:rPr>
          <w:rFonts w:ascii="Times New Roman" w:hAnsi="Times New Roman"/>
          <w:sz w:val="24"/>
          <w:szCs w:val="24"/>
          <w:lang w:val="uk-UA"/>
        </w:rPr>
        <w:t>2</w:t>
      </w:r>
      <w:r w:rsidRPr="005623B1">
        <w:rPr>
          <w:rFonts w:ascii="Times New Roman" w:hAnsi="Times New Roman"/>
          <w:sz w:val="24"/>
          <w:szCs w:val="24"/>
        </w:rPr>
        <w:t xml:space="preserve"> року (з моме</w:t>
      </w:r>
      <w:r w:rsidR="002A3244">
        <w:rPr>
          <w:rFonts w:ascii="Times New Roman" w:hAnsi="Times New Roman"/>
          <w:sz w:val="24"/>
          <w:szCs w:val="24"/>
        </w:rPr>
        <w:t xml:space="preserve">нту </w:t>
      </w:r>
      <w:proofErr w:type="spellStart"/>
      <w:proofErr w:type="gramStart"/>
      <w:r w:rsidR="002A3244">
        <w:rPr>
          <w:rFonts w:ascii="Times New Roman" w:hAnsi="Times New Roman"/>
          <w:sz w:val="24"/>
          <w:szCs w:val="24"/>
        </w:rPr>
        <w:t>п</w:t>
      </w:r>
      <w:proofErr w:type="gramEnd"/>
      <w:r w:rsidR="002A3244">
        <w:rPr>
          <w:rFonts w:ascii="Times New Roman" w:hAnsi="Times New Roman"/>
          <w:sz w:val="24"/>
          <w:szCs w:val="24"/>
        </w:rPr>
        <w:t>ідписання</w:t>
      </w:r>
      <w:proofErr w:type="spellEnd"/>
      <w:r w:rsidR="002A3244">
        <w:rPr>
          <w:rFonts w:ascii="Times New Roman" w:hAnsi="Times New Roman"/>
          <w:sz w:val="24"/>
          <w:szCs w:val="24"/>
        </w:rPr>
        <w:t xml:space="preserve"> договору до 31.1</w:t>
      </w:r>
      <w:r w:rsidR="002A3244">
        <w:rPr>
          <w:rFonts w:ascii="Times New Roman" w:hAnsi="Times New Roman"/>
          <w:sz w:val="24"/>
          <w:szCs w:val="24"/>
          <w:lang w:val="uk-UA"/>
        </w:rPr>
        <w:t>0</w:t>
      </w:r>
      <w:r w:rsidRPr="005623B1">
        <w:rPr>
          <w:rFonts w:ascii="Times New Roman" w:hAnsi="Times New Roman"/>
          <w:sz w:val="24"/>
          <w:szCs w:val="24"/>
        </w:rPr>
        <w:t>.202</w:t>
      </w:r>
      <w:r w:rsidRPr="005623B1">
        <w:rPr>
          <w:rFonts w:ascii="Times New Roman" w:hAnsi="Times New Roman"/>
          <w:sz w:val="24"/>
          <w:szCs w:val="24"/>
          <w:lang w:val="uk-UA"/>
        </w:rPr>
        <w:t>2</w:t>
      </w:r>
      <w:r w:rsidRPr="005623B1">
        <w:rPr>
          <w:rFonts w:ascii="Times New Roman" w:hAnsi="Times New Roman"/>
          <w:sz w:val="24"/>
          <w:szCs w:val="24"/>
        </w:rPr>
        <w:t>).</w:t>
      </w:r>
    </w:p>
    <w:p w:rsidR="005623B1" w:rsidRPr="005623B1" w:rsidRDefault="005623B1" w:rsidP="005623B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Умови оплати:</w:t>
      </w:r>
      <w:r w:rsidRPr="00562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1701"/>
        <w:gridCol w:w="1134"/>
      </w:tblGrid>
      <w:tr w:rsidR="005623B1" w:rsidRPr="005623B1" w:rsidTr="00EE154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3B1" w:rsidRPr="005623B1" w:rsidRDefault="005623B1" w:rsidP="00562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ія</w:t>
            </w:r>
            <w:proofErr w:type="spellEnd"/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3B1" w:rsidRPr="005623B1" w:rsidRDefault="005623B1" w:rsidP="00562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оплати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3B1" w:rsidRPr="005623B1" w:rsidRDefault="005623B1" w:rsidP="00562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23B1" w:rsidRPr="005623B1" w:rsidRDefault="005623B1" w:rsidP="00562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3B1" w:rsidRPr="005623B1" w:rsidRDefault="005623B1" w:rsidP="00562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</w:t>
            </w:r>
            <w:proofErr w:type="gramStart"/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3B1" w:rsidRPr="005623B1" w:rsidRDefault="005623B1" w:rsidP="00562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  <w:p w:rsidR="005623B1" w:rsidRPr="005623B1" w:rsidRDefault="005623B1" w:rsidP="00562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оплати,</w:t>
            </w:r>
          </w:p>
          <w:p w:rsidR="005623B1" w:rsidRPr="005623B1" w:rsidRDefault="005623B1" w:rsidP="00562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</w:tr>
      <w:tr w:rsidR="005623B1" w:rsidRPr="005623B1" w:rsidTr="00EE1542">
        <w:trPr>
          <w:trHeight w:val="12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23B1" w:rsidRPr="005623B1" w:rsidRDefault="005623B1" w:rsidP="00562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послуг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B1" w:rsidRPr="005623B1" w:rsidRDefault="005623B1" w:rsidP="00562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ісляплата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B1" w:rsidRPr="005623B1" w:rsidRDefault="005623B1" w:rsidP="00562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B1" w:rsidRPr="005623B1" w:rsidRDefault="005623B1" w:rsidP="00562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календарних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3B1" w:rsidRPr="005623B1" w:rsidRDefault="005623B1" w:rsidP="00562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623B1" w:rsidRPr="005623B1" w:rsidRDefault="005623B1" w:rsidP="005623B1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Очікувана вартість предмета закупівлі: </w:t>
      </w:r>
      <w:r w:rsidR="00A475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69000,00</w:t>
      </w: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грн.</w:t>
      </w:r>
    </w:p>
    <w:p w:rsidR="005623B1" w:rsidRPr="005623B1" w:rsidRDefault="005623B1" w:rsidP="0056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</w: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до  </w:t>
      </w: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A475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.10.2022 р.</w:t>
      </w:r>
    </w:p>
    <w:p w:rsidR="005623B1" w:rsidRPr="005623B1" w:rsidRDefault="005623B1" w:rsidP="005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 до</w:t>
      </w:r>
      <w:r w:rsidRPr="00562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A47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12</w:t>
      </w:r>
      <w:r w:rsidRPr="00562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10.2022 р.</w:t>
      </w:r>
    </w:p>
    <w:p w:rsidR="005623B1" w:rsidRPr="005623B1" w:rsidRDefault="005623B1" w:rsidP="00562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10.Перелік критеріїв та методика оцінки пропозицій із зазначенням питомої ваги критеріїв: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„Ціна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”.</w:t>
      </w:r>
    </w:p>
    <w:p w:rsidR="005623B1" w:rsidRPr="005623B1" w:rsidRDefault="005623B1" w:rsidP="00562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11.Розмір та умови надання забезпечення пропозицій учасників (якщо замовник вимагає його надати): </w:t>
      </w: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вимагається.</w:t>
      </w:r>
    </w:p>
    <w:p w:rsidR="005623B1" w:rsidRPr="005623B1" w:rsidRDefault="005623B1" w:rsidP="00562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12.Розмір та умови надання забезпечення виконання договору про закупівлю (якщо замовник вимагає його надати): </w:t>
      </w: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вимагається.</w:t>
      </w:r>
    </w:p>
    <w:p w:rsidR="005623B1" w:rsidRPr="005623B1" w:rsidRDefault="005623B1" w:rsidP="00562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13.Розмір мінімального кроку пониження ціни під час електронного аукціону в межах від 0,5 </w:t>
      </w: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відсотка до 3 відсотків або в грошових одиницях очікуваної вартості закупівлі: </w:t>
      </w:r>
      <w:r w:rsidR="00A475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345,00 </w:t>
      </w: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грн</w:t>
      </w: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0,5 %).</w:t>
      </w:r>
    </w:p>
    <w:p w:rsidR="005623B1" w:rsidRPr="005623B1" w:rsidRDefault="005623B1" w:rsidP="00562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14. Інша інформація:</w:t>
      </w:r>
    </w:p>
    <w:p w:rsidR="005623B1" w:rsidRPr="005623B1" w:rsidRDefault="005623B1" w:rsidP="005623B1">
      <w:pPr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Закон).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вживаються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наведеному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3B1" w:rsidRPr="005623B1" w:rsidRDefault="005623B1" w:rsidP="005623B1">
      <w:pPr>
        <w:spacing w:before="20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623B1" w:rsidRPr="005623B1" w:rsidRDefault="005623B1" w:rsidP="005623B1">
      <w:pPr>
        <w:keepNext/>
        <w:keepLines/>
        <w:spacing w:after="0" w:line="240" w:lineRule="auto"/>
        <w:ind w:left="40" w:firstLine="66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 .</w:t>
      </w:r>
    </w:p>
    <w:p w:rsidR="005623B1" w:rsidRPr="005623B1" w:rsidRDefault="005623B1" w:rsidP="005623B1">
      <w:pPr>
        <w:keepNext/>
        <w:keepLines/>
        <w:spacing w:after="0" w:line="240" w:lineRule="auto"/>
        <w:ind w:left="40" w:firstLine="6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подати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3B1" w:rsidRPr="005623B1" w:rsidRDefault="005623B1" w:rsidP="005623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Відхилення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пропозиції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учасника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відхиляє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пропозицію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учасника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відповідає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умовам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спрощеної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вимогам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предмета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надав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пропозиції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таке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вимагалося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переможцем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спрощеної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відмовився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від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укладення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договору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одного року до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спрощеної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відмовився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від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підписання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договору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більше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двох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разів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проводить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таку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спрощену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Відміна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</w:t>
      </w:r>
      <w:proofErr w:type="gramStart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</w:t>
      </w:r>
      <w:proofErr w:type="gramEnd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відміняє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спрощену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відсутності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подальшої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в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неможливості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усунення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порушень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виникли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виявлені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порушення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питань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скорочення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видатків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Спрощена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закупівля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автоматично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відміняється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електронною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системою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відхилення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всіх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13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 Закону;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відсутності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учасників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відміну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одного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робочого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дня</w:t>
      </w: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дня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прийняття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відповідного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системою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одного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робочого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дня</w:t>
      </w: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дня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автоматичної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відміни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спрощеної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внаслідок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відхилення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всіх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тринадцятою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цієї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відсутності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учасників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відміну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автоматично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надсилається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всім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учасникам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системою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день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B1" w:rsidRPr="005623B1" w:rsidRDefault="005623B1" w:rsidP="005623B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Строк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укладання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договору: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Замовник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укласти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учасником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визнаний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переможцем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спрощеної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наступний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день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після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намір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укласти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але не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20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</w:p>
    <w:p w:rsidR="005623B1" w:rsidRPr="005623B1" w:rsidRDefault="005623B1" w:rsidP="005623B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укладається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вимогами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41 Закону. 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623B1" w:rsidRPr="005623B1" w:rsidRDefault="005623B1" w:rsidP="005623B1">
      <w:pPr>
        <w:keepNext/>
        <w:keepLines/>
        <w:numPr>
          <w:ilvl w:val="0"/>
          <w:numId w:val="2"/>
        </w:numPr>
        <w:spacing w:after="0" w:line="240" w:lineRule="auto"/>
        <w:ind w:right="1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укладення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його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умови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5623B1" w:rsidRPr="005623B1" w:rsidRDefault="005623B1" w:rsidP="005623B1">
      <w:pPr>
        <w:keepNext/>
        <w:keepLines/>
        <w:ind w:left="360" w:right="120" w:firstLine="34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Проєкт 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Додатку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3</w:t>
      </w: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3B1" w:rsidRPr="005623B1" w:rsidRDefault="005623B1" w:rsidP="005623B1">
      <w:pPr>
        <w:keepNext/>
        <w:keepLines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норм </w:t>
      </w:r>
      <w:hyperlink r:id="rId6" w:history="1">
        <w:proofErr w:type="spellStart"/>
        <w:r w:rsidRPr="005623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Цивільного</w:t>
        </w:r>
        <w:proofErr w:type="spellEnd"/>
      </w:hyperlink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</w:t>
      </w:r>
      <w:hyperlink r:id="rId7" w:history="1">
        <w:r w:rsidRPr="005623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5623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Господарського</w:t>
        </w:r>
        <w:proofErr w:type="spellEnd"/>
        <w:r w:rsidRPr="005623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5623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Кодексів</w:t>
        </w:r>
        <w:proofErr w:type="spellEnd"/>
        <w:r w:rsidRPr="005623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5623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України</w:t>
        </w:r>
        <w:proofErr w:type="spellEnd"/>
      </w:hyperlink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</w:t>
      </w: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Остаточна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редакція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складається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замовником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особливостей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предмету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Pr="005623B1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5623B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результатів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аукціону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базі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проєкту договору про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Додатком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3 до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, та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надсилається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переможцю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спосіб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обраний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замовником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Переможець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повинен </w:t>
      </w:r>
      <w:proofErr w:type="spellStart"/>
      <w:proofErr w:type="gramStart"/>
      <w:r w:rsidRPr="005623B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623B1">
        <w:rPr>
          <w:rFonts w:ascii="Times New Roman" w:eastAsia="Calibri" w:hAnsi="Times New Roman" w:cs="Times New Roman"/>
          <w:sz w:val="24"/>
          <w:szCs w:val="24"/>
        </w:rPr>
        <w:t>ідписати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примірники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договору у строки,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визначені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частиною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3 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розділу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та у день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передати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замовнику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один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примірник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договору.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Непідписання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переможцем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договору та/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передання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одного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примірника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договору у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вказаний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строк буде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розцінено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відмова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переможця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спричиняє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наслідки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</w:rPr>
        <w:t>передбачені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</w:rPr>
        <w:t xml:space="preserve"> п. 3 ч. 13 ст. 14 Закону (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відхиляє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пропозицію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562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56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переможцем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спрощеної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відмовився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від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укладення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договору 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5623B1" w:rsidRPr="005623B1" w:rsidRDefault="005623B1" w:rsidP="005623B1">
      <w:pPr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</w:t>
      </w:r>
      <w:proofErr w:type="gram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ізнятися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тому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товару)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спрощеної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перерахунку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бік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623B1" w:rsidRPr="005623B1" w:rsidRDefault="005623B1" w:rsidP="005623B1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Переможець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спрощеної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закупі</w:t>
      </w:r>
      <w:proofErr w:type="gram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вл</w:t>
      </w:r>
      <w:proofErr w:type="gram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під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час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укладення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договору про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повинен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надати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</w:p>
    <w:p w:rsidR="005623B1" w:rsidRPr="005623B1" w:rsidRDefault="005623B1" w:rsidP="005623B1">
      <w:pPr>
        <w:tabs>
          <w:tab w:val="left" w:pos="0"/>
          <w:tab w:val="left" w:pos="43"/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1) 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відповідну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інформацію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про право </w:t>
      </w:r>
      <w:proofErr w:type="spellStart"/>
      <w:proofErr w:type="gram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</w:t>
      </w:r>
      <w:proofErr w:type="gram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ідписання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договору про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:rsidR="005623B1" w:rsidRPr="005623B1" w:rsidRDefault="005623B1" w:rsidP="005623B1">
      <w:pPr>
        <w:tabs>
          <w:tab w:val="left" w:pos="43"/>
          <w:tab w:val="left" w:pos="142"/>
          <w:tab w:val="left" w:pos="502"/>
          <w:tab w:val="left" w:pos="72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2)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копію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ліцензії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або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документа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дозвільного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характеру (</w:t>
      </w:r>
      <w:proofErr w:type="gram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</w:t>
      </w:r>
      <w:proofErr w:type="gram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proofErr w:type="gram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раз</w:t>
      </w:r>
      <w:proofErr w:type="gram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їх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наявності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) на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провадження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певного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виду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господарської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діяльності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якщо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отримання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дозволу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або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ліцензії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провадження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такого виду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діяльності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передбачено</w:t>
      </w:r>
      <w:proofErr w:type="spellEnd"/>
      <w:r w:rsidRPr="005623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законом.</w:t>
      </w:r>
    </w:p>
    <w:p w:rsidR="005623B1" w:rsidRPr="005623B1" w:rsidRDefault="005623B1" w:rsidP="00562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Додатки до Оголошення про проведення спрощеної закупівлі:</w:t>
      </w:r>
    </w:p>
    <w:p w:rsidR="005623B1" w:rsidRPr="005623B1" w:rsidRDefault="005623B1" w:rsidP="005623B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1 –</w:t>
      </w: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Вимоги до кваліфікації учасників та спосіб їх підтвердження;</w:t>
      </w:r>
    </w:p>
    <w:p w:rsidR="005623B1" w:rsidRPr="005623B1" w:rsidRDefault="005623B1" w:rsidP="0056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 – Технічна специфікація;</w:t>
      </w:r>
    </w:p>
    <w:p w:rsidR="005623B1" w:rsidRPr="005623B1" w:rsidRDefault="005623B1" w:rsidP="0056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3– Проєкт договору про закупівлю;</w:t>
      </w:r>
    </w:p>
    <w:p w:rsidR="005623B1" w:rsidRPr="005623B1" w:rsidRDefault="005623B1" w:rsidP="005623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4 – Форма пропозиція;</w:t>
      </w:r>
    </w:p>
    <w:p w:rsidR="005623B1" w:rsidRPr="005623B1" w:rsidRDefault="005623B1" w:rsidP="005623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  <w:r w:rsidRPr="005623B1"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>Додаток 5 – Зразок надання згоди на використання інформації на виконання вимог Закону України «Про захист персональних даних»;</w:t>
      </w:r>
    </w:p>
    <w:p w:rsidR="005623B1" w:rsidRPr="005623B1" w:rsidRDefault="005623B1" w:rsidP="005623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  <w:r w:rsidRPr="005623B1"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>Додаток 6 – Загальні відомості про Учасника.</w:t>
      </w:r>
    </w:p>
    <w:p w:rsidR="005623B1" w:rsidRPr="005623B1" w:rsidRDefault="005623B1" w:rsidP="005623B1">
      <w:pPr>
        <w:spacing w:after="0"/>
        <w:jc w:val="right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  <w:r w:rsidRPr="005623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Додаток 1</w:t>
      </w:r>
    </w:p>
    <w:p w:rsidR="005623B1" w:rsidRPr="005623B1" w:rsidRDefault="005623B1" w:rsidP="005623B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    до </w:t>
      </w:r>
      <w:r w:rsidRPr="005623B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5623B1" w:rsidRPr="005623B1" w:rsidRDefault="005623B1" w:rsidP="005623B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Вимоги до кваліфікації учасників та спосіб їх підтвердження.</w:t>
      </w:r>
    </w:p>
    <w:p w:rsidR="005623B1" w:rsidRPr="005623B1" w:rsidRDefault="005623B1" w:rsidP="005623B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623B1" w:rsidRPr="00227A7F" w:rsidRDefault="005623B1" w:rsidP="005623B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623B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Учасник повинен надати в електронному (сканованому) вигляді у складі своєї </w:t>
      </w:r>
      <w:r w:rsidRPr="00227A7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пропозиції наступні документи: </w:t>
      </w:r>
    </w:p>
    <w:p w:rsidR="005623B1" w:rsidRPr="00227A7F" w:rsidRDefault="005623B1" w:rsidP="00A47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виписки (свідоцтва) з Єдиного державного реєстру юридичних осіб та фізичних осіб - підприємців, або витяг з Єдиного державного реєстру юридичних осіб та фізичних осіб - підприємців;</w:t>
      </w:r>
    </w:p>
    <w:p w:rsidR="005623B1" w:rsidRPr="00227A7F" w:rsidRDefault="005623B1" w:rsidP="00A47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свідоцтва про реєстрацію платника податку на додану вартість або копія свідоцтва про право сплати єдиного податку; </w:t>
      </w:r>
    </w:p>
    <w:p w:rsidR="005623B1" w:rsidRPr="00227A7F" w:rsidRDefault="005623B1" w:rsidP="00A47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ab/>
        <w:t>документи, що підтверджують правомочність представника учасника на укладання договору про закупівлю (</w:t>
      </w:r>
      <w:proofErr w:type="spellStart"/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>сканкопія</w:t>
      </w:r>
      <w:proofErr w:type="spellEnd"/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протоколу загальних зборів засновника(</w:t>
      </w:r>
      <w:proofErr w:type="spellStart"/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proofErr w:type="spellEnd"/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або </w:t>
      </w:r>
      <w:proofErr w:type="spellStart"/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>сканкопію</w:t>
      </w:r>
      <w:proofErr w:type="spellEnd"/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наказу про призначення керівника підприємства на посаду, </w:t>
      </w:r>
      <w:proofErr w:type="spellStart"/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>сканкопія</w:t>
      </w:r>
      <w:proofErr w:type="spellEnd"/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довіреності, або інший документ).</w:t>
      </w:r>
    </w:p>
    <w:p w:rsidR="005623B1" w:rsidRPr="00227A7F" w:rsidRDefault="005623B1" w:rsidP="00A47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ab/>
        <w:t>довідки про присвоєння ідентифікаційного коду (для фізичних осіб);</w:t>
      </w:r>
    </w:p>
    <w:p w:rsidR="005623B1" w:rsidRPr="00227A7F" w:rsidRDefault="005623B1" w:rsidP="00A47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ab/>
        <w:t>паспорту (для фізичних осіб);</w:t>
      </w:r>
    </w:p>
    <w:p w:rsidR="005623B1" w:rsidRPr="00227A7F" w:rsidRDefault="005623B1" w:rsidP="00A475D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Chars="119" w:firstLine="286"/>
        <w:jc w:val="both"/>
        <w:textAlignment w:val="top"/>
        <w:outlineLvl w:val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-</w:t>
      </w: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ab/>
        <w:t>Листа-згоду на здійснення обробки персональних даних згідно з вимогами Закону України «Про захист персональних даних» від 01.06.2010 № 2297-VI службової (посадової) особи або представника учасника процедури закупівлі, які будуть підписувати пропозицію електронних торгів та/або договір, укладений за результатами торгів (Додаток 5);</w:t>
      </w:r>
    </w:p>
    <w:p w:rsidR="005623B1" w:rsidRPr="00227A7F" w:rsidRDefault="005623B1" w:rsidP="00A47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ab/>
        <w:t>Контактну інформацію учасника (з зазначенням реквізитів учасника: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 Додаток 6;</w:t>
      </w:r>
    </w:p>
    <w:p w:rsidR="005623B1" w:rsidRPr="00227A7F" w:rsidRDefault="005623B1" w:rsidP="00A475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ab/>
        <w:t>Технічна специфікація у Додатку №2.</w:t>
      </w:r>
    </w:p>
    <w:p w:rsidR="005623B1" w:rsidRPr="00227A7F" w:rsidRDefault="005623B1" w:rsidP="00A475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ab/>
        <w:t>Цінова пропозиція відповідно до Додатку №4</w:t>
      </w:r>
    </w:p>
    <w:p w:rsidR="005623B1" w:rsidRPr="005623B1" w:rsidRDefault="005623B1" w:rsidP="00A475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227A7F">
        <w:rPr>
          <w:rFonts w:ascii="Times New Roman" w:eastAsia="Calibri" w:hAnsi="Times New Roman" w:cs="Times New Roman"/>
          <w:sz w:val="24"/>
          <w:szCs w:val="24"/>
          <w:lang w:val="uk-UA"/>
        </w:rPr>
        <w:tab/>
        <w:t>Погоджений проєкт договору згідно Додатку №3.</w:t>
      </w: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227A7F" w:rsidRDefault="00227A7F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227A7F" w:rsidRPr="005623B1" w:rsidRDefault="00227A7F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keepLines/>
        <w:autoSpaceDE w:val="0"/>
        <w:autoSpaceDN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uk-UA"/>
        </w:rPr>
        <w:lastRenderedPageBreak/>
        <w:t xml:space="preserve">Додаток 2 </w:t>
      </w:r>
    </w:p>
    <w:p w:rsidR="005623B1" w:rsidRPr="005623B1" w:rsidRDefault="005623B1" w:rsidP="005623B1">
      <w:pPr>
        <w:keepLines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56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5623B1" w:rsidRPr="005623B1" w:rsidRDefault="005623B1" w:rsidP="005623B1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</w:pPr>
      <w:r w:rsidRPr="005623B1"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>ТЕХНІЧНА СПЕЦИФІКАЦІЯ</w:t>
      </w:r>
    </w:p>
    <w:p w:rsidR="005623B1" w:rsidRPr="005623B1" w:rsidRDefault="005623B1" w:rsidP="005623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</w:p>
    <w:p w:rsidR="005623B1" w:rsidRPr="005623B1" w:rsidRDefault="005623B1" w:rsidP="005623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3B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Послуги з ремонту медичного обладнання</w:t>
      </w:r>
    </w:p>
    <w:p w:rsidR="005623B1" w:rsidRPr="005623B1" w:rsidRDefault="005623B1" w:rsidP="005623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3B1">
        <w:rPr>
          <w:rFonts w:ascii="Times New Roman" w:hAnsi="Times New Roman" w:cs="Times New Roman"/>
          <w:sz w:val="28"/>
          <w:szCs w:val="28"/>
        </w:rPr>
        <w:t xml:space="preserve">ДК 021:2015:50420000-5: </w:t>
      </w:r>
      <w:proofErr w:type="spellStart"/>
      <w:r w:rsidRPr="005623B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5623B1">
        <w:rPr>
          <w:rFonts w:ascii="Times New Roman" w:hAnsi="Times New Roman" w:cs="Times New Roman"/>
          <w:sz w:val="28"/>
          <w:szCs w:val="28"/>
        </w:rPr>
        <w:t xml:space="preserve"> з ремонту і </w:t>
      </w:r>
      <w:proofErr w:type="spellStart"/>
      <w:proofErr w:type="gramStart"/>
      <w:r w:rsidRPr="005623B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5623B1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562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3B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62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3B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5623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23B1">
        <w:rPr>
          <w:rFonts w:ascii="Times New Roman" w:hAnsi="Times New Roman" w:cs="Times New Roman"/>
          <w:sz w:val="28"/>
          <w:szCs w:val="28"/>
        </w:rPr>
        <w:t>хірургічного</w:t>
      </w:r>
      <w:proofErr w:type="spellEnd"/>
      <w:r w:rsidRPr="00562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3B1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</w:p>
    <w:p w:rsidR="005623B1" w:rsidRPr="005623B1" w:rsidRDefault="005623B1" w:rsidP="005623B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23B1">
        <w:rPr>
          <w:rFonts w:ascii="Times New Roman" w:hAnsi="Times New Roman" w:cs="Times New Roman"/>
          <w:sz w:val="28"/>
          <w:szCs w:val="28"/>
          <w:lang w:val="uk-UA"/>
        </w:rPr>
        <w:t>Поточний ремонт апарату рентгенівського «</w:t>
      </w:r>
      <w:r w:rsidRPr="005623B1">
        <w:rPr>
          <w:rFonts w:ascii="Times New Roman" w:hAnsi="Times New Roman" w:cs="Times New Roman"/>
          <w:sz w:val="28"/>
          <w:szCs w:val="28"/>
          <w:lang w:val="en-US"/>
        </w:rPr>
        <w:t>TYR</w:t>
      </w:r>
      <w:r w:rsidRPr="005623B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926"/>
        <w:gridCol w:w="1545"/>
      </w:tblGrid>
      <w:tr w:rsidR="005623B1" w:rsidRPr="00047ECD" w:rsidTr="00EE1542">
        <w:trPr>
          <w:trHeight w:val="51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№ п/</w:t>
            </w:r>
            <w:proofErr w:type="spellStart"/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п</w:t>
            </w:r>
            <w:proofErr w:type="spellEnd"/>
          </w:p>
        </w:tc>
        <w:tc>
          <w:tcPr>
            <w:tcW w:w="6926" w:type="dxa"/>
            <w:shd w:val="clear" w:color="auto" w:fill="auto"/>
            <w:vAlign w:val="bottom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Найменування (опис) послуг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Кількість послуг</w:t>
            </w:r>
          </w:p>
        </w:tc>
      </w:tr>
      <w:tr w:rsidR="005623B1" w:rsidRPr="0053268B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53268B" w:rsidRDefault="005623B1" w:rsidP="00EE1542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53268B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6926" w:type="dxa"/>
            <w:shd w:val="clear" w:color="auto" w:fill="auto"/>
            <w:vAlign w:val="bottom"/>
          </w:tcPr>
          <w:p w:rsidR="005623B1" w:rsidRPr="0053268B" w:rsidRDefault="005623B1" w:rsidP="00EE1542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532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Поточний ремонт </w:t>
            </w:r>
            <w:r w:rsidRPr="00825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апарату рентгенівського «</w:t>
            </w:r>
            <w:r w:rsidRPr="00825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TYR</w:t>
            </w:r>
            <w:r w:rsidRPr="00825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545" w:type="dxa"/>
          </w:tcPr>
          <w:p w:rsidR="005623B1" w:rsidRPr="0053268B" w:rsidRDefault="005623B1" w:rsidP="00EE1542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53268B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</w:t>
            </w: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1.1</w:t>
            </w: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6926" w:type="dxa"/>
            <w:shd w:val="clear" w:color="auto" w:fill="auto"/>
          </w:tcPr>
          <w:p w:rsidR="005623B1" w:rsidRPr="00CD3B70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>Зовнішній огляд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047ECD" w:rsidTr="00EE1542">
        <w:trPr>
          <w:trHeight w:val="559"/>
          <w:jc w:val="center"/>
        </w:trPr>
        <w:tc>
          <w:tcPr>
            <w:tcW w:w="708" w:type="dxa"/>
            <w:shd w:val="clear" w:color="auto" w:fill="auto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6926" w:type="dxa"/>
            <w:shd w:val="clear" w:color="auto" w:fill="auto"/>
          </w:tcPr>
          <w:p w:rsidR="005623B1" w:rsidRPr="00CD3B70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 xml:space="preserve">Часткове розбирання  </w:t>
            </w:r>
            <w:r>
              <w:rPr>
                <w:sz w:val="22"/>
                <w:szCs w:val="22"/>
                <w:lang w:val="uk-UA"/>
              </w:rPr>
              <w:t>апарату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6926" w:type="dxa"/>
            <w:shd w:val="clear" w:color="auto" w:fill="auto"/>
          </w:tcPr>
          <w:p w:rsidR="005623B1" w:rsidRPr="00CD3B70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 xml:space="preserve">Діагностика несправності </w:t>
            </w:r>
            <w:r>
              <w:rPr>
                <w:sz w:val="22"/>
                <w:szCs w:val="22"/>
                <w:lang w:val="uk-UA"/>
              </w:rPr>
              <w:t>к</w:t>
            </w:r>
            <w:r w:rsidRPr="00D7419E">
              <w:rPr>
                <w:sz w:val="22"/>
                <w:szCs w:val="22"/>
                <w:lang w:val="uk-UA"/>
              </w:rPr>
              <w:t>омплекс</w:t>
            </w:r>
            <w:r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1.4</w:t>
            </w:r>
          </w:p>
        </w:tc>
        <w:tc>
          <w:tcPr>
            <w:tcW w:w="6926" w:type="dxa"/>
            <w:shd w:val="clear" w:color="auto" w:fill="auto"/>
          </w:tcPr>
          <w:p w:rsidR="005623B1" w:rsidRPr="005D6BBD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>Відновлення роботи цифрового приймача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1.5</w:t>
            </w:r>
          </w:p>
        </w:tc>
        <w:tc>
          <w:tcPr>
            <w:tcW w:w="6926" w:type="dxa"/>
            <w:shd w:val="clear" w:color="auto" w:fill="auto"/>
          </w:tcPr>
          <w:p w:rsidR="005623B1" w:rsidRPr="00CD3B70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>Збирання апарату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1.6</w:t>
            </w:r>
          </w:p>
        </w:tc>
        <w:tc>
          <w:tcPr>
            <w:tcW w:w="6926" w:type="dxa"/>
            <w:shd w:val="clear" w:color="auto" w:fill="auto"/>
          </w:tcPr>
          <w:p w:rsidR="005623B1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 xml:space="preserve">Перевірка роботи </w:t>
            </w:r>
            <w:r>
              <w:rPr>
                <w:sz w:val="22"/>
                <w:szCs w:val="22"/>
                <w:lang w:val="uk-UA"/>
              </w:rPr>
              <w:t>апарату  після ремонту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</w:tbl>
    <w:p w:rsidR="005623B1" w:rsidRDefault="005623B1" w:rsidP="005623B1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B212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оточний ремонт комплексу рентгенівського діагностичного </w:t>
      </w:r>
      <w:proofErr w:type="spellStart"/>
      <w:r w:rsidRPr="00B212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INDIascan</w:t>
      </w:r>
      <w:proofErr w:type="spellEnd"/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926"/>
        <w:gridCol w:w="1545"/>
      </w:tblGrid>
      <w:tr w:rsidR="005623B1" w:rsidRPr="00047ECD" w:rsidTr="00A475D2">
        <w:trPr>
          <w:trHeight w:val="53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№ п/</w:t>
            </w:r>
            <w:proofErr w:type="spellStart"/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п</w:t>
            </w:r>
            <w:proofErr w:type="spellEnd"/>
          </w:p>
        </w:tc>
        <w:tc>
          <w:tcPr>
            <w:tcW w:w="6926" w:type="dxa"/>
            <w:shd w:val="clear" w:color="auto" w:fill="auto"/>
            <w:vAlign w:val="bottom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Найменування (опис) послуг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Кількість послуг</w:t>
            </w: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53268B" w:rsidRDefault="005623B1" w:rsidP="00EE1542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53268B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6926" w:type="dxa"/>
            <w:shd w:val="clear" w:color="auto" w:fill="auto"/>
            <w:vAlign w:val="bottom"/>
          </w:tcPr>
          <w:p w:rsidR="005623B1" w:rsidRPr="0053268B" w:rsidRDefault="005623B1" w:rsidP="00EE1542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532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Поточний ремонт комплексу рентгенівського діагностичного </w:t>
            </w:r>
            <w:proofErr w:type="spellStart"/>
            <w:r w:rsidRPr="005326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INDIascan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1545" w:type="dxa"/>
          </w:tcPr>
          <w:p w:rsidR="005623B1" w:rsidRPr="0053268B" w:rsidRDefault="005623B1" w:rsidP="00EE1542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53268B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</w:t>
            </w: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1.1</w:t>
            </w: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6926" w:type="dxa"/>
            <w:shd w:val="clear" w:color="auto" w:fill="auto"/>
          </w:tcPr>
          <w:p w:rsidR="005623B1" w:rsidRPr="00CD3B70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>Зовнішній огляд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047ECD" w:rsidTr="00EE1542">
        <w:trPr>
          <w:trHeight w:val="559"/>
          <w:jc w:val="center"/>
        </w:trPr>
        <w:tc>
          <w:tcPr>
            <w:tcW w:w="708" w:type="dxa"/>
            <w:shd w:val="clear" w:color="auto" w:fill="auto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6926" w:type="dxa"/>
            <w:shd w:val="clear" w:color="auto" w:fill="auto"/>
          </w:tcPr>
          <w:p w:rsidR="005623B1" w:rsidRPr="00CD3B70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 xml:space="preserve">Часткове розбирання  </w:t>
            </w:r>
            <w:r>
              <w:rPr>
                <w:sz w:val="22"/>
                <w:szCs w:val="22"/>
                <w:lang w:val="uk-UA"/>
              </w:rPr>
              <w:t>к</w:t>
            </w:r>
            <w:r w:rsidRPr="00D7419E">
              <w:rPr>
                <w:sz w:val="22"/>
                <w:szCs w:val="22"/>
                <w:lang w:val="uk-UA"/>
              </w:rPr>
              <w:t>омплекс</w:t>
            </w:r>
            <w:r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6926" w:type="dxa"/>
            <w:shd w:val="clear" w:color="auto" w:fill="auto"/>
          </w:tcPr>
          <w:p w:rsidR="005623B1" w:rsidRPr="00CD3B70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 xml:space="preserve">Діагностика несправності </w:t>
            </w:r>
            <w:r>
              <w:rPr>
                <w:sz w:val="22"/>
                <w:szCs w:val="22"/>
                <w:lang w:val="uk-UA"/>
              </w:rPr>
              <w:t>к</w:t>
            </w:r>
            <w:r w:rsidRPr="00D7419E">
              <w:rPr>
                <w:sz w:val="22"/>
                <w:szCs w:val="22"/>
                <w:lang w:val="uk-UA"/>
              </w:rPr>
              <w:t>омплекс</w:t>
            </w:r>
            <w:r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1.4</w:t>
            </w:r>
          </w:p>
        </w:tc>
        <w:tc>
          <w:tcPr>
            <w:tcW w:w="6926" w:type="dxa"/>
            <w:shd w:val="clear" w:color="auto" w:fill="auto"/>
          </w:tcPr>
          <w:p w:rsidR="005623B1" w:rsidRPr="005D6BBD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>Ремонт пристрою живлення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A475D2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1.5</w:t>
            </w: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6926" w:type="dxa"/>
            <w:shd w:val="clear" w:color="auto" w:fill="auto"/>
          </w:tcPr>
          <w:p w:rsidR="005623B1" w:rsidRDefault="005623B1" w:rsidP="00A475D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 xml:space="preserve">Заміна </w:t>
            </w:r>
            <w:r w:rsidR="00A475D2" w:rsidRPr="00A475D2">
              <w:rPr>
                <w:rFonts w:cs="Times New Roman"/>
                <w:iCs/>
                <w:sz w:val="22"/>
                <w:szCs w:val="22"/>
                <w:lang w:val="uk-UA"/>
              </w:rPr>
              <w:t xml:space="preserve">HIWIN </w:t>
            </w:r>
            <w:proofErr w:type="spellStart"/>
            <w:r w:rsidR="00A475D2" w:rsidRPr="00A475D2">
              <w:rPr>
                <w:rFonts w:cs="Times New Roman"/>
                <w:iCs/>
                <w:sz w:val="22"/>
                <w:szCs w:val="22"/>
                <w:lang w:val="uk-UA"/>
              </w:rPr>
              <w:t>Актуатор</w:t>
            </w:r>
            <w:proofErr w:type="spellEnd"/>
            <w:r w:rsidR="00A475D2" w:rsidRPr="00A475D2">
              <w:rPr>
                <w:rFonts w:cs="Times New Roman"/>
                <w:iCs/>
                <w:sz w:val="22"/>
                <w:szCs w:val="22"/>
                <w:lang w:val="uk-UA"/>
              </w:rPr>
              <w:t xml:space="preserve"> LAN-3-11-1-350-24-G</w:t>
            </w:r>
            <w:r w:rsidR="00106868">
              <w:rPr>
                <w:rFonts w:cs="Times New Roman"/>
                <w:iCs/>
                <w:sz w:val="22"/>
                <w:szCs w:val="22"/>
                <w:lang w:val="uk-UA"/>
              </w:rPr>
              <w:t xml:space="preserve">                    1 </w:t>
            </w:r>
            <w:proofErr w:type="spellStart"/>
            <w:r w:rsidR="00106868">
              <w:rPr>
                <w:rFonts w:cs="Times New Roman"/>
                <w:iCs/>
                <w:sz w:val="22"/>
                <w:szCs w:val="22"/>
                <w:lang w:val="uk-UA"/>
              </w:rPr>
              <w:t>шт</w:t>
            </w:r>
            <w:proofErr w:type="spellEnd"/>
          </w:p>
          <w:p w:rsidR="00A475D2" w:rsidRDefault="00A475D2" w:rsidP="00A475D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</w:p>
          <w:p w:rsidR="00A475D2" w:rsidRPr="00A475D2" w:rsidRDefault="00A475D2" w:rsidP="00A475D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475D2">
              <w:rPr>
                <w:rFonts w:cs="Times New Roman"/>
                <w:iCs/>
                <w:sz w:val="22"/>
                <w:szCs w:val="22"/>
                <w:lang w:val="uk-UA"/>
              </w:rPr>
              <w:t>Максимальна сила  10000 Н</w:t>
            </w:r>
          </w:p>
          <w:p w:rsidR="00A475D2" w:rsidRPr="00A475D2" w:rsidRDefault="00A475D2" w:rsidP="00A475D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475D2">
              <w:rPr>
                <w:rFonts w:cs="Times New Roman"/>
                <w:iCs/>
                <w:sz w:val="22"/>
                <w:szCs w:val="22"/>
                <w:lang w:val="uk-UA"/>
              </w:rPr>
              <w:t>Максимальний самозахист  10000 Н</w:t>
            </w:r>
          </w:p>
          <w:p w:rsidR="00A475D2" w:rsidRPr="00A475D2" w:rsidRDefault="00A475D2" w:rsidP="00A475D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475D2">
              <w:rPr>
                <w:rFonts w:cs="Times New Roman"/>
                <w:iCs/>
                <w:sz w:val="22"/>
                <w:szCs w:val="22"/>
                <w:lang w:val="uk-UA"/>
              </w:rPr>
              <w:t>Максимальна швидкість  8 мм/с</w:t>
            </w:r>
          </w:p>
          <w:p w:rsidR="00A475D2" w:rsidRPr="00A475D2" w:rsidRDefault="00A475D2" w:rsidP="00A475D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475D2">
              <w:rPr>
                <w:rFonts w:cs="Times New Roman"/>
                <w:iCs/>
                <w:sz w:val="22"/>
                <w:szCs w:val="22"/>
                <w:lang w:val="uk-UA"/>
              </w:rPr>
              <w:t>Довжина ходу  350 мм</w:t>
            </w:r>
          </w:p>
          <w:p w:rsidR="00A475D2" w:rsidRPr="00A475D2" w:rsidRDefault="00A475D2" w:rsidP="00A475D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475D2">
              <w:rPr>
                <w:rFonts w:cs="Times New Roman"/>
                <w:iCs/>
                <w:sz w:val="22"/>
                <w:szCs w:val="22"/>
                <w:lang w:val="uk-UA"/>
              </w:rPr>
              <w:t>Номінальна напруга  24 В</w:t>
            </w:r>
          </w:p>
          <w:p w:rsidR="00A475D2" w:rsidRPr="00A475D2" w:rsidRDefault="00A475D2" w:rsidP="00A475D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475D2">
              <w:rPr>
                <w:rFonts w:cs="Times New Roman"/>
                <w:iCs/>
                <w:sz w:val="22"/>
                <w:szCs w:val="22"/>
                <w:lang w:val="uk-UA"/>
              </w:rPr>
              <w:t>Сила струму  8,3 А</w:t>
            </w:r>
          </w:p>
          <w:p w:rsidR="00A475D2" w:rsidRPr="00A475D2" w:rsidRDefault="00A475D2" w:rsidP="00A475D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475D2">
              <w:rPr>
                <w:rFonts w:cs="Times New Roman"/>
                <w:iCs/>
                <w:sz w:val="22"/>
                <w:szCs w:val="22"/>
                <w:lang w:val="uk-UA"/>
              </w:rPr>
              <w:lastRenderedPageBreak/>
              <w:t>Тривалість циклу   2 хв.  +/- 10%</w:t>
            </w:r>
          </w:p>
          <w:p w:rsidR="00A475D2" w:rsidRPr="00A475D2" w:rsidRDefault="00A475D2" w:rsidP="00A475D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475D2">
              <w:rPr>
                <w:rFonts w:cs="Times New Roman"/>
                <w:iCs/>
                <w:sz w:val="22"/>
                <w:szCs w:val="22"/>
                <w:lang w:val="uk-UA"/>
              </w:rPr>
              <w:t>Клас захисту  I.P. 54</w:t>
            </w:r>
          </w:p>
          <w:p w:rsidR="00A475D2" w:rsidRDefault="00A475D2" w:rsidP="00A475D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475D2">
              <w:rPr>
                <w:rFonts w:cs="Times New Roman"/>
                <w:iCs/>
                <w:sz w:val="22"/>
                <w:szCs w:val="22"/>
                <w:lang w:val="uk-UA"/>
              </w:rPr>
              <w:t>Вага   5,88 кг</w:t>
            </w:r>
          </w:p>
          <w:p w:rsidR="00A3259B" w:rsidRDefault="00A3259B" w:rsidP="00A475D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lastRenderedPageBreak/>
              <w:t>1.6</w:t>
            </w: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6926" w:type="dxa"/>
            <w:shd w:val="clear" w:color="auto" w:fill="auto"/>
          </w:tcPr>
          <w:p w:rsidR="005623B1" w:rsidRPr="005D6BBD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>Ремонт підйомного механізму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1.7</w:t>
            </w:r>
            <w:r w:rsidRPr="00047ECD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6926" w:type="dxa"/>
            <w:shd w:val="clear" w:color="auto" w:fill="auto"/>
          </w:tcPr>
          <w:p w:rsidR="005623B1" w:rsidRPr="00CD3B70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iCs/>
                <w:sz w:val="22"/>
                <w:szCs w:val="22"/>
                <w:lang w:val="uk-UA"/>
              </w:rPr>
              <w:t>Калібровка</w:t>
            </w:r>
            <w:proofErr w:type="spellEnd"/>
            <w:r>
              <w:rPr>
                <w:rFonts w:cs="Times New Roman"/>
                <w:iCs/>
                <w:sz w:val="22"/>
                <w:szCs w:val="22"/>
                <w:lang w:val="uk-UA"/>
              </w:rPr>
              <w:t xml:space="preserve"> пристрою живлення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1.8</w:t>
            </w:r>
          </w:p>
        </w:tc>
        <w:tc>
          <w:tcPr>
            <w:tcW w:w="6926" w:type="dxa"/>
            <w:shd w:val="clear" w:color="auto" w:fill="auto"/>
          </w:tcPr>
          <w:p w:rsidR="005623B1" w:rsidRPr="00CD3B70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iCs/>
                <w:sz w:val="22"/>
                <w:szCs w:val="22"/>
                <w:lang w:val="uk-UA"/>
              </w:rPr>
              <w:t>Калібровка</w:t>
            </w:r>
            <w:proofErr w:type="spellEnd"/>
            <w:r>
              <w:rPr>
                <w:rFonts w:cs="Times New Roman"/>
                <w:iCs/>
                <w:sz w:val="22"/>
                <w:szCs w:val="22"/>
                <w:lang w:val="uk-UA"/>
              </w:rPr>
              <w:t xml:space="preserve">  цифрового приймача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1.9</w:t>
            </w:r>
          </w:p>
        </w:tc>
        <w:tc>
          <w:tcPr>
            <w:tcW w:w="6926" w:type="dxa"/>
            <w:shd w:val="clear" w:color="auto" w:fill="auto"/>
          </w:tcPr>
          <w:p w:rsidR="005623B1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>Збирання комплексу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  <w:tr w:rsidR="005623B1" w:rsidRPr="00047ECD" w:rsidTr="00EE15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623B1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  <w:t>1.10</w:t>
            </w:r>
          </w:p>
        </w:tc>
        <w:tc>
          <w:tcPr>
            <w:tcW w:w="6926" w:type="dxa"/>
            <w:shd w:val="clear" w:color="auto" w:fill="auto"/>
          </w:tcPr>
          <w:p w:rsidR="005623B1" w:rsidRPr="00CD3B70" w:rsidRDefault="005623B1" w:rsidP="00EE1542">
            <w:pPr>
              <w:pStyle w:val="Standard"/>
              <w:rPr>
                <w:rFonts w:cs="Times New Roman"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iCs/>
                <w:sz w:val="22"/>
                <w:szCs w:val="22"/>
                <w:lang w:val="uk-UA"/>
              </w:rPr>
              <w:t xml:space="preserve">Перевірка роботи </w:t>
            </w:r>
            <w:r>
              <w:rPr>
                <w:sz w:val="22"/>
                <w:szCs w:val="22"/>
                <w:lang w:val="uk-UA"/>
              </w:rPr>
              <w:t>к</w:t>
            </w:r>
            <w:r w:rsidRPr="00D7419E">
              <w:rPr>
                <w:sz w:val="22"/>
                <w:szCs w:val="22"/>
                <w:lang w:val="uk-UA"/>
              </w:rPr>
              <w:t>омплекс</w:t>
            </w:r>
            <w:r>
              <w:rPr>
                <w:sz w:val="22"/>
                <w:szCs w:val="22"/>
                <w:lang w:val="uk-UA"/>
              </w:rPr>
              <w:t>у після ремонту</w:t>
            </w:r>
          </w:p>
        </w:tc>
        <w:tc>
          <w:tcPr>
            <w:tcW w:w="1545" w:type="dxa"/>
          </w:tcPr>
          <w:p w:rsidR="005623B1" w:rsidRPr="00047ECD" w:rsidRDefault="005623B1" w:rsidP="00EE1542">
            <w:pP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val="uk-UA" w:eastAsia="zh-CN"/>
              </w:rPr>
            </w:pPr>
          </w:p>
        </w:tc>
      </w:tr>
    </w:tbl>
    <w:p w:rsidR="005623B1" w:rsidRDefault="005623B1" w:rsidP="005623B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23B1" w:rsidRDefault="005623B1" w:rsidP="005623B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23B1" w:rsidRPr="00B21219" w:rsidRDefault="005623B1" w:rsidP="005623B1">
      <w:pPr>
        <w:pStyle w:val="Standard"/>
        <w:jc w:val="both"/>
        <w:rPr>
          <w:b/>
          <w:lang w:val="uk-UA"/>
        </w:rPr>
      </w:pPr>
    </w:p>
    <w:p w:rsidR="00781C0D" w:rsidRPr="009626C3" w:rsidRDefault="005623B1" w:rsidP="005623B1">
      <w:pPr>
        <w:pStyle w:val="Standard"/>
        <w:jc w:val="both"/>
        <w:rPr>
          <w:b/>
          <w:sz w:val="26"/>
          <w:szCs w:val="26"/>
          <w:lang w:val="uk-UA"/>
        </w:rPr>
      </w:pPr>
      <w:r w:rsidRPr="00227A7F">
        <w:rPr>
          <w:b/>
          <w:lang w:val="uk-UA"/>
        </w:rPr>
        <w:t xml:space="preserve">Вимоги до </w:t>
      </w:r>
      <w:r w:rsidRPr="00227A7F">
        <w:rPr>
          <w:b/>
          <w:sz w:val="26"/>
          <w:szCs w:val="26"/>
          <w:lang w:val="uk-UA"/>
        </w:rPr>
        <w:t>Виконавця, щодо наявності дозвільних документів, а саме:</w:t>
      </w:r>
    </w:p>
    <w:p w:rsidR="005623B1" w:rsidRPr="00227A7F" w:rsidRDefault="005623B1" w:rsidP="005623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7A7F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proofErr w:type="spellStart"/>
      <w:r w:rsidRPr="00227A7F">
        <w:rPr>
          <w:rFonts w:ascii="Times New Roman" w:eastAsia="Times New Roman" w:hAnsi="Times New Roman" w:cs="Times New Roman"/>
          <w:sz w:val="26"/>
          <w:szCs w:val="26"/>
          <w:lang w:eastAsia="zh-CN"/>
        </w:rPr>
        <w:t>Ліцензія</w:t>
      </w:r>
      <w:proofErr w:type="spellEnd"/>
      <w:r w:rsidRPr="00227A7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227A7F">
        <w:rPr>
          <w:rFonts w:ascii="Times New Roman" w:eastAsia="Times New Roman" w:hAnsi="Times New Roman" w:cs="Times New Roman"/>
          <w:sz w:val="26"/>
          <w:szCs w:val="26"/>
          <w:lang w:eastAsia="zh-CN"/>
        </w:rPr>
        <w:t>на</w:t>
      </w:r>
      <w:r w:rsidRPr="00227A7F">
        <w:rPr>
          <w:rFonts w:ascii="Times New Roman" w:eastAsia="Times New Roman" w:hAnsi="Times New Roman"/>
          <w:sz w:val="26"/>
          <w:szCs w:val="26"/>
          <w:lang w:eastAsia="zh-CN"/>
        </w:rPr>
        <w:t xml:space="preserve"> право </w:t>
      </w:r>
      <w:proofErr w:type="spellStart"/>
      <w:r w:rsidRPr="00227A7F">
        <w:rPr>
          <w:rFonts w:ascii="Times New Roman" w:eastAsia="Times New Roman" w:hAnsi="Times New Roman"/>
          <w:sz w:val="26"/>
          <w:szCs w:val="26"/>
          <w:lang w:eastAsia="zh-CN"/>
        </w:rPr>
        <w:t>провадження</w:t>
      </w:r>
      <w:proofErr w:type="spellEnd"/>
      <w:proofErr w:type="gramEnd"/>
      <w:r w:rsidRPr="00227A7F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227A7F">
        <w:rPr>
          <w:rFonts w:ascii="Times New Roman" w:eastAsia="Times New Roman" w:hAnsi="Times New Roman"/>
          <w:sz w:val="26"/>
          <w:szCs w:val="26"/>
          <w:lang w:eastAsia="zh-CN"/>
        </w:rPr>
        <w:t>діяльності</w:t>
      </w:r>
      <w:proofErr w:type="spellEnd"/>
      <w:r w:rsidRPr="00227A7F">
        <w:rPr>
          <w:rFonts w:ascii="Times New Roman" w:eastAsia="Times New Roman" w:hAnsi="Times New Roman"/>
          <w:sz w:val="26"/>
          <w:szCs w:val="26"/>
          <w:lang w:eastAsia="zh-CN"/>
        </w:rPr>
        <w:t xml:space="preserve"> з </w:t>
      </w:r>
      <w:proofErr w:type="spellStart"/>
      <w:r w:rsidRPr="00227A7F">
        <w:rPr>
          <w:rFonts w:ascii="Times New Roman" w:eastAsia="Times New Roman" w:hAnsi="Times New Roman"/>
          <w:sz w:val="26"/>
          <w:szCs w:val="26"/>
          <w:lang w:eastAsia="zh-CN"/>
        </w:rPr>
        <w:t>використанням</w:t>
      </w:r>
      <w:proofErr w:type="spellEnd"/>
      <w:r w:rsidRPr="00227A7F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227A7F">
        <w:rPr>
          <w:rFonts w:ascii="Times New Roman" w:eastAsia="Times New Roman" w:hAnsi="Times New Roman"/>
          <w:sz w:val="26"/>
          <w:szCs w:val="26"/>
          <w:lang w:eastAsia="zh-CN"/>
        </w:rPr>
        <w:t>джерел</w:t>
      </w:r>
      <w:proofErr w:type="spellEnd"/>
      <w:r w:rsidRPr="00227A7F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227A7F">
        <w:rPr>
          <w:rFonts w:ascii="Times New Roman" w:eastAsia="Times New Roman" w:hAnsi="Times New Roman"/>
          <w:sz w:val="26"/>
          <w:szCs w:val="26"/>
          <w:lang w:eastAsia="zh-CN"/>
        </w:rPr>
        <w:t>іонізуючого</w:t>
      </w:r>
      <w:proofErr w:type="spellEnd"/>
      <w:r w:rsidRPr="00227A7F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227A7F">
        <w:rPr>
          <w:rFonts w:ascii="Times New Roman" w:eastAsia="Times New Roman" w:hAnsi="Times New Roman" w:cs="Times New Roman"/>
          <w:sz w:val="26"/>
          <w:szCs w:val="26"/>
          <w:lang w:eastAsia="zh-CN"/>
        </w:rPr>
        <w:t>випромінювання</w:t>
      </w:r>
      <w:proofErr w:type="spellEnd"/>
      <w:r w:rsidRPr="00227A7F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227A7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27A7F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Pr="00227A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7A7F">
        <w:rPr>
          <w:rFonts w:ascii="Times New Roman" w:hAnsi="Times New Roman" w:cs="Times New Roman"/>
          <w:sz w:val="26"/>
          <w:szCs w:val="26"/>
        </w:rPr>
        <w:t>копію</w:t>
      </w:r>
      <w:proofErr w:type="spellEnd"/>
      <w:r w:rsidRPr="00227A7F">
        <w:rPr>
          <w:rFonts w:ascii="Times New Roman" w:hAnsi="Times New Roman" w:cs="Times New Roman"/>
          <w:sz w:val="26"/>
          <w:szCs w:val="26"/>
        </w:rPr>
        <w:t xml:space="preserve"> документа)</w:t>
      </w:r>
      <w:r w:rsidRPr="00227A7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623B1" w:rsidRPr="00227A7F" w:rsidRDefault="005623B1" w:rsidP="005623B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227A7F">
        <w:rPr>
          <w:rFonts w:ascii="Times New Roman" w:hAnsi="Times New Roman" w:cs="Times New Roman"/>
          <w:sz w:val="26"/>
          <w:szCs w:val="26"/>
          <w:lang w:val="uk-UA"/>
        </w:rPr>
        <w:t xml:space="preserve"> - Наявність атестованої електротехнічної лабораторії на проведення вимірювань </w:t>
      </w:r>
      <w:proofErr w:type="spellStart"/>
      <w:r w:rsidRPr="00227A7F">
        <w:rPr>
          <w:rFonts w:ascii="Times New Roman" w:hAnsi="Times New Roman" w:cs="Times New Roman"/>
          <w:sz w:val="26"/>
          <w:szCs w:val="26"/>
          <w:lang w:val="uk-UA"/>
        </w:rPr>
        <w:t>дозоформуючих</w:t>
      </w:r>
      <w:proofErr w:type="spellEnd"/>
      <w:r w:rsidRPr="00227A7F">
        <w:rPr>
          <w:rFonts w:ascii="Times New Roman" w:hAnsi="Times New Roman" w:cs="Times New Roman"/>
          <w:sz w:val="26"/>
          <w:szCs w:val="26"/>
          <w:lang w:val="uk-UA"/>
        </w:rPr>
        <w:t xml:space="preserve"> величин  рентгенівського обладнання. (надати копію відповідного документа).</w:t>
      </w:r>
    </w:p>
    <w:p w:rsidR="005623B1" w:rsidRPr="00227A7F" w:rsidRDefault="005623B1" w:rsidP="005623B1">
      <w:pPr>
        <w:pStyle w:val="Standard"/>
        <w:ind w:firstLine="709"/>
        <w:jc w:val="both"/>
        <w:rPr>
          <w:rFonts w:cs="Times New Roman"/>
          <w:color w:val="auto"/>
          <w:sz w:val="26"/>
          <w:szCs w:val="26"/>
          <w:lang w:val="uk-UA"/>
        </w:rPr>
      </w:pPr>
      <w:r w:rsidRPr="00227A7F">
        <w:rPr>
          <w:rFonts w:cs="Times New Roman"/>
          <w:color w:val="auto"/>
          <w:sz w:val="26"/>
          <w:szCs w:val="26"/>
          <w:lang w:val="uk-UA"/>
        </w:rPr>
        <w:t xml:space="preserve"> - Дозвіл  на випробування електричної міцності ізоляції електропроводів і опору контуру заземлення, повний опір петлі </w:t>
      </w:r>
      <w:proofErr w:type="spellStart"/>
      <w:r w:rsidRPr="00227A7F">
        <w:rPr>
          <w:rFonts w:cs="Times New Roman"/>
          <w:color w:val="auto"/>
          <w:sz w:val="26"/>
          <w:szCs w:val="26"/>
          <w:lang w:val="uk-UA"/>
        </w:rPr>
        <w:t>фаза-</w:t>
      </w:r>
      <w:proofErr w:type="spellEnd"/>
      <w:r w:rsidRPr="00227A7F">
        <w:rPr>
          <w:rFonts w:cs="Times New Roman"/>
          <w:color w:val="auto"/>
          <w:sz w:val="26"/>
          <w:szCs w:val="26"/>
          <w:lang w:val="uk-UA"/>
        </w:rPr>
        <w:t xml:space="preserve"> нуль, випробування підвищеною напругою, наявність кола між заземлювачами і заземленими елементами. (надати копію документа).</w:t>
      </w:r>
    </w:p>
    <w:p w:rsidR="005623B1" w:rsidRPr="00227A7F" w:rsidRDefault="005623B1" w:rsidP="005623B1">
      <w:pPr>
        <w:pStyle w:val="Standard"/>
        <w:ind w:firstLine="709"/>
        <w:jc w:val="both"/>
        <w:rPr>
          <w:rFonts w:cs="Times New Roman"/>
          <w:color w:val="auto"/>
          <w:sz w:val="26"/>
          <w:szCs w:val="26"/>
          <w:lang w:val="uk-UA"/>
        </w:rPr>
      </w:pPr>
      <w:r w:rsidRPr="00227A7F">
        <w:rPr>
          <w:rFonts w:cs="Times New Roman"/>
          <w:color w:val="auto"/>
          <w:sz w:val="26"/>
          <w:szCs w:val="26"/>
          <w:lang w:val="uk-UA"/>
        </w:rPr>
        <w:t>- Спеціалісти  повинні бути кваліфіковані, з відповідним стажем, пройти навчання на заводах виробниках, навчання по охороні праці і радіаційні безпеці.</w:t>
      </w:r>
      <w:r w:rsidRPr="00227A7F">
        <w:rPr>
          <w:rFonts w:eastAsia="Times New Roman" w:cs="Times New Roman"/>
          <w:b/>
          <w:color w:val="auto"/>
          <w:sz w:val="26"/>
          <w:szCs w:val="26"/>
          <w:lang w:val="uk-UA" w:eastAsia="zh-CN"/>
        </w:rPr>
        <w:t xml:space="preserve"> </w:t>
      </w:r>
      <w:r w:rsidRPr="00227A7F">
        <w:rPr>
          <w:rFonts w:cs="Times New Roman"/>
          <w:color w:val="auto"/>
          <w:sz w:val="26"/>
          <w:szCs w:val="26"/>
          <w:lang w:val="uk-UA"/>
        </w:rPr>
        <w:t>(надати копії документів що підтверджують відповідну кваліфікацію, сертифікати,посвідчення тощо).</w:t>
      </w:r>
    </w:p>
    <w:p w:rsidR="00A475D2" w:rsidRDefault="00A475D2" w:rsidP="005623B1">
      <w:pPr>
        <w:pStyle w:val="Standard"/>
        <w:ind w:firstLine="709"/>
        <w:jc w:val="both"/>
        <w:rPr>
          <w:rFonts w:cs="Times New Roman"/>
          <w:color w:val="auto"/>
          <w:sz w:val="26"/>
          <w:szCs w:val="26"/>
          <w:lang w:val="uk-UA"/>
        </w:rPr>
      </w:pPr>
      <w:r w:rsidRPr="00227A7F">
        <w:rPr>
          <w:rFonts w:cs="Times New Roman"/>
          <w:color w:val="auto"/>
          <w:sz w:val="26"/>
          <w:szCs w:val="26"/>
          <w:lang w:val="uk-UA"/>
        </w:rPr>
        <w:t>-</w:t>
      </w:r>
      <w:r w:rsidRPr="00227A7F">
        <w:rPr>
          <w:sz w:val="26"/>
          <w:szCs w:val="26"/>
          <w:lang w:val="ru-RU"/>
        </w:rPr>
        <w:t xml:space="preserve"> </w:t>
      </w:r>
      <w:r w:rsidRPr="00227A7F">
        <w:rPr>
          <w:rFonts w:cs="Times New Roman"/>
          <w:color w:val="auto"/>
          <w:sz w:val="26"/>
          <w:szCs w:val="26"/>
          <w:lang w:val="uk-UA"/>
        </w:rPr>
        <w:t xml:space="preserve"> Надання послуг передбачає приїзд інженера на територію Замовника.</w:t>
      </w:r>
    </w:p>
    <w:p w:rsidR="005623B1" w:rsidRPr="00227A7F" w:rsidRDefault="002A3244" w:rsidP="002A3244">
      <w:pPr>
        <w:pStyle w:val="Standard"/>
        <w:ind w:firstLine="709"/>
        <w:jc w:val="both"/>
        <w:rPr>
          <w:sz w:val="26"/>
          <w:szCs w:val="26"/>
          <w:lang w:val="uk-UA"/>
        </w:rPr>
      </w:pPr>
      <w:r>
        <w:rPr>
          <w:rFonts w:cs="Times New Roman"/>
          <w:color w:val="auto"/>
          <w:sz w:val="26"/>
          <w:szCs w:val="26"/>
          <w:lang w:val="uk-UA"/>
        </w:rPr>
        <w:t xml:space="preserve">- </w:t>
      </w:r>
      <w:r w:rsidRPr="002A3244">
        <w:rPr>
          <w:rFonts w:cs="Times New Roman"/>
          <w:color w:val="auto"/>
          <w:sz w:val="26"/>
          <w:szCs w:val="26"/>
          <w:lang w:val="uk-UA"/>
        </w:rPr>
        <w:t xml:space="preserve">Строки </w:t>
      </w:r>
      <w:r>
        <w:rPr>
          <w:rFonts w:cs="Times New Roman"/>
          <w:color w:val="auto"/>
          <w:sz w:val="26"/>
          <w:szCs w:val="26"/>
          <w:lang w:val="uk-UA"/>
        </w:rPr>
        <w:t>надання</w:t>
      </w:r>
      <w:r w:rsidRPr="002A3244">
        <w:rPr>
          <w:rFonts w:cs="Times New Roman"/>
          <w:color w:val="auto"/>
          <w:sz w:val="26"/>
          <w:szCs w:val="26"/>
          <w:lang w:val="uk-UA"/>
        </w:rPr>
        <w:t xml:space="preserve"> послуг: до 31 </w:t>
      </w:r>
      <w:r>
        <w:rPr>
          <w:rFonts w:cs="Times New Roman"/>
          <w:color w:val="auto"/>
          <w:sz w:val="26"/>
          <w:szCs w:val="26"/>
          <w:lang w:val="uk-UA"/>
        </w:rPr>
        <w:t>жовтня</w:t>
      </w:r>
      <w:bookmarkStart w:id="0" w:name="_GoBack"/>
      <w:bookmarkEnd w:id="0"/>
      <w:r w:rsidRPr="002A3244">
        <w:rPr>
          <w:rFonts w:cs="Times New Roman"/>
          <w:color w:val="auto"/>
          <w:sz w:val="26"/>
          <w:szCs w:val="26"/>
          <w:lang w:val="uk-UA"/>
        </w:rPr>
        <w:t xml:space="preserve"> 2022 року.</w:t>
      </w:r>
    </w:p>
    <w:p w:rsidR="005623B1" w:rsidRPr="005623B1" w:rsidRDefault="005623B1" w:rsidP="0056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B1" w:rsidRPr="005623B1" w:rsidRDefault="005623B1" w:rsidP="00562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23B1" w:rsidRPr="005623B1" w:rsidRDefault="005623B1" w:rsidP="005623B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val="uk-UA" w:bidi="en-US"/>
        </w:rPr>
      </w:pPr>
    </w:p>
    <w:p w:rsidR="005623B1" w:rsidRPr="005623B1" w:rsidRDefault="005623B1" w:rsidP="005623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Посада, прізвище, ініціали, власноручний підпис уповноваженої особи Учасника, завірені печаткою</w:t>
      </w:r>
    </w:p>
    <w:p w:rsidR="005623B1" w:rsidRPr="005623B1" w:rsidRDefault="005623B1" w:rsidP="00227A7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4</w:t>
      </w: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                                                                   до </w:t>
      </w:r>
      <w:r w:rsidRPr="0056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  <w:r w:rsidRPr="005623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5623B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«ПРОПОЗИЦІЯ»</w:t>
      </w:r>
    </w:p>
    <w:p w:rsidR="005623B1" w:rsidRPr="005623B1" w:rsidRDefault="005623B1" w:rsidP="005623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  <w:r w:rsidRPr="005623B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(форма, яка </w:t>
      </w:r>
      <w:proofErr w:type="spellStart"/>
      <w:proofErr w:type="gram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подається</w:t>
      </w:r>
      <w:proofErr w:type="spellEnd"/>
      <w:proofErr w:type="gram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учасником</w:t>
      </w:r>
      <w:proofErr w:type="spell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на </w:t>
      </w:r>
      <w:proofErr w:type="spell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фірмовому</w:t>
      </w:r>
      <w:proofErr w:type="spell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бланку</w:t>
      </w:r>
      <w:r w:rsidRPr="005623B1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)</w:t>
      </w:r>
      <w:r w:rsidRPr="005623B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5623B1" w:rsidRPr="005623B1" w:rsidRDefault="005623B1" w:rsidP="005623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:rsidR="005623B1" w:rsidRPr="005623B1" w:rsidRDefault="005623B1" w:rsidP="005623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:rsidR="005623B1" w:rsidRPr="005623B1" w:rsidRDefault="005623B1" w:rsidP="005623B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623B1">
        <w:rPr>
          <w:rFonts w:ascii="Times New Roman" w:hAnsi="Times New Roman"/>
          <w:sz w:val="24"/>
          <w:szCs w:val="24"/>
          <w:lang w:val="uk-UA"/>
        </w:rPr>
        <w:t>Ми, (найменування Учасника), уважно вивчивши комплект документів до оголошення про проведення спрощеної закупівлі, надаємо свою пропозицію:</w:t>
      </w:r>
    </w:p>
    <w:p w:rsidR="00A475D2" w:rsidRPr="00A475D2" w:rsidRDefault="00A475D2" w:rsidP="00A475D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475D2">
        <w:rPr>
          <w:rFonts w:ascii="Times New Roman" w:hAnsi="Times New Roman"/>
          <w:sz w:val="24"/>
          <w:szCs w:val="24"/>
          <w:lang w:val="uk-UA"/>
        </w:rPr>
        <w:t>Послуги з ремонту медичного обладнання</w:t>
      </w:r>
    </w:p>
    <w:p w:rsidR="005623B1" w:rsidRPr="005623B1" w:rsidRDefault="00A475D2" w:rsidP="00A475D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475D2">
        <w:rPr>
          <w:rFonts w:ascii="Times New Roman" w:hAnsi="Times New Roman"/>
          <w:sz w:val="24"/>
          <w:szCs w:val="24"/>
          <w:lang w:val="uk-UA"/>
        </w:rPr>
        <w:t>ДК 021:2015:50420000-5: Послуги з ремонту і технічного обслуговування медичного та хірургічного обладнання</w:t>
      </w:r>
      <w:r w:rsidR="005623B1" w:rsidRPr="005623B1">
        <w:rPr>
          <w:rFonts w:ascii="Times New Roman" w:hAnsi="Times New Roman"/>
          <w:sz w:val="24"/>
          <w:szCs w:val="24"/>
          <w:lang w:val="uk-UA"/>
        </w:rPr>
        <w:t>, згідно з технічними та іншими вимогами Замовника.</w:t>
      </w:r>
    </w:p>
    <w:p w:rsidR="005623B1" w:rsidRPr="005623B1" w:rsidRDefault="005623B1" w:rsidP="005623B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23B1">
        <w:rPr>
          <w:rFonts w:ascii="Times New Roman" w:hAnsi="Times New Roman"/>
          <w:sz w:val="24"/>
          <w:szCs w:val="24"/>
          <w:lang w:val="uk-UA"/>
        </w:rPr>
        <w:t>Вивчивши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</w:t>
      </w:r>
    </w:p>
    <w:p w:rsidR="005623B1" w:rsidRPr="005623B1" w:rsidRDefault="005623B1" w:rsidP="005623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tbl>
      <w:tblPr>
        <w:tblW w:w="10411" w:type="dxa"/>
        <w:jc w:val="right"/>
        <w:tblLayout w:type="fixed"/>
        <w:tblLook w:val="0000" w:firstRow="0" w:lastRow="0" w:firstColumn="0" w:lastColumn="0" w:noHBand="0" w:noVBand="0"/>
      </w:tblPr>
      <w:tblGrid>
        <w:gridCol w:w="7009"/>
        <w:gridCol w:w="3402"/>
      </w:tblGrid>
      <w:tr w:rsidR="005623B1" w:rsidRPr="005623B1" w:rsidTr="00EE1542">
        <w:trPr>
          <w:trHeight w:val="312"/>
          <w:jc w:val="right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статутних</w:t>
            </w:r>
            <w:proofErr w:type="spellEnd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3B1" w:rsidRPr="005623B1" w:rsidTr="00EE1542">
        <w:trPr>
          <w:trHeight w:val="318"/>
          <w:jc w:val="right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B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3B1" w:rsidRPr="005623B1" w:rsidTr="00EE1542">
        <w:trPr>
          <w:jc w:val="right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B1">
              <w:rPr>
                <w:rFonts w:ascii="Times New Roman" w:hAnsi="Times New Roman"/>
                <w:sz w:val="24"/>
                <w:szCs w:val="24"/>
              </w:rPr>
              <w:t xml:space="preserve">3. Код ЄДРПОУ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3B1" w:rsidRPr="005623B1" w:rsidTr="00EE1542">
        <w:trPr>
          <w:jc w:val="right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B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3B1" w:rsidRPr="005623B1" w:rsidTr="00EE1542">
        <w:trPr>
          <w:jc w:val="right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B1">
              <w:rPr>
                <w:rFonts w:ascii="Times New Roman" w:hAnsi="Times New Roman"/>
                <w:sz w:val="24"/>
                <w:szCs w:val="24"/>
              </w:rPr>
              <w:t>5. Телефон (факс), е-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ІБ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уповноваженої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3B1" w:rsidRPr="005623B1" w:rsidTr="00EE1542">
        <w:trPr>
          <w:jc w:val="right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3B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5623B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5623B1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по-батькові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посадової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 особи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, яку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призначено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 ним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відповідальною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контактні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телефони</w:t>
            </w:r>
            <w:proofErr w:type="spellEnd"/>
            <w:r w:rsidRPr="005623B1">
              <w:rPr>
                <w:rFonts w:ascii="Times New Roman" w:hAnsi="Times New Roman"/>
                <w:sz w:val="24"/>
                <w:szCs w:val="24"/>
              </w:rPr>
              <w:t>, е-</w:t>
            </w:r>
            <w:proofErr w:type="spellStart"/>
            <w:r w:rsidRPr="005623B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23B1" w:rsidRPr="005623B1" w:rsidRDefault="005623B1" w:rsidP="005623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5623B1" w:rsidRPr="005623B1" w:rsidRDefault="005623B1" w:rsidP="005623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2"/>
        <w:gridCol w:w="1042"/>
        <w:gridCol w:w="1276"/>
        <w:gridCol w:w="2915"/>
        <w:gridCol w:w="1984"/>
      </w:tblGrid>
      <w:tr w:rsidR="005623B1" w:rsidRPr="005623B1" w:rsidTr="00EE1542">
        <w:trPr>
          <w:trHeight w:val="28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623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Найменування</w:t>
            </w:r>
            <w:proofErr w:type="spellEnd"/>
            <w:r w:rsidRPr="005623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623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послуги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623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Одиниця</w:t>
            </w:r>
            <w:proofErr w:type="spellEnd"/>
            <w:r w:rsidRPr="005623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623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uppressAutoHyphens/>
              <w:spacing w:after="0" w:line="240" w:lineRule="auto"/>
              <w:ind w:left="336" w:hanging="33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623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Кількість</w:t>
            </w:r>
            <w:proofErr w:type="spellEnd"/>
          </w:p>
          <w:p w:rsidR="005623B1" w:rsidRPr="005623B1" w:rsidRDefault="005623B1" w:rsidP="005623B1">
            <w:pPr>
              <w:suppressAutoHyphens/>
              <w:spacing w:after="0" w:line="240" w:lineRule="auto"/>
              <w:ind w:left="336" w:hanging="33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B1" w:rsidRPr="005623B1" w:rsidRDefault="005623B1" w:rsidP="0056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Ціна за одиницю, грн., без ПДВ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B1" w:rsidRPr="005623B1" w:rsidRDefault="005623B1" w:rsidP="0056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усього,</w:t>
            </w:r>
          </w:p>
          <w:p w:rsidR="005623B1" w:rsidRPr="005623B1" w:rsidRDefault="005623B1" w:rsidP="0056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  <w:p w:rsidR="005623B1" w:rsidRPr="005623B1" w:rsidRDefault="005623B1" w:rsidP="0056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без ПДВ</w:t>
            </w:r>
          </w:p>
        </w:tc>
      </w:tr>
      <w:tr w:rsidR="005623B1" w:rsidRPr="005623B1" w:rsidTr="00EE1542">
        <w:trPr>
          <w:trHeight w:val="28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tabs>
                <w:tab w:val="center" w:pos="5104"/>
                <w:tab w:val="left" w:pos="70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tabs>
                <w:tab w:val="center" w:pos="5104"/>
                <w:tab w:val="left" w:pos="70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623B1" w:rsidRPr="005623B1" w:rsidTr="00EE1542">
        <w:trPr>
          <w:trHeight w:val="28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1" w:rsidRPr="005623B1" w:rsidRDefault="005623B1" w:rsidP="005623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623B1" w:rsidRPr="005623B1" w:rsidTr="00EE1542">
        <w:trPr>
          <w:trHeight w:val="95"/>
        </w:trPr>
        <w:tc>
          <w:tcPr>
            <w:tcW w:w="7905" w:type="dxa"/>
            <w:gridSpan w:val="4"/>
            <w:vAlign w:val="center"/>
          </w:tcPr>
          <w:p w:rsidR="005623B1" w:rsidRPr="005623B1" w:rsidRDefault="005623B1" w:rsidP="005623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</w:t>
            </w:r>
            <w:proofErr w:type="spellStart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Загальна</w:t>
            </w:r>
            <w:proofErr w:type="spellEnd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вартість</w:t>
            </w:r>
            <w:proofErr w:type="spellEnd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 ПДВ:</w:t>
            </w:r>
          </w:p>
        </w:tc>
        <w:tc>
          <w:tcPr>
            <w:tcW w:w="1984" w:type="dxa"/>
          </w:tcPr>
          <w:p w:rsidR="005623B1" w:rsidRPr="005623B1" w:rsidRDefault="005623B1" w:rsidP="005623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23B1" w:rsidRPr="005623B1" w:rsidTr="00EE1542">
        <w:trPr>
          <w:trHeight w:val="120"/>
        </w:trPr>
        <w:tc>
          <w:tcPr>
            <w:tcW w:w="7905" w:type="dxa"/>
            <w:gridSpan w:val="4"/>
            <w:vAlign w:val="center"/>
          </w:tcPr>
          <w:p w:rsidR="005623B1" w:rsidRPr="005623B1" w:rsidRDefault="005623B1" w:rsidP="005623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</w:t>
            </w:r>
            <w:proofErr w:type="spellStart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Загальна</w:t>
            </w:r>
            <w:proofErr w:type="spellEnd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вартість</w:t>
            </w:r>
            <w:proofErr w:type="spellEnd"/>
            <w:r w:rsidRPr="005623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без ПДВ:</w:t>
            </w:r>
          </w:p>
        </w:tc>
        <w:tc>
          <w:tcPr>
            <w:tcW w:w="1984" w:type="dxa"/>
          </w:tcPr>
          <w:p w:rsidR="005623B1" w:rsidRPr="005623B1" w:rsidRDefault="005623B1" w:rsidP="005623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623B1" w:rsidRPr="005623B1" w:rsidRDefault="005623B1" w:rsidP="005623B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:rsidR="005623B1" w:rsidRPr="005623B1" w:rsidRDefault="005623B1" w:rsidP="005623B1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ar-SA"/>
        </w:rPr>
      </w:pPr>
    </w:p>
    <w:p w:rsidR="005623B1" w:rsidRPr="005623B1" w:rsidRDefault="005623B1" w:rsidP="005623B1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цифрами ²___________________________________________, </w:t>
      </w:r>
      <w:proofErr w:type="gram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у</w:t>
      </w:r>
      <w:proofErr w:type="gram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тому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числі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ПДВ¹</w:t>
      </w:r>
    </w:p>
    <w:p w:rsidR="005623B1" w:rsidRPr="005623B1" w:rsidRDefault="005623B1" w:rsidP="005623B1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словами  ___________________________________________, </w:t>
      </w:r>
      <w:proofErr w:type="gram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у</w:t>
      </w:r>
      <w:proofErr w:type="gram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тому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числі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ПДВ¹.</w:t>
      </w:r>
    </w:p>
    <w:p w:rsidR="005623B1" w:rsidRPr="005623B1" w:rsidRDefault="005623B1" w:rsidP="005623B1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Примітка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:</w:t>
      </w:r>
    </w:p>
    <w:p w:rsidR="005623B1" w:rsidRPr="005623B1" w:rsidRDefault="005623B1" w:rsidP="005623B1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¹ без ПДВ – для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учасникі</w:t>
      </w:r>
      <w:proofErr w:type="gram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в</w:t>
      </w:r>
      <w:proofErr w:type="spellEnd"/>
      <w:proofErr w:type="gram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, </w:t>
      </w:r>
      <w:proofErr w:type="spellStart"/>
      <w:proofErr w:type="gram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як</w:t>
      </w:r>
      <w:proofErr w:type="gram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і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не є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платниками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податку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на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додану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вартість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відповідно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до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вимог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Податкового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кодексу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України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;</w:t>
      </w:r>
    </w:p>
    <w:p w:rsidR="005623B1" w:rsidRPr="005623B1" w:rsidRDefault="005623B1" w:rsidP="005623B1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ar-SA"/>
        </w:rPr>
      </w:pPr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²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ціни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надаються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в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гривнях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з 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двома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знаками </w:t>
      </w:r>
      <w:proofErr w:type="spellStart"/>
      <w:proofErr w:type="gram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п</w:t>
      </w:r>
      <w:proofErr w:type="gram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ісля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коми (</w:t>
      </w: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копійки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).</w:t>
      </w:r>
    </w:p>
    <w:p w:rsidR="005623B1" w:rsidRPr="005623B1" w:rsidRDefault="005623B1" w:rsidP="005623B1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ar-SA"/>
        </w:rPr>
      </w:pPr>
    </w:p>
    <w:p w:rsidR="005623B1" w:rsidRPr="005623B1" w:rsidRDefault="005623B1" w:rsidP="005623B1">
      <w:pPr>
        <w:widowControl w:val="0"/>
        <w:tabs>
          <w:tab w:val="left" w:pos="2200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</w:p>
    <w:p w:rsidR="005623B1" w:rsidRPr="005623B1" w:rsidRDefault="005623B1" w:rsidP="005623B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Ми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зобов'язуємося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укласти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догові</w:t>
      </w:r>
      <w:proofErr w:type="gram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spellEnd"/>
      <w:proofErr w:type="gram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спрощеної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чинним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умовах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відповідають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умовам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прийнятої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наступний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день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після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намір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укласти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але не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20 </w:t>
      </w:r>
      <w:proofErr w:type="spellStart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562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5623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r w:rsidRPr="005623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Закону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sz w:val="24"/>
          <w:szCs w:val="24"/>
          <w:lang w:eastAsia="ru-RU"/>
        </w:rPr>
        <w:t>закупі</w:t>
      </w:r>
      <w:proofErr w:type="gramStart"/>
      <w:r w:rsidRPr="005623B1">
        <w:rPr>
          <w:rFonts w:ascii="Times New Roman" w:eastAsia="Calibri" w:hAnsi="Times New Roman" w:cs="Times New Roman"/>
          <w:sz w:val="24"/>
          <w:szCs w:val="24"/>
          <w:lang w:eastAsia="ru-RU"/>
        </w:rPr>
        <w:t>вл</w:t>
      </w:r>
      <w:proofErr w:type="gramEnd"/>
      <w:r w:rsidRPr="005623B1">
        <w:rPr>
          <w:rFonts w:ascii="Times New Roman" w:eastAsia="Calibri" w:hAnsi="Times New Roman" w:cs="Times New Roman"/>
          <w:sz w:val="24"/>
          <w:szCs w:val="24"/>
          <w:lang w:eastAsia="ru-RU"/>
        </w:rPr>
        <w:t>і</w:t>
      </w:r>
      <w:proofErr w:type="spellEnd"/>
      <w:r w:rsidRPr="005623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5623B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(зі змінами)</w:t>
      </w:r>
    </w:p>
    <w:p w:rsidR="005623B1" w:rsidRPr="005623B1" w:rsidRDefault="005623B1" w:rsidP="005623B1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proofErr w:type="spellStart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lastRenderedPageBreak/>
        <w:t>Примітка</w:t>
      </w:r>
      <w:proofErr w:type="spellEnd"/>
      <w:r w:rsidRPr="005623B1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: </w:t>
      </w:r>
    </w:p>
    <w:p w:rsidR="005623B1" w:rsidRPr="005623B1" w:rsidRDefault="005623B1" w:rsidP="005623B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623B1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1. </w:t>
      </w:r>
      <w:proofErr w:type="spellStart"/>
      <w:r w:rsidRPr="005623B1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Учасники</w:t>
      </w:r>
      <w:proofErr w:type="spellEnd"/>
      <w:r w:rsidRPr="005623B1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повинні</w:t>
      </w:r>
      <w:proofErr w:type="spellEnd"/>
      <w:r w:rsidRPr="005623B1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дотримуватись</w:t>
      </w:r>
      <w:proofErr w:type="spellEnd"/>
    </w:p>
    <w:p w:rsidR="005623B1" w:rsidRPr="005623B1" w:rsidRDefault="005623B1" w:rsidP="005623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3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23B1" w:rsidRPr="005623B1" w:rsidRDefault="005623B1" w:rsidP="005623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23B1" w:rsidRPr="005623B1" w:rsidRDefault="005623B1" w:rsidP="005623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Посада, </w:t>
      </w:r>
      <w:proofErr w:type="spellStart"/>
      <w:proofErr w:type="gram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</w:t>
      </w:r>
      <w:proofErr w:type="gram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ізвище</w:t>
      </w:r>
      <w:proofErr w:type="spell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ініціали</w:t>
      </w:r>
      <w:proofErr w:type="spell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підпис</w:t>
      </w:r>
      <w:proofErr w:type="spell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уповноваженої</w:t>
      </w:r>
      <w:proofErr w:type="spell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особи </w:t>
      </w:r>
      <w:proofErr w:type="spell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учасника</w:t>
      </w:r>
      <w:proofErr w:type="spell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завірені</w:t>
      </w:r>
      <w:proofErr w:type="spell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печаткою</w:t>
      </w:r>
      <w:proofErr w:type="spell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прізвище</w:t>
      </w:r>
      <w:proofErr w:type="spell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ініціали</w:t>
      </w:r>
      <w:proofErr w:type="spell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підпис</w:t>
      </w:r>
      <w:proofErr w:type="spell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– для </w:t>
      </w:r>
      <w:proofErr w:type="spellStart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фізичної</w:t>
      </w:r>
      <w:proofErr w:type="spellEnd"/>
      <w:r w:rsidRPr="005623B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особи).</w:t>
      </w:r>
    </w:p>
    <w:p w:rsidR="005623B1" w:rsidRPr="005623B1" w:rsidRDefault="005623B1" w:rsidP="005623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623B1" w:rsidRPr="005623B1" w:rsidRDefault="005623B1" w:rsidP="005623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* </w:t>
      </w:r>
      <w:r w:rsidRPr="005623B1">
        <w:rPr>
          <w:rFonts w:ascii="Times New Roman" w:eastAsia="Times New Roman" w:hAnsi="Times New Roman"/>
          <w:sz w:val="24"/>
          <w:szCs w:val="24"/>
          <w:lang w:val="uk-UA" w:eastAsia="ar-SA"/>
        </w:rPr>
        <w:t>П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ропозиція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подається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сканованому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вигляді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за </w:t>
      </w:r>
      <w:proofErr w:type="spellStart"/>
      <w:proofErr w:type="gram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gram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ідписом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уповноваженої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посадової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особи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Учасника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, пронумерована та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скріплена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печаткою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Ця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вимога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не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стосується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учасників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які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здійснюють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діяльність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без печатки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згідно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з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чинним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законодавством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, за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винятком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оригіналів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чи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нотаріально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завірених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документів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виданих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учаснику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іншими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організаціями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proofErr w:type="spellStart"/>
      <w:proofErr w:type="gram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gram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ідприємствами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установами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). </w:t>
      </w:r>
    </w:p>
    <w:p w:rsidR="005623B1" w:rsidRPr="005623B1" w:rsidRDefault="005623B1" w:rsidP="005623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Повноваження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щодо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proofErr w:type="gram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ідпису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документів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пропозиції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Учасника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закупівлі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підтверджується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випискою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з протоколу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засновників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, наказом про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призначення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довіреністю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дорученням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або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іншим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документом,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що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підтверджує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повноваження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посадової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особи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Учасника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на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підписання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документів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Відповідальність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за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помилки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друку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у документах,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наданих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Замовнику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через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електронну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систему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закупівель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підписаних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відповідним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чином,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несе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Учасник</w:t>
      </w:r>
      <w:proofErr w:type="spellEnd"/>
      <w:r w:rsidRPr="005623B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623B1" w:rsidRPr="005623B1" w:rsidRDefault="005623B1" w:rsidP="005623B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5</w:t>
      </w: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                                                                      до </w:t>
      </w:r>
      <w:r w:rsidRPr="0056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Лист – згода</w:t>
      </w: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обробку персональних даних</w:t>
      </w: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(в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Посада, прізвище, ініціали, підпис уповноваженої особи Учасника, завірені печаткою, персональні дані якого є в складі пропозиції .</w:t>
      </w: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6</w:t>
      </w:r>
    </w:p>
    <w:p w:rsidR="005623B1" w:rsidRPr="005623B1" w:rsidRDefault="005623B1" w:rsidP="005623B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                                                                      до </w:t>
      </w:r>
      <w:r w:rsidRPr="005623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5623B1" w:rsidRPr="005623B1" w:rsidRDefault="005623B1" w:rsidP="005623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val="uk-UA" w:eastAsia="uk-UA"/>
        </w:rPr>
      </w:pPr>
      <w:r w:rsidRPr="005623B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/>
        </w:rPr>
        <w:t>Загальні відомості про Учасника</w:t>
      </w:r>
    </w:p>
    <w:tbl>
      <w:tblPr>
        <w:tblW w:w="10069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398"/>
      </w:tblGrid>
      <w:tr w:rsidR="005623B1" w:rsidRPr="005623B1" w:rsidTr="00EE1542">
        <w:trPr>
          <w:trHeight w:val="54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Загальні відомості про Учасника торгів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Відповіді</w:t>
            </w:r>
          </w:p>
        </w:tc>
      </w:tr>
      <w:tr w:rsidR="005623B1" w:rsidRPr="005623B1" w:rsidTr="00EE1542">
        <w:trPr>
          <w:trHeight w:val="2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 Учасника для юридичних осіб або прізвище ім’я по батькові (для фізичних осіб)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623B1" w:rsidRPr="005623B1" w:rsidTr="00EE1542">
        <w:trPr>
          <w:trHeight w:val="2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Форма власності 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623B1" w:rsidRPr="005623B1" w:rsidTr="00EE1542">
        <w:trPr>
          <w:trHeight w:val="2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Юридична адреса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623B1" w:rsidRPr="005623B1" w:rsidTr="00EE1542">
        <w:trPr>
          <w:trHeight w:val="2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Місцезнаходження: </w:t>
            </w:r>
          </w:p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Поштова адреса: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623B1" w:rsidRPr="005623B1" w:rsidTr="00EE1542">
        <w:trPr>
          <w:trHeight w:val="1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Телефон, факс: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623B1" w:rsidRPr="005623B1" w:rsidTr="00EE1542">
        <w:trPr>
          <w:trHeight w:val="1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ЄДРПОУ або ідентифікаційний номер для фізичних осіб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623B1" w:rsidRPr="005623B1" w:rsidTr="00EE1542">
        <w:trPr>
          <w:trHeight w:val="2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Індивідуальний податковий номер (для платника податку на додану вартість)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623B1" w:rsidRPr="005623B1" w:rsidTr="00EE1542">
        <w:trPr>
          <w:trHeight w:val="3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банку (банків) та банківські реквізити: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623B1" w:rsidRPr="005623B1" w:rsidTr="00EE1542">
        <w:trPr>
          <w:trHeight w:val="56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Відомості про керівника (П.І.Б., посада, контактний телефон)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623B1" w:rsidRPr="002A3244" w:rsidTr="00EE1542">
        <w:trPr>
          <w:trHeight w:val="13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Перелік контактних осіб та їх телефони, які уповноважені діяти від імені Учасника і які мають право підписувати юридичні документи щодо виконання зобов’язань за результатами торгів. 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623B1" w:rsidRPr="002A3244" w:rsidTr="00EE1542">
        <w:trPr>
          <w:trHeight w:val="11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Основна спеціалізація, напрямки діяльності.</w:t>
            </w:r>
          </w:p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23B1" w:rsidRPr="005623B1" w:rsidRDefault="005623B1" w:rsidP="005623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62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Увага! Повинна відповідати витягу з Єдиного державного реєстру юридичних осіб та фізичних осіб-підприємців, та враховувати предмет закупівлі</w:t>
            </w:r>
          </w:p>
        </w:tc>
      </w:tr>
    </w:tbl>
    <w:p w:rsidR="005623B1" w:rsidRPr="005623B1" w:rsidRDefault="005623B1" w:rsidP="005623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5623B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Посада, прізвище, ініціали, власноручний підпис уповноваженої особи Учасника, завірені печаткою</w:t>
      </w:r>
    </w:p>
    <w:p w:rsidR="005623B1" w:rsidRPr="005623B1" w:rsidRDefault="005623B1" w:rsidP="005623B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3B1" w:rsidRPr="005623B1" w:rsidRDefault="005623B1" w:rsidP="005623B1">
      <w:pPr>
        <w:rPr>
          <w:lang w:val="uk-UA"/>
        </w:rPr>
      </w:pPr>
    </w:p>
    <w:p w:rsidR="005623B1" w:rsidRPr="005623B1" w:rsidRDefault="005623B1" w:rsidP="005623B1">
      <w:pPr>
        <w:rPr>
          <w:lang w:val="uk-UA"/>
        </w:rPr>
      </w:pPr>
    </w:p>
    <w:p w:rsidR="005623B1" w:rsidRPr="005623B1" w:rsidRDefault="005623B1" w:rsidP="005623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623B1" w:rsidRPr="005623B1" w:rsidRDefault="005623B1" w:rsidP="005623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tabs>
          <w:tab w:val="left" w:pos="-54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3B1" w:rsidRPr="005623B1" w:rsidRDefault="005623B1" w:rsidP="00562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A0F6F" w:rsidRPr="005623B1" w:rsidRDefault="00DA0F6F">
      <w:pPr>
        <w:rPr>
          <w:lang w:val="uk-UA"/>
        </w:rPr>
      </w:pPr>
    </w:p>
    <w:sectPr w:rsidR="00DA0F6F" w:rsidRPr="005623B1" w:rsidSect="00A64424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75B"/>
    <w:multiLevelType w:val="hybridMultilevel"/>
    <w:tmpl w:val="385A1FD2"/>
    <w:lvl w:ilvl="0" w:tplc="D71849A8">
      <w:numFmt w:val="bullet"/>
      <w:lvlText w:val="-"/>
      <w:lvlJc w:val="left"/>
      <w:pPr>
        <w:ind w:left="57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45BA"/>
    <w:multiLevelType w:val="multilevel"/>
    <w:tmpl w:val="9D60D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54445"/>
    <w:multiLevelType w:val="hybridMultilevel"/>
    <w:tmpl w:val="7E26ED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F"/>
    <w:rsid w:val="00106868"/>
    <w:rsid w:val="00227A7F"/>
    <w:rsid w:val="002A3244"/>
    <w:rsid w:val="002D05C1"/>
    <w:rsid w:val="005623B1"/>
    <w:rsid w:val="00781C0D"/>
    <w:rsid w:val="009626C3"/>
    <w:rsid w:val="00A221BF"/>
    <w:rsid w:val="00A3259B"/>
    <w:rsid w:val="00A475D2"/>
    <w:rsid w:val="00D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3B1"/>
    <w:pPr>
      <w:ind w:left="720"/>
      <w:contextualSpacing/>
    </w:pPr>
  </w:style>
  <w:style w:type="paragraph" w:customStyle="1" w:styleId="Standard">
    <w:name w:val="Standard"/>
    <w:rsid w:val="00562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8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3B1"/>
    <w:pPr>
      <w:ind w:left="720"/>
      <w:contextualSpacing/>
    </w:pPr>
  </w:style>
  <w:style w:type="paragraph" w:customStyle="1" w:styleId="Standard">
    <w:name w:val="Standard"/>
    <w:rsid w:val="00562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8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436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435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2022-09-30T07:47:00Z</cp:lastPrinted>
  <dcterms:created xsi:type="dcterms:W3CDTF">2022-09-30T07:31:00Z</dcterms:created>
  <dcterms:modified xsi:type="dcterms:W3CDTF">2022-09-30T13:03:00Z</dcterms:modified>
</cp:coreProperties>
</file>