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147A" w:rsidRPr="008514DC" w:rsidRDefault="00481921" w:rsidP="00481921">
      <w:pPr>
        <w:pStyle w:val="a3"/>
        <w:shd w:val="clear" w:color="auto" w:fill="FFFFFF" w:themeFill="background1"/>
        <w:tabs>
          <w:tab w:val="center" w:pos="4904"/>
        </w:tabs>
        <w:spacing w:before="0" w:after="0" w:line="240" w:lineRule="auto"/>
        <w:jc w:val="center"/>
        <w:rPr>
          <w:b w:val="0"/>
          <w:bCs/>
          <w:sz w:val="24"/>
          <w:szCs w:val="24"/>
        </w:rPr>
      </w:pPr>
      <w:r w:rsidRPr="0037257E">
        <w:rPr>
          <w:noProof/>
          <w:sz w:val="24"/>
          <w:szCs w:val="24"/>
          <w:lang w:eastAsia="uk-UA"/>
        </w:rPr>
        <w:drawing>
          <wp:inline distT="0" distB="0" distL="0" distR="0">
            <wp:extent cx="443157" cy="627321"/>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3157" cy="627321"/>
                    </a:xfrm>
                    <a:prstGeom prst="rect">
                      <a:avLst/>
                    </a:prstGeom>
                    <a:solidFill>
                      <a:srgbClr val="FFFFFF"/>
                    </a:solidFill>
                    <a:ln w="9525">
                      <a:noFill/>
                      <a:miter lim="800000"/>
                      <a:headEnd/>
                      <a:tailEnd/>
                    </a:ln>
                  </pic:spPr>
                </pic:pic>
              </a:graphicData>
            </a:graphic>
          </wp:inline>
        </w:drawing>
      </w:r>
    </w:p>
    <w:p w:rsidR="0087119A" w:rsidRDefault="0087119A" w:rsidP="00481921">
      <w:pPr>
        <w:pStyle w:val="afff7"/>
        <w:spacing w:before="0"/>
        <w:jc w:val="center"/>
        <w:rPr>
          <w:color w:val="000000"/>
          <w:sz w:val="24"/>
          <w:szCs w:val="24"/>
        </w:rPr>
      </w:pPr>
    </w:p>
    <w:p w:rsidR="008514DC" w:rsidRPr="0037257E" w:rsidRDefault="008514DC" w:rsidP="008514DC">
      <w:pPr>
        <w:pStyle w:val="--14"/>
        <w:rPr>
          <w:color w:val="000000"/>
          <w:spacing w:val="40"/>
          <w:sz w:val="24"/>
          <w:szCs w:val="24"/>
        </w:rPr>
      </w:pPr>
      <w:r w:rsidRPr="0037257E">
        <w:rPr>
          <w:color w:val="000000"/>
          <w:spacing w:val="40"/>
          <w:sz w:val="24"/>
          <w:szCs w:val="24"/>
        </w:rPr>
        <w:t>ДЕРЖАВНА КАЗНАЧЕЙСЬКА СЛУЖБА УКРАЇНИ</w:t>
      </w:r>
    </w:p>
    <w:p w:rsidR="008514DC" w:rsidRPr="0037257E" w:rsidRDefault="008514DC" w:rsidP="008514DC">
      <w:pPr>
        <w:rPr>
          <w:b/>
          <w:color w:val="000000"/>
        </w:rPr>
      </w:pPr>
    </w:p>
    <w:p w:rsidR="008514DC" w:rsidRPr="0037257E" w:rsidRDefault="008514DC" w:rsidP="008514DC">
      <w:pPr>
        <w:pStyle w:val="afff7"/>
        <w:spacing w:before="0"/>
        <w:jc w:val="center"/>
        <w:rPr>
          <w:color w:val="000000"/>
          <w:sz w:val="24"/>
          <w:szCs w:val="24"/>
        </w:rPr>
      </w:pPr>
    </w:p>
    <w:p w:rsidR="00916702" w:rsidRDefault="00481921" w:rsidP="00135B6F">
      <w:pPr>
        <w:shd w:val="clear" w:color="auto" w:fill="FFFFFF" w:themeFill="background1"/>
        <w:spacing w:after="120"/>
        <w:ind w:left="5529"/>
      </w:pPr>
      <w:r w:rsidRPr="0037257E">
        <w:t>ЗАТВЕРДЖЕНО</w:t>
      </w:r>
    </w:p>
    <w:p w:rsidR="00481921" w:rsidRPr="0037257E" w:rsidRDefault="00481921" w:rsidP="00135B6F">
      <w:pPr>
        <w:pStyle w:val="--140"/>
        <w:snapToGrid w:val="0"/>
        <w:ind w:left="5529" w:right="-13"/>
        <w:jc w:val="left"/>
        <w:rPr>
          <w:sz w:val="24"/>
          <w:szCs w:val="24"/>
        </w:rPr>
      </w:pPr>
      <w:proofErr w:type="spellStart"/>
      <w:proofErr w:type="gramStart"/>
      <w:r w:rsidRPr="0037257E">
        <w:rPr>
          <w:sz w:val="24"/>
          <w:szCs w:val="24"/>
          <w:lang w:val="ru-RU"/>
        </w:rPr>
        <w:t>Р</w:t>
      </w:r>
      <w:proofErr w:type="gramEnd"/>
      <w:r w:rsidRPr="0037257E">
        <w:rPr>
          <w:sz w:val="24"/>
          <w:szCs w:val="24"/>
          <w:lang w:val="ru-RU"/>
        </w:rPr>
        <w:t>ішення</w:t>
      </w:r>
      <w:proofErr w:type="spellEnd"/>
      <w:r w:rsidRPr="0037257E">
        <w:rPr>
          <w:sz w:val="24"/>
          <w:szCs w:val="24"/>
          <w:lang w:val="ru-RU"/>
        </w:rPr>
        <w:t xml:space="preserve"> </w:t>
      </w:r>
      <w:proofErr w:type="spellStart"/>
      <w:r w:rsidRPr="0037257E">
        <w:rPr>
          <w:sz w:val="24"/>
          <w:szCs w:val="24"/>
          <w:lang w:val="ru-RU"/>
        </w:rPr>
        <w:t>уповноваженої</w:t>
      </w:r>
      <w:proofErr w:type="spellEnd"/>
      <w:r w:rsidRPr="0037257E">
        <w:rPr>
          <w:sz w:val="24"/>
          <w:szCs w:val="24"/>
          <w:lang w:val="ru-RU"/>
        </w:rPr>
        <w:t xml:space="preserve"> особи </w:t>
      </w:r>
    </w:p>
    <w:p w:rsidR="00481921" w:rsidRDefault="00481921" w:rsidP="00135B6F">
      <w:pPr>
        <w:pStyle w:val="--140"/>
        <w:snapToGrid w:val="0"/>
        <w:ind w:left="5529" w:right="-13"/>
        <w:jc w:val="left"/>
        <w:rPr>
          <w:sz w:val="24"/>
          <w:szCs w:val="24"/>
        </w:rPr>
      </w:pPr>
    </w:p>
    <w:p w:rsidR="00463756" w:rsidRPr="0037257E" w:rsidRDefault="00463756" w:rsidP="00135B6F">
      <w:pPr>
        <w:pStyle w:val="--140"/>
        <w:snapToGrid w:val="0"/>
        <w:ind w:left="5529" w:right="-13"/>
        <w:jc w:val="left"/>
        <w:rPr>
          <w:sz w:val="24"/>
          <w:szCs w:val="24"/>
        </w:rPr>
      </w:pPr>
    </w:p>
    <w:p w:rsidR="00481921" w:rsidRPr="0037257E" w:rsidRDefault="00481921" w:rsidP="00135B6F">
      <w:pPr>
        <w:pStyle w:val="--140"/>
        <w:ind w:left="5529" w:right="-13"/>
        <w:jc w:val="left"/>
        <w:rPr>
          <w:b/>
          <w:sz w:val="24"/>
          <w:szCs w:val="24"/>
        </w:rPr>
      </w:pPr>
      <w:r w:rsidRPr="0037257E">
        <w:rPr>
          <w:b/>
          <w:sz w:val="24"/>
          <w:szCs w:val="24"/>
        </w:rPr>
        <w:t>______________</w:t>
      </w:r>
      <w:r>
        <w:rPr>
          <w:b/>
          <w:sz w:val="24"/>
          <w:szCs w:val="24"/>
        </w:rPr>
        <w:t xml:space="preserve"> </w:t>
      </w:r>
      <w:proofErr w:type="spellStart"/>
      <w:r w:rsidR="00B00608">
        <w:rPr>
          <w:sz w:val="24"/>
          <w:szCs w:val="24"/>
          <w:lang w:val="ru-RU"/>
        </w:rPr>
        <w:t>Анастасія</w:t>
      </w:r>
      <w:proofErr w:type="spellEnd"/>
      <w:r w:rsidR="00B00608">
        <w:rPr>
          <w:sz w:val="24"/>
          <w:szCs w:val="24"/>
          <w:lang w:val="ru-RU"/>
        </w:rPr>
        <w:t xml:space="preserve"> ОЗЕРОВА</w:t>
      </w:r>
    </w:p>
    <w:p w:rsidR="00481921" w:rsidRPr="0037257E" w:rsidRDefault="00481921" w:rsidP="00135B6F">
      <w:pPr>
        <w:pStyle w:val="--140"/>
        <w:ind w:left="5529" w:right="-13"/>
        <w:jc w:val="left"/>
        <w:rPr>
          <w:sz w:val="24"/>
          <w:szCs w:val="24"/>
        </w:rPr>
      </w:pPr>
    </w:p>
    <w:p w:rsidR="001E147A" w:rsidRPr="00C93080" w:rsidRDefault="00481921" w:rsidP="00135B6F">
      <w:pPr>
        <w:shd w:val="clear" w:color="auto" w:fill="FFFFFF" w:themeFill="background1"/>
        <w:ind w:left="5529"/>
        <w:rPr>
          <w:b/>
          <w:bCs/>
          <w:lang w:val="ru-RU"/>
        </w:rPr>
      </w:pPr>
      <w:r>
        <w:t xml:space="preserve">протокол </w:t>
      </w:r>
      <w:r w:rsidR="00463756">
        <w:t xml:space="preserve">УО(С) </w:t>
      </w:r>
      <w:r w:rsidRPr="00277678">
        <w:t>від</w:t>
      </w:r>
      <w:r>
        <w:t xml:space="preserve"> </w:t>
      </w:r>
      <w:r w:rsidR="00B00608">
        <w:rPr>
          <w:u w:val="single"/>
        </w:rPr>
        <w:t>08.08</w:t>
      </w:r>
      <w:r w:rsidR="004644BB" w:rsidRPr="004644BB">
        <w:rPr>
          <w:u w:val="single"/>
        </w:rPr>
        <w:t>.</w:t>
      </w:r>
      <w:r w:rsidRPr="004644BB">
        <w:rPr>
          <w:u w:val="single"/>
        </w:rPr>
        <w:t>2022</w:t>
      </w:r>
      <w:r w:rsidRPr="00277678">
        <w:t xml:space="preserve"> №</w:t>
      </w:r>
      <w:r>
        <w:rPr>
          <w:lang w:val="ru-RU"/>
        </w:rPr>
        <w:t xml:space="preserve"> </w:t>
      </w:r>
      <w:r w:rsidR="00B00608">
        <w:rPr>
          <w:u w:val="single"/>
          <w:lang w:val="ru-RU"/>
        </w:rPr>
        <w:t>31</w:t>
      </w:r>
      <w:r w:rsidRPr="004644BB">
        <w:rPr>
          <w:u w:val="single"/>
          <w:lang w:val="ru-RU"/>
        </w:rPr>
        <w:t>/Ш</w:t>
      </w:r>
      <w:r w:rsidR="00B00608">
        <w:rPr>
          <w:u w:val="single"/>
          <w:lang w:val="ru-RU"/>
        </w:rPr>
        <w:t>(0)</w:t>
      </w:r>
    </w:p>
    <w:p w:rsidR="00B952B2" w:rsidRPr="0037257E" w:rsidRDefault="00B952B2" w:rsidP="006447F8">
      <w:pPr>
        <w:shd w:val="clear" w:color="auto" w:fill="FFFFFF" w:themeFill="background1"/>
        <w:jc w:val="center"/>
        <w:rPr>
          <w:b/>
          <w:bCs/>
        </w:rPr>
      </w:pPr>
    </w:p>
    <w:p w:rsidR="00B952B2" w:rsidRPr="0037257E" w:rsidRDefault="00B952B2" w:rsidP="006447F8">
      <w:pPr>
        <w:shd w:val="clear" w:color="auto" w:fill="FFFFFF" w:themeFill="background1"/>
        <w:jc w:val="center"/>
        <w:rPr>
          <w:b/>
          <w:bCs/>
        </w:rPr>
      </w:pPr>
    </w:p>
    <w:p w:rsidR="00B952B2" w:rsidRPr="0037257E" w:rsidRDefault="00B952B2" w:rsidP="006447F8">
      <w:pPr>
        <w:shd w:val="clear" w:color="auto" w:fill="FFFFFF" w:themeFill="background1"/>
        <w:jc w:val="center"/>
        <w:rPr>
          <w:b/>
          <w:bCs/>
        </w:rPr>
      </w:pPr>
    </w:p>
    <w:p w:rsidR="00B952B2" w:rsidRPr="0037257E" w:rsidRDefault="00B952B2" w:rsidP="006447F8">
      <w:pPr>
        <w:shd w:val="clear" w:color="auto" w:fill="FFFFFF" w:themeFill="background1"/>
        <w:jc w:val="center"/>
        <w:rPr>
          <w:b/>
          <w:bCs/>
        </w:rPr>
      </w:pPr>
    </w:p>
    <w:p w:rsidR="007A0AE6" w:rsidRDefault="007A0AE6" w:rsidP="007A0AE6">
      <w:pPr>
        <w:shd w:val="clear" w:color="auto" w:fill="FFFFFF" w:themeFill="background1"/>
        <w:jc w:val="center"/>
        <w:rPr>
          <w:b/>
          <w:bCs/>
        </w:rPr>
      </w:pPr>
    </w:p>
    <w:p w:rsidR="00463756" w:rsidRPr="0037257E" w:rsidRDefault="00463756" w:rsidP="007A0AE6">
      <w:pPr>
        <w:shd w:val="clear" w:color="auto" w:fill="FFFFFF" w:themeFill="background1"/>
        <w:jc w:val="center"/>
        <w:rPr>
          <w:b/>
          <w:bCs/>
        </w:rPr>
      </w:pPr>
    </w:p>
    <w:p w:rsidR="007A0AE6" w:rsidRPr="0037257E" w:rsidRDefault="007A0AE6" w:rsidP="007A0AE6">
      <w:pPr>
        <w:pStyle w:val="Style1"/>
        <w:shd w:val="clear" w:color="auto" w:fill="FFFFFF" w:themeFill="background1"/>
        <w:spacing w:line="240" w:lineRule="auto"/>
        <w:jc w:val="center"/>
        <w:rPr>
          <w:b/>
          <w:bCs/>
        </w:rPr>
      </w:pPr>
      <w:r w:rsidRPr="0037257E">
        <w:rPr>
          <w:b/>
          <w:bCs/>
        </w:rPr>
        <w:t>ДОКУМЕНТАЦІЯ СПРОЩЕНОЇ ЗАКУПІВЛІ</w:t>
      </w:r>
    </w:p>
    <w:p w:rsidR="007A0AE6" w:rsidRPr="0037257E" w:rsidRDefault="007A0AE6" w:rsidP="007A0AE6">
      <w:pPr>
        <w:pStyle w:val="Style1"/>
        <w:shd w:val="clear" w:color="auto" w:fill="FFFFFF" w:themeFill="background1"/>
        <w:spacing w:line="240" w:lineRule="auto"/>
        <w:jc w:val="center"/>
        <w:rPr>
          <w:b/>
          <w:bCs/>
        </w:rPr>
      </w:pPr>
      <w:r w:rsidRPr="0037257E">
        <w:rPr>
          <w:b/>
          <w:bCs/>
        </w:rPr>
        <w:t>(вимоги до предмету закупівлі)</w:t>
      </w:r>
    </w:p>
    <w:p w:rsidR="007A0AE6" w:rsidRPr="0037257E" w:rsidRDefault="007A0AE6" w:rsidP="007A0AE6">
      <w:pPr>
        <w:shd w:val="clear" w:color="auto" w:fill="FFFFFF" w:themeFill="background1"/>
        <w:jc w:val="center"/>
        <w:rPr>
          <w:b/>
          <w:bCs/>
        </w:rPr>
      </w:pPr>
    </w:p>
    <w:p w:rsidR="007A0AE6" w:rsidRPr="001459ED" w:rsidRDefault="007A0AE6" w:rsidP="007A0AE6">
      <w:pPr>
        <w:pStyle w:val="2"/>
        <w:shd w:val="clear" w:color="auto" w:fill="FFFFFF" w:themeFill="background1"/>
        <w:spacing w:before="0" w:after="0" w:line="240" w:lineRule="auto"/>
        <w:jc w:val="center"/>
        <w:rPr>
          <w:rFonts w:ascii="Times New Roman" w:hAnsi="Times New Roman" w:cs="Times New Roman"/>
          <w:sz w:val="24"/>
          <w:szCs w:val="24"/>
        </w:rPr>
      </w:pPr>
    </w:p>
    <w:p w:rsidR="00AB3408" w:rsidRPr="00B00608" w:rsidRDefault="007A0AE6" w:rsidP="00AB3408">
      <w:pPr>
        <w:shd w:val="clear" w:color="auto" w:fill="FFFFFF" w:themeFill="background1"/>
        <w:jc w:val="center"/>
        <w:rPr>
          <w:b/>
          <w:bCs/>
          <w:color w:val="0000FF"/>
          <w:sz w:val="26"/>
          <w:szCs w:val="26"/>
        </w:rPr>
      </w:pPr>
      <w:proofErr w:type="spellStart"/>
      <w:r w:rsidRPr="003C5E09">
        <w:rPr>
          <w:b/>
          <w:color w:val="000000"/>
          <w:sz w:val="26"/>
          <w:szCs w:val="26"/>
        </w:rPr>
        <w:t>ДК</w:t>
      </w:r>
      <w:proofErr w:type="spellEnd"/>
      <w:r w:rsidRPr="003C5E09">
        <w:rPr>
          <w:b/>
          <w:color w:val="000000"/>
          <w:sz w:val="26"/>
          <w:szCs w:val="26"/>
        </w:rPr>
        <w:t xml:space="preserve"> </w:t>
      </w:r>
      <w:r w:rsidRPr="00B00608">
        <w:rPr>
          <w:b/>
          <w:color w:val="000000"/>
          <w:sz w:val="26"/>
          <w:szCs w:val="26"/>
        </w:rPr>
        <w:t>021:2015: </w:t>
      </w:r>
      <w:r w:rsidR="00B00608" w:rsidRPr="00B00608">
        <w:rPr>
          <w:b/>
          <w:bCs/>
          <w:sz w:val="26"/>
          <w:szCs w:val="26"/>
          <w:lang w:bidi="uk-UA"/>
        </w:rPr>
        <w:t xml:space="preserve">50410000-2 – Послуги з ремонту і технічного обслуговування вимірювальних, випробувальних і контрольних приладів (Послуги з проведення технічного обслуговування та повірки </w:t>
      </w:r>
      <w:proofErr w:type="spellStart"/>
      <w:r w:rsidR="00B00608" w:rsidRPr="00B00608">
        <w:rPr>
          <w:b/>
          <w:bCs/>
          <w:sz w:val="26"/>
          <w:szCs w:val="26"/>
          <w:lang w:bidi="uk-UA"/>
        </w:rPr>
        <w:t>теплолічильників</w:t>
      </w:r>
      <w:proofErr w:type="spellEnd"/>
      <w:r w:rsidR="00B00608" w:rsidRPr="00B00608">
        <w:rPr>
          <w:b/>
          <w:bCs/>
          <w:sz w:val="26"/>
          <w:szCs w:val="26"/>
          <w:lang w:bidi="uk-UA"/>
        </w:rPr>
        <w:t>)</w:t>
      </w:r>
    </w:p>
    <w:p w:rsidR="00B952B2" w:rsidRPr="002B7365" w:rsidRDefault="00B952B2" w:rsidP="00AB3408">
      <w:pPr>
        <w:shd w:val="clear" w:color="auto" w:fill="FFFFFF" w:themeFill="background1"/>
        <w:jc w:val="center"/>
        <w:rPr>
          <w:b/>
        </w:rPr>
      </w:pPr>
    </w:p>
    <w:p w:rsidR="00B04B8F" w:rsidRPr="0037257E" w:rsidRDefault="00B04B8F" w:rsidP="006447F8">
      <w:pPr>
        <w:shd w:val="clear" w:color="auto" w:fill="FFFFFF" w:themeFill="background1"/>
        <w:outlineLvl w:val="0"/>
        <w:rPr>
          <w:b/>
        </w:rPr>
      </w:pPr>
    </w:p>
    <w:p w:rsidR="00D14F2A" w:rsidRPr="0037257E" w:rsidRDefault="00D14F2A" w:rsidP="006447F8">
      <w:pPr>
        <w:shd w:val="clear" w:color="auto" w:fill="FFFFFF" w:themeFill="background1"/>
        <w:outlineLvl w:val="0"/>
        <w:rPr>
          <w:b/>
        </w:rPr>
      </w:pPr>
    </w:p>
    <w:p w:rsidR="00D14F2A" w:rsidRPr="00886BF3" w:rsidRDefault="00D14F2A" w:rsidP="006447F8">
      <w:pPr>
        <w:shd w:val="clear" w:color="auto" w:fill="FFFFFF" w:themeFill="background1"/>
        <w:outlineLvl w:val="0"/>
        <w:rPr>
          <w:b/>
        </w:rPr>
      </w:pPr>
    </w:p>
    <w:p w:rsidR="00D14F2A" w:rsidRPr="00886BF3" w:rsidRDefault="00D14F2A" w:rsidP="006447F8">
      <w:pPr>
        <w:shd w:val="clear" w:color="auto" w:fill="FFFFFF" w:themeFill="background1"/>
        <w:outlineLvl w:val="0"/>
        <w:rPr>
          <w:b/>
        </w:rPr>
      </w:pPr>
    </w:p>
    <w:p w:rsidR="00B952B2" w:rsidRDefault="00B952B2" w:rsidP="006447F8">
      <w:pPr>
        <w:shd w:val="clear" w:color="auto" w:fill="FFFFFF" w:themeFill="background1"/>
        <w:jc w:val="center"/>
        <w:outlineLvl w:val="0"/>
        <w:rPr>
          <w:b/>
        </w:rPr>
      </w:pPr>
    </w:p>
    <w:p w:rsidR="00FE296C" w:rsidRDefault="00FE296C" w:rsidP="006447F8">
      <w:pPr>
        <w:shd w:val="clear" w:color="auto" w:fill="FFFFFF" w:themeFill="background1"/>
        <w:jc w:val="center"/>
        <w:outlineLvl w:val="0"/>
        <w:rPr>
          <w:b/>
        </w:rPr>
      </w:pPr>
    </w:p>
    <w:p w:rsidR="00FE296C" w:rsidRDefault="00FE296C" w:rsidP="006447F8">
      <w:pPr>
        <w:shd w:val="clear" w:color="auto" w:fill="FFFFFF" w:themeFill="background1"/>
        <w:jc w:val="center"/>
        <w:outlineLvl w:val="0"/>
        <w:rPr>
          <w:b/>
        </w:rPr>
      </w:pPr>
    </w:p>
    <w:p w:rsidR="00FE296C" w:rsidRDefault="00FE296C" w:rsidP="006447F8">
      <w:pPr>
        <w:shd w:val="clear" w:color="auto" w:fill="FFFFFF" w:themeFill="background1"/>
        <w:jc w:val="center"/>
        <w:outlineLvl w:val="0"/>
        <w:rPr>
          <w:b/>
        </w:rPr>
      </w:pPr>
    </w:p>
    <w:p w:rsidR="00FE296C" w:rsidRDefault="00FE296C" w:rsidP="006447F8">
      <w:pPr>
        <w:shd w:val="clear" w:color="auto" w:fill="FFFFFF" w:themeFill="background1"/>
        <w:jc w:val="center"/>
        <w:outlineLvl w:val="0"/>
        <w:rPr>
          <w:b/>
        </w:rPr>
      </w:pPr>
    </w:p>
    <w:p w:rsidR="00FE296C" w:rsidRDefault="00FE296C" w:rsidP="006447F8">
      <w:pPr>
        <w:shd w:val="clear" w:color="auto" w:fill="FFFFFF" w:themeFill="background1"/>
        <w:jc w:val="center"/>
        <w:outlineLvl w:val="0"/>
        <w:rPr>
          <w:b/>
        </w:rPr>
      </w:pPr>
    </w:p>
    <w:p w:rsidR="00FE296C" w:rsidRDefault="00FE296C" w:rsidP="006447F8">
      <w:pPr>
        <w:shd w:val="clear" w:color="auto" w:fill="FFFFFF" w:themeFill="background1"/>
        <w:jc w:val="center"/>
        <w:outlineLvl w:val="0"/>
        <w:rPr>
          <w:b/>
        </w:rPr>
      </w:pPr>
    </w:p>
    <w:p w:rsidR="007A0AE6" w:rsidRDefault="007A0AE6" w:rsidP="006447F8">
      <w:pPr>
        <w:shd w:val="clear" w:color="auto" w:fill="FFFFFF" w:themeFill="background1"/>
        <w:jc w:val="center"/>
        <w:outlineLvl w:val="0"/>
        <w:rPr>
          <w:b/>
        </w:rPr>
      </w:pPr>
    </w:p>
    <w:p w:rsidR="007A0AE6" w:rsidRPr="00886BF3" w:rsidRDefault="007A0AE6" w:rsidP="006447F8">
      <w:pPr>
        <w:shd w:val="clear" w:color="auto" w:fill="FFFFFF" w:themeFill="background1"/>
        <w:jc w:val="center"/>
        <w:outlineLvl w:val="0"/>
        <w:rPr>
          <w:b/>
        </w:rPr>
      </w:pPr>
    </w:p>
    <w:p w:rsidR="00F119C0" w:rsidRPr="00886BF3" w:rsidRDefault="00F119C0" w:rsidP="006447F8">
      <w:pPr>
        <w:shd w:val="clear" w:color="auto" w:fill="FFFFFF" w:themeFill="background1"/>
        <w:jc w:val="center"/>
        <w:outlineLvl w:val="0"/>
        <w:rPr>
          <w:b/>
        </w:rPr>
      </w:pPr>
    </w:p>
    <w:p w:rsidR="00453AC6" w:rsidRPr="00886BF3" w:rsidRDefault="00453AC6" w:rsidP="0021135F">
      <w:pPr>
        <w:shd w:val="clear" w:color="auto" w:fill="FFFFFF" w:themeFill="background1"/>
        <w:tabs>
          <w:tab w:val="center" w:pos="4904"/>
          <w:tab w:val="right" w:pos="9808"/>
        </w:tabs>
        <w:jc w:val="center"/>
        <w:outlineLvl w:val="0"/>
        <w:rPr>
          <w:b/>
        </w:rPr>
      </w:pPr>
    </w:p>
    <w:p w:rsidR="0087119A" w:rsidRDefault="0087119A" w:rsidP="00EC2E98">
      <w:pPr>
        <w:pStyle w:val="--14"/>
        <w:tabs>
          <w:tab w:val="center" w:pos="5104"/>
          <w:tab w:val="left" w:pos="7095"/>
        </w:tabs>
        <w:jc w:val="left"/>
        <w:rPr>
          <w:sz w:val="24"/>
          <w:szCs w:val="24"/>
        </w:rPr>
      </w:pPr>
    </w:p>
    <w:p w:rsidR="00610EC1" w:rsidRDefault="00610EC1" w:rsidP="001B1CC9">
      <w:pPr>
        <w:pStyle w:val="--14"/>
        <w:tabs>
          <w:tab w:val="center" w:pos="5104"/>
          <w:tab w:val="left" w:pos="7095"/>
        </w:tabs>
        <w:jc w:val="left"/>
        <w:rPr>
          <w:sz w:val="24"/>
          <w:szCs w:val="24"/>
        </w:rPr>
      </w:pPr>
    </w:p>
    <w:p w:rsidR="009F7CA2" w:rsidRDefault="009F7CA2" w:rsidP="001B1CC9">
      <w:pPr>
        <w:pStyle w:val="--14"/>
        <w:tabs>
          <w:tab w:val="center" w:pos="5104"/>
          <w:tab w:val="left" w:pos="7095"/>
        </w:tabs>
        <w:jc w:val="left"/>
        <w:rPr>
          <w:sz w:val="24"/>
          <w:szCs w:val="24"/>
        </w:rPr>
      </w:pPr>
    </w:p>
    <w:p w:rsidR="003C5E09" w:rsidRDefault="003C5E09" w:rsidP="001B1CC9">
      <w:pPr>
        <w:pStyle w:val="--14"/>
        <w:tabs>
          <w:tab w:val="center" w:pos="5104"/>
          <w:tab w:val="left" w:pos="7095"/>
        </w:tabs>
        <w:jc w:val="left"/>
        <w:rPr>
          <w:sz w:val="24"/>
          <w:szCs w:val="24"/>
        </w:rPr>
      </w:pPr>
    </w:p>
    <w:p w:rsidR="00463756" w:rsidRDefault="00463756" w:rsidP="001B1CC9">
      <w:pPr>
        <w:pStyle w:val="--14"/>
        <w:tabs>
          <w:tab w:val="center" w:pos="5104"/>
          <w:tab w:val="left" w:pos="7095"/>
        </w:tabs>
        <w:jc w:val="left"/>
        <w:rPr>
          <w:sz w:val="24"/>
          <w:szCs w:val="24"/>
        </w:rPr>
      </w:pPr>
    </w:p>
    <w:p w:rsidR="00463756" w:rsidRDefault="00463756" w:rsidP="001B1CC9">
      <w:pPr>
        <w:pStyle w:val="--14"/>
        <w:tabs>
          <w:tab w:val="center" w:pos="5104"/>
          <w:tab w:val="left" w:pos="7095"/>
        </w:tabs>
        <w:jc w:val="left"/>
        <w:rPr>
          <w:sz w:val="24"/>
          <w:szCs w:val="24"/>
        </w:rPr>
      </w:pPr>
    </w:p>
    <w:p w:rsidR="00463756" w:rsidRDefault="00463756" w:rsidP="001B1CC9">
      <w:pPr>
        <w:pStyle w:val="--14"/>
        <w:tabs>
          <w:tab w:val="center" w:pos="5104"/>
          <w:tab w:val="left" w:pos="7095"/>
        </w:tabs>
        <w:jc w:val="left"/>
        <w:rPr>
          <w:sz w:val="24"/>
          <w:szCs w:val="24"/>
        </w:rPr>
      </w:pPr>
    </w:p>
    <w:p w:rsidR="00463756" w:rsidRDefault="00463756" w:rsidP="001B1CC9">
      <w:pPr>
        <w:pStyle w:val="--14"/>
        <w:tabs>
          <w:tab w:val="center" w:pos="5104"/>
          <w:tab w:val="left" w:pos="7095"/>
        </w:tabs>
        <w:jc w:val="left"/>
        <w:rPr>
          <w:sz w:val="24"/>
          <w:szCs w:val="24"/>
        </w:rPr>
      </w:pPr>
    </w:p>
    <w:p w:rsidR="00DD2E5B" w:rsidRDefault="00DD2E5B" w:rsidP="008514DC">
      <w:pPr>
        <w:pStyle w:val="--14"/>
        <w:tabs>
          <w:tab w:val="center" w:pos="5104"/>
          <w:tab w:val="left" w:pos="7095"/>
        </w:tabs>
        <w:rPr>
          <w:sz w:val="24"/>
          <w:szCs w:val="24"/>
        </w:rPr>
      </w:pPr>
    </w:p>
    <w:p w:rsidR="00463756" w:rsidRPr="00886BF3" w:rsidRDefault="00463756" w:rsidP="008514DC">
      <w:pPr>
        <w:pStyle w:val="--14"/>
        <w:tabs>
          <w:tab w:val="center" w:pos="5104"/>
          <w:tab w:val="left" w:pos="7095"/>
        </w:tabs>
        <w:rPr>
          <w:sz w:val="24"/>
          <w:szCs w:val="24"/>
        </w:rPr>
      </w:pPr>
    </w:p>
    <w:p w:rsidR="008514DC" w:rsidRPr="00886BF3" w:rsidRDefault="008514DC" w:rsidP="008514DC">
      <w:pPr>
        <w:pStyle w:val="--14"/>
        <w:tabs>
          <w:tab w:val="center" w:pos="5104"/>
          <w:tab w:val="left" w:pos="7095"/>
        </w:tabs>
        <w:rPr>
          <w:sz w:val="24"/>
          <w:szCs w:val="24"/>
        </w:rPr>
      </w:pPr>
      <w:r w:rsidRPr="00886BF3">
        <w:rPr>
          <w:sz w:val="24"/>
          <w:szCs w:val="24"/>
        </w:rPr>
        <w:t>Київ</w:t>
      </w:r>
    </w:p>
    <w:p w:rsidR="00610EC1" w:rsidRDefault="00F907D2" w:rsidP="00610EC1">
      <w:pPr>
        <w:pStyle w:val="--14"/>
        <w:tabs>
          <w:tab w:val="center" w:pos="5104"/>
          <w:tab w:val="left" w:pos="7095"/>
        </w:tabs>
        <w:rPr>
          <w:color w:val="000000"/>
          <w:sz w:val="24"/>
          <w:szCs w:val="24"/>
        </w:rPr>
      </w:pPr>
      <w:r>
        <w:rPr>
          <w:color w:val="000000"/>
          <w:sz w:val="24"/>
          <w:szCs w:val="24"/>
        </w:rPr>
        <w:t>202</w:t>
      </w:r>
      <w:r w:rsidR="00AB3408">
        <w:rPr>
          <w:color w:val="000000"/>
          <w:sz w:val="24"/>
          <w:szCs w:val="24"/>
        </w:rPr>
        <w:t>2</w:t>
      </w:r>
      <w:r w:rsidR="008514DC" w:rsidRPr="00886BF3">
        <w:rPr>
          <w:color w:val="000000"/>
          <w:sz w:val="24"/>
          <w:szCs w:val="24"/>
        </w:rPr>
        <w:t xml:space="preserve"> рік</w:t>
      </w:r>
    </w:p>
    <w:p w:rsidR="001B1CC9" w:rsidRPr="00886BF3" w:rsidRDefault="001B1CC9" w:rsidP="008B3A23">
      <w:pPr>
        <w:pStyle w:val="--14"/>
        <w:tabs>
          <w:tab w:val="center" w:pos="5104"/>
          <w:tab w:val="left" w:pos="7095"/>
        </w:tabs>
        <w:jc w:val="left"/>
        <w:rPr>
          <w:color w:val="000000"/>
          <w:sz w:val="24"/>
          <w:szCs w:val="24"/>
        </w:rPr>
      </w:pPr>
    </w:p>
    <w:tbl>
      <w:tblPr>
        <w:tblStyle w:val="a7"/>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576"/>
        <w:gridCol w:w="2159"/>
        <w:gridCol w:w="7297"/>
      </w:tblGrid>
      <w:tr w:rsidR="00C72079" w:rsidRPr="001B115C" w:rsidTr="006911A7">
        <w:trPr>
          <w:trHeight w:val="263"/>
          <w:jc w:val="center"/>
        </w:trPr>
        <w:tc>
          <w:tcPr>
            <w:tcW w:w="576" w:type="dxa"/>
            <w:shd w:val="clear" w:color="auto" w:fill="FFFFFF" w:themeFill="background1"/>
            <w:vAlign w:val="center"/>
          </w:tcPr>
          <w:p w:rsidR="00C72079" w:rsidRPr="001B115C" w:rsidRDefault="00916EE5" w:rsidP="006911A7">
            <w:pPr>
              <w:widowControl w:val="0"/>
              <w:shd w:val="clear" w:color="auto" w:fill="FFFFFF" w:themeFill="background1"/>
              <w:jc w:val="center"/>
            </w:pPr>
            <w:r w:rsidRPr="001B115C">
              <w:rPr>
                <w:rFonts w:eastAsia="Times New Roman"/>
                <w:b/>
              </w:rPr>
              <w:lastRenderedPageBreak/>
              <w:t>№</w:t>
            </w:r>
          </w:p>
        </w:tc>
        <w:tc>
          <w:tcPr>
            <w:tcW w:w="9456" w:type="dxa"/>
            <w:gridSpan w:val="2"/>
            <w:shd w:val="clear" w:color="auto" w:fill="FFFFFF" w:themeFill="background1"/>
            <w:vAlign w:val="center"/>
          </w:tcPr>
          <w:p w:rsidR="00C72079" w:rsidRPr="001B115C" w:rsidRDefault="0003069F" w:rsidP="006911A7">
            <w:pPr>
              <w:widowControl w:val="0"/>
              <w:shd w:val="clear" w:color="auto" w:fill="FFFFFF" w:themeFill="background1"/>
              <w:contextualSpacing/>
              <w:jc w:val="center"/>
              <w:rPr>
                <w:rFonts w:eastAsia="Times New Roman"/>
                <w:b/>
              </w:rPr>
            </w:pPr>
            <w:r w:rsidRPr="001B115C">
              <w:rPr>
                <w:rFonts w:eastAsia="Times New Roman"/>
                <w:b/>
              </w:rPr>
              <w:t xml:space="preserve">I. </w:t>
            </w:r>
            <w:r w:rsidR="00916EE5" w:rsidRPr="001B115C">
              <w:rPr>
                <w:rFonts w:eastAsia="Times New Roman"/>
                <w:b/>
              </w:rPr>
              <w:t>Загальні положення</w:t>
            </w:r>
          </w:p>
        </w:tc>
      </w:tr>
      <w:tr w:rsidR="008514DC" w:rsidRPr="001B115C" w:rsidTr="0087119A">
        <w:trPr>
          <w:trHeight w:val="739"/>
          <w:jc w:val="center"/>
        </w:trPr>
        <w:tc>
          <w:tcPr>
            <w:tcW w:w="576" w:type="dxa"/>
            <w:shd w:val="clear" w:color="auto" w:fill="FFFFFF" w:themeFill="background1"/>
          </w:tcPr>
          <w:p w:rsidR="008514DC" w:rsidRPr="001B115C" w:rsidRDefault="008514DC" w:rsidP="006911A7">
            <w:pPr>
              <w:widowControl w:val="0"/>
              <w:shd w:val="clear" w:color="auto" w:fill="FFFFFF" w:themeFill="background1"/>
            </w:pPr>
            <w:r w:rsidRPr="001B115C">
              <w:rPr>
                <w:rFonts w:eastAsia="Times New Roman"/>
              </w:rPr>
              <w:t>1</w:t>
            </w:r>
          </w:p>
        </w:tc>
        <w:tc>
          <w:tcPr>
            <w:tcW w:w="2159" w:type="dxa"/>
            <w:shd w:val="clear" w:color="auto" w:fill="FFFFFF" w:themeFill="background1"/>
            <w:vAlign w:val="center"/>
          </w:tcPr>
          <w:p w:rsidR="008514DC" w:rsidRPr="001B115C" w:rsidRDefault="008514DC" w:rsidP="006911A7">
            <w:pPr>
              <w:pStyle w:val="af3"/>
              <w:snapToGrid w:val="0"/>
              <w:spacing w:before="0" w:beforeAutospacing="0" w:after="0" w:afterAutospacing="0"/>
              <w:rPr>
                <w:b/>
                <w:bCs/>
              </w:rPr>
            </w:pPr>
            <w:r w:rsidRPr="001B115C">
              <w:rPr>
                <w:b/>
                <w:bCs/>
              </w:rPr>
              <w:t>Терміни, які вживаються в документації</w:t>
            </w:r>
          </w:p>
        </w:tc>
        <w:tc>
          <w:tcPr>
            <w:tcW w:w="7297" w:type="dxa"/>
            <w:shd w:val="clear" w:color="auto" w:fill="FFFFFF" w:themeFill="background1"/>
            <w:vAlign w:val="center"/>
          </w:tcPr>
          <w:p w:rsidR="008514DC" w:rsidRPr="001B115C" w:rsidRDefault="008514DC" w:rsidP="006911A7">
            <w:pPr>
              <w:widowControl w:val="0"/>
              <w:shd w:val="clear" w:color="auto" w:fill="FFFFFF" w:themeFill="background1"/>
              <w:ind w:firstLine="284"/>
              <w:jc w:val="both"/>
            </w:pPr>
            <w:r w:rsidRPr="001B115C">
              <w:rPr>
                <w:b/>
              </w:rPr>
              <w:t xml:space="preserve">Документація </w:t>
            </w:r>
            <w:r w:rsidRPr="001B115C">
              <w:t xml:space="preserve">розроблена відповідно до вимог Закону України «Про публічні закупівлі» (далі – </w:t>
            </w:r>
            <w:r w:rsidRPr="001B115C">
              <w:rPr>
                <w:b/>
                <w:bCs/>
              </w:rPr>
              <w:t>Закон</w:t>
            </w:r>
            <w:r w:rsidRPr="001B115C">
              <w:t>). Терміни вживаються у значенні, наведеному в Законі.</w:t>
            </w:r>
          </w:p>
        </w:tc>
      </w:tr>
      <w:tr w:rsidR="008514DC" w:rsidRPr="001B115C" w:rsidTr="0087119A">
        <w:trPr>
          <w:trHeight w:val="520"/>
          <w:jc w:val="center"/>
        </w:trPr>
        <w:tc>
          <w:tcPr>
            <w:tcW w:w="576" w:type="dxa"/>
            <w:shd w:val="clear" w:color="auto" w:fill="FFFFFF" w:themeFill="background1"/>
          </w:tcPr>
          <w:p w:rsidR="008514DC" w:rsidRPr="001B115C" w:rsidRDefault="008514DC" w:rsidP="006911A7">
            <w:pPr>
              <w:widowControl w:val="0"/>
              <w:shd w:val="clear" w:color="auto" w:fill="FFFFFF" w:themeFill="background1"/>
            </w:pPr>
            <w:r w:rsidRPr="001B115C">
              <w:rPr>
                <w:rFonts w:eastAsia="Times New Roman"/>
              </w:rPr>
              <w:t>2</w:t>
            </w:r>
          </w:p>
        </w:tc>
        <w:tc>
          <w:tcPr>
            <w:tcW w:w="2159" w:type="dxa"/>
            <w:shd w:val="clear" w:color="auto" w:fill="FFFFFF" w:themeFill="background1"/>
          </w:tcPr>
          <w:p w:rsidR="008514DC" w:rsidRPr="001B115C" w:rsidRDefault="008514DC" w:rsidP="006911A7">
            <w:pPr>
              <w:tabs>
                <w:tab w:val="left" w:pos="2160"/>
                <w:tab w:val="left" w:pos="3600"/>
              </w:tabs>
              <w:snapToGrid w:val="0"/>
              <w:rPr>
                <w:b/>
              </w:rPr>
            </w:pPr>
            <w:r w:rsidRPr="001B115C">
              <w:rPr>
                <w:b/>
              </w:rPr>
              <w:t>Інформація про замовника торгів</w:t>
            </w:r>
          </w:p>
        </w:tc>
        <w:tc>
          <w:tcPr>
            <w:tcW w:w="7297" w:type="dxa"/>
            <w:shd w:val="clear" w:color="auto" w:fill="FFFFFF" w:themeFill="background1"/>
          </w:tcPr>
          <w:p w:rsidR="008514DC" w:rsidRPr="001B115C" w:rsidRDefault="008514DC" w:rsidP="006911A7">
            <w:pPr>
              <w:widowControl w:val="0"/>
              <w:shd w:val="clear" w:color="auto" w:fill="FFFFFF" w:themeFill="background1"/>
              <w:ind w:firstLine="284"/>
              <w:jc w:val="both"/>
            </w:pPr>
          </w:p>
        </w:tc>
      </w:tr>
      <w:tr w:rsidR="008514DC" w:rsidRPr="001B115C" w:rsidTr="0087119A">
        <w:trPr>
          <w:trHeight w:val="309"/>
          <w:jc w:val="center"/>
        </w:trPr>
        <w:tc>
          <w:tcPr>
            <w:tcW w:w="576" w:type="dxa"/>
            <w:shd w:val="clear" w:color="auto" w:fill="FFFFFF" w:themeFill="background1"/>
          </w:tcPr>
          <w:p w:rsidR="008514DC" w:rsidRPr="001B115C" w:rsidRDefault="008514DC" w:rsidP="006911A7">
            <w:pPr>
              <w:widowControl w:val="0"/>
              <w:shd w:val="clear" w:color="auto" w:fill="FFFFFF" w:themeFill="background1"/>
            </w:pPr>
            <w:r w:rsidRPr="001B115C">
              <w:rPr>
                <w:rFonts w:eastAsia="Times New Roman"/>
              </w:rPr>
              <w:t>2.1</w:t>
            </w:r>
          </w:p>
        </w:tc>
        <w:tc>
          <w:tcPr>
            <w:tcW w:w="2159" w:type="dxa"/>
            <w:shd w:val="clear" w:color="auto" w:fill="FFFFFF" w:themeFill="background1"/>
          </w:tcPr>
          <w:p w:rsidR="008514DC" w:rsidRPr="001B115C" w:rsidRDefault="008514DC" w:rsidP="006911A7">
            <w:pPr>
              <w:pStyle w:val="af3"/>
              <w:snapToGrid w:val="0"/>
              <w:spacing w:before="0" w:beforeAutospacing="0" w:after="0" w:afterAutospacing="0"/>
            </w:pPr>
            <w:r w:rsidRPr="001B115C">
              <w:t>повне найменування </w:t>
            </w:r>
          </w:p>
        </w:tc>
        <w:tc>
          <w:tcPr>
            <w:tcW w:w="7297" w:type="dxa"/>
            <w:shd w:val="clear" w:color="auto" w:fill="FFFFFF" w:themeFill="background1"/>
          </w:tcPr>
          <w:p w:rsidR="008514DC" w:rsidRPr="001B115C" w:rsidRDefault="008514DC" w:rsidP="006911A7">
            <w:pPr>
              <w:tabs>
                <w:tab w:val="left" w:pos="2160"/>
                <w:tab w:val="left" w:pos="3600"/>
                <w:tab w:val="left" w:pos="6182"/>
              </w:tabs>
              <w:snapToGrid w:val="0"/>
              <w:ind w:firstLine="284"/>
              <w:jc w:val="both"/>
            </w:pPr>
            <w:r w:rsidRPr="001B115C">
              <w:rPr>
                <w:b/>
                <w:bCs/>
              </w:rPr>
              <w:t xml:space="preserve">Державна казначейська служба України </w:t>
            </w:r>
            <w:r w:rsidRPr="001B115C">
              <w:t>(далі –</w:t>
            </w:r>
            <w:r w:rsidRPr="001B115C">
              <w:rPr>
                <w:b/>
                <w:bCs/>
              </w:rPr>
              <w:t xml:space="preserve"> Замовник</w:t>
            </w:r>
            <w:r w:rsidRPr="001B115C">
              <w:t>)</w:t>
            </w:r>
          </w:p>
        </w:tc>
      </w:tr>
      <w:tr w:rsidR="008514DC" w:rsidRPr="001B115C" w:rsidTr="00A424C8">
        <w:trPr>
          <w:trHeight w:val="327"/>
          <w:jc w:val="center"/>
        </w:trPr>
        <w:tc>
          <w:tcPr>
            <w:tcW w:w="576" w:type="dxa"/>
            <w:shd w:val="clear" w:color="auto" w:fill="FFFFFF" w:themeFill="background1"/>
          </w:tcPr>
          <w:p w:rsidR="008514DC" w:rsidRPr="001B115C" w:rsidRDefault="008514DC" w:rsidP="006911A7">
            <w:pPr>
              <w:widowControl w:val="0"/>
              <w:shd w:val="clear" w:color="auto" w:fill="FFFFFF" w:themeFill="background1"/>
            </w:pPr>
            <w:r w:rsidRPr="001B115C">
              <w:rPr>
                <w:rFonts w:eastAsia="Times New Roman"/>
              </w:rPr>
              <w:t>2.2</w:t>
            </w:r>
          </w:p>
        </w:tc>
        <w:tc>
          <w:tcPr>
            <w:tcW w:w="2159" w:type="dxa"/>
            <w:shd w:val="clear" w:color="auto" w:fill="FFFFFF" w:themeFill="background1"/>
          </w:tcPr>
          <w:p w:rsidR="008514DC" w:rsidRPr="001B115C" w:rsidRDefault="008514DC" w:rsidP="006911A7">
            <w:pPr>
              <w:pStyle w:val="af3"/>
              <w:snapToGrid w:val="0"/>
              <w:spacing w:before="0" w:beforeAutospacing="0" w:after="0" w:afterAutospacing="0"/>
            </w:pPr>
            <w:r w:rsidRPr="001B115C">
              <w:t>місцезнаходження</w:t>
            </w:r>
          </w:p>
        </w:tc>
        <w:tc>
          <w:tcPr>
            <w:tcW w:w="7297" w:type="dxa"/>
            <w:shd w:val="clear" w:color="auto" w:fill="FFFFFF" w:themeFill="background1"/>
          </w:tcPr>
          <w:p w:rsidR="008514DC" w:rsidRPr="001B115C" w:rsidRDefault="008514DC" w:rsidP="006911A7">
            <w:pPr>
              <w:tabs>
                <w:tab w:val="left" w:pos="2160"/>
                <w:tab w:val="left" w:pos="3600"/>
                <w:tab w:val="left" w:pos="6182"/>
              </w:tabs>
              <w:snapToGrid w:val="0"/>
              <w:ind w:firstLine="284"/>
              <w:jc w:val="both"/>
              <w:rPr>
                <w:b/>
                <w:bCs/>
              </w:rPr>
            </w:pPr>
            <w:r w:rsidRPr="001B115C">
              <w:rPr>
                <w:b/>
                <w:bCs/>
              </w:rPr>
              <w:t>вул. Бастіонна, 6, м. Київ, 01601</w:t>
            </w:r>
          </w:p>
        </w:tc>
      </w:tr>
      <w:tr w:rsidR="008514DC" w:rsidRPr="001B115C" w:rsidTr="0087119A">
        <w:trPr>
          <w:trHeight w:val="520"/>
          <w:jc w:val="center"/>
        </w:trPr>
        <w:tc>
          <w:tcPr>
            <w:tcW w:w="576" w:type="dxa"/>
            <w:shd w:val="clear" w:color="auto" w:fill="FFFFFF" w:themeFill="background1"/>
          </w:tcPr>
          <w:p w:rsidR="008514DC" w:rsidRPr="001B115C" w:rsidRDefault="008514DC" w:rsidP="006911A7">
            <w:pPr>
              <w:widowControl w:val="0"/>
              <w:shd w:val="clear" w:color="auto" w:fill="FFFFFF" w:themeFill="background1"/>
            </w:pPr>
            <w:r w:rsidRPr="001B115C">
              <w:rPr>
                <w:rFonts w:eastAsia="Times New Roman"/>
              </w:rPr>
              <w:t>2.3</w:t>
            </w:r>
          </w:p>
        </w:tc>
        <w:tc>
          <w:tcPr>
            <w:tcW w:w="2159" w:type="dxa"/>
            <w:shd w:val="clear" w:color="auto" w:fill="FFFFFF" w:themeFill="background1"/>
          </w:tcPr>
          <w:p w:rsidR="008514DC" w:rsidRPr="001B115C" w:rsidRDefault="008514DC" w:rsidP="006911A7">
            <w:pPr>
              <w:pStyle w:val="af3"/>
              <w:snapToGrid w:val="0"/>
              <w:spacing w:before="0" w:beforeAutospacing="0" w:after="0" w:afterAutospacing="0"/>
            </w:pPr>
            <w:r w:rsidRPr="001B115C">
              <w:t>посадова особа замовника, уповноважена здійснювати зв'язок з учасниками </w:t>
            </w:r>
          </w:p>
        </w:tc>
        <w:tc>
          <w:tcPr>
            <w:tcW w:w="7297" w:type="dxa"/>
            <w:shd w:val="clear" w:color="auto" w:fill="FFFFFF" w:themeFill="background1"/>
          </w:tcPr>
          <w:p w:rsidR="008514DC" w:rsidRPr="00B00608" w:rsidRDefault="008514DC" w:rsidP="006911A7">
            <w:pPr>
              <w:widowControl w:val="0"/>
              <w:shd w:val="clear" w:color="auto" w:fill="FFFFFF" w:themeFill="background1"/>
              <w:ind w:firstLine="284"/>
              <w:jc w:val="both"/>
            </w:pPr>
            <w:r w:rsidRPr="00B00608">
              <w:t xml:space="preserve">З питань, пов’язаних з підготовкою пропозицій учасники </w:t>
            </w:r>
            <w:r w:rsidR="00615611" w:rsidRPr="00B00608">
              <w:t>спрощеної</w:t>
            </w:r>
            <w:r w:rsidRPr="00B00608">
              <w:t xml:space="preserve"> закупівлі (далі – Учасники) можуть звертатися до:</w:t>
            </w:r>
          </w:p>
          <w:p w:rsidR="00B00608" w:rsidRPr="00B00608" w:rsidRDefault="00B00608" w:rsidP="00B00608">
            <w:pPr>
              <w:tabs>
                <w:tab w:val="left" w:pos="851"/>
              </w:tabs>
              <w:ind w:firstLine="284"/>
              <w:jc w:val="both"/>
              <w:rPr>
                <w:bCs/>
              </w:rPr>
            </w:pPr>
            <w:proofErr w:type="spellStart"/>
            <w:r w:rsidRPr="00B00608">
              <w:rPr>
                <w:b/>
              </w:rPr>
              <w:t>Погодаєв</w:t>
            </w:r>
            <w:proofErr w:type="spellEnd"/>
            <w:r w:rsidRPr="00B00608">
              <w:rPr>
                <w:b/>
              </w:rPr>
              <w:t xml:space="preserve"> Олег </w:t>
            </w:r>
            <w:r w:rsidRPr="00B00608">
              <w:t>– провідний інспектор Відділу адміністративно-господарської</w:t>
            </w:r>
            <w:r w:rsidRPr="00B00608">
              <w:rPr>
                <w:color w:val="000000"/>
              </w:rPr>
              <w:t xml:space="preserve"> роботи, тел. (044) 285-03-86, </w:t>
            </w:r>
            <w:r w:rsidRPr="00B00608">
              <w:rPr>
                <w:rStyle w:val="affff8"/>
                <w:bCs/>
                <w:iCs/>
                <w:color w:val="000000"/>
                <w:u w:val="none"/>
                <w:lang w:val="en-US"/>
              </w:rPr>
              <w:t>e</w:t>
            </w:r>
            <w:r w:rsidRPr="00B00608">
              <w:rPr>
                <w:rStyle w:val="affff8"/>
                <w:bCs/>
                <w:iCs/>
                <w:color w:val="000000"/>
                <w:u w:val="none"/>
              </w:rPr>
              <w:t>-</w:t>
            </w:r>
            <w:r w:rsidRPr="00B00608">
              <w:rPr>
                <w:rStyle w:val="affff8"/>
                <w:bCs/>
                <w:iCs/>
                <w:color w:val="000000"/>
                <w:u w:val="none"/>
                <w:lang w:val="en-US"/>
              </w:rPr>
              <w:t>mail</w:t>
            </w:r>
            <w:r w:rsidRPr="00B00608">
              <w:rPr>
                <w:rStyle w:val="affff8"/>
                <w:bCs/>
                <w:iCs/>
                <w:color w:val="000000"/>
                <w:u w:val="none"/>
              </w:rPr>
              <w:t xml:space="preserve">: </w:t>
            </w:r>
            <w:hyperlink r:id="rId9" w:history="1">
              <w:r w:rsidRPr="00B00608">
                <w:t>MelnykN@treasury.gov.ua</w:t>
              </w:r>
            </w:hyperlink>
            <w:r w:rsidRPr="00B00608">
              <w:t>.</w:t>
            </w:r>
          </w:p>
          <w:p w:rsidR="008514DC" w:rsidRPr="00B00608" w:rsidRDefault="00B00608" w:rsidP="00B00608">
            <w:pPr>
              <w:tabs>
                <w:tab w:val="left" w:pos="851"/>
              </w:tabs>
              <w:ind w:firstLine="284"/>
              <w:jc w:val="both"/>
            </w:pPr>
            <w:r w:rsidRPr="00B00608">
              <w:rPr>
                <w:b/>
              </w:rPr>
              <w:t>Озерова Анастасія</w:t>
            </w:r>
            <w:r w:rsidRPr="00B00608">
              <w:t xml:space="preserve"> – завідувач Сектору закупівель; тел. (044) 281-49-33, e-</w:t>
            </w:r>
            <w:proofErr w:type="spellStart"/>
            <w:r w:rsidRPr="00B00608">
              <w:t>mail</w:t>
            </w:r>
            <w:proofErr w:type="spellEnd"/>
            <w:r w:rsidRPr="00B00608">
              <w:t xml:space="preserve">: </w:t>
            </w:r>
            <w:hyperlink r:id="rId10" w:history="1">
              <w:r w:rsidRPr="00B00608">
                <w:t>zakup@treasury.gov.ua.</w:t>
              </w:r>
            </w:hyperlink>
          </w:p>
        </w:tc>
      </w:tr>
      <w:tr w:rsidR="00B952B2" w:rsidRPr="001B115C" w:rsidTr="00EC2E98">
        <w:trPr>
          <w:trHeight w:val="333"/>
          <w:jc w:val="center"/>
        </w:trPr>
        <w:tc>
          <w:tcPr>
            <w:tcW w:w="576" w:type="dxa"/>
            <w:shd w:val="clear" w:color="auto" w:fill="FFFFFF" w:themeFill="background1"/>
          </w:tcPr>
          <w:p w:rsidR="00B952B2" w:rsidRPr="001B115C" w:rsidRDefault="00B952B2" w:rsidP="006911A7">
            <w:pPr>
              <w:widowControl w:val="0"/>
              <w:shd w:val="clear" w:color="auto" w:fill="FFFFFF" w:themeFill="background1"/>
            </w:pPr>
            <w:r w:rsidRPr="001B115C">
              <w:rPr>
                <w:rFonts w:eastAsia="Times New Roman"/>
              </w:rPr>
              <w:t>3</w:t>
            </w:r>
          </w:p>
        </w:tc>
        <w:tc>
          <w:tcPr>
            <w:tcW w:w="2159" w:type="dxa"/>
            <w:shd w:val="clear" w:color="auto" w:fill="FFFFFF" w:themeFill="background1"/>
          </w:tcPr>
          <w:p w:rsidR="00B952B2" w:rsidRPr="001B115C" w:rsidRDefault="0034081A" w:rsidP="006911A7">
            <w:pPr>
              <w:widowControl w:val="0"/>
              <w:shd w:val="clear" w:color="auto" w:fill="FFFFFF" w:themeFill="background1"/>
            </w:pPr>
            <w:r w:rsidRPr="001B115C">
              <w:rPr>
                <w:rFonts w:eastAsia="Times New Roman"/>
                <w:b/>
              </w:rPr>
              <w:t>Вид закупівлі</w:t>
            </w:r>
          </w:p>
        </w:tc>
        <w:tc>
          <w:tcPr>
            <w:tcW w:w="7297" w:type="dxa"/>
            <w:shd w:val="clear" w:color="auto" w:fill="FFFFFF" w:themeFill="background1"/>
          </w:tcPr>
          <w:p w:rsidR="00B952B2" w:rsidRPr="001B115C" w:rsidRDefault="00A66C8A" w:rsidP="006911A7">
            <w:pPr>
              <w:widowControl w:val="0"/>
              <w:shd w:val="clear" w:color="auto" w:fill="FFFFFF" w:themeFill="background1"/>
              <w:ind w:firstLine="284"/>
              <w:jc w:val="both"/>
              <w:rPr>
                <w:b/>
                <w:lang w:eastAsia="uk-UA"/>
              </w:rPr>
            </w:pPr>
            <w:r w:rsidRPr="001B115C">
              <w:rPr>
                <w:b/>
                <w:lang w:eastAsia="uk-UA"/>
              </w:rPr>
              <w:t>Спрощена закупівля</w:t>
            </w:r>
          </w:p>
        </w:tc>
      </w:tr>
      <w:tr w:rsidR="00C72079" w:rsidRPr="001B115C" w:rsidTr="0087119A">
        <w:trPr>
          <w:trHeight w:val="331"/>
          <w:jc w:val="center"/>
        </w:trPr>
        <w:tc>
          <w:tcPr>
            <w:tcW w:w="576" w:type="dxa"/>
            <w:shd w:val="clear" w:color="auto" w:fill="FFFFFF" w:themeFill="background1"/>
          </w:tcPr>
          <w:p w:rsidR="00C72079" w:rsidRPr="001B115C" w:rsidRDefault="00916EE5" w:rsidP="006911A7">
            <w:pPr>
              <w:widowControl w:val="0"/>
              <w:shd w:val="clear" w:color="auto" w:fill="FFFFFF" w:themeFill="background1"/>
            </w:pPr>
            <w:r w:rsidRPr="001B115C">
              <w:rPr>
                <w:rFonts w:eastAsia="Times New Roman"/>
              </w:rPr>
              <w:t>4</w:t>
            </w:r>
          </w:p>
        </w:tc>
        <w:tc>
          <w:tcPr>
            <w:tcW w:w="2159" w:type="dxa"/>
            <w:shd w:val="clear" w:color="auto" w:fill="FFFFFF" w:themeFill="background1"/>
          </w:tcPr>
          <w:p w:rsidR="00C72079" w:rsidRPr="001B115C" w:rsidRDefault="00916EE5" w:rsidP="006911A7">
            <w:pPr>
              <w:widowControl w:val="0"/>
              <w:shd w:val="clear" w:color="auto" w:fill="FFFFFF" w:themeFill="background1"/>
            </w:pPr>
            <w:r w:rsidRPr="001B115C">
              <w:rPr>
                <w:rFonts w:eastAsia="Times New Roman"/>
                <w:b/>
              </w:rPr>
              <w:t>Інформація про предмет закупівлі</w:t>
            </w:r>
          </w:p>
        </w:tc>
        <w:tc>
          <w:tcPr>
            <w:tcW w:w="7297" w:type="dxa"/>
            <w:shd w:val="clear" w:color="auto" w:fill="FFFFFF" w:themeFill="background1"/>
          </w:tcPr>
          <w:p w:rsidR="00C72079" w:rsidRPr="001B115C" w:rsidRDefault="00C72079" w:rsidP="006911A7">
            <w:pPr>
              <w:widowControl w:val="0"/>
              <w:shd w:val="clear" w:color="auto" w:fill="FFFFFF" w:themeFill="background1"/>
              <w:ind w:firstLine="284"/>
              <w:jc w:val="both"/>
            </w:pPr>
          </w:p>
        </w:tc>
      </w:tr>
      <w:tr w:rsidR="00B952B2" w:rsidRPr="001B115C" w:rsidTr="0087119A">
        <w:trPr>
          <w:trHeight w:val="520"/>
          <w:jc w:val="center"/>
        </w:trPr>
        <w:tc>
          <w:tcPr>
            <w:tcW w:w="576" w:type="dxa"/>
            <w:shd w:val="clear" w:color="auto" w:fill="FFFFFF" w:themeFill="background1"/>
          </w:tcPr>
          <w:p w:rsidR="00B952B2" w:rsidRPr="001B115C" w:rsidRDefault="00B952B2" w:rsidP="006911A7">
            <w:pPr>
              <w:widowControl w:val="0"/>
              <w:shd w:val="clear" w:color="auto" w:fill="FFFFFF" w:themeFill="background1"/>
            </w:pPr>
            <w:r w:rsidRPr="001B115C">
              <w:rPr>
                <w:rFonts w:eastAsia="Times New Roman"/>
              </w:rPr>
              <w:t>4.1</w:t>
            </w:r>
          </w:p>
        </w:tc>
        <w:tc>
          <w:tcPr>
            <w:tcW w:w="2159" w:type="dxa"/>
            <w:shd w:val="clear" w:color="auto" w:fill="FFFFFF" w:themeFill="background1"/>
          </w:tcPr>
          <w:p w:rsidR="00B952B2" w:rsidRPr="001B115C" w:rsidRDefault="00B952B2" w:rsidP="006911A7">
            <w:pPr>
              <w:widowControl w:val="0"/>
              <w:shd w:val="clear" w:color="auto" w:fill="FFFFFF" w:themeFill="background1"/>
            </w:pPr>
            <w:r w:rsidRPr="001B115C">
              <w:rPr>
                <w:rFonts w:eastAsia="Times New Roman"/>
              </w:rPr>
              <w:t>назва предмета закупівлі</w:t>
            </w:r>
          </w:p>
        </w:tc>
        <w:tc>
          <w:tcPr>
            <w:tcW w:w="7297" w:type="dxa"/>
            <w:shd w:val="clear" w:color="auto" w:fill="FFFFFF" w:themeFill="background1"/>
            <w:vAlign w:val="center"/>
          </w:tcPr>
          <w:p w:rsidR="00B952B2" w:rsidRPr="00B00608" w:rsidRDefault="007A0AE6" w:rsidP="00AB3408">
            <w:pPr>
              <w:widowControl w:val="0"/>
              <w:shd w:val="clear" w:color="auto" w:fill="FFFFFF" w:themeFill="background1"/>
              <w:ind w:firstLine="284"/>
              <w:jc w:val="both"/>
              <w:rPr>
                <w:b/>
                <w:bCs/>
                <w:color w:val="0000FF"/>
              </w:rPr>
            </w:pPr>
            <w:r w:rsidRPr="00B00608">
              <w:rPr>
                <w:b/>
                <w:lang w:eastAsia="uk-UA"/>
              </w:rPr>
              <w:t>«</w:t>
            </w:r>
            <w:r w:rsidR="00B00608" w:rsidRPr="00B00608">
              <w:rPr>
                <w:b/>
                <w:bCs/>
                <w:lang w:bidi="uk-UA"/>
              </w:rPr>
              <w:t xml:space="preserve">50410000-2 – Послуги з ремонту і технічного обслуговування вимірювальних, випробувальних і контрольних приладів (Послуги з проведення технічного обслуговування та повірки </w:t>
            </w:r>
            <w:proofErr w:type="spellStart"/>
            <w:r w:rsidR="00B00608" w:rsidRPr="00B00608">
              <w:rPr>
                <w:b/>
                <w:bCs/>
                <w:lang w:bidi="uk-UA"/>
              </w:rPr>
              <w:t>теплолічильників</w:t>
            </w:r>
            <w:proofErr w:type="spellEnd"/>
            <w:r w:rsidR="00B00608" w:rsidRPr="00B00608">
              <w:rPr>
                <w:b/>
                <w:bCs/>
                <w:lang w:bidi="uk-UA"/>
              </w:rPr>
              <w:t>)»</w:t>
            </w:r>
          </w:p>
        </w:tc>
      </w:tr>
      <w:tr w:rsidR="00B952B2" w:rsidRPr="001B115C" w:rsidTr="0087119A">
        <w:trPr>
          <w:trHeight w:val="520"/>
          <w:jc w:val="center"/>
        </w:trPr>
        <w:tc>
          <w:tcPr>
            <w:tcW w:w="576" w:type="dxa"/>
            <w:shd w:val="clear" w:color="auto" w:fill="FFFFFF" w:themeFill="background1"/>
          </w:tcPr>
          <w:p w:rsidR="00B952B2" w:rsidRPr="001B115C" w:rsidRDefault="00B952B2" w:rsidP="006911A7">
            <w:pPr>
              <w:widowControl w:val="0"/>
              <w:shd w:val="clear" w:color="auto" w:fill="FFFFFF" w:themeFill="background1"/>
            </w:pPr>
            <w:r w:rsidRPr="001B115C">
              <w:rPr>
                <w:rFonts w:eastAsia="Times New Roman"/>
              </w:rPr>
              <w:t>4.2</w:t>
            </w:r>
          </w:p>
        </w:tc>
        <w:tc>
          <w:tcPr>
            <w:tcW w:w="2159" w:type="dxa"/>
            <w:shd w:val="clear" w:color="auto" w:fill="FFFFFF" w:themeFill="background1"/>
          </w:tcPr>
          <w:p w:rsidR="00B952B2" w:rsidRPr="001B115C" w:rsidRDefault="0066167E" w:rsidP="006911A7">
            <w:pPr>
              <w:widowControl w:val="0"/>
              <w:shd w:val="clear" w:color="auto" w:fill="FFFFFF" w:themeFill="background1"/>
            </w:pPr>
            <w:r w:rsidRPr="001B115C">
              <w:rPr>
                <w:rFonts w:eastAsia="Times New Roman"/>
              </w:rPr>
              <w:t xml:space="preserve">опис окремої частини або частин предмета закупівлі (лота), щодо яких можуть бути подані </w:t>
            </w:r>
            <w:r w:rsidR="00A66C8A" w:rsidRPr="001B115C">
              <w:rPr>
                <w:rFonts w:eastAsia="Times New Roman"/>
              </w:rPr>
              <w:t>пропозиції</w:t>
            </w:r>
          </w:p>
        </w:tc>
        <w:tc>
          <w:tcPr>
            <w:tcW w:w="7297" w:type="dxa"/>
            <w:shd w:val="clear" w:color="auto" w:fill="FFFFFF" w:themeFill="background1"/>
            <w:vAlign w:val="center"/>
          </w:tcPr>
          <w:p w:rsidR="00B952B2" w:rsidRPr="001B115C" w:rsidRDefault="008514DC" w:rsidP="00EC2E98">
            <w:pPr>
              <w:pBdr>
                <w:top w:val="none" w:sz="0" w:space="0" w:color="000000"/>
                <w:left w:val="none" w:sz="0" w:space="0" w:color="000000"/>
                <w:bottom w:val="none" w:sz="0" w:space="0" w:color="000000"/>
                <w:right w:val="none" w:sz="0" w:space="0" w:color="000000"/>
                <w:between w:val="none" w:sz="0" w:space="0" w:color="000000"/>
              </w:pBdr>
              <w:ind w:firstLine="284"/>
              <w:jc w:val="both"/>
              <w:rPr>
                <w:b/>
              </w:rPr>
            </w:pPr>
            <w:r w:rsidRPr="001B115C">
              <w:t>Закупівля здійснюється щодо предмету закупівлі в цілому.</w:t>
            </w:r>
          </w:p>
        </w:tc>
      </w:tr>
      <w:tr w:rsidR="00B775E8" w:rsidRPr="001B115C" w:rsidTr="0087119A">
        <w:trPr>
          <w:trHeight w:val="520"/>
          <w:jc w:val="center"/>
        </w:trPr>
        <w:tc>
          <w:tcPr>
            <w:tcW w:w="576" w:type="dxa"/>
            <w:shd w:val="clear" w:color="auto" w:fill="FFFFFF" w:themeFill="background1"/>
          </w:tcPr>
          <w:p w:rsidR="00B775E8" w:rsidRPr="001B115C" w:rsidRDefault="00B775E8" w:rsidP="006911A7">
            <w:pPr>
              <w:widowControl w:val="0"/>
              <w:shd w:val="clear" w:color="auto" w:fill="FFFFFF" w:themeFill="background1"/>
            </w:pPr>
            <w:bookmarkStart w:id="0" w:name="_Hlk519004812"/>
            <w:r w:rsidRPr="001B115C">
              <w:rPr>
                <w:rFonts w:eastAsia="Times New Roman"/>
              </w:rPr>
              <w:t>4.3</w:t>
            </w:r>
          </w:p>
        </w:tc>
        <w:tc>
          <w:tcPr>
            <w:tcW w:w="2159" w:type="dxa"/>
            <w:shd w:val="clear" w:color="auto" w:fill="FFFFFF" w:themeFill="background1"/>
          </w:tcPr>
          <w:p w:rsidR="00B775E8" w:rsidRPr="001B115C" w:rsidRDefault="009F3972" w:rsidP="006911A7">
            <w:pPr>
              <w:widowControl w:val="0"/>
              <w:shd w:val="clear" w:color="auto" w:fill="FFFFFF" w:themeFill="background1"/>
            </w:pPr>
            <w:r w:rsidRPr="001B115C">
              <w:rPr>
                <w:rFonts w:eastAsia="Times New Roman"/>
              </w:rPr>
              <w:t>кількість товару та місце його поставки або місце, де повинні бути виконані роботи чи надані послуги, їх обсяги</w:t>
            </w:r>
          </w:p>
        </w:tc>
        <w:tc>
          <w:tcPr>
            <w:tcW w:w="7297" w:type="dxa"/>
            <w:shd w:val="clear" w:color="auto" w:fill="FFFFFF" w:themeFill="background1"/>
            <w:vAlign w:val="center"/>
          </w:tcPr>
          <w:p w:rsidR="009F7CA2" w:rsidRPr="0085196D" w:rsidRDefault="007A0AE6" w:rsidP="002A121F">
            <w:pPr>
              <w:pStyle w:val="af3"/>
              <w:tabs>
                <w:tab w:val="left" w:pos="6182"/>
              </w:tabs>
              <w:snapToGrid w:val="0"/>
              <w:spacing w:before="0" w:beforeAutospacing="0" w:after="0" w:afterAutospacing="0"/>
              <w:ind w:firstLine="284"/>
              <w:jc w:val="both"/>
              <w:rPr>
                <w:bCs/>
              </w:rPr>
            </w:pPr>
            <w:r w:rsidRPr="0085196D">
              <w:t xml:space="preserve">Місце надання послуги: </w:t>
            </w:r>
            <w:r w:rsidR="00AB3408" w:rsidRPr="0085196D">
              <w:rPr>
                <w:b/>
                <w:bCs/>
              </w:rPr>
              <w:t>м. Київ.</w:t>
            </w:r>
          </w:p>
          <w:p w:rsidR="00B775E8" w:rsidRPr="0085196D" w:rsidRDefault="007A0AE6" w:rsidP="00B00608">
            <w:pPr>
              <w:pStyle w:val="af3"/>
              <w:tabs>
                <w:tab w:val="left" w:pos="6182"/>
              </w:tabs>
              <w:snapToGrid w:val="0"/>
              <w:spacing w:before="0" w:beforeAutospacing="0" w:after="0" w:afterAutospacing="0"/>
              <w:ind w:firstLine="284"/>
              <w:jc w:val="both"/>
            </w:pPr>
            <w:r w:rsidRPr="0085196D">
              <w:t>Кількість послуг:</w:t>
            </w:r>
            <w:r w:rsidR="002A121F" w:rsidRPr="0085196D">
              <w:rPr>
                <w:b/>
                <w:bCs/>
              </w:rPr>
              <w:t xml:space="preserve"> </w:t>
            </w:r>
            <w:r w:rsidR="00B00608" w:rsidRPr="0085196D">
              <w:rPr>
                <w:b/>
                <w:bCs/>
              </w:rPr>
              <w:t xml:space="preserve">Послуги з проведення технічного обслуговування та повірки </w:t>
            </w:r>
            <w:proofErr w:type="spellStart"/>
            <w:r w:rsidR="00B00608" w:rsidRPr="0085196D">
              <w:rPr>
                <w:b/>
                <w:bCs/>
              </w:rPr>
              <w:t>теплолічильників</w:t>
            </w:r>
            <w:proofErr w:type="spellEnd"/>
            <w:r w:rsidR="00B00608" w:rsidRPr="0085196D">
              <w:rPr>
                <w:b/>
                <w:bCs/>
              </w:rPr>
              <w:t xml:space="preserve"> – 1 послуга</w:t>
            </w:r>
            <w:r w:rsidR="005F0C48" w:rsidRPr="0085196D">
              <w:rPr>
                <w:b/>
                <w:bCs/>
              </w:rPr>
              <w:t>.</w:t>
            </w:r>
          </w:p>
        </w:tc>
      </w:tr>
      <w:bookmarkEnd w:id="0"/>
      <w:tr w:rsidR="00B775E8" w:rsidRPr="001B115C" w:rsidTr="0087119A">
        <w:trPr>
          <w:trHeight w:val="520"/>
          <w:jc w:val="center"/>
        </w:trPr>
        <w:tc>
          <w:tcPr>
            <w:tcW w:w="576" w:type="dxa"/>
            <w:shd w:val="clear" w:color="auto" w:fill="FFFFFF" w:themeFill="background1"/>
          </w:tcPr>
          <w:p w:rsidR="00B775E8" w:rsidRPr="001B115C" w:rsidRDefault="00B775E8" w:rsidP="006911A7">
            <w:pPr>
              <w:widowControl w:val="0"/>
              <w:shd w:val="clear" w:color="auto" w:fill="FFFFFF" w:themeFill="background1"/>
            </w:pPr>
            <w:r w:rsidRPr="001B115C">
              <w:rPr>
                <w:rFonts w:eastAsia="Times New Roman"/>
              </w:rPr>
              <w:t>4.4</w:t>
            </w:r>
          </w:p>
        </w:tc>
        <w:tc>
          <w:tcPr>
            <w:tcW w:w="2159" w:type="dxa"/>
            <w:shd w:val="clear" w:color="auto" w:fill="FFFFFF" w:themeFill="background1"/>
          </w:tcPr>
          <w:p w:rsidR="00B775E8" w:rsidRPr="001B115C" w:rsidRDefault="009F3972" w:rsidP="006911A7">
            <w:pPr>
              <w:widowControl w:val="0"/>
              <w:shd w:val="clear" w:color="auto" w:fill="FFFFFF" w:themeFill="background1"/>
            </w:pPr>
            <w:r w:rsidRPr="001B115C">
              <w:rPr>
                <w:rFonts w:eastAsia="Times New Roman"/>
              </w:rPr>
              <w:t>строки поставки товарів, виконання робіт, надання послуг</w:t>
            </w:r>
          </w:p>
        </w:tc>
        <w:tc>
          <w:tcPr>
            <w:tcW w:w="7297" w:type="dxa"/>
            <w:shd w:val="clear" w:color="auto" w:fill="FFFFFF" w:themeFill="background1"/>
            <w:vAlign w:val="center"/>
          </w:tcPr>
          <w:p w:rsidR="00B775E8" w:rsidRPr="0085196D" w:rsidRDefault="00B00608" w:rsidP="00135B6F">
            <w:pPr>
              <w:pStyle w:val="af3"/>
              <w:tabs>
                <w:tab w:val="left" w:pos="6182"/>
              </w:tabs>
              <w:snapToGrid w:val="0"/>
              <w:spacing w:before="0" w:beforeAutospacing="0" w:after="0" w:afterAutospacing="0"/>
              <w:ind w:firstLine="284"/>
              <w:jc w:val="both"/>
              <w:rPr>
                <w:b/>
              </w:rPr>
            </w:pPr>
            <w:r w:rsidRPr="0085196D">
              <w:rPr>
                <w:b/>
                <w:bCs/>
              </w:rPr>
              <w:t>до 30</w:t>
            </w:r>
            <w:r w:rsidR="003C5E09" w:rsidRPr="0085196D">
              <w:rPr>
                <w:b/>
                <w:bCs/>
              </w:rPr>
              <w:t>.</w:t>
            </w:r>
            <w:r w:rsidRPr="0085196D">
              <w:rPr>
                <w:b/>
                <w:bCs/>
              </w:rPr>
              <w:t>09</w:t>
            </w:r>
            <w:r w:rsidR="003C5E09" w:rsidRPr="0085196D">
              <w:rPr>
                <w:b/>
                <w:bCs/>
              </w:rPr>
              <w:t>.2022</w:t>
            </w:r>
            <w:r w:rsidRPr="0085196D">
              <w:rPr>
                <w:b/>
                <w:bCs/>
              </w:rPr>
              <w:t xml:space="preserve"> включно</w:t>
            </w:r>
          </w:p>
        </w:tc>
      </w:tr>
      <w:tr w:rsidR="00C72079" w:rsidRPr="001B115C" w:rsidTr="0087119A">
        <w:trPr>
          <w:trHeight w:val="520"/>
          <w:jc w:val="center"/>
        </w:trPr>
        <w:tc>
          <w:tcPr>
            <w:tcW w:w="576" w:type="dxa"/>
            <w:shd w:val="clear" w:color="auto" w:fill="FFFFFF" w:themeFill="background1"/>
          </w:tcPr>
          <w:p w:rsidR="00C72079" w:rsidRPr="001B115C" w:rsidRDefault="00916EE5" w:rsidP="006911A7">
            <w:pPr>
              <w:widowControl w:val="0"/>
              <w:shd w:val="clear" w:color="auto" w:fill="FFFFFF" w:themeFill="background1"/>
            </w:pPr>
            <w:r w:rsidRPr="001B115C">
              <w:rPr>
                <w:rFonts w:eastAsia="Times New Roman"/>
              </w:rPr>
              <w:t>5</w:t>
            </w:r>
          </w:p>
        </w:tc>
        <w:tc>
          <w:tcPr>
            <w:tcW w:w="2159" w:type="dxa"/>
            <w:shd w:val="clear" w:color="auto" w:fill="FFFFFF" w:themeFill="background1"/>
          </w:tcPr>
          <w:p w:rsidR="00C72079" w:rsidRPr="001B115C" w:rsidRDefault="00916EE5" w:rsidP="006911A7">
            <w:pPr>
              <w:widowControl w:val="0"/>
              <w:shd w:val="clear" w:color="auto" w:fill="FFFFFF" w:themeFill="background1"/>
            </w:pPr>
            <w:r w:rsidRPr="001B115C">
              <w:rPr>
                <w:rFonts w:eastAsia="Times New Roman"/>
                <w:b/>
              </w:rPr>
              <w:t>Недискримінація учасників</w:t>
            </w:r>
          </w:p>
        </w:tc>
        <w:tc>
          <w:tcPr>
            <w:tcW w:w="7297" w:type="dxa"/>
            <w:shd w:val="clear" w:color="auto" w:fill="FFFFFF" w:themeFill="background1"/>
            <w:vAlign w:val="center"/>
          </w:tcPr>
          <w:p w:rsidR="00C72079" w:rsidRPr="001B115C" w:rsidRDefault="00B226B9" w:rsidP="00EC2E98">
            <w:pPr>
              <w:widowControl w:val="0"/>
              <w:shd w:val="clear" w:color="auto" w:fill="FFFFFF" w:themeFill="background1"/>
              <w:ind w:firstLine="284"/>
              <w:jc w:val="both"/>
            </w:pPr>
            <w:r w:rsidRPr="001B115C">
              <w:rPr>
                <w:b/>
              </w:rPr>
              <w:t>Учасники (резиденти та нерезиденти)</w:t>
            </w:r>
            <w:r w:rsidRPr="001B115C">
              <w:t xml:space="preserve"> всіх форм власності та організаційно-правових форм </w:t>
            </w:r>
            <w:r w:rsidRPr="001B115C">
              <w:rPr>
                <w:b/>
              </w:rPr>
              <w:t>беруть участь</w:t>
            </w:r>
            <w:r w:rsidRPr="001B115C">
              <w:t xml:space="preserve"> у </w:t>
            </w:r>
            <w:r w:rsidR="00615611" w:rsidRPr="001B115C">
              <w:t>спрощеній</w:t>
            </w:r>
            <w:r w:rsidRPr="001B115C">
              <w:t xml:space="preserve"> закупівлі на рівних умовах.</w:t>
            </w:r>
          </w:p>
        </w:tc>
      </w:tr>
      <w:tr w:rsidR="00B226B9" w:rsidRPr="001B115C" w:rsidTr="00A424C8">
        <w:trPr>
          <w:trHeight w:val="277"/>
          <w:jc w:val="center"/>
        </w:trPr>
        <w:tc>
          <w:tcPr>
            <w:tcW w:w="576" w:type="dxa"/>
            <w:shd w:val="clear" w:color="auto" w:fill="FFFFFF" w:themeFill="background1"/>
          </w:tcPr>
          <w:p w:rsidR="00B226B9" w:rsidRPr="001B115C" w:rsidRDefault="00B226B9" w:rsidP="006911A7">
            <w:pPr>
              <w:widowControl w:val="0"/>
              <w:shd w:val="clear" w:color="auto" w:fill="FFFFFF" w:themeFill="background1"/>
            </w:pPr>
            <w:r w:rsidRPr="001B115C">
              <w:rPr>
                <w:rFonts w:eastAsia="Times New Roman"/>
              </w:rPr>
              <w:t>6</w:t>
            </w:r>
          </w:p>
        </w:tc>
        <w:tc>
          <w:tcPr>
            <w:tcW w:w="2159" w:type="dxa"/>
            <w:shd w:val="clear" w:color="auto" w:fill="FFFFFF" w:themeFill="background1"/>
          </w:tcPr>
          <w:p w:rsidR="003C5E09" w:rsidRPr="001B115C" w:rsidRDefault="00B226B9" w:rsidP="006911A7">
            <w:pPr>
              <w:pStyle w:val="af3"/>
              <w:snapToGrid w:val="0"/>
              <w:spacing w:before="0" w:beforeAutospacing="0" w:after="0" w:afterAutospacing="0"/>
              <w:rPr>
                <w:b/>
                <w:bCs/>
              </w:rPr>
            </w:pPr>
            <w:r w:rsidRPr="001B115C">
              <w:rPr>
                <w:b/>
                <w:bCs/>
              </w:rPr>
              <w:t>Інформація про валюту, у якій повинно бу</w:t>
            </w:r>
            <w:r w:rsidR="00FC7CC5" w:rsidRPr="001B115C">
              <w:rPr>
                <w:b/>
                <w:bCs/>
              </w:rPr>
              <w:t xml:space="preserve">ти розраховано і зазначено ціна </w:t>
            </w:r>
            <w:r w:rsidRPr="001B115C">
              <w:rPr>
                <w:b/>
                <w:bCs/>
              </w:rPr>
              <w:t xml:space="preserve">пропозиції </w:t>
            </w:r>
          </w:p>
        </w:tc>
        <w:tc>
          <w:tcPr>
            <w:tcW w:w="7297" w:type="dxa"/>
            <w:shd w:val="clear" w:color="auto" w:fill="FFFFFF" w:themeFill="background1"/>
            <w:vAlign w:val="center"/>
          </w:tcPr>
          <w:p w:rsidR="0059243D" w:rsidRPr="000B6E61" w:rsidRDefault="00B226B9" w:rsidP="0059243D">
            <w:pPr>
              <w:tabs>
                <w:tab w:val="left" w:pos="388"/>
                <w:tab w:val="left" w:pos="616"/>
                <w:tab w:val="left" w:pos="3600"/>
                <w:tab w:val="left" w:pos="6182"/>
              </w:tabs>
              <w:snapToGrid w:val="0"/>
              <w:ind w:firstLine="284"/>
              <w:jc w:val="both"/>
              <w:rPr>
                <w:b/>
                <w:color w:val="000000"/>
              </w:rPr>
            </w:pPr>
            <w:r w:rsidRPr="001B115C">
              <w:t xml:space="preserve">Валютою </w:t>
            </w:r>
            <w:r w:rsidR="00FC7CC5" w:rsidRPr="001B115C">
              <w:t>пропозицій</w:t>
            </w:r>
            <w:r w:rsidRPr="001B115C">
              <w:t xml:space="preserve"> </w:t>
            </w:r>
            <w:r w:rsidRPr="001B115C">
              <w:rPr>
                <w:b/>
              </w:rPr>
              <w:t xml:space="preserve">є національна валюта України – гривня. </w:t>
            </w:r>
            <w:r w:rsidRPr="000B6E61">
              <w:t>Розрахунки здійснюватимуться у національній валюті України згідно з умовами укладеного договору.</w:t>
            </w:r>
          </w:p>
          <w:p w:rsidR="00B226B9" w:rsidRPr="001B115C" w:rsidRDefault="0059243D" w:rsidP="00463756">
            <w:pPr>
              <w:tabs>
                <w:tab w:val="left" w:pos="388"/>
                <w:tab w:val="left" w:pos="616"/>
                <w:tab w:val="left" w:pos="3600"/>
                <w:tab w:val="left" w:pos="6182"/>
              </w:tabs>
              <w:snapToGrid w:val="0"/>
              <w:ind w:firstLine="284"/>
              <w:jc w:val="both"/>
            </w:pPr>
            <w:r w:rsidRPr="000B6E61">
              <w:rPr>
                <w:b/>
                <w:color w:val="000000"/>
              </w:rPr>
              <w:t>У разі</w:t>
            </w:r>
            <w:r w:rsidR="00463756" w:rsidRPr="000B6E61">
              <w:rPr>
                <w:b/>
                <w:color w:val="000000"/>
              </w:rPr>
              <w:t>,</w:t>
            </w:r>
            <w:r w:rsidRPr="000B6E61">
              <w:rPr>
                <w:b/>
                <w:color w:val="000000"/>
              </w:rPr>
              <w:t xml:space="preserve"> якщо учасником процедури закупівлі є нерезидент,</w:t>
            </w:r>
            <w:r w:rsidR="00481921" w:rsidRPr="000B6E61">
              <w:rPr>
                <w:b/>
                <w:color w:val="000000"/>
              </w:rPr>
              <w:t xml:space="preserve"> </w:t>
            </w:r>
            <w:r w:rsidR="00463756" w:rsidRPr="000B6E61">
              <w:rPr>
                <w:b/>
                <w:color w:val="000000"/>
              </w:rPr>
              <w:t xml:space="preserve">то </w:t>
            </w:r>
            <w:r w:rsidRPr="000B6E61">
              <w:rPr>
                <w:color w:val="000000"/>
              </w:rPr>
              <w:t xml:space="preserve">такий Учасник зазначає в електронній системі закупівель </w:t>
            </w:r>
            <w:r w:rsidR="00463756" w:rsidRPr="000B6E61">
              <w:rPr>
                <w:color w:val="000000"/>
              </w:rPr>
              <w:t xml:space="preserve">ціну пропозиції </w:t>
            </w:r>
            <w:r w:rsidRPr="000B6E61">
              <w:rPr>
                <w:color w:val="000000"/>
              </w:rPr>
              <w:t xml:space="preserve">у валюті – </w:t>
            </w:r>
            <w:r w:rsidRPr="000B6E61">
              <w:rPr>
                <w:b/>
                <w:color w:val="000000"/>
              </w:rPr>
              <w:t>гривня</w:t>
            </w:r>
            <w:r w:rsidRPr="000B6E61">
              <w:rPr>
                <w:color w:val="000000"/>
              </w:rPr>
              <w:t>.</w:t>
            </w:r>
          </w:p>
        </w:tc>
      </w:tr>
      <w:tr w:rsidR="00B226B9" w:rsidRPr="001B115C" w:rsidTr="0087119A">
        <w:trPr>
          <w:trHeight w:val="272"/>
          <w:jc w:val="center"/>
        </w:trPr>
        <w:tc>
          <w:tcPr>
            <w:tcW w:w="576" w:type="dxa"/>
            <w:shd w:val="clear" w:color="auto" w:fill="FFFFFF" w:themeFill="background1"/>
          </w:tcPr>
          <w:p w:rsidR="00B226B9" w:rsidRPr="001B115C" w:rsidRDefault="00B226B9" w:rsidP="006911A7">
            <w:pPr>
              <w:widowControl w:val="0"/>
              <w:shd w:val="clear" w:color="auto" w:fill="FFFFFF" w:themeFill="background1"/>
            </w:pPr>
            <w:r w:rsidRPr="001B115C">
              <w:rPr>
                <w:rFonts w:eastAsia="Times New Roman"/>
              </w:rPr>
              <w:lastRenderedPageBreak/>
              <w:t>7</w:t>
            </w:r>
          </w:p>
        </w:tc>
        <w:tc>
          <w:tcPr>
            <w:tcW w:w="2159" w:type="dxa"/>
            <w:shd w:val="clear" w:color="auto" w:fill="FFFFFF" w:themeFill="background1"/>
          </w:tcPr>
          <w:p w:rsidR="00B226B9" w:rsidRPr="001B115C" w:rsidRDefault="00B226B9" w:rsidP="006911A7">
            <w:pPr>
              <w:pStyle w:val="af3"/>
              <w:snapToGrid w:val="0"/>
              <w:spacing w:before="0" w:beforeAutospacing="0" w:after="0" w:afterAutospacing="0"/>
            </w:pPr>
            <w:r w:rsidRPr="001B115C">
              <w:rPr>
                <w:b/>
                <w:bCs/>
              </w:rPr>
              <w:t>Інформація про мову (мови), якою (якими) повинні бути складено пропозиції</w:t>
            </w:r>
            <w:r w:rsidRPr="001B115C">
              <w:t> </w:t>
            </w:r>
          </w:p>
        </w:tc>
        <w:tc>
          <w:tcPr>
            <w:tcW w:w="7297" w:type="dxa"/>
            <w:shd w:val="clear" w:color="auto" w:fill="FFFFFF" w:themeFill="background1"/>
          </w:tcPr>
          <w:p w:rsidR="00B226B9" w:rsidRPr="001B115C" w:rsidRDefault="00B226B9" w:rsidP="006911A7">
            <w:pPr>
              <w:pStyle w:val="48"/>
              <w:spacing w:after="0"/>
              <w:ind w:left="0" w:firstLine="284"/>
              <w:jc w:val="both"/>
              <w:rPr>
                <w:rFonts w:eastAsia="Calibri"/>
              </w:rPr>
            </w:pPr>
            <w:r w:rsidRPr="001B115C">
              <w:rPr>
                <w:rFonts w:eastAsia="Calibri"/>
              </w:rPr>
              <w:t>Усі документи, що входять до складу пропозиції</w:t>
            </w:r>
            <w:r w:rsidR="00724FFB" w:rsidRPr="001B115C">
              <w:rPr>
                <w:rFonts w:eastAsia="Calibri"/>
              </w:rPr>
              <w:t xml:space="preserve"> </w:t>
            </w:r>
            <w:r w:rsidRPr="001B115C">
              <w:rPr>
                <w:rFonts w:eastAsia="Calibri"/>
              </w:rPr>
              <w:t xml:space="preserve">та підготовлені безпосередньо учасником, мають бути </w:t>
            </w:r>
            <w:r w:rsidRPr="001B115C">
              <w:rPr>
                <w:rFonts w:eastAsia="Calibri"/>
                <w:b/>
              </w:rPr>
              <w:t xml:space="preserve">складені українською мовою. </w:t>
            </w:r>
          </w:p>
          <w:p w:rsidR="00B226B9" w:rsidRPr="001B115C" w:rsidRDefault="00B226B9" w:rsidP="006911A7">
            <w:pPr>
              <w:pStyle w:val="48"/>
              <w:spacing w:after="0"/>
              <w:ind w:left="0" w:firstLine="284"/>
              <w:jc w:val="both"/>
              <w:rPr>
                <w:rFonts w:eastAsia="Calibri"/>
                <w:b/>
              </w:rPr>
            </w:pPr>
            <w:r w:rsidRPr="001B115C">
              <w:rPr>
                <w:rFonts w:eastAsia="Calibri"/>
              </w:rPr>
              <w:t xml:space="preserve"> </w:t>
            </w:r>
            <w:r w:rsidRPr="001B115C">
              <w:rPr>
                <w:rFonts w:eastAsia="Calibri"/>
                <w:b/>
              </w:rPr>
              <w:t>У разі надання учасником будь-яких інших документів, складених учасником іноземною мовою</w:t>
            </w:r>
            <w:r w:rsidRPr="001B115C">
              <w:rPr>
                <w:rFonts w:eastAsia="Calibri"/>
              </w:rPr>
              <w:t xml:space="preserve">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1B115C">
              <w:rPr>
                <w:rFonts w:eastAsia="Calibri"/>
                <w:b/>
              </w:rPr>
              <w:t xml:space="preserve">повинні надаватися разом із їх автентичним перекладом українською мовою. </w:t>
            </w:r>
          </w:p>
          <w:p w:rsidR="00B226B9" w:rsidRPr="001B115C" w:rsidRDefault="00B226B9" w:rsidP="006911A7">
            <w:pPr>
              <w:pStyle w:val="48"/>
              <w:spacing w:after="0"/>
              <w:ind w:left="0" w:firstLine="284"/>
              <w:jc w:val="both"/>
              <w:rPr>
                <w:rFonts w:eastAsia="Calibri"/>
              </w:rPr>
            </w:pPr>
            <w:r w:rsidRPr="001B115C">
              <w:rPr>
                <w:rFonts w:eastAsia="Calibri"/>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proofErr w:type="spellStart"/>
            <w:r w:rsidRPr="001B115C">
              <w:rPr>
                <w:rFonts w:eastAsia="Calibri"/>
              </w:rPr>
              <w:t>загально</w:t>
            </w:r>
            <w:r w:rsidR="004F2E56" w:rsidRPr="001B115C">
              <w:rPr>
                <w:rFonts w:eastAsia="Calibri"/>
              </w:rPr>
              <w:t>-</w:t>
            </w:r>
            <w:r w:rsidRPr="001B115C">
              <w:rPr>
                <w:rFonts w:eastAsia="Calibri"/>
              </w:rPr>
              <w:t>прийнятого</w:t>
            </w:r>
            <w:proofErr w:type="spellEnd"/>
            <w:r w:rsidRPr="001B115C">
              <w:rPr>
                <w:rFonts w:eastAsia="Calibri"/>
              </w:rPr>
              <w:t xml:space="preserve"> застосування.</w:t>
            </w:r>
          </w:p>
          <w:p w:rsidR="00B226B9" w:rsidRPr="001B115C" w:rsidRDefault="00B226B9" w:rsidP="006911A7">
            <w:pPr>
              <w:pStyle w:val="48"/>
              <w:spacing w:after="0"/>
              <w:ind w:left="0" w:firstLine="284"/>
              <w:jc w:val="both"/>
              <w:rPr>
                <w:rFonts w:eastAsia="Calibri"/>
              </w:rPr>
            </w:pPr>
            <w:r w:rsidRPr="001B115C">
              <w:rPr>
                <w:rFonts w:eastAsia="Calibri"/>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D46EB0" w:rsidRPr="001B115C" w:rsidRDefault="00B226B9" w:rsidP="006911A7">
            <w:pPr>
              <w:pStyle w:val="48"/>
              <w:spacing w:after="0"/>
              <w:ind w:left="0" w:firstLine="284"/>
              <w:jc w:val="both"/>
              <w:rPr>
                <w:rFonts w:eastAsia="Calibri"/>
              </w:rPr>
            </w:pPr>
            <w:r w:rsidRPr="001B115C">
              <w:rPr>
                <w:rFonts w:eastAsia="Calibri"/>
                <w:b/>
              </w:rPr>
              <w:t>Учасники-нерезиденти України</w:t>
            </w:r>
            <w:r w:rsidRPr="001B115C">
              <w:rPr>
                <w:rFonts w:eastAsia="Calibri"/>
              </w:rPr>
              <w:t xml:space="preserve">, які беруть участь у </w:t>
            </w:r>
            <w:r w:rsidR="00615611" w:rsidRPr="001B115C">
              <w:rPr>
                <w:rFonts w:eastAsia="Calibri"/>
              </w:rPr>
              <w:t>спрощеній</w:t>
            </w:r>
            <w:r w:rsidRPr="001B115C">
              <w:rPr>
                <w:rFonts w:eastAsia="Calibri"/>
              </w:rPr>
              <w:t xml:space="preserve"> закупівлі, </w:t>
            </w:r>
            <w:r w:rsidRPr="001B115C">
              <w:rPr>
                <w:rFonts w:eastAsia="Calibri"/>
                <w:b/>
              </w:rPr>
              <w:t>можуть</w:t>
            </w:r>
            <w:r w:rsidRPr="001B115C">
              <w:rPr>
                <w:rFonts w:eastAsia="Calibri"/>
              </w:rPr>
              <w:t xml:space="preserve"> додатково подати свою пропозицію, викладену </w:t>
            </w:r>
            <w:r w:rsidRPr="001B115C">
              <w:rPr>
                <w:rFonts w:eastAsia="Calibri"/>
                <w:b/>
              </w:rPr>
              <w:t>англійською мовою</w:t>
            </w:r>
            <w:r w:rsidRPr="001B115C">
              <w:rPr>
                <w:rFonts w:eastAsia="Calibri"/>
              </w:rPr>
              <w:t xml:space="preserve">. </w:t>
            </w:r>
          </w:p>
          <w:p w:rsidR="00C77AD2" w:rsidRPr="001B115C" w:rsidRDefault="00B65533" w:rsidP="006911A7">
            <w:pPr>
              <w:ind w:firstLine="370"/>
              <w:jc w:val="both"/>
              <w:rPr>
                <w:rFonts w:eastAsia="Calibri"/>
                <w:b/>
              </w:rPr>
            </w:pPr>
            <w:r w:rsidRPr="001B115C">
              <w:rPr>
                <w:rFonts w:eastAsia="Calibri"/>
                <w:b/>
              </w:rPr>
              <w:t xml:space="preserve">Переклад може бути </w:t>
            </w:r>
            <w:r w:rsidR="00C77AD2" w:rsidRPr="001B115C">
              <w:rPr>
                <w:rFonts w:eastAsia="Calibri"/>
                <w:b/>
              </w:rPr>
              <w:t xml:space="preserve">здійснений: </w:t>
            </w:r>
          </w:p>
          <w:p w:rsidR="00C77AD2" w:rsidRPr="005D2F9C" w:rsidRDefault="00C77AD2" w:rsidP="005D2F9C">
            <w:pPr>
              <w:pStyle w:val="af9"/>
              <w:numPr>
                <w:ilvl w:val="0"/>
                <w:numId w:val="15"/>
              </w:numPr>
              <w:tabs>
                <w:tab w:val="left" w:pos="446"/>
              </w:tabs>
              <w:spacing w:line="240" w:lineRule="auto"/>
              <w:ind w:left="26" w:firstLine="142"/>
              <w:contextualSpacing w:val="0"/>
              <w:jc w:val="both"/>
              <w:rPr>
                <w:rFonts w:ascii="Times New Roman" w:eastAsia="Calibri" w:hAnsi="Times New Roman" w:cs="Times New Roman"/>
                <w:sz w:val="24"/>
                <w:szCs w:val="24"/>
              </w:rPr>
            </w:pPr>
            <w:r w:rsidRPr="005D2F9C">
              <w:rPr>
                <w:rFonts w:ascii="Times New Roman" w:eastAsia="Calibri" w:hAnsi="Times New Roman" w:cs="Times New Roman"/>
                <w:sz w:val="24"/>
                <w:szCs w:val="24"/>
              </w:rPr>
              <w:t>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rsidR="00C77AD2" w:rsidRPr="005D2F9C" w:rsidRDefault="00C77AD2" w:rsidP="005D2F9C">
            <w:pPr>
              <w:pStyle w:val="af9"/>
              <w:numPr>
                <w:ilvl w:val="0"/>
                <w:numId w:val="15"/>
              </w:numPr>
              <w:tabs>
                <w:tab w:val="left" w:pos="446"/>
              </w:tabs>
              <w:spacing w:line="240" w:lineRule="auto"/>
              <w:ind w:left="26" w:firstLine="142"/>
              <w:contextualSpacing w:val="0"/>
              <w:jc w:val="both"/>
              <w:rPr>
                <w:rFonts w:ascii="Times New Roman" w:eastAsia="Calibri" w:hAnsi="Times New Roman" w:cs="Times New Roman"/>
                <w:sz w:val="24"/>
                <w:szCs w:val="24"/>
              </w:rPr>
            </w:pPr>
            <w:r w:rsidRPr="005D2F9C">
              <w:rPr>
                <w:rFonts w:ascii="Times New Roman" w:eastAsia="Calibri" w:hAnsi="Times New Roman" w:cs="Times New Roman"/>
                <w:sz w:val="24"/>
                <w:szCs w:val="24"/>
              </w:rPr>
              <w:t>перекладачем (справжність (вірність) підпису якого, засвідчується нотаріально).</w:t>
            </w:r>
            <w:r w:rsidR="00481921" w:rsidRPr="005D2F9C">
              <w:rPr>
                <w:rFonts w:ascii="Times New Roman" w:eastAsia="Calibri" w:hAnsi="Times New Roman" w:cs="Times New Roman"/>
                <w:sz w:val="24"/>
                <w:szCs w:val="24"/>
              </w:rPr>
              <w:t xml:space="preserve"> </w:t>
            </w:r>
          </w:p>
          <w:p w:rsidR="00B226B9" w:rsidRPr="001B115C" w:rsidRDefault="00C77AD2" w:rsidP="006911A7">
            <w:pPr>
              <w:pStyle w:val="af3"/>
              <w:tabs>
                <w:tab w:val="left" w:pos="388"/>
                <w:tab w:val="left" w:pos="616"/>
                <w:tab w:val="left" w:pos="3600"/>
                <w:tab w:val="left" w:pos="6182"/>
              </w:tabs>
              <w:snapToGrid w:val="0"/>
              <w:spacing w:before="0" w:beforeAutospacing="0" w:after="0" w:afterAutospacing="0"/>
              <w:ind w:firstLine="284"/>
              <w:jc w:val="both"/>
              <w:rPr>
                <w:rFonts w:eastAsia="Calibri"/>
                <w:color w:val="00B0F0"/>
              </w:rPr>
            </w:pPr>
            <w:r w:rsidRPr="001B115C">
              <w:rPr>
                <w:rFonts w:eastAsia="Calibri"/>
                <w:b/>
              </w:rPr>
              <w:t>Тексти повинні бути автентичними, визначальним є текст, викладений українською мовою.</w:t>
            </w:r>
          </w:p>
        </w:tc>
      </w:tr>
      <w:tr w:rsidR="00C72079" w:rsidRPr="001B115C" w:rsidTr="00DD2E5B">
        <w:trPr>
          <w:trHeight w:val="353"/>
          <w:jc w:val="center"/>
        </w:trPr>
        <w:tc>
          <w:tcPr>
            <w:tcW w:w="10032" w:type="dxa"/>
            <w:gridSpan w:val="3"/>
            <w:shd w:val="clear" w:color="auto" w:fill="FFFFFF" w:themeFill="background1"/>
            <w:vAlign w:val="center"/>
          </w:tcPr>
          <w:p w:rsidR="00C72079" w:rsidRPr="001B115C" w:rsidRDefault="0003069F" w:rsidP="006911A7">
            <w:pPr>
              <w:widowControl w:val="0"/>
              <w:shd w:val="clear" w:color="auto" w:fill="FFFFFF" w:themeFill="background1"/>
              <w:jc w:val="center"/>
            </w:pPr>
            <w:r w:rsidRPr="001B115C">
              <w:rPr>
                <w:rFonts w:eastAsia="Times New Roman"/>
                <w:b/>
              </w:rPr>
              <w:t xml:space="preserve">II. </w:t>
            </w:r>
            <w:r w:rsidR="00916EE5" w:rsidRPr="001B115C">
              <w:rPr>
                <w:rFonts w:eastAsia="Times New Roman"/>
                <w:b/>
              </w:rPr>
              <w:t xml:space="preserve">Порядок </w:t>
            </w:r>
            <w:r w:rsidR="00D540F9" w:rsidRPr="001B115C">
              <w:rPr>
                <w:rFonts w:eastAsia="Times New Roman"/>
                <w:b/>
              </w:rPr>
              <w:t>в</w:t>
            </w:r>
            <w:r w:rsidR="00916EE5" w:rsidRPr="001B115C">
              <w:rPr>
                <w:rFonts w:eastAsia="Times New Roman"/>
                <w:b/>
              </w:rPr>
              <w:t>несення змін та надання роз’яснень</w:t>
            </w:r>
          </w:p>
        </w:tc>
      </w:tr>
      <w:tr w:rsidR="007C5BF1" w:rsidRPr="001B115C" w:rsidTr="0087119A">
        <w:trPr>
          <w:trHeight w:val="1458"/>
          <w:jc w:val="center"/>
        </w:trPr>
        <w:tc>
          <w:tcPr>
            <w:tcW w:w="576" w:type="dxa"/>
            <w:tcBorders>
              <w:top w:val="single" w:sz="4" w:space="0" w:color="auto"/>
            </w:tcBorders>
            <w:shd w:val="clear" w:color="auto" w:fill="FFFFFF" w:themeFill="background1"/>
          </w:tcPr>
          <w:p w:rsidR="007C5BF1" w:rsidRPr="001B115C" w:rsidRDefault="00D540F9" w:rsidP="006911A7">
            <w:pPr>
              <w:widowControl w:val="0"/>
              <w:shd w:val="clear" w:color="auto" w:fill="FFFFFF" w:themeFill="background1"/>
              <w:rPr>
                <w:rFonts w:eastAsia="Times New Roman"/>
              </w:rPr>
            </w:pPr>
            <w:r w:rsidRPr="001B115C">
              <w:rPr>
                <w:rFonts w:eastAsia="Times New Roman"/>
              </w:rPr>
              <w:t>1</w:t>
            </w:r>
          </w:p>
        </w:tc>
        <w:tc>
          <w:tcPr>
            <w:tcW w:w="2159" w:type="dxa"/>
            <w:tcBorders>
              <w:top w:val="single" w:sz="4" w:space="0" w:color="auto"/>
            </w:tcBorders>
            <w:shd w:val="clear" w:color="auto" w:fill="FFFFFF" w:themeFill="background1"/>
          </w:tcPr>
          <w:p w:rsidR="007C5BF1" w:rsidRPr="001B115C" w:rsidRDefault="007C5BF1" w:rsidP="006911A7">
            <w:pPr>
              <w:widowControl w:val="0"/>
              <w:shd w:val="clear" w:color="auto" w:fill="FFFFFF" w:themeFill="background1"/>
              <w:rPr>
                <w:rFonts w:eastAsia="Times New Roman"/>
                <w:b/>
              </w:rPr>
            </w:pPr>
            <w:r w:rsidRPr="001B115C">
              <w:rPr>
                <w:rFonts w:eastAsia="Times New Roman"/>
                <w:b/>
              </w:rPr>
              <w:t xml:space="preserve">Порядок </w:t>
            </w:r>
            <w:r w:rsidR="00D540F9" w:rsidRPr="001B115C">
              <w:rPr>
                <w:rFonts w:eastAsia="Times New Roman"/>
                <w:b/>
              </w:rPr>
              <w:t xml:space="preserve">уточнення інформації та </w:t>
            </w:r>
            <w:r w:rsidRPr="001B115C">
              <w:rPr>
                <w:rFonts w:eastAsia="Times New Roman"/>
                <w:b/>
              </w:rPr>
              <w:t xml:space="preserve">внесення змін </w:t>
            </w:r>
          </w:p>
        </w:tc>
        <w:tc>
          <w:tcPr>
            <w:tcW w:w="7297" w:type="dxa"/>
            <w:tcBorders>
              <w:top w:val="single" w:sz="4" w:space="0" w:color="auto"/>
            </w:tcBorders>
            <w:shd w:val="clear" w:color="auto" w:fill="FFFFFF" w:themeFill="background1"/>
          </w:tcPr>
          <w:p w:rsidR="00D540F9" w:rsidRPr="001B115C" w:rsidRDefault="00D540F9" w:rsidP="006911A7">
            <w:pPr>
              <w:widowControl w:val="0"/>
              <w:shd w:val="clear" w:color="auto" w:fill="FFFFFF" w:themeFill="background1"/>
              <w:ind w:firstLine="239"/>
              <w:jc w:val="both"/>
              <w:rPr>
                <w:rFonts w:eastAsia="Times New Roman"/>
              </w:rPr>
            </w:pPr>
            <w:r w:rsidRPr="001B115C">
              <w:rPr>
                <w:rFonts w:eastAsia="Times New Roman"/>
              </w:rPr>
              <w:t xml:space="preserve">У період уточнення інформації </w:t>
            </w:r>
            <w:r w:rsidRPr="001B115C">
              <w:rPr>
                <w:rFonts w:eastAsia="Times New Roman"/>
                <w:b/>
              </w:rPr>
              <w:t>учасники</w:t>
            </w:r>
            <w:r w:rsidRPr="001B115C">
              <w:rPr>
                <w:rFonts w:eastAsia="Times New Roman"/>
              </w:rPr>
              <w:t xml:space="preserve"> спрощеної закупівлі </w:t>
            </w:r>
            <w:r w:rsidRPr="001B115C">
              <w:rPr>
                <w:rFonts w:eastAsia="Times New Roman"/>
                <w:b/>
              </w:rPr>
              <w:t>мають право звернутися</w:t>
            </w:r>
            <w:r w:rsidRPr="001B115C">
              <w:rPr>
                <w:rFonts w:eastAsia="Times New Roman"/>
              </w:rPr>
              <w:t xml:space="preserve">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D540F9" w:rsidRPr="001B115C" w:rsidRDefault="00D540F9" w:rsidP="006911A7">
            <w:pPr>
              <w:widowControl w:val="0"/>
              <w:shd w:val="clear" w:color="auto" w:fill="FFFFFF" w:themeFill="background1"/>
              <w:ind w:firstLine="239"/>
              <w:jc w:val="both"/>
              <w:rPr>
                <w:rFonts w:eastAsia="Times New Roman"/>
              </w:rPr>
            </w:pPr>
            <w:r w:rsidRPr="001B115C">
              <w:rPr>
                <w:rFonts w:eastAsia="Times New Roman"/>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D540F9" w:rsidRPr="001B115C" w:rsidRDefault="00D540F9" w:rsidP="006911A7">
            <w:pPr>
              <w:widowControl w:val="0"/>
              <w:shd w:val="clear" w:color="auto" w:fill="FFFFFF" w:themeFill="background1"/>
              <w:ind w:firstLine="239"/>
              <w:jc w:val="both"/>
              <w:rPr>
                <w:rFonts w:eastAsia="Times New Roman"/>
              </w:rPr>
            </w:pPr>
            <w:r w:rsidRPr="001B115C">
              <w:rPr>
                <w:rFonts w:eastAsia="Times New Roman"/>
                <w:b/>
              </w:rPr>
              <w:t>Замовник протягом одного робочого дня</w:t>
            </w:r>
            <w:r w:rsidRPr="001B115C">
              <w:rPr>
                <w:rFonts w:eastAsia="Times New Roman"/>
              </w:rPr>
              <w:t xml:space="preserve"> з дня їх оприлюднення зобов’язаний </w:t>
            </w:r>
            <w:r w:rsidRPr="001B115C">
              <w:rPr>
                <w:rFonts w:eastAsia="Times New Roman"/>
                <w:b/>
              </w:rPr>
              <w:t>надати роз’яснення</w:t>
            </w:r>
            <w:r w:rsidRPr="001B115C">
              <w:rPr>
                <w:rFonts w:eastAsia="Times New Roman"/>
              </w:rPr>
              <w:t xml:space="preserve"> на звернення учасників спрощеної закупівлі, які оприлюднюються в електронній системі закупівель, та/або </w:t>
            </w:r>
            <w:r w:rsidRPr="001B115C">
              <w:rPr>
                <w:rFonts w:eastAsia="Times New Roman"/>
                <w:b/>
              </w:rPr>
              <w:t>внести зміни до оголошення</w:t>
            </w:r>
            <w:r w:rsidRPr="001B115C">
              <w:rPr>
                <w:rFonts w:eastAsia="Times New Roman"/>
              </w:rPr>
              <w:t xml:space="preserve"> про </w:t>
            </w:r>
            <w:r w:rsidRPr="001B115C">
              <w:rPr>
                <w:rFonts w:eastAsia="Times New Roman"/>
              </w:rPr>
              <w:lastRenderedPageBreak/>
              <w:t xml:space="preserve">проведення спрощеної закупівлі, </w:t>
            </w:r>
            <w:r w:rsidRPr="001B115C">
              <w:rPr>
                <w:rFonts w:eastAsia="Times New Roman"/>
                <w:b/>
              </w:rPr>
              <w:t>та/або вимог до предмета закупівлі.</w:t>
            </w:r>
          </w:p>
          <w:p w:rsidR="00D540F9" w:rsidRPr="001B115C" w:rsidRDefault="00D540F9" w:rsidP="006911A7">
            <w:pPr>
              <w:widowControl w:val="0"/>
              <w:shd w:val="clear" w:color="auto" w:fill="FFFFFF" w:themeFill="background1"/>
              <w:ind w:firstLine="239"/>
              <w:jc w:val="both"/>
              <w:rPr>
                <w:rFonts w:eastAsia="Times New Roman"/>
              </w:rPr>
            </w:pPr>
            <w:r w:rsidRPr="001B115C">
              <w:rPr>
                <w:rFonts w:eastAsia="Times New Roman"/>
                <w:b/>
              </w:rPr>
              <w:t>У разі внесення змін</w:t>
            </w:r>
            <w:r w:rsidRPr="001B115C">
              <w:rPr>
                <w:rFonts w:eastAsia="Times New Roman"/>
              </w:rPr>
              <w:t xml:space="preserve"> до оголошення про проведення спрощеної закупівлі </w:t>
            </w:r>
            <w:r w:rsidRPr="001B115C">
              <w:rPr>
                <w:rFonts w:eastAsia="Times New Roman"/>
                <w:b/>
              </w:rPr>
              <w:t>строк</w:t>
            </w:r>
            <w:r w:rsidRPr="001B115C">
              <w:rPr>
                <w:rFonts w:eastAsia="Times New Roman"/>
              </w:rPr>
              <w:t xml:space="preserve"> для подання пропозицій </w:t>
            </w:r>
            <w:r w:rsidRPr="001B115C">
              <w:rPr>
                <w:rFonts w:eastAsia="Times New Roman"/>
                <w:b/>
              </w:rPr>
              <w:t>продовжується</w:t>
            </w:r>
            <w:r w:rsidRPr="001B115C">
              <w:rPr>
                <w:rFonts w:eastAsia="Times New Roman"/>
              </w:rPr>
              <w:t xml:space="preserve"> замовником в електронній системі закупівель </w:t>
            </w:r>
            <w:r w:rsidRPr="001B115C">
              <w:rPr>
                <w:rFonts w:eastAsia="Times New Roman"/>
                <w:b/>
              </w:rPr>
              <w:t>не менше ніж на два робочі дні.</w:t>
            </w:r>
          </w:p>
          <w:p w:rsidR="007C5BF1" w:rsidRPr="001B115C" w:rsidRDefault="00D540F9" w:rsidP="006911A7">
            <w:pPr>
              <w:widowControl w:val="0"/>
              <w:shd w:val="clear" w:color="auto" w:fill="FFFFFF" w:themeFill="background1"/>
              <w:ind w:firstLine="239"/>
              <w:jc w:val="both"/>
              <w:rPr>
                <w:rFonts w:eastAsia="Times New Roman"/>
              </w:rPr>
            </w:pPr>
            <w:r w:rsidRPr="001B115C">
              <w:rPr>
                <w:rFonts w:eastAsia="Times New Roman"/>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007C5BF1" w:rsidRPr="001B115C">
              <w:rPr>
                <w:rFonts w:eastAsia="Times New Roman"/>
              </w:rPr>
              <w:t>.</w:t>
            </w:r>
          </w:p>
        </w:tc>
      </w:tr>
      <w:tr w:rsidR="00C72079" w:rsidRPr="001B115C" w:rsidTr="00B26ED7">
        <w:trPr>
          <w:trHeight w:val="343"/>
          <w:jc w:val="center"/>
        </w:trPr>
        <w:tc>
          <w:tcPr>
            <w:tcW w:w="10032" w:type="dxa"/>
            <w:gridSpan w:val="3"/>
            <w:shd w:val="clear" w:color="auto" w:fill="FFFFFF" w:themeFill="background1"/>
            <w:vAlign w:val="center"/>
          </w:tcPr>
          <w:p w:rsidR="00C72079" w:rsidRPr="001B115C" w:rsidRDefault="0003069F" w:rsidP="006911A7">
            <w:pPr>
              <w:widowControl w:val="0"/>
              <w:shd w:val="clear" w:color="auto" w:fill="FFFFFF" w:themeFill="background1"/>
              <w:jc w:val="center"/>
            </w:pPr>
            <w:r w:rsidRPr="001B115C">
              <w:rPr>
                <w:rFonts w:eastAsia="Times New Roman"/>
                <w:b/>
              </w:rPr>
              <w:lastRenderedPageBreak/>
              <w:t xml:space="preserve">III. </w:t>
            </w:r>
            <w:r w:rsidR="00293A06" w:rsidRPr="001B115C">
              <w:rPr>
                <w:rFonts w:eastAsia="Times New Roman"/>
                <w:b/>
              </w:rPr>
              <w:t xml:space="preserve">Інструкція з підготовки </w:t>
            </w:r>
            <w:r w:rsidR="00A66C8A" w:rsidRPr="001B115C">
              <w:rPr>
                <w:rFonts w:eastAsia="Times New Roman"/>
                <w:b/>
              </w:rPr>
              <w:t>пропозицій</w:t>
            </w:r>
          </w:p>
        </w:tc>
      </w:tr>
      <w:tr w:rsidR="00C72079" w:rsidRPr="001B115C" w:rsidTr="0087119A">
        <w:trPr>
          <w:trHeight w:val="520"/>
          <w:jc w:val="center"/>
        </w:trPr>
        <w:tc>
          <w:tcPr>
            <w:tcW w:w="576" w:type="dxa"/>
            <w:shd w:val="clear" w:color="auto" w:fill="FFFFFF" w:themeFill="background1"/>
          </w:tcPr>
          <w:p w:rsidR="00C72079" w:rsidRPr="001B115C" w:rsidRDefault="00916EE5" w:rsidP="006911A7">
            <w:pPr>
              <w:widowControl w:val="0"/>
              <w:shd w:val="clear" w:color="auto" w:fill="FFFFFF" w:themeFill="background1"/>
              <w:jc w:val="center"/>
            </w:pPr>
            <w:r w:rsidRPr="001B115C">
              <w:rPr>
                <w:rFonts w:eastAsia="Times New Roman"/>
              </w:rPr>
              <w:t>1</w:t>
            </w:r>
          </w:p>
        </w:tc>
        <w:tc>
          <w:tcPr>
            <w:tcW w:w="2159" w:type="dxa"/>
            <w:shd w:val="clear" w:color="auto" w:fill="FFFFFF" w:themeFill="background1"/>
          </w:tcPr>
          <w:p w:rsidR="00C72079" w:rsidRPr="001B115C" w:rsidRDefault="00916EE5" w:rsidP="006911A7">
            <w:pPr>
              <w:widowControl w:val="0"/>
              <w:shd w:val="clear" w:color="auto" w:fill="FFFFFF" w:themeFill="background1"/>
              <w:jc w:val="both"/>
            </w:pPr>
            <w:r w:rsidRPr="001B115C">
              <w:rPr>
                <w:rFonts w:eastAsia="Times New Roman"/>
                <w:b/>
              </w:rPr>
              <w:t xml:space="preserve">Зміст і спосіб подання </w:t>
            </w:r>
            <w:r w:rsidR="00A66C8A" w:rsidRPr="001B115C">
              <w:rPr>
                <w:rFonts w:eastAsia="Times New Roman"/>
                <w:b/>
              </w:rPr>
              <w:t>пропозиції</w:t>
            </w:r>
          </w:p>
        </w:tc>
        <w:tc>
          <w:tcPr>
            <w:tcW w:w="7297" w:type="dxa"/>
            <w:shd w:val="clear" w:color="auto" w:fill="FFFFFF" w:themeFill="background1"/>
          </w:tcPr>
          <w:p w:rsidR="00D540F9" w:rsidRPr="001B115C" w:rsidRDefault="00D540F9" w:rsidP="006911A7">
            <w:pPr>
              <w:widowControl w:val="0"/>
              <w:shd w:val="clear" w:color="auto" w:fill="FFFFFF" w:themeFill="background1"/>
              <w:tabs>
                <w:tab w:val="left" w:pos="542"/>
              </w:tabs>
              <w:ind w:firstLine="239"/>
              <w:jc w:val="both"/>
              <w:rPr>
                <w:rFonts w:eastAsia="Times New Roman"/>
              </w:rPr>
            </w:pPr>
            <w:r w:rsidRPr="001B115C">
              <w:rPr>
                <w:rFonts w:eastAsia="Times New Roman"/>
              </w:rPr>
              <w:t xml:space="preserve">Пропозиції </w:t>
            </w:r>
            <w:r w:rsidRPr="001B115C">
              <w:rPr>
                <w:rFonts w:eastAsia="Times New Roman"/>
                <w:b/>
              </w:rPr>
              <w:t xml:space="preserve">подаються </w:t>
            </w:r>
            <w:r w:rsidRPr="001B115C">
              <w:rPr>
                <w:rFonts w:eastAsia="Times New Roman"/>
              </w:rPr>
              <w:t xml:space="preserve">учасниками </w:t>
            </w:r>
            <w:r w:rsidRPr="001B115C">
              <w:rPr>
                <w:rFonts w:eastAsia="Times New Roman"/>
                <w:b/>
              </w:rPr>
              <w:t>після закінчення строку періоду уточнення інформації</w:t>
            </w:r>
            <w:r w:rsidRPr="001B115C">
              <w:rPr>
                <w:rFonts w:eastAsia="Times New Roman"/>
              </w:rPr>
              <w:t xml:space="preserve">,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w:t>
            </w:r>
            <w:r w:rsidRPr="001B115C">
              <w:rPr>
                <w:rFonts w:eastAsia="Times New Roman"/>
                <w:b/>
              </w:rPr>
              <w:t>шляхом завантаження необхідних документів</w:t>
            </w:r>
            <w:r w:rsidRPr="001B115C">
              <w:rPr>
                <w:rFonts w:eastAsia="Times New Roman"/>
              </w:rPr>
              <w:t xml:space="preserve"> через електронну систему закупівель, що підтверджують відповідність вимогам, визначеним замовником.</w:t>
            </w:r>
          </w:p>
          <w:p w:rsidR="00D540F9" w:rsidRPr="001B115C" w:rsidRDefault="00D540F9" w:rsidP="006911A7">
            <w:pPr>
              <w:widowControl w:val="0"/>
              <w:shd w:val="clear" w:color="auto" w:fill="FFFFFF" w:themeFill="background1"/>
              <w:tabs>
                <w:tab w:val="left" w:pos="542"/>
              </w:tabs>
              <w:ind w:firstLine="239"/>
              <w:jc w:val="both"/>
              <w:rPr>
                <w:rFonts w:eastAsia="Times New Roman"/>
              </w:rPr>
            </w:pPr>
            <w:r w:rsidRPr="001B115C">
              <w:rPr>
                <w:rFonts w:eastAsia="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D540F9" w:rsidRPr="001B115C" w:rsidRDefault="00D540F9" w:rsidP="006911A7">
            <w:pPr>
              <w:widowControl w:val="0"/>
              <w:shd w:val="clear" w:color="auto" w:fill="FFFFFF" w:themeFill="background1"/>
              <w:tabs>
                <w:tab w:val="left" w:pos="542"/>
              </w:tabs>
              <w:ind w:firstLine="239"/>
              <w:jc w:val="both"/>
              <w:rPr>
                <w:rFonts w:eastAsia="Times New Roman"/>
              </w:rPr>
            </w:pPr>
            <w:r w:rsidRPr="001B115C">
              <w:rPr>
                <w:rFonts w:eastAsia="Times New Roman"/>
              </w:rPr>
              <w:t xml:space="preserve">Кожен учасник </w:t>
            </w:r>
            <w:r w:rsidRPr="001B115C">
              <w:rPr>
                <w:rFonts w:eastAsia="Times New Roman"/>
                <w:b/>
              </w:rPr>
              <w:t>має право подати лише одну пропозицію</w:t>
            </w:r>
            <w:r w:rsidRPr="001B115C">
              <w:rPr>
                <w:rFonts w:eastAsia="Times New Roman"/>
              </w:rPr>
              <w:t>, у тому числі до визначеної в оголошенні про проведення спрощеної закупівлі частини предмета закупівлі (лота).</w:t>
            </w:r>
          </w:p>
          <w:p w:rsidR="00D540F9" w:rsidRPr="001B115C" w:rsidRDefault="00D540F9" w:rsidP="006911A7">
            <w:pPr>
              <w:widowControl w:val="0"/>
              <w:shd w:val="clear" w:color="auto" w:fill="FFFFFF" w:themeFill="background1"/>
              <w:tabs>
                <w:tab w:val="left" w:pos="542"/>
              </w:tabs>
              <w:ind w:firstLine="239"/>
              <w:jc w:val="both"/>
              <w:rPr>
                <w:rFonts w:eastAsia="Times New Roman"/>
              </w:rPr>
            </w:pPr>
            <w:r w:rsidRPr="001B115C">
              <w:rPr>
                <w:rFonts w:eastAsia="Times New Roman"/>
              </w:rPr>
              <w:t>Пропозиції учасників, подані після закінчення строку їх подання, електронною системою закупівель не приймаються.</w:t>
            </w:r>
          </w:p>
          <w:p w:rsidR="00C6218B" w:rsidRPr="008B3A23" w:rsidRDefault="00C6218B" w:rsidP="006911A7">
            <w:pPr>
              <w:widowControl w:val="0"/>
              <w:tabs>
                <w:tab w:val="left" w:pos="542"/>
              </w:tabs>
              <w:ind w:firstLine="239"/>
              <w:jc w:val="both"/>
              <w:rPr>
                <w:rFonts w:eastAsia="Times New Roman"/>
                <w:sz w:val="10"/>
                <w:szCs w:val="10"/>
              </w:rPr>
            </w:pPr>
          </w:p>
          <w:p w:rsidR="00DA3774" w:rsidRPr="001B115C" w:rsidRDefault="003C5459" w:rsidP="006911A7">
            <w:pPr>
              <w:pBdr>
                <w:top w:val="nil"/>
                <w:left w:val="nil"/>
                <w:bottom w:val="nil"/>
                <w:right w:val="nil"/>
                <w:between w:val="nil"/>
              </w:pBdr>
              <w:tabs>
                <w:tab w:val="left" w:pos="6192"/>
              </w:tabs>
              <w:ind w:firstLine="239"/>
              <w:jc w:val="both"/>
              <w:rPr>
                <w:color w:val="000000"/>
              </w:rPr>
            </w:pPr>
            <w:r w:rsidRPr="001B115C">
              <w:rPr>
                <w:color w:val="000000"/>
              </w:rPr>
              <w:t>Під час використання електронної системи закупівель з метою</w:t>
            </w:r>
            <w:r w:rsidRPr="001B115C">
              <w:rPr>
                <w:rFonts w:eastAsia="Times New Roman"/>
              </w:rPr>
              <w:t xml:space="preserve">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1B115C">
              <w:rPr>
                <w:color w:val="000000"/>
              </w:rPr>
              <w:t xml:space="preserve">тобто пропозиція у будь-якому випадку </w:t>
            </w:r>
            <w:r w:rsidR="00530BF1" w:rsidRPr="001B115C">
              <w:rPr>
                <w:b/>
                <w:color w:val="000000"/>
              </w:rPr>
              <w:t xml:space="preserve">повинна містити </w:t>
            </w:r>
            <w:r w:rsidR="00530BF1" w:rsidRPr="001B115C">
              <w:rPr>
                <w:b/>
              </w:rPr>
              <w:t xml:space="preserve">накладений кваліфікований електронний підпис (КЕП) або </w:t>
            </w:r>
            <w:r w:rsidR="00530BF1" w:rsidRPr="001B115C">
              <w:rPr>
                <w:b/>
                <w:lang w:eastAsia="uk-UA"/>
              </w:rPr>
              <w:t>удосконалений електронний підпис на кваліфікованому сертифікаті (УЕП)</w:t>
            </w:r>
            <w:r w:rsidR="00530BF1" w:rsidRPr="001B115C">
              <w:rPr>
                <w:lang w:eastAsia="uk-UA"/>
              </w:rPr>
              <w:t xml:space="preserve"> </w:t>
            </w:r>
            <w:r w:rsidRPr="001B115C">
              <w:t>уповноваженої особи учасника спрощеної закупівлі, яка має відповідні повноваження щодо підпису документів пропозиції.</w:t>
            </w:r>
          </w:p>
          <w:p w:rsidR="00DF3964" w:rsidRPr="008B3A23" w:rsidRDefault="00DF3964" w:rsidP="006911A7">
            <w:pPr>
              <w:jc w:val="both"/>
              <w:rPr>
                <w:sz w:val="10"/>
                <w:szCs w:val="10"/>
                <w:lang w:eastAsia="uk-UA"/>
              </w:rPr>
            </w:pPr>
          </w:p>
          <w:p w:rsidR="00DF3964" w:rsidRPr="001B115C" w:rsidRDefault="00DF3964" w:rsidP="006911A7">
            <w:pPr>
              <w:ind w:firstLine="239"/>
              <w:jc w:val="both"/>
              <w:rPr>
                <w:lang w:eastAsia="uk-UA"/>
              </w:rPr>
            </w:pPr>
            <w:r w:rsidRPr="001B115C">
              <w:rPr>
                <w:lang w:eastAsia="uk-UA"/>
              </w:rPr>
              <w:t xml:space="preserve">Повноваження щодо підпису документів пропозиції учасника </w:t>
            </w:r>
            <w:r w:rsidR="00615611" w:rsidRPr="001B115C">
              <w:rPr>
                <w:lang w:eastAsia="uk-UA"/>
              </w:rPr>
              <w:t>спрощеної</w:t>
            </w:r>
            <w:r w:rsidRPr="001B115C">
              <w:rPr>
                <w:lang w:eastAsia="uk-UA"/>
              </w:rPr>
              <w:t xml:space="preserve"> закупівлі підтверджуються </w:t>
            </w:r>
            <w:r w:rsidR="0088290D" w:rsidRPr="001B115C">
              <w:rPr>
                <w:lang w:eastAsia="uk-UA"/>
              </w:rPr>
              <w:t xml:space="preserve">документами зазначеними </w:t>
            </w:r>
            <w:r w:rsidR="0088290D" w:rsidRPr="001B115C">
              <w:rPr>
                <w:b/>
                <w:lang w:eastAsia="uk-UA"/>
              </w:rPr>
              <w:t>у додатку 1</w:t>
            </w:r>
            <w:r w:rsidR="0088290D" w:rsidRPr="001B115C">
              <w:rPr>
                <w:lang w:eastAsia="uk-UA"/>
              </w:rPr>
              <w:t xml:space="preserve"> до документації.</w:t>
            </w:r>
          </w:p>
          <w:p w:rsidR="0087119A" w:rsidRPr="008B3A23" w:rsidRDefault="0087119A" w:rsidP="006911A7">
            <w:pPr>
              <w:ind w:firstLine="239"/>
              <w:jc w:val="both"/>
              <w:rPr>
                <w:color w:val="00B0F0"/>
                <w:sz w:val="10"/>
                <w:szCs w:val="10"/>
                <w:lang w:eastAsia="uk-UA"/>
              </w:rPr>
            </w:pPr>
          </w:p>
          <w:p w:rsidR="00DF3964" w:rsidRPr="001B115C" w:rsidRDefault="00DF3964" w:rsidP="006911A7">
            <w:pPr>
              <w:pBdr>
                <w:top w:val="nil"/>
                <w:left w:val="nil"/>
                <w:bottom w:val="nil"/>
                <w:right w:val="nil"/>
                <w:between w:val="nil"/>
              </w:pBdr>
              <w:ind w:firstLine="239"/>
              <w:jc w:val="both"/>
              <w:rPr>
                <w:lang w:eastAsia="uk-UA"/>
              </w:rPr>
            </w:pPr>
            <w:r w:rsidRPr="001B115C">
              <w:rPr>
                <w:lang w:eastAsia="uk-UA"/>
              </w:rPr>
              <w:t xml:space="preserve">Вимога щодо засвідчення того чи іншого документу пропозиції власноручним підписом уповноваженої особи учасника </w:t>
            </w:r>
            <w:r w:rsidR="00E77607" w:rsidRPr="001B115C">
              <w:rPr>
                <w:lang w:eastAsia="uk-UA"/>
              </w:rPr>
              <w:t>спрощеної</w:t>
            </w:r>
            <w:r w:rsidRPr="001B115C">
              <w:rPr>
                <w:lang w:eastAsia="uk-UA"/>
              </w:rPr>
              <w:t xml:space="preserve"> закупівлі </w:t>
            </w:r>
            <w:r w:rsidRPr="001B115C">
              <w:rPr>
                <w:b/>
                <w:lang w:eastAsia="uk-UA"/>
              </w:rPr>
              <w:t>не застосовується до документів</w:t>
            </w:r>
            <w:r w:rsidRPr="001B115C">
              <w:rPr>
                <w:lang w:eastAsia="uk-UA"/>
              </w:rPr>
              <w:t xml:space="preserve"> (матеріалів та інформації), що подаються у складі пропозиції, якщо такі документи (матеріали та інформація) надані учасником </w:t>
            </w:r>
            <w:r w:rsidRPr="001B115C">
              <w:rPr>
                <w:b/>
                <w:lang w:eastAsia="uk-UA"/>
              </w:rPr>
              <w:t>у формі електронного документа</w:t>
            </w:r>
            <w:r w:rsidRPr="001B115C">
              <w:rPr>
                <w:lang w:eastAsia="uk-UA"/>
              </w:rPr>
              <w:t xml:space="preserve"> через електронну систему закупівель із накладанням </w:t>
            </w:r>
            <w:r w:rsidR="00530BF1" w:rsidRPr="001B115C">
              <w:rPr>
                <w:b/>
                <w:lang w:eastAsia="uk-UA"/>
              </w:rPr>
              <w:t xml:space="preserve">КЕП </w:t>
            </w:r>
            <w:r w:rsidR="00530BF1" w:rsidRPr="001B115C">
              <w:rPr>
                <w:b/>
              </w:rPr>
              <w:t>(або УЕП)</w:t>
            </w:r>
            <w:r w:rsidRPr="001B115C">
              <w:rPr>
                <w:lang w:eastAsia="uk-UA"/>
              </w:rPr>
              <w:t xml:space="preserve"> </w:t>
            </w:r>
            <w:r w:rsidRPr="001B115C">
              <w:rPr>
                <w:b/>
                <w:lang w:eastAsia="uk-UA"/>
              </w:rPr>
              <w:t>на кожен з таких документів</w:t>
            </w:r>
            <w:r w:rsidRPr="001B115C">
              <w:rPr>
                <w:lang w:eastAsia="uk-UA"/>
              </w:rPr>
              <w:t xml:space="preserve"> (матеріал чи інформацію).</w:t>
            </w:r>
          </w:p>
          <w:p w:rsidR="00B16CF5" w:rsidRPr="001B115C" w:rsidRDefault="00DF3964" w:rsidP="00037395">
            <w:pPr>
              <w:pBdr>
                <w:top w:val="nil"/>
                <w:left w:val="nil"/>
                <w:bottom w:val="nil"/>
                <w:right w:val="nil"/>
                <w:between w:val="nil"/>
              </w:pBdr>
              <w:tabs>
                <w:tab w:val="left" w:pos="6286"/>
              </w:tabs>
              <w:ind w:firstLine="238"/>
              <w:jc w:val="both"/>
            </w:pPr>
            <w:r w:rsidRPr="001B115C">
              <w:lastRenderedPageBreak/>
              <w:t xml:space="preserve">Замовник </w:t>
            </w:r>
            <w:r w:rsidRPr="001B115C">
              <w:rPr>
                <w:b/>
              </w:rPr>
              <w:t>перевіряє дійсність КЕП</w:t>
            </w:r>
            <w:r w:rsidR="00DC7039" w:rsidRPr="001B115C">
              <w:rPr>
                <w:b/>
              </w:rPr>
              <w:t xml:space="preserve"> (або УЕП)</w:t>
            </w:r>
            <w:r w:rsidR="00481921">
              <w:t xml:space="preserve"> </w:t>
            </w:r>
            <w:r w:rsidRPr="001B115C">
              <w:t xml:space="preserve">учасника на сайті центрального засвідчувального органу </w:t>
            </w:r>
            <w:r w:rsidRPr="001B115C">
              <w:rPr>
                <w:b/>
              </w:rPr>
              <w:t xml:space="preserve">за посиланням </w:t>
            </w:r>
            <w:hyperlink r:id="rId11">
              <w:r w:rsidRPr="001B115C">
                <w:rPr>
                  <w:b/>
                  <w:u w:val="single"/>
                </w:rPr>
                <w:t>https://czo.gov.ua/verify</w:t>
              </w:r>
            </w:hyperlink>
            <w:r w:rsidRPr="001B115C">
              <w:rPr>
                <w:b/>
              </w:rPr>
              <w:t>.</w:t>
            </w:r>
            <w:r w:rsidR="00C9112A" w:rsidRPr="001B115C">
              <w:rPr>
                <w:b/>
              </w:rPr>
              <w:t xml:space="preserve"> </w:t>
            </w:r>
            <w:r w:rsidR="00C9112A" w:rsidRPr="001B115C">
              <w:t xml:space="preserve">Якщо під час перевірки </w:t>
            </w:r>
            <w:r w:rsidR="00DC7039" w:rsidRPr="001B115C">
              <w:rPr>
                <w:b/>
              </w:rPr>
              <w:t>КЕП (або УЕП)</w:t>
            </w:r>
            <w:r w:rsidR="00C9112A" w:rsidRPr="001B115C">
              <w:t xml:space="preserve"> не відображаються прізвище та ініціали особи, уповноваженої на підписання пропозиції (власника ключа)</w:t>
            </w:r>
            <w:r w:rsidR="00256EE6" w:rsidRPr="001B115C">
              <w:t xml:space="preserve"> та найменування юридичної особи (вимоги до посади не висуваються)</w:t>
            </w:r>
            <w:r w:rsidR="00C9112A" w:rsidRPr="001B115C">
              <w:t xml:space="preserve">, учасник вважається таким, що </w:t>
            </w:r>
            <w:r w:rsidR="00C9112A" w:rsidRPr="001B115C">
              <w:rPr>
                <w:b/>
              </w:rPr>
              <w:t>не відповідає встановленим вимогам до предмету закупівлі та його пропозицію буде відхилено</w:t>
            </w:r>
            <w:r w:rsidR="00C9112A" w:rsidRPr="001B115C">
              <w:t xml:space="preserve"> на підставі пункту 1 частини 13 статті 14 Закону.</w:t>
            </w:r>
          </w:p>
          <w:p w:rsidR="00256EE6" w:rsidRPr="001B115C" w:rsidRDefault="00256EE6" w:rsidP="002A121F">
            <w:pPr>
              <w:pBdr>
                <w:top w:val="nil"/>
                <w:left w:val="nil"/>
                <w:bottom w:val="nil"/>
                <w:right w:val="nil"/>
                <w:between w:val="nil"/>
              </w:pBdr>
              <w:tabs>
                <w:tab w:val="left" w:pos="6286"/>
              </w:tabs>
              <w:ind w:left="26" w:right="88" w:firstLine="171"/>
              <w:jc w:val="both"/>
            </w:pPr>
            <w:r w:rsidRPr="001B115C">
              <w:t>Якщо учасником процедури закупівлі є фізична особа</w:t>
            </w:r>
            <w:r w:rsidR="009448F6">
              <w:t>,</w:t>
            </w:r>
            <w:r w:rsidRPr="001B115C">
              <w:t xml:space="preserve"> або фізична особа-під</w:t>
            </w:r>
            <w:r w:rsidR="000C131F">
              <w:t>приємець</w:t>
            </w:r>
            <w:r w:rsidR="009448F6">
              <w:t>, то</w:t>
            </w:r>
            <w:r w:rsidR="000C131F">
              <w:t xml:space="preserve"> допускається КЕП (або </w:t>
            </w:r>
            <w:r w:rsidRPr="001B115C">
              <w:t>УЕП</w:t>
            </w:r>
            <w:r w:rsidR="000C131F">
              <w:t>)</w:t>
            </w:r>
            <w:r w:rsidRPr="001B115C">
              <w:t xml:space="preserve"> фізичної особи.</w:t>
            </w:r>
          </w:p>
          <w:p w:rsidR="00590542" w:rsidRPr="001B115C" w:rsidRDefault="000A7403" w:rsidP="006911A7">
            <w:pPr>
              <w:widowControl w:val="0"/>
              <w:shd w:val="clear" w:color="auto" w:fill="FFFFFF" w:themeFill="background1"/>
              <w:ind w:firstLine="238"/>
              <w:jc w:val="both"/>
              <w:rPr>
                <w:rFonts w:eastAsia="Times New Roman"/>
                <w:lang w:val="ru-RU"/>
              </w:rPr>
            </w:pPr>
            <w:r w:rsidRPr="001B115C">
              <w:rPr>
                <w:rFonts w:eastAsia="Times New Roman"/>
              </w:rPr>
              <w:t xml:space="preserve">Документи, що </w:t>
            </w:r>
            <w:r w:rsidRPr="001B115C">
              <w:rPr>
                <w:rFonts w:eastAsia="Times New Roman"/>
                <w:b/>
              </w:rPr>
              <w:t>не передбачені законодавством</w:t>
            </w:r>
            <w:r w:rsidRPr="001B115C">
              <w:rPr>
                <w:rFonts w:eastAsia="Times New Roman"/>
              </w:rPr>
              <w:t xml:space="preserve"> для учасників</w:t>
            </w:r>
            <w:r w:rsidR="00590542" w:rsidRPr="001B115C">
              <w:rPr>
                <w:rFonts w:eastAsia="Times New Roman"/>
                <w:lang w:val="ru-RU"/>
              </w:rPr>
              <w:t xml:space="preserve"> </w:t>
            </w:r>
            <w:r w:rsidR="009448F6">
              <w:rPr>
                <w:rFonts w:eastAsia="Times New Roman"/>
              </w:rPr>
              <w:t>–</w:t>
            </w:r>
            <w:r w:rsidRPr="001B115C">
              <w:rPr>
                <w:rFonts w:eastAsia="Times New Roman"/>
              </w:rPr>
              <w:t xml:space="preserve"> юридичних, фізичних осіб, у тому числі фізичних осіб-підприємців, </w:t>
            </w:r>
            <w:r w:rsidRPr="001B115C">
              <w:rPr>
                <w:rFonts w:eastAsia="Times New Roman"/>
                <w:b/>
              </w:rPr>
              <w:t>можуть не подаватись</w:t>
            </w:r>
            <w:r w:rsidRPr="001B115C">
              <w:rPr>
                <w:rFonts w:eastAsia="Times New Roman"/>
              </w:rPr>
              <w:t xml:space="preserve"> у складі </w:t>
            </w:r>
            <w:r w:rsidR="00A66C8A" w:rsidRPr="001B115C">
              <w:rPr>
                <w:rFonts w:eastAsia="Times New Roman"/>
              </w:rPr>
              <w:t>пропозиції</w:t>
            </w:r>
            <w:r w:rsidRPr="001B115C">
              <w:rPr>
                <w:rFonts w:eastAsia="Times New Roman"/>
              </w:rPr>
              <w:t>.</w:t>
            </w:r>
          </w:p>
          <w:p w:rsidR="003161F0" w:rsidRPr="001B115C" w:rsidRDefault="000A7403" w:rsidP="009448F6">
            <w:pPr>
              <w:widowControl w:val="0"/>
              <w:shd w:val="clear" w:color="auto" w:fill="FFFFFF" w:themeFill="background1"/>
              <w:ind w:firstLine="238"/>
              <w:jc w:val="both"/>
              <w:rPr>
                <w:rFonts w:eastAsia="Times New Roman"/>
              </w:rPr>
            </w:pPr>
            <w:r w:rsidRPr="001B115C">
              <w:rPr>
                <w:rFonts w:eastAsia="Times New Roman"/>
                <w:b/>
              </w:rPr>
              <w:t>Відсутність документів</w:t>
            </w:r>
            <w:r w:rsidRPr="001B115C">
              <w:rPr>
                <w:rFonts w:eastAsia="Times New Roman"/>
              </w:rPr>
              <w:t xml:space="preserve">, що не передбачені законодавством для учасників </w:t>
            </w:r>
            <w:r w:rsidR="009448F6">
              <w:rPr>
                <w:rFonts w:eastAsia="Times New Roman"/>
              </w:rPr>
              <w:t>–</w:t>
            </w:r>
            <w:r w:rsidRPr="001B115C">
              <w:rPr>
                <w:rFonts w:eastAsia="Times New Roman"/>
              </w:rPr>
              <w:t xml:space="preserve"> юридичних, фізичних осіб, у тому числі фізичних осіб-підприємців, у складі </w:t>
            </w:r>
            <w:r w:rsidR="00A66C8A" w:rsidRPr="001B115C">
              <w:rPr>
                <w:rFonts w:eastAsia="Times New Roman"/>
              </w:rPr>
              <w:t>пропозиції</w:t>
            </w:r>
            <w:r w:rsidRPr="001B115C">
              <w:rPr>
                <w:rFonts w:eastAsia="Times New Roman"/>
              </w:rPr>
              <w:t xml:space="preserve">, </w:t>
            </w:r>
            <w:r w:rsidRPr="001B115C">
              <w:rPr>
                <w:rFonts w:eastAsia="Times New Roman"/>
                <w:b/>
              </w:rPr>
              <w:t>не може бу</w:t>
            </w:r>
            <w:r w:rsidR="00CA4481" w:rsidRPr="001B115C">
              <w:rPr>
                <w:rFonts w:eastAsia="Times New Roman"/>
                <w:b/>
              </w:rPr>
              <w:t>ти</w:t>
            </w:r>
            <w:r w:rsidR="00CA4481" w:rsidRPr="001B115C">
              <w:rPr>
                <w:rFonts w:eastAsia="Times New Roman"/>
              </w:rPr>
              <w:t xml:space="preserve"> </w:t>
            </w:r>
            <w:r w:rsidR="00CA4481" w:rsidRPr="001B115C">
              <w:rPr>
                <w:rFonts w:eastAsia="Times New Roman"/>
                <w:b/>
              </w:rPr>
              <w:t>підставою для її відхилення.</w:t>
            </w:r>
          </w:p>
        </w:tc>
      </w:tr>
      <w:tr w:rsidR="00503E85" w:rsidRPr="001B115C" w:rsidTr="0087119A">
        <w:trPr>
          <w:trHeight w:val="400"/>
          <w:jc w:val="center"/>
        </w:trPr>
        <w:tc>
          <w:tcPr>
            <w:tcW w:w="576" w:type="dxa"/>
            <w:shd w:val="clear" w:color="auto" w:fill="FFFFFF" w:themeFill="background1"/>
          </w:tcPr>
          <w:p w:rsidR="00503E85" w:rsidRPr="001B115C" w:rsidRDefault="008B18CE" w:rsidP="006911A7">
            <w:pPr>
              <w:widowControl w:val="0"/>
              <w:shd w:val="clear" w:color="auto" w:fill="FFFFFF" w:themeFill="background1"/>
            </w:pPr>
            <w:r w:rsidRPr="001B115C">
              <w:rPr>
                <w:rFonts w:eastAsia="Times New Roman"/>
              </w:rPr>
              <w:lastRenderedPageBreak/>
              <w:t>2</w:t>
            </w:r>
          </w:p>
        </w:tc>
        <w:tc>
          <w:tcPr>
            <w:tcW w:w="2159" w:type="dxa"/>
            <w:shd w:val="clear" w:color="auto" w:fill="FFFFFF" w:themeFill="background1"/>
          </w:tcPr>
          <w:p w:rsidR="00503E85" w:rsidRPr="001B115C" w:rsidRDefault="003161F0" w:rsidP="006911A7">
            <w:pPr>
              <w:widowControl w:val="0"/>
              <w:shd w:val="clear" w:color="auto" w:fill="FFFFFF" w:themeFill="background1"/>
            </w:pPr>
            <w:r w:rsidRPr="001B115C">
              <w:rPr>
                <w:rFonts w:eastAsia="Times New Roman"/>
                <w:b/>
              </w:rPr>
              <w:t xml:space="preserve">Розмір та умови надання забезпечення </w:t>
            </w:r>
            <w:r w:rsidR="00A66C8A" w:rsidRPr="001B115C">
              <w:rPr>
                <w:rFonts w:eastAsia="Times New Roman"/>
                <w:b/>
              </w:rPr>
              <w:t>пропозицій</w:t>
            </w:r>
          </w:p>
        </w:tc>
        <w:tc>
          <w:tcPr>
            <w:tcW w:w="7297" w:type="dxa"/>
            <w:shd w:val="clear" w:color="auto" w:fill="FFFFFF" w:themeFill="background1"/>
          </w:tcPr>
          <w:p w:rsidR="0087119A" w:rsidRPr="001B115C" w:rsidRDefault="0087119A" w:rsidP="006911A7">
            <w:pPr>
              <w:shd w:val="clear" w:color="auto" w:fill="FFFFFF" w:themeFill="background1"/>
              <w:tabs>
                <w:tab w:val="left" w:pos="271"/>
                <w:tab w:val="left" w:pos="542"/>
              </w:tabs>
              <w:snapToGrid w:val="0"/>
              <w:ind w:firstLine="239"/>
              <w:jc w:val="both"/>
              <w:rPr>
                <w:rFonts w:eastAsia="Times New Roman"/>
              </w:rPr>
            </w:pPr>
          </w:p>
          <w:p w:rsidR="005D2991" w:rsidRPr="001B115C" w:rsidRDefault="00251CFA" w:rsidP="006911A7">
            <w:pPr>
              <w:shd w:val="clear" w:color="auto" w:fill="FFFFFF" w:themeFill="background1"/>
              <w:tabs>
                <w:tab w:val="left" w:pos="271"/>
                <w:tab w:val="left" w:pos="542"/>
              </w:tabs>
              <w:snapToGrid w:val="0"/>
              <w:ind w:firstLine="239"/>
              <w:jc w:val="both"/>
              <w:rPr>
                <w:rFonts w:eastAsia="Times New Roman"/>
              </w:rPr>
            </w:pPr>
            <w:r w:rsidRPr="001B115C">
              <w:rPr>
                <w:rFonts w:eastAsia="Times New Roman"/>
              </w:rPr>
              <w:t>Не вимагається</w:t>
            </w:r>
          </w:p>
        </w:tc>
      </w:tr>
      <w:tr w:rsidR="00503E85" w:rsidRPr="001B115C" w:rsidTr="0087119A">
        <w:trPr>
          <w:trHeight w:val="520"/>
          <w:jc w:val="center"/>
        </w:trPr>
        <w:tc>
          <w:tcPr>
            <w:tcW w:w="576" w:type="dxa"/>
            <w:shd w:val="clear" w:color="auto" w:fill="FFFFFF" w:themeFill="background1"/>
          </w:tcPr>
          <w:p w:rsidR="00503E85" w:rsidRPr="001B115C" w:rsidRDefault="00503E85" w:rsidP="006911A7">
            <w:pPr>
              <w:widowControl w:val="0"/>
              <w:shd w:val="clear" w:color="auto" w:fill="FFFFFF" w:themeFill="background1"/>
            </w:pPr>
            <w:r w:rsidRPr="001B115C">
              <w:rPr>
                <w:rFonts w:eastAsia="Times New Roman"/>
              </w:rPr>
              <w:t>3</w:t>
            </w:r>
          </w:p>
        </w:tc>
        <w:tc>
          <w:tcPr>
            <w:tcW w:w="2159" w:type="dxa"/>
            <w:shd w:val="clear" w:color="auto" w:fill="FFFFFF" w:themeFill="background1"/>
          </w:tcPr>
          <w:p w:rsidR="00503E85" w:rsidRPr="001B115C" w:rsidRDefault="00503E85" w:rsidP="006911A7">
            <w:pPr>
              <w:widowControl w:val="0"/>
              <w:shd w:val="clear" w:color="auto" w:fill="FFFFFF" w:themeFill="background1"/>
            </w:pPr>
            <w:r w:rsidRPr="001B115C">
              <w:rPr>
                <w:rFonts w:eastAsia="Times New Roman"/>
                <w:b/>
              </w:rPr>
              <w:t xml:space="preserve">Умови повернення чи неповернення забезпечення </w:t>
            </w:r>
            <w:r w:rsidR="00A66C8A" w:rsidRPr="001B115C">
              <w:rPr>
                <w:rFonts w:eastAsia="Times New Roman"/>
                <w:b/>
              </w:rPr>
              <w:t>пропозиції</w:t>
            </w:r>
          </w:p>
        </w:tc>
        <w:tc>
          <w:tcPr>
            <w:tcW w:w="7297" w:type="dxa"/>
            <w:shd w:val="clear" w:color="auto" w:fill="FFFFFF" w:themeFill="background1"/>
          </w:tcPr>
          <w:p w:rsidR="0087119A" w:rsidRPr="001B115C" w:rsidRDefault="0087119A" w:rsidP="006911A7">
            <w:pPr>
              <w:widowControl w:val="0"/>
              <w:shd w:val="clear" w:color="auto" w:fill="FFFFFF" w:themeFill="background1"/>
              <w:tabs>
                <w:tab w:val="left" w:pos="271"/>
                <w:tab w:val="left" w:pos="542"/>
              </w:tabs>
              <w:ind w:firstLine="239"/>
              <w:jc w:val="both"/>
            </w:pPr>
            <w:bookmarkStart w:id="1" w:name="gjdgxs" w:colFirst="0" w:colLast="0"/>
            <w:bookmarkEnd w:id="1"/>
          </w:p>
          <w:p w:rsidR="00BF7732" w:rsidRPr="001B115C" w:rsidRDefault="00251CFA" w:rsidP="006911A7">
            <w:pPr>
              <w:widowControl w:val="0"/>
              <w:shd w:val="clear" w:color="auto" w:fill="FFFFFF" w:themeFill="background1"/>
              <w:tabs>
                <w:tab w:val="left" w:pos="271"/>
                <w:tab w:val="left" w:pos="542"/>
              </w:tabs>
              <w:ind w:firstLine="239"/>
              <w:jc w:val="both"/>
            </w:pPr>
            <w:r w:rsidRPr="001B115C">
              <w:t>Не застосовуються</w:t>
            </w:r>
          </w:p>
        </w:tc>
      </w:tr>
      <w:tr w:rsidR="005918A1" w:rsidRPr="001B115C" w:rsidTr="0087119A">
        <w:trPr>
          <w:trHeight w:val="520"/>
          <w:jc w:val="center"/>
        </w:trPr>
        <w:tc>
          <w:tcPr>
            <w:tcW w:w="576" w:type="dxa"/>
            <w:shd w:val="clear" w:color="auto" w:fill="FFFFFF" w:themeFill="background1"/>
          </w:tcPr>
          <w:p w:rsidR="005918A1" w:rsidRPr="001B115C" w:rsidRDefault="00A66C8A" w:rsidP="006911A7">
            <w:pPr>
              <w:widowControl w:val="0"/>
              <w:shd w:val="clear" w:color="auto" w:fill="FFFFFF" w:themeFill="background1"/>
              <w:rPr>
                <w:rFonts w:eastAsia="Times New Roman"/>
              </w:rPr>
            </w:pPr>
            <w:r w:rsidRPr="001B115C">
              <w:rPr>
                <w:rFonts w:eastAsia="Times New Roman"/>
              </w:rPr>
              <w:t>4</w:t>
            </w:r>
          </w:p>
        </w:tc>
        <w:tc>
          <w:tcPr>
            <w:tcW w:w="2159" w:type="dxa"/>
            <w:shd w:val="clear" w:color="auto" w:fill="FFFFFF" w:themeFill="background1"/>
          </w:tcPr>
          <w:p w:rsidR="005918A1" w:rsidRPr="001B115C" w:rsidRDefault="00A66C8A" w:rsidP="006911A7">
            <w:pPr>
              <w:widowControl w:val="0"/>
              <w:shd w:val="clear" w:color="auto" w:fill="FFFFFF" w:themeFill="background1"/>
              <w:rPr>
                <w:rFonts w:eastAsia="Times New Roman"/>
                <w:b/>
              </w:rPr>
            </w:pPr>
            <w:r w:rsidRPr="001B115C">
              <w:rPr>
                <w:rFonts w:eastAsia="Times New Roman"/>
                <w:b/>
              </w:rPr>
              <w:t>Вимоги</w:t>
            </w:r>
            <w:r w:rsidR="00D540F9" w:rsidRPr="001B115C">
              <w:rPr>
                <w:rFonts w:eastAsia="Times New Roman"/>
                <w:b/>
              </w:rPr>
              <w:t xml:space="preserve"> до учасників</w:t>
            </w:r>
          </w:p>
          <w:p w:rsidR="003E31EB" w:rsidRPr="001B115C" w:rsidRDefault="003E31EB" w:rsidP="006911A7">
            <w:pPr>
              <w:widowControl w:val="0"/>
              <w:shd w:val="clear" w:color="auto" w:fill="FFFFFF" w:themeFill="background1"/>
              <w:rPr>
                <w:rFonts w:eastAsia="Times New Roman"/>
                <w:b/>
              </w:rPr>
            </w:pPr>
          </w:p>
        </w:tc>
        <w:tc>
          <w:tcPr>
            <w:tcW w:w="7297" w:type="dxa"/>
            <w:shd w:val="clear" w:color="auto" w:fill="FFFFFF" w:themeFill="background1"/>
          </w:tcPr>
          <w:p w:rsidR="002B4A50" w:rsidRPr="001B115C" w:rsidRDefault="005918A1" w:rsidP="006911A7">
            <w:pPr>
              <w:widowControl w:val="0"/>
              <w:shd w:val="clear" w:color="auto" w:fill="FFFFFF" w:themeFill="background1"/>
              <w:ind w:firstLine="239"/>
              <w:jc w:val="both"/>
              <w:rPr>
                <w:rFonts w:eastAsia="Times New Roman"/>
              </w:rPr>
            </w:pPr>
            <w:r w:rsidRPr="001B115C">
              <w:rPr>
                <w:rFonts w:eastAsia="Times New Roman"/>
              </w:rPr>
              <w:t xml:space="preserve">Замовник вимагає від учасників </w:t>
            </w:r>
            <w:r w:rsidR="0034081A" w:rsidRPr="001B115C">
              <w:rPr>
                <w:rFonts w:eastAsia="Times New Roman"/>
              </w:rPr>
              <w:t>закупівлі</w:t>
            </w:r>
            <w:r w:rsidRPr="001B115C">
              <w:rPr>
                <w:rFonts w:eastAsia="Times New Roman"/>
              </w:rPr>
              <w:t xml:space="preserve"> подання ними документально підтвердженої інформації про їх відповідність </w:t>
            </w:r>
            <w:r w:rsidR="00A66C8A" w:rsidRPr="001B115C">
              <w:rPr>
                <w:rFonts w:eastAsia="Times New Roman"/>
              </w:rPr>
              <w:t>вимогам</w:t>
            </w:r>
            <w:r w:rsidRPr="001B115C">
              <w:rPr>
                <w:rFonts w:eastAsia="Times New Roman"/>
              </w:rPr>
              <w:t xml:space="preserve"> згідно </w:t>
            </w:r>
            <w:r w:rsidR="00BF7732" w:rsidRPr="001B115C">
              <w:rPr>
                <w:rFonts w:eastAsia="Times New Roman"/>
                <w:b/>
              </w:rPr>
              <w:t>додатку</w:t>
            </w:r>
            <w:r w:rsidRPr="001B115C">
              <w:rPr>
                <w:rFonts w:eastAsia="Times New Roman"/>
                <w:b/>
              </w:rPr>
              <w:t xml:space="preserve"> 1</w:t>
            </w:r>
            <w:r w:rsidRPr="001B115C">
              <w:rPr>
                <w:rFonts w:eastAsia="Times New Roman"/>
              </w:rPr>
              <w:t xml:space="preserve"> </w:t>
            </w:r>
            <w:r w:rsidR="00BF7732" w:rsidRPr="001B115C">
              <w:rPr>
                <w:rFonts w:eastAsia="Times New Roman"/>
              </w:rPr>
              <w:t>до</w:t>
            </w:r>
            <w:r w:rsidRPr="001B115C">
              <w:rPr>
                <w:rFonts w:eastAsia="Times New Roman"/>
              </w:rPr>
              <w:t xml:space="preserve"> </w:t>
            </w:r>
            <w:r w:rsidR="00A66C8A" w:rsidRPr="001B115C">
              <w:rPr>
                <w:rFonts w:eastAsia="Times New Roman"/>
              </w:rPr>
              <w:t>документації</w:t>
            </w:r>
            <w:r w:rsidRPr="001B115C">
              <w:rPr>
                <w:rFonts w:eastAsia="Times New Roman"/>
              </w:rPr>
              <w:t xml:space="preserve">. </w:t>
            </w:r>
          </w:p>
        </w:tc>
      </w:tr>
      <w:tr w:rsidR="00C72079" w:rsidRPr="001B115C" w:rsidTr="0087119A">
        <w:trPr>
          <w:trHeight w:val="520"/>
          <w:jc w:val="center"/>
        </w:trPr>
        <w:tc>
          <w:tcPr>
            <w:tcW w:w="576" w:type="dxa"/>
            <w:shd w:val="clear" w:color="auto" w:fill="FFFFFF" w:themeFill="background1"/>
          </w:tcPr>
          <w:p w:rsidR="00C72079" w:rsidRPr="001B115C" w:rsidRDefault="00A66C8A" w:rsidP="006911A7">
            <w:pPr>
              <w:widowControl w:val="0"/>
              <w:shd w:val="clear" w:color="auto" w:fill="FFFFFF" w:themeFill="background1"/>
            </w:pPr>
            <w:r w:rsidRPr="001B115C">
              <w:rPr>
                <w:rFonts w:eastAsia="Times New Roman"/>
              </w:rPr>
              <w:t>5</w:t>
            </w:r>
          </w:p>
        </w:tc>
        <w:tc>
          <w:tcPr>
            <w:tcW w:w="2159" w:type="dxa"/>
            <w:shd w:val="clear" w:color="auto" w:fill="FFFFFF" w:themeFill="background1"/>
          </w:tcPr>
          <w:p w:rsidR="00C72079" w:rsidRPr="001B115C" w:rsidRDefault="00293A06" w:rsidP="006911A7">
            <w:pPr>
              <w:widowControl w:val="0"/>
              <w:shd w:val="clear" w:color="auto" w:fill="FFFFFF" w:themeFill="background1"/>
            </w:pPr>
            <w:r w:rsidRPr="001B115C">
              <w:rPr>
                <w:rFonts w:eastAsia="Times New Roman"/>
                <w:b/>
              </w:rPr>
              <w:t>Інформація про необхідні технічні, якісні та кількісні хар</w:t>
            </w:r>
            <w:r w:rsidR="00DA7EC5" w:rsidRPr="001B115C">
              <w:rPr>
                <w:rFonts w:eastAsia="Times New Roman"/>
                <w:b/>
              </w:rPr>
              <w:t>актеристики предмета закупівлі</w:t>
            </w:r>
          </w:p>
        </w:tc>
        <w:tc>
          <w:tcPr>
            <w:tcW w:w="7297" w:type="dxa"/>
            <w:shd w:val="clear" w:color="auto" w:fill="FFFFFF" w:themeFill="background1"/>
          </w:tcPr>
          <w:p w:rsidR="00A83116" w:rsidRPr="001B115C" w:rsidRDefault="00916EE5" w:rsidP="006911A7">
            <w:pPr>
              <w:widowControl w:val="0"/>
              <w:shd w:val="clear" w:color="auto" w:fill="FFFFFF" w:themeFill="background1"/>
              <w:ind w:firstLine="239"/>
              <w:jc w:val="both"/>
              <w:rPr>
                <w:rFonts w:eastAsia="Times New Roman"/>
              </w:rPr>
            </w:pPr>
            <w:r w:rsidRPr="001B115C">
              <w:rPr>
                <w:rFonts w:eastAsia="Times New Roman"/>
              </w:rPr>
              <w:t xml:space="preserve">Учасники </w:t>
            </w:r>
            <w:r w:rsidR="0034081A" w:rsidRPr="001B115C">
              <w:rPr>
                <w:rFonts w:eastAsia="Times New Roman"/>
              </w:rPr>
              <w:t>закупівлі</w:t>
            </w:r>
            <w:r w:rsidRPr="001B115C">
              <w:rPr>
                <w:rFonts w:eastAsia="Times New Roman"/>
              </w:rPr>
              <w:t xml:space="preserve"> повинні надати у складі </w:t>
            </w:r>
            <w:r w:rsidR="00A66C8A" w:rsidRPr="001B115C">
              <w:rPr>
                <w:rFonts w:eastAsia="Times New Roman"/>
              </w:rPr>
              <w:t>пропозицій</w:t>
            </w:r>
            <w:r w:rsidRPr="001B115C">
              <w:rPr>
                <w:rFonts w:eastAsia="Times New Roman"/>
              </w:rPr>
              <w:t xml:space="preserve"> інформацію та документи, які підтверджують відповідність </w:t>
            </w:r>
            <w:r w:rsidR="00A66C8A" w:rsidRPr="001B115C">
              <w:rPr>
                <w:rFonts w:eastAsia="Times New Roman"/>
              </w:rPr>
              <w:t>пропозиції</w:t>
            </w:r>
            <w:r w:rsidRPr="001B115C">
              <w:rPr>
                <w:rFonts w:eastAsia="Times New Roman"/>
              </w:rPr>
              <w:t xml:space="preserve"> учасника технічним, якісним, кількісним та іншим </w:t>
            </w:r>
            <w:r w:rsidR="00EF521C" w:rsidRPr="001B115C">
              <w:rPr>
                <w:rFonts w:eastAsia="Times New Roman"/>
              </w:rPr>
              <w:t xml:space="preserve">характеристикам та </w:t>
            </w:r>
            <w:r w:rsidRPr="001B115C">
              <w:rPr>
                <w:rFonts w:eastAsia="Times New Roman"/>
              </w:rPr>
              <w:t xml:space="preserve">вимогам до предмета закупівлі, установленим замовником (згідно </w:t>
            </w:r>
            <w:r w:rsidR="00BF7732" w:rsidRPr="001B115C">
              <w:rPr>
                <w:rFonts w:eastAsia="Times New Roman"/>
                <w:b/>
              </w:rPr>
              <w:t>додатку</w:t>
            </w:r>
            <w:r w:rsidRPr="001B115C">
              <w:rPr>
                <w:rFonts w:eastAsia="Times New Roman"/>
                <w:b/>
              </w:rPr>
              <w:t xml:space="preserve"> </w:t>
            </w:r>
            <w:r w:rsidR="00A66C8A" w:rsidRPr="001B115C">
              <w:rPr>
                <w:rFonts w:eastAsia="Times New Roman"/>
                <w:b/>
              </w:rPr>
              <w:t>2</w:t>
            </w:r>
            <w:r w:rsidRPr="001B115C">
              <w:rPr>
                <w:rFonts w:eastAsia="Times New Roman"/>
              </w:rPr>
              <w:t xml:space="preserve"> </w:t>
            </w:r>
            <w:r w:rsidR="0034081A" w:rsidRPr="001B115C">
              <w:rPr>
                <w:rFonts w:eastAsia="Times New Roman"/>
              </w:rPr>
              <w:t>до документації</w:t>
            </w:r>
            <w:r w:rsidRPr="001B115C">
              <w:rPr>
                <w:rFonts w:eastAsia="Times New Roman"/>
              </w:rPr>
              <w:t>).</w:t>
            </w:r>
          </w:p>
        </w:tc>
      </w:tr>
      <w:tr w:rsidR="00C72079" w:rsidRPr="001B115C" w:rsidTr="00B26ED7">
        <w:trPr>
          <w:trHeight w:val="327"/>
          <w:jc w:val="center"/>
        </w:trPr>
        <w:tc>
          <w:tcPr>
            <w:tcW w:w="10032" w:type="dxa"/>
            <w:gridSpan w:val="3"/>
            <w:shd w:val="clear" w:color="auto" w:fill="FFFFFF" w:themeFill="background1"/>
            <w:vAlign w:val="center"/>
          </w:tcPr>
          <w:p w:rsidR="00C72079" w:rsidRPr="001B115C" w:rsidRDefault="0003069F" w:rsidP="006911A7">
            <w:pPr>
              <w:widowControl w:val="0"/>
              <w:shd w:val="clear" w:color="auto" w:fill="FFFFFF" w:themeFill="background1"/>
              <w:ind w:hanging="23"/>
              <w:jc w:val="center"/>
            </w:pPr>
            <w:r w:rsidRPr="001B115C">
              <w:rPr>
                <w:rFonts w:eastAsia="Times New Roman"/>
                <w:b/>
              </w:rPr>
              <w:t xml:space="preserve">IV. </w:t>
            </w:r>
            <w:r w:rsidR="00916EE5" w:rsidRPr="001B115C">
              <w:rPr>
                <w:rFonts w:eastAsia="Times New Roman"/>
                <w:b/>
              </w:rPr>
              <w:t>Подання</w:t>
            </w:r>
            <w:r w:rsidR="00CF56B4" w:rsidRPr="001B115C">
              <w:rPr>
                <w:rFonts w:eastAsia="Times New Roman"/>
                <w:b/>
              </w:rPr>
              <w:t xml:space="preserve">, розкриття, оцінка </w:t>
            </w:r>
            <w:r w:rsidR="00D540F9" w:rsidRPr="001B115C">
              <w:rPr>
                <w:rFonts w:eastAsia="Times New Roman"/>
                <w:b/>
              </w:rPr>
              <w:t xml:space="preserve">та розгляд </w:t>
            </w:r>
            <w:r w:rsidR="00A66C8A" w:rsidRPr="001B115C">
              <w:rPr>
                <w:rFonts w:eastAsia="Times New Roman"/>
                <w:b/>
              </w:rPr>
              <w:t>пропозиції</w:t>
            </w:r>
          </w:p>
        </w:tc>
      </w:tr>
      <w:tr w:rsidR="00C72079" w:rsidRPr="001B115C" w:rsidTr="0087119A">
        <w:trPr>
          <w:trHeight w:val="520"/>
          <w:jc w:val="center"/>
        </w:trPr>
        <w:tc>
          <w:tcPr>
            <w:tcW w:w="576" w:type="dxa"/>
            <w:shd w:val="clear" w:color="auto" w:fill="FFFFFF" w:themeFill="background1"/>
          </w:tcPr>
          <w:p w:rsidR="00C72079" w:rsidRPr="001B115C" w:rsidRDefault="00916EE5" w:rsidP="006911A7">
            <w:pPr>
              <w:widowControl w:val="0"/>
              <w:shd w:val="clear" w:color="auto" w:fill="FFFFFF" w:themeFill="background1"/>
            </w:pPr>
            <w:r w:rsidRPr="001B115C">
              <w:rPr>
                <w:rFonts w:eastAsia="Times New Roman"/>
              </w:rPr>
              <w:t>1</w:t>
            </w:r>
          </w:p>
        </w:tc>
        <w:tc>
          <w:tcPr>
            <w:tcW w:w="2159" w:type="dxa"/>
            <w:shd w:val="clear" w:color="auto" w:fill="FFFFFF" w:themeFill="background1"/>
          </w:tcPr>
          <w:p w:rsidR="00C72079" w:rsidRPr="001B115C" w:rsidRDefault="00475CF8" w:rsidP="006911A7">
            <w:pPr>
              <w:widowControl w:val="0"/>
              <w:shd w:val="clear" w:color="auto" w:fill="FFFFFF" w:themeFill="background1"/>
            </w:pPr>
            <w:r w:rsidRPr="001B115C">
              <w:rPr>
                <w:rFonts w:eastAsia="Times New Roman"/>
                <w:b/>
              </w:rPr>
              <w:t xml:space="preserve">Кінцевий строк подання </w:t>
            </w:r>
            <w:r w:rsidR="00A66C8A" w:rsidRPr="001B115C">
              <w:rPr>
                <w:rFonts w:eastAsia="Times New Roman"/>
                <w:b/>
              </w:rPr>
              <w:t>пропозицій</w:t>
            </w:r>
          </w:p>
        </w:tc>
        <w:tc>
          <w:tcPr>
            <w:tcW w:w="7297" w:type="dxa"/>
            <w:shd w:val="clear" w:color="auto" w:fill="FFFFFF" w:themeFill="background1"/>
          </w:tcPr>
          <w:p w:rsidR="00475CF8" w:rsidRPr="001B115C" w:rsidRDefault="00F070FE" w:rsidP="006911A7">
            <w:pPr>
              <w:pStyle w:val="af3"/>
              <w:tabs>
                <w:tab w:val="left" w:pos="388"/>
                <w:tab w:val="left" w:pos="616"/>
                <w:tab w:val="left" w:pos="3600"/>
                <w:tab w:val="left" w:pos="6182"/>
              </w:tabs>
              <w:snapToGrid w:val="0"/>
              <w:spacing w:before="0" w:beforeAutospacing="0" w:after="0" w:afterAutospacing="0"/>
              <w:ind w:firstLine="198"/>
              <w:jc w:val="both"/>
            </w:pPr>
            <w:r w:rsidRPr="001B115C">
              <w:t xml:space="preserve">Кінцевий строк подання пропозицій </w:t>
            </w:r>
            <w:r w:rsidR="001B0E39" w:rsidRPr="001B115C">
              <w:t>–</w:t>
            </w:r>
            <w:r w:rsidRPr="001B115C">
              <w:t xml:space="preserve"> </w:t>
            </w:r>
            <w:r w:rsidRPr="001B115C">
              <w:rPr>
                <w:b/>
              </w:rPr>
              <w:t xml:space="preserve">згідно </w:t>
            </w:r>
            <w:r w:rsidR="001B0E39" w:rsidRPr="001B115C">
              <w:rPr>
                <w:b/>
              </w:rPr>
              <w:t xml:space="preserve">з </w:t>
            </w:r>
            <w:r w:rsidRPr="001B115C">
              <w:rPr>
                <w:b/>
              </w:rPr>
              <w:t>оголошення</w:t>
            </w:r>
            <w:r w:rsidR="001B0E39" w:rsidRPr="001B115C">
              <w:rPr>
                <w:b/>
              </w:rPr>
              <w:t>м</w:t>
            </w:r>
            <w:r w:rsidRPr="001B115C">
              <w:rPr>
                <w:b/>
              </w:rPr>
              <w:t xml:space="preserve"> про проведення закупівлі.</w:t>
            </w:r>
          </w:p>
        </w:tc>
      </w:tr>
      <w:tr w:rsidR="00C72079" w:rsidRPr="001B115C" w:rsidTr="0087119A">
        <w:trPr>
          <w:trHeight w:val="278"/>
          <w:jc w:val="center"/>
        </w:trPr>
        <w:tc>
          <w:tcPr>
            <w:tcW w:w="576" w:type="dxa"/>
            <w:shd w:val="clear" w:color="auto" w:fill="FFFFFF" w:themeFill="background1"/>
          </w:tcPr>
          <w:p w:rsidR="00C72079" w:rsidRPr="001B115C" w:rsidRDefault="00916EE5" w:rsidP="006911A7">
            <w:pPr>
              <w:widowControl w:val="0"/>
              <w:shd w:val="clear" w:color="auto" w:fill="FFFFFF" w:themeFill="background1"/>
            </w:pPr>
            <w:r w:rsidRPr="001B115C">
              <w:rPr>
                <w:rFonts w:eastAsia="Times New Roman"/>
              </w:rPr>
              <w:t>2</w:t>
            </w:r>
          </w:p>
        </w:tc>
        <w:tc>
          <w:tcPr>
            <w:tcW w:w="2159" w:type="dxa"/>
            <w:shd w:val="clear" w:color="auto" w:fill="FFFFFF" w:themeFill="background1"/>
          </w:tcPr>
          <w:p w:rsidR="00C72079" w:rsidRPr="001B115C" w:rsidRDefault="00916EE5" w:rsidP="006911A7">
            <w:pPr>
              <w:widowControl w:val="0"/>
              <w:shd w:val="clear" w:color="auto" w:fill="FFFFFF" w:themeFill="background1"/>
            </w:pPr>
            <w:r w:rsidRPr="001B115C">
              <w:rPr>
                <w:rFonts w:eastAsia="Times New Roman"/>
                <w:b/>
              </w:rPr>
              <w:t xml:space="preserve">Дата </w:t>
            </w:r>
            <w:r w:rsidR="00475CF8" w:rsidRPr="001B115C">
              <w:rPr>
                <w:rFonts w:eastAsia="Times New Roman"/>
                <w:b/>
              </w:rPr>
              <w:t>і</w:t>
            </w:r>
            <w:r w:rsidRPr="001B115C">
              <w:rPr>
                <w:rFonts w:eastAsia="Times New Roman"/>
                <w:b/>
              </w:rPr>
              <w:t xml:space="preserve"> час розкриття </w:t>
            </w:r>
            <w:r w:rsidR="00A66C8A" w:rsidRPr="001B115C">
              <w:rPr>
                <w:rFonts w:eastAsia="Times New Roman"/>
                <w:b/>
              </w:rPr>
              <w:t>пропозиції</w:t>
            </w:r>
          </w:p>
        </w:tc>
        <w:tc>
          <w:tcPr>
            <w:tcW w:w="7297" w:type="dxa"/>
            <w:shd w:val="clear" w:color="auto" w:fill="FFFFFF" w:themeFill="background1"/>
          </w:tcPr>
          <w:p w:rsidR="00BF7732" w:rsidRPr="001B115C" w:rsidRDefault="00BF7732" w:rsidP="006911A7">
            <w:pPr>
              <w:widowControl w:val="0"/>
              <w:shd w:val="clear" w:color="auto" w:fill="FFFFFF" w:themeFill="background1"/>
              <w:ind w:firstLine="198"/>
              <w:jc w:val="both"/>
              <w:rPr>
                <w:rFonts w:eastAsia="Times New Roman"/>
              </w:rPr>
            </w:pPr>
            <w:r w:rsidRPr="001B115C">
              <w:rPr>
                <w:rFonts w:eastAsia="Times New Roman"/>
              </w:rPr>
              <w:t>Перед початком електронного аукціону автоматично розкривається інформація про ціни/приведені ціни пропозицій.</w:t>
            </w:r>
          </w:p>
          <w:p w:rsidR="00C72079" w:rsidRPr="001B115C" w:rsidRDefault="00BF7732" w:rsidP="006911A7">
            <w:pPr>
              <w:widowControl w:val="0"/>
              <w:shd w:val="clear" w:color="auto" w:fill="FFFFFF" w:themeFill="background1"/>
              <w:ind w:firstLine="198"/>
              <w:jc w:val="both"/>
            </w:pPr>
            <w:r w:rsidRPr="001B115C">
              <w:rPr>
                <w:rFonts w:eastAsia="Times New Roman"/>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916EE5" w:rsidRPr="001B115C">
              <w:rPr>
                <w:rFonts w:eastAsia="Times New Roman"/>
              </w:rPr>
              <w:t>.</w:t>
            </w:r>
          </w:p>
        </w:tc>
      </w:tr>
      <w:tr w:rsidR="00C72079" w:rsidRPr="001B115C" w:rsidTr="0087119A">
        <w:trPr>
          <w:trHeight w:val="263"/>
          <w:jc w:val="center"/>
        </w:trPr>
        <w:tc>
          <w:tcPr>
            <w:tcW w:w="576" w:type="dxa"/>
            <w:shd w:val="clear" w:color="auto" w:fill="FFFFFF" w:themeFill="background1"/>
          </w:tcPr>
          <w:p w:rsidR="00C72079" w:rsidRPr="001B115C" w:rsidRDefault="00A34B4F" w:rsidP="006911A7">
            <w:pPr>
              <w:widowControl w:val="0"/>
              <w:shd w:val="clear" w:color="auto" w:fill="FFFFFF" w:themeFill="background1"/>
            </w:pPr>
            <w:r w:rsidRPr="001B115C">
              <w:rPr>
                <w:rFonts w:eastAsia="Times New Roman"/>
              </w:rPr>
              <w:lastRenderedPageBreak/>
              <w:t>3</w:t>
            </w:r>
          </w:p>
        </w:tc>
        <w:tc>
          <w:tcPr>
            <w:tcW w:w="2159" w:type="dxa"/>
            <w:shd w:val="clear" w:color="auto" w:fill="FFFFFF" w:themeFill="background1"/>
          </w:tcPr>
          <w:p w:rsidR="00C72079" w:rsidRPr="001B115C" w:rsidRDefault="00916EE5" w:rsidP="006911A7">
            <w:pPr>
              <w:widowControl w:val="0"/>
              <w:shd w:val="clear" w:color="auto" w:fill="FFFFFF" w:themeFill="background1"/>
            </w:pPr>
            <w:r w:rsidRPr="001B115C">
              <w:rPr>
                <w:rFonts w:eastAsia="Times New Roman"/>
                <w:b/>
              </w:rPr>
              <w:t>Перелік критеріїв та методика оцінки пропозиції із зазначенням питомої ваги критерію</w:t>
            </w:r>
          </w:p>
        </w:tc>
        <w:tc>
          <w:tcPr>
            <w:tcW w:w="7297" w:type="dxa"/>
            <w:shd w:val="clear" w:color="auto" w:fill="FFFFFF" w:themeFill="background1"/>
          </w:tcPr>
          <w:p w:rsidR="0087119A" w:rsidRPr="000B6E61" w:rsidRDefault="00CF56B4" w:rsidP="006911A7">
            <w:pPr>
              <w:widowControl w:val="0"/>
              <w:shd w:val="clear" w:color="auto" w:fill="FFFFFF" w:themeFill="background1"/>
              <w:ind w:firstLine="198"/>
              <w:jc w:val="both"/>
              <w:rPr>
                <w:rFonts w:eastAsia="Times New Roman"/>
              </w:rPr>
            </w:pPr>
            <w:r w:rsidRPr="000B6E61">
              <w:rPr>
                <w:rFonts w:eastAsia="Times New Roman"/>
              </w:rPr>
              <w:t xml:space="preserve">Оцінка </w:t>
            </w:r>
            <w:r w:rsidR="00A66C8A" w:rsidRPr="000B6E61">
              <w:rPr>
                <w:rFonts w:eastAsia="Times New Roman"/>
              </w:rPr>
              <w:t>пропозицій</w:t>
            </w:r>
            <w:r w:rsidRPr="000B6E61">
              <w:rPr>
                <w:rFonts w:eastAsia="Times New Roman"/>
              </w:rPr>
              <w:t xml:space="preserve"> проводиться автоматично електронною системою закупівель на основі критеріїв і методики оцінки, зазначених у </w:t>
            </w:r>
            <w:r w:rsidR="00475CF8" w:rsidRPr="000B6E61">
              <w:rPr>
                <w:rFonts w:eastAsia="Times New Roman"/>
              </w:rPr>
              <w:t xml:space="preserve">цій </w:t>
            </w:r>
            <w:r w:rsidRPr="000B6E61">
              <w:rPr>
                <w:rFonts w:eastAsia="Times New Roman"/>
              </w:rPr>
              <w:t>документації</w:t>
            </w:r>
            <w:r w:rsidR="00A413E8" w:rsidRPr="000B6E61">
              <w:rPr>
                <w:rFonts w:eastAsia="Times New Roman"/>
              </w:rPr>
              <w:t>,</w:t>
            </w:r>
            <w:r w:rsidRPr="000B6E61">
              <w:rPr>
                <w:rFonts w:eastAsia="Times New Roman"/>
              </w:rPr>
              <w:t xml:space="preserve"> шляхом застосування електронного аукціону.</w:t>
            </w:r>
          </w:p>
          <w:p w:rsidR="000B08F7" w:rsidRPr="000B6E61" w:rsidRDefault="00CF56B4" w:rsidP="006911A7">
            <w:pPr>
              <w:widowControl w:val="0"/>
              <w:shd w:val="clear" w:color="auto" w:fill="FFFFFF" w:themeFill="background1"/>
              <w:ind w:firstLine="198"/>
              <w:jc w:val="both"/>
              <w:rPr>
                <w:rFonts w:eastAsia="Times New Roman"/>
              </w:rPr>
            </w:pPr>
            <w:r w:rsidRPr="000B6E61">
              <w:rPr>
                <w:rFonts w:eastAsia="Times New Roman"/>
              </w:rPr>
              <w:t>Дата і час проведення електронного аукціону визначаються електронною системою закупівель автоматично.</w:t>
            </w:r>
          </w:p>
          <w:p w:rsidR="00FC7CC5" w:rsidRPr="000B6E61" w:rsidRDefault="00FC7CC5" w:rsidP="006911A7">
            <w:pPr>
              <w:widowControl w:val="0"/>
              <w:pBdr>
                <w:top w:val="nil"/>
                <w:left w:val="nil"/>
                <w:bottom w:val="nil"/>
                <w:right w:val="nil"/>
                <w:between w:val="nil"/>
              </w:pBdr>
              <w:ind w:firstLine="198"/>
              <w:jc w:val="center"/>
              <w:rPr>
                <w:color w:val="000000"/>
              </w:rPr>
            </w:pPr>
            <w:r w:rsidRPr="000B6E61">
              <w:rPr>
                <w:b/>
                <w:color w:val="000000"/>
              </w:rPr>
              <w:t>Єдиним критерієм оцінки є ціна з питомою її вагою 100%</w:t>
            </w:r>
            <w:r w:rsidRPr="000B6E61">
              <w:rPr>
                <w:color w:val="000000"/>
              </w:rPr>
              <w:t>.</w:t>
            </w:r>
          </w:p>
          <w:p w:rsidR="00C72079" w:rsidRPr="000B6E61" w:rsidRDefault="00CF56B4" w:rsidP="006911A7">
            <w:pPr>
              <w:widowControl w:val="0"/>
              <w:shd w:val="clear" w:color="auto" w:fill="FFFFFF" w:themeFill="background1"/>
              <w:ind w:firstLine="198"/>
              <w:jc w:val="both"/>
            </w:pPr>
            <w:r w:rsidRPr="000B6E61">
              <w:rPr>
                <w:rFonts w:eastAsia="Times New Roman"/>
              </w:rPr>
              <w:t xml:space="preserve">Замовник та учасники не можуть ініціювати будь-які переговори з питань внесення змін до змісту або ціни поданої </w:t>
            </w:r>
            <w:r w:rsidR="00A66C8A" w:rsidRPr="000B6E61">
              <w:rPr>
                <w:rFonts w:eastAsia="Times New Roman"/>
              </w:rPr>
              <w:t>пропозиції</w:t>
            </w:r>
            <w:r w:rsidRPr="000B6E61">
              <w:rPr>
                <w:rFonts w:eastAsia="Times New Roman"/>
              </w:rPr>
              <w:t>.</w:t>
            </w:r>
          </w:p>
        </w:tc>
      </w:tr>
      <w:tr w:rsidR="00D540F9" w:rsidRPr="001B115C" w:rsidTr="0087119A">
        <w:trPr>
          <w:trHeight w:val="520"/>
          <w:jc w:val="center"/>
        </w:trPr>
        <w:tc>
          <w:tcPr>
            <w:tcW w:w="576" w:type="dxa"/>
            <w:shd w:val="clear" w:color="auto" w:fill="FFFFFF" w:themeFill="background1"/>
          </w:tcPr>
          <w:p w:rsidR="00D540F9" w:rsidRPr="001B115C" w:rsidRDefault="00A34B4F" w:rsidP="006911A7">
            <w:pPr>
              <w:widowControl w:val="0"/>
              <w:shd w:val="clear" w:color="auto" w:fill="FFFFFF" w:themeFill="background1"/>
              <w:rPr>
                <w:rFonts w:eastAsia="Times New Roman"/>
              </w:rPr>
            </w:pPr>
            <w:r w:rsidRPr="001B115C">
              <w:rPr>
                <w:rFonts w:eastAsia="Times New Roman"/>
              </w:rPr>
              <w:t>4</w:t>
            </w:r>
          </w:p>
        </w:tc>
        <w:tc>
          <w:tcPr>
            <w:tcW w:w="2159" w:type="dxa"/>
            <w:shd w:val="clear" w:color="auto" w:fill="FFFFFF" w:themeFill="background1"/>
          </w:tcPr>
          <w:p w:rsidR="00D540F9" w:rsidRPr="001B115C" w:rsidRDefault="00C43BF4" w:rsidP="006911A7">
            <w:pPr>
              <w:widowControl w:val="0"/>
              <w:shd w:val="clear" w:color="auto" w:fill="FFFFFF" w:themeFill="background1"/>
              <w:rPr>
                <w:rFonts w:eastAsia="Times New Roman"/>
                <w:b/>
              </w:rPr>
            </w:pPr>
            <w:r w:rsidRPr="001B115C">
              <w:rPr>
                <w:rFonts w:eastAsia="Times New Roman"/>
                <w:b/>
              </w:rPr>
              <w:t>Розгляд пропозицій</w:t>
            </w:r>
          </w:p>
        </w:tc>
        <w:tc>
          <w:tcPr>
            <w:tcW w:w="7297" w:type="dxa"/>
            <w:shd w:val="clear" w:color="auto" w:fill="FFFFFF" w:themeFill="background1"/>
          </w:tcPr>
          <w:p w:rsidR="00D540F9" w:rsidRPr="000B6E61" w:rsidRDefault="00D540F9" w:rsidP="006911A7">
            <w:pPr>
              <w:widowControl w:val="0"/>
              <w:shd w:val="clear" w:color="auto" w:fill="FFFFFF" w:themeFill="background1"/>
              <w:ind w:firstLine="198"/>
              <w:jc w:val="both"/>
              <w:rPr>
                <w:rFonts w:eastAsia="Times New Roman"/>
              </w:rPr>
            </w:pPr>
            <w:r w:rsidRPr="000B6E61">
              <w:rPr>
                <w:rFonts w:eastAsia="Times New Roman"/>
              </w:rPr>
              <w:t>Замовник розглядає на відповідність умовам, визначеним в оголошенні про проведення спрощеної закупівлі, та цієї документації, яка за результатами електронного аукціону (у разі його проведення) визначена найбільш економічно вигідною.</w:t>
            </w:r>
          </w:p>
          <w:p w:rsidR="00D540F9" w:rsidRPr="000B6E61" w:rsidRDefault="00D540F9" w:rsidP="006911A7">
            <w:pPr>
              <w:widowControl w:val="0"/>
              <w:shd w:val="clear" w:color="auto" w:fill="FFFFFF" w:themeFill="background1"/>
              <w:ind w:firstLine="198"/>
              <w:jc w:val="both"/>
              <w:rPr>
                <w:rFonts w:eastAsia="Times New Roman"/>
              </w:rPr>
            </w:pPr>
            <w:r w:rsidRPr="000B6E61">
              <w:rPr>
                <w:rFonts w:eastAsia="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D540F9" w:rsidRPr="000B6E61" w:rsidRDefault="00D540F9" w:rsidP="006911A7">
            <w:pPr>
              <w:widowControl w:val="0"/>
              <w:shd w:val="clear" w:color="auto" w:fill="FFFFFF" w:themeFill="background1"/>
              <w:ind w:firstLine="198"/>
              <w:jc w:val="both"/>
              <w:rPr>
                <w:rFonts w:eastAsia="Times New Roman"/>
              </w:rPr>
            </w:pPr>
            <w:r w:rsidRPr="000B6E61">
              <w:rPr>
                <w:rFonts w:eastAsia="Times New Roman"/>
              </w:rPr>
              <w:t>За результатами оцінки та розгляду пропозиції замовник визначає переможця.</w:t>
            </w:r>
          </w:p>
          <w:p w:rsidR="00D540F9" w:rsidRPr="000B6E61" w:rsidRDefault="00D540F9" w:rsidP="006911A7">
            <w:pPr>
              <w:widowControl w:val="0"/>
              <w:shd w:val="clear" w:color="auto" w:fill="FFFFFF" w:themeFill="background1"/>
              <w:ind w:firstLine="198"/>
              <w:jc w:val="both"/>
              <w:rPr>
                <w:rFonts w:eastAsia="Times New Roman"/>
              </w:rPr>
            </w:pPr>
            <w:r w:rsidRPr="000B6E61">
              <w:rPr>
                <w:rFonts w:eastAsia="Times New Roman"/>
              </w:rPr>
              <w:t>Повідомлення про намір укласти договір про закупівлю замовник оприлюднює в електронній системі закупівель.</w:t>
            </w:r>
          </w:p>
          <w:p w:rsidR="00D540F9" w:rsidRPr="000B6E61" w:rsidRDefault="00D540F9" w:rsidP="006911A7">
            <w:pPr>
              <w:widowControl w:val="0"/>
              <w:shd w:val="clear" w:color="auto" w:fill="FFFFFF" w:themeFill="background1"/>
              <w:ind w:firstLine="198"/>
              <w:jc w:val="both"/>
              <w:rPr>
                <w:rFonts w:eastAsia="Times New Roman"/>
              </w:rPr>
            </w:pPr>
            <w:r w:rsidRPr="000B6E61">
              <w:rPr>
                <w:rFonts w:eastAsia="Times New Roman"/>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D540F9" w:rsidRPr="000B6E61" w:rsidRDefault="00D540F9" w:rsidP="006911A7">
            <w:pPr>
              <w:widowControl w:val="0"/>
              <w:shd w:val="clear" w:color="auto" w:fill="FFFFFF" w:themeFill="background1"/>
              <w:ind w:firstLine="198"/>
              <w:jc w:val="both"/>
              <w:rPr>
                <w:rFonts w:eastAsia="Times New Roman"/>
              </w:rPr>
            </w:pPr>
            <w:r w:rsidRPr="000B6E61">
              <w:rPr>
                <w:rFonts w:eastAsia="Times New Roman"/>
              </w:rPr>
              <w:t>Наступна найбільш економічно вигідна пропозиція визначається електронною системою закупівель автоматично</w:t>
            </w:r>
            <w:r w:rsidR="00F517ED" w:rsidRPr="000B6E61">
              <w:rPr>
                <w:rFonts w:eastAsia="Times New Roman"/>
              </w:rPr>
              <w:t>.</w:t>
            </w:r>
          </w:p>
        </w:tc>
      </w:tr>
      <w:tr w:rsidR="009E4147" w:rsidRPr="001B115C" w:rsidTr="00B00608">
        <w:trPr>
          <w:trHeight w:val="321"/>
          <w:jc w:val="center"/>
        </w:trPr>
        <w:tc>
          <w:tcPr>
            <w:tcW w:w="576" w:type="dxa"/>
            <w:shd w:val="clear" w:color="auto" w:fill="FFFFFF" w:themeFill="background1"/>
          </w:tcPr>
          <w:p w:rsidR="009E4147" w:rsidRPr="001B115C" w:rsidRDefault="00135F0B" w:rsidP="006911A7">
            <w:pPr>
              <w:widowControl w:val="0"/>
              <w:shd w:val="clear" w:color="auto" w:fill="FFFFFF" w:themeFill="background1"/>
            </w:pPr>
            <w:r w:rsidRPr="001B115C">
              <w:rPr>
                <w:rFonts w:eastAsia="Times New Roman"/>
              </w:rPr>
              <w:t>5</w:t>
            </w:r>
          </w:p>
        </w:tc>
        <w:tc>
          <w:tcPr>
            <w:tcW w:w="2159" w:type="dxa"/>
            <w:shd w:val="clear" w:color="auto" w:fill="FFFFFF" w:themeFill="background1"/>
          </w:tcPr>
          <w:p w:rsidR="009E4147" w:rsidRPr="001B115C" w:rsidRDefault="009E4147" w:rsidP="006911A7">
            <w:pPr>
              <w:widowControl w:val="0"/>
              <w:shd w:val="clear" w:color="auto" w:fill="FFFFFF" w:themeFill="background1"/>
            </w:pPr>
            <w:r w:rsidRPr="001B115C">
              <w:rPr>
                <w:rFonts w:eastAsia="Times New Roman"/>
                <w:b/>
              </w:rPr>
              <w:t>Інша інформація</w:t>
            </w:r>
            <w:r w:rsidR="003161F0" w:rsidRPr="001B115C">
              <w:rPr>
                <w:rFonts w:eastAsia="Times New Roman"/>
                <w:b/>
              </w:rPr>
              <w:t xml:space="preserve"> та опис та приклади </w:t>
            </w:r>
            <w:r w:rsidR="0021135F" w:rsidRPr="001B115C">
              <w:rPr>
                <w:rFonts w:eastAsia="Times New Roman"/>
                <w:b/>
              </w:rPr>
              <w:t>формальних (несуттєвих) помилок</w:t>
            </w:r>
          </w:p>
        </w:tc>
        <w:tc>
          <w:tcPr>
            <w:tcW w:w="7297" w:type="dxa"/>
            <w:shd w:val="clear" w:color="auto" w:fill="FFFFFF" w:themeFill="background1"/>
          </w:tcPr>
          <w:p w:rsidR="003D7541" w:rsidRPr="000B6E61" w:rsidRDefault="009E4147" w:rsidP="003D7541">
            <w:pPr>
              <w:shd w:val="clear" w:color="auto" w:fill="FFFFFF" w:themeFill="background1"/>
              <w:ind w:firstLine="198"/>
              <w:jc w:val="both"/>
              <w:rPr>
                <w:rFonts w:eastAsia="Times New Roman"/>
              </w:rPr>
            </w:pPr>
            <w:r w:rsidRPr="000B6E61">
              <w:rPr>
                <w:rFonts w:eastAsia="Times New Roman"/>
              </w:rPr>
              <w:t>Витрати</w:t>
            </w:r>
            <w:r w:rsidR="00A413E8" w:rsidRPr="000B6E61">
              <w:rPr>
                <w:rFonts w:eastAsia="Times New Roman"/>
              </w:rPr>
              <w:t>,</w:t>
            </w:r>
            <w:r w:rsidRPr="000B6E61">
              <w:rPr>
                <w:rFonts w:eastAsia="Times New Roman"/>
              </w:rPr>
              <w:t xml:space="preserve"> пов’язані з підготовкою та поданням </w:t>
            </w:r>
            <w:r w:rsidR="00A66C8A" w:rsidRPr="000B6E61">
              <w:rPr>
                <w:rFonts w:eastAsia="Times New Roman"/>
              </w:rPr>
              <w:t>пропозиції</w:t>
            </w:r>
            <w:r w:rsidR="00A413E8" w:rsidRPr="000B6E61">
              <w:rPr>
                <w:rFonts w:eastAsia="Times New Roman"/>
              </w:rPr>
              <w:t>,</w:t>
            </w:r>
            <w:r w:rsidRPr="000B6E61">
              <w:rPr>
                <w:rFonts w:eastAsia="Times New Roman"/>
              </w:rPr>
              <w:t xml:space="preserve"> </w:t>
            </w:r>
            <w:r w:rsidR="00426D7A" w:rsidRPr="000B6E61">
              <w:rPr>
                <w:rFonts w:eastAsia="Times New Roman"/>
              </w:rPr>
              <w:t>у</w:t>
            </w:r>
            <w:r w:rsidRPr="000B6E61">
              <w:rPr>
                <w:rFonts w:eastAsia="Times New Roman"/>
              </w:rPr>
              <w:t>часник несе самостійно. До розрахунку ціни</w:t>
            </w:r>
            <w:r w:rsidR="001A30D6" w:rsidRPr="000B6E61">
              <w:rPr>
                <w:rFonts w:eastAsia="Times New Roman"/>
              </w:rPr>
              <w:t xml:space="preserve"> </w:t>
            </w:r>
            <w:r w:rsidR="00A66C8A" w:rsidRPr="000B6E61">
              <w:rPr>
                <w:rFonts w:eastAsia="Times New Roman"/>
              </w:rPr>
              <w:t>пропозиції</w:t>
            </w:r>
            <w:r w:rsidRPr="000B6E61">
              <w:rPr>
                <w:rFonts w:eastAsia="Times New Roman"/>
              </w:rPr>
              <w:t xml:space="preserve"> не включаються будь-які витрати, понесені </w:t>
            </w:r>
            <w:r w:rsidR="00426D7A" w:rsidRPr="000B6E61">
              <w:rPr>
                <w:rFonts w:eastAsia="Times New Roman"/>
              </w:rPr>
              <w:t>у</w:t>
            </w:r>
            <w:r w:rsidRPr="000B6E61">
              <w:rPr>
                <w:rFonts w:eastAsia="Times New Roman"/>
              </w:rPr>
              <w:t xml:space="preserve">часником у процесі проведення </w:t>
            </w:r>
            <w:r w:rsidR="0034081A" w:rsidRPr="000B6E61">
              <w:rPr>
                <w:rFonts w:eastAsia="Times New Roman"/>
              </w:rPr>
              <w:t>закупівлі</w:t>
            </w:r>
            <w:r w:rsidRPr="000B6E61">
              <w:rPr>
                <w:rFonts w:eastAsia="Times New Roman"/>
              </w:rPr>
              <w:t xml:space="preserve"> та укладення договору про закупівлю, витрати, пов’язані із оформленням забезпечення </w:t>
            </w:r>
            <w:r w:rsidR="00A66C8A" w:rsidRPr="000B6E61">
              <w:rPr>
                <w:rFonts w:eastAsia="Times New Roman"/>
              </w:rPr>
              <w:t>пропозиції</w:t>
            </w:r>
            <w:r w:rsidRPr="000B6E61">
              <w:rPr>
                <w:rFonts w:eastAsia="Times New Roman"/>
              </w:rPr>
              <w:t xml:space="preserve">. Зазначені витрати сплачуються </w:t>
            </w:r>
            <w:r w:rsidR="00426D7A" w:rsidRPr="000B6E61">
              <w:rPr>
                <w:rFonts w:eastAsia="Times New Roman"/>
              </w:rPr>
              <w:t>у</w:t>
            </w:r>
            <w:r w:rsidRPr="000B6E61">
              <w:rPr>
                <w:rFonts w:eastAsia="Times New Roman"/>
              </w:rPr>
              <w:t xml:space="preserve">часником. Понесені витрати </w:t>
            </w:r>
            <w:r w:rsidR="00426D7A" w:rsidRPr="000B6E61">
              <w:rPr>
                <w:rFonts w:eastAsia="Times New Roman"/>
              </w:rPr>
              <w:t>у</w:t>
            </w:r>
            <w:r w:rsidRPr="000B6E61">
              <w:rPr>
                <w:rFonts w:eastAsia="Times New Roman"/>
              </w:rPr>
              <w:t xml:space="preserve">часника не відшкодовуються (в тому числі і у разі відміни </w:t>
            </w:r>
            <w:r w:rsidR="00272E78" w:rsidRPr="000B6E61">
              <w:rPr>
                <w:rFonts w:eastAsia="Times New Roman"/>
              </w:rPr>
              <w:t>закупівлі</w:t>
            </w:r>
            <w:r w:rsidRPr="000B6E61">
              <w:rPr>
                <w:rFonts w:eastAsia="Times New Roman"/>
              </w:rPr>
              <w:t>).</w:t>
            </w:r>
          </w:p>
          <w:p w:rsidR="003D7541" w:rsidRPr="000B6E61" w:rsidRDefault="003D7541" w:rsidP="005D2F9C">
            <w:pPr>
              <w:shd w:val="clear" w:color="auto" w:fill="FFFFFF" w:themeFill="background1"/>
              <w:spacing w:before="120"/>
              <w:ind w:firstLine="198"/>
              <w:jc w:val="both"/>
            </w:pPr>
            <w:r w:rsidRPr="000B6E61">
              <w:t>Учасники при поданні пропозиції повинні враховувати норми:</w:t>
            </w:r>
          </w:p>
          <w:p w:rsidR="003D7541" w:rsidRPr="000B6E61" w:rsidRDefault="005D2F9C" w:rsidP="005D2F9C">
            <w:pPr>
              <w:pStyle w:val="af9"/>
              <w:numPr>
                <w:ilvl w:val="0"/>
                <w:numId w:val="15"/>
              </w:numPr>
              <w:pBdr>
                <w:top w:val="nil"/>
                <w:left w:val="nil"/>
                <w:bottom w:val="nil"/>
                <w:right w:val="nil"/>
                <w:between w:val="nil"/>
              </w:pBdr>
              <w:tabs>
                <w:tab w:val="left" w:pos="446"/>
              </w:tabs>
              <w:spacing w:line="240" w:lineRule="auto"/>
              <w:ind w:left="26" w:firstLine="142"/>
              <w:contextualSpacing w:val="0"/>
              <w:jc w:val="both"/>
              <w:rPr>
                <w:rFonts w:ascii="Times New Roman" w:eastAsia="Calibri" w:hAnsi="Times New Roman" w:cs="Times New Roman"/>
                <w:sz w:val="24"/>
                <w:szCs w:val="24"/>
              </w:rPr>
            </w:pPr>
            <w:r w:rsidRPr="000B6E61">
              <w:rPr>
                <w:rFonts w:ascii="Times New Roman" w:eastAsia="Calibri" w:hAnsi="Times New Roman" w:cs="Times New Roman"/>
                <w:sz w:val="24"/>
                <w:szCs w:val="24"/>
              </w:rPr>
              <w:t>п</w:t>
            </w:r>
            <w:r w:rsidR="003D7541" w:rsidRPr="000B6E61">
              <w:rPr>
                <w:rFonts w:ascii="Times New Roman" w:eastAsia="Calibri" w:hAnsi="Times New Roman" w:cs="Times New Roman"/>
                <w:sz w:val="24"/>
                <w:szCs w:val="24"/>
              </w:rPr>
              <w:t xml:space="preserve">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w:t>
            </w:r>
            <w:r w:rsidR="00B00608">
              <w:rPr>
                <w:rFonts w:ascii="Times New Roman" w:eastAsia="Calibri" w:hAnsi="Times New Roman" w:cs="Times New Roman"/>
                <w:sz w:val="24"/>
                <w:szCs w:val="24"/>
              </w:rPr>
              <w:t xml:space="preserve">             </w:t>
            </w:r>
            <w:r w:rsidR="003D7541" w:rsidRPr="00B00608">
              <w:rPr>
                <w:rFonts w:ascii="Times New Roman" w:eastAsia="Calibri" w:hAnsi="Times New Roman" w:cs="Times New Roman"/>
                <w:b/>
                <w:sz w:val="24"/>
                <w:szCs w:val="24"/>
              </w:rPr>
              <w:t>від 03.03.2022 № 187,</w:t>
            </w:r>
            <w:r w:rsidR="003D7541" w:rsidRPr="000B6E61">
              <w:rPr>
                <w:rFonts w:ascii="Times New Roman" w:eastAsia="Calibri" w:hAnsi="Times New Roman" w:cs="Times New Roman"/>
                <w:sz w:val="24"/>
                <w:szCs w:val="24"/>
              </w:rPr>
              <w:t xml:space="preserve"> оскільки замовник не може виконувати зобов’язання, кредиторами за якими є </w:t>
            </w:r>
            <w:r w:rsidRPr="000B6E61">
              <w:rPr>
                <w:rFonts w:ascii="Times New Roman" w:eastAsia="Calibri" w:hAnsi="Times New Roman" w:cs="Times New Roman"/>
                <w:sz w:val="24"/>
                <w:szCs w:val="24"/>
              </w:rPr>
              <w:t>р</w:t>
            </w:r>
            <w:r w:rsidR="003D7541" w:rsidRPr="000B6E61">
              <w:rPr>
                <w:rFonts w:ascii="Times New Roman" w:eastAsia="Calibri" w:hAnsi="Times New Roman" w:cs="Times New Roman"/>
                <w:sz w:val="24"/>
                <w:szCs w:val="24"/>
              </w:rPr>
              <w:t xml:space="preserve">осійська </w:t>
            </w:r>
            <w:r w:rsidRPr="000B6E61">
              <w:rPr>
                <w:rFonts w:ascii="Times New Roman" w:eastAsia="Calibri" w:hAnsi="Times New Roman" w:cs="Times New Roman"/>
                <w:sz w:val="24"/>
                <w:szCs w:val="24"/>
              </w:rPr>
              <w:t>ф</w:t>
            </w:r>
            <w:r w:rsidR="003D7541" w:rsidRPr="000B6E61">
              <w:rPr>
                <w:rFonts w:ascii="Times New Roman" w:eastAsia="Calibri" w:hAnsi="Times New Roman" w:cs="Times New Roman"/>
                <w:sz w:val="24"/>
                <w:szCs w:val="24"/>
              </w:rPr>
              <w:t>едерація або особи</w:t>
            </w:r>
            <w:r w:rsidRPr="000B6E61">
              <w:rPr>
                <w:rFonts w:ascii="Times New Roman" w:eastAsia="Calibri" w:hAnsi="Times New Roman" w:cs="Times New Roman"/>
                <w:sz w:val="24"/>
                <w:szCs w:val="24"/>
              </w:rPr>
              <w:t>,</w:t>
            </w:r>
            <w:r w:rsidR="003D7541" w:rsidRPr="000B6E61">
              <w:rPr>
                <w:rFonts w:ascii="Times New Roman" w:eastAsia="Calibri" w:hAnsi="Times New Roman" w:cs="Times New Roman"/>
                <w:sz w:val="24"/>
                <w:szCs w:val="24"/>
              </w:rPr>
              <w:t xml:space="preserve"> пов’язані з країною агресором, що визначені підпунктом 1 пункту 1 цієї </w:t>
            </w:r>
            <w:r w:rsidRPr="000B6E61">
              <w:rPr>
                <w:rFonts w:ascii="Times New Roman" w:eastAsia="Calibri" w:hAnsi="Times New Roman" w:cs="Times New Roman"/>
                <w:sz w:val="24"/>
                <w:szCs w:val="24"/>
              </w:rPr>
              <w:t>п</w:t>
            </w:r>
            <w:r w:rsidR="003D7541" w:rsidRPr="000B6E61">
              <w:rPr>
                <w:rFonts w:ascii="Times New Roman" w:eastAsia="Calibri" w:hAnsi="Times New Roman" w:cs="Times New Roman"/>
                <w:sz w:val="24"/>
                <w:szCs w:val="24"/>
              </w:rPr>
              <w:t>останови;</w:t>
            </w:r>
          </w:p>
          <w:p w:rsidR="003D7541" w:rsidRPr="000B6E61" w:rsidRDefault="005D2F9C" w:rsidP="005D2F9C">
            <w:pPr>
              <w:pStyle w:val="af9"/>
              <w:numPr>
                <w:ilvl w:val="0"/>
                <w:numId w:val="15"/>
              </w:numPr>
              <w:pBdr>
                <w:top w:val="nil"/>
                <w:left w:val="nil"/>
                <w:bottom w:val="nil"/>
                <w:right w:val="nil"/>
                <w:between w:val="nil"/>
              </w:pBdr>
              <w:tabs>
                <w:tab w:val="left" w:pos="446"/>
              </w:tabs>
              <w:spacing w:line="240" w:lineRule="auto"/>
              <w:ind w:left="26" w:firstLine="142"/>
              <w:contextualSpacing w:val="0"/>
              <w:jc w:val="both"/>
              <w:rPr>
                <w:rFonts w:ascii="Times New Roman" w:eastAsia="Calibri" w:hAnsi="Times New Roman" w:cs="Times New Roman"/>
                <w:sz w:val="24"/>
                <w:szCs w:val="24"/>
              </w:rPr>
            </w:pPr>
            <w:r w:rsidRPr="000B6E61">
              <w:rPr>
                <w:rFonts w:ascii="Times New Roman" w:eastAsia="Calibri" w:hAnsi="Times New Roman" w:cs="Times New Roman"/>
                <w:sz w:val="24"/>
                <w:szCs w:val="24"/>
              </w:rPr>
              <w:t>п</w:t>
            </w:r>
            <w:r w:rsidR="003D7541" w:rsidRPr="000B6E61">
              <w:rPr>
                <w:rFonts w:ascii="Times New Roman" w:eastAsia="Calibri" w:hAnsi="Times New Roman" w:cs="Times New Roman"/>
                <w:sz w:val="24"/>
                <w:szCs w:val="24"/>
              </w:rPr>
              <w:t xml:space="preserve">останови Кабінету Міністрів України «Про застосування заборони ввезення товарів з Російської Федерації» </w:t>
            </w:r>
            <w:r w:rsidR="003D7541" w:rsidRPr="00B00608">
              <w:rPr>
                <w:rFonts w:ascii="Times New Roman" w:eastAsia="Calibri" w:hAnsi="Times New Roman" w:cs="Times New Roman"/>
                <w:b/>
                <w:sz w:val="24"/>
                <w:szCs w:val="24"/>
              </w:rPr>
              <w:t xml:space="preserve">від 09.04.2022 </w:t>
            </w:r>
            <w:r w:rsidR="00E4330C" w:rsidRPr="00B00608">
              <w:rPr>
                <w:rFonts w:ascii="Times New Roman" w:eastAsia="Calibri" w:hAnsi="Times New Roman" w:cs="Times New Roman"/>
                <w:b/>
                <w:sz w:val="24"/>
                <w:szCs w:val="24"/>
              </w:rPr>
              <w:br/>
            </w:r>
            <w:r w:rsidR="003D7541" w:rsidRPr="00B00608">
              <w:rPr>
                <w:rFonts w:ascii="Times New Roman" w:eastAsia="Calibri" w:hAnsi="Times New Roman" w:cs="Times New Roman"/>
                <w:b/>
                <w:sz w:val="24"/>
                <w:szCs w:val="24"/>
              </w:rPr>
              <w:t>№ 426,</w:t>
            </w:r>
            <w:r w:rsidR="003D7541" w:rsidRPr="000B6E61">
              <w:rPr>
                <w:rFonts w:ascii="Times New Roman" w:eastAsia="Calibri" w:hAnsi="Times New Roman" w:cs="Times New Roman"/>
                <w:sz w:val="24"/>
                <w:szCs w:val="24"/>
              </w:rPr>
              <w:t xml:space="preserve"> оскільки цією постановою заборонено ввезення на митну територію України в митному режимі імпорту товарів з </w:t>
            </w:r>
            <w:r w:rsidR="00C049E1" w:rsidRPr="000B6E61">
              <w:rPr>
                <w:rFonts w:ascii="Times New Roman" w:eastAsia="Calibri" w:hAnsi="Times New Roman" w:cs="Times New Roman"/>
                <w:sz w:val="24"/>
                <w:szCs w:val="24"/>
              </w:rPr>
              <w:t>р</w:t>
            </w:r>
            <w:r w:rsidR="003D7541" w:rsidRPr="000B6E61">
              <w:rPr>
                <w:rFonts w:ascii="Times New Roman" w:eastAsia="Calibri" w:hAnsi="Times New Roman" w:cs="Times New Roman"/>
                <w:sz w:val="24"/>
                <w:szCs w:val="24"/>
              </w:rPr>
              <w:t xml:space="preserve">осійської </w:t>
            </w:r>
            <w:r w:rsidR="00C049E1" w:rsidRPr="000B6E61">
              <w:rPr>
                <w:rFonts w:ascii="Times New Roman" w:eastAsia="Calibri" w:hAnsi="Times New Roman" w:cs="Times New Roman"/>
                <w:sz w:val="24"/>
                <w:szCs w:val="24"/>
              </w:rPr>
              <w:t>ф</w:t>
            </w:r>
            <w:r w:rsidR="003D7541" w:rsidRPr="000B6E61">
              <w:rPr>
                <w:rFonts w:ascii="Times New Roman" w:eastAsia="Calibri" w:hAnsi="Times New Roman" w:cs="Times New Roman"/>
                <w:sz w:val="24"/>
                <w:szCs w:val="24"/>
              </w:rPr>
              <w:t>едерації;</w:t>
            </w:r>
          </w:p>
          <w:p w:rsidR="003D7541" w:rsidRPr="000B6E61" w:rsidRDefault="005D2F9C" w:rsidP="005D2F9C">
            <w:pPr>
              <w:pStyle w:val="af9"/>
              <w:numPr>
                <w:ilvl w:val="0"/>
                <w:numId w:val="15"/>
              </w:numPr>
              <w:pBdr>
                <w:top w:val="nil"/>
                <w:left w:val="nil"/>
                <w:bottom w:val="nil"/>
                <w:right w:val="nil"/>
                <w:between w:val="nil"/>
              </w:pBdr>
              <w:tabs>
                <w:tab w:val="left" w:pos="446"/>
              </w:tabs>
              <w:spacing w:line="240" w:lineRule="auto"/>
              <w:ind w:left="26" w:firstLine="142"/>
              <w:contextualSpacing w:val="0"/>
              <w:jc w:val="both"/>
              <w:rPr>
                <w:rFonts w:ascii="Times New Roman" w:eastAsia="Calibri" w:hAnsi="Times New Roman" w:cs="Times New Roman"/>
                <w:sz w:val="24"/>
                <w:szCs w:val="24"/>
              </w:rPr>
            </w:pPr>
            <w:r w:rsidRPr="000B6E61">
              <w:rPr>
                <w:rFonts w:ascii="Times New Roman" w:eastAsia="Calibri" w:hAnsi="Times New Roman" w:cs="Times New Roman"/>
                <w:sz w:val="24"/>
                <w:szCs w:val="24"/>
              </w:rPr>
              <w:t>п</w:t>
            </w:r>
            <w:r w:rsidR="003D7541" w:rsidRPr="000B6E61">
              <w:rPr>
                <w:rFonts w:ascii="Times New Roman" w:eastAsia="Calibri" w:hAnsi="Times New Roman" w:cs="Times New Roman"/>
                <w:sz w:val="24"/>
                <w:szCs w:val="24"/>
              </w:rPr>
              <w:t xml:space="preserve">останови Кабінету Міністрів України « Про заборону ввезення на митну територію України товарів, що входять з Російської Федерації» </w:t>
            </w:r>
            <w:r w:rsidR="003D7541" w:rsidRPr="00B00608">
              <w:rPr>
                <w:rFonts w:ascii="Times New Roman" w:eastAsia="Calibri" w:hAnsi="Times New Roman" w:cs="Times New Roman"/>
                <w:b/>
                <w:sz w:val="24"/>
                <w:szCs w:val="24"/>
              </w:rPr>
              <w:t>від 30.12.2015 № 1147</w:t>
            </w:r>
            <w:r w:rsidR="003D7541" w:rsidRPr="000B6E61">
              <w:rPr>
                <w:rFonts w:ascii="Times New Roman" w:eastAsia="Calibri" w:hAnsi="Times New Roman" w:cs="Times New Roman"/>
                <w:sz w:val="24"/>
                <w:szCs w:val="24"/>
              </w:rPr>
              <w:t>;</w:t>
            </w:r>
          </w:p>
          <w:p w:rsidR="003D7541" w:rsidRPr="000B6E61" w:rsidRDefault="003D7541" w:rsidP="005D2F9C">
            <w:pPr>
              <w:pStyle w:val="af9"/>
              <w:numPr>
                <w:ilvl w:val="0"/>
                <w:numId w:val="15"/>
              </w:numPr>
              <w:pBdr>
                <w:top w:val="nil"/>
                <w:left w:val="nil"/>
                <w:bottom w:val="nil"/>
                <w:right w:val="nil"/>
                <w:between w:val="nil"/>
              </w:pBdr>
              <w:tabs>
                <w:tab w:val="left" w:pos="446"/>
              </w:tabs>
              <w:spacing w:line="240" w:lineRule="auto"/>
              <w:ind w:left="26" w:firstLine="142"/>
              <w:contextualSpacing w:val="0"/>
              <w:jc w:val="both"/>
              <w:rPr>
                <w:rFonts w:ascii="Times New Roman" w:eastAsia="Calibri" w:hAnsi="Times New Roman" w:cs="Times New Roman"/>
                <w:sz w:val="24"/>
                <w:szCs w:val="24"/>
              </w:rPr>
            </w:pPr>
            <w:r w:rsidRPr="000B6E61">
              <w:rPr>
                <w:rFonts w:ascii="Times New Roman" w:eastAsia="Calibri" w:hAnsi="Times New Roman" w:cs="Times New Roman"/>
                <w:sz w:val="24"/>
                <w:szCs w:val="24"/>
              </w:rPr>
              <w:t xml:space="preserve">Закону України «Про забезпечення прав і свобод громадян та правовий режим на тимчасово окупованій території України» від </w:t>
            </w:r>
            <w:r w:rsidRPr="000B6E61">
              <w:rPr>
                <w:rFonts w:ascii="Times New Roman" w:eastAsia="Calibri" w:hAnsi="Times New Roman" w:cs="Times New Roman"/>
                <w:sz w:val="24"/>
                <w:szCs w:val="24"/>
              </w:rPr>
              <w:lastRenderedPageBreak/>
              <w:t>15.04.2014 № 1207-VII.</w:t>
            </w:r>
          </w:p>
          <w:p w:rsidR="003D7541" w:rsidRPr="00B00608" w:rsidRDefault="003D7541" w:rsidP="003D7541">
            <w:pPr>
              <w:pBdr>
                <w:top w:val="none" w:sz="0" w:space="0" w:color="000000"/>
                <w:left w:val="none" w:sz="0" w:space="0" w:color="000000"/>
                <w:bottom w:val="none" w:sz="0" w:space="0" w:color="000000"/>
                <w:right w:val="none" w:sz="0" w:space="0" w:color="000000"/>
                <w:between w:val="none" w:sz="0" w:space="0" w:color="000000"/>
              </w:pBdr>
              <w:ind w:firstLine="198"/>
              <w:jc w:val="both"/>
              <w:rPr>
                <w:rFonts w:eastAsia="Times New Roman"/>
                <w:strike/>
                <w:color w:val="FF0000"/>
              </w:rPr>
            </w:pPr>
            <w:r w:rsidRPr="00B00608">
              <w:rPr>
                <w:color w:val="FF0000"/>
              </w:rPr>
              <w:t xml:space="preserve">У випадку не врахування учасником під час подання пропозиції зазначених нормативно-правових актів, </w:t>
            </w:r>
            <w:r w:rsidR="0011215F" w:rsidRPr="00B00608">
              <w:rPr>
                <w:color w:val="FF0000"/>
              </w:rPr>
              <w:t>пропозиція учасника відхиляється на підставі пункту першого частини 13 статті 14 Закону.</w:t>
            </w:r>
          </w:p>
          <w:p w:rsidR="003D7541" w:rsidRPr="000B6E61" w:rsidRDefault="003D7541" w:rsidP="006911A7">
            <w:pPr>
              <w:pBdr>
                <w:top w:val="none" w:sz="0" w:space="0" w:color="000000"/>
                <w:left w:val="none" w:sz="0" w:space="0" w:color="000000"/>
                <w:bottom w:val="none" w:sz="0" w:space="0" w:color="000000"/>
                <w:right w:val="none" w:sz="0" w:space="0" w:color="000000"/>
                <w:between w:val="none" w:sz="0" w:space="0" w:color="000000"/>
              </w:pBdr>
              <w:ind w:firstLine="198"/>
              <w:jc w:val="both"/>
              <w:rPr>
                <w:rFonts w:eastAsia="Times New Roman"/>
                <w:sz w:val="16"/>
                <w:szCs w:val="16"/>
              </w:rPr>
            </w:pPr>
          </w:p>
          <w:p w:rsidR="00A413E8" w:rsidRPr="000B6E61" w:rsidRDefault="009E4147" w:rsidP="006911A7">
            <w:pPr>
              <w:pBdr>
                <w:top w:val="none" w:sz="0" w:space="0" w:color="000000"/>
                <w:left w:val="none" w:sz="0" w:space="0" w:color="000000"/>
                <w:bottom w:val="none" w:sz="0" w:space="0" w:color="000000"/>
                <w:right w:val="none" w:sz="0" w:space="0" w:color="000000"/>
                <w:between w:val="none" w:sz="0" w:space="0" w:color="000000"/>
              </w:pBdr>
              <w:ind w:firstLine="198"/>
              <w:jc w:val="both"/>
              <w:rPr>
                <w:rFonts w:eastAsia="Times New Roman"/>
              </w:rPr>
            </w:pPr>
            <w:r w:rsidRPr="000B6E61">
              <w:rPr>
                <w:rFonts w:eastAsia="Times New Roman"/>
              </w:rPr>
              <w:t>Допущення учасниками фор</w:t>
            </w:r>
            <w:r w:rsidR="00272E78" w:rsidRPr="000B6E61">
              <w:rPr>
                <w:rFonts w:eastAsia="Times New Roman"/>
              </w:rPr>
              <w:t xml:space="preserve">мальних (несуттєвих) помилок в </w:t>
            </w:r>
            <w:r w:rsidRPr="000B6E61">
              <w:rPr>
                <w:rFonts w:eastAsia="Times New Roman"/>
              </w:rPr>
              <w:t>пропозиції не призведе до відхилення їх пропозицій.</w:t>
            </w:r>
          </w:p>
          <w:p w:rsidR="00FC7CC5" w:rsidRPr="000B6E61" w:rsidRDefault="00FC7CC5" w:rsidP="006911A7">
            <w:pPr>
              <w:pBdr>
                <w:top w:val="none" w:sz="0" w:space="0" w:color="000000"/>
                <w:left w:val="none" w:sz="0" w:space="0" w:color="000000"/>
                <w:bottom w:val="none" w:sz="0" w:space="0" w:color="000000"/>
                <w:right w:val="none" w:sz="0" w:space="0" w:color="000000"/>
                <w:between w:val="none" w:sz="0" w:space="0" w:color="000000"/>
              </w:pBdr>
              <w:ind w:firstLine="198"/>
              <w:jc w:val="both"/>
            </w:pPr>
            <w:r w:rsidRPr="000B6E61">
              <w:rPr>
                <w:color w:val="000000"/>
              </w:rPr>
              <w:t xml:space="preserve">Формальними (несуттєвими) вважаються помилки, що пов’язані з оформленням пропозиції та не впливають на зміст пропозиції, а саме </w:t>
            </w:r>
            <w:r w:rsidR="00937E27" w:rsidRPr="000B6E61">
              <w:rPr>
                <w:color w:val="000000"/>
              </w:rPr>
              <w:t>–</w:t>
            </w:r>
            <w:r w:rsidRPr="000B6E61">
              <w:rPr>
                <w:color w:val="000000"/>
              </w:rPr>
              <w:t xml:space="preserve"> технічні </w:t>
            </w:r>
            <w:r w:rsidRPr="000B6E61">
              <w:t>помилки та описки.</w:t>
            </w:r>
          </w:p>
          <w:p w:rsidR="00037395" w:rsidRPr="000B6E61" w:rsidRDefault="00037395" w:rsidP="00037395">
            <w:pPr>
              <w:widowControl w:val="0"/>
              <w:ind w:firstLine="426"/>
              <w:jc w:val="both"/>
              <w:rPr>
                <w:rFonts w:eastAsia="Tahoma"/>
                <w:color w:val="00000A"/>
                <w:kern w:val="2"/>
                <w:lang w:eastAsia="zh-CN" w:bidi="hi-IN"/>
              </w:rPr>
            </w:pPr>
            <w:r w:rsidRPr="000B6E61">
              <w:rPr>
                <w:rFonts w:eastAsia="Tahoma"/>
                <w:color w:val="00000A"/>
                <w:kern w:val="2"/>
                <w:lang w:eastAsia="zh-CN" w:bidi="hi-IN"/>
              </w:rPr>
              <w:t xml:space="preserve">Перелік формальних помилок затверджено наказом Міністерства розвитку економіки, торгівлі та сільського господарства України </w:t>
            </w:r>
            <w:r w:rsidR="001748C2" w:rsidRPr="000B6E61">
              <w:rPr>
                <w:rFonts w:eastAsia="Tahoma"/>
                <w:color w:val="00000A"/>
                <w:kern w:val="2"/>
                <w:lang w:eastAsia="zh-CN" w:bidi="hi-IN"/>
              </w:rPr>
              <w:t xml:space="preserve">від </w:t>
            </w:r>
            <w:r w:rsidRPr="000B6E61">
              <w:rPr>
                <w:rFonts w:eastAsia="Tahoma"/>
                <w:color w:val="00000A"/>
                <w:kern w:val="2"/>
                <w:lang w:eastAsia="zh-CN" w:bidi="hi-IN"/>
              </w:rPr>
              <w:t>15.04.2020 № 710 «Про затвердження переліку формальних помилок».</w:t>
            </w:r>
          </w:p>
          <w:p w:rsidR="00037395" w:rsidRPr="000B6E61" w:rsidRDefault="00037395" w:rsidP="00037395">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right="88" w:firstLine="197"/>
            </w:pPr>
            <w:r w:rsidRPr="000B6E61">
              <w:rPr>
                <w:b/>
                <w:shd w:val="clear" w:color="auto" w:fill="FFFFFF" w:themeFill="background1"/>
              </w:rPr>
              <w:t>До формальних (несуттєвих) помилок відносяться:</w:t>
            </w:r>
          </w:p>
          <w:p w:rsidR="00037395" w:rsidRPr="000B6E61" w:rsidRDefault="00037395" w:rsidP="00FA5495">
            <w:pPr>
              <w:pStyle w:val="af9"/>
              <w:numPr>
                <w:ilvl w:val="0"/>
                <w:numId w:val="2"/>
              </w:numPr>
              <w:tabs>
                <w:tab w:val="left" w:pos="654"/>
                <w:tab w:val="left" w:pos="6182"/>
              </w:tabs>
              <w:spacing w:line="240" w:lineRule="auto"/>
              <w:ind w:left="0" w:right="88" w:firstLine="197"/>
              <w:jc w:val="both"/>
              <w:rPr>
                <w:rFonts w:ascii="Times New Roman" w:hAnsi="Times New Roman" w:cs="Times New Roman"/>
                <w:sz w:val="24"/>
                <w:szCs w:val="24"/>
              </w:rPr>
            </w:pPr>
            <w:r w:rsidRPr="000B6E61">
              <w:rPr>
                <w:rFonts w:ascii="Times New Roman" w:hAnsi="Times New Roman" w:cs="Times New Roman"/>
                <w:sz w:val="24"/>
                <w:szCs w:val="24"/>
              </w:rPr>
              <w:t>технічні помилки та описки, граматичні помилки, помилки у правописі, у розділових знаках тощо;</w:t>
            </w:r>
          </w:p>
          <w:p w:rsidR="00037395" w:rsidRPr="000B6E61" w:rsidRDefault="00037395" w:rsidP="00FA5495">
            <w:pPr>
              <w:pStyle w:val="af9"/>
              <w:numPr>
                <w:ilvl w:val="0"/>
                <w:numId w:val="2"/>
              </w:numPr>
              <w:tabs>
                <w:tab w:val="left" w:pos="654"/>
                <w:tab w:val="left" w:pos="6182"/>
              </w:tabs>
              <w:spacing w:line="240" w:lineRule="auto"/>
              <w:ind w:left="0" w:right="88" w:firstLine="197"/>
              <w:jc w:val="both"/>
              <w:rPr>
                <w:rFonts w:ascii="Times New Roman" w:hAnsi="Times New Roman" w:cs="Times New Roman"/>
                <w:sz w:val="24"/>
                <w:szCs w:val="24"/>
              </w:rPr>
            </w:pPr>
            <w:r w:rsidRPr="000B6E61">
              <w:rPr>
                <w:rFonts w:ascii="Times New Roman" w:hAnsi="Times New Roman" w:cs="Times New Roman"/>
                <w:sz w:val="24"/>
                <w:szCs w:val="24"/>
              </w:rPr>
              <w:t xml:space="preserve">орфографічні помилки та механічні описки в словах та словосполученнях, що зазначені в документах, які підготовлені та надані у складі пропозиції безпосередньо Учасником. Наприклад: зазначення в довідці русизмів, </w:t>
            </w:r>
            <w:proofErr w:type="spellStart"/>
            <w:r w:rsidRPr="000B6E61">
              <w:rPr>
                <w:rFonts w:ascii="Times New Roman" w:hAnsi="Times New Roman" w:cs="Times New Roman"/>
                <w:sz w:val="24"/>
                <w:szCs w:val="24"/>
              </w:rPr>
              <w:t>сленгових</w:t>
            </w:r>
            <w:proofErr w:type="spellEnd"/>
            <w:r w:rsidRPr="000B6E61">
              <w:rPr>
                <w:rFonts w:ascii="Times New Roman" w:hAnsi="Times New Roman" w:cs="Times New Roman"/>
                <w:sz w:val="24"/>
                <w:szCs w:val="24"/>
              </w:rPr>
              <w:t xml:space="preserve"> слів або технічних помилок;</w:t>
            </w:r>
          </w:p>
          <w:p w:rsidR="00037395" w:rsidRPr="000B6E61" w:rsidRDefault="00037395" w:rsidP="00FA5495">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tabs>
                <w:tab w:val="left" w:pos="654"/>
              </w:tabs>
              <w:ind w:left="0" w:right="88" w:firstLine="197"/>
              <w:jc w:val="both"/>
            </w:pPr>
            <w:r w:rsidRPr="000B6E61">
              <w:t>недотримання</w:t>
            </w:r>
            <w:r w:rsidR="00481921" w:rsidRPr="000B6E61">
              <w:t xml:space="preserve"> </w:t>
            </w:r>
            <w:r w:rsidRPr="000B6E61">
              <w:t>встановлених форм згідно Додатків</w:t>
            </w:r>
            <w:r w:rsidR="00481921" w:rsidRPr="000B6E61">
              <w:t xml:space="preserve"> </w:t>
            </w:r>
            <w:r w:rsidRPr="000B6E61">
              <w:t>до тендерної</w:t>
            </w:r>
            <w:r w:rsidR="00481921" w:rsidRPr="000B6E61">
              <w:t xml:space="preserve"> </w:t>
            </w:r>
            <w:r w:rsidRPr="000B6E61">
              <w:t>документації, за умови, що зміст та вся інформація, яка вимагалась Замовником, зазначені у наданому документі</w:t>
            </w:r>
            <w:r w:rsidR="001C4B6E" w:rsidRPr="000B6E61">
              <w:t xml:space="preserve"> </w:t>
            </w:r>
            <w:r w:rsidRPr="000B6E61">
              <w:t>/</w:t>
            </w:r>
            <w:r w:rsidR="001C4B6E" w:rsidRPr="000B6E61">
              <w:t xml:space="preserve"> </w:t>
            </w:r>
            <w:r w:rsidRPr="000B6E61">
              <w:t xml:space="preserve">документах; </w:t>
            </w:r>
          </w:p>
          <w:p w:rsidR="00037395" w:rsidRPr="000B6E61" w:rsidRDefault="00037395" w:rsidP="00FA5495">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tabs>
                <w:tab w:val="left" w:pos="654"/>
              </w:tabs>
              <w:ind w:left="0" w:right="88" w:firstLine="197"/>
              <w:jc w:val="both"/>
            </w:pPr>
            <w:r w:rsidRPr="000B6E61">
              <w:t>зазначення невірної назви документу, що підготовлений безпосередньо учасником, у разі, якщо зміст такого документу повністю відповідає вимогам тендерної документації.</w:t>
            </w:r>
            <w:r w:rsidRPr="000B6E61">
              <w:rPr>
                <w:shd w:val="clear" w:color="auto" w:fill="FFFFFF" w:themeFill="background1"/>
              </w:rPr>
              <w:t xml:space="preserve"> Наприклад: замість вимоги надати довідку в довільній формі учасник надав лист-пояснення;</w:t>
            </w:r>
          </w:p>
          <w:p w:rsidR="00037395" w:rsidRPr="000B6E61" w:rsidRDefault="00037395" w:rsidP="00FA5495">
            <w:pPr>
              <w:pStyle w:val="af9"/>
              <w:widowControl w:val="0"/>
              <w:numPr>
                <w:ilvl w:val="0"/>
                <w:numId w:val="2"/>
              </w:numPr>
              <w:tabs>
                <w:tab w:val="left" w:pos="654"/>
                <w:tab w:val="left" w:pos="6182"/>
              </w:tabs>
              <w:spacing w:line="240" w:lineRule="auto"/>
              <w:ind w:left="0" w:right="88" w:firstLine="197"/>
              <w:jc w:val="both"/>
              <w:rPr>
                <w:rFonts w:ascii="Times New Roman" w:hAnsi="Times New Roman" w:cs="Times New Roman"/>
                <w:sz w:val="24"/>
                <w:szCs w:val="24"/>
              </w:rPr>
            </w:pPr>
            <w:r w:rsidRPr="000B6E61">
              <w:rPr>
                <w:rFonts w:ascii="Times New Roman" w:hAnsi="Times New Roman" w:cs="Times New Roman"/>
                <w:sz w:val="24"/>
                <w:szCs w:val="24"/>
              </w:rPr>
              <w:t xml:space="preserve">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w:t>
            </w:r>
            <w:r w:rsidR="0036607B" w:rsidRPr="000B6E61">
              <w:rPr>
                <w:rFonts w:ascii="Times New Roman" w:hAnsi="Times New Roman" w:cs="Times New Roman"/>
                <w:sz w:val="24"/>
                <w:szCs w:val="24"/>
              </w:rPr>
              <w:t xml:space="preserve">/ документів </w:t>
            </w:r>
            <w:r w:rsidRPr="000B6E61">
              <w:rPr>
                <w:rFonts w:ascii="Times New Roman" w:hAnsi="Times New Roman" w:cs="Times New Roman"/>
                <w:sz w:val="24"/>
                <w:szCs w:val="24"/>
              </w:rPr>
              <w:t>тендерної пропозиції;</w:t>
            </w:r>
          </w:p>
          <w:p w:rsidR="00037395" w:rsidRPr="000B6E61" w:rsidRDefault="00037395" w:rsidP="00FA5495">
            <w:pPr>
              <w:pStyle w:val="af9"/>
              <w:widowControl w:val="0"/>
              <w:numPr>
                <w:ilvl w:val="0"/>
                <w:numId w:val="2"/>
              </w:numPr>
              <w:tabs>
                <w:tab w:val="left" w:pos="654"/>
                <w:tab w:val="left" w:pos="6182"/>
              </w:tabs>
              <w:spacing w:line="240" w:lineRule="auto"/>
              <w:ind w:left="0" w:right="88" w:firstLine="197"/>
              <w:jc w:val="both"/>
              <w:rPr>
                <w:rFonts w:ascii="Times New Roman" w:hAnsi="Times New Roman" w:cs="Times New Roman"/>
                <w:sz w:val="24"/>
                <w:szCs w:val="24"/>
              </w:rPr>
            </w:pPr>
            <w:r w:rsidRPr="000B6E61">
              <w:rPr>
                <w:rFonts w:ascii="Times New Roman" w:hAnsi="Times New Roman" w:cs="Times New Roman"/>
                <w:sz w:val="24"/>
                <w:szCs w:val="24"/>
              </w:rPr>
              <w:t xml:space="preserve">у разі </w:t>
            </w:r>
            <w:r w:rsidRPr="000B6E61">
              <w:rPr>
                <w:rFonts w:ascii="Times New Roman" w:hAnsi="Times New Roman" w:cs="Times New Roman"/>
                <w:b/>
                <w:sz w:val="24"/>
                <w:szCs w:val="24"/>
              </w:rPr>
              <w:t>надання учасником</w:t>
            </w:r>
            <w:r w:rsidRPr="000B6E61">
              <w:rPr>
                <w:rFonts w:ascii="Times New Roman" w:hAnsi="Times New Roman" w:cs="Times New Roman"/>
                <w:sz w:val="24"/>
                <w:szCs w:val="24"/>
              </w:rPr>
              <w:t xml:space="preserve"> будь-яких документів, складених </w:t>
            </w:r>
            <w:r w:rsidRPr="000B6E61">
              <w:rPr>
                <w:rFonts w:ascii="Times New Roman" w:hAnsi="Times New Roman" w:cs="Times New Roman"/>
                <w:b/>
                <w:sz w:val="24"/>
                <w:szCs w:val="24"/>
              </w:rPr>
              <w:t>ним</w:t>
            </w:r>
            <w:r w:rsidRPr="000B6E61">
              <w:rPr>
                <w:rFonts w:ascii="Times New Roman" w:hAnsi="Times New Roman" w:cs="Times New Roman"/>
                <w:sz w:val="24"/>
                <w:szCs w:val="24"/>
              </w:rPr>
              <w:t xml:space="preserve"> та/або іншими сторонніми </w:t>
            </w:r>
            <w:r w:rsidRPr="000B6E61">
              <w:rPr>
                <w:rFonts w:ascii="Times New Roman" w:hAnsi="Times New Roman" w:cs="Times New Roman"/>
                <w:b/>
                <w:sz w:val="24"/>
                <w:szCs w:val="24"/>
              </w:rPr>
              <w:t xml:space="preserve">компаніями, </w:t>
            </w:r>
            <w:r w:rsidRPr="000B6E61">
              <w:rPr>
                <w:rFonts w:ascii="Times New Roman" w:hAnsi="Times New Roman" w:cs="Times New Roman"/>
                <w:sz w:val="24"/>
                <w:szCs w:val="24"/>
              </w:rPr>
              <w:t>підприємствами чи установами</w:t>
            </w:r>
            <w:r w:rsidRPr="000B6E61">
              <w:rPr>
                <w:rFonts w:ascii="Times New Roman" w:hAnsi="Times New Roman" w:cs="Times New Roman"/>
                <w:b/>
                <w:sz w:val="24"/>
                <w:szCs w:val="24"/>
              </w:rPr>
              <w:t xml:space="preserve"> іноземною мовою</w:t>
            </w:r>
            <w:r w:rsidRPr="000B6E61">
              <w:rPr>
                <w:rFonts w:ascii="Times New Roman" w:hAnsi="Times New Roman" w:cs="Times New Roman"/>
                <w:sz w:val="24"/>
                <w:szCs w:val="24"/>
              </w:rPr>
              <w:t>, та перекладу таких документів, що містить розбіжність у написанні окремих слів та/або цифр, при цьому загальна суть змісту не змінюється;</w:t>
            </w:r>
          </w:p>
          <w:p w:rsidR="00037395" w:rsidRPr="000B6E61" w:rsidRDefault="00037395" w:rsidP="00FA5495">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tabs>
                <w:tab w:val="left" w:pos="654"/>
              </w:tabs>
              <w:ind w:left="0" w:right="88" w:firstLine="197"/>
              <w:jc w:val="both"/>
            </w:pPr>
            <w:r w:rsidRPr="000B6E61">
              <w:rPr>
                <w:shd w:val="clear" w:color="auto" w:fill="FFFFFF" w:themeFill="background1"/>
              </w:rPr>
              <w:t>якщо вимога в тендерній документації встановлена декілька разів, учасник може подати необхідний документ</w:t>
            </w:r>
            <w:r w:rsidR="00481921" w:rsidRPr="000B6E61">
              <w:rPr>
                <w:shd w:val="clear" w:color="auto" w:fill="FFFFFF" w:themeFill="background1"/>
              </w:rPr>
              <w:t xml:space="preserve"> </w:t>
            </w:r>
            <w:r w:rsidRPr="000B6E61">
              <w:rPr>
                <w:shd w:val="clear" w:color="auto" w:fill="FFFFFF" w:themeFill="background1"/>
              </w:rPr>
              <w:t>або інформацію один раз;</w:t>
            </w:r>
          </w:p>
          <w:p w:rsidR="00037395" w:rsidRPr="000B6E61" w:rsidRDefault="00037395" w:rsidP="00FA5495">
            <w:pPr>
              <w:pStyle w:val="af9"/>
              <w:widowControl w:val="0"/>
              <w:numPr>
                <w:ilvl w:val="0"/>
                <w:numId w:val="2"/>
              </w:numPr>
              <w:tabs>
                <w:tab w:val="left" w:pos="654"/>
                <w:tab w:val="left" w:pos="6182"/>
              </w:tabs>
              <w:spacing w:line="240" w:lineRule="auto"/>
              <w:ind w:left="0" w:right="88" w:firstLine="197"/>
              <w:jc w:val="both"/>
              <w:rPr>
                <w:rFonts w:ascii="Times New Roman" w:hAnsi="Times New Roman" w:cs="Times New Roman"/>
                <w:sz w:val="24"/>
                <w:szCs w:val="24"/>
              </w:rPr>
            </w:pPr>
            <w:r w:rsidRPr="000B6E61">
              <w:rPr>
                <w:rFonts w:ascii="Times New Roman" w:hAnsi="Times New Roman" w:cs="Times New Roman"/>
                <w:sz w:val="24"/>
                <w:szCs w:val="24"/>
              </w:rPr>
              <w:t>зміна розширення сканованого(</w:t>
            </w:r>
            <w:proofErr w:type="spellStart"/>
            <w:r w:rsidRPr="000B6E61">
              <w:rPr>
                <w:rFonts w:ascii="Times New Roman" w:hAnsi="Times New Roman" w:cs="Times New Roman"/>
                <w:sz w:val="24"/>
                <w:szCs w:val="24"/>
              </w:rPr>
              <w:t>их</w:t>
            </w:r>
            <w:proofErr w:type="spellEnd"/>
            <w:r w:rsidRPr="000B6E61">
              <w:rPr>
                <w:rFonts w:ascii="Times New Roman" w:hAnsi="Times New Roman" w:cs="Times New Roman"/>
                <w:sz w:val="24"/>
                <w:szCs w:val="24"/>
              </w:rPr>
              <w:t>) файлу(</w:t>
            </w:r>
            <w:proofErr w:type="spellStart"/>
            <w:r w:rsidRPr="000B6E61">
              <w:rPr>
                <w:rFonts w:ascii="Times New Roman" w:hAnsi="Times New Roman" w:cs="Times New Roman"/>
                <w:sz w:val="24"/>
                <w:szCs w:val="24"/>
              </w:rPr>
              <w:t>ів</w:t>
            </w:r>
            <w:proofErr w:type="spellEnd"/>
            <w:r w:rsidRPr="000B6E61">
              <w:rPr>
                <w:rFonts w:ascii="Times New Roman" w:hAnsi="Times New Roman" w:cs="Times New Roman"/>
                <w:sz w:val="24"/>
                <w:szCs w:val="24"/>
              </w:rPr>
              <w:t>) в результаті накладання КЕП</w:t>
            </w:r>
            <w:r w:rsidR="00CC7933" w:rsidRPr="000B6E61">
              <w:rPr>
                <w:rFonts w:ascii="Times New Roman" w:hAnsi="Times New Roman" w:cs="Times New Roman"/>
                <w:sz w:val="24"/>
                <w:szCs w:val="24"/>
                <w:lang w:val="ru-RU"/>
              </w:rPr>
              <w:t xml:space="preserve"> </w:t>
            </w:r>
            <w:r w:rsidR="00CC7933" w:rsidRPr="000B6E61">
              <w:rPr>
                <w:rFonts w:ascii="Times New Roman" w:hAnsi="Times New Roman" w:cs="Times New Roman"/>
                <w:b/>
                <w:color w:val="auto"/>
                <w:sz w:val="24"/>
                <w:szCs w:val="24"/>
              </w:rPr>
              <w:t>(або УЕП)</w:t>
            </w:r>
            <w:r w:rsidRPr="000B6E61">
              <w:rPr>
                <w:rFonts w:ascii="Times New Roman" w:hAnsi="Times New Roman" w:cs="Times New Roman"/>
                <w:b/>
                <w:color w:val="auto"/>
                <w:sz w:val="24"/>
                <w:szCs w:val="24"/>
              </w:rPr>
              <w:t>;</w:t>
            </w:r>
          </w:p>
          <w:p w:rsidR="00037395" w:rsidRPr="000B6E61" w:rsidRDefault="00037395" w:rsidP="00FA5495">
            <w:pPr>
              <w:pStyle w:val="af9"/>
              <w:widowControl w:val="0"/>
              <w:numPr>
                <w:ilvl w:val="0"/>
                <w:numId w:val="2"/>
              </w:numPr>
              <w:tabs>
                <w:tab w:val="left" w:pos="654"/>
                <w:tab w:val="left" w:pos="6182"/>
              </w:tabs>
              <w:spacing w:line="240" w:lineRule="auto"/>
              <w:ind w:left="0" w:right="88" w:firstLine="197"/>
              <w:jc w:val="both"/>
              <w:rPr>
                <w:rFonts w:ascii="Times New Roman" w:hAnsi="Times New Roman" w:cs="Times New Roman"/>
                <w:sz w:val="24"/>
                <w:szCs w:val="24"/>
                <w:lang w:eastAsia="uk-UA"/>
              </w:rPr>
            </w:pPr>
            <w:r w:rsidRPr="000B6E61">
              <w:rPr>
                <w:rFonts w:ascii="Times New Roman" w:hAnsi="Times New Roman" w:cs="Times New Roman"/>
                <w:sz w:val="24"/>
                <w:szCs w:val="24"/>
              </w:rPr>
              <w:t>інші помилки, що пов’язані з оформленням тендерної пропозиції та не впливають на її зміст.</w:t>
            </w:r>
          </w:p>
          <w:p w:rsidR="003D7541" w:rsidRPr="000B6E61" w:rsidRDefault="00037395" w:rsidP="003D7541">
            <w:pPr>
              <w:widowControl w:val="0"/>
              <w:tabs>
                <w:tab w:val="left" w:pos="512"/>
                <w:tab w:val="left" w:pos="6182"/>
              </w:tabs>
              <w:ind w:firstLine="310"/>
              <w:jc w:val="both"/>
              <w:rPr>
                <w:b/>
                <w:u w:val="single"/>
              </w:rPr>
            </w:pPr>
            <w:r w:rsidRPr="000B6E61">
              <w:rPr>
                <w:b/>
              </w:rPr>
              <w:t>Відсутність КЕП</w:t>
            </w:r>
            <w:r w:rsidR="00DC7039" w:rsidRPr="000B6E61">
              <w:rPr>
                <w:b/>
              </w:rPr>
              <w:t xml:space="preserve"> (або УЕП) </w:t>
            </w:r>
            <w:r w:rsidRPr="000B6E61">
              <w:rPr>
                <w:b/>
              </w:rPr>
              <w:t>та/або накладання кваліфікованої електронної печатки замість </w:t>
            </w:r>
            <w:r w:rsidR="00DF3058" w:rsidRPr="000B6E61">
              <w:rPr>
                <w:b/>
              </w:rPr>
              <w:t>КЕП</w:t>
            </w:r>
            <w:r w:rsidR="00481921" w:rsidRPr="000B6E61">
              <w:rPr>
                <w:b/>
              </w:rPr>
              <w:t xml:space="preserve"> </w:t>
            </w:r>
            <w:r w:rsidR="00DC7039" w:rsidRPr="000B6E61">
              <w:rPr>
                <w:b/>
              </w:rPr>
              <w:t xml:space="preserve">(або </w:t>
            </w:r>
            <w:r w:rsidR="00DF3058" w:rsidRPr="000B6E61">
              <w:rPr>
                <w:b/>
                <w:lang w:eastAsia="uk-UA"/>
              </w:rPr>
              <w:t>УЕП</w:t>
            </w:r>
            <w:r w:rsidR="00DC7039" w:rsidRPr="000B6E61">
              <w:rPr>
                <w:b/>
              </w:rPr>
              <w:t>)</w:t>
            </w:r>
            <w:r w:rsidR="00481921" w:rsidRPr="000B6E61">
              <w:rPr>
                <w:b/>
              </w:rPr>
              <w:t xml:space="preserve"> </w:t>
            </w:r>
            <w:r w:rsidRPr="000B6E61">
              <w:rPr>
                <w:b/>
              </w:rPr>
              <w:t>та/або накладання КЕП</w:t>
            </w:r>
            <w:r w:rsidR="00DC7039" w:rsidRPr="000B6E61">
              <w:rPr>
                <w:b/>
              </w:rPr>
              <w:t xml:space="preserve"> (або УЕП)</w:t>
            </w:r>
            <w:r w:rsidRPr="000B6E61">
              <w:rPr>
                <w:b/>
              </w:rPr>
              <w:t xml:space="preserve"> не у відповідності до вимог </w:t>
            </w:r>
            <w:r w:rsidRPr="000B6E61">
              <w:rPr>
                <w:b/>
              </w:rPr>
              <w:lastRenderedPageBreak/>
              <w:t xml:space="preserve">тендерної документації </w:t>
            </w:r>
            <w:r w:rsidRPr="000B6E61">
              <w:rPr>
                <w:b/>
                <w:u w:val="single"/>
              </w:rPr>
              <w:t>не вважається формальною помилкою.</w:t>
            </w:r>
          </w:p>
        </w:tc>
      </w:tr>
      <w:tr w:rsidR="00C72079" w:rsidRPr="001B115C" w:rsidTr="001459ED">
        <w:trPr>
          <w:trHeight w:val="263"/>
          <w:jc w:val="center"/>
        </w:trPr>
        <w:tc>
          <w:tcPr>
            <w:tcW w:w="576" w:type="dxa"/>
            <w:shd w:val="clear" w:color="auto" w:fill="FFFFFF" w:themeFill="background1"/>
          </w:tcPr>
          <w:p w:rsidR="00C72079" w:rsidRPr="001B115C" w:rsidRDefault="00135F0B" w:rsidP="006911A7">
            <w:pPr>
              <w:widowControl w:val="0"/>
              <w:shd w:val="clear" w:color="auto" w:fill="FFFFFF" w:themeFill="background1"/>
            </w:pPr>
            <w:r w:rsidRPr="001B115C">
              <w:rPr>
                <w:rFonts w:eastAsia="Times New Roman"/>
              </w:rPr>
              <w:lastRenderedPageBreak/>
              <w:t>6</w:t>
            </w:r>
          </w:p>
        </w:tc>
        <w:tc>
          <w:tcPr>
            <w:tcW w:w="2159" w:type="dxa"/>
            <w:shd w:val="clear" w:color="auto" w:fill="FFFFFF" w:themeFill="background1"/>
          </w:tcPr>
          <w:p w:rsidR="00C72079" w:rsidRPr="001B115C" w:rsidRDefault="00916EE5" w:rsidP="006911A7">
            <w:pPr>
              <w:widowControl w:val="0"/>
              <w:shd w:val="clear" w:color="auto" w:fill="FFFFFF" w:themeFill="background1"/>
            </w:pPr>
            <w:r w:rsidRPr="001B115C">
              <w:rPr>
                <w:rFonts w:eastAsia="Times New Roman"/>
                <w:b/>
              </w:rPr>
              <w:t xml:space="preserve">Відхилення </w:t>
            </w:r>
            <w:r w:rsidR="00A66C8A" w:rsidRPr="001B115C">
              <w:rPr>
                <w:rFonts w:eastAsia="Times New Roman"/>
                <w:b/>
              </w:rPr>
              <w:t>пропозицій</w:t>
            </w:r>
          </w:p>
        </w:tc>
        <w:tc>
          <w:tcPr>
            <w:tcW w:w="7297" w:type="dxa"/>
            <w:shd w:val="clear" w:color="auto" w:fill="FFFFFF" w:themeFill="background1"/>
          </w:tcPr>
          <w:p w:rsidR="00874921" w:rsidRPr="001B115C" w:rsidRDefault="00874921" w:rsidP="006911A7">
            <w:pPr>
              <w:shd w:val="clear" w:color="auto" w:fill="FFFFFF" w:themeFill="background1"/>
              <w:ind w:firstLine="308"/>
              <w:jc w:val="both"/>
              <w:textAlignment w:val="baseline"/>
              <w:rPr>
                <w:rFonts w:eastAsia="Times New Roman"/>
                <w:color w:val="000000"/>
                <w:bdr w:val="none" w:sz="0" w:space="0" w:color="auto" w:frame="1"/>
                <w:lang w:eastAsia="uk-UA"/>
              </w:rPr>
            </w:pPr>
            <w:bookmarkStart w:id="2" w:name="26in1rg" w:colFirst="0" w:colLast="0"/>
            <w:bookmarkEnd w:id="2"/>
            <w:r w:rsidRPr="001B115C">
              <w:rPr>
                <w:rFonts w:eastAsia="Times New Roman"/>
                <w:b/>
                <w:color w:val="000000"/>
                <w:bdr w:val="none" w:sz="0" w:space="0" w:color="auto" w:frame="1"/>
                <w:lang w:eastAsia="uk-UA"/>
              </w:rPr>
              <w:t>Замовник відхиляє пропозицію</w:t>
            </w:r>
            <w:r w:rsidRPr="001B115C">
              <w:rPr>
                <w:rFonts w:eastAsia="Times New Roman"/>
                <w:color w:val="000000"/>
                <w:bdr w:val="none" w:sz="0" w:space="0" w:color="auto" w:frame="1"/>
                <w:lang w:eastAsia="uk-UA"/>
              </w:rPr>
              <w:t xml:space="preserve"> в разі, якщо:</w:t>
            </w:r>
          </w:p>
          <w:p w:rsidR="00874921" w:rsidRPr="00E4330C" w:rsidRDefault="00874921" w:rsidP="00E4330C">
            <w:pPr>
              <w:pStyle w:val="af9"/>
              <w:numPr>
                <w:ilvl w:val="0"/>
                <w:numId w:val="15"/>
              </w:numPr>
              <w:tabs>
                <w:tab w:val="left" w:pos="446"/>
              </w:tabs>
              <w:spacing w:line="240" w:lineRule="auto"/>
              <w:ind w:left="26" w:firstLine="142"/>
              <w:contextualSpacing w:val="0"/>
              <w:jc w:val="both"/>
              <w:rPr>
                <w:rFonts w:ascii="Times New Roman" w:eastAsia="Calibri" w:hAnsi="Times New Roman" w:cs="Times New Roman"/>
                <w:sz w:val="24"/>
                <w:szCs w:val="24"/>
              </w:rPr>
            </w:pPr>
            <w:r w:rsidRPr="00E4330C">
              <w:rPr>
                <w:rFonts w:ascii="Times New Roman" w:eastAsia="Calibri" w:hAnsi="Times New Roman" w:cs="Times New Roman"/>
                <w:sz w:val="24"/>
                <w:szCs w:val="24"/>
              </w:rPr>
              <w:t>пропозиція учасника не відповідає умовам, визначеним в оголошенні про проведення спрощеної закупівлі, та вимогам до предмета закупівлі;</w:t>
            </w:r>
          </w:p>
          <w:p w:rsidR="00874921" w:rsidRPr="00E4330C" w:rsidRDefault="00874921" w:rsidP="00E4330C">
            <w:pPr>
              <w:pStyle w:val="af9"/>
              <w:numPr>
                <w:ilvl w:val="0"/>
                <w:numId w:val="15"/>
              </w:numPr>
              <w:tabs>
                <w:tab w:val="left" w:pos="446"/>
              </w:tabs>
              <w:spacing w:line="240" w:lineRule="auto"/>
              <w:ind w:left="26" w:firstLine="142"/>
              <w:contextualSpacing w:val="0"/>
              <w:jc w:val="both"/>
              <w:rPr>
                <w:rFonts w:ascii="Times New Roman" w:eastAsia="Calibri" w:hAnsi="Times New Roman" w:cs="Times New Roman"/>
                <w:sz w:val="24"/>
                <w:szCs w:val="24"/>
              </w:rPr>
            </w:pPr>
            <w:r w:rsidRPr="00E4330C">
              <w:rPr>
                <w:rFonts w:ascii="Times New Roman" w:eastAsia="Calibri" w:hAnsi="Times New Roman" w:cs="Times New Roman"/>
                <w:sz w:val="24"/>
                <w:szCs w:val="24"/>
              </w:rPr>
              <w:t>учасник не надав забезпечення пропозиції, якщо таке забезпечення вимагалося замовником;</w:t>
            </w:r>
          </w:p>
          <w:p w:rsidR="00154E79" w:rsidRPr="001B115C" w:rsidRDefault="00874921" w:rsidP="00E4330C">
            <w:pPr>
              <w:pStyle w:val="af9"/>
              <w:numPr>
                <w:ilvl w:val="0"/>
                <w:numId w:val="15"/>
              </w:numPr>
              <w:tabs>
                <w:tab w:val="left" w:pos="446"/>
              </w:tabs>
              <w:spacing w:line="240" w:lineRule="auto"/>
              <w:ind w:left="26" w:firstLine="142"/>
              <w:contextualSpacing w:val="0"/>
              <w:jc w:val="both"/>
              <w:rPr>
                <w:rFonts w:ascii="Times New Roman" w:hAnsi="Times New Roman" w:cs="Times New Roman"/>
                <w:sz w:val="24"/>
                <w:szCs w:val="24"/>
              </w:rPr>
            </w:pPr>
            <w:r w:rsidRPr="00E4330C">
              <w:rPr>
                <w:rFonts w:ascii="Times New Roman" w:eastAsia="Calibri" w:hAnsi="Times New Roman" w:cs="Times New Roman"/>
                <w:sz w:val="24"/>
                <w:szCs w:val="24"/>
              </w:rPr>
              <w:t>учасник, який визначений переможцем спрощеної закупівлі, відмовився від у</w:t>
            </w:r>
            <w:r w:rsidR="00154E79" w:rsidRPr="00E4330C">
              <w:rPr>
                <w:rFonts w:ascii="Times New Roman" w:eastAsia="Calibri" w:hAnsi="Times New Roman" w:cs="Times New Roman"/>
                <w:sz w:val="24"/>
                <w:szCs w:val="24"/>
              </w:rPr>
              <w:t>кладення договору про закупівлю</w:t>
            </w:r>
            <w:r w:rsidR="002D738E" w:rsidRPr="001B115C">
              <w:rPr>
                <w:rFonts w:ascii="Times New Roman" w:hAnsi="Times New Roman" w:cs="Times New Roman"/>
                <w:sz w:val="24"/>
                <w:szCs w:val="24"/>
              </w:rPr>
              <w:t xml:space="preserve"> </w:t>
            </w:r>
            <w:r w:rsidR="00154E79" w:rsidRPr="001B115C">
              <w:rPr>
                <w:rFonts w:ascii="Times New Roman" w:hAnsi="Times New Roman" w:cs="Times New Roman"/>
                <w:i/>
                <w:color w:val="FF0000"/>
                <w:sz w:val="24"/>
                <w:szCs w:val="24"/>
              </w:rPr>
              <w:t>(у разі відмови переможця спрощеної закупівлі від підписання договору про закуп</w:t>
            </w:r>
            <w:r w:rsidR="00DC27A4" w:rsidRPr="001B115C">
              <w:rPr>
                <w:rFonts w:ascii="Times New Roman" w:hAnsi="Times New Roman" w:cs="Times New Roman"/>
                <w:i/>
                <w:color w:val="FF0000"/>
                <w:sz w:val="24"/>
                <w:szCs w:val="24"/>
              </w:rPr>
              <w:t>івлю відповідно до документації,</w:t>
            </w:r>
            <w:r w:rsidR="00154E79" w:rsidRPr="001B115C">
              <w:rPr>
                <w:rFonts w:ascii="Times New Roman" w:hAnsi="Times New Roman" w:cs="Times New Roman"/>
                <w:i/>
                <w:color w:val="FF0000"/>
                <w:sz w:val="24"/>
                <w:szCs w:val="24"/>
              </w:rPr>
              <w:t xml:space="preserve"> </w:t>
            </w:r>
            <w:proofErr w:type="spellStart"/>
            <w:r w:rsidR="00154E79" w:rsidRPr="001B115C">
              <w:rPr>
                <w:rFonts w:ascii="Times New Roman" w:hAnsi="Times New Roman" w:cs="Times New Roman"/>
                <w:i/>
                <w:color w:val="FF0000"/>
                <w:sz w:val="24"/>
                <w:szCs w:val="24"/>
              </w:rPr>
              <w:t>неукладення</w:t>
            </w:r>
            <w:proofErr w:type="spellEnd"/>
            <w:r w:rsidR="00154E79" w:rsidRPr="001B115C">
              <w:rPr>
                <w:rFonts w:ascii="Times New Roman" w:hAnsi="Times New Roman" w:cs="Times New Roman"/>
                <w:i/>
                <w:color w:val="FF0000"/>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спрощеної закупівлі документів, передбачених</w:t>
            </w:r>
            <w:r w:rsidR="00481921">
              <w:rPr>
                <w:rFonts w:ascii="Times New Roman" w:hAnsi="Times New Roman" w:cs="Times New Roman"/>
                <w:i/>
                <w:color w:val="FF0000"/>
                <w:sz w:val="24"/>
                <w:szCs w:val="24"/>
              </w:rPr>
              <w:t xml:space="preserve"> </w:t>
            </w:r>
            <w:r w:rsidR="00154E79" w:rsidRPr="001B115C">
              <w:rPr>
                <w:rFonts w:ascii="Times New Roman" w:hAnsi="Times New Roman" w:cs="Times New Roman"/>
                <w:b/>
                <w:i/>
                <w:color w:val="FF0000"/>
                <w:sz w:val="24"/>
                <w:szCs w:val="24"/>
              </w:rPr>
              <w:t>додатком 5</w:t>
            </w:r>
            <w:r w:rsidR="00154E79" w:rsidRPr="001B115C">
              <w:rPr>
                <w:rFonts w:ascii="Times New Roman" w:hAnsi="Times New Roman" w:cs="Times New Roman"/>
                <w:i/>
                <w:color w:val="FF0000"/>
                <w:sz w:val="24"/>
                <w:szCs w:val="24"/>
              </w:rPr>
              <w:t xml:space="preserve"> до документації, замовник відхиляє пропозицію такого учасника, та розглядає (у разі наявності) наступну пропозицію учасника, який за результатами оцінки надав наступну найбільш економічну вигідну пропозицію та приймає рішення про намір укласти договір про закупівлю у порядку та на умовах, визначених Законом);</w:t>
            </w:r>
          </w:p>
          <w:p w:rsidR="00874921" w:rsidRPr="001B115C" w:rsidRDefault="00874921" w:rsidP="00E4330C">
            <w:pPr>
              <w:pStyle w:val="af9"/>
              <w:numPr>
                <w:ilvl w:val="0"/>
                <w:numId w:val="15"/>
              </w:numPr>
              <w:tabs>
                <w:tab w:val="left" w:pos="446"/>
              </w:tabs>
              <w:spacing w:line="240" w:lineRule="auto"/>
              <w:ind w:left="26" w:firstLine="142"/>
              <w:contextualSpacing w:val="0"/>
              <w:jc w:val="both"/>
              <w:rPr>
                <w:rFonts w:ascii="Times New Roman" w:hAnsi="Times New Roman" w:cs="Times New Roman"/>
                <w:sz w:val="24"/>
                <w:szCs w:val="24"/>
              </w:rPr>
            </w:pPr>
            <w:r w:rsidRPr="001B115C">
              <w:rPr>
                <w:rFonts w:ascii="Times New Roman" w:hAnsi="Times New Roman" w:cs="Times New Roman"/>
                <w:sz w:val="24"/>
                <w:szCs w:val="24"/>
              </w:rPr>
              <w:t xml:space="preserve">якщо учасник протягом одного року до дати оприлюднення оголошення про </w:t>
            </w:r>
            <w:r w:rsidRPr="00E4330C">
              <w:rPr>
                <w:rFonts w:ascii="Times New Roman" w:eastAsia="Calibri" w:hAnsi="Times New Roman" w:cs="Times New Roman"/>
                <w:sz w:val="24"/>
                <w:szCs w:val="24"/>
              </w:rPr>
              <w:t>проведення</w:t>
            </w:r>
            <w:r w:rsidRPr="001B115C">
              <w:rPr>
                <w:rFonts w:ascii="Times New Roman" w:hAnsi="Times New Roman" w:cs="Times New Roman"/>
                <w:sz w:val="24"/>
                <w:szCs w:val="24"/>
              </w:rPr>
              <w:t xml:space="preserve"> спрощеної закупівлі відмовився від підписання договору про</w:t>
            </w:r>
            <w:r w:rsidRPr="001B115C">
              <w:rPr>
                <w:rFonts w:ascii="Times New Roman" w:hAnsi="Times New Roman" w:cs="Times New Roman"/>
                <w:sz w:val="24"/>
                <w:szCs w:val="24"/>
                <w:shd w:val="clear" w:color="auto" w:fill="FFFFFF" w:themeFill="background1"/>
              </w:rPr>
              <w:t xml:space="preserve"> закупівлю</w:t>
            </w:r>
            <w:r w:rsidR="00565E1A">
              <w:rPr>
                <w:rFonts w:ascii="Times New Roman" w:hAnsi="Times New Roman" w:cs="Times New Roman"/>
                <w:sz w:val="24"/>
                <w:szCs w:val="24"/>
              </w:rPr>
              <w:t xml:space="preserve"> </w:t>
            </w:r>
            <w:r w:rsidRPr="001B115C">
              <w:rPr>
                <w:rFonts w:ascii="Times New Roman" w:hAnsi="Times New Roman" w:cs="Times New Roman"/>
                <w:sz w:val="24"/>
                <w:szCs w:val="24"/>
              </w:rPr>
              <w:t xml:space="preserve">більше </w:t>
            </w:r>
            <w:r w:rsidR="00FF6485" w:rsidRPr="001B115C">
              <w:rPr>
                <w:rFonts w:ascii="Times New Roman" w:hAnsi="Times New Roman" w:cs="Times New Roman"/>
                <w:sz w:val="24"/>
                <w:szCs w:val="24"/>
              </w:rPr>
              <w:t>двох</w:t>
            </w:r>
            <w:r w:rsidR="0020486E" w:rsidRPr="001B115C">
              <w:rPr>
                <w:rFonts w:ascii="Times New Roman" w:hAnsi="Times New Roman" w:cs="Times New Roman"/>
                <w:sz w:val="24"/>
                <w:szCs w:val="24"/>
              </w:rPr>
              <w:t xml:space="preserve"> </w:t>
            </w:r>
            <w:r w:rsidRPr="001B115C">
              <w:rPr>
                <w:rFonts w:ascii="Times New Roman" w:hAnsi="Times New Roman" w:cs="Times New Roman"/>
                <w:sz w:val="24"/>
                <w:szCs w:val="24"/>
              </w:rPr>
              <w:t>разів із замовником, який проводить таку спрощену закупівлю.</w:t>
            </w:r>
          </w:p>
          <w:p w:rsidR="00874921" w:rsidRPr="001B115C" w:rsidRDefault="00874921" w:rsidP="006911A7">
            <w:pPr>
              <w:ind w:firstLine="283"/>
              <w:jc w:val="both"/>
              <w:rPr>
                <w:rFonts w:eastAsia="Times New Roman"/>
              </w:rPr>
            </w:pPr>
            <w:r w:rsidRPr="001B115C">
              <w:rPr>
                <w:rFonts w:eastAsia="Times New Roman"/>
                <w:b/>
              </w:rPr>
              <w:t>Інформація про відхилення</w:t>
            </w:r>
            <w:r w:rsidRPr="001B115C">
              <w:rPr>
                <w:rFonts w:eastAsia="Times New Roman"/>
              </w:rPr>
              <w:t xml:space="preserve"> пропозиції </w:t>
            </w:r>
            <w:r w:rsidRPr="001B115C">
              <w:rPr>
                <w:rFonts w:eastAsia="Times New Roman"/>
                <w:b/>
              </w:rPr>
              <w:t>протягом одного дня</w:t>
            </w:r>
            <w:r w:rsidRPr="001B115C">
              <w:rPr>
                <w:rFonts w:eastAsia="Times New Roman"/>
              </w:rPr>
              <w:t xml:space="preserve">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2D738E" w:rsidRPr="001B115C" w:rsidRDefault="00874921" w:rsidP="00037395">
            <w:pPr>
              <w:ind w:firstLine="283"/>
              <w:jc w:val="both"/>
              <w:rPr>
                <w:rFonts w:eastAsia="Times New Roman"/>
              </w:rPr>
            </w:pPr>
            <w:r w:rsidRPr="001B115C">
              <w:rPr>
                <w:rFonts w:eastAsia="Times New Roman"/>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w:t>
            </w:r>
            <w:r w:rsidRPr="001B115C">
              <w:rPr>
                <w:rFonts w:eastAsia="Times New Roman"/>
                <w:b/>
              </w:rPr>
              <w:t>Не пізніше ніж через три робочих дні</w:t>
            </w:r>
            <w:r w:rsidRPr="001B115C">
              <w:rPr>
                <w:rFonts w:eastAsia="Times New Roman"/>
              </w:rPr>
              <w:t xml:space="preserve"> з дня надходження такого звернення через електронну систему закупівель замовник зобов’язаний надати йому відповідь.</w:t>
            </w:r>
          </w:p>
        </w:tc>
      </w:tr>
      <w:tr w:rsidR="00C72079" w:rsidRPr="001B115C" w:rsidTr="00B26ED7">
        <w:trPr>
          <w:trHeight w:val="289"/>
          <w:jc w:val="center"/>
        </w:trPr>
        <w:tc>
          <w:tcPr>
            <w:tcW w:w="10032" w:type="dxa"/>
            <w:gridSpan w:val="3"/>
            <w:shd w:val="clear" w:color="auto" w:fill="FFFFFF" w:themeFill="background1"/>
            <w:vAlign w:val="center"/>
          </w:tcPr>
          <w:p w:rsidR="00C72079" w:rsidRPr="001B115C" w:rsidRDefault="00A60CB2" w:rsidP="006911A7">
            <w:pPr>
              <w:widowControl w:val="0"/>
              <w:shd w:val="clear" w:color="auto" w:fill="FFFFFF" w:themeFill="background1"/>
              <w:ind w:hanging="20"/>
              <w:jc w:val="center"/>
            </w:pPr>
            <w:r w:rsidRPr="001B115C">
              <w:rPr>
                <w:rFonts w:eastAsia="Times New Roman"/>
                <w:b/>
              </w:rPr>
              <w:t xml:space="preserve">VI. </w:t>
            </w:r>
            <w:r w:rsidR="00916EE5" w:rsidRPr="001B115C">
              <w:rPr>
                <w:rFonts w:eastAsia="Times New Roman"/>
                <w:b/>
              </w:rPr>
              <w:t xml:space="preserve">Результати </w:t>
            </w:r>
            <w:r w:rsidR="0018541C" w:rsidRPr="001B115C">
              <w:rPr>
                <w:rFonts w:eastAsia="Times New Roman"/>
                <w:b/>
              </w:rPr>
              <w:t>закупівлі</w:t>
            </w:r>
            <w:r w:rsidR="00916EE5" w:rsidRPr="001B115C">
              <w:rPr>
                <w:rFonts w:eastAsia="Times New Roman"/>
                <w:b/>
              </w:rPr>
              <w:t xml:space="preserve"> та укладання договору про закупівлю</w:t>
            </w:r>
          </w:p>
        </w:tc>
      </w:tr>
      <w:tr w:rsidR="00C72079" w:rsidRPr="001B115C" w:rsidTr="0087119A">
        <w:trPr>
          <w:trHeight w:val="520"/>
          <w:jc w:val="center"/>
        </w:trPr>
        <w:tc>
          <w:tcPr>
            <w:tcW w:w="576" w:type="dxa"/>
            <w:shd w:val="clear" w:color="auto" w:fill="FFFFFF" w:themeFill="background1"/>
          </w:tcPr>
          <w:p w:rsidR="00C72079" w:rsidRPr="001B115C" w:rsidRDefault="00916EE5" w:rsidP="006911A7">
            <w:pPr>
              <w:widowControl w:val="0"/>
              <w:shd w:val="clear" w:color="auto" w:fill="FFFFFF" w:themeFill="background1"/>
              <w:jc w:val="both"/>
            </w:pPr>
            <w:r w:rsidRPr="001B115C">
              <w:rPr>
                <w:rFonts w:eastAsia="Times New Roman"/>
              </w:rPr>
              <w:t>1</w:t>
            </w:r>
          </w:p>
        </w:tc>
        <w:tc>
          <w:tcPr>
            <w:tcW w:w="2159" w:type="dxa"/>
            <w:shd w:val="clear" w:color="auto" w:fill="FFFFFF" w:themeFill="background1"/>
          </w:tcPr>
          <w:p w:rsidR="00C72079" w:rsidRPr="001B115C" w:rsidRDefault="00426D7A" w:rsidP="006911A7">
            <w:pPr>
              <w:widowControl w:val="0"/>
              <w:shd w:val="clear" w:color="auto" w:fill="FFFFFF" w:themeFill="background1"/>
            </w:pPr>
            <w:r w:rsidRPr="001B115C">
              <w:rPr>
                <w:rFonts w:eastAsia="Times New Roman"/>
                <w:b/>
              </w:rPr>
              <w:t xml:space="preserve">Відміна </w:t>
            </w:r>
            <w:r w:rsidR="00270F09" w:rsidRPr="001B115C">
              <w:rPr>
                <w:rFonts w:eastAsia="Times New Roman"/>
                <w:b/>
              </w:rPr>
              <w:t>закупівлі</w:t>
            </w:r>
            <w:r w:rsidR="00481921">
              <w:rPr>
                <w:rFonts w:eastAsia="Times New Roman"/>
                <w:b/>
              </w:rPr>
              <w:t xml:space="preserve"> </w:t>
            </w:r>
          </w:p>
        </w:tc>
        <w:tc>
          <w:tcPr>
            <w:tcW w:w="7297" w:type="dxa"/>
            <w:shd w:val="clear" w:color="auto" w:fill="FFFFFF" w:themeFill="background1"/>
          </w:tcPr>
          <w:p w:rsidR="0018541C" w:rsidRPr="001B115C" w:rsidRDefault="0018541C" w:rsidP="006911A7">
            <w:pPr>
              <w:widowControl w:val="0"/>
              <w:shd w:val="clear" w:color="auto" w:fill="FFFFFF" w:themeFill="background1"/>
              <w:ind w:firstLine="166"/>
              <w:jc w:val="both"/>
              <w:rPr>
                <w:rFonts w:eastAsia="Times New Roman"/>
              </w:rPr>
            </w:pPr>
            <w:bookmarkStart w:id="3" w:name="z337ya" w:colFirst="0" w:colLast="0"/>
            <w:bookmarkEnd w:id="3"/>
            <w:r w:rsidRPr="001B115C">
              <w:rPr>
                <w:rFonts w:eastAsia="Times New Roman"/>
                <w:b/>
              </w:rPr>
              <w:t>Замовник відміняє спрощену закупівлю</w:t>
            </w:r>
            <w:r w:rsidRPr="001B115C">
              <w:rPr>
                <w:rFonts w:eastAsia="Times New Roman"/>
              </w:rPr>
              <w:t xml:space="preserve"> в разі:</w:t>
            </w:r>
          </w:p>
          <w:p w:rsidR="0018541C" w:rsidRPr="001B115C" w:rsidRDefault="0018541C" w:rsidP="00FA5495">
            <w:pPr>
              <w:pStyle w:val="af9"/>
              <w:widowControl w:val="0"/>
              <w:numPr>
                <w:ilvl w:val="0"/>
                <w:numId w:val="6"/>
              </w:numPr>
              <w:shd w:val="clear" w:color="auto" w:fill="FFFFFF" w:themeFill="background1"/>
              <w:tabs>
                <w:tab w:val="left" w:pos="522"/>
              </w:tabs>
              <w:spacing w:line="240" w:lineRule="auto"/>
              <w:ind w:left="0" w:firstLine="239"/>
              <w:jc w:val="both"/>
              <w:rPr>
                <w:rFonts w:ascii="Times New Roman" w:eastAsia="Times New Roman" w:hAnsi="Times New Roman" w:cs="Times New Roman"/>
                <w:sz w:val="24"/>
                <w:szCs w:val="24"/>
              </w:rPr>
            </w:pPr>
            <w:r w:rsidRPr="001B115C">
              <w:rPr>
                <w:rFonts w:ascii="Times New Roman" w:eastAsia="Times New Roman" w:hAnsi="Times New Roman" w:cs="Times New Roman"/>
                <w:sz w:val="24"/>
                <w:szCs w:val="24"/>
              </w:rPr>
              <w:t>відсутності подальшої потреби в закупівлі товарів, робіт і послуг;</w:t>
            </w:r>
          </w:p>
          <w:p w:rsidR="0018541C" w:rsidRPr="001B115C" w:rsidRDefault="0018541C" w:rsidP="00FA5495">
            <w:pPr>
              <w:pStyle w:val="af9"/>
              <w:widowControl w:val="0"/>
              <w:numPr>
                <w:ilvl w:val="0"/>
                <w:numId w:val="6"/>
              </w:numPr>
              <w:shd w:val="clear" w:color="auto" w:fill="FFFFFF" w:themeFill="background1"/>
              <w:tabs>
                <w:tab w:val="left" w:pos="522"/>
              </w:tabs>
              <w:spacing w:line="240" w:lineRule="auto"/>
              <w:ind w:left="0" w:firstLine="239"/>
              <w:jc w:val="both"/>
              <w:rPr>
                <w:rFonts w:ascii="Times New Roman" w:eastAsia="Times New Roman" w:hAnsi="Times New Roman" w:cs="Times New Roman"/>
                <w:sz w:val="24"/>
                <w:szCs w:val="24"/>
              </w:rPr>
            </w:pPr>
            <w:r w:rsidRPr="001B115C">
              <w:rPr>
                <w:rFonts w:ascii="Times New Roman" w:eastAsia="Times New Roman" w:hAnsi="Times New Roman" w:cs="Times New Roman"/>
                <w:sz w:val="24"/>
                <w:szCs w:val="24"/>
              </w:rPr>
              <w:t>неможливості усунення порушень, що виникли через виявлені порушення законодавства з питань публічних закупівель;</w:t>
            </w:r>
          </w:p>
          <w:p w:rsidR="0018541C" w:rsidRPr="001B115C" w:rsidRDefault="0018541C" w:rsidP="00FA5495">
            <w:pPr>
              <w:pStyle w:val="af9"/>
              <w:widowControl w:val="0"/>
              <w:numPr>
                <w:ilvl w:val="0"/>
                <w:numId w:val="6"/>
              </w:numPr>
              <w:shd w:val="clear" w:color="auto" w:fill="FFFFFF" w:themeFill="background1"/>
              <w:tabs>
                <w:tab w:val="left" w:pos="522"/>
              </w:tabs>
              <w:spacing w:line="240" w:lineRule="auto"/>
              <w:ind w:left="0" w:firstLine="239"/>
              <w:jc w:val="both"/>
              <w:rPr>
                <w:rFonts w:ascii="Times New Roman" w:eastAsia="Times New Roman" w:hAnsi="Times New Roman" w:cs="Times New Roman"/>
                <w:sz w:val="24"/>
                <w:szCs w:val="24"/>
              </w:rPr>
            </w:pPr>
            <w:r w:rsidRPr="001B115C">
              <w:rPr>
                <w:rFonts w:ascii="Times New Roman" w:eastAsia="Times New Roman" w:hAnsi="Times New Roman" w:cs="Times New Roman"/>
                <w:sz w:val="24"/>
                <w:szCs w:val="24"/>
              </w:rPr>
              <w:t>скорочення видатків на здійснення закупівлі товарів, робіт і послуг.</w:t>
            </w:r>
          </w:p>
          <w:p w:rsidR="0018541C" w:rsidRPr="001B115C" w:rsidRDefault="0018541C" w:rsidP="006911A7">
            <w:pPr>
              <w:widowControl w:val="0"/>
              <w:shd w:val="clear" w:color="auto" w:fill="FFFFFF" w:themeFill="background1"/>
              <w:ind w:firstLine="166"/>
              <w:jc w:val="both"/>
              <w:rPr>
                <w:rFonts w:eastAsia="Times New Roman"/>
              </w:rPr>
            </w:pPr>
            <w:r w:rsidRPr="001B115C">
              <w:rPr>
                <w:rFonts w:eastAsia="Times New Roman"/>
              </w:rPr>
              <w:t>Спрощена закупівля автоматично відміняється електронною системою закупівель у разі:</w:t>
            </w:r>
          </w:p>
          <w:p w:rsidR="0018541C" w:rsidRPr="000B6E61" w:rsidRDefault="0018541C" w:rsidP="00FA5495">
            <w:pPr>
              <w:pStyle w:val="af9"/>
              <w:widowControl w:val="0"/>
              <w:numPr>
                <w:ilvl w:val="0"/>
                <w:numId w:val="7"/>
              </w:numPr>
              <w:shd w:val="clear" w:color="auto" w:fill="FFFFFF" w:themeFill="background1"/>
              <w:tabs>
                <w:tab w:val="left" w:pos="522"/>
              </w:tabs>
              <w:spacing w:line="240" w:lineRule="auto"/>
              <w:ind w:left="0" w:firstLine="239"/>
              <w:jc w:val="both"/>
              <w:rPr>
                <w:rFonts w:ascii="Times New Roman" w:eastAsia="Times New Roman" w:hAnsi="Times New Roman" w:cs="Times New Roman"/>
                <w:sz w:val="24"/>
                <w:szCs w:val="24"/>
              </w:rPr>
            </w:pPr>
            <w:r w:rsidRPr="000B6E61">
              <w:rPr>
                <w:rFonts w:ascii="Times New Roman" w:eastAsia="Times New Roman" w:hAnsi="Times New Roman" w:cs="Times New Roman"/>
                <w:sz w:val="24"/>
                <w:szCs w:val="24"/>
              </w:rPr>
              <w:t xml:space="preserve">відхилення всіх пропозицій згідно з частиною 13 статті </w:t>
            </w:r>
            <w:r w:rsidR="0011215F" w:rsidRPr="000B6E61">
              <w:rPr>
                <w:rFonts w:ascii="Times New Roman" w:eastAsia="Times New Roman" w:hAnsi="Times New Roman" w:cs="Times New Roman"/>
                <w:sz w:val="24"/>
                <w:szCs w:val="24"/>
              </w:rPr>
              <w:t xml:space="preserve">14 </w:t>
            </w:r>
            <w:r w:rsidRPr="000B6E61">
              <w:rPr>
                <w:rFonts w:ascii="Times New Roman" w:eastAsia="Times New Roman" w:hAnsi="Times New Roman" w:cs="Times New Roman"/>
                <w:sz w:val="24"/>
                <w:szCs w:val="24"/>
              </w:rPr>
              <w:t>Закону;</w:t>
            </w:r>
          </w:p>
          <w:p w:rsidR="0018541C" w:rsidRPr="001B115C" w:rsidRDefault="0018541C" w:rsidP="00FA5495">
            <w:pPr>
              <w:pStyle w:val="af9"/>
              <w:widowControl w:val="0"/>
              <w:numPr>
                <w:ilvl w:val="0"/>
                <w:numId w:val="7"/>
              </w:numPr>
              <w:shd w:val="clear" w:color="auto" w:fill="FFFFFF" w:themeFill="background1"/>
              <w:tabs>
                <w:tab w:val="left" w:pos="522"/>
              </w:tabs>
              <w:spacing w:line="240" w:lineRule="auto"/>
              <w:ind w:left="0" w:firstLine="239"/>
              <w:jc w:val="both"/>
              <w:rPr>
                <w:rFonts w:ascii="Times New Roman" w:eastAsia="Times New Roman" w:hAnsi="Times New Roman" w:cs="Times New Roman"/>
                <w:sz w:val="24"/>
                <w:szCs w:val="24"/>
              </w:rPr>
            </w:pPr>
            <w:r w:rsidRPr="001B115C">
              <w:rPr>
                <w:rFonts w:ascii="Times New Roman" w:eastAsia="Times New Roman" w:hAnsi="Times New Roman" w:cs="Times New Roman"/>
                <w:sz w:val="24"/>
                <w:szCs w:val="24"/>
              </w:rPr>
              <w:t>відсутності пропозицій учасників для участі в ній.</w:t>
            </w:r>
          </w:p>
          <w:p w:rsidR="0018541C" w:rsidRPr="001B115C" w:rsidRDefault="0018541C" w:rsidP="006911A7">
            <w:pPr>
              <w:widowControl w:val="0"/>
              <w:shd w:val="clear" w:color="auto" w:fill="FFFFFF" w:themeFill="background1"/>
              <w:ind w:firstLine="166"/>
              <w:jc w:val="both"/>
              <w:rPr>
                <w:rFonts w:eastAsia="Times New Roman"/>
              </w:rPr>
            </w:pPr>
            <w:r w:rsidRPr="001B115C">
              <w:rPr>
                <w:rFonts w:eastAsia="Times New Roman"/>
              </w:rPr>
              <w:t>Спрощена закупівля може бути відмінена частково (за лотом).</w:t>
            </w:r>
          </w:p>
          <w:p w:rsidR="0018541C" w:rsidRPr="001B115C" w:rsidRDefault="0018541C" w:rsidP="006911A7">
            <w:pPr>
              <w:widowControl w:val="0"/>
              <w:shd w:val="clear" w:color="auto" w:fill="FFFFFF" w:themeFill="background1"/>
              <w:ind w:firstLine="166"/>
              <w:jc w:val="both"/>
              <w:rPr>
                <w:rFonts w:eastAsia="Times New Roman"/>
              </w:rPr>
            </w:pPr>
            <w:r w:rsidRPr="001B115C">
              <w:rPr>
                <w:rFonts w:eastAsia="Times New Roman"/>
              </w:rPr>
              <w:t>Повідомлення про відміну закупівлі оприлюднюється в електронній системі закупівель:</w:t>
            </w:r>
          </w:p>
          <w:p w:rsidR="0018541C" w:rsidRPr="001B115C" w:rsidRDefault="0018541C" w:rsidP="00114F82">
            <w:pPr>
              <w:pStyle w:val="af9"/>
              <w:widowControl w:val="0"/>
              <w:numPr>
                <w:ilvl w:val="0"/>
                <w:numId w:val="2"/>
              </w:numPr>
              <w:tabs>
                <w:tab w:val="num" w:pos="228"/>
                <w:tab w:val="left" w:pos="512"/>
                <w:tab w:val="left" w:pos="941"/>
                <w:tab w:val="left" w:pos="6182"/>
              </w:tabs>
              <w:spacing w:line="240" w:lineRule="auto"/>
              <w:ind w:left="0" w:firstLine="284"/>
              <w:jc w:val="both"/>
              <w:rPr>
                <w:rFonts w:ascii="Times New Roman" w:hAnsi="Times New Roman" w:cs="Times New Roman"/>
                <w:sz w:val="24"/>
                <w:szCs w:val="24"/>
              </w:rPr>
            </w:pPr>
            <w:r w:rsidRPr="001B115C">
              <w:rPr>
                <w:rFonts w:ascii="Times New Roman" w:hAnsi="Times New Roman" w:cs="Times New Roman"/>
                <w:sz w:val="24"/>
                <w:szCs w:val="24"/>
              </w:rPr>
              <w:t xml:space="preserve">замовником протягом одного робочого дня з дня прийняття </w:t>
            </w:r>
            <w:r w:rsidRPr="001B115C">
              <w:rPr>
                <w:rFonts w:ascii="Times New Roman" w:hAnsi="Times New Roman" w:cs="Times New Roman"/>
                <w:sz w:val="24"/>
                <w:szCs w:val="24"/>
              </w:rPr>
              <w:lastRenderedPageBreak/>
              <w:t>замовником відповідного рішення;</w:t>
            </w:r>
          </w:p>
          <w:p w:rsidR="0018541C" w:rsidRPr="001B115C" w:rsidRDefault="0018541C" w:rsidP="00FA5495">
            <w:pPr>
              <w:pStyle w:val="af9"/>
              <w:widowControl w:val="0"/>
              <w:numPr>
                <w:ilvl w:val="0"/>
                <w:numId w:val="2"/>
              </w:numPr>
              <w:tabs>
                <w:tab w:val="num" w:pos="228"/>
                <w:tab w:val="left" w:pos="512"/>
                <w:tab w:val="left" w:pos="941"/>
                <w:tab w:val="left" w:pos="6182"/>
              </w:tabs>
              <w:spacing w:line="240" w:lineRule="auto"/>
              <w:ind w:left="0" w:firstLine="283"/>
              <w:jc w:val="both"/>
              <w:rPr>
                <w:rFonts w:ascii="Times New Roman" w:hAnsi="Times New Roman" w:cs="Times New Roman"/>
                <w:sz w:val="24"/>
                <w:szCs w:val="24"/>
              </w:rPr>
            </w:pPr>
            <w:r w:rsidRPr="001B115C">
              <w:rPr>
                <w:rFonts w:ascii="Times New Roman" w:hAnsi="Times New Roman" w:cs="Times New Roman"/>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rsidR="00C72079" w:rsidRPr="001B115C" w:rsidRDefault="0018541C" w:rsidP="006911A7">
            <w:pPr>
              <w:widowControl w:val="0"/>
              <w:shd w:val="clear" w:color="auto" w:fill="FFFFFF" w:themeFill="background1"/>
              <w:ind w:firstLine="166"/>
              <w:jc w:val="both"/>
            </w:pPr>
            <w:r w:rsidRPr="001B115C">
              <w:rPr>
                <w:rFonts w:eastAsia="Times New Roman"/>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C72079" w:rsidRPr="001B115C" w:rsidTr="0087119A">
        <w:trPr>
          <w:trHeight w:val="520"/>
          <w:jc w:val="center"/>
        </w:trPr>
        <w:tc>
          <w:tcPr>
            <w:tcW w:w="576" w:type="dxa"/>
            <w:shd w:val="clear" w:color="auto" w:fill="FFFFFF" w:themeFill="background1"/>
          </w:tcPr>
          <w:p w:rsidR="00C72079" w:rsidRPr="001B115C" w:rsidRDefault="00916EE5" w:rsidP="006911A7">
            <w:pPr>
              <w:widowControl w:val="0"/>
              <w:shd w:val="clear" w:color="auto" w:fill="FFFFFF" w:themeFill="background1"/>
              <w:jc w:val="both"/>
            </w:pPr>
            <w:r w:rsidRPr="001B115C">
              <w:rPr>
                <w:rFonts w:eastAsia="Times New Roman"/>
              </w:rPr>
              <w:lastRenderedPageBreak/>
              <w:t>2</w:t>
            </w:r>
          </w:p>
        </w:tc>
        <w:tc>
          <w:tcPr>
            <w:tcW w:w="2159" w:type="dxa"/>
            <w:shd w:val="clear" w:color="auto" w:fill="FFFFFF" w:themeFill="background1"/>
          </w:tcPr>
          <w:p w:rsidR="00C72079" w:rsidRPr="001B115C" w:rsidRDefault="00916EE5" w:rsidP="006911A7">
            <w:pPr>
              <w:widowControl w:val="0"/>
              <w:shd w:val="clear" w:color="auto" w:fill="FFFFFF" w:themeFill="background1"/>
            </w:pPr>
            <w:r w:rsidRPr="001B115C">
              <w:rPr>
                <w:rFonts w:eastAsia="Times New Roman"/>
                <w:b/>
              </w:rPr>
              <w:t xml:space="preserve">Строк укладання договору </w:t>
            </w:r>
          </w:p>
        </w:tc>
        <w:tc>
          <w:tcPr>
            <w:tcW w:w="7297" w:type="dxa"/>
            <w:shd w:val="clear" w:color="auto" w:fill="FFFFFF" w:themeFill="background1"/>
          </w:tcPr>
          <w:p w:rsidR="00BB6AFD" w:rsidRPr="001B115C" w:rsidRDefault="00841CE2" w:rsidP="006911A7">
            <w:pPr>
              <w:widowControl w:val="0"/>
              <w:shd w:val="clear" w:color="auto" w:fill="FFFFFF" w:themeFill="background1"/>
              <w:ind w:firstLine="166"/>
              <w:jc w:val="both"/>
              <w:rPr>
                <w:rFonts w:eastAsia="Times New Roman"/>
                <w:b/>
              </w:rPr>
            </w:pPr>
            <w:r w:rsidRPr="001B115C">
              <w:rPr>
                <w:rFonts w:eastAsia="Times New Roman"/>
                <w:color w:val="000000"/>
                <w:lang w:eastAsia="uk-UA"/>
              </w:rPr>
              <w:t xml:space="preserve">Замовник може укласти договір про закупівлю з учасником, який визнаний переможцем спрощеної закупівлі, </w:t>
            </w:r>
            <w:r w:rsidRPr="001B115C">
              <w:rPr>
                <w:rFonts w:eastAsia="Times New Roman"/>
                <w:b/>
                <w:color w:val="000000"/>
                <w:lang w:eastAsia="uk-UA"/>
              </w:rPr>
              <w:t>на наступний день</w:t>
            </w:r>
            <w:r w:rsidRPr="001B115C">
              <w:rPr>
                <w:rFonts w:eastAsia="Times New Roman"/>
                <w:color w:val="000000"/>
                <w:lang w:eastAsia="uk-UA"/>
              </w:rPr>
              <w:t xml:space="preserve"> після оприлюднення повідомлення про намір укласти договір про закупівлю, </w:t>
            </w:r>
            <w:r w:rsidRPr="001B115C">
              <w:rPr>
                <w:rFonts w:eastAsia="Times New Roman"/>
                <w:b/>
                <w:color w:val="000000"/>
                <w:lang w:eastAsia="uk-UA"/>
              </w:rPr>
              <w:t>але не пізніше ніж через 20 днів.</w:t>
            </w:r>
          </w:p>
          <w:p w:rsidR="005854D8" w:rsidRPr="001B115C" w:rsidRDefault="00BB6AFD" w:rsidP="006911A7">
            <w:pPr>
              <w:widowControl w:val="0"/>
              <w:shd w:val="clear" w:color="auto" w:fill="FFFFFF" w:themeFill="background1"/>
              <w:ind w:firstLine="166"/>
              <w:jc w:val="both"/>
              <w:rPr>
                <w:rFonts w:eastAsia="Times New Roman"/>
              </w:rPr>
            </w:pPr>
            <w:r w:rsidRPr="001B115C">
              <w:rPr>
                <w:rFonts w:eastAsia="Times New Roman"/>
              </w:rPr>
              <w:t>Договір про закупівлю укладається згідно з вимогами статті 41 Закону</w:t>
            </w:r>
            <w:r w:rsidR="0080675D" w:rsidRPr="001B115C">
              <w:rPr>
                <w:rFonts w:eastAsia="Times New Roman"/>
              </w:rPr>
              <w:t>.</w:t>
            </w:r>
          </w:p>
        </w:tc>
      </w:tr>
      <w:tr w:rsidR="00C72079" w:rsidRPr="001B115C" w:rsidTr="00012B3F">
        <w:trPr>
          <w:trHeight w:val="317"/>
          <w:jc w:val="center"/>
        </w:trPr>
        <w:tc>
          <w:tcPr>
            <w:tcW w:w="576" w:type="dxa"/>
            <w:shd w:val="clear" w:color="auto" w:fill="FFFFFF" w:themeFill="background1"/>
          </w:tcPr>
          <w:p w:rsidR="00C72079" w:rsidRPr="001B115C" w:rsidRDefault="00916EE5" w:rsidP="006911A7">
            <w:pPr>
              <w:widowControl w:val="0"/>
              <w:shd w:val="clear" w:color="auto" w:fill="FFFFFF" w:themeFill="background1"/>
              <w:jc w:val="both"/>
            </w:pPr>
            <w:r w:rsidRPr="001B115C">
              <w:rPr>
                <w:rFonts w:eastAsia="Times New Roman"/>
              </w:rPr>
              <w:t>3</w:t>
            </w:r>
          </w:p>
        </w:tc>
        <w:tc>
          <w:tcPr>
            <w:tcW w:w="2159" w:type="dxa"/>
            <w:shd w:val="clear" w:color="auto" w:fill="FFFFFF" w:themeFill="background1"/>
          </w:tcPr>
          <w:p w:rsidR="00C72079" w:rsidRPr="001B115C" w:rsidRDefault="006447F8" w:rsidP="006911A7">
            <w:pPr>
              <w:widowControl w:val="0"/>
              <w:shd w:val="clear" w:color="auto" w:fill="FFFFFF" w:themeFill="background1"/>
            </w:pPr>
            <w:r w:rsidRPr="001B115C">
              <w:rPr>
                <w:rFonts w:eastAsia="Times New Roman"/>
                <w:b/>
              </w:rPr>
              <w:t>Про</w:t>
            </w:r>
            <w:r w:rsidR="00887B27" w:rsidRPr="001B115C">
              <w:rPr>
                <w:rFonts w:eastAsia="Times New Roman"/>
                <w:b/>
              </w:rPr>
              <w:t>є</w:t>
            </w:r>
            <w:r w:rsidRPr="001B115C">
              <w:rPr>
                <w:rFonts w:eastAsia="Times New Roman"/>
                <w:b/>
              </w:rPr>
              <w:t>кт договору про закупівлю з обов’язковим зазначенням порядку змін його умов</w:t>
            </w:r>
          </w:p>
        </w:tc>
        <w:tc>
          <w:tcPr>
            <w:tcW w:w="7297" w:type="dxa"/>
            <w:shd w:val="clear" w:color="auto" w:fill="FFFFFF" w:themeFill="background1"/>
          </w:tcPr>
          <w:p w:rsidR="00DC71CB" w:rsidRPr="001B115C" w:rsidRDefault="00DC71CB" w:rsidP="006911A7">
            <w:pPr>
              <w:tabs>
                <w:tab w:val="left" w:pos="590"/>
                <w:tab w:val="left" w:pos="6182"/>
                <w:tab w:val="left" w:pos="10381"/>
              </w:tabs>
              <w:snapToGrid w:val="0"/>
              <w:ind w:firstLine="152"/>
              <w:jc w:val="both"/>
            </w:pPr>
            <w:r w:rsidRPr="001B115C">
              <w:t xml:space="preserve">Проєкт договору про закупівлю наведений у </w:t>
            </w:r>
            <w:r w:rsidRPr="001B115C">
              <w:rPr>
                <w:b/>
              </w:rPr>
              <w:t xml:space="preserve">додатку </w:t>
            </w:r>
            <w:r w:rsidR="008B69F3" w:rsidRPr="001B115C">
              <w:rPr>
                <w:b/>
              </w:rPr>
              <w:t>6</w:t>
            </w:r>
            <w:r w:rsidR="00BA5FA1" w:rsidRPr="001B115C">
              <w:t xml:space="preserve"> </w:t>
            </w:r>
            <w:r w:rsidRPr="001B115C">
              <w:t>до</w:t>
            </w:r>
            <w:r w:rsidR="00887B27" w:rsidRPr="001B115C">
              <w:t xml:space="preserve"> </w:t>
            </w:r>
            <w:r w:rsidRPr="001B115C">
              <w:t xml:space="preserve">документації. </w:t>
            </w:r>
          </w:p>
          <w:p w:rsidR="00DC71CB" w:rsidRPr="001B115C" w:rsidRDefault="00DC71CB" w:rsidP="006911A7">
            <w:pPr>
              <w:pStyle w:val="af3"/>
              <w:spacing w:before="0" w:beforeAutospacing="0" w:after="0" w:afterAutospacing="0"/>
              <w:ind w:firstLine="152"/>
              <w:jc w:val="both"/>
              <w:rPr>
                <w:rFonts w:eastAsia="Arial"/>
              </w:rPr>
            </w:pPr>
            <w:r w:rsidRPr="001B115C">
              <w:rPr>
                <w:rFonts w:eastAsia="Arial"/>
              </w:rPr>
              <w:t xml:space="preserve">Договір про закупівлю укладається </w:t>
            </w:r>
            <w:r w:rsidR="00887B27" w:rsidRPr="001B115C">
              <w:rPr>
                <w:rFonts w:eastAsia="Arial"/>
              </w:rPr>
              <w:t xml:space="preserve">у письмовій формі </w:t>
            </w:r>
            <w:r w:rsidRPr="001B115C">
              <w:rPr>
                <w:rFonts w:eastAsia="Arial"/>
              </w:rPr>
              <w:t>відповідно до умов цієї документації та пропозиції переможця. </w:t>
            </w:r>
          </w:p>
          <w:p w:rsidR="004F7ACC" w:rsidRPr="001B115C" w:rsidRDefault="000C3106" w:rsidP="005A4740">
            <w:pPr>
              <w:tabs>
                <w:tab w:val="left" w:pos="590"/>
                <w:tab w:val="left" w:pos="6182"/>
                <w:tab w:val="left" w:pos="10381"/>
              </w:tabs>
              <w:snapToGrid w:val="0"/>
              <w:ind w:firstLine="152"/>
              <w:jc w:val="both"/>
              <w:rPr>
                <w:lang w:val="ru-RU"/>
              </w:rPr>
            </w:pPr>
            <w:r w:rsidRPr="001B115C">
              <w:t xml:space="preserve">Подаючи пропозицію кожний учасник дає згоду на укладання договору саме на умовах (істотних умовах), зазначених у </w:t>
            </w:r>
            <w:r w:rsidRPr="001B115C">
              <w:rPr>
                <w:b/>
              </w:rPr>
              <w:t xml:space="preserve">додатку </w:t>
            </w:r>
            <w:r w:rsidR="008B69F3" w:rsidRPr="001B115C">
              <w:rPr>
                <w:b/>
              </w:rPr>
              <w:t>6</w:t>
            </w:r>
            <w:r w:rsidRPr="001B115C">
              <w:t xml:space="preserve"> до документації, та у строк, передбачений Законом.</w:t>
            </w:r>
          </w:p>
        </w:tc>
      </w:tr>
      <w:tr w:rsidR="00EA6FC9" w:rsidRPr="001B115C" w:rsidTr="00EC2E98">
        <w:trPr>
          <w:trHeight w:val="263"/>
          <w:jc w:val="center"/>
        </w:trPr>
        <w:tc>
          <w:tcPr>
            <w:tcW w:w="576" w:type="dxa"/>
            <w:shd w:val="clear" w:color="auto" w:fill="FFFFFF" w:themeFill="background1"/>
          </w:tcPr>
          <w:p w:rsidR="00EA6FC9" w:rsidRPr="001B115C" w:rsidRDefault="00EA6FC9" w:rsidP="006911A7">
            <w:pPr>
              <w:widowControl w:val="0"/>
              <w:shd w:val="clear" w:color="auto" w:fill="FFFFFF" w:themeFill="background1"/>
              <w:jc w:val="both"/>
              <w:rPr>
                <w:rFonts w:eastAsia="Times New Roman"/>
              </w:rPr>
            </w:pPr>
            <w:r w:rsidRPr="001B115C">
              <w:rPr>
                <w:rFonts w:eastAsia="Times New Roman"/>
              </w:rPr>
              <w:t>4</w:t>
            </w:r>
          </w:p>
        </w:tc>
        <w:tc>
          <w:tcPr>
            <w:tcW w:w="2159" w:type="dxa"/>
            <w:shd w:val="clear" w:color="auto" w:fill="FFFFFF" w:themeFill="background1"/>
          </w:tcPr>
          <w:p w:rsidR="00EA6FC9" w:rsidRPr="001B115C" w:rsidRDefault="00EA6FC9" w:rsidP="006911A7">
            <w:pPr>
              <w:widowControl w:val="0"/>
              <w:shd w:val="clear" w:color="auto" w:fill="FFFFFF" w:themeFill="background1"/>
              <w:rPr>
                <w:rFonts w:eastAsia="Times New Roman"/>
                <w:b/>
              </w:rPr>
            </w:pPr>
            <w:bookmarkStart w:id="4" w:name="_Hlk494716740"/>
            <w:r w:rsidRPr="001B115C">
              <w:rPr>
                <w:rFonts w:eastAsia="Times New Roman"/>
                <w:b/>
              </w:rPr>
              <w:t>Істотні умови, що обов’язково включаються до договору про закупівлю</w:t>
            </w:r>
            <w:bookmarkEnd w:id="4"/>
          </w:p>
        </w:tc>
        <w:tc>
          <w:tcPr>
            <w:tcW w:w="7297" w:type="dxa"/>
            <w:shd w:val="clear" w:color="auto" w:fill="FFFFFF" w:themeFill="background1"/>
          </w:tcPr>
          <w:p w:rsidR="00F130E9" w:rsidRPr="001B115C" w:rsidRDefault="000656AA" w:rsidP="006911A7">
            <w:pPr>
              <w:widowControl w:val="0"/>
              <w:shd w:val="clear" w:color="auto" w:fill="FFFFFF" w:themeFill="background1"/>
              <w:ind w:firstLine="166"/>
              <w:jc w:val="both"/>
              <w:rPr>
                <w:rFonts w:eastAsia="Times New Roman"/>
              </w:rPr>
            </w:pPr>
            <w:r w:rsidRPr="001B115C">
              <w:rPr>
                <w:rFonts w:eastAsia="Times New Roman"/>
              </w:rPr>
              <w:t>Істотні умови, що обов’язково включаються до договору про закупівлю</w:t>
            </w:r>
            <w:r w:rsidR="00C23F46" w:rsidRPr="001B115C">
              <w:rPr>
                <w:rFonts w:eastAsia="Times New Roman"/>
              </w:rPr>
              <w:t>,</w:t>
            </w:r>
            <w:r w:rsidRPr="001B115C">
              <w:rPr>
                <w:rFonts w:eastAsia="Times New Roman"/>
              </w:rPr>
              <w:t xml:space="preserve"> викладено в п</w:t>
            </w:r>
            <w:r w:rsidR="00DF79F9" w:rsidRPr="001B115C">
              <w:rPr>
                <w:rFonts w:eastAsia="Times New Roman"/>
              </w:rPr>
              <w:t>ро</w:t>
            </w:r>
            <w:r w:rsidR="00887B27" w:rsidRPr="001B115C">
              <w:rPr>
                <w:rFonts w:eastAsia="Times New Roman"/>
              </w:rPr>
              <w:t>є</w:t>
            </w:r>
            <w:r w:rsidR="00DF79F9" w:rsidRPr="001B115C">
              <w:rPr>
                <w:rFonts w:eastAsia="Times New Roman"/>
              </w:rPr>
              <w:t>кт</w:t>
            </w:r>
            <w:r w:rsidRPr="001B115C">
              <w:rPr>
                <w:rFonts w:eastAsia="Times New Roman"/>
              </w:rPr>
              <w:t>і</w:t>
            </w:r>
            <w:r w:rsidR="00DF79F9" w:rsidRPr="001B115C">
              <w:rPr>
                <w:rFonts w:eastAsia="Times New Roman"/>
              </w:rPr>
              <w:t xml:space="preserve"> договору</w:t>
            </w:r>
            <w:r w:rsidRPr="001B115C">
              <w:rPr>
                <w:rFonts w:eastAsia="Times New Roman"/>
              </w:rPr>
              <w:t>, який</w:t>
            </w:r>
            <w:r w:rsidR="00DF79F9" w:rsidRPr="001B115C">
              <w:rPr>
                <w:rFonts w:eastAsia="Times New Roman"/>
              </w:rPr>
              <w:t xml:space="preserve"> наведений у</w:t>
            </w:r>
            <w:r w:rsidR="00481921">
              <w:rPr>
                <w:rFonts w:eastAsia="Times New Roman"/>
              </w:rPr>
              <w:t xml:space="preserve"> </w:t>
            </w:r>
            <w:r w:rsidR="00BF7732" w:rsidRPr="001B115C">
              <w:rPr>
                <w:rFonts w:eastAsia="Times New Roman"/>
                <w:b/>
              </w:rPr>
              <w:t>додатку</w:t>
            </w:r>
            <w:r w:rsidRPr="001B115C">
              <w:rPr>
                <w:rFonts w:eastAsia="Times New Roman"/>
                <w:b/>
              </w:rPr>
              <w:t xml:space="preserve"> </w:t>
            </w:r>
            <w:r w:rsidR="008B69F3" w:rsidRPr="001B115C">
              <w:rPr>
                <w:rFonts w:eastAsia="Times New Roman"/>
                <w:b/>
              </w:rPr>
              <w:t>6</w:t>
            </w:r>
            <w:r w:rsidRPr="001B115C">
              <w:rPr>
                <w:rFonts w:eastAsia="Times New Roman"/>
              </w:rPr>
              <w:t xml:space="preserve"> цієї </w:t>
            </w:r>
            <w:r w:rsidR="00A66C8A" w:rsidRPr="001B115C">
              <w:rPr>
                <w:rFonts w:eastAsia="Times New Roman"/>
              </w:rPr>
              <w:t>документації</w:t>
            </w:r>
            <w:r w:rsidRPr="001B115C">
              <w:rPr>
                <w:rFonts w:eastAsia="Times New Roman"/>
              </w:rPr>
              <w:t>.</w:t>
            </w:r>
          </w:p>
          <w:p w:rsidR="000E402A" w:rsidRPr="001B115C" w:rsidRDefault="00B470C4" w:rsidP="006911A7">
            <w:pPr>
              <w:ind w:firstLine="239"/>
              <w:jc w:val="both"/>
              <w:rPr>
                <w:rFonts w:eastAsia="Times New Roman"/>
              </w:rPr>
            </w:pPr>
            <w:r w:rsidRPr="001B115C">
              <w:rPr>
                <w:rFonts w:eastAsia="Times New Roman"/>
              </w:rPr>
              <w:t xml:space="preserve">Переможець процедури закупівлі під час укладення договору про закупівлю повинен надати інформацію та документи, передбачені </w:t>
            </w:r>
            <w:r w:rsidRPr="001B115C">
              <w:rPr>
                <w:rFonts w:eastAsia="Times New Roman"/>
                <w:b/>
              </w:rPr>
              <w:t xml:space="preserve">додатком </w:t>
            </w:r>
            <w:r w:rsidR="008B69F3" w:rsidRPr="001B115C">
              <w:rPr>
                <w:rFonts w:eastAsia="Times New Roman"/>
                <w:b/>
              </w:rPr>
              <w:t>5</w:t>
            </w:r>
            <w:r w:rsidRPr="001B115C">
              <w:rPr>
                <w:rFonts w:eastAsia="Times New Roman"/>
              </w:rPr>
              <w:t xml:space="preserve"> до документації.</w:t>
            </w:r>
          </w:p>
        </w:tc>
      </w:tr>
      <w:tr w:rsidR="00590719" w:rsidRPr="001B115C" w:rsidTr="00B26ED7">
        <w:trPr>
          <w:trHeight w:val="263"/>
          <w:jc w:val="center"/>
        </w:trPr>
        <w:tc>
          <w:tcPr>
            <w:tcW w:w="576" w:type="dxa"/>
            <w:shd w:val="clear" w:color="auto" w:fill="FFFFFF" w:themeFill="background1"/>
          </w:tcPr>
          <w:p w:rsidR="00590719" w:rsidRPr="001B115C" w:rsidRDefault="00590719" w:rsidP="006911A7">
            <w:pPr>
              <w:widowControl w:val="0"/>
              <w:shd w:val="clear" w:color="auto" w:fill="FFFFFF" w:themeFill="background1"/>
              <w:jc w:val="both"/>
            </w:pPr>
            <w:r w:rsidRPr="001B115C">
              <w:rPr>
                <w:rFonts w:eastAsia="Times New Roman"/>
              </w:rPr>
              <w:t>6</w:t>
            </w:r>
          </w:p>
        </w:tc>
        <w:tc>
          <w:tcPr>
            <w:tcW w:w="2159" w:type="dxa"/>
            <w:shd w:val="clear" w:color="auto" w:fill="FFFFFF" w:themeFill="background1"/>
          </w:tcPr>
          <w:p w:rsidR="00590719" w:rsidRPr="001B115C" w:rsidRDefault="003161F0" w:rsidP="006911A7">
            <w:pPr>
              <w:widowControl w:val="0"/>
              <w:shd w:val="clear" w:color="auto" w:fill="FFFFFF" w:themeFill="background1"/>
            </w:pPr>
            <w:r w:rsidRPr="001B115C">
              <w:rPr>
                <w:rFonts w:eastAsia="Times New Roman"/>
                <w:b/>
              </w:rPr>
              <w:t>Розмір, вид, строк та умови надання, повернення та неповернення забезпечення виконання договору про закупівлю</w:t>
            </w:r>
          </w:p>
        </w:tc>
        <w:tc>
          <w:tcPr>
            <w:tcW w:w="7297" w:type="dxa"/>
            <w:shd w:val="clear" w:color="auto" w:fill="FFFFFF" w:themeFill="background1"/>
          </w:tcPr>
          <w:p w:rsidR="00590719" w:rsidRPr="001B115C" w:rsidRDefault="00251CFA" w:rsidP="006911A7">
            <w:pPr>
              <w:shd w:val="clear" w:color="auto" w:fill="FFFFFF" w:themeFill="background1"/>
              <w:ind w:firstLine="166"/>
              <w:jc w:val="both"/>
              <w:rPr>
                <w:i/>
              </w:rPr>
            </w:pPr>
            <w:r w:rsidRPr="001B115C">
              <w:rPr>
                <w:rFonts w:eastAsia="Times New Roman"/>
                <w:lang w:eastAsia="uk-UA"/>
              </w:rPr>
              <w:t>Не вимагається</w:t>
            </w:r>
          </w:p>
        </w:tc>
      </w:tr>
    </w:tbl>
    <w:p w:rsidR="00B13CED" w:rsidRDefault="00B13CED" w:rsidP="00B13CED">
      <w:pPr>
        <w:shd w:val="clear" w:color="auto" w:fill="FFFFFF" w:themeFill="background1"/>
      </w:pPr>
    </w:p>
    <w:p w:rsidR="00037395" w:rsidRDefault="00037395" w:rsidP="00B13CED">
      <w:pPr>
        <w:shd w:val="clear" w:color="auto" w:fill="FFFFFF" w:themeFill="background1"/>
        <w:jc w:val="right"/>
        <w:rPr>
          <w:rFonts w:eastAsia="Times New Roman"/>
          <w:b/>
        </w:rPr>
      </w:pPr>
    </w:p>
    <w:p w:rsidR="00037395" w:rsidRDefault="00037395" w:rsidP="00B13CED">
      <w:pPr>
        <w:shd w:val="clear" w:color="auto" w:fill="FFFFFF" w:themeFill="background1"/>
        <w:jc w:val="right"/>
        <w:rPr>
          <w:rFonts w:eastAsia="Times New Roman"/>
          <w:b/>
        </w:rPr>
      </w:pPr>
    </w:p>
    <w:p w:rsidR="00037395" w:rsidRDefault="00037395" w:rsidP="00B13CED">
      <w:pPr>
        <w:shd w:val="clear" w:color="auto" w:fill="FFFFFF" w:themeFill="background1"/>
        <w:jc w:val="right"/>
        <w:rPr>
          <w:rFonts w:eastAsia="Times New Roman"/>
          <w:b/>
        </w:rPr>
      </w:pPr>
    </w:p>
    <w:p w:rsidR="00037395" w:rsidRDefault="00037395" w:rsidP="00B13CED">
      <w:pPr>
        <w:shd w:val="clear" w:color="auto" w:fill="FFFFFF" w:themeFill="background1"/>
        <w:jc w:val="right"/>
        <w:rPr>
          <w:rFonts w:eastAsia="Times New Roman"/>
          <w:b/>
        </w:rPr>
      </w:pPr>
    </w:p>
    <w:p w:rsidR="00037395" w:rsidRDefault="00037395" w:rsidP="00B13CED">
      <w:pPr>
        <w:shd w:val="clear" w:color="auto" w:fill="FFFFFF" w:themeFill="background1"/>
        <w:jc w:val="right"/>
        <w:rPr>
          <w:rFonts w:eastAsia="Times New Roman"/>
          <w:b/>
        </w:rPr>
      </w:pPr>
    </w:p>
    <w:p w:rsidR="00B00608" w:rsidRDefault="00B00608" w:rsidP="00B13CED">
      <w:pPr>
        <w:shd w:val="clear" w:color="auto" w:fill="FFFFFF" w:themeFill="background1"/>
        <w:jc w:val="right"/>
        <w:rPr>
          <w:rFonts w:eastAsia="Times New Roman"/>
          <w:b/>
        </w:rPr>
      </w:pPr>
    </w:p>
    <w:p w:rsidR="00B00608" w:rsidRDefault="00B00608" w:rsidP="00B13CED">
      <w:pPr>
        <w:shd w:val="clear" w:color="auto" w:fill="FFFFFF" w:themeFill="background1"/>
        <w:jc w:val="right"/>
        <w:rPr>
          <w:rFonts w:eastAsia="Times New Roman"/>
          <w:b/>
        </w:rPr>
      </w:pPr>
    </w:p>
    <w:p w:rsidR="00B00608" w:rsidRDefault="00B00608" w:rsidP="00B13CED">
      <w:pPr>
        <w:shd w:val="clear" w:color="auto" w:fill="FFFFFF" w:themeFill="background1"/>
        <w:jc w:val="right"/>
        <w:rPr>
          <w:rFonts w:eastAsia="Times New Roman"/>
          <w:b/>
        </w:rPr>
      </w:pPr>
    </w:p>
    <w:p w:rsidR="00B00608" w:rsidRDefault="00B00608" w:rsidP="00B13CED">
      <w:pPr>
        <w:shd w:val="clear" w:color="auto" w:fill="FFFFFF" w:themeFill="background1"/>
        <w:jc w:val="right"/>
        <w:rPr>
          <w:rFonts w:eastAsia="Times New Roman"/>
          <w:b/>
        </w:rPr>
      </w:pPr>
    </w:p>
    <w:p w:rsidR="00B00608" w:rsidRDefault="00B00608" w:rsidP="00B13CED">
      <w:pPr>
        <w:shd w:val="clear" w:color="auto" w:fill="FFFFFF" w:themeFill="background1"/>
        <w:jc w:val="right"/>
        <w:rPr>
          <w:rFonts w:eastAsia="Times New Roman"/>
          <w:b/>
        </w:rPr>
      </w:pPr>
    </w:p>
    <w:p w:rsidR="00B00608" w:rsidRDefault="00B00608" w:rsidP="00B13CED">
      <w:pPr>
        <w:shd w:val="clear" w:color="auto" w:fill="FFFFFF" w:themeFill="background1"/>
        <w:jc w:val="right"/>
        <w:rPr>
          <w:rFonts w:eastAsia="Times New Roman"/>
          <w:b/>
        </w:rPr>
      </w:pPr>
    </w:p>
    <w:p w:rsidR="00037395" w:rsidRDefault="00037395" w:rsidP="00B13CED">
      <w:pPr>
        <w:shd w:val="clear" w:color="auto" w:fill="FFFFFF" w:themeFill="background1"/>
        <w:jc w:val="right"/>
        <w:rPr>
          <w:rFonts w:eastAsia="Times New Roman"/>
          <w:b/>
        </w:rPr>
      </w:pPr>
    </w:p>
    <w:p w:rsidR="00037395" w:rsidRDefault="00037395" w:rsidP="00B13CED">
      <w:pPr>
        <w:shd w:val="clear" w:color="auto" w:fill="FFFFFF" w:themeFill="background1"/>
        <w:jc w:val="right"/>
        <w:rPr>
          <w:rFonts w:eastAsia="Times New Roman"/>
          <w:b/>
        </w:rPr>
      </w:pPr>
    </w:p>
    <w:p w:rsidR="00037395" w:rsidRDefault="00037395" w:rsidP="00B13CED">
      <w:pPr>
        <w:shd w:val="clear" w:color="auto" w:fill="FFFFFF" w:themeFill="background1"/>
        <w:jc w:val="right"/>
        <w:rPr>
          <w:rFonts w:eastAsia="Times New Roman"/>
          <w:b/>
        </w:rPr>
      </w:pPr>
    </w:p>
    <w:p w:rsidR="00C72079" w:rsidRPr="00924C8E" w:rsidRDefault="00916EE5" w:rsidP="00B13CED">
      <w:pPr>
        <w:shd w:val="clear" w:color="auto" w:fill="FFFFFF" w:themeFill="background1"/>
        <w:jc w:val="right"/>
      </w:pPr>
      <w:r w:rsidRPr="00924C8E">
        <w:rPr>
          <w:rFonts w:eastAsia="Times New Roman"/>
          <w:b/>
        </w:rPr>
        <w:lastRenderedPageBreak/>
        <w:t>Додаток</w:t>
      </w:r>
      <w:r w:rsidR="001A30D6" w:rsidRPr="00924C8E">
        <w:rPr>
          <w:rFonts w:eastAsia="Times New Roman"/>
          <w:b/>
        </w:rPr>
        <w:t xml:space="preserve"> </w:t>
      </w:r>
      <w:r w:rsidRPr="00924C8E">
        <w:rPr>
          <w:rFonts w:eastAsia="Times New Roman"/>
          <w:b/>
        </w:rPr>
        <w:t>1</w:t>
      </w:r>
    </w:p>
    <w:p w:rsidR="00C72079" w:rsidRPr="00924C8E" w:rsidRDefault="0034081A" w:rsidP="006447F8">
      <w:pPr>
        <w:shd w:val="clear" w:color="auto" w:fill="FFFFFF" w:themeFill="background1"/>
        <w:jc w:val="right"/>
      </w:pPr>
      <w:r w:rsidRPr="00924C8E">
        <w:rPr>
          <w:rFonts w:eastAsia="Times New Roman"/>
        </w:rPr>
        <w:t>до документації</w:t>
      </w:r>
    </w:p>
    <w:p w:rsidR="00C72079" w:rsidRPr="00AF0EBA" w:rsidRDefault="00C72079" w:rsidP="006447F8">
      <w:pPr>
        <w:shd w:val="clear" w:color="auto" w:fill="FFFFFF" w:themeFill="background1"/>
        <w:ind w:firstLine="425"/>
        <w:jc w:val="both"/>
        <w:rPr>
          <w:sz w:val="10"/>
          <w:szCs w:val="10"/>
        </w:rPr>
      </w:pPr>
    </w:p>
    <w:p w:rsidR="00A66C8A" w:rsidRPr="0087668D" w:rsidRDefault="00A66C8A" w:rsidP="00FA5495">
      <w:pPr>
        <w:pStyle w:val="af9"/>
        <w:widowControl w:val="0"/>
        <w:numPr>
          <w:ilvl w:val="0"/>
          <w:numId w:val="4"/>
        </w:numPr>
        <w:shd w:val="clear" w:color="auto" w:fill="FFFFFF" w:themeFill="background1"/>
        <w:tabs>
          <w:tab w:val="left" w:pos="284"/>
        </w:tabs>
        <w:spacing w:line="240" w:lineRule="auto"/>
        <w:ind w:left="0" w:firstLine="0"/>
        <w:contextualSpacing w:val="0"/>
        <w:jc w:val="center"/>
        <w:rPr>
          <w:rFonts w:ascii="Times New Roman" w:hAnsi="Times New Roman" w:cs="Times New Roman"/>
          <w:b/>
          <w:sz w:val="24"/>
          <w:szCs w:val="24"/>
        </w:rPr>
      </w:pPr>
      <w:r w:rsidRPr="0087668D">
        <w:rPr>
          <w:rFonts w:ascii="Times New Roman" w:eastAsia="Times New Roman" w:hAnsi="Times New Roman" w:cs="Times New Roman"/>
          <w:b/>
          <w:sz w:val="24"/>
          <w:szCs w:val="24"/>
        </w:rPr>
        <w:t>Перелік документів,</w:t>
      </w:r>
    </w:p>
    <w:p w:rsidR="007F0777" w:rsidRDefault="00A66C8A" w:rsidP="00850583">
      <w:pPr>
        <w:pStyle w:val="3"/>
        <w:tabs>
          <w:tab w:val="num" w:pos="228"/>
          <w:tab w:val="left" w:pos="6040"/>
        </w:tabs>
        <w:snapToGrid w:val="0"/>
        <w:spacing w:before="0" w:after="0" w:line="240" w:lineRule="auto"/>
        <w:ind w:left="87" w:right="88" w:firstLine="197"/>
        <w:jc w:val="both"/>
        <w:rPr>
          <w:rFonts w:ascii="Times New Roman" w:hAnsi="Times New Roman" w:cs="Times New Roman"/>
          <w:sz w:val="24"/>
          <w:szCs w:val="24"/>
          <w:u w:val="single"/>
        </w:rPr>
      </w:pPr>
      <w:r w:rsidRPr="0087668D">
        <w:rPr>
          <w:rFonts w:ascii="Times New Roman" w:eastAsia="Times New Roman" w:hAnsi="Times New Roman" w:cs="Times New Roman"/>
          <w:sz w:val="24"/>
          <w:szCs w:val="24"/>
        </w:rPr>
        <w:t>які повинні бути завантажені учасником</w:t>
      </w:r>
      <w:r w:rsidRPr="007F0777">
        <w:rPr>
          <w:rFonts w:ascii="Times New Roman" w:eastAsia="Times New Roman" w:hAnsi="Times New Roman" w:cs="Times New Roman"/>
          <w:sz w:val="24"/>
          <w:szCs w:val="24"/>
        </w:rPr>
        <w:t xml:space="preserve"> </w:t>
      </w:r>
      <w:r w:rsidR="007F0777" w:rsidRPr="007F0777">
        <w:rPr>
          <w:rFonts w:ascii="Times New Roman" w:hAnsi="Times New Roman" w:cs="Times New Roman"/>
          <w:sz w:val="24"/>
          <w:szCs w:val="24"/>
          <w:u w:val="single"/>
        </w:rPr>
        <w:t xml:space="preserve">до кінцевого строку подання </w:t>
      </w:r>
      <w:r w:rsidR="007F0777">
        <w:rPr>
          <w:rFonts w:ascii="Times New Roman" w:hAnsi="Times New Roman" w:cs="Times New Roman"/>
          <w:sz w:val="24"/>
          <w:szCs w:val="24"/>
          <w:u w:val="single"/>
        </w:rPr>
        <w:t>пропозицій</w:t>
      </w:r>
    </w:p>
    <w:p w:rsidR="00EC2E98" w:rsidRPr="003404BC" w:rsidRDefault="00EC2E98" w:rsidP="00EC2E98">
      <w:pPr>
        <w:rPr>
          <w:sz w:val="10"/>
          <w:szCs w:val="10"/>
        </w:rPr>
      </w:pPr>
    </w:p>
    <w:p w:rsidR="00EC2E98" w:rsidRPr="00740B9F" w:rsidRDefault="00EC2E98" w:rsidP="00EC6375">
      <w:pPr>
        <w:pStyle w:val="af9"/>
        <w:numPr>
          <w:ilvl w:val="1"/>
          <w:numId w:val="9"/>
        </w:numPr>
        <w:tabs>
          <w:tab w:val="left" w:pos="709"/>
        </w:tabs>
        <w:spacing w:before="120" w:line="240" w:lineRule="auto"/>
        <w:ind w:left="0" w:firstLine="425"/>
        <w:contextualSpacing w:val="0"/>
        <w:rPr>
          <w:rFonts w:ascii="Times New Roman" w:hAnsi="Times New Roman" w:cs="Times New Roman"/>
          <w:sz w:val="24"/>
          <w:szCs w:val="24"/>
        </w:rPr>
      </w:pPr>
      <w:r w:rsidRPr="00740B9F">
        <w:rPr>
          <w:rFonts w:ascii="Times New Roman" w:hAnsi="Times New Roman" w:cs="Times New Roman"/>
          <w:sz w:val="24"/>
          <w:szCs w:val="24"/>
        </w:rPr>
        <w:t>Документи щодо підтвердження інформації про відповідність вимогам</w:t>
      </w:r>
      <w:r w:rsidR="00740B9F" w:rsidRPr="00740B9F">
        <w:rPr>
          <w:rFonts w:ascii="Times New Roman" w:hAnsi="Times New Roman" w:cs="Times New Roman"/>
          <w:sz w:val="24"/>
          <w:szCs w:val="24"/>
        </w:rPr>
        <w:t>.</w:t>
      </w:r>
    </w:p>
    <w:p w:rsidR="00EC2E98" w:rsidRPr="00740B9F" w:rsidRDefault="00EC2E98" w:rsidP="00EC2E98">
      <w:pPr>
        <w:jc w:val="right"/>
        <w:rPr>
          <w:b/>
          <w:bCs/>
        </w:rPr>
      </w:pPr>
      <w:r w:rsidRPr="00740B9F">
        <w:rPr>
          <w:b/>
          <w:bCs/>
        </w:rPr>
        <w:t>Таблиця 1</w:t>
      </w:r>
    </w:p>
    <w:tbl>
      <w:tblPr>
        <w:tblW w:w="10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0"/>
        <w:gridCol w:w="8005"/>
      </w:tblGrid>
      <w:tr w:rsidR="0020178C" w:rsidRPr="00824D57" w:rsidTr="0065640D">
        <w:trPr>
          <w:jc w:val="center"/>
        </w:trPr>
        <w:tc>
          <w:tcPr>
            <w:tcW w:w="2310" w:type="dxa"/>
            <w:tcBorders>
              <w:top w:val="single" w:sz="4" w:space="0" w:color="000000"/>
              <w:left w:val="single" w:sz="4" w:space="0" w:color="000000"/>
              <w:bottom w:val="single" w:sz="4" w:space="0" w:color="000000"/>
              <w:right w:val="single" w:sz="4" w:space="0" w:color="000000"/>
            </w:tcBorders>
            <w:vAlign w:val="center"/>
          </w:tcPr>
          <w:p w:rsidR="0020178C" w:rsidRPr="00824D57" w:rsidRDefault="0020178C" w:rsidP="0020178C">
            <w:pPr>
              <w:widowControl w:val="0"/>
              <w:shd w:val="clear" w:color="auto" w:fill="FFFFFF" w:themeFill="background1"/>
              <w:tabs>
                <w:tab w:val="left" w:pos="0"/>
              </w:tabs>
              <w:jc w:val="center"/>
            </w:pPr>
            <w:r w:rsidRPr="00824D57">
              <w:rPr>
                <w:b/>
              </w:rPr>
              <w:t>Вимоги</w:t>
            </w:r>
          </w:p>
        </w:tc>
        <w:tc>
          <w:tcPr>
            <w:tcW w:w="8005" w:type="dxa"/>
            <w:tcBorders>
              <w:top w:val="single" w:sz="4" w:space="0" w:color="000000"/>
              <w:left w:val="single" w:sz="4" w:space="0" w:color="000000"/>
              <w:bottom w:val="single" w:sz="4" w:space="0" w:color="000000"/>
              <w:right w:val="single" w:sz="4" w:space="0" w:color="000000"/>
            </w:tcBorders>
            <w:vAlign w:val="center"/>
          </w:tcPr>
          <w:p w:rsidR="0020178C" w:rsidRPr="00824D57" w:rsidRDefault="0020178C" w:rsidP="0020178C">
            <w:pPr>
              <w:shd w:val="clear" w:color="auto" w:fill="FFFFFF" w:themeFill="background1"/>
              <w:jc w:val="center"/>
            </w:pPr>
            <w:r w:rsidRPr="00824D57">
              <w:rPr>
                <w:b/>
              </w:rPr>
              <w:t>Перелік документів, що підтверджують інформацію про відповідність вимогам</w:t>
            </w:r>
          </w:p>
        </w:tc>
      </w:tr>
      <w:tr w:rsidR="00B00608" w:rsidRPr="00824D57" w:rsidTr="0065640D">
        <w:trPr>
          <w:trHeight w:val="2839"/>
          <w:jc w:val="center"/>
        </w:trPr>
        <w:tc>
          <w:tcPr>
            <w:tcW w:w="2310" w:type="dxa"/>
            <w:tcBorders>
              <w:top w:val="single" w:sz="4" w:space="0" w:color="000000"/>
              <w:left w:val="single" w:sz="4" w:space="0" w:color="000000"/>
              <w:bottom w:val="single" w:sz="4" w:space="0" w:color="000000"/>
              <w:right w:val="single" w:sz="4" w:space="0" w:color="000000"/>
            </w:tcBorders>
            <w:vAlign w:val="center"/>
          </w:tcPr>
          <w:p w:rsidR="00B00608" w:rsidRPr="00740B9F" w:rsidRDefault="00B00608" w:rsidP="00B00608">
            <w:pPr>
              <w:widowControl w:val="0"/>
              <w:shd w:val="clear" w:color="auto" w:fill="FFFFFF" w:themeFill="background1"/>
              <w:tabs>
                <w:tab w:val="left" w:pos="0"/>
              </w:tabs>
              <w:rPr>
                <w:b/>
              </w:rPr>
            </w:pPr>
            <w:r w:rsidRPr="008B01D9">
              <w:rPr>
                <w:b/>
              </w:rPr>
              <w:t>1. Наявність документально підтвердженого досвіду виконання аналогічного (аналогічних) за предметом закупівлі договору (договорів)</w:t>
            </w:r>
          </w:p>
        </w:tc>
        <w:tc>
          <w:tcPr>
            <w:tcW w:w="8005" w:type="dxa"/>
            <w:tcBorders>
              <w:top w:val="single" w:sz="4" w:space="0" w:color="000000"/>
              <w:left w:val="single" w:sz="4" w:space="0" w:color="000000"/>
              <w:bottom w:val="single" w:sz="4" w:space="0" w:color="000000"/>
              <w:right w:val="single" w:sz="4" w:space="0" w:color="000000"/>
            </w:tcBorders>
            <w:vAlign w:val="center"/>
          </w:tcPr>
          <w:p w:rsidR="00B00608" w:rsidRPr="00740B9F" w:rsidRDefault="00B00608" w:rsidP="00B00608">
            <w:pPr>
              <w:ind w:firstLine="316"/>
              <w:contextualSpacing/>
              <w:jc w:val="both"/>
              <w:rPr>
                <w:lang w:eastAsia="en-US"/>
              </w:rPr>
            </w:pPr>
            <w:r w:rsidRPr="00740B9F">
              <w:rPr>
                <w:b/>
              </w:rPr>
              <w:t>1.1.</w:t>
            </w:r>
            <w:r w:rsidRPr="00740B9F">
              <w:t xml:space="preserve"> Заповнена довідка, що містить інформацію про наявність досвіду </w:t>
            </w:r>
            <w:r w:rsidRPr="008B01D9">
              <w:t xml:space="preserve">виконання </w:t>
            </w:r>
            <w:r w:rsidRPr="008B01D9">
              <w:rPr>
                <w:b/>
                <w:lang w:eastAsia="en-US"/>
              </w:rPr>
              <w:t xml:space="preserve">аналогічного </w:t>
            </w:r>
            <w:r w:rsidRPr="008B01D9">
              <w:rPr>
                <w:b/>
              </w:rPr>
              <w:t xml:space="preserve">(аналогічних) за предметом закупівлі </w:t>
            </w:r>
            <w:r w:rsidRPr="008B01D9">
              <w:rPr>
                <w:b/>
                <w:lang w:eastAsia="en-US"/>
              </w:rPr>
              <w:t xml:space="preserve">договору (договорів)* </w:t>
            </w:r>
            <w:r w:rsidRPr="008B01D9">
              <w:t>(крім</w:t>
            </w:r>
            <w:r w:rsidRPr="00740B9F">
              <w:t xml:space="preserve"> відомостей, що становлять комерційну таємницю)</w:t>
            </w:r>
            <w:r w:rsidRPr="00740B9F">
              <w:rPr>
                <w:lang w:eastAsia="en-US"/>
              </w:rPr>
              <w:t>:</w:t>
            </w:r>
          </w:p>
          <w:tbl>
            <w:tblPr>
              <w:tblW w:w="7800" w:type="dxa"/>
              <w:tblLayout w:type="fixed"/>
              <w:tblLook w:val="0000"/>
            </w:tblPr>
            <w:tblGrid>
              <w:gridCol w:w="695"/>
              <w:gridCol w:w="2220"/>
              <w:gridCol w:w="1276"/>
              <w:gridCol w:w="1388"/>
              <w:gridCol w:w="2221"/>
            </w:tblGrid>
            <w:tr w:rsidR="00B00608" w:rsidRPr="0085196D" w:rsidTr="00B00608">
              <w:trPr>
                <w:trHeight w:val="1389"/>
              </w:trPr>
              <w:tc>
                <w:tcPr>
                  <w:tcW w:w="695" w:type="dxa"/>
                  <w:tcBorders>
                    <w:top w:val="single" w:sz="4" w:space="0" w:color="000000"/>
                    <w:left w:val="single" w:sz="4" w:space="0" w:color="000000"/>
                    <w:bottom w:val="single" w:sz="4" w:space="0" w:color="000000"/>
                  </w:tcBorders>
                  <w:shd w:val="clear" w:color="auto" w:fill="auto"/>
                  <w:vAlign w:val="center"/>
                </w:tcPr>
                <w:p w:rsidR="00B00608" w:rsidRPr="0085196D" w:rsidRDefault="00B00608" w:rsidP="00B00608">
                  <w:pPr>
                    <w:tabs>
                      <w:tab w:val="left" w:pos="1260"/>
                    </w:tabs>
                    <w:snapToGrid w:val="0"/>
                    <w:ind w:left="-108" w:right="-108"/>
                    <w:jc w:val="center"/>
                  </w:pPr>
                  <w:r w:rsidRPr="0085196D">
                    <w:t>№ з/п</w:t>
                  </w:r>
                </w:p>
              </w:tc>
              <w:tc>
                <w:tcPr>
                  <w:tcW w:w="2220" w:type="dxa"/>
                  <w:tcBorders>
                    <w:top w:val="single" w:sz="4" w:space="0" w:color="000000"/>
                    <w:left w:val="single" w:sz="4" w:space="0" w:color="000000"/>
                    <w:bottom w:val="single" w:sz="4" w:space="0" w:color="000000"/>
                  </w:tcBorders>
                  <w:shd w:val="clear" w:color="auto" w:fill="auto"/>
                  <w:vAlign w:val="center"/>
                </w:tcPr>
                <w:p w:rsidR="00B00608" w:rsidRPr="0085196D" w:rsidRDefault="00B00608" w:rsidP="00B00608">
                  <w:pPr>
                    <w:jc w:val="center"/>
                    <w:rPr>
                      <w:rFonts w:eastAsia="Calibri"/>
                      <w:bCs/>
                      <w:lang w:eastAsia="en-US"/>
                    </w:rPr>
                  </w:pPr>
                  <w:r w:rsidRPr="0085196D">
                    <w:rPr>
                      <w:rFonts w:eastAsia="Calibri"/>
                      <w:bCs/>
                      <w:lang w:eastAsia="en-US"/>
                    </w:rPr>
                    <w:t>Замовник</w:t>
                  </w:r>
                </w:p>
              </w:tc>
              <w:tc>
                <w:tcPr>
                  <w:tcW w:w="1276" w:type="dxa"/>
                  <w:tcBorders>
                    <w:top w:val="single" w:sz="4" w:space="0" w:color="000000"/>
                    <w:left w:val="single" w:sz="4" w:space="0" w:color="000000"/>
                    <w:bottom w:val="single" w:sz="4" w:space="0" w:color="000000"/>
                  </w:tcBorders>
                  <w:shd w:val="clear" w:color="auto" w:fill="auto"/>
                  <w:vAlign w:val="center"/>
                </w:tcPr>
                <w:p w:rsidR="00B00608" w:rsidRPr="0085196D" w:rsidRDefault="00B00608" w:rsidP="00B00608">
                  <w:pPr>
                    <w:jc w:val="center"/>
                    <w:rPr>
                      <w:rFonts w:eastAsia="Calibri"/>
                      <w:bCs/>
                      <w:lang w:eastAsia="en-US"/>
                    </w:rPr>
                  </w:pPr>
                  <w:r w:rsidRPr="0085196D">
                    <w:rPr>
                      <w:rFonts w:eastAsia="Calibri"/>
                      <w:bCs/>
                      <w:lang w:eastAsia="en-US"/>
                    </w:rPr>
                    <w:t>Предмет договору</w:t>
                  </w: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608" w:rsidRPr="0085196D" w:rsidRDefault="00B00608" w:rsidP="00B00608">
                  <w:pPr>
                    <w:jc w:val="center"/>
                    <w:rPr>
                      <w:rFonts w:eastAsia="Calibri"/>
                      <w:bCs/>
                      <w:lang w:eastAsia="en-US"/>
                    </w:rPr>
                  </w:pPr>
                  <w:r w:rsidRPr="0085196D">
                    <w:t>Номер та дата укладення</w:t>
                  </w:r>
                </w:p>
              </w:tc>
              <w:tc>
                <w:tcPr>
                  <w:tcW w:w="2221" w:type="dxa"/>
                  <w:tcBorders>
                    <w:top w:val="single" w:sz="4" w:space="0" w:color="000000"/>
                    <w:left w:val="single" w:sz="4" w:space="0" w:color="000000"/>
                    <w:bottom w:val="single" w:sz="4" w:space="0" w:color="000000"/>
                    <w:right w:val="single" w:sz="4" w:space="0" w:color="000000"/>
                  </w:tcBorders>
                  <w:vAlign w:val="center"/>
                </w:tcPr>
                <w:p w:rsidR="00B00608" w:rsidRPr="0085196D" w:rsidRDefault="00B00608" w:rsidP="00B00608">
                  <w:pPr>
                    <w:jc w:val="center"/>
                    <w:rPr>
                      <w:rFonts w:eastAsia="Calibri"/>
                      <w:bCs/>
                      <w:lang w:eastAsia="en-US"/>
                    </w:rPr>
                  </w:pPr>
                  <w:r w:rsidRPr="0085196D">
                    <w:rPr>
                      <w:rFonts w:eastAsia="Calibri"/>
                      <w:bCs/>
                      <w:lang w:eastAsia="en-US"/>
                    </w:rPr>
                    <w:t>Стан виконання договору (виконаний/</w:t>
                  </w:r>
                </w:p>
                <w:p w:rsidR="00B00608" w:rsidRPr="0085196D" w:rsidRDefault="00B00608" w:rsidP="00B00608">
                  <w:pPr>
                    <w:jc w:val="center"/>
                    <w:rPr>
                      <w:rFonts w:eastAsia="Calibri"/>
                      <w:bCs/>
                      <w:lang w:eastAsia="en-US"/>
                    </w:rPr>
                  </w:pPr>
                  <w:r w:rsidRPr="0085196D">
                    <w:rPr>
                      <w:rFonts w:eastAsia="Calibri"/>
                      <w:bCs/>
                      <w:lang w:eastAsia="en-US"/>
                    </w:rPr>
                    <w:t>частково виконаний договір)</w:t>
                  </w:r>
                </w:p>
              </w:tc>
            </w:tr>
            <w:tr w:rsidR="00B00608" w:rsidRPr="0085196D" w:rsidTr="00B00608">
              <w:trPr>
                <w:trHeight w:val="272"/>
              </w:trPr>
              <w:tc>
                <w:tcPr>
                  <w:tcW w:w="695" w:type="dxa"/>
                  <w:tcBorders>
                    <w:top w:val="single" w:sz="4" w:space="0" w:color="000000"/>
                    <w:left w:val="single" w:sz="4" w:space="0" w:color="000000"/>
                    <w:bottom w:val="single" w:sz="4" w:space="0" w:color="000000"/>
                  </w:tcBorders>
                  <w:shd w:val="clear" w:color="auto" w:fill="auto"/>
                  <w:vAlign w:val="center"/>
                </w:tcPr>
                <w:p w:rsidR="00B00608" w:rsidRPr="0085196D" w:rsidRDefault="00B00608" w:rsidP="00B00608">
                  <w:pPr>
                    <w:tabs>
                      <w:tab w:val="left" w:pos="1260"/>
                    </w:tabs>
                    <w:snapToGrid w:val="0"/>
                    <w:jc w:val="center"/>
                  </w:pPr>
                  <w:r w:rsidRPr="0085196D">
                    <w:t>1</w:t>
                  </w:r>
                </w:p>
              </w:tc>
              <w:tc>
                <w:tcPr>
                  <w:tcW w:w="2220" w:type="dxa"/>
                  <w:tcBorders>
                    <w:top w:val="single" w:sz="4" w:space="0" w:color="000000"/>
                    <w:left w:val="single" w:sz="4" w:space="0" w:color="000000"/>
                    <w:bottom w:val="single" w:sz="4" w:space="0" w:color="000000"/>
                  </w:tcBorders>
                  <w:shd w:val="clear" w:color="auto" w:fill="auto"/>
                  <w:vAlign w:val="center"/>
                </w:tcPr>
                <w:p w:rsidR="00B00608" w:rsidRPr="0085196D" w:rsidRDefault="00B00608" w:rsidP="00B00608">
                  <w:pPr>
                    <w:tabs>
                      <w:tab w:val="left" w:pos="1260"/>
                    </w:tabs>
                    <w:snapToGrid w:val="0"/>
                    <w:jc w:val="center"/>
                  </w:pPr>
                  <w:r w:rsidRPr="0085196D">
                    <w:t>2</w:t>
                  </w:r>
                </w:p>
              </w:tc>
              <w:tc>
                <w:tcPr>
                  <w:tcW w:w="1276" w:type="dxa"/>
                  <w:tcBorders>
                    <w:top w:val="single" w:sz="4" w:space="0" w:color="000000"/>
                    <w:left w:val="single" w:sz="4" w:space="0" w:color="000000"/>
                    <w:bottom w:val="single" w:sz="4" w:space="0" w:color="000000"/>
                  </w:tcBorders>
                  <w:shd w:val="clear" w:color="auto" w:fill="auto"/>
                  <w:vAlign w:val="center"/>
                </w:tcPr>
                <w:p w:rsidR="00B00608" w:rsidRPr="0085196D" w:rsidRDefault="00B00608" w:rsidP="00B00608">
                  <w:pPr>
                    <w:tabs>
                      <w:tab w:val="left" w:pos="1260"/>
                    </w:tabs>
                    <w:snapToGrid w:val="0"/>
                    <w:jc w:val="center"/>
                  </w:pPr>
                  <w:r w:rsidRPr="0085196D">
                    <w:t>3</w:t>
                  </w: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608" w:rsidRPr="0085196D" w:rsidRDefault="00B00608" w:rsidP="00B00608">
                  <w:pPr>
                    <w:tabs>
                      <w:tab w:val="left" w:pos="1260"/>
                    </w:tabs>
                    <w:snapToGrid w:val="0"/>
                    <w:jc w:val="center"/>
                  </w:pPr>
                  <w:r w:rsidRPr="0085196D">
                    <w:t>4</w:t>
                  </w:r>
                </w:p>
              </w:tc>
              <w:tc>
                <w:tcPr>
                  <w:tcW w:w="2221" w:type="dxa"/>
                  <w:tcBorders>
                    <w:top w:val="single" w:sz="4" w:space="0" w:color="000000"/>
                    <w:left w:val="single" w:sz="4" w:space="0" w:color="000000"/>
                    <w:bottom w:val="single" w:sz="4" w:space="0" w:color="000000"/>
                    <w:right w:val="single" w:sz="4" w:space="0" w:color="000000"/>
                  </w:tcBorders>
                </w:tcPr>
                <w:p w:rsidR="00B00608" w:rsidRPr="0085196D" w:rsidRDefault="00B00608" w:rsidP="00B00608">
                  <w:pPr>
                    <w:tabs>
                      <w:tab w:val="left" w:pos="1260"/>
                    </w:tabs>
                    <w:snapToGrid w:val="0"/>
                    <w:jc w:val="center"/>
                  </w:pPr>
                  <w:r w:rsidRPr="0085196D">
                    <w:t>5</w:t>
                  </w:r>
                </w:p>
              </w:tc>
            </w:tr>
            <w:tr w:rsidR="00B00608" w:rsidRPr="0085196D" w:rsidTr="00B00608">
              <w:trPr>
                <w:trHeight w:val="307"/>
              </w:trPr>
              <w:tc>
                <w:tcPr>
                  <w:tcW w:w="695" w:type="dxa"/>
                  <w:tcBorders>
                    <w:top w:val="single" w:sz="4" w:space="0" w:color="000000"/>
                    <w:left w:val="single" w:sz="4" w:space="0" w:color="000000"/>
                    <w:bottom w:val="single" w:sz="4" w:space="0" w:color="000000"/>
                  </w:tcBorders>
                  <w:shd w:val="clear" w:color="auto" w:fill="auto"/>
                  <w:vAlign w:val="center"/>
                </w:tcPr>
                <w:p w:rsidR="00B00608" w:rsidRPr="0085196D" w:rsidRDefault="00B00608" w:rsidP="00B00608">
                  <w:pPr>
                    <w:tabs>
                      <w:tab w:val="left" w:pos="1260"/>
                    </w:tabs>
                    <w:snapToGrid w:val="0"/>
                    <w:jc w:val="center"/>
                  </w:pPr>
                  <w:r w:rsidRPr="0085196D">
                    <w:t>1</w:t>
                  </w:r>
                </w:p>
              </w:tc>
              <w:tc>
                <w:tcPr>
                  <w:tcW w:w="2220" w:type="dxa"/>
                  <w:tcBorders>
                    <w:top w:val="single" w:sz="4" w:space="0" w:color="000000"/>
                    <w:left w:val="single" w:sz="4" w:space="0" w:color="000000"/>
                    <w:bottom w:val="single" w:sz="4" w:space="0" w:color="000000"/>
                  </w:tcBorders>
                  <w:shd w:val="clear" w:color="auto" w:fill="auto"/>
                  <w:vAlign w:val="center"/>
                </w:tcPr>
                <w:p w:rsidR="00B00608" w:rsidRPr="0085196D" w:rsidRDefault="00B00608" w:rsidP="00B00608">
                  <w:pPr>
                    <w:tabs>
                      <w:tab w:val="left" w:pos="1260"/>
                    </w:tabs>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B00608" w:rsidRPr="0085196D" w:rsidRDefault="00B00608" w:rsidP="00B00608">
                  <w:pPr>
                    <w:tabs>
                      <w:tab w:val="left" w:pos="1260"/>
                    </w:tabs>
                    <w:snapToGrid w:val="0"/>
                    <w:jc w:val="center"/>
                  </w:pP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608" w:rsidRPr="0085196D" w:rsidRDefault="00B00608" w:rsidP="00B00608">
                  <w:pPr>
                    <w:tabs>
                      <w:tab w:val="left" w:pos="1260"/>
                    </w:tabs>
                    <w:snapToGrid w:val="0"/>
                    <w:jc w:val="center"/>
                  </w:pPr>
                </w:p>
              </w:tc>
              <w:tc>
                <w:tcPr>
                  <w:tcW w:w="2221" w:type="dxa"/>
                  <w:tcBorders>
                    <w:top w:val="single" w:sz="4" w:space="0" w:color="000000"/>
                    <w:left w:val="single" w:sz="4" w:space="0" w:color="000000"/>
                    <w:bottom w:val="single" w:sz="4" w:space="0" w:color="000000"/>
                    <w:right w:val="single" w:sz="4" w:space="0" w:color="000000"/>
                  </w:tcBorders>
                </w:tcPr>
                <w:p w:rsidR="00B00608" w:rsidRPr="0085196D" w:rsidRDefault="00B00608" w:rsidP="00B00608">
                  <w:pPr>
                    <w:tabs>
                      <w:tab w:val="left" w:pos="1260"/>
                    </w:tabs>
                    <w:snapToGrid w:val="0"/>
                    <w:jc w:val="center"/>
                  </w:pPr>
                </w:p>
              </w:tc>
            </w:tr>
            <w:tr w:rsidR="00B00608" w:rsidRPr="0085196D" w:rsidTr="00B00608">
              <w:trPr>
                <w:trHeight w:val="284"/>
              </w:trPr>
              <w:tc>
                <w:tcPr>
                  <w:tcW w:w="695" w:type="dxa"/>
                  <w:tcBorders>
                    <w:top w:val="single" w:sz="4" w:space="0" w:color="000000"/>
                    <w:left w:val="single" w:sz="4" w:space="0" w:color="000000"/>
                    <w:bottom w:val="single" w:sz="4" w:space="0" w:color="000000"/>
                  </w:tcBorders>
                  <w:shd w:val="clear" w:color="auto" w:fill="auto"/>
                  <w:vAlign w:val="center"/>
                </w:tcPr>
                <w:p w:rsidR="00B00608" w:rsidRPr="0085196D" w:rsidRDefault="00B00608" w:rsidP="00B00608">
                  <w:pPr>
                    <w:tabs>
                      <w:tab w:val="left" w:pos="1260"/>
                    </w:tabs>
                    <w:snapToGrid w:val="0"/>
                    <w:jc w:val="center"/>
                  </w:pPr>
                  <w:r w:rsidRPr="0085196D">
                    <w:t>2</w:t>
                  </w:r>
                </w:p>
              </w:tc>
              <w:tc>
                <w:tcPr>
                  <w:tcW w:w="2220" w:type="dxa"/>
                  <w:tcBorders>
                    <w:top w:val="single" w:sz="4" w:space="0" w:color="000000"/>
                    <w:left w:val="single" w:sz="4" w:space="0" w:color="000000"/>
                    <w:bottom w:val="single" w:sz="4" w:space="0" w:color="000000"/>
                  </w:tcBorders>
                  <w:shd w:val="clear" w:color="auto" w:fill="auto"/>
                  <w:vAlign w:val="center"/>
                </w:tcPr>
                <w:p w:rsidR="00B00608" w:rsidRPr="0085196D" w:rsidRDefault="00B00608" w:rsidP="00B00608">
                  <w:pPr>
                    <w:tabs>
                      <w:tab w:val="left" w:pos="1260"/>
                    </w:tabs>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B00608" w:rsidRPr="0085196D" w:rsidRDefault="00B00608" w:rsidP="00B00608">
                  <w:pPr>
                    <w:tabs>
                      <w:tab w:val="left" w:pos="1260"/>
                    </w:tabs>
                    <w:snapToGrid w:val="0"/>
                    <w:jc w:val="center"/>
                  </w:pP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608" w:rsidRPr="0085196D" w:rsidRDefault="00B00608" w:rsidP="00B00608">
                  <w:pPr>
                    <w:tabs>
                      <w:tab w:val="left" w:pos="1260"/>
                    </w:tabs>
                    <w:snapToGrid w:val="0"/>
                    <w:jc w:val="center"/>
                  </w:pPr>
                </w:p>
              </w:tc>
              <w:tc>
                <w:tcPr>
                  <w:tcW w:w="2221" w:type="dxa"/>
                  <w:tcBorders>
                    <w:top w:val="single" w:sz="4" w:space="0" w:color="000000"/>
                    <w:left w:val="single" w:sz="4" w:space="0" w:color="000000"/>
                    <w:bottom w:val="single" w:sz="4" w:space="0" w:color="000000"/>
                    <w:right w:val="single" w:sz="4" w:space="0" w:color="000000"/>
                  </w:tcBorders>
                </w:tcPr>
                <w:p w:rsidR="00B00608" w:rsidRPr="0085196D" w:rsidRDefault="00B00608" w:rsidP="00B00608">
                  <w:pPr>
                    <w:tabs>
                      <w:tab w:val="left" w:pos="1260"/>
                    </w:tabs>
                    <w:snapToGrid w:val="0"/>
                    <w:jc w:val="center"/>
                  </w:pPr>
                </w:p>
              </w:tc>
            </w:tr>
          </w:tbl>
          <w:p w:rsidR="00B00608" w:rsidRPr="0085196D" w:rsidRDefault="00B00608" w:rsidP="00B00608">
            <w:pPr>
              <w:shd w:val="clear" w:color="auto" w:fill="FFFFFF" w:themeFill="background1"/>
              <w:jc w:val="both"/>
            </w:pPr>
          </w:p>
          <w:tbl>
            <w:tblPr>
              <w:tblW w:w="7689" w:type="dxa"/>
              <w:tblLayout w:type="fixed"/>
              <w:tblLook w:val="0000"/>
            </w:tblPr>
            <w:tblGrid>
              <w:gridCol w:w="3010"/>
              <w:gridCol w:w="1985"/>
              <w:gridCol w:w="709"/>
              <w:gridCol w:w="1985"/>
            </w:tblGrid>
            <w:tr w:rsidR="00B00608" w:rsidRPr="0085196D" w:rsidTr="00B00608">
              <w:trPr>
                <w:trHeight w:val="23"/>
              </w:trPr>
              <w:tc>
                <w:tcPr>
                  <w:tcW w:w="3010" w:type="dxa"/>
                  <w:shd w:val="clear" w:color="auto" w:fill="auto"/>
                </w:tcPr>
                <w:p w:rsidR="00B00608" w:rsidRPr="0085196D" w:rsidRDefault="00B00608" w:rsidP="00B00608">
                  <w:pPr>
                    <w:snapToGrid w:val="0"/>
                    <w:ind w:left="206" w:right="-3"/>
                    <w:rPr>
                      <w:u w:val="single"/>
                    </w:rPr>
                  </w:pPr>
                  <w:r w:rsidRPr="0085196D">
                    <w:rPr>
                      <w:u w:val="single"/>
                    </w:rPr>
                    <w:t>Уповноважена особа</w:t>
                  </w:r>
                </w:p>
              </w:tc>
              <w:tc>
                <w:tcPr>
                  <w:tcW w:w="1985" w:type="dxa"/>
                  <w:tcBorders>
                    <w:bottom w:val="single" w:sz="4" w:space="0" w:color="000000"/>
                  </w:tcBorders>
                  <w:shd w:val="clear" w:color="auto" w:fill="auto"/>
                </w:tcPr>
                <w:p w:rsidR="00B00608" w:rsidRPr="0085196D" w:rsidRDefault="00B00608" w:rsidP="00B00608">
                  <w:pPr>
                    <w:snapToGrid w:val="0"/>
                    <w:ind w:left="206"/>
                    <w:rPr>
                      <w:b/>
                    </w:rPr>
                  </w:pPr>
                </w:p>
              </w:tc>
              <w:tc>
                <w:tcPr>
                  <w:tcW w:w="709" w:type="dxa"/>
                  <w:shd w:val="clear" w:color="auto" w:fill="auto"/>
                </w:tcPr>
                <w:p w:rsidR="00B00608" w:rsidRPr="0085196D" w:rsidRDefault="00B00608" w:rsidP="00B00608">
                  <w:pPr>
                    <w:snapToGrid w:val="0"/>
                    <w:ind w:left="206"/>
                    <w:rPr>
                      <w:b/>
                    </w:rPr>
                  </w:pPr>
                </w:p>
              </w:tc>
              <w:tc>
                <w:tcPr>
                  <w:tcW w:w="1985" w:type="dxa"/>
                  <w:tcBorders>
                    <w:bottom w:val="single" w:sz="4" w:space="0" w:color="000000"/>
                  </w:tcBorders>
                  <w:shd w:val="clear" w:color="auto" w:fill="auto"/>
                </w:tcPr>
                <w:p w:rsidR="00B00608" w:rsidRPr="0085196D" w:rsidRDefault="00B00608" w:rsidP="00B00608">
                  <w:pPr>
                    <w:snapToGrid w:val="0"/>
                    <w:ind w:left="206"/>
                    <w:rPr>
                      <w:b/>
                    </w:rPr>
                  </w:pPr>
                </w:p>
              </w:tc>
            </w:tr>
            <w:tr w:rsidR="00B00608" w:rsidRPr="0085196D" w:rsidTr="00B00608">
              <w:trPr>
                <w:trHeight w:val="23"/>
              </w:trPr>
              <w:tc>
                <w:tcPr>
                  <w:tcW w:w="3010" w:type="dxa"/>
                  <w:shd w:val="clear" w:color="auto" w:fill="auto"/>
                </w:tcPr>
                <w:p w:rsidR="00B00608" w:rsidRPr="0085196D" w:rsidRDefault="00B00608" w:rsidP="00B00608">
                  <w:pPr>
                    <w:snapToGrid w:val="0"/>
                    <w:ind w:left="206" w:right="-3"/>
                    <w:jc w:val="both"/>
                    <w:rPr>
                      <w:sz w:val="16"/>
                      <w:szCs w:val="16"/>
                    </w:rPr>
                  </w:pPr>
                  <w:r w:rsidRPr="0085196D">
                    <w:rPr>
                      <w:sz w:val="16"/>
                      <w:szCs w:val="16"/>
                    </w:rPr>
                    <w:t xml:space="preserve">           (Посада)</w:t>
                  </w:r>
                </w:p>
              </w:tc>
              <w:tc>
                <w:tcPr>
                  <w:tcW w:w="1985" w:type="dxa"/>
                  <w:tcBorders>
                    <w:top w:val="single" w:sz="4" w:space="0" w:color="000000"/>
                  </w:tcBorders>
                  <w:shd w:val="clear" w:color="auto" w:fill="auto"/>
                </w:tcPr>
                <w:p w:rsidR="00B00608" w:rsidRPr="0085196D" w:rsidRDefault="00B00608" w:rsidP="00B00608">
                  <w:pPr>
                    <w:snapToGrid w:val="0"/>
                    <w:ind w:left="206"/>
                    <w:rPr>
                      <w:sz w:val="16"/>
                      <w:szCs w:val="16"/>
                    </w:rPr>
                  </w:pPr>
                  <w:r w:rsidRPr="0085196D">
                    <w:rPr>
                      <w:sz w:val="16"/>
                      <w:szCs w:val="16"/>
                    </w:rPr>
                    <w:t xml:space="preserve">    (підпис)</w:t>
                  </w:r>
                </w:p>
              </w:tc>
              <w:tc>
                <w:tcPr>
                  <w:tcW w:w="709" w:type="dxa"/>
                  <w:shd w:val="clear" w:color="auto" w:fill="auto"/>
                </w:tcPr>
                <w:p w:rsidR="00B00608" w:rsidRPr="0085196D" w:rsidRDefault="00B00608" w:rsidP="00B00608">
                  <w:pPr>
                    <w:snapToGrid w:val="0"/>
                    <w:ind w:left="206"/>
                    <w:jc w:val="center"/>
                    <w:rPr>
                      <w:sz w:val="16"/>
                      <w:szCs w:val="16"/>
                    </w:rPr>
                  </w:pPr>
                </w:p>
              </w:tc>
              <w:tc>
                <w:tcPr>
                  <w:tcW w:w="1985" w:type="dxa"/>
                  <w:tcBorders>
                    <w:top w:val="single" w:sz="4" w:space="0" w:color="000000"/>
                  </w:tcBorders>
                  <w:shd w:val="clear" w:color="auto" w:fill="auto"/>
                </w:tcPr>
                <w:p w:rsidR="00B00608" w:rsidRPr="0085196D" w:rsidRDefault="00B00608" w:rsidP="00B00608">
                  <w:pPr>
                    <w:snapToGrid w:val="0"/>
                    <w:spacing w:after="120"/>
                    <w:ind w:left="204"/>
                    <w:jc w:val="center"/>
                    <w:rPr>
                      <w:sz w:val="16"/>
                      <w:szCs w:val="16"/>
                    </w:rPr>
                  </w:pPr>
                  <w:r w:rsidRPr="0085196D">
                    <w:rPr>
                      <w:sz w:val="16"/>
                      <w:szCs w:val="16"/>
                    </w:rPr>
                    <w:t>(ініціали та прізвище)</w:t>
                  </w:r>
                </w:p>
              </w:tc>
            </w:tr>
          </w:tbl>
          <w:p w:rsidR="00B00608" w:rsidRPr="0085196D" w:rsidRDefault="00B00608" w:rsidP="00B00608">
            <w:pPr>
              <w:shd w:val="clear" w:color="auto" w:fill="FFFFFF" w:themeFill="background1"/>
              <w:spacing w:after="120"/>
              <w:ind w:firstLine="318"/>
              <w:jc w:val="both"/>
            </w:pPr>
            <w:r w:rsidRPr="0085196D">
              <w:rPr>
                <w:b/>
                <w:bCs/>
              </w:rPr>
              <w:t>*</w:t>
            </w:r>
            <w:r w:rsidRPr="0085196D">
              <w:rPr>
                <w:b/>
                <w:i/>
              </w:rPr>
              <w:t xml:space="preserve">Під аналогічним за предметом закупівлі договором слід розуміти виконаний/частково виконаний договір, за умовами якого було надано </w:t>
            </w:r>
            <w:r w:rsidRPr="0085196D">
              <w:rPr>
                <w:b/>
              </w:rPr>
              <w:t>послуги з</w:t>
            </w:r>
            <w:r w:rsidRPr="0085196D">
              <w:rPr>
                <w:b/>
                <w:i/>
              </w:rPr>
              <w:t xml:space="preserve"> </w:t>
            </w:r>
            <w:r w:rsidRPr="0085196D">
              <w:rPr>
                <w:b/>
              </w:rPr>
              <w:t xml:space="preserve">проведення технічного обслуговування (включаючи повірку </w:t>
            </w:r>
            <w:proofErr w:type="spellStart"/>
            <w:r w:rsidRPr="0085196D">
              <w:rPr>
                <w:b/>
              </w:rPr>
              <w:t>теплолічильник</w:t>
            </w:r>
            <w:proofErr w:type="spellEnd"/>
            <w:r w:rsidRPr="0085196D">
              <w:rPr>
                <w:b/>
                <w:lang w:val="ru-RU"/>
              </w:rPr>
              <w:t>а (-</w:t>
            </w:r>
            <w:proofErr w:type="spellStart"/>
            <w:r w:rsidRPr="0085196D">
              <w:rPr>
                <w:b/>
              </w:rPr>
              <w:t>ів</w:t>
            </w:r>
            <w:proofErr w:type="spellEnd"/>
            <w:r w:rsidRPr="0085196D">
              <w:rPr>
                <w:b/>
              </w:rPr>
              <w:t>) або послуги з</w:t>
            </w:r>
            <w:r w:rsidRPr="0085196D">
              <w:rPr>
                <w:b/>
                <w:i/>
              </w:rPr>
              <w:t xml:space="preserve"> </w:t>
            </w:r>
            <w:r w:rsidRPr="0085196D">
              <w:rPr>
                <w:b/>
              </w:rPr>
              <w:t xml:space="preserve">проведення повірки </w:t>
            </w:r>
            <w:proofErr w:type="spellStart"/>
            <w:r w:rsidRPr="0085196D">
              <w:rPr>
                <w:b/>
              </w:rPr>
              <w:t>теплолічильник</w:t>
            </w:r>
            <w:proofErr w:type="spellEnd"/>
            <w:r w:rsidRPr="0085196D">
              <w:rPr>
                <w:b/>
                <w:lang w:val="ru-RU"/>
              </w:rPr>
              <w:t>а (-</w:t>
            </w:r>
            <w:proofErr w:type="spellStart"/>
            <w:r w:rsidRPr="0085196D">
              <w:rPr>
                <w:b/>
              </w:rPr>
              <w:t>ів</w:t>
            </w:r>
            <w:proofErr w:type="spellEnd"/>
            <w:r w:rsidRPr="0085196D">
              <w:rPr>
                <w:b/>
                <w:lang w:val="ru-RU"/>
              </w:rPr>
              <w:t>)</w:t>
            </w:r>
            <w:r w:rsidRPr="0085196D">
              <w:rPr>
                <w:b/>
              </w:rPr>
              <w:t>.</w:t>
            </w:r>
          </w:p>
          <w:p w:rsidR="00B00608" w:rsidRPr="0085196D" w:rsidRDefault="00B00608" w:rsidP="00B00608">
            <w:pPr>
              <w:contextualSpacing/>
              <w:jc w:val="both"/>
              <w:rPr>
                <w:b/>
                <w:bCs/>
                <w:sz w:val="10"/>
                <w:szCs w:val="10"/>
              </w:rPr>
            </w:pPr>
          </w:p>
          <w:p w:rsidR="00B00608" w:rsidRPr="009F39B2" w:rsidRDefault="00B00608" w:rsidP="00B00608">
            <w:pPr>
              <w:ind w:firstLine="459"/>
              <w:contextualSpacing/>
              <w:jc w:val="both"/>
              <w:rPr>
                <w:bCs/>
              </w:rPr>
            </w:pPr>
            <w:r w:rsidRPr="0085196D">
              <w:rPr>
                <w:b/>
              </w:rPr>
              <w:t>1.2.</w:t>
            </w:r>
            <w:r w:rsidRPr="0085196D">
              <w:t xml:space="preserve"> До довідки додаються</w:t>
            </w:r>
            <w:r w:rsidRPr="005579D6">
              <w:t xml:space="preserve"> копії</w:t>
            </w:r>
            <w:r w:rsidRPr="005579D6">
              <w:rPr>
                <w:color w:val="00B0F0"/>
                <w:lang w:eastAsia="en-US"/>
              </w:rPr>
              <w:t xml:space="preserve"> </w:t>
            </w:r>
            <w:r w:rsidRPr="005579D6">
              <w:rPr>
                <w:lang w:eastAsia="en-US"/>
              </w:rPr>
              <w:t xml:space="preserve">договору (договорів) та/або </w:t>
            </w:r>
            <w:r w:rsidRPr="005579D6">
              <w:t xml:space="preserve">актів за договором (договорами), зазначеним учасником у довідці, або інші документи, які підтверджують його (їх) </w:t>
            </w:r>
            <w:r w:rsidRPr="005579D6">
              <w:rPr>
                <w:b/>
                <w:bCs/>
                <w:color w:val="FF0000"/>
                <w:lang w:eastAsia="en-US"/>
              </w:rPr>
              <w:t>виконання / часткове виконання</w:t>
            </w:r>
            <w:r w:rsidRPr="005579D6">
              <w:rPr>
                <w:bCs/>
                <w:lang w:eastAsia="en-US"/>
              </w:rPr>
              <w:t xml:space="preserve"> </w:t>
            </w:r>
            <w:r w:rsidRPr="005579D6">
              <w:t xml:space="preserve">(наприклад: </w:t>
            </w:r>
            <w:r w:rsidRPr="005579D6">
              <w:rPr>
                <w:bCs/>
              </w:rPr>
              <w:t xml:space="preserve">позитивний лист-відгук </w:t>
            </w:r>
            <w:r w:rsidRPr="005579D6">
              <w:t>у довільній формі</w:t>
            </w:r>
            <w:r w:rsidRPr="005579D6">
              <w:rPr>
                <w:bCs/>
              </w:rPr>
              <w:t xml:space="preserve"> від </w:t>
            </w:r>
            <w:r w:rsidRPr="005579D6">
              <w:t>контрагента,</w:t>
            </w:r>
            <w:r w:rsidRPr="005579D6">
              <w:rPr>
                <w:bCs/>
              </w:rPr>
              <w:t xml:space="preserve"> зазначеного у довідці, зміст якого підтверджує якісне виконання договору, зазначеного у довідці </w:t>
            </w:r>
            <w:r w:rsidRPr="005579D6">
              <w:rPr>
                <w:bCs/>
                <w:lang w:eastAsia="en-US"/>
              </w:rPr>
              <w:t xml:space="preserve">(лист-відгук повинен містити </w:t>
            </w:r>
            <w:r w:rsidRPr="005579D6">
              <w:rPr>
                <w:bCs/>
                <w:u w:val="single"/>
                <w:lang w:eastAsia="en-US"/>
              </w:rPr>
              <w:t>посилання на договір, зазначений учасником у довідці</w:t>
            </w:r>
            <w:r w:rsidRPr="005579D6">
              <w:rPr>
                <w:bCs/>
                <w:lang w:eastAsia="en-US"/>
              </w:rPr>
              <w:t>)).</w:t>
            </w:r>
          </w:p>
          <w:p w:rsidR="00B00608" w:rsidRPr="00740B9F" w:rsidRDefault="00B00608" w:rsidP="00B00608">
            <w:pPr>
              <w:pBdr>
                <w:top w:val="nil"/>
                <w:left w:val="nil"/>
                <w:bottom w:val="nil"/>
                <w:right w:val="nil"/>
                <w:between w:val="nil"/>
              </w:pBdr>
              <w:ind w:firstLine="426"/>
              <w:jc w:val="both"/>
              <w:rPr>
                <w:color w:val="000000"/>
                <w:sz w:val="10"/>
                <w:szCs w:val="10"/>
              </w:rPr>
            </w:pPr>
          </w:p>
          <w:p w:rsidR="00B00608" w:rsidRPr="00740B9F" w:rsidRDefault="00B00608" w:rsidP="00B00608">
            <w:pPr>
              <w:pBdr>
                <w:top w:val="nil"/>
                <w:left w:val="nil"/>
                <w:bottom w:val="nil"/>
                <w:right w:val="nil"/>
                <w:between w:val="nil"/>
              </w:pBdr>
              <w:ind w:firstLine="426"/>
              <w:jc w:val="both"/>
              <w:rPr>
                <w:color w:val="000000"/>
              </w:rPr>
            </w:pPr>
            <w:r w:rsidRPr="00740B9F">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B00608" w:rsidRPr="00B00608" w:rsidRDefault="00B00608" w:rsidP="00B00608">
      <w:pPr>
        <w:pStyle w:val="af9"/>
        <w:numPr>
          <w:ilvl w:val="1"/>
          <w:numId w:val="9"/>
        </w:numPr>
        <w:tabs>
          <w:tab w:val="left" w:pos="709"/>
        </w:tabs>
        <w:spacing w:before="120" w:line="240" w:lineRule="auto"/>
        <w:ind w:left="0" w:firstLine="425"/>
        <w:contextualSpacing w:val="0"/>
        <w:jc w:val="both"/>
        <w:rPr>
          <w:rFonts w:ascii="Times New Roman" w:hAnsi="Times New Roman" w:cs="Times New Roman"/>
          <w:sz w:val="24"/>
          <w:szCs w:val="24"/>
        </w:rPr>
      </w:pPr>
      <w:r w:rsidRPr="00B00608">
        <w:rPr>
          <w:rFonts w:ascii="Times New Roman" w:hAnsi="Times New Roman" w:cs="Times New Roman"/>
          <w:sz w:val="24"/>
          <w:szCs w:val="24"/>
        </w:rPr>
        <w:t xml:space="preserve">Для підтвердження, що учасник на момент подання пропозиції та виконання </w:t>
      </w:r>
      <w:r w:rsidRPr="00B00608">
        <w:rPr>
          <w:rFonts w:ascii="Times New Roman" w:hAnsi="Times New Roman" w:cs="Times New Roman"/>
          <w:b/>
          <w:sz w:val="24"/>
          <w:szCs w:val="24"/>
        </w:rPr>
        <w:t>договору є уповноваженою організацією</w:t>
      </w:r>
      <w:r w:rsidRPr="00B00608">
        <w:rPr>
          <w:rFonts w:ascii="Times New Roman" w:hAnsi="Times New Roman" w:cs="Times New Roman"/>
          <w:sz w:val="24"/>
          <w:szCs w:val="24"/>
        </w:rPr>
        <w:t xml:space="preserve"> (науковим метрологічним центром,  метрологічним центром або </w:t>
      </w:r>
      <w:proofErr w:type="spellStart"/>
      <w:r w:rsidRPr="00B00608">
        <w:rPr>
          <w:rFonts w:ascii="Times New Roman" w:hAnsi="Times New Roman" w:cs="Times New Roman"/>
          <w:sz w:val="24"/>
          <w:szCs w:val="24"/>
        </w:rPr>
        <w:t>повірочною</w:t>
      </w:r>
      <w:proofErr w:type="spellEnd"/>
      <w:r w:rsidRPr="00B00608">
        <w:rPr>
          <w:rFonts w:ascii="Times New Roman" w:hAnsi="Times New Roman" w:cs="Times New Roman"/>
          <w:sz w:val="24"/>
          <w:szCs w:val="24"/>
        </w:rPr>
        <w:t xml:space="preserve"> лабораторією) </w:t>
      </w:r>
      <w:r w:rsidRPr="00B00608">
        <w:rPr>
          <w:rFonts w:ascii="Times New Roman" w:hAnsi="Times New Roman" w:cs="Times New Roman"/>
          <w:b/>
          <w:sz w:val="24"/>
          <w:szCs w:val="24"/>
        </w:rPr>
        <w:t xml:space="preserve">з дійсним свідоцтвом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що містить категорію: </w:t>
      </w:r>
      <w:proofErr w:type="spellStart"/>
      <w:r w:rsidRPr="00B00608">
        <w:rPr>
          <w:rFonts w:ascii="Times New Roman" w:hAnsi="Times New Roman" w:cs="Times New Roman"/>
          <w:b/>
          <w:sz w:val="24"/>
          <w:szCs w:val="24"/>
        </w:rPr>
        <w:t>теплолічильники</w:t>
      </w:r>
      <w:proofErr w:type="spellEnd"/>
      <w:r w:rsidRPr="00B00608">
        <w:rPr>
          <w:rFonts w:ascii="Times New Roman" w:hAnsi="Times New Roman" w:cs="Times New Roman"/>
          <w:b/>
          <w:sz w:val="24"/>
          <w:szCs w:val="24"/>
        </w:rPr>
        <w:t xml:space="preserve"> (клас точності 2,5; 4) </w:t>
      </w:r>
      <w:r w:rsidRPr="00B00608">
        <w:rPr>
          <w:rFonts w:ascii="Times New Roman" w:hAnsi="Times New Roman" w:cs="Times New Roman"/>
          <w:sz w:val="24"/>
          <w:szCs w:val="24"/>
        </w:rPr>
        <w:t xml:space="preserve">(далі ‒ Уповноважена організація) </w:t>
      </w:r>
      <w:r w:rsidRPr="00B00608">
        <w:rPr>
          <w:rFonts w:ascii="Times New Roman" w:hAnsi="Times New Roman" w:cs="Times New Roman"/>
          <w:b/>
          <w:sz w:val="24"/>
          <w:szCs w:val="24"/>
        </w:rPr>
        <w:t>або учасник має дійсний на момент подання пропозиції та виконання договору договір з Уповноваженою організацією</w:t>
      </w:r>
      <w:r w:rsidRPr="00B00608">
        <w:rPr>
          <w:rFonts w:ascii="Times New Roman" w:hAnsi="Times New Roman" w:cs="Times New Roman"/>
          <w:sz w:val="24"/>
          <w:szCs w:val="24"/>
        </w:rPr>
        <w:t xml:space="preserve">, </w:t>
      </w:r>
      <w:r w:rsidRPr="00B00608">
        <w:rPr>
          <w:rFonts w:ascii="Times New Roman" w:hAnsi="Times New Roman" w:cs="Times New Roman"/>
          <w:b/>
          <w:sz w:val="24"/>
          <w:szCs w:val="24"/>
        </w:rPr>
        <w:t>надає копії відповідних підтвердних документів</w:t>
      </w:r>
      <w:r w:rsidRPr="00B00608">
        <w:rPr>
          <w:rFonts w:ascii="Times New Roman" w:hAnsi="Times New Roman" w:cs="Times New Roman"/>
          <w:sz w:val="24"/>
          <w:szCs w:val="24"/>
        </w:rPr>
        <w:t xml:space="preserve"> (наприклад: договір Учасника з Уповноваженою організацією та/або</w:t>
      </w:r>
      <w:r w:rsidRPr="00B00608">
        <w:rPr>
          <w:rFonts w:ascii="Times New Roman" w:hAnsi="Times New Roman" w:cs="Times New Roman"/>
          <w:b/>
          <w:sz w:val="24"/>
          <w:szCs w:val="24"/>
        </w:rPr>
        <w:t xml:space="preserve"> </w:t>
      </w:r>
      <w:r w:rsidRPr="00B00608">
        <w:rPr>
          <w:rFonts w:ascii="Times New Roman" w:hAnsi="Times New Roman" w:cs="Times New Roman"/>
          <w:sz w:val="24"/>
          <w:szCs w:val="24"/>
        </w:rPr>
        <w:t xml:space="preserve">свідоцтво про уповноваження на проведення повірки засобів вимірювальної </w:t>
      </w:r>
      <w:r w:rsidRPr="00B00608">
        <w:rPr>
          <w:rFonts w:ascii="Times New Roman" w:hAnsi="Times New Roman" w:cs="Times New Roman"/>
          <w:sz w:val="24"/>
          <w:szCs w:val="24"/>
        </w:rPr>
        <w:lastRenderedPageBreak/>
        <w:t>техніки, що перебувають в експлуатації та застосовуються у сфері законодавчо регульованої метрології з додатком, або інші підтвердні документи).</w:t>
      </w:r>
    </w:p>
    <w:p w:rsidR="004D6A13" w:rsidRPr="00B00608" w:rsidRDefault="004D6A13" w:rsidP="004D6A13">
      <w:pPr>
        <w:pStyle w:val="af9"/>
        <w:numPr>
          <w:ilvl w:val="1"/>
          <w:numId w:val="9"/>
        </w:numPr>
        <w:tabs>
          <w:tab w:val="left" w:pos="709"/>
        </w:tabs>
        <w:spacing w:before="120" w:line="240" w:lineRule="auto"/>
        <w:ind w:left="0" w:firstLine="425"/>
        <w:contextualSpacing w:val="0"/>
        <w:jc w:val="both"/>
        <w:rPr>
          <w:rFonts w:ascii="Times New Roman" w:hAnsi="Times New Roman" w:cs="Times New Roman"/>
          <w:sz w:val="24"/>
          <w:szCs w:val="24"/>
        </w:rPr>
      </w:pPr>
      <w:r w:rsidRPr="004D6A13">
        <w:rPr>
          <w:rFonts w:ascii="Times New Roman" w:hAnsi="Times New Roman" w:cs="Times New Roman"/>
          <w:b/>
          <w:sz w:val="24"/>
          <w:szCs w:val="24"/>
        </w:rPr>
        <w:t>Інформація про необхідні технічні, якісні та кількісні характеристики</w:t>
      </w:r>
      <w:r w:rsidRPr="00B00608">
        <w:rPr>
          <w:rFonts w:ascii="Times New Roman" w:hAnsi="Times New Roman" w:cs="Times New Roman"/>
          <w:sz w:val="24"/>
          <w:szCs w:val="24"/>
        </w:rPr>
        <w:t xml:space="preserve"> предмета закупівлі, а саме: </w:t>
      </w:r>
    </w:p>
    <w:p w:rsidR="004D6A13" w:rsidRPr="00026C9B" w:rsidRDefault="004D6A13" w:rsidP="004D6A13">
      <w:pPr>
        <w:widowControl w:val="0"/>
        <w:shd w:val="clear" w:color="auto" w:fill="FFFFFF" w:themeFill="background1"/>
        <w:ind w:firstLine="426"/>
        <w:jc w:val="both"/>
      </w:pPr>
      <w:r w:rsidRPr="004D6A13">
        <w:rPr>
          <w:rFonts w:eastAsia="Times New Roman"/>
          <w:b/>
        </w:rPr>
        <w:t xml:space="preserve">довідка </w:t>
      </w:r>
      <w:r w:rsidRPr="004D6A13">
        <w:rPr>
          <w:b/>
          <w:color w:val="000000"/>
        </w:rPr>
        <w:t>щодо погодження</w:t>
      </w:r>
      <w:r w:rsidRPr="004D6A13">
        <w:rPr>
          <w:color w:val="000000"/>
        </w:rPr>
        <w:t xml:space="preserve"> </w:t>
      </w:r>
      <w:r w:rsidRPr="00184692">
        <w:t>з технічними</w:t>
      </w:r>
      <w:r w:rsidRPr="0007601D">
        <w:t xml:space="preserve">, якісними та кількісними характеристиками предмета </w:t>
      </w:r>
      <w:r w:rsidRPr="00026C9B">
        <w:t>закупівлі</w:t>
      </w:r>
      <w:r w:rsidRPr="004D6A13">
        <w:rPr>
          <w:rFonts w:eastAsia="Times New Roman"/>
        </w:rPr>
        <w:t xml:space="preserve"> із </w:t>
      </w:r>
      <w:r w:rsidRPr="00026C9B">
        <w:t xml:space="preserve">заповненою технічною специфікацією </w:t>
      </w:r>
      <w:r w:rsidRPr="004D6A13">
        <w:rPr>
          <w:rFonts w:eastAsia="Times New Roman"/>
          <w:b/>
        </w:rPr>
        <w:t xml:space="preserve">у </w:t>
      </w:r>
      <w:r w:rsidRPr="004D6A13">
        <w:rPr>
          <w:b/>
        </w:rPr>
        <w:t xml:space="preserve">вигляді додатку 2 </w:t>
      </w:r>
      <w:r w:rsidRPr="00026C9B">
        <w:t>до документації</w:t>
      </w:r>
      <w:r w:rsidRPr="004D6A13">
        <w:rPr>
          <w:b/>
        </w:rPr>
        <w:t xml:space="preserve"> / Розділу 2 додатку 2 </w:t>
      </w:r>
      <w:r w:rsidRPr="00026C9B">
        <w:t xml:space="preserve">до документації. </w:t>
      </w:r>
    </w:p>
    <w:p w:rsidR="004D6A13" w:rsidRPr="00026C9B" w:rsidRDefault="004D6A13" w:rsidP="004D6A13">
      <w:pPr>
        <w:widowControl w:val="0"/>
        <w:shd w:val="clear" w:color="auto" w:fill="FFFFFF" w:themeFill="background1"/>
        <w:jc w:val="both"/>
      </w:pPr>
      <w:r w:rsidRPr="004D6A13">
        <w:rPr>
          <w:bCs/>
          <w:i/>
        </w:rPr>
        <w:t>У разі, якщо технічна специфікація передбачає необхідність зазначення Учасником інформації про конкретні характеристики  предмета закупівлі (торгову марку або бренд, модель, параметри тощо), Учасник має надати в складі такої довідки заповнену технічну специфікацію. При цьому замовник залишає за собою право перевірити достовірність вказаних параметрів шляхом їхнього перегляду на сайті виробника / офіційного представника / постачальника в Україні;</w:t>
      </w:r>
    </w:p>
    <w:p w:rsidR="004D6A13" w:rsidRPr="004D6A13" w:rsidRDefault="004D6A13" w:rsidP="004D6A13">
      <w:pPr>
        <w:widowControl w:val="0"/>
        <w:shd w:val="clear" w:color="auto" w:fill="FFFFFF" w:themeFill="background1"/>
        <w:spacing w:before="80" w:after="80"/>
        <w:ind w:firstLine="426"/>
        <w:jc w:val="both"/>
        <w:rPr>
          <w:b/>
        </w:rPr>
      </w:pPr>
      <w:r w:rsidRPr="004D6A13">
        <w:rPr>
          <w:b/>
          <w:color w:val="FF0000"/>
        </w:rPr>
        <w:t>або</w:t>
      </w:r>
      <w:r w:rsidRPr="004D6A13">
        <w:rPr>
          <w:b/>
        </w:rPr>
        <w:t xml:space="preserve"> </w:t>
      </w:r>
    </w:p>
    <w:p w:rsidR="004D6A13" w:rsidRPr="004D6A13" w:rsidRDefault="004D6A13" w:rsidP="004D6A13">
      <w:pPr>
        <w:widowControl w:val="0"/>
        <w:shd w:val="clear" w:color="auto" w:fill="FFFFFF" w:themeFill="background1"/>
        <w:ind w:firstLine="426"/>
        <w:jc w:val="both"/>
        <w:rPr>
          <w:bCs/>
          <w:i/>
          <w:color w:val="FF0000"/>
        </w:rPr>
      </w:pPr>
      <w:r w:rsidRPr="004D6A13">
        <w:rPr>
          <w:b/>
        </w:rPr>
        <w:t xml:space="preserve">у довільній формі. </w:t>
      </w:r>
      <w:r w:rsidRPr="00026C9B">
        <w:t xml:space="preserve"> </w:t>
      </w:r>
    </w:p>
    <w:p w:rsidR="004D6A13" w:rsidRPr="004D6A13" w:rsidRDefault="004D6A13" w:rsidP="004D6A13">
      <w:pPr>
        <w:shd w:val="clear" w:color="auto" w:fill="FFFFFF" w:themeFill="background1"/>
        <w:ind w:firstLine="426"/>
        <w:jc w:val="both"/>
        <w:rPr>
          <w:bCs/>
          <w:i/>
        </w:rPr>
      </w:pPr>
      <w:r w:rsidRPr="004D6A13">
        <w:rPr>
          <w:bCs/>
          <w:i/>
        </w:rPr>
        <w:t>У разі, якщо технічна специфікація передбачає необхідність зазначення Учасником інформації про конкретні характеристики  предмета закупівлі (торгову марку або бренд, модель, параметри тощо), Учасник має надати в складі такої довідки заповнену технічну специфікацію. При цьому замовник залишає за собою право перевірити достовірність вказаних параметрів шляхом їхнього перегляду на сайті виробника / офіційного представника / постачальника в Україні.</w:t>
      </w:r>
    </w:p>
    <w:p w:rsidR="004D6A13" w:rsidRPr="004D6A13" w:rsidRDefault="004D6A13" w:rsidP="004D6A13">
      <w:pPr>
        <w:pStyle w:val="af9"/>
        <w:numPr>
          <w:ilvl w:val="1"/>
          <w:numId w:val="9"/>
        </w:numPr>
        <w:tabs>
          <w:tab w:val="left" w:pos="709"/>
        </w:tabs>
        <w:spacing w:before="120" w:line="240" w:lineRule="auto"/>
        <w:ind w:left="0" w:firstLine="425"/>
        <w:contextualSpacing w:val="0"/>
        <w:jc w:val="both"/>
        <w:rPr>
          <w:rFonts w:ascii="Times New Roman" w:hAnsi="Times New Roman" w:cs="Times New Roman"/>
          <w:sz w:val="24"/>
          <w:szCs w:val="24"/>
        </w:rPr>
      </w:pPr>
      <w:r w:rsidRPr="004D6A13">
        <w:rPr>
          <w:rFonts w:ascii="Times New Roman" w:hAnsi="Times New Roman" w:cs="Times New Roman"/>
          <w:b/>
          <w:sz w:val="24"/>
          <w:szCs w:val="24"/>
        </w:rPr>
        <w:t xml:space="preserve">Витяг / виписка з Єдиного державного реєстру юридичних осіб, фізичних осіб-підприємців та громадських формувань </w:t>
      </w:r>
      <w:r w:rsidRPr="004D6A13">
        <w:rPr>
          <w:rFonts w:ascii="Times New Roman" w:hAnsi="Times New Roman" w:cs="Times New Roman"/>
          <w:sz w:val="24"/>
          <w:szCs w:val="24"/>
        </w:rPr>
        <w:t xml:space="preserve">(далі – ЄДР) не раніше дати оприлюдненого в електронній системі закупівель оголошення про проведення спрощеної закупівлі, </w:t>
      </w:r>
      <w:r w:rsidRPr="004D6A13">
        <w:rPr>
          <w:rFonts w:ascii="Times New Roman" w:hAnsi="Times New Roman" w:cs="Times New Roman"/>
          <w:b/>
          <w:sz w:val="24"/>
          <w:szCs w:val="24"/>
        </w:rPr>
        <w:t xml:space="preserve">що  </w:t>
      </w:r>
      <w:r w:rsidRPr="004D6A13">
        <w:rPr>
          <w:rStyle w:val="af0"/>
          <w:rFonts w:ascii="Times New Roman" w:hAnsi="Times New Roman" w:cs="Times New Roman"/>
          <w:b/>
          <w:sz w:val="24"/>
          <w:szCs w:val="24"/>
        </w:rPr>
        <w:t>містить інформацію пр</w:t>
      </w:r>
      <w:r w:rsidRPr="004D6A13">
        <w:rPr>
          <w:rFonts w:ascii="Times New Roman" w:hAnsi="Times New Roman" w:cs="Times New Roman"/>
          <w:b/>
          <w:sz w:val="24"/>
          <w:szCs w:val="24"/>
        </w:rPr>
        <w:t xml:space="preserve">о кінцевих </w:t>
      </w:r>
      <w:proofErr w:type="spellStart"/>
      <w:r w:rsidRPr="004D6A13">
        <w:rPr>
          <w:rFonts w:ascii="Times New Roman" w:hAnsi="Times New Roman" w:cs="Times New Roman"/>
          <w:b/>
          <w:sz w:val="24"/>
          <w:szCs w:val="24"/>
        </w:rPr>
        <w:t>бенефіціарних</w:t>
      </w:r>
      <w:proofErr w:type="spellEnd"/>
      <w:r w:rsidRPr="004D6A13">
        <w:rPr>
          <w:rFonts w:ascii="Times New Roman" w:hAnsi="Times New Roman" w:cs="Times New Roman"/>
          <w:b/>
          <w:sz w:val="24"/>
          <w:szCs w:val="24"/>
        </w:rPr>
        <w:t xml:space="preserve"> власників учасника</w:t>
      </w:r>
      <w:r w:rsidRPr="004D6A13">
        <w:rPr>
          <w:rFonts w:ascii="Times New Roman" w:hAnsi="Times New Roman" w:cs="Times New Roman"/>
          <w:sz w:val="24"/>
          <w:szCs w:val="24"/>
        </w:rPr>
        <w:t>.</w:t>
      </w:r>
    </w:p>
    <w:p w:rsidR="004D6A13" w:rsidRPr="004D6A13" w:rsidRDefault="004D6A13" w:rsidP="004D6A13">
      <w:pPr>
        <w:widowControl w:val="0"/>
        <w:shd w:val="clear" w:color="auto" w:fill="FFFFFF" w:themeFill="background1"/>
        <w:ind w:firstLine="426"/>
        <w:jc w:val="both"/>
      </w:pPr>
      <w:r w:rsidRPr="004D6A13">
        <w:t xml:space="preserve">У разі неможливості надання такого витягу / виписки, учасник надає </w:t>
      </w:r>
      <w:r w:rsidRPr="004D6A13">
        <w:rPr>
          <w:b/>
        </w:rPr>
        <w:t xml:space="preserve">витяг / виписку </w:t>
      </w:r>
      <w:r w:rsidRPr="004D6A13">
        <w:t>з ЄДР</w:t>
      </w:r>
      <w:r w:rsidRPr="004D6A13">
        <w:rPr>
          <w:b/>
        </w:rPr>
        <w:t xml:space="preserve"> з актуальною інформацією про кінцевих </w:t>
      </w:r>
      <w:proofErr w:type="spellStart"/>
      <w:r w:rsidRPr="004D6A13">
        <w:rPr>
          <w:b/>
        </w:rPr>
        <w:t>бенефіціарних</w:t>
      </w:r>
      <w:proofErr w:type="spellEnd"/>
      <w:r w:rsidRPr="004D6A13">
        <w:rPr>
          <w:b/>
        </w:rPr>
        <w:t xml:space="preserve"> власників та гарантійний лист </w:t>
      </w:r>
      <w:r w:rsidRPr="004D6A13">
        <w:t xml:space="preserve">про актуальність наведеної у витягу / виписці інформації про кінцевих </w:t>
      </w:r>
      <w:proofErr w:type="spellStart"/>
      <w:r w:rsidRPr="004D6A13">
        <w:t>бенефіціарних</w:t>
      </w:r>
      <w:proofErr w:type="spellEnd"/>
      <w:r w:rsidRPr="004D6A13">
        <w:t xml:space="preserve"> власників станом на дату оголошення в електронній системі закупівель спрощеної закупівлі.</w:t>
      </w:r>
    </w:p>
    <w:p w:rsidR="004D6A13" w:rsidRPr="004D6A13" w:rsidRDefault="004D6A13" w:rsidP="004D6A13">
      <w:pPr>
        <w:widowControl w:val="0"/>
        <w:shd w:val="clear" w:color="auto" w:fill="FFFFFF" w:themeFill="background1"/>
        <w:tabs>
          <w:tab w:val="left" w:pos="0"/>
          <w:tab w:val="left" w:pos="851"/>
        </w:tabs>
        <w:ind w:firstLine="426"/>
        <w:jc w:val="both"/>
        <w:rPr>
          <w:rFonts w:eastAsia="Times New Roman"/>
        </w:rPr>
      </w:pPr>
      <w:r w:rsidRPr="004D6A13">
        <w:rPr>
          <w:rFonts w:eastAsia="Times New Roman"/>
        </w:rPr>
        <w:t xml:space="preserve">4.1. У разі, </w:t>
      </w:r>
      <w:r w:rsidRPr="004D6A13">
        <w:rPr>
          <w:rFonts w:eastAsia="Times New Roman"/>
          <w:b/>
        </w:rPr>
        <w:t>якщо учасником закупівлі є громадяни російської федерації</w:t>
      </w:r>
      <w:r w:rsidRPr="004D6A13">
        <w:rPr>
          <w:rFonts w:eastAsia="Times New Roman"/>
        </w:rPr>
        <w:t xml:space="preserve"> / </w:t>
      </w:r>
      <w:r w:rsidRPr="004D6A13">
        <w:rPr>
          <w:rFonts w:eastAsia="Times New Roman"/>
          <w:b/>
        </w:rPr>
        <w:t>юридичні особи</w:t>
      </w:r>
      <w:r w:rsidRPr="004D6A13">
        <w:rPr>
          <w:rFonts w:eastAsia="Times New Roman"/>
        </w:rPr>
        <w:t xml:space="preserve">, створені та зареєстровані відповідно до законодавства України, </w:t>
      </w:r>
      <w:r w:rsidRPr="004D6A13">
        <w:rPr>
          <w:rFonts w:eastAsia="Times New Roman"/>
          <w:b/>
        </w:rPr>
        <w:t xml:space="preserve">кінцевим </w:t>
      </w:r>
      <w:proofErr w:type="spellStart"/>
      <w:r w:rsidRPr="004D6A13">
        <w:rPr>
          <w:rFonts w:eastAsia="Times New Roman"/>
          <w:b/>
        </w:rPr>
        <w:t>бенефіціарним</w:t>
      </w:r>
      <w:proofErr w:type="spellEnd"/>
      <w:r w:rsidRPr="004D6A13">
        <w:rPr>
          <w:rFonts w:eastAsia="Times New Roman"/>
          <w:b/>
        </w:rPr>
        <w:t xml:space="preserve"> власником, членом або учасником (акціонером)</w:t>
      </w:r>
      <w:r w:rsidRPr="004D6A13">
        <w:rPr>
          <w:rFonts w:eastAsia="Times New Roman"/>
        </w:rPr>
        <w:t xml:space="preserve">, що має частку в статутному капіталі 10 і більше відсотків, якої є громадянин російської федерації, то такий учасник </w:t>
      </w:r>
      <w:r w:rsidRPr="004D6A13">
        <w:rPr>
          <w:rFonts w:eastAsia="Times New Roman"/>
          <w:b/>
          <w:color w:val="FF0000"/>
          <w:u w:val="single"/>
        </w:rPr>
        <w:t>додатково надає</w:t>
      </w:r>
      <w:r w:rsidRPr="004D6A13">
        <w:rPr>
          <w:rFonts w:eastAsia="Times New Roman"/>
        </w:rPr>
        <w:t xml:space="preserve"> копію </w:t>
      </w:r>
      <w:r w:rsidRPr="004D6A13">
        <w:rPr>
          <w:rFonts w:eastAsia="Times New Roman"/>
          <w:b/>
        </w:rPr>
        <w:t>посвідки</w:t>
      </w:r>
      <w:r w:rsidRPr="004D6A13">
        <w:rPr>
          <w:b/>
        </w:rPr>
        <w:t xml:space="preserve"> </w:t>
      </w:r>
      <w:r w:rsidRPr="004D6A13">
        <w:rPr>
          <w:rFonts w:eastAsia="Times New Roman"/>
          <w:b/>
        </w:rPr>
        <w:t>про тимчасове чи постійне місце проживання на території України</w:t>
      </w:r>
      <w:r w:rsidRPr="004D6A13">
        <w:rPr>
          <w:rFonts w:eastAsia="Times New Roman"/>
        </w:rPr>
        <w:t xml:space="preserve"> </w:t>
      </w:r>
      <w:r w:rsidRPr="004D6A13">
        <w:rPr>
          <w:rFonts w:eastAsia="Times New Roman"/>
          <w:color w:val="FF0000"/>
          <w:u w:val="single"/>
        </w:rPr>
        <w:t>такого громадянина російської федерації</w:t>
      </w:r>
      <w:r w:rsidRPr="004D6A13">
        <w:rPr>
          <w:rFonts w:eastAsia="Times New Roman"/>
          <w:color w:val="FF0000"/>
        </w:rPr>
        <w:t>,</w:t>
      </w:r>
      <w:r w:rsidRPr="004D6A13">
        <w:rPr>
          <w:rFonts w:eastAsia="Times New Roman"/>
        </w:rPr>
        <w:t xml:space="preserve">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4D6A13" w:rsidRPr="004D6A13" w:rsidRDefault="004D6A13" w:rsidP="004D6A13">
      <w:pPr>
        <w:widowControl w:val="0"/>
        <w:shd w:val="clear" w:color="auto" w:fill="FFFFFF" w:themeFill="background1"/>
        <w:ind w:firstLine="426"/>
        <w:jc w:val="both"/>
        <w:rPr>
          <w:rFonts w:eastAsia="Calibri"/>
          <w:i/>
        </w:rPr>
      </w:pPr>
      <w:r w:rsidRPr="004D6A13">
        <w:rPr>
          <w:rFonts w:eastAsia="Times New Roman"/>
          <w:i/>
        </w:rPr>
        <w:t xml:space="preserve">Дана вимога обумовлена необхідністю дотримання </w:t>
      </w:r>
      <w:r w:rsidRPr="004D6A13">
        <w:rPr>
          <w:i/>
        </w:rPr>
        <w:t>вимог</w:t>
      </w:r>
      <w:r w:rsidRPr="004D6A13">
        <w:rPr>
          <w:rFonts w:eastAsia="Times New Roman"/>
          <w:i/>
        </w:rPr>
        <w:t xml:space="preserve"> постанови Кабінету Міністрів України </w:t>
      </w:r>
      <w:r w:rsidRPr="004D6A13">
        <w:rPr>
          <w:rFonts w:eastAsia="Calibri"/>
          <w:i/>
        </w:rPr>
        <w:t xml:space="preserve">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підпунктом 1 пункту 1 якої </w:t>
      </w:r>
      <w:r w:rsidRPr="004D6A13">
        <w:rPr>
          <w:rFonts w:eastAsia="Calibri"/>
          <w:b/>
          <w:i/>
        </w:rPr>
        <w:t xml:space="preserve">визначено установити </w:t>
      </w:r>
      <w:r w:rsidRPr="004D6A13">
        <w:rPr>
          <w:rFonts w:eastAsia="Calibri"/>
          <w:i/>
        </w:rPr>
        <w:t xml:space="preserve">до прийняття та набрання чинності Законом України щодо врегулювання відносин за участю осіб, пов'язаних з державою-агресором, </w:t>
      </w:r>
      <w:r w:rsidRPr="004D6A13">
        <w:rPr>
          <w:rFonts w:eastAsia="Calibri"/>
          <w:b/>
          <w:i/>
        </w:rPr>
        <w:t>мораторій (заборону) на виконання, у тому числі в примусовому порядку, грошових та інших зобов'язань</w:t>
      </w:r>
      <w:r w:rsidRPr="004D6A13">
        <w:rPr>
          <w:rFonts w:eastAsia="Calibri"/>
          <w:i/>
        </w:rPr>
        <w:t>, кредиторами (</w:t>
      </w:r>
      <w:proofErr w:type="spellStart"/>
      <w:r w:rsidRPr="004D6A13">
        <w:rPr>
          <w:rFonts w:eastAsia="Calibri"/>
          <w:i/>
        </w:rPr>
        <w:t>стягувачами</w:t>
      </w:r>
      <w:proofErr w:type="spellEnd"/>
      <w:r w:rsidRPr="004D6A13">
        <w:rPr>
          <w:rFonts w:eastAsia="Calibri"/>
          <w:i/>
        </w:rPr>
        <w:t>) за якими є російська федерація або такі особи:</w:t>
      </w:r>
    </w:p>
    <w:p w:rsidR="004D6A13" w:rsidRPr="004D6A13" w:rsidRDefault="004D6A13" w:rsidP="004D6A13">
      <w:pPr>
        <w:pStyle w:val="af9"/>
        <w:widowControl w:val="0"/>
        <w:numPr>
          <w:ilvl w:val="0"/>
          <w:numId w:val="2"/>
        </w:numPr>
        <w:shd w:val="clear" w:color="auto" w:fill="FFFFFF" w:themeFill="background1"/>
        <w:tabs>
          <w:tab w:val="left" w:pos="567"/>
        </w:tabs>
        <w:spacing w:line="240" w:lineRule="auto"/>
        <w:ind w:left="0" w:firstLine="284"/>
        <w:contextualSpacing w:val="0"/>
        <w:jc w:val="both"/>
        <w:rPr>
          <w:rFonts w:ascii="Times New Roman" w:eastAsia="Calibri" w:hAnsi="Times New Roman" w:cs="Times New Roman"/>
          <w:i/>
          <w:sz w:val="24"/>
          <w:szCs w:val="24"/>
        </w:rPr>
      </w:pPr>
      <w:r w:rsidRPr="004D6A13">
        <w:rPr>
          <w:rFonts w:ascii="Times New Roman" w:eastAsia="Calibri" w:hAnsi="Times New Roman" w:cs="Times New Roman"/>
          <w:i/>
          <w:sz w:val="24"/>
          <w:szCs w:val="24"/>
        </w:rPr>
        <w:t>громадяни російської федерації (</w:t>
      </w:r>
      <w:r w:rsidRPr="004D6A13">
        <w:rPr>
          <w:rFonts w:ascii="Times New Roman" w:eastAsia="Calibri" w:hAnsi="Times New Roman" w:cs="Times New Roman"/>
          <w:i/>
          <w:sz w:val="24"/>
          <w:szCs w:val="24"/>
          <w:u w:val="single"/>
        </w:rPr>
        <w:t>крім тих, що проживають на території України на законних підставах</w:t>
      </w:r>
      <w:r w:rsidRPr="004D6A13">
        <w:rPr>
          <w:rFonts w:ascii="Times New Roman" w:eastAsia="Calibri" w:hAnsi="Times New Roman" w:cs="Times New Roman"/>
          <w:i/>
          <w:sz w:val="24"/>
          <w:szCs w:val="24"/>
        </w:rPr>
        <w:t>);</w:t>
      </w:r>
    </w:p>
    <w:p w:rsidR="004D6A13" w:rsidRPr="004D6A13" w:rsidRDefault="004D6A13" w:rsidP="004D6A13">
      <w:pPr>
        <w:pStyle w:val="af9"/>
        <w:widowControl w:val="0"/>
        <w:numPr>
          <w:ilvl w:val="0"/>
          <w:numId w:val="2"/>
        </w:numPr>
        <w:shd w:val="clear" w:color="auto" w:fill="FFFFFF" w:themeFill="background1"/>
        <w:tabs>
          <w:tab w:val="left" w:pos="567"/>
        </w:tabs>
        <w:spacing w:line="240" w:lineRule="auto"/>
        <w:ind w:left="0" w:firstLine="284"/>
        <w:contextualSpacing w:val="0"/>
        <w:jc w:val="both"/>
        <w:rPr>
          <w:rFonts w:ascii="Times New Roman" w:eastAsia="Times New Roman" w:hAnsi="Times New Roman" w:cs="Times New Roman"/>
          <w:sz w:val="24"/>
          <w:szCs w:val="24"/>
        </w:rPr>
      </w:pPr>
      <w:r w:rsidRPr="004D6A13">
        <w:rPr>
          <w:rFonts w:ascii="Times New Roman" w:eastAsia="Calibri" w:hAnsi="Times New Roman" w:cs="Times New Roman"/>
          <w:i/>
          <w:sz w:val="24"/>
          <w:szCs w:val="24"/>
        </w:rPr>
        <w:t xml:space="preserve">юридичні особи, створені та зареєстровані відповідно до законодавства України, кінцевим </w:t>
      </w:r>
      <w:proofErr w:type="spellStart"/>
      <w:r w:rsidRPr="004D6A13">
        <w:rPr>
          <w:rFonts w:ascii="Times New Roman" w:eastAsia="Calibri" w:hAnsi="Times New Roman" w:cs="Times New Roman"/>
          <w:i/>
          <w:sz w:val="24"/>
          <w:szCs w:val="24"/>
        </w:rPr>
        <w:t>бенефіціарним</w:t>
      </w:r>
      <w:proofErr w:type="spellEnd"/>
      <w:r w:rsidRPr="004D6A13">
        <w:rPr>
          <w:rFonts w:ascii="Times New Roman" w:eastAsia="Calibri" w:hAnsi="Times New Roman" w:cs="Times New Roman"/>
          <w:i/>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w:t>
      </w:r>
      <w:r w:rsidRPr="004D6A13">
        <w:rPr>
          <w:rFonts w:ascii="Times New Roman" w:eastAsia="Calibri" w:hAnsi="Times New Roman" w:cs="Times New Roman"/>
          <w:i/>
          <w:sz w:val="24"/>
          <w:szCs w:val="24"/>
          <w:u w:val="single"/>
        </w:rPr>
        <w:t>крім того, що проживає на території України на законних підставах</w:t>
      </w:r>
      <w:r w:rsidRPr="004D6A13">
        <w:rPr>
          <w:rFonts w:ascii="Times New Roman" w:eastAsia="Calibri" w:hAnsi="Times New Roman" w:cs="Times New Roman"/>
          <w:i/>
          <w:sz w:val="24"/>
          <w:szCs w:val="24"/>
        </w:rPr>
        <w:t xml:space="preserve">), або </w:t>
      </w:r>
      <w:r w:rsidRPr="004D6A13">
        <w:rPr>
          <w:rFonts w:ascii="Times New Roman" w:eastAsia="Calibri" w:hAnsi="Times New Roman" w:cs="Times New Roman"/>
          <w:i/>
          <w:sz w:val="24"/>
          <w:szCs w:val="24"/>
        </w:rPr>
        <w:lastRenderedPageBreak/>
        <w:t>юридична особа, створена та зареєстрована відповідно до законодавства Російської Федерації.</w:t>
      </w:r>
    </w:p>
    <w:p w:rsidR="004D6A13" w:rsidRPr="004D6A13" w:rsidRDefault="004D6A13" w:rsidP="004D6A13">
      <w:pPr>
        <w:widowControl w:val="0"/>
        <w:shd w:val="clear" w:color="auto" w:fill="FFFFFF" w:themeFill="background1"/>
        <w:tabs>
          <w:tab w:val="left" w:pos="567"/>
        </w:tabs>
        <w:ind w:firstLine="426"/>
        <w:jc w:val="both"/>
        <w:rPr>
          <w:rFonts w:eastAsia="Times New Roman"/>
        </w:rPr>
      </w:pPr>
      <w:r w:rsidRPr="004D6A13">
        <w:rPr>
          <w:rFonts w:eastAsia="Times New Roman"/>
        </w:rPr>
        <w:t xml:space="preserve">4.2. У разі, якщо відомості </w:t>
      </w:r>
      <w:r w:rsidRPr="004D6A13">
        <w:rPr>
          <w:b/>
        </w:rPr>
        <w:t xml:space="preserve">про кінцевого </w:t>
      </w:r>
      <w:proofErr w:type="spellStart"/>
      <w:r w:rsidRPr="004D6A13">
        <w:rPr>
          <w:b/>
        </w:rPr>
        <w:t>бенефіціарного</w:t>
      </w:r>
      <w:proofErr w:type="spellEnd"/>
      <w:r w:rsidRPr="004D6A13">
        <w:rPr>
          <w:b/>
        </w:rPr>
        <w:t xml:space="preserve"> власника не внесені до </w:t>
      </w:r>
      <w:r w:rsidRPr="004D6A13">
        <w:t xml:space="preserve">ЄДР з визначених законодавством України підстав, то </w:t>
      </w:r>
      <w:r w:rsidRPr="004D6A13">
        <w:rPr>
          <w:b/>
        </w:rPr>
        <w:t>інформація про відповідні підстави</w:t>
      </w:r>
      <w:r w:rsidRPr="004D6A13">
        <w:t xml:space="preserve"> відображається у зазначеному гарантійному листі та додатково зазначаються </w:t>
      </w:r>
      <w:r w:rsidRPr="004D6A13">
        <w:rPr>
          <w:b/>
        </w:rPr>
        <w:t xml:space="preserve">відомості про кінцевих </w:t>
      </w:r>
      <w:proofErr w:type="spellStart"/>
      <w:r w:rsidRPr="004D6A13">
        <w:rPr>
          <w:b/>
        </w:rPr>
        <w:t>бенефіціарних</w:t>
      </w:r>
      <w:proofErr w:type="spellEnd"/>
      <w:r w:rsidRPr="004D6A13">
        <w:rPr>
          <w:b/>
        </w:rPr>
        <w:t xml:space="preserve"> власників</w:t>
      </w:r>
      <w:r w:rsidRPr="004D6A13">
        <w:rPr>
          <w:rFonts w:eastAsia="Times New Roman"/>
          <w:b/>
        </w:rPr>
        <w:t>, членів або учасників (акціонерів)</w:t>
      </w:r>
      <w:r w:rsidRPr="004D6A13">
        <w:rPr>
          <w:rFonts w:eastAsia="Times New Roman"/>
        </w:rPr>
        <w:t>, що мають частку в статутному капіталі 10 і більше відсотків</w:t>
      </w:r>
      <w:r w:rsidRPr="004D6A13">
        <w:t xml:space="preserve">. При цьому якщо серед них є </w:t>
      </w:r>
      <w:r w:rsidRPr="004D6A13">
        <w:rPr>
          <w:rFonts w:eastAsia="Times New Roman"/>
        </w:rPr>
        <w:t>громадянин російської федерації, що має частку в статутному капіталі 10 і більше відсотків, то по такій особі надається документ, зазначений у п.</w:t>
      </w:r>
      <w:r w:rsidRPr="004D6A13">
        <w:rPr>
          <w:rFonts w:eastAsia="Times New Roman"/>
          <w:b/>
          <w:lang w:val="ru-RU"/>
        </w:rPr>
        <w:t>4</w:t>
      </w:r>
      <w:r w:rsidRPr="004D6A13">
        <w:rPr>
          <w:rFonts w:eastAsia="Times New Roman"/>
          <w:b/>
        </w:rPr>
        <w:t>.1</w:t>
      </w:r>
      <w:r w:rsidRPr="004D6A13">
        <w:rPr>
          <w:rFonts w:eastAsia="Times New Roman"/>
        </w:rPr>
        <w:t xml:space="preserve"> даних вимог.</w:t>
      </w:r>
    </w:p>
    <w:p w:rsidR="004D6A13" w:rsidRPr="004D6A13" w:rsidRDefault="004D6A13" w:rsidP="004D6A13">
      <w:pPr>
        <w:pStyle w:val="af9"/>
        <w:numPr>
          <w:ilvl w:val="1"/>
          <w:numId w:val="9"/>
        </w:numPr>
        <w:tabs>
          <w:tab w:val="left" w:pos="709"/>
        </w:tabs>
        <w:spacing w:before="120" w:line="240" w:lineRule="auto"/>
        <w:ind w:left="0" w:firstLine="425"/>
        <w:contextualSpacing w:val="0"/>
        <w:jc w:val="both"/>
        <w:rPr>
          <w:rFonts w:ascii="Times New Roman" w:eastAsia="Times New Roman" w:hAnsi="Times New Roman" w:cs="Times New Roman"/>
          <w:sz w:val="24"/>
          <w:szCs w:val="24"/>
        </w:rPr>
      </w:pPr>
      <w:r w:rsidRPr="004D6A13">
        <w:rPr>
          <w:rFonts w:ascii="Times New Roman" w:hAnsi="Times New Roman" w:cs="Times New Roman"/>
          <w:sz w:val="24"/>
          <w:szCs w:val="24"/>
          <w:lang w:eastAsia="uk-UA"/>
        </w:rPr>
        <w:t xml:space="preserve">Повноваження щодо підпису </w:t>
      </w:r>
      <w:r w:rsidRPr="004D6A13">
        <w:rPr>
          <w:rFonts w:ascii="Times New Roman" w:hAnsi="Times New Roman" w:cs="Times New Roman"/>
          <w:b/>
          <w:sz w:val="24"/>
          <w:szCs w:val="24"/>
          <w:u w:val="single"/>
          <w:lang w:eastAsia="uk-UA"/>
        </w:rPr>
        <w:t>документів пропозиції учасника спрощеної закупівлі</w:t>
      </w:r>
      <w:r w:rsidRPr="004D6A13">
        <w:rPr>
          <w:rFonts w:ascii="Times New Roman" w:hAnsi="Times New Roman" w:cs="Times New Roman"/>
          <w:sz w:val="24"/>
          <w:szCs w:val="24"/>
          <w:lang w:eastAsia="uk-UA"/>
        </w:rPr>
        <w:t xml:space="preserve"> підтверджуються:</w:t>
      </w:r>
    </w:p>
    <w:p w:rsidR="004D6A13" w:rsidRPr="004D6A13" w:rsidRDefault="004D6A13" w:rsidP="004D6A13">
      <w:pPr>
        <w:widowControl w:val="0"/>
        <w:shd w:val="clear" w:color="auto" w:fill="FFFFFF" w:themeFill="background1"/>
        <w:ind w:firstLine="425"/>
        <w:jc w:val="both"/>
        <w:rPr>
          <w:rStyle w:val="rvts0"/>
          <w:b/>
        </w:rPr>
      </w:pPr>
      <w:r w:rsidRPr="004D6A13">
        <w:rPr>
          <w:rStyle w:val="rvts0"/>
          <w:b/>
        </w:rPr>
        <w:t xml:space="preserve">у разі підписання керівником – </w:t>
      </w:r>
      <w:r w:rsidRPr="004D6A13">
        <w:rPr>
          <w:rStyle w:val="rvts0"/>
        </w:rPr>
        <w:t>виписк</w:t>
      </w:r>
      <w:proofErr w:type="spellStart"/>
      <w:r w:rsidRPr="004D6A13">
        <w:rPr>
          <w:rStyle w:val="rvts0"/>
          <w:lang w:val="ru-RU"/>
        </w:rPr>
        <w:t>ою</w:t>
      </w:r>
      <w:proofErr w:type="spellEnd"/>
      <w:r w:rsidRPr="004D6A13">
        <w:rPr>
          <w:rStyle w:val="rvts0"/>
        </w:rPr>
        <w:t xml:space="preserve"> з протоколу (протокол) засновників</w:t>
      </w:r>
      <w:r w:rsidRPr="004D6A13">
        <w:t xml:space="preserve"> та/або</w:t>
      </w:r>
      <w:r w:rsidRPr="004D6A13">
        <w:rPr>
          <w:rStyle w:val="rvts0"/>
        </w:rPr>
        <w:t xml:space="preserve"> наказ про призначення, або іншим документом, що підтверджує повноваження посадової особи учасника на підписання документів;</w:t>
      </w:r>
    </w:p>
    <w:p w:rsidR="004D6A13" w:rsidRPr="008377F5" w:rsidRDefault="004D6A13" w:rsidP="004D6A13">
      <w:pPr>
        <w:widowControl w:val="0"/>
        <w:shd w:val="clear" w:color="auto" w:fill="FFFFFF" w:themeFill="background1"/>
        <w:ind w:firstLine="425"/>
        <w:jc w:val="both"/>
        <w:rPr>
          <w:rStyle w:val="rvts0"/>
          <w:rFonts w:eastAsia="Times New Roman"/>
        </w:rPr>
      </w:pPr>
      <w:r w:rsidRPr="004D6A13">
        <w:rPr>
          <w:rStyle w:val="rvts0"/>
          <w:b/>
        </w:rPr>
        <w:t xml:space="preserve">у разі підписання іншою уповноваженою особою учасника – </w:t>
      </w:r>
      <w:r w:rsidRPr="004D6A13">
        <w:rPr>
          <w:rStyle w:val="rvts0"/>
        </w:rPr>
        <w:t>довіреністю</w:t>
      </w:r>
      <w:r w:rsidRPr="004D6A13">
        <w:t xml:space="preserve"> та/або</w:t>
      </w:r>
      <w:r w:rsidRPr="004D6A13">
        <w:rPr>
          <w:rStyle w:val="rvts0"/>
        </w:rPr>
        <w:t xml:space="preserve"> дорученням, або іншим документом, що підтверджує повноваження посадової особи учасника на підписання докум</w:t>
      </w:r>
      <w:r w:rsidRPr="008377F5">
        <w:rPr>
          <w:rStyle w:val="rvts0"/>
        </w:rPr>
        <w:t>ентів.</w:t>
      </w:r>
    </w:p>
    <w:p w:rsidR="004D6A13" w:rsidRPr="009F39B2" w:rsidRDefault="004D6A13" w:rsidP="004D6A13">
      <w:pPr>
        <w:widowControl w:val="0"/>
        <w:shd w:val="clear" w:color="auto" w:fill="FFFFFF" w:themeFill="background1"/>
        <w:spacing w:before="120"/>
        <w:ind w:firstLine="425"/>
        <w:jc w:val="both"/>
        <w:rPr>
          <w:rStyle w:val="rvts0"/>
        </w:rPr>
      </w:pPr>
      <w:r w:rsidRPr="009F39B2">
        <w:rPr>
          <w:rStyle w:val="rvts0"/>
        </w:rPr>
        <w:t>У разі, якщо пропозиція подається</w:t>
      </w:r>
      <w:r w:rsidRPr="009F39B2">
        <w:t xml:space="preserve"> </w:t>
      </w:r>
      <w:r w:rsidRPr="009F39B2">
        <w:rPr>
          <w:rStyle w:val="rvts0"/>
        </w:rPr>
        <w:t xml:space="preserve">учасником - </w:t>
      </w:r>
      <w:r w:rsidRPr="009F39B2">
        <w:t xml:space="preserve">фізичною особою чи фізичною особою-підприємцем, у складі пропозиції подається </w:t>
      </w:r>
      <w:r w:rsidRPr="009F39B2">
        <w:rPr>
          <w:b/>
        </w:rPr>
        <w:t>інформація</w:t>
      </w:r>
      <w:r w:rsidRPr="009F39B2">
        <w:t xml:space="preserve"> </w:t>
      </w:r>
      <w:r w:rsidRPr="009F39B2">
        <w:rPr>
          <w:b/>
        </w:rPr>
        <w:t>в довільній формі</w:t>
      </w:r>
      <w:r w:rsidRPr="009F39B2">
        <w:t xml:space="preserve"> із зазначенням реєстраційного номеру облікової картки платника податків та/або серії та номеру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r w:rsidRPr="009F39B2">
        <w:rPr>
          <w:rStyle w:val="rvts0"/>
          <w:b/>
        </w:rPr>
        <w:t>або інший</w:t>
      </w:r>
      <w:r w:rsidRPr="009F39B2">
        <w:rPr>
          <w:rStyle w:val="rvts0"/>
        </w:rPr>
        <w:t xml:space="preserve"> документ, що підтверджує повноваження такого учасника на підписання документів</w:t>
      </w:r>
      <w:r w:rsidRPr="009F39B2">
        <w:t>.</w:t>
      </w:r>
    </w:p>
    <w:p w:rsidR="004D6A13" w:rsidRPr="009F39B2" w:rsidRDefault="004D6A13" w:rsidP="004D6A13">
      <w:pPr>
        <w:widowControl w:val="0"/>
        <w:shd w:val="clear" w:color="auto" w:fill="FFFFFF" w:themeFill="background1"/>
        <w:spacing w:before="120"/>
        <w:ind w:firstLine="425"/>
        <w:jc w:val="both"/>
        <w:rPr>
          <w:lang w:eastAsia="uk-UA"/>
        </w:rPr>
      </w:pPr>
      <w:r w:rsidRPr="009F39B2">
        <w:rPr>
          <w:lang w:eastAsia="uk-UA"/>
        </w:rPr>
        <w:t>У разі, якщо пропозиція подається учасником об'єднанням учасників, до яких належать:</w:t>
      </w:r>
    </w:p>
    <w:p w:rsidR="004D6A13" w:rsidRPr="009F39B2" w:rsidRDefault="004D6A13" w:rsidP="004D6A13">
      <w:pPr>
        <w:pStyle w:val="af9"/>
        <w:widowControl w:val="0"/>
        <w:numPr>
          <w:ilvl w:val="0"/>
          <w:numId w:val="2"/>
        </w:numPr>
        <w:tabs>
          <w:tab w:val="left" w:pos="654"/>
          <w:tab w:val="left" w:pos="6182"/>
        </w:tabs>
        <w:spacing w:line="240" w:lineRule="auto"/>
        <w:ind w:left="0" w:firstLine="284"/>
        <w:contextualSpacing w:val="0"/>
        <w:jc w:val="both"/>
        <w:rPr>
          <w:rFonts w:ascii="Times New Roman" w:hAnsi="Times New Roman" w:cs="Times New Roman"/>
          <w:sz w:val="24"/>
          <w:szCs w:val="24"/>
        </w:rPr>
      </w:pPr>
      <w:r w:rsidRPr="009F39B2">
        <w:rPr>
          <w:rFonts w:ascii="Times New Roman" w:hAnsi="Times New Roman" w:cs="Times New Roman"/>
          <w:sz w:val="24"/>
          <w:szCs w:val="24"/>
        </w:rPr>
        <w:t xml:space="preserve">окрема юридична особа, створена шляхом об’єднання юридичних осіб - резидентів; </w:t>
      </w:r>
    </w:p>
    <w:p w:rsidR="004D6A13" w:rsidRPr="009F39B2" w:rsidRDefault="004D6A13" w:rsidP="004D6A13">
      <w:pPr>
        <w:pStyle w:val="af9"/>
        <w:widowControl w:val="0"/>
        <w:numPr>
          <w:ilvl w:val="0"/>
          <w:numId w:val="2"/>
        </w:numPr>
        <w:tabs>
          <w:tab w:val="left" w:pos="654"/>
          <w:tab w:val="left" w:pos="6182"/>
        </w:tabs>
        <w:spacing w:line="240" w:lineRule="auto"/>
        <w:ind w:left="0" w:firstLine="284"/>
        <w:contextualSpacing w:val="0"/>
        <w:jc w:val="both"/>
        <w:rPr>
          <w:rFonts w:ascii="Times New Roman" w:hAnsi="Times New Roman" w:cs="Times New Roman"/>
          <w:sz w:val="24"/>
          <w:szCs w:val="24"/>
        </w:rPr>
      </w:pPr>
      <w:r w:rsidRPr="009F39B2">
        <w:rPr>
          <w:rFonts w:ascii="Times New Roman" w:hAnsi="Times New Roman" w:cs="Times New Roman"/>
          <w:sz w:val="24"/>
          <w:szCs w:val="24"/>
        </w:rPr>
        <w:t xml:space="preserve">окрема юридична особа, створена шляхом об’єднання юридичних осіб (резидентів та нерезидентів); </w:t>
      </w:r>
    </w:p>
    <w:p w:rsidR="004D6A13" w:rsidRPr="006B2FD3" w:rsidRDefault="004D6A13" w:rsidP="004D6A13">
      <w:pPr>
        <w:pStyle w:val="af9"/>
        <w:widowControl w:val="0"/>
        <w:numPr>
          <w:ilvl w:val="0"/>
          <w:numId w:val="2"/>
        </w:numPr>
        <w:tabs>
          <w:tab w:val="left" w:pos="654"/>
          <w:tab w:val="left" w:pos="6182"/>
        </w:tabs>
        <w:spacing w:line="240" w:lineRule="auto"/>
        <w:ind w:left="0" w:firstLine="284"/>
        <w:contextualSpacing w:val="0"/>
        <w:jc w:val="both"/>
        <w:rPr>
          <w:rFonts w:ascii="Times New Roman" w:hAnsi="Times New Roman" w:cs="Times New Roman"/>
          <w:sz w:val="24"/>
          <w:szCs w:val="24"/>
          <w:lang w:eastAsia="uk-UA"/>
        </w:rPr>
      </w:pPr>
      <w:r w:rsidRPr="006B2FD3">
        <w:rPr>
          <w:rFonts w:ascii="Times New Roman" w:hAnsi="Times New Roman" w:cs="Times New Roman"/>
          <w:sz w:val="24"/>
          <w:szCs w:val="24"/>
          <w:lang w:eastAsia="uk-UA"/>
        </w:rPr>
        <w:t>об’єднання юридичних осіб - нерезидентів із створенням або без створення окремої юридичної особи</w:t>
      </w:r>
    </w:p>
    <w:p w:rsidR="004D6A13" w:rsidRPr="006B2FD3" w:rsidRDefault="004D6A13" w:rsidP="004D6A13">
      <w:pPr>
        <w:pBdr>
          <w:top w:val="nil"/>
          <w:left w:val="nil"/>
          <w:bottom w:val="nil"/>
          <w:right w:val="nil"/>
          <w:between w:val="nil"/>
        </w:pBdr>
        <w:jc w:val="both"/>
        <w:rPr>
          <w:lang w:eastAsia="uk-UA"/>
        </w:rPr>
      </w:pPr>
      <w:r w:rsidRPr="006B2FD3">
        <w:rPr>
          <w:lang w:eastAsia="uk-UA"/>
        </w:rPr>
        <w:t xml:space="preserve">до пропозиції обов'язково </w:t>
      </w:r>
      <w:r w:rsidRPr="006B2FD3">
        <w:rPr>
          <w:b/>
          <w:lang w:eastAsia="uk-UA"/>
        </w:rPr>
        <w:t xml:space="preserve">включається документ (документи) </w:t>
      </w:r>
      <w:r w:rsidRPr="006B2FD3">
        <w:rPr>
          <w:lang w:eastAsia="uk-UA"/>
        </w:rPr>
        <w:t>про створення такого об'єднання.</w:t>
      </w:r>
    </w:p>
    <w:p w:rsidR="004D6A13" w:rsidRPr="006B2FD3" w:rsidRDefault="004D6A13" w:rsidP="004D6A13">
      <w:pPr>
        <w:widowControl w:val="0"/>
        <w:shd w:val="clear" w:color="auto" w:fill="FFFFFF" w:themeFill="background1"/>
        <w:ind w:firstLine="426"/>
        <w:jc w:val="both"/>
      </w:pPr>
      <w:r w:rsidRPr="006B2FD3">
        <w:t>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з частинами третьою – п’ятою статті 118 Господарського кодексу України (далі – ГК України)) або законодавства іншої держави, відповідно до якого було утворене об’єднання.</w:t>
      </w:r>
    </w:p>
    <w:p w:rsidR="004D6A13" w:rsidRPr="006B2FD3" w:rsidRDefault="004D6A13" w:rsidP="004D6A13">
      <w:pPr>
        <w:widowControl w:val="0"/>
        <w:shd w:val="clear" w:color="auto" w:fill="FFFFFF" w:themeFill="background1"/>
        <w:spacing w:before="120"/>
        <w:ind w:firstLine="425"/>
        <w:jc w:val="both"/>
        <w:rPr>
          <w:lang w:eastAsia="uk-UA"/>
        </w:rPr>
      </w:pPr>
      <w:r w:rsidRPr="006B2FD3">
        <w:t>Учасники-нерезиденти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w:t>
      </w:r>
      <w:r w:rsidRPr="006B2FD3">
        <w:rPr>
          <w:lang w:eastAsia="uk-UA"/>
        </w:rPr>
        <w:t xml:space="preserve"> зареєстровані з відповідними поясненнями:</w:t>
      </w:r>
    </w:p>
    <w:p w:rsidR="004D6A13" w:rsidRPr="006B2FD3" w:rsidRDefault="004D6A13" w:rsidP="004D6A13">
      <w:pPr>
        <w:pStyle w:val="af9"/>
        <w:widowControl w:val="0"/>
        <w:numPr>
          <w:ilvl w:val="0"/>
          <w:numId w:val="2"/>
        </w:numPr>
        <w:tabs>
          <w:tab w:val="left" w:pos="654"/>
          <w:tab w:val="left" w:pos="6182"/>
        </w:tabs>
        <w:spacing w:line="240" w:lineRule="auto"/>
        <w:ind w:left="0" w:firstLine="284"/>
        <w:contextualSpacing w:val="0"/>
        <w:jc w:val="both"/>
        <w:rPr>
          <w:rFonts w:ascii="Times New Roman" w:hAnsi="Times New Roman" w:cs="Times New Roman"/>
          <w:sz w:val="24"/>
          <w:szCs w:val="24"/>
        </w:rPr>
      </w:pPr>
      <w:r w:rsidRPr="006B2FD3">
        <w:rPr>
          <w:rFonts w:ascii="Times New Roman" w:hAnsi="Times New Roman" w:cs="Times New Roman"/>
          <w:sz w:val="24"/>
          <w:szCs w:val="24"/>
        </w:rPr>
        <w:t>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rsidR="00231CA5" w:rsidRPr="004D6A13" w:rsidRDefault="004D6A13" w:rsidP="004D6A13">
      <w:pPr>
        <w:pStyle w:val="af9"/>
        <w:widowControl w:val="0"/>
        <w:numPr>
          <w:ilvl w:val="0"/>
          <w:numId w:val="2"/>
        </w:numPr>
        <w:tabs>
          <w:tab w:val="left" w:pos="654"/>
          <w:tab w:val="left" w:pos="6182"/>
        </w:tabs>
        <w:spacing w:line="240" w:lineRule="auto"/>
        <w:ind w:left="0" w:firstLine="284"/>
        <w:contextualSpacing w:val="0"/>
        <w:jc w:val="both"/>
        <w:rPr>
          <w:rFonts w:ascii="Times New Roman" w:hAnsi="Times New Roman" w:cs="Times New Roman"/>
          <w:sz w:val="24"/>
          <w:szCs w:val="24"/>
        </w:rPr>
      </w:pPr>
      <w:r w:rsidRPr="006B2FD3">
        <w:rPr>
          <w:rFonts w:ascii="Times New Roman" w:hAnsi="Times New Roman" w:cs="Times New Roman"/>
          <w:sz w:val="24"/>
          <w:szCs w:val="24"/>
        </w:rPr>
        <w:t>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4D6A13" w:rsidRPr="004D6A13" w:rsidRDefault="004D6A13" w:rsidP="004D6A13">
      <w:pPr>
        <w:pStyle w:val="af9"/>
        <w:tabs>
          <w:tab w:val="left" w:pos="0"/>
        </w:tabs>
        <w:ind w:left="0" w:firstLine="426"/>
        <w:jc w:val="both"/>
        <w:rPr>
          <w:rFonts w:ascii="Times New Roman" w:hAnsi="Times New Roman" w:cs="Times New Roman"/>
          <w:sz w:val="24"/>
          <w:szCs w:val="24"/>
        </w:rPr>
      </w:pPr>
      <w:r w:rsidRPr="004D6A13">
        <w:rPr>
          <w:rFonts w:ascii="Times New Roman" w:eastAsia="Times New Roman" w:hAnsi="Times New Roman" w:cs="Times New Roman"/>
          <w:b/>
          <w:sz w:val="24"/>
          <w:szCs w:val="24"/>
        </w:rPr>
        <w:t>6. Відомості про учасника</w:t>
      </w:r>
      <w:r w:rsidRPr="004D6A13">
        <w:rPr>
          <w:rFonts w:ascii="Times New Roman" w:eastAsia="Times New Roman" w:hAnsi="Times New Roman" w:cs="Times New Roman"/>
          <w:sz w:val="24"/>
          <w:szCs w:val="24"/>
        </w:rPr>
        <w:t xml:space="preserve"> </w:t>
      </w:r>
      <w:r w:rsidRPr="004D6A13">
        <w:rPr>
          <w:rFonts w:ascii="Times New Roman" w:hAnsi="Times New Roman" w:cs="Times New Roman"/>
          <w:sz w:val="24"/>
          <w:szCs w:val="24"/>
        </w:rPr>
        <w:t xml:space="preserve">згідно з </w:t>
      </w:r>
      <w:r w:rsidRPr="004D6A13">
        <w:rPr>
          <w:rFonts w:ascii="Times New Roman" w:hAnsi="Times New Roman" w:cs="Times New Roman"/>
          <w:b/>
          <w:sz w:val="24"/>
          <w:szCs w:val="24"/>
        </w:rPr>
        <w:t xml:space="preserve">додатком </w:t>
      </w:r>
      <w:r w:rsidRPr="004D6A13">
        <w:rPr>
          <w:rFonts w:ascii="Times New Roman" w:eastAsia="Times New Roman" w:hAnsi="Times New Roman" w:cs="Times New Roman"/>
          <w:b/>
          <w:sz w:val="24"/>
          <w:szCs w:val="24"/>
        </w:rPr>
        <w:t>3</w:t>
      </w:r>
      <w:r w:rsidRPr="004D6A13">
        <w:rPr>
          <w:rFonts w:ascii="Times New Roman" w:hAnsi="Times New Roman" w:cs="Times New Roman"/>
          <w:sz w:val="24"/>
          <w:szCs w:val="24"/>
        </w:rPr>
        <w:t xml:space="preserve"> </w:t>
      </w:r>
      <w:r w:rsidRPr="004D6A13">
        <w:rPr>
          <w:rFonts w:ascii="Times New Roman" w:eastAsia="Times New Roman" w:hAnsi="Times New Roman" w:cs="Times New Roman"/>
          <w:sz w:val="24"/>
          <w:szCs w:val="24"/>
        </w:rPr>
        <w:t>до документації.</w:t>
      </w:r>
    </w:p>
    <w:p w:rsidR="004D6A13" w:rsidRPr="004D6A13" w:rsidRDefault="004D6A13" w:rsidP="004D6A13">
      <w:pPr>
        <w:pStyle w:val="af9"/>
        <w:tabs>
          <w:tab w:val="left" w:pos="0"/>
        </w:tabs>
        <w:ind w:left="0" w:firstLine="426"/>
        <w:jc w:val="both"/>
        <w:rPr>
          <w:rFonts w:ascii="Times New Roman" w:hAnsi="Times New Roman" w:cs="Times New Roman"/>
          <w:sz w:val="24"/>
          <w:szCs w:val="24"/>
        </w:rPr>
      </w:pPr>
      <w:r w:rsidRPr="004D6A13">
        <w:rPr>
          <w:rFonts w:ascii="Times New Roman" w:hAnsi="Times New Roman" w:cs="Times New Roman"/>
          <w:b/>
          <w:sz w:val="24"/>
          <w:szCs w:val="24"/>
        </w:rPr>
        <w:t>7. Цінова пропозиція</w:t>
      </w:r>
      <w:r w:rsidRPr="004D6A13">
        <w:rPr>
          <w:rFonts w:ascii="Times New Roman" w:hAnsi="Times New Roman" w:cs="Times New Roman"/>
          <w:sz w:val="24"/>
          <w:szCs w:val="24"/>
        </w:rPr>
        <w:t xml:space="preserve"> (за формою) згідно з </w:t>
      </w:r>
      <w:r w:rsidRPr="004D6A13">
        <w:rPr>
          <w:rFonts w:ascii="Times New Roman" w:hAnsi="Times New Roman" w:cs="Times New Roman"/>
          <w:b/>
          <w:sz w:val="24"/>
          <w:szCs w:val="24"/>
        </w:rPr>
        <w:t>додатком 4</w:t>
      </w:r>
      <w:r w:rsidRPr="004D6A13">
        <w:rPr>
          <w:rFonts w:ascii="Times New Roman" w:hAnsi="Times New Roman" w:cs="Times New Roman"/>
          <w:sz w:val="24"/>
          <w:szCs w:val="24"/>
        </w:rPr>
        <w:t xml:space="preserve"> до документації.</w:t>
      </w:r>
    </w:p>
    <w:p w:rsidR="004D6A13" w:rsidRPr="004D6A13" w:rsidRDefault="004D6A13" w:rsidP="004D6A13">
      <w:pPr>
        <w:pStyle w:val="af9"/>
        <w:shd w:val="clear" w:color="auto" w:fill="FFFFFF" w:themeFill="background1"/>
        <w:tabs>
          <w:tab w:val="left" w:pos="0"/>
        </w:tabs>
        <w:ind w:left="0" w:firstLine="426"/>
        <w:jc w:val="both"/>
        <w:rPr>
          <w:rFonts w:ascii="Times New Roman" w:eastAsia="Times New Roman" w:hAnsi="Times New Roman" w:cs="Times New Roman"/>
          <w:sz w:val="24"/>
          <w:szCs w:val="24"/>
        </w:rPr>
      </w:pPr>
      <w:r w:rsidRPr="004D6A13">
        <w:rPr>
          <w:rFonts w:ascii="Times New Roman" w:eastAsia="Times New Roman" w:hAnsi="Times New Roman" w:cs="Times New Roman"/>
          <w:b/>
          <w:sz w:val="24"/>
          <w:szCs w:val="24"/>
          <w:lang w:val="ru-RU"/>
        </w:rPr>
        <w:lastRenderedPageBreak/>
        <w:t>8.</w:t>
      </w:r>
      <w:r w:rsidRPr="004D6A13">
        <w:rPr>
          <w:rFonts w:ascii="Times New Roman" w:eastAsia="Times New Roman" w:hAnsi="Times New Roman" w:cs="Times New Roman"/>
          <w:sz w:val="24"/>
          <w:szCs w:val="24"/>
          <w:lang w:val="ru-RU"/>
        </w:rPr>
        <w:t xml:space="preserve"> </w:t>
      </w:r>
      <w:proofErr w:type="spellStart"/>
      <w:r w:rsidRPr="004D6A13">
        <w:rPr>
          <w:rFonts w:ascii="Times New Roman" w:eastAsia="Times New Roman" w:hAnsi="Times New Roman" w:cs="Times New Roman"/>
          <w:sz w:val="24"/>
          <w:szCs w:val="24"/>
          <w:lang w:val="ru-RU"/>
        </w:rPr>
        <w:t>Інформація</w:t>
      </w:r>
      <w:proofErr w:type="spellEnd"/>
      <w:r w:rsidRPr="004D6A13">
        <w:rPr>
          <w:rFonts w:ascii="Times New Roman" w:eastAsia="Times New Roman" w:hAnsi="Times New Roman" w:cs="Times New Roman"/>
          <w:sz w:val="24"/>
          <w:szCs w:val="24"/>
          <w:lang w:val="ru-RU"/>
        </w:rPr>
        <w:t xml:space="preserve"> (</w:t>
      </w:r>
      <w:proofErr w:type="spellStart"/>
      <w:r w:rsidRPr="004D6A13">
        <w:rPr>
          <w:rFonts w:ascii="Times New Roman" w:eastAsia="Times New Roman" w:hAnsi="Times New Roman" w:cs="Times New Roman"/>
          <w:sz w:val="24"/>
          <w:szCs w:val="24"/>
          <w:lang w:val="ru-RU"/>
        </w:rPr>
        <w:t>довідка</w:t>
      </w:r>
      <w:proofErr w:type="spellEnd"/>
      <w:r w:rsidRPr="004D6A13">
        <w:rPr>
          <w:rFonts w:ascii="Times New Roman" w:eastAsia="Times New Roman" w:hAnsi="Times New Roman" w:cs="Times New Roman"/>
          <w:sz w:val="24"/>
          <w:szCs w:val="24"/>
          <w:lang w:val="ru-RU"/>
        </w:rPr>
        <w:t xml:space="preserve"> </w:t>
      </w:r>
      <w:proofErr w:type="spellStart"/>
      <w:r w:rsidRPr="004D6A13">
        <w:rPr>
          <w:rFonts w:ascii="Times New Roman" w:eastAsia="Times New Roman" w:hAnsi="Times New Roman" w:cs="Times New Roman"/>
          <w:sz w:val="24"/>
          <w:szCs w:val="24"/>
          <w:lang w:val="ru-RU"/>
        </w:rPr>
        <w:t>або</w:t>
      </w:r>
      <w:proofErr w:type="spellEnd"/>
      <w:r w:rsidRPr="004D6A13">
        <w:rPr>
          <w:rFonts w:ascii="Times New Roman" w:eastAsia="Times New Roman" w:hAnsi="Times New Roman" w:cs="Times New Roman"/>
          <w:sz w:val="24"/>
          <w:szCs w:val="24"/>
          <w:lang w:val="ru-RU"/>
        </w:rPr>
        <w:t xml:space="preserve"> лист</w:t>
      </w:r>
      <w:r w:rsidRPr="004D6A13">
        <w:rPr>
          <w:rFonts w:ascii="Times New Roman" w:eastAsia="Times New Roman" w:hAnsi="Times New Roman" w:cs="Times New Roman"/>
          <w:sz w:val="24"/>
          <w:szCs w:val="24"/>
        </w:rPr>
        <w:t>-</w:t>
      </w:r>
      <w:proofErr w:type="spellStart"/>
      <w:r w:rsidRPr="004D6A13">
        <w:rPr>
          <w:rFonts w:ascii="Times New Roman" w:eastAsia="Times New Roman" w:hAnsi="Times New Roman" w:cs="Times New Roman"/>
          <w:sz w:val="24"/>
          <w:szCs w:val="24"/>
          <w:lang w:val="ru-RU"/>
        </w:rPr>
        <w:t>згода</w:t>
      </w:r>
      <w:proofErr w:type="spellEnd"/>
      <w:r w:rsidRPr="004D6A13">
        <w:rPr>
          <w:rFonts w:ascii="Times New Roman" w:eastAsia="Times New Roman" w:hAnsi="Times New Roman" w:cs="Times New Roman"/>
          <w:sz w:val="24"/>
          <w:szCs w:val="24"/>
          <w:lang w:val="ru-RU"/>
        </w:rPr>
        <w:t>,</w:t>
      </w:r>
      <w:r w:rsidRPr="004D6A13">
        <w:rPr>
          <w:rFonts w:ascii="Times New Roman" w:eastAsia="Times New Roman" w:hAnsi="Times New Roman" w:cs="Times New Roman"/>
          <w:sz w:val="24"/>
          <w:szCs w:val="24"/>
        </w:rPr>
        <w:t xml:space="preserve"> або заповнений та </w:t>
      </w:r>
      <w:proofErr w:type="gramStart"/>
      <w:r w:rsidRPr="004D6A13">
        <w:rPr>
          <w:rFonts w:ascii="Times New Roman" w:eastAsia="Times New Roman" w:hAnsi="Times New Roman" w:cs="Times New Roman"/>
          <w:sz w:val="24"/>
          <w:szCs w:val="24"/>
        </w:rPr>
        <w:t>п</w:t>
      </w:r>
      <w:proofErr w:type="gramEnd"/>
      <w:r w:rsidRPr="004D6A13">
        <w:rPr>
          <w:rFonts w:ascii="Times New Roman" w:eastAsia="Times New Roman" w:hAnsi="Times New Roman" w:cs="Times New Roman"/>
          <w:sz w:val="24"/>
          <w:szCs w:val="24"/>
        </w:rPr>
        <w:t xml:space="preserve">ідписаний проєкт договору у вигляді додатку 6 до документації) про </w:t>
      </w:r>
      <w:r w:rsidRPr="004D6A13">
        <w:rPr>
          <w:rFonts w:ascii="Times New Roman" w:eastAsia="Times New Roman" w:hAnsi="Times New Roman" w:cs="Times New Roman"/>
          <w:b/>
          <w:sz w:val="24"/>
          <w:szCs w:val="24"/>
        </w:rPr>
        <w:t>погодження з вимогами проєкту договору</w:t>
      </w:r>
      <w:r w:rsidRPr="004D6A13">
        <w:rPr>
          <w:rFonts w:ascii="Times New Roman" w:eastAsia="Times New Roman" w:hAnsi="Times New Roman" w:cs="Times New Roman"/>
          <w:sz w:val="24"/>
          <w:szCs w:val="24"/>
        </w:rPr>
        <w:t xml:space="preserve">, наведеного у </w:t>
      </w:r>
      <w:r w:rsidRPr="004D6A13">
        <w:rPr>
          <w:rFonts w:ascii="Times New Roman" w:eastAsia="Times New Roman" w:hAnsi="Times New Roman" w:cs="Times New Roman"/>
          <w:b/>
          <w:sz w:val="24"/>
          <w:szCs w:val="24"/>
        </w:rPr>
        <w:t xml:space="preserve">додатку 6 </w:t>
      </w:r>
      <w:r w:rsidRPr="004D6A13">
        <w:rPr>
          <w:rFonts w:ascii="Times New Roman" w:hAnsi="Times New Roman" w:cs="Times New Roman"/>
          <w:sz w:val="24"/>
          <w:szCs w:val="24"/>
        </w:rPr>
        <w:t>до документації</w:t>
      </w:r>
      <w:r w:rsidRPr="004D6A13">
        <w:rPr>
          <w:rFonts w:ascii="Times New Roman" w:eastAsia="Times New Roman" w:hAnsi="Times New Roman" w:cs="Times New Roman"/>
          <w:sz w:val="24"/>
          <w:szCs w:val="24"/>
        </w:rPr>
        <w:t>.</w:t>
      </w:r>
    </w:p>
    <w:p w:rsidR="0087668D" w:rsidRPr="00A63CA4" w:rsidRDefault="0087668D" w:rsidP="00471D6C">
      <w:pPr>
        <w:widowControl w:val="0"/>
        <w:shd w:val="clear" w:color="auto" w:fill="FFFFFF" w:themeFill="background1"/>
        <w:rPr>
          <w:rFonts w:eastAsia="Times New Roman"/>
          <w:b/>
          <w:bCs/>
          <w:color w:val="000000" w:themeColor="text1"/>
          <w:lang w:eastAsia="uk-UA"/>
        </w:rPr>
      </w:pPr>
    </w:p>
    <w:p w:rsidR="001B115C" w:rsidRPr="00A63CA4" w:rsidRDefault="00D51FF4" w:rsidP="00471D6C">
      <w:pPr>
        <w:pStyle w:val="af9"/>
        <w:widowControl w:val="0"/>
        <w:numPr>
          <w:ilvl w:val="0"/>
          <w:numId w:val="4"/>
        </w:numPr>
        <w:shd w:val="clear" w:color="auto" w:fill="FFFFFF" w:themeFill="background1"/>
        <w:tabs>
          <w:tab w:val="left" w:pos="284"/>
        </w:tabs>
        <w:spacing w:line="240" w:lineRule="auto"/>
        <w:ind w:left="0" w:firstLine="0"/>
        <w:contextualSpacing w:val="0"/>
        <w:jc w:val="center"/>
        <w:rPr>
          <w:rFonts w:ascii="Times New Roman" w:eastAsia="Times New Roman" w:hAnsi="Times New Roman" w:cs="Times New Roman"/>
          <w:b/>
          <w:bCs/>
          <w:color w:val="000000" w:themeColor="text1"/>
          <w:sz w:val="24"/>
          <w:szCs w:val="24"/>
          <w:lang w:eastAsia="uk-UA"/>
        </w:rPr>
      </w:pPr>
      <w:bookmarkStart w:id="5" w:name="_Hlk94034399"/>
      <w:r w:rsidRPr="00A63CA4">
        <w:rPr>
          <w:rFonts w:ascii="Times New Roman" w:hAnsi="Times New Roman" w:cs="Times New Roman"/>
          <w:b/>
          <w:sz w:val="24"/>
          <w:szCs w:val="24"/>
        </w:rPr>
        <w:t xml:space="preserve"> </w:t>
      </w:r>
      <w:r w:rsidR="006D2FF5" w:rsidRPr="00A63CA4">
        <w:rPr>
          <w:rFonts w:ascii="Times New Roman" w:hAnsi="Times New Roman" w:cs="Times New Roman"/>
          <w:b/>
          <w:sz w:val="24"/>
          <w:szCs w:val="24"/>
        </w:rPr>
        <w:t>Перелік копій документів, що надаються переможцем замовнику</w:t>
      </w:r>
    </w:p>
    <w:p w:rsidR="006D2FF5" w:rsidRPr="00A63CA4" w:rsidRDefault="007C7EB6" w:rsidP="00471D6C">
      <w:pPr>
        <w:pStyle w:val="af9"/>
        <w:widowControl w:val="0"/>
        <w:shd w:val="clear" w:color="auto" w:fill="FFFFFF" w:themeFill="background1"/>
        <w:tabs>
          <w:tab w:val="left" w:pos="284"/>
        </w:tabs>
        <w:spacing w:line="240" w:lineRule="auto"/>
        <w:ind w:left="0"/>
        <w:contextualSpacing w:val="0"/>
        <w:jc w:val="center"/>
        <w:rPr>
          <w:rFonts w:ascii="Times New Roman" w:eastAsia="Times New Roman" w:hAnsi="Times New Roman" w:cs="Times New Roman"/>
          <w:b/>
          <w:bCs/>
          <w:color w:val="000000" w:themeColor="text1"/>
          <w:sz w:val="24"/>
          <w:szCs w:val="24"/>
          <w:lang w:eastAsia="uk-UA"/>
        </w:rPr>
      </w:pPr>
      <w:r w:rsidRPr="00A63CA4">
        <w:rPr>
          <w:rFonts w:ascii="Times New Roman" w:hAnsi="Times New Roman" w:cs="Times New Roman"/>
          <w:b/>
          <w:sz w:val="24"/>
          <w:szCs w:val="24"/>
        </w:rPr>
        <w:t>під час укладання договору</w:t>
      </w:r>
    </w:p>
    <w:bookmarkEnd w:id="5"/>
    <w:p w:rsidR="004D6A13" w:rsidRPr="00CE3115" w:rsidRDefault="004D6A13" w:rsidP="004D6A13">
      <w:pPr>
        <w:pStyle w:val="af9"/>
        <w:widowControl w:val="0"/>
        <w:numPr>
          <w:ilvl w:val="0"/>
          <w:numId w:val="5"/>
        </w:numPr>
        <w:shd w:val="clear" w:color="auto" w:fill="FFFFFF" w:themeFill="background1"/>
        <w:tabs>
          <w:tab w:val="left" w:pos="709"/>
        </w:tabs>
        <w:spacing w:line="240" w:lineRule="auto"/>
        <w:ind w:left="0" w:firstLine="426"/>
        <w:jc w:val="both"/>
        <w:rPr>
          <w:rFonts w:ascii="Times New Roman" w:eastAsia="Times New Roman" w:hAnsi="Times New Roman" w:cs="Times New Roman"/>
          <w:b/>
          <w:bCs/>
          <w:color w:val="000000" w:themeColor="text1"/>
          <w:sz w:val="24"/>
          <w:szCs w:val="24"/>
          <w:lang w:eastAsia="uk-UA"/>
        </w:rPr>
      </w:pPr>
      <w:r w:rsidRPr="006B2FD3">
        <w:rPr>
          <w:rFonts w:ascii="Times New Roman" w:hAnsi="Times New Roman" w:cs="Times New Roman"/>
          <w:sz w:val="24"/>
          <w:szCs w:val="24"/>
        </w:rPr>
        <w:t>Копії документів</w:t>
      </w:r>
      <w:r w:rsidRPr="006B2FD3">
        <w:rPr>
          <w:rFonts w:ascii="Times New Roman" w:hAnsi="Times New Roman" w:cs="Times New Roman"/>
          <w:b/>
          <w:sz w:val="24"/>
          <w:szCs w:val="24"/>
        </w:rPr>
        <w:t xml:space="preserve">, </w:t>
      </w:r>
      <w:r w:rsidRPr="006B2FD3">
        <w:rPr>
          <w:rFonts w:ascii="Times New Roman" w:hAnsi="Times New Roman" w:cs="Times New Roman"/>
          <w:sz w:val="24"/>
          <w:szCs w:val="24"/>
        </w:rPr>
        <w:t>що надаються</w:t>
      </w:r>
      <w:r w:rsidRPr="006B2FD3">
        <w:rPr>
          <w:rFonts w:ascii="Times New Roman" w:hAnsi="Times New Roman" w:cs="Times New Roman"/>
          <w:b/>
          <w:sz w:val="24"/>
          <w:szCs w:val="24"/>
        </w:rPr>
        <w:t xml:space="preserve"> переможцем замовнику під час укладання договору,</w:t>
      </w:r>
      <w:r w:rsidRPr="006B2FD3">
        <w:rPr>
          <w:rFonts w:ascii="Times New Roman" w:hAnsi="Times New Roman" w:cs="Times New Roman"/>
          <w:sz w:val="24"/>
          <w:szCs w:val="24"/>
        </w:rPr>
        <w:t xml:space="preserve"> наведені у </w:t>
      </w:r>
      <w:r w:rsidRPr="006B2FD3">
        <w:rPr>
          <w:rFonts w:ascii="Times New Roman" w:hAnsi="Times New Roman" w:cs="Times New Roman"/>
          <w:b/>
          <w:sz w:val="24"/>
          <w:szCs w:val="24"/>
        </w:rPr>
        <w:t>додатку 5</w:t>
      </w:r>
      <w:r w:rsidRPr="006B2FD3">
        <w:rPr>
          <w:rFonts w:ascii="Times New Roman" w:hAnsi="Times New Roman" w:cs="Times New Roman"/>
          <w:sz w:val="24"/>
          <w:szCs w:val="24"/>
        </w:rPr>
        <w:t xml:space="preserve"> до документації.</w:t>
      </w:r>
    </w:p>
    <w:p w:rsidR="00C72079" w:rsidRPr="00924C8E" w:rsidRDefault="00916EE5" w:rsidP="001B115C">
      <w:pPr>
        <w:pageBreakBefore/>
        <w:widowControl w:val="0"/>
        <w:shd w:val="clear" w:color="auto" w:fill="FFFFFF" w:themeFill="background1"/>
        <w:tabs>
          <w:tab w:val="left" w:pos="709"/>
        </w:tabs>
        <w:jc w:val="right"/>
      </w:pPr>
      <w:r w:rsidRPr="001B115C">
        <w:rPr>
          <w:rFonts w:eastAsia="Times New Roman"/>
          <w:b/>
        </w:rPr>
        <w:lastRenderedPageBreak/>
        <w:t>Додаток 2</w:t>
      </w:r>
    </w:p>
    <w:p w:rsidR="00C72079" w:rsidRPr="00924C8E" w:rsidRDefault="0034081A" w:rsidP="006447F8">
      <w:pPr>
        <w:shd w:val="clear" w:color="auto" w:fill="FFFFFF" w:themeFill="background1"/>
        <w:jc w:val="right"/>
      </w:pPr>
      <w:r w:rsidRPr="00924C8E">
        <w:rPr>
          <w:rFonts w:eastAsia="Times New Roman"/>
        </w:rPr>
        <w:t>до документації</w:t>
      </w:r>
    </w:p>
    <w:p w:rsidR="004B74E1" w:rsidRPr="004D6A13" w:rsidRDefault="004B74E1" w:rsidP="00460BFA">
      <w:pPr>
        <w:shd w:val="clear" w:color="auto" w:fill="FFFFFF" w:themeFill="background1"/>
        <w:rPr>
          <w:b/>
        </w:rPr>
      </w:pPr>
    </w:p>
    <w:p w:rsidR="00AB3408" w:rsidRPr="004D6A13" w:rsidRDefault="00AB3408" w:rsidP="00AB3408">
      <w:pPr>
        <w:jc w:val="center"/>
        <w:rPr>
          <w:b/>
        </w:rPr>
      </w:pPr>
      <w:r w:rsidRPr="004D6A13">
        <w:rPr>
          <w:b/>
        </w:rPr>
        <w:t xml:space="preserve">Вимоги до закупівлі </w:t>
      </w:r>
    </w:p>
    <w:p w:rsidR="004D6A13" w:rsidRPr="004D6A13" w:rsidRDefault="004D6A13" w:rsidP="004D6A13">
      <w:pPr>
        <w:pStyle w:val="49"/>
        <w:tabs>
          <w:tab w:val="center" w:pos="567"/>
          <w:tab w:val="center" w:pos="851"/>
          <w:tab w:val="center" w:pos="1134"/>
          <w:tab w:val="left" w:pos="2977"/>
          <w:tab w:val="left" w:pos="3052"/>
          <w:tab w:val="left" w:pos="3119"/>
          <w:tab w:val="left" w:pos="3402"/>
        </w:tabs>
        <w:spacing w:after="0" w:line="240" w:lineRule="auto"/>
        <w:ind w:left="0"/>
        <w:jc w:val="center"/>
        <w:rPr>
          <w:rFonts w:ascii="Times New Roman" w:hAnsi="Times New Roman"/>
          <w:b/>
          <w:color w:val="000000"/>
          <w:sz w:val="24"/>
          <w:szCs w:val="24"/>
        </w:rPr>
      </w:pPr>
      <w:r w:rsidRPr="004D6A13">
        <w:rPr>
          <w:rFonts w:ascii="Times New Roman" w:hAnsi="Times New Roman"/>
          <w:b/>
          <w:sz w:val="24"/>
          <w:szCs w:val="24"/>
        </w:rPr>
        <w:t xml:space="preserve">«50410000-2 </w:t>
      </w:r>
      <w:r w:rsidRPr="004D6A13">
        <w:rPr>
          <w:rFonts w:ascii="Times New Roman" w:hAnsi="Times New Roman"/>
          <w:b/>
          <w:color w:val="000000"/>
          <w:sz w:val="24"/>
          <w:szCs w:val="24"/>
        </w:rPr>
        <w:t xml:space="preserve"> ‒ </w:t>
      </w:r>
      <w:r w:rsidRPr="004D6A13">
        <w:rPr>
          <w:rFonts w:ascii="Times New Roman" w:hAnsi="Times New Roman"/>
          <w:sz w:val="24"/>
          <w:szCs w:val="24"/>
        </w:rPr>
        <w:t>Послуги з ремонту і технічного обслуговування вимірювальних, випробувальних і контрольних приладів</w:t>
      </w:r>
      <w:r w:rsidRPr="004D6A13">
        <w:rPr>
          <w:rFonts w:ascii="Times New Roman" w:hAnsi="Times New Roman"/>
          <w:b/>
          <w:sz w:val="24"/>
          <w:szCs w:val="24"/>
        </w:rPr>
        <w:t xml:space="preserve"> (Послуги з проведення технічного обслуговування та повірки </w:t>
      </w:r>
      <w:proofErr w:type="spellStart"/>
      <w:r w:rsidRPr="004D6A13">
        <w:rPr>
          <w:rFonts w:ascii="Times New Roman" w:hAnsi="Times New Roman"/>
          <w:b/>
          <w:sz w:val="24"/>
          <w:szCs w:val="24"/>
        </w:rPr>
        <w:t>теплолічильників</w:t>
      </w:r>
      <w:proofErr w:type="spellEnd"/>
      <w:r w:rsidRPr="004D6A13">
        <w:rPr>
          <w:rFonts w:ascii="Times New Roman" w:hAnsi="Times New Roman"/>
          <w:b/>
          <w:sz w:val="24"/>
          <w:szCs w:val="24"/>
        </w:rPr>
        <w:t>)»</w:t>
      </w:r>
    </w:p>
    <w:p w:rsidR="004D6A13" w:rsidRPr="004D6A13" w:rsidRDefault="004D6A13" w:rsidP="004D6A13">
      <w:pPr>
        <w:pStyle w:val="af3"/>
        <w:tabs>
          <w:tab w:val="left" w:pos="720"/>
        </w:tabs>
        <w:spacing w:before="0" w:beforeAutospacing="0" w:after="0" w:afterAutospacing="0"/>
        <w:ind w:firstLine="709"/>
        <w:jc w:val="both"/>
        <w:rPr>
          <w:color w:val="000000"/>
        </w:rPr>
      </w:pPr>
    </w:p>
    <w:p w:rsidR="00C21DCA" w:rsidRPr="004D6A13" w:rsidRDefault="004D6A13" w:rsidP="004D6A13">
      <w:pPr>
        <w:pStyle w:val="49"/>
        <w:tabs>
          <w:tab w:val="left" w:pos="284"/>
        </w:tabs>
        <w:spacing w:after="0" w:line="240" w:lineRule="auto"/>
        <w:ind w:left="0" w:firstLine="709"/>
        <w:jc w:val="both"/>
        <w:rPr>
          <w:rFonts w:ascii="Times New Roman" w:hAnsi="Times New Roman"/>
          <w:b/>
          <w:bCs/>
          <w:sz w:val="24"/>
          <w:szCs w:val="24"/>
        </w:rPr>
      </w:pPr>
      <w:r w:rsidRPr="004D6A13">
        <w:rPr>
          <w:rFonts w:ascii="Times New Roman" w:hAnsi="Times New Roman"/>
          <w:color w:val="000000"/>
          <w:sz w:val="24"/>
          <w:szCs w:val="24"/>
        </w:rPr>
        <w:t xml:space="preserve">З питань, пов’язаних з підготовкою і подачею цінових пропозицій, учасники можуть звертатися до </w:t>
      </w:r>
      <w:proofErr w:type="spellStart"/>
      <w:r w:rsidRPr="004D6A13">
        <w:rPr>
          <w:rFonts w:ascii="Times New Roman" w:hAnsi="Times New Roman"/>
          <w:b/>
          <w:color w:val="000000"/>
          <w:sz w:val="24"/>
          <w:szCs w:val="24"/>
        </w:rPr>
        <w:t>Погодаєва</w:t>
      </w:r>
      <w:proofErr w:type="spellEnd"/>
      <w:r w:rsidRPr="004D6A13">
        <w:rPr>
          <w:rFonts w:ascii="Times New Roman" w:hAnsi="Times New Roman"/>
          <w:b/>
          <w:color w:val="000000"/>
          <w:sz w:val="24"/>
          <w:szCs w:val="24"/>
        </w:rPr>
        <w:t xml:space="preserve"> Олега Геннадійовича</w:t>
      </w:r>
      <w:r w:rsidRPr="004D6A13">
        <w:rPr>
          <w:rFonts w:ascii="Times New Roman" w:hAnsi="Times New Roman"/>
          <w:color w:val="000000"/>
          <w:sz w:val="24"/>
          <w:szCs w:val="24"/>
        </w:rPr>
        <w:t xml:space="preserve"> – провідного інспектора Відділу адміністративно-господарської роботи Державної казначейської служби України, </w:t>
      </w:r>
      <w:r>
        <w:rPr>
          <w:rFonts w:ascii="Times New Roman" w:hAnsi="Times New Roman"/>
          <w:color w:val="000000"/>
          <w:sz w:val="24"/>
          <w:szCs w:val="24"/>
        </w:rPr>
        <w:t xml:space="preserve">                            </w:t>
      </w:r>
      <w:r w:rsidRPr="004D6A13">
        <w:rPr>
          <w:rFonts w:ascii="Times New Roman" w:hAnsi="Times New Roman"/>
          <w:color w:val="000000"/>
          <w:sz w:val="24"/>
          <w:szCs w:val="24"/>
        </w:rPr>
        <w:t xml:space="preserve">тел. (044) 285-03-86, </w:t>
      </w:r>
      <w:r w:rsidRPr="004D6A13">
        <w:rPr>
          <w:rStyle w:val="affff8"/>
          <w:rFonts w:ascii="Times New Roman" w:hAnsi="Times New Roman"/>
          <w:bCs/>
          <w:iCs/>
          <w:color w:val="000000"/>
          <w:sz w:val="24"/>
          <w:szCs w:val="24"/>
          <w:u w:val="none"/>
          <w:lang w:val="en-US"/>
        </w:rPr>
        <w:t>e</w:t>
      </w:r>
      <w:r w:rsidRPr="004D6A13">
        <w:rPr>
          <w:rStyle w:val="affff8"/>
          <w:rFonts w:ascii="Times New Roman" w:hAnsi="Times New Roman"/>
          <w:bCs/>
          <w:iCs/>
          <w:color w:val="000000"/>
          <w:sz w:val="24"/>
          <w:szCs w:val="24"/>
          <w:u w:val="none"/>
        </w:rPr>
        <w:t>-</w:t>
      </w:r>
      <w:r w:rsidRPr="004D6A13">
        <w:rPr>
          <w:rStyle w:val="affff8"/>
          <w:rFonts w:ascii="Times New Roman" w:hAnsi="Times New Roman"/>
          <w:bCs/>
          <w:iCs/>
          <w:color w:val="000000"/>
          <w:sz w:val="24"/>
          <w:szCs w:val="24"/>
          <w:u w:val="none"/>
          <w:lang w:val="en-US"/>
        </w:rPr>
        <w:t>mail</w:t>
      </w:r>
      <w:r w:rsidRPr="004D6A13">
        <w:rPr>
          <w:rStyle w:val="affff8"/>
          <w:rFonts w:ascii="Times New Roman" w:hAnsi="Times New Roman"/>
          <w:bCs/>
          <w:iCs/>
          <w:color w:val="000000"/>
          <w:sz w:val="24"/>
          <w:szCs w:val="24"/>
          <w:u w:val="none"/>
        </w:rPr>
        <w:t xml:space="preserve">: </w:t>
      </w:r>
      <w:hyperlink r:id="rId12" w:history="1">
        <w:r w:rsidRPr="004D6A13">
          <w:rPr>
            <w:rStyle w:val="affff8"/>
            <w:rFonts w:ascii="Times New Roman" w:hAnsi="Times New Roman"/>
            <w:bCs/>
            <w:iCs/>
            <w:sz w:val="24"/>
            <w:szCs w:val="24"/>
            <w:lang w:val="en-US"/>
          </w:rPr>
          <w:t>MelnykN</w:t>
        </w:r>
        <w:r w:rsidRPr="004D6A13">
          <w:rPr>
            <w:rStyle w:val="affff8"/>
            <w:rFonts w:ascii="Times New Roman" w:hAnsi="Times New Roman"/>
            <w:bCs/>
            <w:iCs/>
            <w:sz w:val="24"/>
            <w:szCs w:val="24"/>
          </w:rPr>
          <w:t>@</w:t>
        </w:r>
        <w:r w:rsidRPr="004D6A13">
          <w:rPr>
            <w:rStyle w:val="affff8"/>
            <w:rFonts w:ascii="Times New Roman" w:hAnsi="Times New Roman"/>
            <w:bCs/>
            <w:iCs/>
            <w:sz w:val="24"/>
            <w:szCs w:val="24"/>
            <w:lang w:val="en-US"/>
          </w:rPr>
          <w:t>treasury</w:t>
        </w:r>
        <w:r w:rsidRPr="004D6A13">
          <w:rPr>
            <w:rStyle w:val="affff8"/>
            <w:rFonts w:ascii="Times New Roman" w:hAnsi="Times New Roman"/>
            <w:bCs/>
            <w:iCs/>
            <w:sz w:val="24"/>
            <w:szCs w:val="24"/>
          </w:rPr>
          <w:t>.</w:t>
        </w:r>
        <w:r w:rsidRPr="004D6A13">
          <w:rPr>
            <w:rStyle w:val="affff8"/>
            <w:rFonts w:ascii="Times New Roman" w:hAnsi="Times New Roman"/>
            <w:bCs/>
            <w:iCs/>
            <w:sz w:val="24"/>
            <w:szCs w:val="24"/>
            <w:lang w:val="en-US"/>
          </w:rPr>
          <w:t>gov</w:t>
        </w:r>
        <w:r w:rsidRPr="004D6A13">
          <w:rPr>
            <w:rStyle w:val="affff8"/>
            <w:rFonts w:ascii="Times New Roman" w:hAnsi="Times New Roman"/>
            <w:bCs/>
            <w:iCs/>
            <w:sz w:val="24"/>
            <w:szCs w:val="24"/>
          </w:rPr>
          <w:t>.</w:t>
        </w:r>
        <w:r w:rsidRPr="004D6A13">
          <w:rPr>
            <w:rStyle w:val="affff8"/>
            <w:rFonts w:ascii="Times New Roman" w:hAnsi="Times New Roman"/>
            <w:bCs/>
            <w:iCs/>
            <w:sz w:val="24"/>
            <w:szCs w:val="24"/>
            <w:lang w:val="en-US"/>
          </w:rPr>
          <w:t>ua</w:t>
        </w:r>
      </w:hyperlink>
    </w:p>
    <w:p w:rsidR="004D6A13" w:rsidRDefault="004D6A13" w:rsidP="004E5642">
      <w:pPr>
        <w:pStyle w:val="49"/>
        <w:tabs>
          <w:tab w:val="left" w:pos="284"/>
        </w:tabs>
        <w:spacing w:after="0" w:line="240" w:lineRule="auto"/>
        <w:ind w:left="0"/>
        <w:jc w:val="center"/>
        <w:rPr>
          <w:rFonts w:ascii="Times New Roman" w:hAnsi="Times New Roman"/>
          <w:b/>
          <w:bCs/>
          <w:sz w:val="24"/>
          <w:szCs w:val="24"/>
        </w:rPr>
      </w:pPr>
    </w:p>
    <w:p w:rsidR="00C21DCA" w:rsidRPr="004D6A13" w:rsidRDefault="004E5642" w:rsidP="005431D9">
      <w:pPr>
        <w:pStyle w:val="49"/>
        <w:tabs>
          <w:tab w:val="left" w:pos="284"/>
        </w:tabs>
        <w:spacing w:after="0" w:line="240" w:lineRule="auto"/>
        <w:ind w:left="0"/>
        <w:jc w:val="center"/>
        <w:rPr>
          <w:rFonts w:ascii="Times New Roman" w:hAnsi="Times New Roman"/>
          <w:b/>
          <w:bCs/>
          <w:sz w:val="24"/>
          <w:szCs w:val="24"/>
        </w:rPr>
      </w:pPr>
      <w:r w:rsidRPr="004D6A13">
        <w:rPr>
          <w:rFonts w:ascii="Times New Roman" w:hAnsi="Times New Roman"/>
          <w:b/>
          <w:bCs/>
          <w:sz w:val="24"/>
          <w:szCs w:val="24"/>
        </w:rPr>
        <w:t>1.</w:t>
      </w:r>
      <w:r w:rsidR="00481921" w:rsidRPr="004D6A13">
        <w:rPr>
          <w:rFonts w:ascii="Times New Roman" w:hAnsi="Times New Roman"/>
          <w:b/>
          <w:bCs/>
          <w:sz w:val="24"/>
          <w:szCs w:val="24"/>
        </w:rPr>
        <w:t xml:space="preserve"> </w:t>
      </w:r>
      <w:r w:rsidRPr="004D6A13">
        <w:rPr>
          <w:rFonts w:ascii="Times New Roman" w:hAnsi="Times New Roman"/>
          <w:b/>
          <w:bCs/>
          <w:sz w:val="24"/>
          <w:szCs w:val="24"/>
        </w:rPr>
        <w:t xml:space="preserve">Інформація про предмет закупівлі </w:t>
      </w:r>
    </w:p>
    <w:p w:rsidR="004E5642" w:rsidRPr="004D6A13" w:rsidRDefault="004E5642" w:rsidP="004E5642">
      <w:pPr>
        <w:pStyle w:val="49"/>
        <w:tabs>
          <w:tab w:val="left" w:pos="284"/>
        </w:tabs>
        <w:spacing w:after="0" w:line="240" w:lineRule="auto"/>
        <w:ind w:left="0"/>
        <w:jc w:val="center"/>
        <w:rPr>
          <w:rFonts w:ascii="Times New Roman" w:hAnsi="Times New Roman"/>
          <w:b/>
          <w:bCs/>
          <w:sz w:val="24"/>
          <w:szCs w:val="24"/>
        </w:rPr>
      </w:pPr>
    </w:p>
    <w:tbl>
      <w:tblPr>
        <w:tblW w:w="10065" w:type="dxa"/>
        <w:tblInd w:w="55" w:type="dxa"/>
        <w:tblLayout w:type="fixed"/>
        <w:tblCellMar>
          <w:top w:w="55" w:type="dxa"/>
          <w:left w:w="55" w:type="dxa"/>
          <w:bottom w:w="55" w:type="dxa"/>
          <w:right w:w="55" w:type="dxa"/>
        </w:tblCellMar>
        <w:tblLook w:val="0000"/>
      </w:tblPr>
      <w:tblGrid>
        <w:gridCol w:w="3544"/>
        <w:gridCol w:w="6521"/>
      </w:tblGrid>
      <w:tr w:rsidR="004D6A13" w:rsidRPr="0014199D" w:rsidTr="004D6A13">
        <w:trPr>
          <w:trHeight w:val="652"/>
        </w:trPr>
        <w:tc>
          <w:tcPr>
            <w:tcW w:w="3544" w:type="dxa"/>
            <w:shd w:val="clear" w:color="auto" w:fill="auto"/>
          </w:tcPr>
          <w:p w:rsidR="004D6A13" w:rsidRPr="00135B6F" w:rsidRDefault="004D6A13" w:rsidP="00DA53A0">
            <w:pPr>
              <w:pStyle w:val="af3"/>
              <w:tabs>
                <w:tab w:val="left" w:pos="3119"/>
              </w:tabs>
              <w:snapToGrid w:val="0"/>
              <w:spacing w:before="0" w:beforeAutospacing="0" w:after="0" w:afterAutospacing="0"/>
            </w:pPr>
            <w:r w:rsidRPr="00135B6F">
              <w:t>Найменування предмета закупівлі</w:t>
            </w:r>
          </w:p>
        </w:tc>
        <w:tc>
          <w:tcPr>
            <w:tcW w:w="6521" w:type="dxa"/>
          </w:tcPr>
          <w:p w:rsidR="004D6A13" w:rsidRPr="009F4C67" w:rsidRDefault="004D6A13" w:rsidP="005431D9">
            <w:pPr>
              <w:pStyle w:val="49"/>
              <w:tabs>
                <w:tab w:val="center" w:pos="567"/>
                <w:tab w:val="center" w:pos="851"/>
                <w:tab w:val="center" w:pos="1134"/>
                <w:tab w:val="left" w:pos="2977"/>
                <w:tab w:val="left" w:pos="3052"/>
                <w:tab w:val="left" w:pos="3119"/>
                <w:tab w:val="left" w:pos="3402"/>
              </w:tabs>
              <w:spacing w:after="0" w:line="240" w:lineRule="auto"/>
              <w:ind w:left="0"/>
              <w:jc w:val="both"/>
              <w:rPr>
                <w:rFonts w:ascii="Times New Roman" w:hAnsi="Times New Roman"/>
                <w:sz w:val="24"/>
                <w:szCs w:val="24"/>
              </w:rPr>
            </w:pPr>
            <w:r w:rsidRPr="009F4C67">
              <w:rPr>
                <w:rFonts w:ascii="Times New Roman" w:hAnsi="Times New Roman"/>
                <w:sz w:val="24"/>
                <w:szCs w:val="24"/>
                <w:lang w:bidi="uk-UA"/>
              </w:rPr>
              <w:t xml:space="preserve">50410000-2 </w:t>
            </w:r>
            <w:r w:rsidRPr="009F4C67">
              <w:rPr>
                <w:rFonts w:ascii="Times New Roman" w:hAnsi="Times New Roman"/>
                <w:color w:val="000000"/>
                <w:sz w:val="24"/>
                <w:szCs w:val="24"/>
              </w:rPr>
              <w:t xml:space="preserve">– </w:t>
            </w:r>
            <w:r w:rsidRPr="009F4C67">
              <w:rPr>
                <w:rFonts w:ascii="Times New Roman" w:hAnsi="Times New Roman"/>
                <w:sz w:val="24"/>
                <w:szCs w:val="24"/>
              </w:rPr>
              <w:t>Послуги з ремонту і технічного обслуговування вимірювальних, випробувальних і контрольних приладів</w:t>
            </w:r>
            <w:r w:rsidRPr="009F4C67">
              <w:rPr>
                <w:rFonts w:ascii="Times New Roman" w:hAnsi="Times New Roman"/>
                <w:b/>
                <w:sz w:val="24"/>
                <w:szCs w:val="24"/>
              </w:rPr>
              <w:t xml:space="preserve"> </w:t>
            </w:r>
            <w:r w:rsidRPr="009F4C67">
              <w:rPr>
                <w:rFonts w:ascii="Times New Roman" w:hAnsi="Times New Roman"/>
                <w:sz w:val="24"/>
                <w:szCs w:val="24"/>
              </w:rPr>
              <w:t xml:space="preserve">(Послуги з проведення технічного обслуговування та повірки </w:t>
            </w:r>
            <w:proofErr w:type="spellStart"/>
            <w:r w:rsidRPr="009F4C67">
              <w:rPr>
                <w:rFonts w:ascii="Times New Roman" w:hAnsi="Times New Roman"/>
                <w:sz w:val="24"/>
                <w:szCs w:val="24"/>
              </w:rPr>
              <w:t>теплолічильників</w:t>
            </w:r>
            <w:proofErr w:type="spellEnd"/>
            <w:r w:rsidRPr="009F4C67">
              <w:rPr>
                <w:rFonts w:ascii="Times New Roman" w:hAnsi="Times New Roman"/>
                <w:sz w:val="24"/>
                <w:szCs w:val="24"/>
              </w:rPr>
              <w:t>)</w:t>
            </w:r>
          </w:p>
        </w:tc>
      </w:tr>
      <w:tr w:rsidR="004D6A13" w:rsidRPr="0014199D" w:rsidTr="004D6A13">
        <w:tc>
          <w:tcPr>
            <w:tcW w:w="3544" w:type="dxa"/>
            <w:shd w:val="clear" w:color="auto" w:fill="auto"/>
          </w:tcPr>
          <w:p w:rsidR="004D6A13" w:rsidRPr="00135B6F" w:rsidRDefault="004D6A13" w:rsidP="00DA53A0">
            <w:pPr>
              <w:pStyle w:val="af3"/>
              <w:tabs>
                <w:tab w:val="left" w:pos="3119"/>
              </w:tabs>
              <w:snapToGrid w:val="0"/>
              <w:spacing w:before="0" w:beforeAutospacing="0" w:after="0" w:afterAutospacing="0"/>
              <w:rPr>
                <w:lang w:eastAsia="zh-CN"/>
              </w:rPr>
            </w:pPr>
            <w:bookmarkStart w:id="6" w:name="_Hlk94034531"/>
            <w:r w:rsidRPr="00135B6F">
              <w:rPr>
                <w:lang w:eastAsia="zh-CN"/>
              </w:rPr>
              <w:t>Код послуги / товару / роботи, що визначений згідно з Єдиним закупівельним словником, що найбільше відповідає назві номенклатурної позиції предмета закупівлі</w:t>
            </w:r>
          </w:p>
        </w:tc>
        <w:tc>
          <w:tcPr>
            <w:tcW w:w="6521" w:type="dxa"/>
            <w:vAlign w:val="center"/>
          </w:tcPr>
          <w:p w:rsidR="004D6A13" w:rsidRPr="008E1D1B" w:rsidRDefault="004D6A13" w:rsidP="005431D9">
            <w:pPr>
              <w:pStyle w:val="49"/>
              <w:tabs>
                <w:tab w:val="center" w:pos="567"/>
                <w:tab w:val="center" w:pos="851"/>
                <w:tab w:val="center" w:pos="1134"/>
                <w:tab w:val="left" w:pos="2977"/>
                <w:tab w:val="left" w:pos="3052"/>
                <w:tab w:val="left" w:pos="3119"/>
                <w:tab w:val="left" w:pos="3402"/>
              </w:tabs>
              <w:spacing w:after="0" w:line="240" w:lineRule="auto"/>
              <w:ind w:left="0"/>
              <w:rPr>
                <w:rFonts w:ascii="Times New Roman" w:hAnsi="Times New Roman"/>
                <w:sz w:val="24"/>
                <w:szCs w:val="24"/>
              </w:rPr>
            </w:pPr>
            <w:r w:rsidRPr="006641D4">
              <w:rPr>
                <w:rFonts w:ascii="Times New Roman" w:hAnsi="Times New Roman"/>
                <w:sz w:val="24"/>
                <w:szCs w:val="24"/>
              </w:rPr>
              <w:t>50411000-9 – Послуги з ремонту і технічного обслуговування вимірювальних приладів</w:t>
            </w:r>
          </w:p>
          <w:p w:rsidR="004D6A13" w:rsidRPr="008B01D9" w:rsidRDefault="004D6A13" w:rsidP="005431D9">
            <w:pPr>
              <w:pStyle w:val="216"/>
              <w:spacing w:after="0" w:line="240" w:lineRule="auto"/>
              <w:jc w:val="both"/>
              <w:rPr>
                <w:rStyle w:val="affff8"/>
                <w:sz w:val="10"/>
                <w:szCs w:val="10"/>
                <w:u w:val="none"/>
                <w:lang w:val="ru-RU"/>
              </w:rPr>
            </w:pPr>
          </w:p>
          <w:p w:rsidR="004D6A13" w:rsidRPr="00533049" w:rsidRDefault="004D6A13" w:rsidP="005431D9">
            <w:pPr>
              <w:pStyle w:val="216"/>
              <w:spacing w:after="0" w:line="240" w:lineRule="auto"/>
              <w:jc w:val="both"/>
              <w:rPr>
                <w:sz w:val="24"/>
                <w:szCs w:val="24"/>
              </w:rPr>
            </w:pPr>
          </w:p>
        </w:tc>
      </w:tr>
      <w:bookmarkEnd w:id="6"/>
      <w:tr w:rsidR="004D6A13" w:rsidRPr="0014199D" w:rsidTr="004D6A13">
        <w:tc>
          <w:tcPr>
            <w:tcW w:w="3544" w:type="dxa"/>
            <w:shd w:val="clear" w:color="auto" w:fill="auto"/>
          </w:tcPr>
          <w:p w:rsidR="004D6A13" w:rsidRPr="00135B6F" w:rsidRDefault="004D6A13" w:rsidP="00DA53A0">
            <w:pPr>
              <w:pStyle w:val="af3"/>
              <w:tabs>
                <w:tab w:val="left" w:pos="3119"/>
              </w:tabs>
              <w:snapToGrid w:val="0"/>
              <w:spacing w:before="0" w:beforeAutospacing="0" w:after="0" w:afterAutospacing="0"/>
            </w:pPr>
            <w:r w:rsidRPr="00135B6F">
              <w:t>Джерело фінансування</w:t>
            </w:r>
          </w:p>
        </w:tc>
        <w:tc>
          <w:tcPr>
            <w:tcW w:w="6521" w:type="dxa"/>
            <w:vAlign w:val="center"/>
          </w:tcPr>
          <w:p w:rsidR="004D6A13" w:rsidRPr="005A4740" w:rsidRDefault="004D6A13" w:rsidP="005431D9">
            <w:pPr>
              <w:pStyle w:val="af3"/>
              <w:tabs>
                <w:tab w:val="left" w:pos="388"/>
                <w:tab w:val="left" w:pos="616"/>
                <w:tab w:val="left" w:pos="3119"/>
                <w:tab w:val="left" w:pos="3600"/>
              </w:tabs>
              <w:snapToGrid w:val="0"/>
              <w:spacing w:before="0" w:beforeAutospacing="0" w:after="0" w:afterAutospacing="0"/>
            </w:pPr>
            <w:r w:rsidRPr="005A4740">
              <w:t xml:space="preserve">Державний бюджет </w:t>
            </w:r>
          </w:p>
        </w:tc>
      </w:tr>
      <w:tr w:rsidR="004D6A13" w:rsidRPr="0014199D" w:rsidTr="004D6A13">
        <w:trPr>
          <w:trHeight w:val="203"/>
        </w:trPr>
        <w:tc>
          <w:tcPr>
            <w:tcW w:w="3544" w:type="dxa"/>
            <w:shd w:val="clear" w:color="auto" w:fill="auto"/>
          </w:tcPr>
          <w:p w:rsidR="004D6A13" w:rsidRPr="00135B6F" w:rsidRDefault="004D6A13" w:rsidP="00DA53A0">
            <w:pPr>
              <w:pStyle w:val="af3"/>
              <w:tabs>
                <w:tab w:val="left" w:pos="3119"/>
              </w:tabs>
              <w:snapToGrid w:val="0"/>
              <w:spacing w:before="0" w:beforeAutospacing="0" w:after="0" w:afterAutospacing="0"/>
            </w:pPr>
            <w:r w:rsidRPr="00135B6F">
              <w:t>Вид предмета закупівлі</w:t>
            </w:r>
          </w:p>
        </w:tc>
        <w:tc>
          <w:tcPr>
            <w:tcW w:w="6521" w:type="dxa"/>
            <w:vAlign w:val="center"/>
          </w:tcPr>
          <w:p w:rsidR="004D6A13" w:rsidRPr="005A4740" w:rsidRDefault="004D6A13" w:rsidP="005431D9">
            <w:pPr>
              <w:pStyle w:val="af3"/>
              <w:tabs>
                <w:tab w:val="left" w:pos="388"/>
                <w:tab w:val="left" w:pos="616"/>
                <w:tab w:val="left" w:pos="3119"/>
                <w:tab w:val="left" w:pos="3600"/>
              </w:tabs>
              <w:snapToGrid w:val="0"/>
              <w:spacing w:before="0" w:beforeAutospacing="0" w:after="0" w:afterAutospacing="0"/>
            </w:pPr>
            <w:r w:rsidRPr="005A4740">
              <w:t>Послуга</w:t>
            </w:r>
          </w:p>
        </w:tc>
      </w:tr>
      <w:tr w:rsidR="004D6A13" w:rsidRPr="0014199D" w:rsidTr="004D6A13">
        <w:trPr>
          <w:trHeight w:val="380"/>
        </w:trPr>
        <w:tc>
          <w:tcPr>
            <w:tcW w:w="3544" w:type="dxa"/>
            <w:shd w:val="clear" w:color="auto" w:fill="auto"/>
          </w:tcPr>
          <w:p w:rsidR="004D6A13" w:rsidRPr="00135B6F" w:rsidRDefault="004D6A13" w:rsidP="00C21DCA">
            <w:pPr>
              <w:pStyle w:val="af3"/>
              <w:tabs>
                <w:tab w:val="left" w:pos="3119"/>
              </w:tabs>
              <w:snapToGrid w:val="0"/>
              <w:spacing w:before="0" w:beforeAutospacing="0" w:after="0" w:afterAutospacing="0"/>
            </w:pPr>
            <w:r w:rsidRPr="00135B6F">
              <w:t>Межі надання послуг / поставки товару / виконання робіт</w:t>
            </w:r>
          </w:p>
        </w:tc>
        <w:tc>
          <w:tcPr>
            <w:tcW w:w="6521" w:type="dxa"/>
            <w:vAlign w:val="center"/>
          </w:tcPr>
          <w:p w:rsidR="004D6A13" w:rsidRPr="00F251A4" w:rsidRDefault="004D6A13" w:rsidP="005431D9">
            <w:pPr>
              <w:tabs>
                <w:tab w:val="center" w:pos="284"/>
              </w:tabs>
              <w:jc w:val="both"/>
              <w:rPr>
                <w:sz w:val="25"/>
                <w:szCs w:val="25"/>
              </w:rPr>
            </w:pPr>
            <w:r w:rsidRPr="00301023">
              <w:t>м. Київ</w:t>
            </w:r>
          </w:p>
        </w:tc>
      </w:tr>
      <w:tr w:rsidR="004D6A13" w:rsidRPr="0014199D" w:rsidTr="004D6A13">
        <w:trPr>
          <w:trHeight w:val="302"/>
        </w:trPr>
        <w:tc>
          <w:tcPr>
            <w:tcW w:w="3544" w:type="dxa"/>
            <w:shd w:val="clear" w:color="auto" w:fill="auto"/>
          </w:tcPr>
          <w:p w:rsidR="004D6A13" w:rsidRPr="00135B6F" w:rsidRDefault="004D6A13" w:rsidP="00AB3408">
            <w:pPr>
              <w:pStyle w:val="af3"/>
              <w:tabs>
                <w:tab w:val="left" w:pos="3119"/>
              </w:tabs>
              <w:snapToGrid w:val="0"/>
              <w:spacing w:before="0" w:beforeAutospacing="0" w:after="0" w:afterAutospacing="0"/>
            </w:pPr>
            <w:r w:rsidRPr="00135B6F">
              <w:t>Кількість, обсяг надання послуг</w:t>
            </w:r>
          </w:p>
        </w:tc>
        <w:tc>
          <w:tcPr>
            <w:tcW w:w="6521" w:type="dxa"/>
            <w:vAlign w:val="center"/>
          </w:tcPr>
          <w:p w:rsidR="004D6A13" w:rsidRPr="009F4C67" w:rsidRDefault="004D6A13" w:rsidP="005431D9">
            <w:pPr>
              <w:tabs>
                <w:tab w:val="left" w:pos="2160"/>
                <w:tab w:val="left" w:pos="3119"/>
                <w:tab w:val="left" w:pos="3600"/>
              </w:tabs>
              <w:snapToGrid w:val="0"/>
              <w:jc w:val="both"/>
            </w:pPr>
            <w:r w:rsidRPr="009F4C67">
              <w:t xml:space="preserve">Послуги з проведення технічного обслуговування та повірки </w:t>
            </w:r>
            <w:proofErr w:type="spellStart"/>
            <w:r w:rsidRPr="009F4C67">
              <w:t>теплолічильників</w:t>
            </w:r>
            <w:proofErr w:type="spellEnd"/>
            <w:r w:rsidRPr="009F4C67">
              <w:t xml:space="preserve"> – 1 послуга;</w:t>
            </w:r>
          </w:p>
        </w:tc>
      </w:tr>
      <w:tr w:rsidR="004D6A13" w:rsidRPr="0014199D" w:rsidTr="004D6A13">
        <w:tc>
          <w:tcPr>
            <w:tcW w:w="3544" w:type="dxa"/>
            <w:shd w:val="clear" w:color="auto" w:fill="auto"/>
          </w:tcPr>
          <w:p w:rsidR="004D6A13" w:rsidRPr="0014199D" w:rsidRDefault="004D6A13" w:rsidP="00AB3408">
            <w:pPr>
              <w:pStyle w:val="af3"/>
              <w:tabs>
                <w:tab w:val="left" w:pos="3119"/>
              </w:tabs>
              <w:snapToGrid w:val="0"/>
              <w:spacing w:before="0" w:beforeAutospacing="0" w:after="0" w:afterAutospacing="0"/>
            </w:pPr>
            <w:r w:rsidRPr="0014199D">
              <w:t>Строк</w:t>
            </w:r>
            <w:r w:rsidRPr="0014199D">
              <w:rPr>
                <w:color w:val="FF0000"/>
              </w:rPr>
              <w:t xml:space="preserve"> </w:t>
            </w:r>
            <w:r w:rsidRPr="0014199D">
              <w:t>надання послуг</w:t>
            </w:r>
          </w:p>
        </w:tc>
        <w:tc>
          <w:tcPr>
            <w:tcW w:w="6521" w:type="dxa"/>
            <w:vAlign w:val="center"/>
          </w:tcPr>
          <w:p w:rsidR="004D6A13" w:rsidRPr="009F4C67" w:rsidRDefault="004D6A13" w:rsidP="005431D9">
            <w:pPr>
              <w:pStyle w:val="af3"/>
              <w:tabs>
                <w:tab w:val="left" w:pos="3119"/>
              </w:tabs>
              <w:snapToGrid w:val="0"/>
              <w:spacing w:before="0" w:beforeAutospacing="0" w:after="0" w:afterAutospacing="0"/>
              <w:rPr>
                <w:bCs/>
                <w:color w:val="000000"/>
              </w:rPr>
            </w:pPr>
            <w:r w:rsidRPr="009F4C67">
              <w:rPr>
                <w:bCs/>
                <w:color w:val="000000"/>
              </w:rPr>
              <w:t>до 30.09.2022 року</w:t>
            </w:r>
            <w:r>
              <w:rPr>
                <w:bCs/>
                <w:color w:val="000000"/>
              </w:rPr>
              <w:t xml:space="preserve"> включно</w:t>
            </w:r>
            <w:r w:rsidRPr="009F4C67">
              <w:rPr>
                <w:bCs/>
                <w:color w:val="000000"/>
              </w:rPr>
              <w:t>.</w:t>
            </w:r>
          </w:p>
        </w:tc>
      </w:tr>
      <w:tr w:rsidR="004D6A13" w:rsidRPr="0014199D" w:rsidTr="004D6A13">
        <w:trPr>
          <w:trHeight w:val="362"/>
        </w:trPr>
        <w:tc>
          <w:tcPr>
            <w:tcW w:w="3544" w:type="dxa"/>
            <w:shd w:val="clear" w:color="auto" w:fill="auto"/>
          </w:tcPr>
          <w:p w:rsidR="004D6A13" w:rsidRPr="0014199D" w:rsidRDefault="004D6A13" w:rsidP="00AB3408">
            <w:pPr>
              <w:pStyle w:val="af3"/>
              <w:tabs>
                <w:tab w:val="left" w:pos="3119"/>
              </w:tabs>
              <w:snapToGrid w:val="0"/>
              <w:spacing w:before="0" w:beforeAutospacing="0" w:after="0" w:afterAutospacing="0"/>
            </w:pPr>
            <w:r w:rsidRPr="0014199D">
              <w:t xml:space="preserve">Очікувана вартість закупівлі </w:t>
            </w:r>
          </w:p>
        </w:tc>
        <w:tc>
          <w:tcPr>
            <w:tcW w:w="6521" w:type="dxa"/>
            <w:vAlign w:val="center"/>
          </w:tcPr>
          <w:p w:rsidR="004D6A13" w:rsidRPr="009F4C67" w:rsidRDefault="004D6A13" w:rsidP="005431D9">
            <w:pPr>
              <w:pStyle w:val="af3"/>
              <w:tabs>
                <w:tab w:val="left" w:pos="3119"/>
              </w:tabs>
              <w:snapToGrid w:val="0"/>
              <w:spacing w:before="0" w:beforeAutospacing="0" w:after="0" w:afterAutospacing="0"/>
              <w:rPr>
                <w:bCs/>
                <w:color w:val="000000"/>
              </w:rPr>
            </w:pPr>
            <w:r w:rsidRPr="009F4C67">
              <w:t xml:space="preserve">19 050,00 </w:t>
            </w:r>
            <w:proofErr w:type="spellStart"/>
            <w:r w:rsidRPr="009F4C67">
              <w:t>грн</w:t>
            </w:r>
            <w:proofErr w:type="spellEnd"/>
            <w:r w:rsidRPr="009F4C67">
              <w:t xml:space="preserve"> з ПДВ.</w:t>
            </w:r>
          </w:p>
        </w:tc>
      </w:tr>
    </w:tbl>
    <w:p w:rsidR="00C21DCA" w:rsidRDefault="00C21DCA" w:rsidP="007A68DF">
      <w:pPr>
        <w:pStyle w:val="1ff9"/>
        <w:tabs>
          <w:tab w:val="center" w:pos="567"/>
          <w:tab w:val="center" w:pos="851"/>
          <w:tab w:val="center" w:pos="1134"/>
          <w:tab w:val="left" w:pos="2977"/>
          <w:tab w:val="left" w:pos="3052"/>
          <w:tab w:val="left" w:pos="3119"/>
          <w:tab w:val="left" w:pos="3402"/>
        </w:tabs>
        <w:spacing w:after="0" w:line="240" w:lineRule="auto"/>
        <w:ind w:left="714"/>
        <w:jc w:val="center"/>
        <w:rPr>
          <w:rFonts w:ascii="Times New Roman" w:hAnsi="Times New Roman"/>
          <w:b/>
          <w:bCs/>
          <w:sz w:val="24"/>
          <w:szCs w:val="24"/>
          <w:lang w:val="uk-UA"/>
        </w:rPr>
      </w:pPr>
    </w:p>
    <w:p w:rsidR="007A68DF" w:rsidRDefault="007A68DF" w:rsidP="00C21DCA">
      <w:pPr>
        <w:pStyle w:val="1ff9"/>
        <w:spacing w:after="0" w:line="240" w:lineRule="auto"/>
        <w:ind w:left="0"/>
        <w:jc w:val="center"/>
        <w:rPr>
          <w:rFonts w:ascii="Times New Roman" w:hAnsi="Times New Roman"/>
          <w:b/>
          <w:bCs/>
          <w:sz w:val="24"/>
          <w:szCs w:val="24"/>
          <w:lang w:val="uk-UA"/>
        </w:rPr>
      </w:pPr>
      <w:r>
        <w:rPr>
          <w:rFonts w:ascii="Times New Roman" w:hAnsi="Times New Roman"/>
          <w:b/>
          <w:bCs/>
          <w:sz w:val="24"/>
          <w:szCs w:val="24"/>
          <w:lang w:val="uk-UA"/>
        </w:rPr>
        <w:t xml:space="preserve">2. </w:t>
      </w:r>
      <w:r w:rsidRPr="00C70839">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(технічна специфікація)</w:t>
      </w:r>
    </w:p>
    <w:p w:rsidR="00C21DCA" w:rsidRPr="00C70839" w:rsidRDefault="00C21DCA" w:rsidP="007A68DF">
      <w:pPr>
        <w:pStyle w:val="1ff9"/>
        <w:tabs>
          <w:tab w:val="center" w:pos="567"/>
          <w:tab w:val="center" w:pos="851"/>
          <w:tab w:val="center" w:pos="1134"/>
          <w:tab w:val="left" w:pos="2977"/>
          <w:tab w:val="left" w:pos="3052"/>
          <w:tab w:val="left" w:pos="3119"/>
          <w:tab w:val="left" w:pos="3402"/>
        </w:tabs>
        <w:spacing w:after="0" w:line="240" w:lineRule="auto"/>
        <w:ind w:left="714"/>
        <w:jc w:val="center"/>
        <w:rPr>
          <w:rFonts w:ascii="Times New Roman" w:hAnsi="Times New Roman"/>
          <w:b/>
          <w:bCs/>
          <w:sz w:val="24"/>
          <w:szCs w:val="24"/>
          <w:lang w:val="uk-UA"/>
        </w:rPr>
      </w:pPr>
    </w:p>
    <w:p w:rsidR="005431D9" w:rsidRDefault="005431D9" w:rsidP="005431D9">
      <w:pPr>
        <w:pStyle w:val="49"/>
        <w:tabs>
          <w:tab w:val="center" w:pos="284"/>
          <w:tab w:val="center" w:pos="567"/>
          <w:tab w:val="center" w:pos="851"/>
          <w:tab w:val="left" w:pos="2977"/>
          <w:tab w:val="left" w:pos="3052"/>
          <w:tab w:val="left" w:pos="3119"/>
          <w:tab w:val="left" w:pos="3402"/>
        </w:tabs>
        <w:spacing w:after="0" w:line="240" w:lineRule="auto"/>
        <w:ind w:left="0"/>
        <w:jc w:val="center"/>
        <w:rPr>
          <w:rFonts w:ascii="Times New Roman" w:hAnsi="Times New Roman"/>
          <w:b/>
          <w:sz w:val="24"/>
          <w:szCs w:val="24"/>
        </w:rPr>
      </w:pPr>
      <w:r w:rsidRPr="00FE7465">
        <w:rPr>
          <w:rFonts w:ascii="Times New Roman" w:hAnsi="Times New Roman"/>
          <w:b/>
          <w:sz w:val="24"/>
          <w:szCs w:val="24"/>
        </w:rPr>
        <w:t xml:space="preserve">ОБСЯГ </w:t>
      </w:r>
      <w:r>
        <w:rPr>
          <w:rFonts w:ascii="Times New Roman" w:hAnsi="Times New Roman"/>
          <w:b/>
          <w:sz w:val="24"/>
          <w:szCs w:val="24"/>
        </w:rPr>
        <w:t xml:space="preserve">ТА ЯКІСТЬ </w:t>
      </w:r>
      <w:r w:rsidRPr="00FE7465">
        <w:rPr>
          <w:rFonts w:ascii="Times New Roman" w:hAnsi="Times New Roman"/>
          <w:b/>
          <w:sz w:val="24"/>
          <w:szCs w:val="24"/>
        </w:rPr>
        <w:t>ПОСЛУГ</w:t>
      </w:r>
    </w:p>
    <w:p w:rsidR="005431D9" w:rsidRPr="007F46CF" w:rsidRDefault="005431D9" w:rsidP="005431D9">
      <w:pPr>
        <w:pStyle w:val="af9"/>
        <w:numPr>
          <w:ilvl w:val="1"/>
          <w:numId w:val="18"/>
        </w:numPr>
        <w:tabs>
          <w:tab w:val="left" w:pos="993"/>
        </w:tabs>
        <w:suppressAutoHyphens/>
        <w:spacing w:before="12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Учасник</w:t>
      </w:r>
      <w:r w:rsidRPr="00A072C3">
        <w:rPr>
          <w:rFonts w:ascii="Times New Roman" w:hAnsi="Times New Roman" w:cs="Times New Roman"/>
          <w:sz w:val="24"/>
          <w:szCs w:val="24"/>
        </w:rPr>
        <w:t xml:space="preserve"> надає послуг</w:t>
      </w:r>
      <w:r>
        <w:rPr>
          <w:rFonts w:ascii="Times New Roman" w:hAnsi="Times New Roman" w:cs="Times New Roman"/>
          <w:sz w:val="24"/>
          <w:szCs w:val="24"/>
        </w:rPr>
        <w:t>и</w:t>
      </w:r>
      <w:r w:rsidRPr="00A072C3">
        <w:rPr>
          <w:rFonts w:ascii="Times New Roman" w:hAnsi="Times New Roman" w:cs="Times New Roman"/>
          <w:sz w:val="24"/>
          <w:szCs w:val="24"/>
        </w:rPr>
        <w:t xml:space="preserve"> з </w:t>
      </w:r>
      <w:r w:rsidRPr="00794C57">
        <w:rPr>
          <w:rFonts w:ascii="Times New Roman" w:hAnsi="Times New Roman" w:cs="Times New Roman"/>
          <w:sz w:val="24"/>
          <w:szCs w:val="24"/>
        </w:rPr>
        <w:t xml:space="preserve">проведення </w:t>
      </w:r>
      <w:r w:rsidRPr="007F46CF">
        <w:rPr>
          <w:rFonts w:ascii="Times New Roman" w:hAnsi="Times New Roman" w:cs="Times New Roman"/>
          <w:sz w:val="24"/>
          <w:szCs w:val="24"/>
        </w:rPr>
        <w:t xml:space="preserve">технічного обслуговування та повірки </w:t>
      </w:r>
      <w:proofErr w:type="spellStart"/>
      <w:r w:rsidRPr="007F46CF">
        <w:rPr>
          <w:rFonts w:ascii="Times New Roman" w:hAnsi="Times New Roman" w:cs="Times New Roman"/>
          <w:sz w:val="24"/>
          <w:szCs w:val="24"/>
        </w:rPr>
        <w:t>теплолічильників</w:t>
      </w:r>
      <w:proofErr w:type="spellEnd"/>
      <w:r w:rsidRPr="007F46CF">
        <w:rPr>
          <w:rFonts w:ascii="Times New Roman" w:hAnsi="Times New Roman" w:cs="Times New Roman"/>
          <w:sz w:val="24"/>
          <w:szCs w:val="24"/>
        </w:rPr>
        <w:t xml:space="preserve"> (далі – Послуги), а саме: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501"/>
        <w:gridCol w:w="3685"/>
        <w:gridCol w:w="3969"/>
      </w:tblGrid>
      <w:tr w:rsidR="005431D9" w:rsidRPr="00F3295B" w:rsidTr="005431D9">
        <w:tc>
          <w:tcPr>
            <w:tcW w:w="2501" w:type="dxa"/>
            <w:vAlign w:val="center"/>
          </w:tcPr>
          <w:p w:rsidR="005431D9" w:rsidRPr="00960E94" w:rsidRDefault="005431D9" w:rsidP="005431D9">
            <w:pPr>
              <w:tabs>
                <w:tab w:val="left" w:pos="1276"/>
                <w:tab w:val="num" w:pos="1675"/>
              </w:tabs>
              <w:jc w:val="center"/>
            </w:pPr>
            <w:r w:rsidRPr="00960E94">
              <w:t>Назва засобу вимірювальної техніки</w:t>
            </w:r>
          </w:p>
        </w:tc>
        <w:tc>
          <w:tcPr>
            <w:tcW w:w="3685" w:type="dxa"/>
            <w:vAlign w:val="center"/>
          </w:tcPr>
          <w:p w:rsidR="005431D9" w:rsidRPr="00534DE2" w:rsidRDefault="005431D9" w:rsidP="005431D9">
            <w:pPr>
              <w:suppressAutoHyphens/>
              <w:ind w:left="-108"/>
              <w:jc w:val="center"/>
            </w:pPr>
            <w:proofErr w:type="spellStart"/>
            <w:r w:rsidRPr="00534DE2">
              <w:t>Теплолічильник</w:t>
            </w:r>
            <w:proofErr w:type="spellEnd"/>
          </w:p>
        </w:tc>
        <w:tc>
          <w:tcPr>
            <w:tcW w:w="3969" w:type="dxa"/>
            <w:vAlign w:val="center"/>
          </w:tcPr>
          <w:p w:rsidR="005431D9" w:rsidRPr="00960E94" w:rsidRDefault="005431D9" w:rsidP="005431D9">
            <w:pPr>
              <w:tabs>
                <w:tab w:val="left" w:pos="1276"/>
                <w:tab w:val="num" w:pos="1675"/>
              </w:tabs>
              <w:jc w:val="center"/>
            </w:pPr>
            <w:proofErr w:type="spellStart"/>
            <w:r w:rsidRPr="00534DE2">
              <w:t>Теплолічильник</w:t>
            </w:r>
            <w:proofErr w:type="spellEnd"/>
          </w:p>
        </w:tc>
      </w:tr>
      <w:tr w:rsidR="005431D9" w:rsidRPr="00F3295B" w:rsidTr="005431D9">
        <w:tc>
          <w:tcPr>
            <w:tcW w:w="2501" w:type="dxa"/>
          </w:tcPr>
          <w:p w:rsidR="005431D9" w:rsidRPr="00F3295B" w:rsidRDefault="005431D9" w:rsidP="005431D9">
            <w:pPr>
              <w:tabs>
                <w:tab w:val="left" w:pos="1276"/>
                <w:tab w:val="num" w:pos="1675"/>
              </w:tabs>
              <w:ind w:right="-108"/>
            </w:pPr>
            <w:r>
              <w:t>Умовне позначення засобу вимірювальної техніки</w:t>
            </w:r>
          </w:p>
        </w:tc>
        <w:tc>
          <w:tcPr>
            <w:tcW w:w="3685" w:type="dxa"/>
            <w:vAlign w:val="center"/>
          </w:tcPr>
          <w:p w:rsidR="005431D9" w:rsidRPr="00534DE2" w:rsidRDefault="005431D9" w:rsidP="005431D9">
            <w:pPr>
              <w:tabs>
                <w:tab w:val="left" w:pos="1276"/>
                <w:tab w:val="num" w:pos="1675"/>
              </w:tabs>
              <w:jc w:val="center"/>
            </w:pPr>
            <w:r>
              <w:t>НМВ 93.02</w:t>
            </w:r>
          </w:p>
        </w:tc>
        <w:tc>
          <w:tcPr>
            <w:tcW w:w="3969" w:type="dxa"/>
            <w:vAlign w:val="center"/>
          </w:tcPr>
          <w:p w:rsidR="005431D9" w:rsidRPr="00033EBF" w:rsidRDefault="005431D9" w:rsidP="005431D9">
            <w:pPr>
              <w:tabs>
                <w:tab w:val="left" w:pos="1276"/>
                <w:tab w:val="num" w:pos="1675"/>
              </w:tabs>
              <w:jc w:val="center"/>
            </w:pPr>
            <w:r>
              <w:rPr>
                <w:lang w:val="en-US"/>
              </w:rPr>
              <w:t>ЛВТЕ-3С</w:t>
            </w:r>
          </w:p>
        </w:tc>
      </w:tr>
      <w:tr w:rsidR="005431D9" w:rsidRPr="00F3295B" w:rsidTr="005431D9">
        <w:tc>
          <w:tcPr>
            <w:tcW w:w="2501" w:type="dxa"/>
          </w:tcPr>
          <w:p w:rsidR="005431D9" w:rsidRPr="00575445" w:rsidRDefault="005431D9" w:rsidP="005431D9">
            <w:pPr>
              <w:tabs>
                <w:tab w:val="left" w:pos="1276"/>
                <w:tab w:val="num" w:pos="1675"/>
              </w:tabs>
              <w:jc w:val="both"/>
            </w:pPr>
            <w:r>
              <w:t>Комплектація</w:t>
            </w:r>
          </w:p>
        </w:tc>
        <w:tc>
          <w:tcPr>
            <w:tcW w:w="3685" w:type="dxa"/>
          </w:tcPr>
          <w:p w:rsidR="005431D9" w:rsidRPr="00033EBF" w:rsidRDefault="005431D9" w:rsidP="005431D9">
            <w:pPr>
              <w:pStyle w:val="af9"/>
              <w:numPr>
                <w:ilvl w:val="0"/>
                <w:numId w:val="20"/>
              </w:numPr>
              <w:tabs>
                <w:tab w:val="left" w:pos="180"/>
              </w:tabs>
              <w:spacing w:line="240" w:lineRule="auto"/>
              <w:ind w:left="0" w:firstLine="0"/>
              <w:rPr>
                <w:rFonts w:ascii="Times New Roman" w:hAnsi="Times New Roman" w:cs="Times New Roman"/>
                <w:sz w:val="24"/>
                <w:szCs w:val="24"/>
              </w:rPr>
            </w:pPr>
            <w:r w:rsidRPr="00033EBF">
              <w:rPr>
                <w:rFonts w:ascii="Times New Roman" w:hAnsi="Times New Roman" w:cs="Times New Roman"/>
                <w:sz w:val="24"/>
                <w:szCs w:val="24"/>
              </w:rPr>
              <w:t>Вимірювальний блок;</w:t>
            </w:r>
          </w:p>
          <w:p w:rsidR="005431D9" w:rsidRPr="00033EBF" w:rsidRDefault="005431D9" w:rsidP="005431D9">
            <w:pPr>
              <w:pStyle w:val="af9"/>
              <w:numPr>
                <w:ilvl w:val="0"/>
                <w:numId w:val="20"/>
              </w:numPr>
              <w:tabs>
                <w:tab w:val="num" w:pos="242"/>
              </w:tabs>
              <w:spacing w:line="240" w:lineRule="auto"/>
              <w:ind w:left="0" w:firstLine="0"/>
              <w:rPr>
                <w:rFonts w:ascii="Times New Roman" w:hAnsi="Times New Roman" w:cs="Times New Roman"/>
                <w:sz w:val="24"/>
                <w:szCs w:val="24"/>
              </w:rPr>
            </w:pPr>
            <w:r w:rsidRPr="00033EBF">
              <w:rPr>
                <w:rFonts w:ascii="Times New Roman" w:hAnsi="Times New Roman" w:cs="Times New Roman"/>
                <w:sz w:val="24"/>
                <w:szCs w:val="24"/>
              </w:rPr>
              <w:t xml:space="preserve">Термоперетворювачі опору </w:t>
            </w:r>
            <w:r w:rsidRPr="00033EBF">
              <w:rPr>
                <w:rFonts w:ascii="Times New Roman" w:hAnsi="Times New Roman" w:cs="Times New Roman"/>
                <w:sz w:val="24"/>
                <w:szCs w:val="24"/>
              </w:rPr>
              <w:lastRenderedPageBreak/>
              <w:t>ТСП-С (2 шт.);</w:t>
            </w:r>
          </w:p>
          <w:p w:rsidR="005431D9" w:rsidRPr="00033EBF" w:rsidRDefault="005431D9" w:rsidP="005431D9">
            <w:pPr>
              <w:pStyle w:val="af9"/>
              <w:numPr>
                <w:ilvl w:val="0"/>
                <w:numId w:val="20"/>
              </w:numPr>
              <w:tabs>
                <w:tab w:val="num" w:pos="242"/>
              </w:tabs>
              <w:spacing w:line="240" w:lineRule="auto"/>
              <w:ind w:left="0" w:firstLine="0"/>
              <w:rPr>
                <w:rFonts w:ascii="Times New Roman" w:hAnsi="Times New Roman" w:cs="Times New Roman"/>
                <w:sz w:val="24"/>
                <w:szCs w:val="24"/>
              </w:rPr>
            </w:pPr>
            <w:r w:rsidRPr="00033EBF">
              <w:rPr>
                <w:rFonts w:ascii="Times New Roman" w:hAnsi="Times New Roman" w:cs="Times New Roman"/>
                <w:sz w:val="24"/>
                <w:szCs w:val="24"/>
              </w:rPr>
              <w:t xml:space="preserve">Вимірювальна ділянка з ультразвуковим перетворювачем витрати ВД-1, </w:t>
            </w:r>
            <w:r>
              <w:rPr>
                <w:rFonts w:ascii="Times New Roman" w:hAnsi="Times New Roman" w:cs="Times New Roman"/>
                <w:sz w:val="24"/>
                <w:szCs w:val="24"/>
                <w:lang w:val="en-US"/>
              </w:rPr>
              <w:t>DN</w:t>
            </w:r>
            <w:r w:rsidRPr="00033EBF">
              <w:rPr>
                <w:rFonts w:ascii="Times New Roman" w:hAnsi="Times New Roman" w:cs="Times New Roman"/>
                <w:sz w:val="24"/>
                <w:szCs w:val="24"/>
                <w:lang w:val="ru-RU"/>
              </w:rPr>
              <w:t>20/50.</w:t>
            </w:r>
          </w:p>
        </w:tc>
        <w:tc>
          <w:tcPr>
            <w:tcW w:w="3969" w:type="dxa"/>
            <w:vAlign w:val="center"/>
          </w:tcPr>
          <w:p w:rsidR="005431D9" w:rsidRDefault="005431D9" w:rsidP="005431D9">
            <w:pPr>
              <w:pStyle w:val="af9"/>
              <w:numPr>
                <w:ilvl w:val="0"/>
                <w:numId w:val="20"/>
              </w:numPr>
              <w:tabs>
                <w:tab w:val="left" w:pos="180"/>
              </w:tabs>
              <w:spacing w:line="240" w:lineRule="auto"/>
              <w:ind w:left="0" w:firstLine="0"/>
              <w:rPr>
                <w:rFonts w:ascii="Times New Roman" w:hAnsi="Times New Roman" w:cs="Times New Roman"/>
                <w:sz w:val="24"/>
                <w:szCs w:val="24"/>
              </w:rPr>
            </w:pPr>
            <w:proofErr w:type="spellStart"/>
            <w:r>
              <w:rPr>
                <w:rFonts w:ascii="Times New Roman" w:hAnsi="Times New Roman" w:cs="Times New Roman"/>
                <w:sz w:val="24"/>
                <w:szCs w:val="24"/>
              </w:rPr>
              <w:lastRenderedPageBreak/>
              <w:t>Теплообчислювач</w:t>
            </w:r>
            <w:proofErr w:type="spellEnd"/>
            <w:r>
              <w:rPr>
                <w:rFonts w:ascii="Times New Roman" w:hAnsi="Times New Roman" w:cs="Times New Roman"/>
                <w:sz w:val="24"/>
                <w:szCs w:val="24"/>
              </w:rPr>
              <w:t xml:space="preserve"> ЛВТЕ-3</w:t>
            </w:r>
            <w:r w:rsidRPr="00033EBF">
              <w:rPr>
                <w:rFonts w:ascii="Times New Roman" w:hAnsi="Times New Roman" w:cs="Times New Roman"/>
                <w:sz w:val="24"/>
                <w:szCs w:val="24"/>
              </w:rPr>
              <w:t>;</w:t>
            </w:r>
          </w:p>
          <w:p w:rsidR="005431D9" w:rsidRDefault="005431D9" w:rsidP="005431D9">
            <w:pPr>
              <w:pStyle w:val="af9"/>
              <w:numPr>
                <w:ilvl w:val="0"/>
                <w:numId w:val="20"/>
              </w:numPr>
              <w:tabs>
                <w:tab w:val="left" w:pos="180"/>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Витратомір-лічильник </w:t>
            </w:r>
            <w:r>
              <w:rPr>
                <w:rFonts w:ascii="Times New Roman" w:hAnsi="Times New Roman" w:cs="Times New Roman"/>
                <w:sz w:val="24"/>
                <w:szCs w:val="24"/>
              </w:rPr>
              <w:lastRenderedPageBreak/>
              <w:t>електромагнітний в подав. трубопроводі МР400-Э, DN20;</w:t>
            </w:r>
          </w:p>
          <w:p w:rsidR="005431D9" w:rsidRPr="00033EBF" w:rsidRDefault="005431D9" w:rsidP="005431D9">
            <w:pPr>
              <w:pStyle w:val="af9"/>
              <w:numPr>
                <w:ilvl w:val="0"/>
                <w:numId w:val="20"/>
              </w:numPr>
              <w:tabs>
                <w:tab w:val="left" w:pos="180"/>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Витратомір-лічильник електромагнітний в зворот.  трубопроводі МР400-Э, DN20;</w:t>
            </w:r>
          </w:p>
          <w:p w:rsidR="005431D9" w:rsidRPr="00033EBF" w:rsidRDefault="005431D9" w:rsidP="005431D9">
            <w:pPr>
              <w:pStyle w:val="af9"/>
              <w:numPr>
                <w:ilvl w:val="0"/>
                <w:numId w:val="20"/>
              </w:numPr>
              <w:tabs>
                <w:tab w:val="num" w:pos="242"/>
              </w:tabs>
              <w:spacing w:line="240" w:lineRule="auto"/>
              <w:ind w:left="0" w:firstLine="0"/>
              <w:rPr>
                <w:rFonts w:ascii="Times New Roman" w:hAnsi="Times New Roman" w:cs="Times New Roman"/>
                <w:sz w:val="24"/>
                <w:szCs w:val="24"/>
              </w:rPr>
            </w:pPr>
            <w:r w:rsidRPr="00033EBF">
              <w:rPr>
                <w:rFonts w:ascii="Times New Roman" w:hAnsi="Times New Roman" w:cs="Times New Roman"/>
                <w:sz w:val="24"/>
                <w:szCs w:val="24"/>
              </w:rPr>
              <w:t>Термоперетворювачі опору ТС</w:t>
            </w:r>
            <w:r>
              <w:rPr>
                <w:rFonts w:ascii="Times New Roman" w:hAnsi="Times New Roman" w:cs="Times New Roman"/>
                <w:sz w:val="24"/>
                <w:szCs w:val="24"/>
              </w:rPr>
              <w:t>М</w:t>
            </w:r>
            <w:r w:rsidRPr="00033EBF">
              <w:rPr>
                <w:rFonts w:ascii="Times New Roman" w:hAnsi="Times New Roman" w:cs="Times New Roman"/>
                <w:sz w:val="24"/>
                <w:szCs w:val="24"/>
              </w:rPr>
              <w:t>-</w:t>
            </w:r>
            <w:r>
              <w:rPr>
                <w:rFonts w:ascii="Times New Roman" w:hAnsi="Times New Roman" w:cs="Times New Roman"/>
                <w:sz w:val="24"/>
                <w:szCs w:val="24"/>
              </w:rPr>
              <w:t>1288</w:t>
            </w:r>
            <w:r w:rsidRPr="00033EBF">
              <w:rPr>
                <w:rFonts w:ascii="Times New Roman" w:hAnsi="Times New Roman" w:cs="Times New Roman"/>
                <w:sz w:val="24"/>
                <w:szCs w:val="24"/>
              </w:rPr>
              <w:t xml:space="preserve"> (2 шт.)</w:t>
            </w:r>
            <w:r w:rsidRPr="003F1213">
              <w:rPr>
                <w:rFonts w:ascii="Times New Roman" w:hAnsi="Times New Roman" w:cs="Times New Roman"/>
                <w:sz w:val="24"/>
                <w:szCs w:val="24"/>
              </w:rPr>
              <w:t>.</w:t>
            </w:r>
          </w:p>
        </w:tc>
      </w:tr>
      <w:tr w:rsidR="005431D9" w:rsidRPr="00F3295B" w:rsidTr="005431D9">
        <w:tc>
          <w:tcPr>
            <w:tcW w:w="2501" w:type="dxa"/>
          </w:tcPr>
          <w:p w:rsidR="005431D9" w:rsidRPr="00F3295B" w:rsidRDefault="005431D9" w:rsidP="005431D9">
            <w:pPr>
              <w:tabs>
                <w:tab w:val="left" w:pos="1276"/>
                <w:tab w:val="num" w:pos="1675"/>
              </w:tabs>
            </w:pPr>
            <w:r>
              <w:lastRenderedPageBreak/>
              <w:t>Рік виготовлення</w:t>
            </w:r>
          </w:p>
        </w:tc>
        <w:tc>
          <w:tcPr>
            <w:tcW w:w="3685" w:type="dxa"/>
            <w:vAlign w:val="bottom"/>
          </w:tcPr>
          <w:p w:rsidR="005431D9" w:rsidRPr="003F1213" w:rsidRDefault="005431D9" w:rsidP="005431D9">
            <w:pPr>
              <w:tabs>
                <w:tab w:val="left" w:pos="1276"/>
                <w:tab w:val="num" w:pos="1675"/>
              </w:tabs>
              <w:jc w:val="center"/>
              <w:rPr>
                <w:lang w:val="en-US"/>
              </w:rPr>
            </w:pPr>
            <w:r>
              <w:t>199</w:t>
            </w:r>
            <w:r>
              <w:rPr>
                <w:lang w:val="en-US"/>
              </w:rPr>
              <w:t>7</w:t>
            </w:r>
          </w:p>
        </w:tc>
        <w:tc>
          <w:tcPr>
            <w:tcW w:w="3969" w:type="dxa"/>
            <w:vAlign w:val="bottom"/>
          </w:tcPr>
          <w:p w:rsidR="005431D9" w:rsidRDefault="005431D9" w:rsidP="005431D9">
            <w:pPr>
              <w:tabs>
                <w:tab w:val="left" w:pos="1276"/>
                <w:tab w:val="num" w:pos="1675"/>
              </w:tabs>
              <w:jc w:val="center"/>
              <w:rPr>
                <w:lang w:val="en-US"/>
              </w:rPr>
            </w:pPr>
            <w:r>
              <w:rPr>
                <w:lang w:val="en-US"/>
              </w:rPr>
              <w:t>1999</w:t>
            </w:r>
          </w:p>
        </w:tc>
      </w:tr>
      <w:tr w:rsidR="005431D9" w:rsidRPr="00F3295B" w:rsidTr="005431D9">
        <w:tc>
          <w:tcPr>
            <w:tcW w:w="2501" w:type="dxa"/>
          </w:tcPr>
          <w:p w:rsidR="005431D9" w:rsidRDefault="005431D9" w:rsidP="005431D9">
            <w:pPr>
              <w:tabs>
                <w:tab w:val="left" w:pos="1276"/>
                <w:tab w:val="num" w:pos="1675"/>
              </w:tabs>
            </w:pPr>
            <w:r>
              <w:t>Виробник</w:t>
            </w:r>
          </w:p>
        </w:tc>
        <w:tc>
          <w:tcPr>
            <w:tcW w:w="3685" w:type="dxa"/>
            <w:vAlign w:val="bottom"/>
          </w:tcPr>
          <w:p w:rsidR="005431D9" w:rsidRPr="00631E27" w:rsidRDefault="005431D9" w:rsidP="005431D9">
            <w:pPr>
              <w:tabs>
                <w:tab w:val="left" w:pos="1276"/>
                <w:tab w:val="num" w:pos="1675"/>
              </w:tabs>
              <w:jc w:val="center"/>
            </w:pPr>
            <w:r>
              <w:t>ТОВ Фірма «</w:t>
            </w:r>
            <w:proofErr w:type="spellStart"/>
            <w:r>
              <w:t>Семпал</w:t>
            </w:r>
            <w:proofErr w:type="spellEnd"/>
            <w:r>
              <w:t xml:space="preserve"> </w:t>
            </w:r>
            <w:proofErr w:type="spellStart"/>
            <w:r>
              <w:t>Ко</w:t>
            </w:r>
            <w:proofErr w:type="spellEnd"/>
            <w:r>
              <w:t xml:space="preserve"> ЛТД»</w:t>
            </w:r>
          </w:p>
        </w:tc>
        <w:tc>
          <w:tcPr>
            <w:tcW w:w="3969" w:type="dxa"/>
            <w:vAlign w:val="bottom"/>
          </w:tcPr>
          <w:p w:rsidR="005431D9" w:rsidRPr="003F1213" w:rsidRDefault="005431D9" w:rsidP="005431D9">
            <w:pPr>
              <w:tabs>
                <w:tab w:val="left" w:pos="1276"/>
                <w:tab w:val="num" w:pos="1675"/>
              </w:tabs>
              <w:jc w:val="center"/>
            </w:pPr>
            <w:r>
              <w:t>ТОВ «</w:t>
            </w:r>
            <w:proofErr w:type="spellStart"/>
            <w:r>
              <w:t>КатрЛесс</w:t>
            </w:r>
            <w:proofErr w:type="spellEnd"/>
            <w:r>
              <w:t>»</w:t>
            </w:r>
          </w:p>
        </w:tc>
      </w:tr>
      <w:tr w:rsidR="005431D9" w:rsidRPr="00F3295B" w:rsidTr="005431D9">
        <w:tc>
          <w:tcPr>
            <w:tcW w:w="2501" w:type="dxa"/>
          </w:tcPr>
          <w:p w:rsidR="005431D9" w:rsidRDefault="005431D9" w:rsidP="005431D9">
            <w:pPr>
              <w:tabs>
                <w:tab w:val="left" w:pos="1276"/>
                <w:tab w:val="num" w:pos="1675"/>
              </w:tabs>
              <w:jc w:val="both"/>
            </w:pPr>
            <w:r>
              <w:t xml:space="preserve">Кількість, </w:t>
            </w:r>
            <w:proofErr w:type="spellStart"/>
            <w:r>
              <w:t>шт</w:t>
            </w:r>
            <w:proofErr w:type="spellEnd"/>
          </w:p>
        </w:tc>
        <w:tc>
          <w:tcPr>
            <w:tcW w:w="3685" w:type="dxa"/>
            <w:vAlign w:val="center"/>
          </w:tcPr>
          <w:p w:rsidR="005431D9" w:rsidRPr="00F3295B" w:rsidRDefault="005431D9" w:rsidP="005431D9">
            <w:pPr>
              <w:tabs>
                <w:tab w:val="left" w:pos="1276"/>
                <w:tab w:val="num" w:pos="1675"/>
              </w:tabs>
              <w:jc w:val="center"/>
            </w:pPr>
            <w:r>
              <w:t>1</w:t>
            </w:r>
          </w:p>
        </w:tc>
        <w:tc>
          <w:tcPr>
            <w:tcW w:w="3969" w:type="dxa"/>
            <w:vAlign w:val="center"/>
          </w:tcPr>
          <w:p w:rsidR="005431D9" w:rsidRDefault="005431D9" w:rsidP="005431D9">
            <w:pPr>
              <w:tabs>
                <w:tab w:val="left" w:pos="1276"/>
                <w:tab w:val="num" w:pos="1675"/>
              </w:tabs>
              <w:jc w:val="center"/>
            </w:pPr>
            <w:r>
              <w:t>1</w:t>
            </w:r>
          </w:p>
        </w:tc>
      </w:tr>
      <w:tr w:rsidR="005431D9" w:rsidRPr="00F3295B" w:rsidTr="005431D9">
        <w:tc>
          <w:tcPr>
            <w:tcW w:w="2501" w:type="dxa"/>
          </w:tcPr>
          <w:p w:rsidR="005431D9" w:rsidRPr="00F3295B" w:rsidRDefault="005431D9" w:rsidP="005431D9">
            <w:pPr>
              <w:tabs>
                <w:tab w:val="left" w:pos="1276"/>
                <w:tab w:val="num" w:pos="1675"/>
              </w:tabs>
            </w:pPr>
            <w:r w:rsidRPr="00F3295B">
              <w:t xml:space="preserve">Місце </w:t>
            </w:r>
            <w:r>
              <w:t>експлуатації</w:t>
            </w:r>
            <w:r w:rsidRPr="00F3295B">
              <w:t xml:space="preserve"> (адреса)</w:t>
            </w:r>
          </w:p>
        </w:tc>
        <w:tc>
          <w:tcPr>
            <w:tcW w:w="3685" w:type="dxa"/>
            <w:vAlign w:val="center"/>
          </w:tcPr>
          <w:p w:rsidR="005431D9" w:rsidRPr="00F3295B" w:rsidRDefault="005431D9" w:rsidP="005431D9">
            <w:pPr>
              <w:tabs>
                <w:tab w:val="left" w:pos="1276"/>
                <w:tab w:val="num" w:pos="1675"/>
              </w:tabs>
              <w:jc w:val="center"/>
            </w:pPr>
            <w:r w:rsidRPr="00F3295B">
              <w:t>м. Київ</w:t>
            </w:r>
          </w:p>
        </w:tc>
        <w:tc>
          <w:tcPr>
            <w:tcW w:w="3969" w:type="dxa"/>
            <w:vAlign w:val="center"/>
          </w:tcPr>
          <w:p w:rsidR="005431D9" w:rsidRPr="00F3295B" w:rsidRDefault="005431D9" w:rsidP="005431D9">
            <w:pPr>
              <w:tabs>
                <w:tab w:val="left" w:pos="1276"/>
                <w:tab w:val="num" w:pos="1675"/>
              </w:tabs>
              <w:jc w:val="center"/>
            </w:pPr>
            <w:r w:rsidRPr="00F3295B">
              <w:t>м. Київ</w:t>
            </w:r>
          </w:p>
        </w:tc>
      </w:tr>
    </w:tbl>
    <w:p w:rsidR="005431D9" w:rsidRPr="00471D6C" w:rsidRDefault="005431D9" w:rsidP="005431D9">
      <w:pPr>
        <w:pStyle w:val="af9"/>
        <w:tabs>
          <w:tab w:val="left" w:pos="993"/>
        </w:tabs>
        <w:suppressAutoHyphens/>
        <w:spacing w:line="240" w:lineRule="auto"/>
        <w:ind w:left="426"/>
        <w:jc w:val="both"/>
        <w:rPr>
          <w:rFonts w:ascii="Times New Roman" w:hAnsi="Times New Roman" w:cs="Times New Roman"/>
          <w:sz w:val="16"/>
          <w:szCs w:val="16"/>
        </w:rPr>
      </w:pPr>
    </w:p>
    <w:p w:rsidR="005431D9" w:rsidRPr="0056166D" w:rsidRDefault="005431D9" w:rsidP="005431D9">
      <w:pPr>
        <w:pStyle w:val="af9"/>
        <w:widowControl w:val="0"/>
        <w:numPr>
          <w:ilvl w:val="1"/>
          <w:numId w:val="18"/>
        </w:numPr>
        <w:tabs>
          <w:tab w:val="left" w:pos="993"/>
        </w:tabs>
        <w:suppressAutoHyphens/>
        <w:spacing w:line="240" w:lineRule="auto"/>
        <w:ind w:left="0" w:firstLine="425"/>
        <w:jc w:val="both"/>
        <w:rPr>
          <w:rFonts w:ascii="Times New Roman" w:hAnsi="Times New Roman" w:cs="Times New Roman"/>
          <w:sz w:val="24"/>
          <w:szCs w:val="24"/>
        </w:rPr>
      </w:pPr>
      <w:r w:rsidRPr="00B425F7">
        <w:rPr>
          <w:rFonts w:ascii="Times New Roman" w:hAnsi="Times New Roman"/>
          <w:sz w:val="24"/>
          <w:szCs w:val="24"/>
        </w:rPr>
        <w:t xml:space="preserve">Послуги </w:t>
      </w:r>
      <w:r w:rsidRPr="00806E3C">
        <w:rPr>
          <w:rFonts w:ascii="Times New Roman" w:hAnsi="Times New Roman"/>
          <w:sz w:val="24"/>
          <w:szCs w:val="24"/>
        </w:rPr>
        <w:t xml:space="preserve">включають демонтаж, технічне обслуговування (чистка, промивка, </w:t>
      </w:r>
      <w:r>
        <w:rPr>
          <w:rFonts w:ascii="Times New Roman" w:hAnsi="Times New Roman"/>
          <w:sz w:val="24"/>
          <w:szCs w:val="24"/>
        </w:rPr>
        <w:t xml:space="preserve">за необхідності </w:t>
      </w:r>
      <w:r w:rsidRPr="00A2043F">
        <w:rPr>
          <w:rFonts w:ascii="Times New Roman" w:hAnsi="Times New Roman"/>
          <w:sz w:val="24"/>
          <w:szCs w:val="24"/>
        </w:rPr>
        <w:t>заміна резервних елементів живлення тощо</w:t>
      </w:r>
      <w:r w:rsidRPr="00806E3C">
        <w:rPr>
          <w:rFonts w:ascii="Times New Roman" w:hAnsi="Times New Roman"/>
          <w:sz w:val="24"/>
          <w:szCs w:val="24"/>
        </w:rPr>
        <w:t xml:space="preserve">), проведення </w:t>
      </w:r>
      <w:r>
        <w:rPr>
          <w:rFonts w:ascii="Times New Roman" w:hAnsi="Times New Roman"/>
          <w:sz w:val="24"/>
          <w:szCs w:val="24"/>
        </w:rPr>
        <w:t>періодичної</w:t>
      </w:r>
      <w:r w:rsidRPr="00806E3C">
        <w:rPr>
          <w:rFonts w:ascii="Times New Roman" w:hAnsi="Times New Roman"/>
          <w:sz w:val="24"/>
          <w:szCs w:val="24"/>
        </w:rPr>
        <w:t xml:space="preserve"> повірки, монтаж</w:t>
      </w:r>
      <w:r>
        <w:rPr>
          <w:rFonts w:ascii="Times New Roman" w:hAnsi="Times New Roman"/>
          <w:sz w:val="24"/>
          <w:szCs w:val="24"/>
        </w:rPr>
        <w:t xml:space="preserve"> та</w:t>
      </w:r>
      <w:r w:rsidRPr="00806E3C">
        <w:rPr>
          <w:rFonts w:ascii="Times New Roman" w:hAnsi="Times New Roman"/>
          <w:sz w:val="24"/>
          <w:szCs w:val="24"/>
        </w:rPr>
        <w:t xml:space="preserve"> налаштування </w:t>
      </w:r>
      <w:proofErr w:type="spellStart"/>
      <w:r>
        <w:rPr>
          <w:rFonts w:ascii="Times New Roman" w:hAnsi="Times New Roman"/>
          <w:sz w:val="24"/>
          <w:szCs w:val="24"/>
        </w:rPr>
        <w:t>теплолічильників</w:t>
      </w:r>
      <w:proofErr w:type="spellEnd"/>
      <w:r>
        <w:rPr>
          <w:rFonts w:ascii="Times New Roman" w:hAnsi="Times New Roman"/>
          <w:sz w:val="24"/>
          <w:szCs w:val="24"/>
        </w:rPr>
        <w:t>.</w:t>
      </w:r>
    </w:p>
    <w:p w:rsidR="005431D9" w:rsidRPr="00233241" w:rsidRDefault="005431D9" w:rsidP="005431D9">
      <w:pPr>
        <w:pStyle w:val="af9"/>
        <w:widowControl w:val="0"/>
        <w:numPr>
          <w:ilvl w:val="1"/>
          <w:numId w:val="18"/>
        </w:numPr>
        <w:tabs>
          <w:tab w:val="left" w:pos="993"/>
        </w:tabs>
        <w:suppressAutoHyphens/>
        <w:spacing w:line="240" w:lineRule="auto"/>
        <w:ind w:left="0" w:firstLine="425"/>
        <w:jc w:val="both"/>
        <w:rPr>
          <w:rFonts w:ascii="Times New Roman" w:hAnsi="Times New Roman" w:cs="Times New Roman"/>
          <w:sz w:val="24"/>
          <w:szCs w:val="24"/>
        </w:rPr>
      </w:pPr>
      <w:r w:rsidRPr="00197EEC">
        <w:rPr>
          <w:rFonts w:ascii="Times New Roman" w:eastAsia="Calibri" w:hAnsi="Times New Roman" w:cs="Times New Roman"/>
          <w:sz w:val="24"/>
          <w:szCs w:val="24"/>
          <w:lang w:eastAsia="en-US"/>
        </w:rPr>
        <w:t xml:space="preserve">Надання Послуг здійснюється </w:t>
      </w:r>
      <w:r>
        <w:rPr>
          <w:rFonts w:ascii="Times New Roman" w:hAnsi="Times New Roman" w:cs="Times New Roman"/>
          <w:sz w:val="24"/>
          <w:szCs w:val="24"/>
        </w:rPr>
        <w:t>Учасником</w:t>
      </w:r>
      <w:r w:rsidRPr="00A072C3">
        <w:rPr>
          <w:rFonts w:ascii="Times New Roman" w:hAnsi="Times New Roman" w:cs="Times New Roman"/>
          <w:sz w:val="24"/>
          <w:szCs w:val="24"/>
        </w:rPr>
        <w:t xml:space="preserve"> </w:t>
      </w:r>
      <w:r w:rsidRPr="00197EEC">
        <w:rPr>
          <w:rFonts w:ascii="Times New Roman" w:eastAsia="Calibri" w:hAnsi="Times New Roman" w:cs="Times New Roman"/>
          <w:sz w:val="24"/>
          <w:szCs w:val="24"/>
          <w:lang w:eastAsia="en-US"/>
        </w:rPr>
        <w:t>за адресою Замовника.</w:t>
      </w:r>
    </w:p>
    <w:p w:rsidR="005431D9" w:rsidRPr="00547B94" w:rsidRDefault="005431D9" w:rsidP="005431D9">
      <w:pPr>
        <w:pStyle w:val="af9"/>
        <w:numPr>
          <w:ilvl w:val="1"/>
          <w:numId w:val="18"/>
        </w:numPr>
        <w:tabs>
          <w:tab w:val="left" w:pos="993"/>
        </w:tabs>
        <w:suppressAutoHyphens/>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Учасник</w:t>
      </w:r>
      <w:r w:rsidRPr="00A072C3">
        <w:rPr>
          <w:rFonts w:ascii="Times New Roman" w:hAnsi="Times New Roman" w:cs="Times New Roman"/>
          <w:sz w:val="24"/>
          <w:szCs w:val="24"/>
        </w:rPr>
        <w:t xml:space="preserve"> </w:t>
      </w:r>
      <w:r w:rsidRPr="00547B94">
        <w:rPr>
          <w:rFonts w:ascii="Times New Roman" w:hAnsi="Times New Roman" w:cs="Times New Roman"/>
          <w:sz w:val="24"/>
          <w:szCs w:val="24"/>
        </w:rPr>
        <w:t>повинен надати Замовнику Послуги з дотриманням вимог:</w:t>
      </w:r>
    </w:p>
    <w:p w:rsidR="005431D9" w:rsidRPr="00B42242" w:rsidRDefault="005431D9" w:rsidP="005431D9">
      <w:pPr>
        <w:pStyle w:val="af5"/>
        <w:numPr>
          <w:ilvl w:val="0"/>
          <w:numId w:val="19"/>
        </w:numPr>
        <w:shd w:val="clear" w:color="auto" w:fill="FFFFFF" w:themeFill="background1"/>
        <w:spacing w:after="0"/>
        <w:ind w:left="0" w:firstLine="426"/>
        <w:jc w:val="both"/>
      </w:pPr>
      <w:r w:rsidRPr="00B42242">
        <w:t xml:space="preserve">Закону </w:t>
      </w:r>
      <w:r w:rsidRPr="00B42242">
        <w:rPr>
          <w:color w:val="000000"/>
        </w:rPr>
        <w:t>України</w:t>
      </w:r>
      <w:r w:rsidRPr="00B42242">
        <w:t xml:space="preserve"> «Про метрологію та метрологічну діяльність»;</w:t>
      </w:r>
    </w:p>
    <w:p w:rsidR="005431D9" w:rsidRPr="00B42242" w:rsidRDefault="005431D9" w:rsidP="005431D9">
      <w:pPr>
        <w:pStyle w:val="af5"/>
        <w:numPr>
          <w:ilvl w:val="0"/>
          <w:numId w:val="19"/>
        </w:numPr>
        <w:shd w:val="clear" w:color="auto" w:fill="FFFFFF" w:themeFill="background1"/>
        <w:spacing w:after="0"/>
        <w:ind w:left="0" w:firstLine="426"/>
        <w:jc w:val="both"/>
        <w:rPr>
          <w:color w:val="000000"/>
        </w:rPr>
      </w:pPr>
      <w:r w:rsidRPr="00B42242">
        <w:rPr>
          <w:color w:val="00000A"/>
        </w:rPr>
        <w:t>Закону України «Про охорону праці»;</w:t>
      </w:r>
    </w:p>
    <w:p w:rsidR="005431D9" w:rsidRPr="00966607" w:rsidRDefault="005431D9" w:rsidP="005431D9">
      <w:pPr>
        <w:pStyle w:val="af5"/>
        <w:shd w:val="clear" w:color="auto" w:fill="FFFFFF" w:themeFill="background1"/>
        <w:spacing w:after="0"/>
        <w:ind w:firstLine="425"/>
        <w:jc w:val="both"/>
        <w:rPr>
          <w:color w:val="000000"/>
        </w:rPr>
      </w:pPr>
      <w:r>
        <w:rPr>
          <w:color w:val="000000"/>
        </w:rPr>
        <w:t xml:space="preserve">- </w:t>
      </w:r>
      <w:r w:rsidRPr="00F1554A">
        <w:rPr>
          <w:color w:val="000000"/>
        </w:rPr>
        <w:t>Порядку проведення повірки законодавчо регульованих засобів вимірювальної техніки, що перебувають в експлуатації, та оформлення її результатів</w:t>
      </w:r>
      <w:r>
        <w:rPr>
          <w:color w:val="000000"/>
        </w:rPr>
        <w:t>, затвердженого н</w:t>
      </w:r>
      <w:r w:rsidRPr="00F1554A">
        <w:rPr>
          <w:color w:val="000000"/>
        </w:rPr>
        <w:t>аказ</w:t>
      </w:r>
      <w:r>
        <w:rPr>
          <w:color w:val="000000"/>
        </w:rPr>
        <w:t>ом</w:t>
      </w:r>
      <w:r w:rsidRPr="00F1554A">
        <w:rPr>
          <w:color w:val="000000"/>
        </w:rPr>
        <w:t xml:space="preserve"> Міністерства економічного розвитку і торгівлі України від 08.02.2016 № 193</w:t>
      </w:r>
      <w:r w:rsidRPr="00966607">
        <w:rPr>
          <w:color w:val="000000"/>
        </w:rPr>
        <w:t xml:space="preserve">,  </w:t>
      </w:r>
      <w:r w:rsidRPr="00966607">
        <w:rPr>
          <w:color w:val="00000A"/>
        </w:rPr>
        <w:t>із змінами</w:t>
      </w:r>
      <w:r w:rsidRPr="004F7B44">
        <w:rPr>
          <w:sz w:val="28"/>
          <w:szCs w:val="28"/>
        </w:rPr>
        <w:t xml:space="preserve"> </w:t>
      </w:r>
      <w:r w:rsidRPr="009472D3">
        <w:rPr>
          <w:color w:val="000000"/>
        </w:rPr>
        <w:t>(далі ‒ Порядок);</w:t>
      </w:r>
    </w:p>
    <w:p w:rsidR="005431D9" w:rsidRPr="00233241" w:rsidRDefault="005431D9" w:rsidP="005431D9">
      <w:pPr>
        <w:pStyle w:val="af5"/>
        <w:shd w:val="clear" w:color="auto" w:fill="FFFFFF" w:themeFill="background1"/>
        <w:spacing w:after="0"/>
        <w:ind w:firstLine="425"/>
        <w:jc w:val="both"/>
        <w:rPr>
          <w:color w:val="00000A"/>
          <w:lang w:val="ru-RU"/>
        </w:rPr>
      </w:pPr>
      <w:r>
        <w:rPr>
          <w:color w:val="00000A"/>
        </w:rPr>
        <w:t xml:space="preserve">- </w:t>
      </w:r>
      <w:r w:rsidRPr="00233241">
        <w:rPr>
          <w:color w:val="00000A"/>
        </w:rPr>
        <w:t>Правил технічної експлуатації теплових установок і мереж, затверджених наказом Міністерства палива та енергетики України від 14.02.2007 № 71, із змінами;</w:t>
      </w:r>
    </w:p>
    <w:p w:rsidR="005431D9" w:rsidRPr="00233241" w:rsidRDefault="005431D9" w:rsidP="005431D9">
      <w:pPr>
        <w:pStyle w:val="af5"/>
        <w:shd w:val="clear" w:color="auto" w:fill="FFFFFF" w:themeFill="background1"/>
        <w:spacing w:after="0"/>
        <w:ind w:firstLine="425"/>
        <w:jc w:val="both"/>
        <w:rPr>
          <w:color w:val="00000A"/>
          <w:lang w:val="ru-RU"/>
        </w:rPr>
      </w:pPr>
      <w:r w:rsidRPr="00233241">
        <w:rPr>
          <w:color w:val="00000A"/>
          <w:lang w:val="ru-RU"/>
        </w:rPr>
        <w:t xml:space="preserve">- </w:t>
      </w:r>
      <w:r w:rsidRPr="00233241">
        <w:rPr>
          <w:color w:val="00000A"/>
        </w:rPr>
        <w:t xml:space="preserve">«Правил </w:t>
      </w:r>
      <w:proofErr w:type="gramStart"/>
      <w:r w:rsidRPr="00233241">
        <w:rPr>
          <w:color w:val="00000A"/>
        </w:rPr>
        <w:t>п</w:t>
      </w:r>
      <w:proofErr w:type="gramEnd"/>
      <w:r w:rsidRPr="00233241">
        <w:rPr>
          <w:color w:val="00000A"/>
        </w:rPr>
        <w:t>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10.12.2008 № 620/378;</w:t>
      </w:r>
    </w:p>
    <w:p w:rsidR="005431D9" w:rsidRPr="00233241" w:rsidRDefault="005431D9" w:rsidP="005431D9">
      <w:pPr>
        <w:pStyle w:val="af5"/>
        <w:shd w:val="clear" w:color="auto" w:fill="FFFFFF" w:themeFill="background1"/>
        <w:tabs>
          <w:tab w:val="left" w:pos="851"/>
        </w:tabs>
        <w:spacing w:after="0"/>
        <w:ind w:firstLine="425"/>
        <w:jc w:val="both"/>
        <w:rPr>
          <w:color w:val="00000A"/>
          <w:lang w:val="ru-RU"/>
        </w:rPr>
      </w:pPr>
      <w:r w:rsidRPr="00233241">
        <w:rPr>
          <w:color w:val="00000A"/>
        </w:rPr>
        <w:t xml:space="preserve">- «Правил охорони праці під час експлуатації тепломеханічного обладнання електростанцій, теплових мереж і </w:t>
      </w:r>
      <w:proofErr w:type="spellStart"/>
      <w:r w:rsidRPr="00233241">
        <w:rPr>
          <w:color w:val="00000A"/>
        </w:rPr>
        <w:t>тепловикористовувальних</w:t>
      </w:r>
      <w:proofErr w:type="spellEnd"/>
      <w:r w:rsidRPr="00233241">
        <w:rPr>
          <w:color w:val="00000A"/>
        </w:rPr>
        <w:t xml:space="preserve"> установок. НПАОП 0.00-1.69-13», затверджених наказом Міністерства енергетики та вугільної промисловості України від 02.12.2013 № 892;</w:t>
      </w:r>
    </w:p>
    <w:p w:rsidR="005431D9" w:rsidRPr="00233241" w:rsidRDefault="005431D9" w:rsidP="005431D9">
      <w:pPr>
        <w:pStyle w:val="af5"/>
        <w:shd w:val="clear" w:color="auto" w:fill="FFFFFF" w:themeFill="background1"/>
        <w:spacing w:after="0"/>
        <w:ind w:firstLine="425"/>
        <w:jc w:val="both"/>
        <w:rPr>
          <w:color w:val="000000"/>
        </w:rPr>
      </w:pPr>
      <w:r w:rsidRPr="00233241">
        <w:rPr>
          <w:color w:val="00000A"/>
        </w:rPr>
        <w:t>- «Правил охорони праці під час експлуатації обладнання, що працює під тиском. НПАОП 0.00-1.81-18», затверджених наказом Міністерства соціальної політики України від 05.03.2018 № 333;</w:t>
      </w:r>
    </w:p>
    <w:p w:rsidR="005431D9" w:rsidRPr="00233241" w:rsidRDefault="005431D9" w:rsidP="005431D9">
      <w:pPr>
        <w:ind w:firstLine="425"/>
        <w:jc w:val="both"/>
        <w:rPr>
          <w:color w:val="00000A"/>
        </w:rPr>
      </w:pPr>
      <w:r w:rsidRPr="00233241">
        <w:rPr>
          <w:color w:val="00000A"/>
        </w:rPr>
        <w:t>- Правил технічної експлуатації електроустановок споживачів, затверджених наказом Міністерства палива та енергетики України від 25.07.2006 № 258</w:t>
      </w:r>
      <w:r w:rsidRPr="00233241">
        <w:t xml:space="preserve">,  </w:t>
      </w:r>
      <w:r w:rsidRPr="00233241">
        <w:rPr>
          <w:color w:val="00000A"/>
        </w:rPr>
        <w:t xml:space="preserve">із змінами; </w:t>
      </w:r>
    </w:p>
    <w:p w:rsidR="005431D9" w:rsidRPr="00233241" w:rsidRDefault="005431D9" w:rsidP="005431D9">
      <w:pPr>
        <w:ind w:firstLine="425"/>
        <w:jc w:val="both"/>
        <w:rPr>
          <w:color w:val="00000A"/>
        </w:rPr>
      </w:pPr>
      <w:r w:rsidRPr="00233241">
        <w:rPr>
          <w:color w:val="00000A"/>
        </w:rPr>
        <w:t xml:space="preserve">- Правил безпечної експлуатації електроустановок споживачів, затверджених наказом Комітету по нагляду за охороною праці Міністерства праці та соціальної політики України від 09.01.1998 № 4; </w:t>
      </w:r>
    </w:p>
    <w:p w:rsidR="005431D9" w:rsidRPr="00233241" w:rsidRDefault="005431D9" w:rsidP="005431D9">
      <w:pPr>
        <w:ind w:firstLine="425"/>
        <w:jc w:val="both"/>
        <w:rPr>
          <w:color w:val="000000"/>
        </w:rPr>
      </w:pPr>
      <w:r w:rsidRPr="00233241">
        <w:rPr>
          <w:color w:val="000000"/>
        </w:rPr>
        <w:t xml:space="preserve">- технічної та експлуатаційної документації на засоби вимірювальної техніки (далі ‒ ЗВТ); </w:t>
      </w:r>
    </w:p>
    <w:p w:rsidR="005431D9" w:rsidRPr="006A3DDF" w:rsidRDefault="005431D9" w:rsidP="005431D9">
      <w:pPr>
        <w:pStyle w:val="af9"/>
        <w:tabs>
          <w:tab w:val="left" w:pos="993"/>
        </w:tabs>
        <w:suppressAutoHyphens/>
        <w:spacing w:line="240" w:lineRule="auto"/>
        <w:ind w:left="0" w:firstLine="425"/>
        <w:jc w:val="both"/>
        <w:rPr>
          <w:rFonts w:ascii="Times New Roman" w:hAnsi="Times New Roman" w:cs="Times New Roman"/>
          <w:sz w:val="24"/>
          <w:szCs w:val="24"/>
        </w:rPr>
      </w:pPr>
      <w:r w:rsidRPr="006A3DDF">
        <w:rPr>
          <w:rFonts w:ascii="Times New Roman" w:hAnsi="Times New Roman" w:cs="Times New Roman"/>
          <w:sz w:val="24"/>
          <w:szCs w:val="24"/>
        </w:rPr>
        <w:t>- інших нормативно-правових актів (у тому числі прийнятих на заміну визначених), якими регламентуються питання, пов’язані з наданням Послуг.</w:t>
      </w:r>
    </w:p>
    <w:p w:rsidR="005431D9" w:rsidRPr="006A3DDF" w:rsidRDefault="005431D9" w:rsidP="005431D9">
      <w:pPr>
        <w:pStyle w:val="af9"/>
        <w:tabs>
          <w:tab w:val="left" w:pos="993"/>
        </w:tabs>
        <w:suppressAutoHyphens/>
        <w:spacing w:line="240" w:lineRule="auto"/>
        <w:ind w:left="0" w:firstLine="425"/>
        <w:jc w:val="both"/>
        <w:rPr>
          <w:rFonts w:ascii="Times New Roman" w:hAnsi="Times New Roman" w:cs="Times New Roman"/>
          <w:sz w:val="24"/>
          <w:szCs w:val="24"/>
        </w:rPr>
      </w:pPr>
      <w:r w:rsidRPr="006A3DDF">
        <w:rPr>
          <w:rFonts w:ascii="Times New Roman" w:hAnsi="Times New Roman" w:cs="Times New Roman"/>
          <w:sz w:val="24"/>
          <w:szCs w:val="24"/>
        </w:rPr>
        <w:t>2.5. Учасник повинен забезпечити надання Послуг працівниками, які мають відповідні допуски, кваліфікацію та досвід для надання Послуг.</w:t>
      </w:r>
    </w:p>
    <w:p w:rsidR="005431D9" w:rsidRPr="006A3DDF" w:rsidRDefault="005431D9" w:rsidP="005431D9">
      <w:pPr>
        <w:pStyle w:val="af9"/>
        <w:numPr>
          <w:ilvl w:val="1"/>
          <w:numId w:val="21"/>
        </w:numPr>
        <w:tabs>
          <w:tab w:val="left" w:pos="993"/>
        </w:tabs>
        <w:suppressAutoHyphens/>
        <w:spacing w:line="240" w:lineRule="auto"/>
        <w:ind w:left="0" w:firstLine="426"/>
        <w:jc w:val="both"/>
        <w:rPr>
          <w:rFonts w:ascii="Times New Roman" w:hAnsi="Times New Roman" w:cs="Times New Roman"/>
          <w:sz w:val="24"/>
          <w:szCs w:val="24"/>
        </w:rPr>
      </w:pPr>
      <w:r w:rsidRPr="006A3DDF">
        <w:rPr>
          <w:rFonts w:ascii="Times New Roman" w:hAnsi="Times New Roman" w:cs="Times New Roman"/>
          <w:sz w:val="24"/>
          <w:szCs w:val="24"/>
        </w:rPr>
        <w:t>Учасник забезпечує дотримання техніки безпеки своїми працівниками під час надання Послуг та гарантує робочий стан своїх робочих еталонів, допоміжних ЗВТ, інструментів, пристроїв, машин та іншого обладнання, яке буде використовуватись.</w:t>
      </w:r>
    </w:p>
    <w:p w:rsidR="005431D9" w:rsidRPr="00BA71C5" w:rsidRDefault="005431D9" w:rsidP="005431D9">
      <w:pPr>
        <w:pStyle w:val="af9"/>
        <w:numPr>
          <w:ilvl w:val="1"/>
          <w:numId w:val="21"/>
        </w:numPr>
        <w:tabs>
          <w:tab w:val="left" w:pos="993"/>
        </w:tabs>
        <w:suppressAutoHyphens/>
        <w:spacing w:line="240" w:lineRule="auto"/>
        <w:ind w:left="0" w:firstLine="426"/>
        <w:jc w:val="both"/>
        <w:rPr>
          <w:rFonts w:ascii="Times New Roman" w:hAnsi="Times New Roman" w:cs="Times New Roman"/>
          <w:sz w:val="24"/>
          <w:szCs w:val="24"/>
        </w:rPr>
      </w:pPr>
      <w:r w:rsidRPr="00BA71C5">
        <w:rPr>
          <w:rFonts w:ascii="Times New Roman" w:hAnsi="Times New Roman" w:cs="Times New Roman"/>
          <w:sz w:val="24"/>
          <w:szCs w:val="24"/>
        </w:rPr>
        <w:t>Результати надання Послуг оформлюються  відповідно до вимог Порядку.</w:t>
      </w:r>
    </w:p>
    <w:p w:rsidR="005431D9" w:rsidRPr="004263FB" w:rsidRDefault="005431D9" w:rsidP="005431D9">
      <w:pPr>
        <w:pStyle w:val="af9"/>
        <w:numPr>
          <w:ilvl w:val="1"/>
          <w:numId w:val="21"/>
        </w:numPr>
        <w:tabs>
          <w:tab w:val="left" w:pos="993"/>
        </w:tabs>
        <w:suppressAutoHyphens/>
        <w:spacing w:line="240" w:lineRule="auto"/>
        <w:ind w:left="0" w:firstLine="426"/>
        <w:jc w:val="both"/>
        <w:rPr>
          <w:rFonts w:ascii="Times New Roman" w:hAnsi="Times New Roman" w:cs="Times New Roman"/>
          <w:sz w:val="24"/>
          <w:szCs w:val="24"/>
        </w:rPr>
      </w:pPr>
      <w:r w:rsidRPr="004263FB">
        <w:rPr>
          <w:rFonts w:ascii="Times New Roman" w:hAnsi="Times New Roman" w:cs="Times New Roman"/>
          <w:sz w:val="24"/>
          <w:szCs w:val="24"/>
        </w:rPr>
        <w:t>Виконавець несе відповідальність за наявність дозволів та інших документів, які необхідні для надання Послуг за Договором згідно з вимогами законодавства України.</w:t>
      </w:r>
    </w:p>
    <w:p w:rsidR="005431D9" w:rsidRDefault="005431D9" w:rsidP="005431D9">
      <w:pPr>
        <w:widowControl w:val="0"/>
        <w:shd w:val="clear" w:color="auto" w:fill="FFFFFF" w:themeFill="background1"/>
        <w:jc w:val="both"/>
        <w:rPr>
          <w:b/>
        </w:rPr>
      </w:pPr>
    </w:p>
    <w:p w:rsidR="005431D9" w:rsidRDefault="005431D9" w:rsidP="005431D9">
      <w:pPr>
        <w:widowControl w:val="0"/>
        <w:shd w:val="clear" w:color="auto" w:fill="FFFFFF" w:themeFill="background1"/>
        <w:ind w:firstLine="426"/>
        <w:jc w:val="both"/>
        <w:rPr>
          <w:b/>
        </w:rPr>
      </w:pPr>
    </w:p>
    <w:p w:rsidR="00EA3A70" w:rsidRDefault="00EA3A70" w:rsidP="005431D9">
      <w:pPr>
        <w:widowControl w:val="0"/>
        <w:shd w:val="clear" w:color="auto" w:fill="FFFFFF" w:themeFill="background1"/>
        <w:ind w:firstLine="426"/>
        <w:jc w:val="both"/>
        <w:rPr>
          <w:b/>
        </w:rPr>
      </w:pPr>
    </w:p>
    <w:p w:rsidR="00114F82" w:rsidRPr="007A68DF" w:rsidRDefault="0020178C" w:rsidP="007A68DF">
      <w:pPr>
        <w:widowControl w:val="0"/>
        <w:shd w:val="clear" w:color="auto" w:fill="FFFFFF" w:themeFill="background1"/>
        <w:ind w:firstLine="426"/>
        <w:jc w:val="both"/>
        <w:rPr>
          <w:color w:val="000000"/>
          <w:sz w:val="22"/>
          <w:szCs w:val="22"/>
        </w:rPr>
      </w:pPr>
      <w:r w:rsidRPr="007A68DF">
        <w:rPr>
          <w:b/>
          <w:sz w:val="22"/>
          <w:szCs w:val="22"/>
        </w:rPr>
        <w:t>Погодження з технічними, якісними та кількісними характеристиками</w:t>
      </w:r>
      <w:r w:rsidRPr="007A68DF">
        <w:rPr>
          <w:b/>
          <w:bCs/>
          <w:sz w:val="22"/>
          <w:szCs w:val="22"/>
        </w:rPr>
        <w:t xml:space="preserve"> предмету закупівлі </w:t>
      </w:r>
      <w:r w:rsidRPr="007A68DF">
        <w:rPr>
          <w:b/>
          <w:color w:val="000000"/>
          <w:sz w:val="22"/>
          <w:szCs w:val="22"/>
        </w:rPr>
        <w:t xml:space="preserve">Учасник обов'язково підтверджує документально, а саме довідкою </w:t>
      </w:r>
      <w:r w:rsidRPr="007A68DF">
        <w:rPr>
          <w:rFonts w:eastAsia="Times New Roman"/>
          <w:sz w:val="22"/>
          <w:szCs w:val="22"/>
        </w:rPr>
        <w:t xml:space="preserve">із </w:t>
      </w:r>
      <w:r w:rsidRPr="007A68DF">
        <w:rPr>
          <w:sz w:val="22"/>
          <w:szCs w:val="22"/>
        </w:rPr>
        <w:t xml:space="preserve">заповненою технічною специфікацією </w:t>
      </w:r>
      <w:r w:rsidRPr="007A68DF">
        <w:rPr>
          <w:i/>
          <w:sz w:val="22"/>
          <w:szCs w:val="22"/>
        </w:rPr>
        <w:t>(у випадку наявності та якщо технічна специфікація передбачає необхідність зазначення Учасником інформації про характеристики</w:t>
      </w:r>
      <w:r w:rsidRPr="007A68DF">
        <w:rPr>
          <w:b/>
          <w:bCs/>
          <w:sz w:val="22"/>
          <w:szCs w:val="22"/>
        </w:rPr>
        <w:t xml:space="preserve"> </w:t>
      </w:r>
      <w:r w:rsidRPr="007A68DF">
        <w:rPr>
          <w:bCs/>
          <w:i/>
          <w:sz w:val="22"/>
          <w:szCs w:val="22"/>
        </w:rPr>
        <w:t>(торгову марку або бренд, модель тощо)</w:t>
      </w:r>
      <w:r w:rsidRPr="007A68DF">
        <w:rPr>
          <w:i/>
          <w:sz w:val="22"/>
          <w:szCs w:val="22"/>
        </w:rPr>
        <w:t xml:space="preserve"> предмета закупівлі)</w:t>
      </w:r>
      <w:r w:rsidRPr="007A68DF">
        <w:rPr>
          <w:rFonts w:eastAsia="Times New Roman"/>
          <w:sz w:val="22"/>
          <w:szCs w:val="22"/>
        </w:rPr>
        <w:t xml:space="preserve"> </w:t>
      </w:r>
      <w:r w:rsidRPr="007A68DF">
        <w:rPr>
          <w:rFonts w:eastAsia="Times New Roman"/>
          <w:b/>
          <w:sz w:val="22"/>
          <w:szCs w:val="22"/>
        </w:rPr>
        <w:t xml:space="preserve">у </w:t>
      </w:r>
      <w:r w:rsidRPr="007A68DF">
        <w:rPr>
          <w:b/>
          <w:sz w:val="22"/>
          <w:szCs w:val="22"/>
        </w:rPr>
        <w:t>вигляді Розділу 2 додатку 2</w:t>
      </w:r>
      <w:r w:rsidR="00481921">
        <w:rPr>
          <w:b/>
          <w:sz w:val="22"/>
          <w:szCs w:val="22"/>
        </w:rPr>
        <w:t xml:space="preserve"> </w:t>
      </w:r>
      <w:r w:rsidRPr="007A68DF">
        <w:rPr>
          <w:sz w:val="22"/>
          <w:szCs w:val="22"/>
        </w:rPr>
        <w:t>до документації або в довільній формі (у разі наявності технічною специфікацією</w:t>
      </w:r>
      <w:r w:rsidRPr="007A68DF">
        <w:rPr>
          <w:i/>
          <w:sz w:val="22"/>
          <w:szCs w:val="22"/>
        </w:rPr>
        <w:t xml:space="preserve"> та якщо технічна специфікація передбачає необхідність зазначення Учасником інформації про характеристики</w:t>
      </w:r>
      <w:r w:rsidRPr="007A68DF">
        <w:rPr>
          <w:b/>
          <w:bCs/>
          <w:sz w:val="22"/>
          <w:szCs w:val="22"/>
        </w:rPr>
        <w:t xml:space="preserve"> </w:t>
      </w:r>
      <w:r w:rsidRPr="007A68DF">
        <w:rPr>
          <w:bCs/>
          <w:i/>
          <w:sz w:val="22"/>
          <w:szCs w:val="22"/>
        </w:rPr>
        <w:t>(торгову марку або бренд, модель тощо)</w:t>
      </w:r>
      <w:r w:rsidRPr="007A68DF">
        <w:rPr>
          <w:i/>
          <w:sz w:val="22"/>
          <w:szCs w:val="22"/>
        </w:rPr>
        <w:t xml:space="preserve"> предмета закупівлі, надати в складі такої довідки заповнену</w:t>
      </w:r>
      <w:r w:rsidRPr="007A68DF">
        <w:rPr>
          <w:sz w:val="22"/>
          <w:szCs w:val="22"/>
        </w:rPr>
        <w:t xml:space="preserve"> технічну специфікацію</w:t>
      </w:r>
      <w:r w:rsidRPr="007A68DF">
        <w:rPr>
          <w:i/>
          <w:sz w:val="22"/>
          <w:szCs w:val="22"/>
        </w:rPr>
        <w:t>).</w:t>
      </w: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EA3A70" w:rsidRDefault="00EA3A70" w:rsidP="00DA7EC5">
      <w:pPr>
        <w:shd w:val="clear" w:color="auto" w:fill="FFFFFF" w:themeFill="background1"/>
        <w:jc w:val="right"/>
        <w:rPr>
          <w:rFonts w:eastAsia="Times New Roman"/>
          <w:b/>
        </w:rPr>
      </w:pPr>
    </w:p>
    <w:p w:rsidR="00EA3A70" w:rsidRDefault="00EA3A70" w:rsidP="00DA7EC5">
      <w:pPr>
        <w:shd w:val="clear" w:color="auto" w:fill="FFFFFF" w:themeFill="background1"/>
        <w:jc w:val="right"/>
        <w:rPr>
          <w:rFonts w:eastAsia="Times New Roman"/>
          <w:b/>
        </w:rPr>
      </w:pPr>
    </w:p>
    <w:p w:rsidR="00EA3A70" w:rsidRDefault="00EA3A70"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5431D9">
      <w:pPr>
        <w:shd w:val="clear" w:color="auto" w:fill="FFFFFF" w:themeFill="background1"/>
        <w:rPr>
          <w:rFonts w:eastAsia="Times New Roman"/>
          <w:b/>
        </w:rPr>
      </w:pPr>
    </w:p>
    <w:p w:rsidR="006D213A" w:rsidRDefault="006D213A" w:rsidP="00DA7EC5">
      <w:pPr>
        <w:shd w:val="clear" w:color="auto" w:fill="FFFFFF" w:themeFill="background1"/>
        <w:jc w:val="right"/>
        <w:rPr>
          <w:rFonts w:eastAsia="Times New Roman"/>
          <w:b/>
        </w:rPr>
      </w:pPr>
    </w:p>
    <w:p w:rsidR="006D213A" w:rsidRDefault="006D213A" w:rsidP="00DA7EC5">
      <w:pPr>
        <w:shd w:val="clear" w:color="auto" w:fill="FFFFFF" w:themeFill="background1"/>
        <w:jc w:val="right"/>
        <w:rPr>
          <w:rFonts w:eastAsia="Times New Roman"/>
          <w:b/>
        </w:rPr>
      </w:pPr>
    </w:p>
    <w:p w:rsidR="00C72079" w:rsidRPr="00924C8E" w:rsidRDefault="002466E3" w:rsidP="00DA7EC5">
      <w:pPr>
        <w:shd w:val="clear" w:color="auto" w:fill="FFFFFF" w:themeFill="background1"/>
        <w:jc w:val="right"/>
      </w:pPr>
      <w:r w:rsidRPr="00924C8E">
        <w:rPr>
          <w:rFonts w:eastAsia="Times New Roman"/>
          <w:b/>
        </w:rPr>
        <w:t>Д</w:t>
      </w:r>
      <w:r w:rsidR="00415C1D" w:rsidRPr="00924C8E">
        <w:rPr>
          <w:rFonts w:eastAsia="Times New Roman"/>
          <w:b/>
        </w:rPr>
        <w:t xml:space="preserve">одаток </w:t>
      </w:r>
      <w:r w:rsidR="0021135F" w:rsidRPr="00924C8E">
        <w:rPr>
          <w:rFonts w:eastAsia="Times New Roman"/>
          <w:b/>
        </w:rPr>
        <w:t>3</w:t>
      </w:r>
    </w:p>
    <w:p w:rsidR="00C72079" w:rsidRPr="00924C8E" w:rsidRDefault="0034081A" w:rsidP="00135F0B">
      <w:pPr>
        <w:shd w:val="clear" w:color="auto" w:fill="FFFFFF" w:themeFill="background1"/>
        <w:jc w:val="right"/>
      </w:pPr>
      <w:r w:rsidRPr="00924C8E">
        <w:rPr>
          <w:rFonts w:eastAsia="Times New Roman"/>
        </w:rPr>
        <w:t>до документації</w:t>
      </w:r>
    </w:p>
    <w:p w:rsidR="00D14F2A" w:rsidRPr="00924C8E" w:rsidRDefault="00D14F2A" w:rsidP="006447F8">
      <w:pPr>
        <w:widowControl w:val="0"/>
        <w:shd w:val="clear" w:color="auto" w:fill="FFFFFF" w:themeFill="background1"/>
        <w:ind w:firstLine="425"/>
        <w:jc w:val="center"/>
        <w:rPr>
          <w:rFonts w:eastAsia="Times New Roman"/>
          <w:b/>
        </w:rPr>
      </w:pPr>
    </w:p>
    <w:p w:rsidR="00C72079" w:rsidRPr="00924C8E" w:rsidRDefault="00C72079" w:rsidP="006447F8">
      <w:pPr>
        <w:shd w:val="clear" w:color="auto" w:fill="FFFFFF" w:themeFill="background1"/>
        <w:tabs>
          <w:tab w:val="left" w:pos="426"/>
        </w:tabs>
      </w:pPr>
    </w:p>
    <w:p w:rsidR="00916EE5" w:rsidRPr="00924C8E" w:rsidRDefault="00916EE5" w:rsidP="006447F8">
      <w:pPr>
        <w:shd w:val="clear" w:color="auto" w:fill="FFFFFF" w:themeFill="background1"/>
        <w:tabs>
          <w:tab w:val="left" w:pos="426"/>
        </w:tabs>
        <w:jc w:val="center"/>
        <w:rPr>
          <w:rFonts w:eastAsia="Times New Roman"/>
          <w:b/>
        </w:rPr>
      </w:pPr>
    </w:p>
    <w:p w:rsidR="00C72079" w:rsidRPr="00924C8E" w:rsidRDefault="00916EE5" w:rsidP="006447F8">
      <w:pPr>
        <w:shd w:val="clear" w:color="auto" w:fill="FFFFFF" w:themeFill="background1"/>
        <w:tabs>
          <w:tab w:val="left" w:pos="426"/>
        </w:tabs>
        <w:jc w:val="center"/>
      </w:pPr>
      <w:r w:rsidRPr="00924C8E">
        <w:rPr>
          <w:rFonts w:eastAsia="Times New Roman"/>
          <w:b/>
        </w:rPr>
        <w:t>Відомості про учасника</w:t>
      </w:r>
    </w:p>
    <w:p w:rsidR="00C72079" w:rsidRPr="00924C8E" w:rsidRDefault="00C72079" w:rsidP="006447F8">
      <w:pPr>
        <w:shd w:val="clear" w:color="auto" w:fill="FFFFFF" w:themeFill="background1"/>
        <w:tabs>
          <w:tab w:val="left" w:pos="426"/>
        </w:tabs>
      </w:pPr>
    </w:p>
    <w:p w:rsidR="00C72079" w:rsidRPr="00924C8E" w:rsidRDefault="00C72079" w:rsidP="006447F8">
      <w:pPr>
        <w:widowControl w:val="0"/>
        <w:shd w:val="clear" w:color="auto" w:fill="FFFFFF" w:themeFill="background1"/>
        <w:tabs>
          <w:tab w:val="left" w:pos="426"/>
        </w:tabs>
        <w:jc w:val="center"/>
      </w:pPr>
    </w:p>
    <w:p w:rsidR="00C72079" w:rsidRPr="009B1779" w:rsidRDefault="00916EE5" w:rsidP="00A27927">
      <w:pPr>
        <w:widowControl w:val="0"/>
        <w:numPr>
          <w:ilvl w:val="0"/>
          <w:numId w:val="1"/>
        </w:numPr>
        <w:shd w:val="clear" w:color="auto" w:fill="FFFFFF" w:themeFill="background1"/>
        <w:tabs>
          <w:tab w:val="left" w:pos="426"/>
        </w:tabs>
        <w:ind w:left="0" w:firstLine="0"/>
        <w:jc w:val="both"/>
        <w:rPr>
          <w:rFonts w:eastAsia="Times New Roman"/>
          <w:sz w:val="20"/>
          <w:szCs w:val="20"/>
        </w:rPr>
      </w:pPr>
      <w:r w:rsidRPr="009B1779">
        <w:rPr>
          <w:rFonts w:eastAsia="Times New Roman"/>
          <w:sz w:val="20"/>
          <w:szCs w:val="20"/>
        </w:rPr>
        <w:t>Повна назва учасника: _____________________________</w:t>
      </w:r>
      <w:r w:rsidR="00D14F2A" w:rsidRPr="009B1779">
        <w:rPr>
          <w:rFonts w:eastAsia="Times New Roman"/>
          <w:sz w:val="20"/>
          <w:szCs w:val="20"/>
        </w:rPr>
        <w:t>______________</w:t>
      </w:r>
      <w:r w:rsidR="003723F7" w:rsidRPr="009B1779">
        <w:rPr>
          <w:rFonts w:eastAsia="Times New Roman"/>
          <w:sz w:val="20"/>
          <w:szCs w:val="20"/>
        </w:rPr>
        <w:t>___</w:t>
      </w:r>
      <w:r w:rsidR="001F7DDB" w:rsidRPr="009B1779">
        <w:rPr>
          <w:rFonts w:eastAsia="Times New Roman"/>
          <w:sz w:val="20"/>
          <w:szCs w:val="20"/>
        </w:rPr>
        <w:t>_</w:t>
      </w:r>
      <w:r w:rsidR="00066C9A" w:rsidRPr="009B1779">
        <w:rPr>
          <w:rFonts w:eastAsia="Times New Roman"/>
          <w:sz w:val="20"/>
          <w:szCs w:val="20"/>
        </w:rPr>
        <w:t>_______</w:t>
      </w:r>
      <w:r w:rsidR="00D14F2A" w:rsidRPr="009B1779">
        <w:rPr>
          <w:rFonts w:eastAsia="Times New Roman"/>
          <w:sz w:val="20"/>
          <w:szCs w:val="20"/>
        </w:rPr>
        <w:t>_</w:t>
      </w:r>
    </w:p>
    <w:p w:rsidR="00C72079" w:rsidRPr="009B1779" w:rsidRDefault="00916EE5" w:rsidP="00A27927">
      <w:pPr>
        <w:widowControl w:val="0"/>
        <w:numPr>
          <w:ilvl w:val="0"/>
          <w:numId w:val="1"/>
        </w:numPr>
        <w:shd w:val="clear" w:color="auto" w:fill="FFFFFF" w:themeFill="background1"/>
        <w:tabs>
          <w:tab w:val="left" w:pos="426"/>
        </w:tabs>
        <w:ind w:left="0" w:firstLine="0"/>
        <w:jc w:val="both"/>
        <w:rPr>
          <w:rFonts w:eastAsia="Times New Roman"/>
          <w:sz w:val="20"/>
          <w:szCs w:val="20"/>
        </w:rPr>
      </w:pPr>
      <w:r w:rsidRPr="009B1779">
        <w:rPr>
          <w:rFonts w:eastAsia="Times New Roman"/>
          <w:sz w:val="20"/>
          <w:szCs w:val="20"/>
        </w:rPr>
        <w:t>Юридична адреса: ___________________________</w:t>
      </w:r>
      <w:r w:rsidR="00D14F2A" w:rsidRPr="009B1779">
        <w:rPr>
          <w:rFonts w:eastAsia="Times New Roman"/>
          <w:sz w:val="20"/>
          <w:szCs w:val="20"/>
        </w:rPr>
        <w:t>__________________</w:t>
      </w:r>
      <w:r w:rsidR="00071065" w:rsidRPr="009B1779">
        <w:rPr>
          <w:rFonts w:eastAsia="Times New Roman"/>
          <w:sz w:val="20"/>
          <w:szCs w:val="20"/>
        </w:rPr>
        <w:t>_</w:t>
      </w:r>
      <w:r w:rsidRPr="009B1779">
        <w:rPr>
          <w:rFonts w:eastAsia="Times New Roman"/>
          <w:sz w:val="20"/>
          <w:szCs w:val="20"/>
        </w:rPr>
        <w:t>_</w:t>
      </w:r>
      <w:r w:rsidR="000427BF" w:rsidRPr="009B1779">
        <w:rPr>
          <w:rFonts w:eastAsia="Times New Roman"/>
          <w:sz w:val="20"/>
          <w:szCs w:val="20"/>
        </w:rPr>
        <w:t>_</w:t>
      </w:r>
      <w:r w:rsidR="003723F7" w:rsidRPr="009B1779">
        <w:rPr>
          <w:rFonts w:eastAsia="Times New Roman"/>
          <w:sz w:val="20"/>
          <w:szCs w:val="20"/>
        </w:rPr>
        <w:t>_</w:t>
      </w:r>
      <w:r w:rsidR="001F7DDB" w:rsidRPr="009B1779">
        <w:rPr>
          <w:rFonts w:eastAsia="Times New Roman"/>
          <w:sz w:val="20"/>
          <w:szCs w:val="20"/>
        </w:rPr>
        <w:t>____</w:t>
      </w:r>
      <w:r w:rsidR="000427BF" w:rsidRPr="009B1779">
        <w:rPr>
          <w:rFonts w:eastAsia="Times New Roman"/>
          <w:sz w:val="20"/>
          <w:szCs w:val="20"/>
        </w:rPr>
        <w:t>__</w:t>
      </w:r>
      <w:r w:rsidR="008C2172" w:rsidRPr="009B1779">
        <w:rPr>
          <w:rFonts w:eastAsia="Times New Roman"/>
          <w:sz w:val="20"/>
          <w:szCs w:val="20"/>
        </w:rPr>
        <w:t>_</w:t>
      </w:r>
      <w:r w:rsidR="000427BF" w:rsidRPr="009B1779">
        <w:rPr>
          <w:rFonts w:eastAsia="Times New Roman"/>
          <w:sz w:val="20"/>
          <w:szCs w:val="20"/>
        </w:rPr>
        <w:t>_</w:t>
      </w:r>
      <w:r w:rsidR="00A800A7" w:rsidRPr="009B1779">
        <w:rPr>
          <w:rFonts w:eastAsia="Times New Roman"/>
          <w:sz w:val="20"/>
          <w:szCs w:val="20"/>
        </w:rPr>
        <w:t>_</w:t>
      </w:r>
    </w:p>
    <w:p w:rsidR="00C72079" w:rsidRPr="009B1779" w:rsidRDefault="00071065" w:rsidP="00A27927">
      <w:pPr>
        <w:widowControl w:val="0"/>
        <w:numPr>
          <w:ilvl w:val="0"/>
          <w:numId w:val="1"/>
        </w:numPr>
        <w:shd w:val="clear" w:color="auto" w:fill="FFFFFF" w:themeFill="background1"/>
        <w:tabs>
          <w:tab w:val="left" w:pos="426"/>
        </w:tabs>
        <w:ind w:left="0" w:firstLine="0"/>
        <w:jc w:val="both"/>
        <w:rPr>
          <w:rFonts w:eastAsia="Times New Roman"/>
          <w:sz w:val="20"/>
          <w:szCs w:val="20"/>
        </w:rPr>
      </w:pPr>
      <w:r w:rsidRPr="009B1779">
        <w:rPr>
          <w:rFonts w:eastAsia="Times New Roman"/>
          <w:sz w:val="20"/>
          <w:szCs w:val="20"/>
        </w:rPr>
        <w:t>Поштова</w:t>
      </w:r>
      <w:r w:rsidR="00C64812" w:rsidRPr="009B1779">
        <w:rPr>
          <w:rFonts w:eastAsia="Times New Roman"/>
          <w:sz w:val="20"/>
          <w:szCs w:val="20"/>
        </w:rPr>
        <w:t xml:space="preserve"> </w:t>
      </w:r>
      <w:r w:rsidR="00916EE5" w:rsidRPr="009B1779">
        <w:rPr>
          <w:rFonts w:eastAsia="Times New Roman"/>
          <w:sz w:val="20"/>
          <w:szCs w:val="20"/>
        </w:rPr>
        <w:t>адреса: ___________________________</w:t>
      </w:r>
      <w:r w:rsidR="00D14F2A" w:rsidRPr="009B1779">
        <w:rPr>
          <w:rFonts w:eastAsia="Times New Roman"/>
          <w:sz w:val="20"/>
          <w:szCs w:val="20"/>
        </w:rPr>
        <w:t>____________________</w:t>
      </w:r>
      <w:r w:rsidR="00B93F42" w:rsidRPr="009B1779">
        <w:rPr>
          <w:rFonts w:eastAsia="Times New Roman"/>
          <w:sz w:val="20"/>
          <w:szCs w:val="20"/>
        </w:rPr>
        <w:t>_</w:t>
      </w:r>
      <w:r w:rsidR="00916EE5" w:rsidRPr="009B1779">
        <w:rPr>
          <w:rFonts w:eastAsia="Times New Roman"/>
          <w:sz w:val="20"/>
          <w:szCs w:val="20"/>
        </w:rPr>
        <w:t>_</w:t>
      </w:r>
      <w:r w:rsidR="000427BF" w:rsidRPr="009B1779">
        <w:rPr>
          <w:rFonts w:eastAsia="Times New Roman"/>
          <w:sz w:val="20"/>
          <w:szCs w:val="20"/>
        </w:rPr>
        <w:t>__</w:t>
      </w:r>
      <w:r w:rsidR="001F7DDB" w:rsidRPr="009B1779">
        <w:rPr>
          <w:rFonts w:eastAsia="Times New Roman"/>
          <w:sz w:val="20"/>
          <w:szCs w:val="20"/>
        </w:rPr>
        <w:t>______</w:t>
      </w:r>
      <w:r w:rsidR="008C2172" w:rsidRPr="009B1779">
        <w:rPr>
          <w:rFonts w:eastAsia="Times New Roman"/>
          <w:sz w:val="20"/>
          <w:szCs w:val="20"/>
        </w:rPr>
        <w:t>___</w:t>
      </w:r>
    </w:p>
    <w:p w:rsidR="00C72079" w:rsidRPr="009B1779" w:rsidRDefault="00916EE5" w:rsidP="00A27927">
      <w:pPr>
        <w:widowControl w:val="0"/>
        <w:numPr>
          <w:ilvl w:val="0"/>
          <w:numId w:val="1"/>
        </w:numPr>
        <w:shd w:val="clear" w:color="auto" w:fill="FFFFFF" w:themeFill="background1"/>
        <w:tabs>
          <w:tab w:val="left" w:pos="426"/>
        </w:tabs>
        <w:ind w:left="0" w:firstLine="0"/>
        <w:jc w:val="both"/>
        <w:rPr>
          <w:rFonts w:eastAsia="Times New Roman"/>
          <w:sz w:val="20"/>
          <w:szCs w:val="20"/>
        </w:rPr>
      </w:pPr>
      <w:r w:rsidRPr="009B1779">
        <w:rPr>
          <w:rFonts w:eastAsia="Times New Roman"/>
          <w:sz w:val="20"/>
          <w:szCs w:val="20"/>
        </w:rPr>
        <w:t>Банківські реквізити обслу</w:t>
      </w:r>
      <w:r w:rsidR="008250E7" w:rsidRPr="009B1779">
        <w:rPr>
          <w:rFonts w:eastAsia="Times New Roman"/>
          <w:sz w:val="20"/>
          <w:szCs w:val="20"/>
        </w:rPr>
        <w:t>говуючого банку: _____________</w:t>
      </w:r>
      <w:r w:rsidRPr="009B1779">
        <w:rPr>
          <w:rFonts w:eastAsia="Times New Roman"/>
          <w:sz w:val="20"/>
          <w:szCs w:val="20"/>
        </w:rPr>
        <w:t>__</w:t>
      </w:r>
      <w:r w:rsidR="00D14F2A" w:rsidRPr="009B1779">
        <w:rPr>
          <w:rFonts w:eastAsia="Times New Roman"/>
          <w:sz w:val="20"/>
          <w:szCs w:val="20"/>
        </w:rPr>
        <w:t>_____________</w:t>
      </w:r>
      <w:r w:rsidR="001F7DDB" w:rsidRPr="009B1779">
        <w:rPr>
          <w:rFonts w:eastAsia="Times New Roman"/>
          <w:sz w:val="20"/>
          <w:szCs w:val="20"/>
        </w:rPr>
        <w:t>_</w:t>
      </w:r>
      <w:r w:rsidR="00A27927" w:rsidRPr="009B1779">
        <w:rPr>
          <w:rFonts w:eastAsia="Times New Roman"/>
          <w:sz w:val="20"/>
          <w:szCs w:val="20"/>
        </w:rPr>
        <w:t>___</w:t>
      </w:r>
      <w:r w:rsidR="001F7DDB" w:rsidRPr="009B1779">
        <w:rPr>
          <w:rFonts w:eastAsia="Times New Roman"/>
          <w:sz w:val="20"/>
          <w:szCs w:val="20"/>
        </w:rPr>
        <w:t>__</w:t>
      </w:r>
      <w:r w:rsidR="008C2172" w:rsidRPr="009B1779">
        <w:rPr>
          <w:rFonts w:eastAsia="Times New Roman"/>
          <w:sz w:val="20"/>
          <w:szCs w:val="20"/>
        </w:rPr>
        <w:t>_</w:t>
      </w:r>
      <w:r w:rsidR="00A800A7" w:rsidRPr="009B1779">
        <w:rPr>
          <w:rFonts w:eastAsia="Times New Roman"/>
          <w:sz w:val="20"/>
          <w:szCs w:val="20"/>
        </w:rPr>
        <w:t>_</w:t>
      </w:r>
    </w:p>
    <w:p w:rsidR="00C72079" w:rsidRPr="009B1779" w:rsidRDefault="00916EE5" w:rsidP="00A27927">
      <w:pPr>
        <w:widowControl w:val="0"/>
        <w:numPr>
          <w:ilvl w:val="0"/>
          <w:numId w:val="1"/>
        </w:numPr>
        <w:shd w:val="clear" w:color="auto" w:fill="FFFFFF" w:themeFill="background1"/>
        <w:tabs>
          <w:tab w:val="left" w:pos="426"/>
        </w:tabs>
        <w:ind w:left="0" w:firstLine="0"/>
        <w:jc w:val="both"/>
        <w:rPr>
          <w:rFonts w:eastAsia="Times New Roman"/>
          <w:sz w:val="20"/>
          <w:szCs w:val="20"/>
        </w:rPr>
      </w:pPr>
      <w:r w:rsidRPr="009B1779">
        <w:rPr>
          <w:rFonts w:eastAsia="Times New Roman"/>
          <w:sz w:val="20"/>
          <w:szCs w:val="20"/>
        </w:rPr>
        <w:t>Код ЄДРПОУ</w:t>
      </w:r>
      <w:r w:rsidR="00A27927" w:rsidRPr="009B1779">
        <w:rPr>
          <w:rFonts w:eastAsia="Times New Roman"/>
          <w:sz w:val="20"/>
          <w:szCs w:val="20"/>
        </w:rPr>
        <w:t xml:space="preserve"> / Індивідуальний податковий номер:</w:t>
      </w:r>
      <w:r w:rsidRPr="009B1779">
        <w:rPr>
          <w:rFonts w:eastAsia="Times New Roman"/>
          <w:sz w:val="20"/>
          <w:szCs w:val="20"/>
        </w:rPr>
        <w:t xml:space="preserve"> ________________________</w:t>
      </w:r>
      <w:r w:rsidR="00A27927" w:rsidRPr="009B1779">
        <w:rPr>
          <w:rFonts w:eastAsia="Times New Roman"/>
          <w:sz w:val="20"/>
          <w:szCs w:val="20"/>
        </w:rPr>
        <w:t xml:space="preserve">______ </w:t>
      </w:r>
    </w:p>
    <w:p w:rsidR="00C72079" w:rsidRPr="009B1779" w:rsidRDefault="00916EE5" w:rsidP="00A27927">
      <w:pPr>
        <w:widowControl w:val="0"/>
        <w:numPr>
          <w:ilvl w:val="0"/>
          <w:numId w:val="1"/>
        </w:numPr>
        <w:shd w:val="clear" w:color="auto" w:fill="FFFFFF" w:themeFill="background1"/>
        <w:tabs>
          <w:tab w:val="left" w:pos="426"/>
        </w:tabs>
        <w:ind w:left="0" w:firstLine="0"/>
        <w:jc w:val="both"/>
        <w:rPr>
          <w:rFonts w:eastAsia="Times New Roman"/>
          <w:sz w:val="20"/>
          <w:szCs w:val="20"/>
        </w:rPr>
      </w:pPr>
      <w:r w:rsidRPr="009B1779">
        <w:rPr>
          <w:rFonts w:eastAsia="Times New Roman"/>
          <w:sz w:val="20"/>
          <w:szCs w:val="20"/>
        </w:rPr>
        <w:t>Статус платника податку: _______</w:t>
      </w:r>
      <w:r w:rsidR="00D14F2A" w:rsidRPr="009B1779">
        <w:rPr>
          <w:rFonts w:eastAsia="Times New Roman"/>
          <w:sz w:val="20"/>
          <w:szCs w:val="20"/>
        </w:rPr>
        <w:t>____________________________</w:t>
      </w:r>
      <w:r w:rsidR="003723F7" w:rsidRPr="009B1779">
        <w:rPr>
          <w:rFonts w:eastAsia="Times New Roman"/>
          <w:sz w:val="20"/>
          <w:szCs w:val="20"/>
        </w:rPr>
        <w:t>__</w:t>
      </w:r>
      <w:r w:rsidRPr="009B1779">
        <w:rPr>
          <w:rFonts w:eastAsia="Times New Roman"/>
          <w:sz w:val="20"/>
          <w:szCs w:val="20"/>
        </w:rPr>
        <w:t>__</w:t>
      </w:r>
      <w:r w:rsidR="000427BF" w:rsidRPr="009B1779">
        <w:rPr>
          <w:rFonts w:eastAsia="Times New Roman"/>
          <w:sz w:val="20"/>
          <w:szCs w:val="20"/>
        </w:rPr>
        <w:t>____</w:t>
      </w:r>
      <w:r w:rsidR="001F7DDB" w:rsidRPr="009B1779">
        <w:rPr>
          <w:rFonts w:eastAsia="Times New Roman"/>
          <w:sz w:val="20"/>
          <w:szCs w:val="20"/>
        </w:rPr>
        <w:t>______</w:t>
      </w:r>
      <w:r w:rsidR="008C2172" w:rsidRPr="009B1779">
        <w:rPr>
          <w:rFonts w:eastAsia="Times New Roman"/>
          <w:sz w:val="20"/>
          <w:szCs w:val="20"/>
        </w:rPr>
        <w:t>___</w:t>
      </w:r>
      <w:r w:rsidR="00A800A7" w:rsidRPr="009B1779">
        <w:rPr>
          <w:rFonts w:eastAsia="Times New Roman"/>
          <w:sz w:val="20"/>
          <w:szCs w:val="20"/>
        </w:rPr>
        <w:t>_</w:t>
      </w:r>
    </w:p>
    <w:p w:rsidR="00C72079" w:rsidRPr="009B1779" w:rsidRDefault="00916EE5" w:rsidP="00A27927">
      <w:pPr>
        <w:widowControl w:val="0"/>
        <w:numPr>
          <w:ilvl w:val="0"/>
          <w:numId w:val="1"/>
        </w:numPr>
        <w:shd w:val="clear" w:color="auto" w:fill="FFFFFF" w:themeFill="background1"/>
        <w:tabs>
          <w:tab w:val="left" w:pos="426"/>
        </w:tabs>
        <w:ind w:left="0" w:firstLine="0"/>
        <w:jc w:val="both"/>
        <w:rPr>
          <w:rFonts w:eastAsia="Times New Roman"/>
          <w:sz w:val="20"/>
          <w:szCs w:val="20"/>
        </w:rPr>
      </w:pPr>
      <w:r w:rsidRPr="009B1779">
        <w:rPr>
          <w:rFonts w:eastAsia="Times New Roman"/>
          <w:sz w:val="20"/>
          <w:szCs w:val="20"/>
        </w:rPr>
        <w:t>Контактний номер телефону (телефаксу):___</w:t>
      </w:r>
      <w:r w:rsidR="00D14F2A" w:rsidRPr="009B1779">
        <w:rPr>
          <w:rFonts w:eastAsia="Times New Roman"/>
          <w:sz w:val="20"/>
          <w:szCs w:val="20"/>
        </w:rPr>
        <w:t>______________________</w:t>
      </w:r>
      <w:r w:rsidR="003723F7" w:rsidRPr="009B1779">
        <w:rPr>
          <w:rFonts w:eastAsia="Times New Roman"/>
          <w:sz w:val="20"/>
          <w:szCs w:val="20"/>
        </w:rPr>
        <w:t>__</w:t>
      </w:r>
      <w:r w:rsidR="000427BF" w:rsidRPr="009B1779">
        <w:rPr>
          <w:rFonts w:eastAsia="Times New Roman"/>
          <w:sz w:val="20"/>
          <w:szCs w:val="20"/>
        </w:rPr>
        <w:t>___</w:t>
      </w:r>
      <w:r w:rsidR="001F7DDB" w:rsidRPr="009B1779">
        <w:rPr>
          <w:rFonts w:eastAsia="Times New Roman"/>
          <w:sz w:val="20"/>
          <w:szCs w:val="20"/>
        </w:rPr>
        <w:t>______</w:t>
      </w:r>
      <w:r w:rsidR="008C2172" w:rsidRPr="009B1779">
        <w:rPr>
          <w:rFonts w:eastAsia="Times New Roman"/>
          <w:sz w:val="20"/>
          <w:szCs w:val="20"/>
        </w:rPr>
        <w:t>__</w:t>
      </w:r>
      <w:r w:rsidR="00A800A7" w:rsidRPr="009B1779">
        <w:rPr>
          <w:rFonts w:eastAsia="Times New Roman"/>
          <w:sz w:val="20"/>
          <w:szCs w:val="20"/>
        </w:rPr>
        <w:t>__</w:t>
      </w:r>
    </w:p>
    <w:p w:rsidR="00C72079" w:rsidRPr="009B1779" w:rsidRDefault="00916EE5" w:rsidP="00A27927">
      <w:pPr>
        <w:widowControl w:val="0"/>
        <w:numPr>
          <w:ilvl w:val="0"/>
          <w:numId w:val="1"/>
        </w:numPr>
        <w:shd w:val="clear" w:color="auto" w:fill="FFFFFF" w:themeFill="background1"/>
        <w:tabs>
          <w:tab w:val="left" w:pos="426"/>
        </w:tabs>
        <w:ind w:left="0" w:firstLine="0"/>
        <w:jc w:val="both"/>
        <w:rPr>
          <w:rFonts w:eastAsia="Times New Roman"/>
          <w:sz w:val="20"/>
          <w:szCs w:val="20"/>
        </w:rPr>
      </w:pPr>
      <w:r w:rsidRPr="009B1779">
        <w:rPr>
          <w:rFonts w:eastAsia="Times New Roman"/>
          <w:sz w:val="20"/>
          <w:szCs w:val="20"/>
        </w:rPr>
        <w:t>Е-mail: ______________</w:t>
      </w:r>
      <w:r w:rsidR="00D14F2A" w:rsidRPr="009B1779">
        <w:rPr>
          <w:rFonts w:eastAsia="Times New Roman"/>
          <w:sz w:val="20"/>
          <w:szCs w:val="20"/>
        </w:rPr>
        <w:t>______________________</w:t>
      </w:r>
      <w:r w:rsidR="003723F7" w:rsidRPr="009B1779">
        <w:rPr>
          <w:rFonts w:eastAsia="Times New Roman"/>
          <w:sz w:val="20"/>
          <w:szCs w:val="20"/>
        </w:rPr>
        <w:t>____</w:t>
      </w:r>
      <w:r w:rsidRPr="009B1779">
        <w:rPr>
          <w:rFonts w:eastAsia="Times New Roman"/>
          <w:sz w:val="20"/>
          <w:szCs w:val="20"/>
        </w:rPr>
        <w:t>______________</w:t>
      </w:r>
      <w:r w:rsidR="00B93F42" w:rsidRPr="009B1779">
        <w:rPr>
          <w:rFonts w:eastAsia="Times New Roman"/>
          <w:sz w:val="20"/>
          <w:szCs w:val="20"/>
        </w:rPr>
        <w:t>_</w:t>
      </w:r>
      <w:r w:rsidR="000427BF" w:rsidRPr="009B1779">
        <w:rPr>
          <w:rFonts w:eastAsia="Times New Roman"/>
          <w:sz w:val="20"/>
          <w:szCs w:val="20"/>
        </w:rPr>
        <w:t>____</w:t>
      </w:r>
      <w:r w:rsidR="001F7DDB" w:rsidRPr="009B1779">
        <w:rPr>
          <w:rFonts w:eastAsia="Times New Roman"/>
          <w:sz w:val="20"/>
          <w:szCs w:val="20"/>
        </w:rPr>
        <w:t>______</w:t>
      </w:r>
      <w:r w:rsidR="008C2172" w:rsidRPr="009B1779">
        <w:rPr>
          <w:rFonts w:eastAsia="Times New Roman"/>
          <w:sz w:val="20"/>
          <w:szCs w:val="20"/>
        </w:rPr>
        <w:t>___</w:t>
      </w:r>
      <w:r w:rsidR="00A800A7" w:rsidRPr="009B1779">
        <w:rPr>
          <w:rFonts w:eastAsia="Times New Roman"/>
          <w:sz w:val="20"/>
          <w:szCs w:val="20"/>
        </w:rPr>
        <w:t>_</w:t>
      </w:r>
    </w:p>
    <w:p w:rsidR="00C72079" w:rsidRPr="009B1779" w:rsidRDefault="00916EE5" w:rsidP="00A27927">
      <w:pPr>
        <w:widowControl w:val="0"/>
        <w:numPr>
          <w:ilvl w:val="0"/>
          <w:numId w:val="1"/>
        </w:numPr>
        <w:shd w:val="clear" w:color="auto" w:fill="FFFFFF" w:themeFill="background1"/>
        <w:tabs>
          <w:tab w:val="left" w:pos="426"/>
          <w:tab w:val="left" w:pos="462"/>
          <w:tab w:val="left" w:pos="851"/>
        </w:tabs>
        <w:ind w:left="0" w:firstLine="0"/>
        <w:jc w:val="both"/>
        <w:rPr>
          <w:rFonts w:eastAsia="Times New Roman"/>
          <w:sz w:val="20"/>
          <w:szCs w:val="20"/>
        </w:rPr>
      </w:pPr>
      <w:r w:rsidRPr="009B1779">
        <w:rPr>
          <w:rFonts w:eastAsia="Times New Roman"/>
          <w:sz w:val="20"/>
          <w:szCs w:val="20"/>
        </w:rPr>
        <w:t>Відомості про керівника</w:t>
      </w:r>
      <w:r w:rsidR="00993118" w:rsidRPr="009B1779">
        <w:rPr>
          <w:rFonts w:eastAsia="Times New Roman"/>
          <w:sz w:val="20"/>
          <w:szCs w:val="20"/>
        </w:rPr>
        <w:t xml:space="preserve"> та</w:t>
      </w:r>
      <w:r w:rsidR="00475A4A" w:rsidRPr="009B1779">
        <w:rPr>
          <w:rFonts w:eastAsia="Times New Roman"/>
          <w:sz w:val="20"/>
          <w:szCs w:val="20"/>
        </w:rPr>
        <w:t xml:space="preserve"> </w:t>
      </w:r>
      <w:r w:rsidR="00993118" w:rsidRPr="009B1779">
        <w:rPr>
          <w:rFonts w:eastAsia="Times New Roman"/>
          <w:sz w:val="20"/>
          <w:szCs w:val="20"/>
        </w:rPr>
        <w:t>/</w:t>
      </w:r>
      <w:r w:rsidR="00475A4A" w:rsidRPr="009B1779">
        <w:rPr>
          <w:rFonts w:eastAsia="Times New Roman"/>
          <w:sz w:val="20"/>
          <w:szCs w:val="20"/>
        </w:rPr>
        <w:t xml:space="preserve"> </w:t>
      </w:r>
      <w:r w:rsidR="00993118" w:rsidRPr="009B1779">
        <w:rPr>
          <w:rFonts w:eastAsia="Times New Roman"/>
          <w:sz w:val="20"/>
          <w:szCs w:val="20"/>
        </w:rPr>
        <w:t>або підписанта договору та</w:t>
      </w:r>
      <w:r w:rsidR="00475A4A" w:rsidRPr="009B1779">
        <w:rPr>
          <w:rFonts w:eastAsia="Times New Roman"/>
          <w:sz w:val="20"/>
          <w:szCs w:val="20"/>
        </w:rPr>
        <w:t xml:space="preserve"> </w:t>
      </w:r>
      <w:r w:rsidR="00993118" w:rsidRPr="009B1779">
        <w:rPr>
          <w:rFonts w:eastAsia="Times New Roman"/>
          <w:sz w:val="20"/>
          <w:szCs w:val="20"/>
        </w:rPr>
        <w:t>/</w:t>
      </w:r>
      <w:r w:rsidR="00475A4A" w:rsidRPr="009B1779">
        <w:rPr>
          <w:rFonts w:eastAsia="Times New Roman"/>
          <w:sz w:val="20"/>
          <w:szCs w:val="20"/>
        </w:rPr>
        <w:t xml:space="preserve"> </w:t>
      </w:r>
      <w:r w:rsidR="00993118" w:rsidRPr="009B1779">
        <w:rPr>
          <w:rFonts w:eastAsia="Times New Roman"/>
          <w:sz w:val="20"/>
          <w:szCs w:val="20"/>
        </w:rPr>
        <w:t>або підписанта документів пропозиції</w:t>
      </w:r>
      <w:r w:rsidRPr="009B1779">
        <w:rPr>
          <w:rFonts w:eastAsia="Times New Roman"/>
          <w:sz w:val="20"/>
          <w:szCs w:val="20"/>
        </w:rPr>
        <w:t xml:space="preserve"> (посада, ПІБ, тел.): ________________________</w:t>
      </w:r>
      <w:r w:rsidR="00D14F2A" w:rsidRPr="009B1779">
        <w:rPr>
          <w:rFonts w:eastAsia="Times New Roman"/>
          <w:sz w:val="20"/>
          <w:szCs w:val="20"/>
        </w:rPr>
        <w:t>______</w:t>
      </w:r>
      <w:r w:rsidR="003723F7" w:rsidRPr="009B1779">
        <w:rPr>
          <w:rFonts w:eastAsia="Times New Roman"/>
          <w:sz w:val="20"/>
          <w:szCs w:val="20"/>
        </w:rPr>
        <w:t>__</w:t>
      </w:r>
      <w:r w:rsidR="001F7DDB" w:rsidRPr="009B1779">
        <w:rPr>
          <w:rFonts w:eastAsia="Times New Roman"/>
          <w:sz w:val="20"/>
          <w:szCs w:val="20"/>
        </w:rPr>
        <w:t>_</w:t>
      </w:r>
      <w:r w:rsidR="008C2172" w:rsidRPr="009B1779">
        <w:rPr>
          <w:rFonts w:eastAsia="Times New Roman"/>
          <w:sz w:val="20"/>
          <w:szCs w:val="20"/>
        </w:rPr>
        <w:t>_</w:t>
      </w:r>
      <w:r w:rsidR="00475A4A" w:rsidRPr="009B1779">
        <w:rPr>
          <w:rFonts w:eastAsia="Times New Roman"/>
          <w:sz w:val="20"/>
          <w:szCs w:val="20"/>
        </w:rPr>
        <w:t>________________</w:t>
      </w:r>
      <w:r w:rsidR="008C2172" w:rsidRPr="009B1779">
        <w:rPr>
          <w:rFonts w:eastAsia="Times New Roman"/>
          <w:sz w:val="20"/>
          <w:szCs w:val="20"/>
        </w:rPr>
        <w:t>__</w:t>
      </w:r>
    </w:p>
    <w:p w:rsidR="00C72079" w:rsidRPr="00924C8E" w:rsidRDefault="00C72079" w:rsidP="006447F8">
      <w:pPr>
        <w:shd w:val="clear" w:color="auto" w:fill="FFFFFF" w:themeFill="background1"/>
        <w:tabs>
          <w:tab w:val="left" w:pos="426"/>
        </w:tabs>
      </w:pPr>
    </w:p>
    <w:p w:rsidR="00C64812" w:rsidRPr="00924C8E" w:rsidRDefault="00C64812" w:rsidP="006447F8">
      <w:pPr>
        <w:shd w:val="clear" w:color="auto" w:fill="FFFFFF" w:themeFill="background1"/>
        <w:tabs>
          <w:tab w:val="left" w:pos="426"/>
        </w:tabs>
      </w:pPr>
    </w:p>
    <w:p w:rsidR="004F1160" w:rsidRPr="00924C8E" w:rsidRDefault="004F1160" w:rsidP="006447F8">
      <w:pPr>
        <w:shd w:val="clear" w:color="auto" w:fill="FFFFFF" w:themeFill="background1"/>
        <w:tabs>
          <w:tab w:val="left" w:pos="426"/>
        </w:tabs>
      </w:pPr>
    </w:p>
    <w:p w:rsidR="004F1160" w:rsidRPr="00924C8E" w:rsidRDefault="004F1160" w:rsidP="006447F8">
      <w:pPr>
        <w:shd w:val="clear" w:color="auto" w:fill="FFFFFF" w:themeFill="background1"/>
        <w:tabs>
          <w:tab w:val="left" w:pos="426"/>
        </w:tabs>
      </w:pPr>
    </w:p>
    <w:tbl>
      <w:tblPr>
        <w:tblStyle w:val="ad"/>
        <w:tblW w:w="10024" w:type="dxa"/>
        <w:jc w:val="center"/>
        <w:tblInd w:w="0" w:type="dxa"/>
        <w:tblBorders>
          <w:top w:val="nil"/>
          <w:left w:val="nil"/>
          <w:bottom w:val="nil"/>
          <w:right w:val="nil"/>
          <w:insideH w:val="nil"/>
          <w:insideV w:val="nil"/>
        </w:tblBorders>
        <w:tblLayout w:type="fixed"/>
        <w:tblLook w:val="0400"/>
      </w:tblPr>
      <w:tblGrid>
        <w:gridCol w:w="3342"/>
        <w:gridCol w:w="3341"/>
        <w:gridCol w:w="3341"/>
      </w:tblGrid>
      <w:tr w:rsidR="00C72079" w:rsidRPr="00924C8E" w:rsidTr="007D0A02">
        <w:trPr>
          <w:jc w:val="center"/>
        </w:trPr>
        <w:tc>
          <w:tcPr>
            <w:tcW w:w="3342" w:type="dxa"/>
          </w:tcPr>
          <w:p w:rsidR="00C72079" w:rsidRPr="00924C8E" w:rsidRDefault="00916EE5" w:rsidP="006447F8">
            <w:pPr>
              <w:shd w:val="clear" w:color="auto" w:fill="FFFFFF" w:themeFill="background1"/>
              <w:tabs>
                <w:tab w:val="left" w:pos="426"/>
              </w:tabs>
              <w:contextualSpacing w:val="0"/>
              <w:jc w:val="center"/>
            </w:pPr>
            <w:r w:rsidRPr="00924C8E">
              <w:rPr>
                <w:rFonts w:eastAsia="Arial"/>
                <w:sz w:val="20"/>
                <w:szCs w:val="20"/>
              </w:rPr>
              <w:t>________________________</w:t>
            </w:r>
          </w:p>
        </w:tc>
        <w:tc>
          <w:tcPr>
            <w:tcW w:w="3341" w:type="dxa"/>
          </w:tcPr>
          <w:p w:rsidR="00C72079" w:rsidRPr="00924C8E" w:rsidRDefault="00916EE5" w:rsidP="006447F8">
            <w:pPr>
              <w:shd w:val="clear" w:color="auto" w:fill="FFFFFF" w:themeFill="background1"/>
              <w:tabs>
                <w:tab w:val="left" w:pos="426"/>
              </w:tabs>
              <w:contextualSpacing w:val="0"/>
              <w:jc w:val="center"/>
            </w:pPr>
            <w:r w:rsidRPr="00924C8E">
              <w:rPr>
                <w:rFonts w:eastAsia="Arial"/>
                <w:sz w:val="20"/>
                <w:szCs w:val="20"/>
              </w:rPr>
              <w:t>________________________</w:t>
            </w:r>
          </w:p>
        </w:tc>
        <w:tc>
          <w:tcPr>
            <w:tcW w:w="3341" w:type="dxa"/>
          </w:tcPr>
          <w:p w:rsidR="00C72079" w:rsidRPr="00924C8E" w:rsidRDefault="00916EE5" w:rsidP="006447F8">
            <w:pPr>
              <w:shd w:val="clear" w:color="auto" w:fill="FFFFFF" w:themeFill="background1"/>
              <w:tabs>
                <w:tab w:val="left" w:pos="426"/>
              </w:tabs>
              <w:contextualSpacing w:val="0"/>
              <w:jc w:val="center"/>
            </w:pPr>
            <w:r w:rsidRPr="00924C8E">
              <w:rPr>
                <w:rFonts w:eastAsia="Arial"/>
                <w:sz w:val="20"/>
                <w:szCs w:val="20"/>
              </w:rPr>
              <w:t>________________________</w:t>
            </w:r>
          </w:p>
        </w:tc>
      </w:tr>
      <w:tr w:rsidR="00C72079" w:rsidRPr="00924C8E" w:rsidTr="007D0A02">
        <w:trPr>
          <w:jc w:val="center"/>
        </w:trPr>
        <w:tc>
          <w:tcPr>
            <w:tcW w:w="3342" w:type="dxa"/>
          </w:tcPr>
          <w:p w:rsidR="00C72079" w:rsidRPr="00924C8E" w:rsidRDefault="00916EE5" w:rsidP="006447F8">
            <w:pPr>
              <w:shd w:val="clear" w:color="auto" w:fill="FFFFFF" w:themeFill="background1"/>
              <w:tabs>
                <w:tab w:val="left" w:pos="426"/>
              </w:tabs>
              <w:contextualSpacing w:val="0"/>
              <w:jc w:val="center"/>
            </w:pPr>
            <w:r w:rsidRPr="00924C8E">
              <w:rPr>
                <w:rFonts w:eastAsia="Arial"/>
                <w:i/>
                <w:sz w:val="16"/>
                <w:szCs w:val="16"/>
              </w:rPr>
              <w:t>посада уповноваженої особи Учасника</w:t>
            </w:r>
          </w:p>
        </w:tc>
        <w:tc>
          <w:tcPr>
            <w:tcW w:w="3341" w:type="dxa"/>
          </w:tcPr>
          <w:p w:rsidR="00C72079" w:rsidRPr="00924C8E" w:rsidRDefault="00916EE5" w:rsidP="00A83116">
            <w:pPr>
              <w:shd w:val="clear" w:color="auto" w:fill="FFFFFF" w:themeFill="background1"/>
              <w:tabs>
                <w:tab w:val="left" w:pos="426"/>
              </w:tabs>
              <w:contextualSpacing w:val="0"/>
              <w:jc w:val="center"/>
            </w:pPr>
            <w:r w:rsidRPr="00924C8E">
              <w:rPr>
                <w:rFonts w:eastAsia="Arial"/>
                <w:i/>
                <w:sz w:val="16"/>
                <w:szCs w:val="16"/>
              </w:rPr>
              <w:t xml:space="preserve">підпис </w:t>
            </w:r>
          </w:p>
        </w:tc>
        <w:tc>
          <w:tcPr>
            <w:tcW w:w="3341" w:type="dxa"/>
          </w:tcPr>
          <w:p w:rsidR="00C72079" w:rsidRPr="00924C8E" w:rsidRDefault="00916EE5" w:rsidP="006447F8">
            <w:pPr>
              <w:shd w:val="clear" w:color="auto" w:fill="FFFFFF" w:themeFill="background1"/>
              <w:tabs>
                <w:tab w:val="left" w:pos="426"/>
              </w:tabs>
              <w:contextualSpacing w:val="0"/>
              <w:jc w:val="center"/>
            </w:pPr>
            <w:r w:rsidRPr="00924C8E">
              <w:rPr>
                <w:rFonts w:eastAsia="Arial"/>
                <w:i/>
                <w:sz w:val="16"/>
                <w:szCs w:val="16"/>
              </w:rPr>
              <w:t>прізвище, ініціали</w:t>
            </w:r>
          </w:p>
        </w:tc>
      </w:tr>
    </w:tbl>
    <w:p w:rsidR="00C72079" w:rsidRPr="00924C8E" w:rsidRDefault="00C72079" w:rsidP="006447F8">
      <w:pPr>
        <w:shd w:val="clear" w:color="auto" w:fill="FFFFFF" w:themeFill="background1"/>
      </w:pPr>
    </w:p>
    <w:p w:rsidR="00061272" w:rsidRDefault="00061272" w:rsidP="00061272">
      <w:pPr>
        <w:shd w:val="clear" w:color="auto" w:fill="FFFFFF" w:themeFill="background1"/>
        <w:rPr>
          <w:lang w:val="en-US"/>
        </w:rPr>
      </w:pPr>
    </w:p>
    <w:p w:rsidR="00BB3FFA" w:rsidRDefault="00BB3FFA" w:rsidP="00061272">
      <w:pPr>
        <w:shd w:val="clear" w:color="auto" w:fill="FFFFFF" w:themeFill="background1"/>
        <w:rPr>
          <w:lang w:val="en-US"/>
        </w:rPr>
      </w:pPr>
    </w:p>
    <w:p w:rsidR="00BB3FFA" w:rsidRDefault="00BB3FFA" w:rsidP="00061272">
      <w:pPr>
        <w:shd w:val="clear" w:color="auto" w:fill="FFFFFF" w:themeFill="background1"/>
        <w:rPr>
          <w:lang w:val="en-US"/>
        </w:rPr>
      </w:pPr>
    </w:p>
    <w:p w:rsidR="00BB3FFA" w:rsidRDefault="00BB3FFA" w:rsidP="00061272">
      <w:pPr>
        <w:shd w:val="clear" w:color="auto" w:fill="FFFFFF" w:themeFill="background1"/>
        <w:rPr>
          <w:lang w:val="en-US"/>
        </w:rPr>
      </w:pPr>
    </w:p>
    <w:p w:rsidR="00BB3FFA" w:rsidRDefault="00BB3FFA" w:rsidP="00061272">
      <w:pPr>
        <w:shd w:val="clear" w:color="auto" w:fill="FFFFFF" w:themeFill="background1"/>
        <w:rPr>
          <w:lang w:val="en-US"/>
        </w:rPr>
      </w:pPr>
    </w:p>
    <w:p w:rsidR="00BB3FFA" w:rsidRDefault="00BB3FFA" w:rsidP="00061272">
      <w:pPr>
        <w:shd w:val="clear" w:color="auto" w:fill="FFFFFF" w:themeFill="background1"/>
        <w:rPr>
          <w:lang w:val="en-US"/>
        </w:rPr>
      </w:pPr>
    </w:p>
    <w:p w:rsidR="00BB3FFA" w:rsidRDefault="00BB3FFA" w:rsidP="00061272">
      <w:pPr>
        <w:shd w:val="clear" w:color="auto" w:fill="FFFFFF" w:themeFill="background1"/>
        <w:rPr>
          <w:lang w:val="en-US"/>
        </w:rPr>
      </w:pPr>
    </w:p>
    <w:p w:rsidR="00BB3FFA" w:rsidRDefault="00BB3FFA" w:rsidP="00061272">
      <w:pPr>
        <w:shd w:val="clear" w:color="auto" w:fill="FFFFFF" w:themeFill="background1"/>
        <w:rPr>
          <w:lang w:val="en-US"/>
        </w:rPr>
      </w:pPr>
    </w:p>
    <w:p w:rsidR="00BB3FFA" w:rsidRDefault="00BB3FFA" w:rsidP="00061272">
      <w:pPr>
        <w:shd w:val="clear" w:color="auto" w:fill="FFFFFF" w:themeFill="background1"/>
        <w:rPr>
          <w:lang w:val="en-US"/>
        </w:rPr>
      </w:pPr>
    </w:p>
    <w:p w:rsidR="00BB3FFA" w:rsidRDefault="00BB3FFA" w:rsidP="00061272">
      <w:pPr>
        <w:shd w:val="clear" w:color="auto" w:fill="FFFFFF" w:themeFill="background1"/>
        <w:rPr>
          <w:lang w:val="en-US"/>
        </w:rPr>
      </w:pPr>
    </w:p>
    <w:p w:rsidR="00BB3FFA" w:rsidRDefault="00BB3FFA" w:rsidP="00061272">
      <w:pPr>
        <w:shd w:val="clear" w:color="auto" w:fill="FFFFFF" w:themeFill="background1"/>
        <w:rPr>
          <w:lang w:val="en-US"/>
        </w:rPr>
      </w:pPr>
    </w:p>
    <w:p w:rsidR="00BB3FFA" w:rsidRDefault="00BB3FFA" w:rsidP="00061272">
      <w:pPr>
        <w:shd w:val="clear" w:color="auto" w:fill="FFFFFF" w:themeFill="background1"/>
        <w:rPr>
          <w:lang w:val="en-US"/>
        </w:rPr>
      </w:pPr>
    </w:p>
    <w:p w:rsidR="00BB3FFA" w:rsidRDefault="00BB3FFA" w:rsidP="00061272">
      <w:pPr>
        <w:shd w:val="clear" w:color="auto" w:fill="FFFFFF" w:themeFill="background1"/>
      </w:pPr>
    </w:p>
    <w:p w:rsidR="00904FDB" w:rsidRDefault="00904FDB" w:rsidP="00061272">
      <w:pPr>
        <w:shd w:val="clear" w:color="auto" w:fill="FFFFFF" w:themeFill="background1"/>
      </w:pPr>
    </w:p>
    <w:p w:rsidR="00904FDB" w:rsidRDefault="00904FDB" w:rsidP="00061272">
      <w:pPr>
        <w:shd w:val="clear" w:color="auto" w:fill="FFFFFF" w:themeFill="background1"/>
      </w:pPr>
    </w:p>
    <w:p w:rsidR="00904FDB" w:rsidRPr="00904FDB" w:rsidRDefault="00904FDB" w:rsidP="00061272">
      <w:pPr>
        <w:shd w:val="clear" w:color="auto" w:fill="FFFFFF" w:themeFill="background1"/>
      </w:pPr>
    </w:p>
    <w:p w:rsidR="00BB3FFA" w:rsidRDefault="00BB3FFA" w:rsidP="00061272">
      <w:pPr>
        <w:shd w:val="clear" w:color="auto" w:fill="FFFFFF" w:themeFill="background1"/>
      </w:pPr>
    </w:p>
    <w:p w:rsidR="00475A4A" w:rsidRPr="00475A4A" w:rsidRDefault="00475A4A" w:rsidP="00061272">
      <w:pPr>
        <w:shd w:val="clear" w:color="auto" w:fill="FFFFFF" w:themeFill="background1"/>
      </w:pPr>
    </w:p>
    <w:p w:rsidR="00BB3FFA" w:rsidRDefault="00BB3FFA" w:rsidP="00061272">
      <w:pPr>
        <w:shd w:val="clear" w:color="auto" w:fill="FFFFFF" w:themeFill="background1"/>
        <w:rPr>
          <w:lang w:val="en-US"/>
        </w:rPr>
      </w:pPr>
    </w:p>
    <w:p w:rsidR="00BB3FFA" w:rsidRDefault="00BB3FFA" w:rsidP="00061272">
      <w:pPr>
        <w:shd w:val="clear" w:color="auto" w:fill="FFFFFF" w:themeFill="background1"/>
      </w:pPr>
    </w:p>
    <w:p w:rsidR="006D213A" w:rsidRDefault="006D213A" w:rsidP="00061272">
      <w:pPr>
        <w:shd w:val="clear" w:color="auto" w:fill="FFFFFF" w:themeFill="background1"/>
      </w:pPr>
    </w:p>
    <w:p w:rsidR="006D213A" w:rsidRDefault="006D213A" w:rsidP="00061272">
      <w:pPr>
        <w:shd w:val="clear" w:color="auto" w:fill="FFFFFF" w:themeFill="background1"/>
      </w:pPr>
    </w:p>
    <w:p w:rsidR="006D213A" w:rsidRDefault="006D213A" w:rsidP="00061272">
      <w:pPr>
        <w:shd w:val="clear" w:color="auto" w:fill="FFFFFF" w:themeFill="background1"/>
      </w:pPr>
    </w:p>
    <w:p w:rsidR="006D213A" w:rsidRDefault="006D213A" w:rsidP="00061272">
      <w:pPr>
        <w:shd w:val="clear" w:color="auto" w:fill="FFFFFF" w:themeFill="background1"/>
      </w:pPr>
    </w:p>
    <w:p w:rsidR="00EA3A70" w:rsidRPr="00EA3A70" w:rsidRDefault="00EA3A70" w:rsidP="00061272">
      <w:pPr>
        <w:shd w:val="clear" w:color="auto" w:fill="FFFFFF" w:themeFill="background1"/>
      </w:pPr>
    </w:p>
    <w:p w:rsidR="00BB3FFA" w:rsidRDefault="00BB3FFA" w:rsidP="00061272">
      <w:pPr>
        <w:shd w:val="clear" w:color="auto" w:fill="FFFFFF" w:themeFill="background1"/>
        <w:rPr>
          <w:lang w:val="en-US"/>
        </w:rPr>
      </w:pPr>
    </w:p>
    <w:p w:rsidR="0043390A" w:rsidRPr="00924C8E" w:rsidRDefault="0043390A" w:rsidP="00061272">
      <w:pPr>
        <w:shd w:val="clear" w:color="auto" w:fill="FFFFFF" w:themeFill="background1"/>
        <w:ind w:firstLine="8364"/>
        <w:jc w:val="right"/>
      </w:pPr>
      <w:r w:rsidRPr="00C6218B">
        <w:rPr>
          <w:rFonts w:eastAsia="Times New Roman"/>
          <w:b/>
        </w:rPr>
        <w:t xml:space="preserve">Додаток </w:t>
      </w:r>
      <w:r w:rsidR="008B69F3">
        <w:rPr>
          <w:rFonts w:eastAsia="Times New Roman"/>
          <w:b/>
        </w:rPr>
        <w:t>4</w:t>
      </w:r>
    </w:p>
    <w:p w:rsidR="001459ED" w:rsidRPr="00BB3FFA" w:rsidRDefault="0043390A" w:rsidP="00264C1A">
      <w:pPr>
        <w:shd w:val="clear" w:color="auto" w:fill="FFFFFF" w:themeFill="background1"/>
        <w:jc w:val="right"/>
        <w:rPr>
          <w:sz w:val="25"/>
          <w:szCs w:val="25"/>
        </w:rPr>
      </w:pPr>
      <w:r w:rsidRPr="00BB3FFA">
        <w:rPr>
          <w:rFonts w:eastAsia="Times New Roman"/>
          <w:sz w:val="25"/>
          <w:szCs w:val="25"/>
        </w:rPr>
        <w:t xml:space="preserve"> до документації</w:t>
      </w:r>
    </w:p>
    <w:p w:rsidR="00904FDB" w:rsidRPr="006636D6" w:rsidRDefault="00904FDB" w:rsidP="00904FDB">
      <w:pPr>
        <w:jc w:val="center"/>
        <w:rPr>
          <w:b/>
        </w:rPr>
      </w:pPr>
    </w:p>
    <w:p w:rsidR="00904FDB" w:rsidRPr="006636D6" w:rsidRDefault="00904FDB" w:rsidP="00904FDB">
      <w:pPr>
        <w:shd w:val="clear" w:color="auto" w:fill="FFFFFF" w:themeFill="background1"/>
        <w:jc w:val="center"/>
        <w:rPr>
          <w:rFonts w:eastAsia="Times New Roman"/>
          <w:b/>
        </w:rPr>
      </w:pPr>
      <w:r w:rsidRPr="006636D6">
        <w:rPr>
          <w:rFonts w:eastAsia="Times New Roman"/>
          <w:b/>
        </w:rPr>
        <w:t>Форма «Цінової пропозиції»</w:t>
      </w:r>
    </w:p>
    <w:p w:rsidR="000305D6" w:rsidRDefault="000305D6" w:rsidP="00264C1A">
      <w:pPr>
        <w:shd w:val="clear" w:color="auto" w:fill="FFFFFF" w:themeFill="background1"/>
        <w:jc w:val="both"/>
        <w:rPr>
          <w:rFonts w:eastAsia="Times New Roman"/>
        </w:rPr>
      </w:pPr>
    </w:p>
    <w:p w:rsidR="00A27927" w:rsidRDefault="00A27927" w:rsidP="00475A4A">
      <w:pPr>
        <w:pStyle w:val="49"/>
        <w:tabs>
          <w:tab w:val="center" w:pos="567"/>
          <w:tab w:val="center" w:pos="851"/>
          <w:tab w:val="center" w:pos="1134"/>
          <w:tab w:val="left" w:pos="2977"/>
          <w:tab w:val="left" w:pos="3052"/>
          <w:tab w:val="left" w:pos="3119"/>
          <w:tab w:val="left" w:pos="3402"/>
        </w:tabs>
        <w:spacing w:after="120" w:line="240" w:lineRule="auto"/>
        <w:ind w:left="0" w:firstLine="425"/>
        <w:jc w:val="both"/>
        <w:rPr>
          <w:rFonts w:ascii="Times New Roman" w:hAnsi="Times New Roman"/>
          <w:sz w:val="24"/>
          <w:szCs w:val="24"/>
        </w:rPr>
      </w:pPr>
      <w:r w:rsidRPr="006E5E2B">
        <w:rPr>
          <w:rFonts w:ascii="Times New Roman" w:hAnsi="Times New Roman"/>
          <w:sz w:val="24"/>
          <w:szCs w:val="24"/>
        </w:rPr>
        <w:t>Ми</w:t>
      </w:r>
      <w:r w:rsidRPr="003D7541">
        <w:rPr>
          <w:rFonts w:ascii="Times New Roman" w:hAnsi="Times New Roman"/>
          <w:color w:val="92D050"/>
          <w:sz w:val="24"/>
          <w:szCs w:val="24"/>
        </w:rPr>
        <w:t xml:space="preserve">, </w:t>
      </w:r>
      <w:r w:rsidRPr="003D7541">
        <w:rPr>
          <w:rFonts w:ascii="Times New Roman" w:hAnsi="Times New Roman"/>
          <w:i/>
          <w:color w:val="92D050"/>
          <w:sz w:val="24"/>
          <w:szCs w:val="24"/>
          <w:u w:val="single"/>
        </w:rPr>
        <w:t>(назва учасника)</w:t>
      </w:r>
      <w:r w:rsidRPr="003D7541">
        <w:rPr>
          <w:rFonts w:ascii="Times New Roman" w:hAnsi="Times New Roman"/>
          <w:color w:val="92D050"/>
          <w:sz w:val="24"/>
          <w:szCs w:val="24"/>
        </w:rPr>
        <w:t>,</w:t>
      </w:r>
      <w:r w:rsidRPr="006E5E2B">
        <w:rPr>
          <w:rFonts w:ascii="Times New Roman" w:hAnsi="Times New Roman"/>
          <w:sz w:val="24"/>
          <w:szCs w:val="24"/>
        </w:rPr>
        <w:t xml:space="preserve"> </w:t>
      </w:r>
      <w:r w:rsidRPr="00054262">
        <w:rPr>
          <w:rFonts w:ascii="Times New Roman" w:hAnsi="Times New Roman"/>
          <w:sz w:val="24"/>
          <w:szCs w:val="24"/>
        </w:rPr>
        <w:t xml:space="preserve">надаємо свою </w:t>
      </w:r>
      <w:r w:rsidRPr="00135B6F">
        <w:rPr>
          <w:rFonts w:ascii="Times New Roman" w:hAnsi="Times New Roman"/>
          <w:sz w:val="24"/>
          <w:szCs w:val="24"/>
        </w:rPr>
        <w:t xml:space="preserve">пропозицію </w:t>
      </w:r>
      <w:r w:rsidR="00475A4A" w:rsidRPr="00135B6F">
        <w:rPr>
          <w:rFonts w:ascii="Times New Roman" w:hAnsi="Times New Roman"/>
          <w:sz w:val="24"/>
          <w:szCs w:val="24"/>
        </w:rPr>
        <w:t xml:space="preserve">для участі у закупівлі </w:t>
      </w:r>
      <w:r w:rsidR="0025023F" w:rsidRPr="00135B6F">
        <w:rPr>
          <w:rFonts w:ascii="Times New Roman" w:hAnsi="Times New Roman"/>
          <w:sz w:val="24"/>
          <w:szCs w:val="24"/>
        </w:rPr>
        <w:t>та</w:t>
      </w:r>
      <w:r w:rsidR="00475A4A" w:rsidRPr="00135B6F">
        <w:rPr>
          <w:rFonts w:ascii="Times New Roman" w:hAnsi="Times New Roman"/>
          <w:sz w:val="24"/>
          <w:szCs w:val="24"/>
        </w:rPr>
        <w:t xml:space="preserve"> </w:t>
      </w:r>
      <w:r w:rsidRPr="00135B6F">
        <w:rPr>
          <w:rFonts w:ascii="Times New Roman" w:hAnsi="Times New Roman"/>
          <w:sz w:val="24"/>
          <w:szCs w:val="24"/>
        </w:rPr>
        <w:t xml:space="preserve">для підписання договору за результатами аукціону </w:t>
      </w:r>
      <w:r w:rsidRPr="00135B6F">
        <w:rPr>
          <w:rFonts w:ascii="Times New Roman" w:hAnsi="Times New Roman"/>
          <w:b/>
          <w:sz w:val="24"/>
          <w:szCs w:val="24"/>
        </w:rPr>
        <w:t>«</w:t>
      </w:r>
      <w:r w:rsidR="005431D9" w:rsidRPr="005245B8">
        <w:rPr>
          <w:rFonts w:ascii="Times New Roman" w:hAnsi="Times New Roman"/>
          <w:b/>
          <w:sz w:val="24"/>
          <w:szCs w:val="24"/>
          <w:lang w:bidi="uk-UA"/>
        </w:rPr>
        <w:t xml:space="preserve">50410000-2 </w:t>
      </w:r>
      <w:r w:rsidR="005431D9" w:rsidRPr="005245B8">
        <w:rPr>
          <w:rFonts w:ascii="Times New Roman" w:hAnsi="Times New Roman"/>
          <w:b/>
          <w:color w:val="000000"/>
          <w:sz w:val="24"/>
          <w:szCs w:val="24"/>
        </w:rPr>
        <w:t xml:space="preserve">– </w:t>
      </w:r>
      <w:r w:rsidR="005431D9" w:rsidRPr="005245B8">
        <w:rPr>
          <w:rFonts w:ascii="Times New Roman" w:hAnsi="Times New Roman"/>
          <w:b/>
          <w:sz w:val="24"/>
          <w:szCs w:val="24"/>
        </w:rPr>
        <w:t>Послуги з ремонту і технічного обслуговування вимірювальних, випробувальних і контрольних приладів (</w:t>
      </w:r>
      <w:r w:rsidR="005431D9" w:rsidRPr="00822628">
        <w:rPr>
          <w:rFonts w:ascii="Times New Roman" w:hAnsi="Times New Roman"/>
          <w:b/>
          <w:sz w:val="24"/>
          <w:szCs w:val="24"/>
        </w:rPr>
        <w:t xml:space="preserve">Послуги з проведення технічного обслуговування та повірки </w:t>
      </w:r>
      <w:proofErr w:type="spellStart"/>
      <w:r w:rsidR="005431D9" w:rsidRPr="00822628">
        <w:rPr>
          <w:rFonts w:ascii="Times New Roman" w:hAnsi="Times New Roman"/>
          <w:b/>
          <w:sz w:val="24"/>
          <w:szCs w:val="24"/>
        </w:rPr>
        <w:t>теплолічильників</w:t>
      </w:r>
      <w:proofErr w:type="spellEnd"/>
      <w:r w:rsidR="005431D9" w:rsidRPr="005245B8">
        <w:rPr>
          <w:rFonts w:ascii="Times New Roman" w:hAnsi="Times New Roman"/>
          <w:b/>
          <w:sz w:val="24"/>
          <w:szCs w:val="24"/>
        </w:rPr>
        <w:t>)</w:t>
      </w:r>
      <w:r w:rsidRPr="00135B6F">
        <w:rPr>
          <w:rFonts w:ascii="Times New Roman" w:hAnsi="Times New Roman"/>
          <w:b/>
          <w:bCs/>
          <w:sz w:val="24"/>
          <w:szCs w:val="24"/>
          <w:lang w:bidi="uk-UA"/>
        </w:rPr>
        <w:t>»</w:t>
      </w:r>
      <w:r w:rsidRPr="00135B6F">
        <w:rPr>
          <w:rFonts w:ascii="Times New Roman" w:hAnsi="Times New Roman"/>
          <w:b/>
          <w:sz w:val="24"/>
          <w:szCs w:val="24"/>
        </w:rPr>
        <w:t xml:space="preserve"> </w:t>
      </w:r>
      <w:r w:rsidRPr="00135B6F">
        <w:rPr>
          <w:rFonts w:ascii="Times New Roman" w:hAnsi="Times New Roman"/>
          <w:sz w:val="24"/>
          <w:szCs w:val="24"/>
        </w:rPr>
        <w:t>згідно з вимогами Замовника.</w:t>
      </w:r>
    </w:p>
    <w:p w:rsidR="00D95EA1" w:rsidRDefault="00D95EA1" w:rsidP="00D95EA1">
      <w:pPr>
        <w:shd w:val="clear" w:color="auto" w:fill="FFFFFF" w:themeFill="background1"/>
        <w:ind w:firstLine="454"/>
        <w:jc w:val="both"/>
        <w:rPr>
          <w:rFonts w:eastAsia="Times New Roman"/>
        </w:rPr>
      </w:pPr>
      <w:r w:rsidRPr="006E5E2B">
        <w:rPr>
          <w:rFonts w:eastAsia="Times New Roman"/>
        </w:rPr>
        <w:t xml:space="preserve">Вивчивши </w:t>
      </w:r>
      <w:r w:rsidR="00930857">
        <w:rPr>
          <w:rFonts w:eastAsia="Times New Roman"/>
        </w:rPr>
        <w:t xml:space="preserve">документацію та </w:t>
      </w:r>
      <w:r w:rsidRPr="006E5E2B">
        <w:rPr>
          <w:rFonts w:eastAsia="Times New Roman"/>
        </w:rPr>
        <w:t>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w:t>
      </w:r>
      <w:r w:rsidRPr="00737329">
        <w:rPr>
          <w:rFonts w:eastAsia="Times New Roman"/>
        </w:rPr>
        <w:t xml:space="preserve"> </w:t>
      </w:r>
      <w:r w:rsidR="00CD50B4" w:rsidRPr="00737329">
        <w:rPr>
          <w:rFonts w:eastAsia="Times New Roman"/>
        </w:rPr>
        <w:t>цін</w:t>
      </w:r>
      <w:r w:rsidR="00AB3408">
        <w:rPr>
          <w:rFonts w:eastAsia="Times New Roman"/>
        </w:rPr>
        <w:t>ами вказаними у таблиці</w:t>
      </w:r>
      <w:r w:rsidRPr="00737329">
        <w:rPr>
          <w:rFonts w:eastAsia="Times New Roman"/>
        </w:rPr>
        <w:t>:</w:t>
      </w:r>
    </w:p>
    <w:tbl>
      <w:tblPr>
        <w:tblW w:w="0" w:type="auto"/>
        <w:jc w:val="center"/>
        <w:tblLayout w:type="fixed"/>
        <w:tblLook w:val="0000"/>
      </w:tblPr>
      <w:tblGrid>
        <w:gridCol w:w="431"/>
        <w:gridCol w:w="4072"/>
        <w:gridCol w:w="1275"/>
        <w:gridCol w:w="1276"/>
        <w:gridCol w:w="1418"/>
        <w:gridCol w:w="1417"/>
      </w:tblGrid>
      <w:tr w:rsidR="005431D9" w:rsidRPr="00233492" w:rsidTr="005431D9">
        <w:trPr>
          <w:jc w:val="center"/>
        </w:trPr>
        <w:tc>
          <w:tcPr>
            <w:tcW w:w="431" w:type="dxa"/>
            <w:tcBorders>
              <w:top w:val="single" w:sz="4" w:space="0" w:color="000000"/>
              <w:left w:val="single" w:sz="4" w:space="0" w:color="000000"/>
              <w:bottom w:val="single" w:sz="4" w:space="0" w:color="000000"/>
            </w:tcBorders>
            <w:shd w:val="clear" w:color="auto" w:fill="auto"/>
            <w:vAlign w:val="center"/>
          </w:tcPr>
          <w:p w:rsidR="005431D9" w:rsidRPr="00233492" w:rsidRDefault="005431D9" w:rsidP="005431D9">
            <w:pPr>
              <w:snapToGrid w:val="0"/>
              <w:ind w:left="-93" w:right="-3"/>
              <w:jc w:val="center"/>
              <w:rPr>
                <w:b/>
                <w:bCs/>
              </w:rPr>
            </w:pPr>
            <w:r w:rsidRPr="00233492">
              <w:rPr>
                <w:b/>
                <w:bCs/>
              </w:rPr>
              <w:t>№ з/п</w:t>
            </w:r>
          </w:p>
        </w:tc>
        <w:tc>
          <w:tcPr>
            <w:tcW w:w="4072" w:type="dxa"/>
            <w:tcBorders>
              <w:top w:val="single" w:sz="4" w:space="0" w:color="000000"/>
              <w:left w:val="single" w:sz="4" w:space="0" w:color="000000"/>
              <w:bottom w:val="single" w:sz="4" w:space="0" w:color="000000"/>
            </w:tcBorders>
            <w:shd w:val="clear" w:color="auto" w:fill="auto"/>
            <w:vAlign w:val="center"/>
          </w:tcPr>
          <w:p w:rsidR="005431D9" w:rsidRPr="00233492" w:rsidRDefault="005431D9" w:rsidP="005431D9">
            <w:pPr>
              <w:snapToGrid w:val="0"/>
              <w:jc w:val="center"/>
              <w:rPr>
                <w:b/>
                <w:bCs/>
              </w:rPr>
            </w:pPr>
            <w:r w:rsidRPr="00233492">
              <w:rPr>
                <w:b/>
                <w:bCs/>
              </w:rPr>
              <w:t>Найменування послуг</w:t>
            </w:r>
          </w:p>
        </w:tc>
        <w:tc>
          <w:tcPr>
            <w:tcW w:w="1275" w:type="dxa"/>
            <w:tcBorders>
              <w:top w:val="single" w:sz="4" w:space="0" w:color="000000"/>
              <w:left w:val="single" w:sz="4" w:space="0" w:color="000000"/>
              <w:bottom w:val="single" w:sz="4" w:space="0" w:color="000000"/>
              <w:right w:val="single" w:sz="4" w:space="0" w:color="000000"/>
            </w:tcBorders>
            <w:vAlign w:val="center"/>
          </w:tcPr>
          <w:p w:rsidR="005431D9" w:rsidRPr="00233492" w:rsidRDefault="005431D9" w:rsidP="005431D9">
            <w:pPr>
              <w:snapToGrid w:val="0"/>
              <w:jc w:val="center"/>
              <w:rPr>
                <w:b/>
                <w:bCs/>
              </w:rPr>
            </w:pPr>
            <w:r w:rsidRPr="00233492">
              <w:rPr>
                <w:b/>
                <w:bCs/>
              </w:rPr>
              <w:t>Од</w:t>
            </w:r>
            <w:r>
              <w:rPr>
                <w:b/>
                <w:bCs/>
              </w:rPr>
              <w:t>иниця</w:t>
            </w:r>
            <w:r w:rsidRPr="00233492">
              <w:rPr>
                <w:b/>
                <w:bCs/>
              </w:rPr>
              <w:t xml:space="preserve"> вим</w:t>
            </w:r>
            <w:r>
              <w:rPr>
                <w:b/>
                <w:bCs/>
              </w:rPr>
              <w:t>іру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5431D9" w:rsidRPr="00233492" w:rsidRDefault="005431D9" w:rsidP="005431D9">
            <w:pPr>
              <w:snapToGrid w:val="0"/>
              <w:jc w:val="center"/>
              <w:rPr>
                <w:b/>
                <w:bCs/>
              </w:rPr>
            </w:pPr>
            <w:r w:rsidRPr="00233492">
              <w:rPr>
                <w:b/>
                <w:bCs/>
              </w:rPr>
              <w:t>Кількість</w:t>
            </w:r>
          </w:p>
        </w:tc>
        <w:tc>
          <w:tcPr>
            <w:tcW w:w="1418" w:type="dxa"/>
            <w:tcBorders>
              <w:top w:val="single" w:sz="4" w:space="0" w:color="000000"/>
              <w:left w:val="single" w:sz="4" w:space="0" w:color="000000"/>
              <w:bottom w:val="single" w:sz="4" w:space="0" w:color="000000"/>
              <w:right w:val="single" w:sz="4" w:space="0" w:color="auto"/>
            </w:tcBorders>
            <w:vAlign w:val="center"/>
          </w:tcPr>
          <w:p w:rsidR="005431D9" w:rsidRPr="00233492" w:rsidRDefault="005431D9" w:rsidP="005431D9">
            <w:pPr>
              <w:snapToGrid w:val="0"/>
              <w:jc w:val="center"/>
              <w:rPr>
                <w:b/>
                <w:bCs/>
              </w:rPr>
            </w:pPr>
            <w:r w:rsidRPr="00233492">
              <w:rPr>
                <w:b/>
                <w:bCs/>
              </w:rPr>
              <w:t>Ціна</w:t>
            </w:r>
            <w:r>
              <w:rPr>
                <w:b/>
                <w:bCs/>
              </w:rPr>
              <w:t>*</w:t>
            </w:r>
            <w:r w:rsidRPr="00233492">
              <w:rPr>
                <w:b/>
                <w:bCs/>
              </w:rPr>
              <w:t xml:space="preserve"> за одиницю (з ПДВ</w:t>
            </w:r>
            <w:r>
              <w:rPr>
                <w:b/>
                <w:bCs/>
              </w:rPr>
              <w:t>¹</w:t>
            </w:r>
            <w:r w:rsidRPr="00233492">
              <w:rPr>
                <w:b/>
                <w:bCs/>
              </w:rPr>
              <w:t xml:space="preserve">), </w:t>
            </w:r>
            <w:proofErr w:type="spellStart"/>
            <w:r w:rsidRPr="00233492">
              <w:rPr>
                <w:b/>
                <w:bCs/>
              </w:rPr>
              <w:t>грн</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431D9" w:rsidRDefault="005431D9" w:rsidP="005431D9">
            <w:pPr>
              <w:snapToGrid w:val="0"/>
              <w:jc w:val="center"/>
              <w:rPr>
                <w:b/>
                <w:bCs/>
              </w:rPr>
            </w:pPr>
            <w:r w:rsidRPr="00233492">
              <w:rPr>
                <w:b/>
                <w:bCs/>
              </w:rPr>
              <w:t>Всього,</w:t>
            </w:r>
          </w:p>
          <w:p w:rsidR="005431D9" w:rsidRPr="00233492" w:rsidRDefault="005431D9" w:rsidP="005431D9">
            <w:pPr>
              <w:snapToGrid w:val="0"/>
              <w:jc w:val="center"/>
              <w:rPr>
                <w:b/>
                <w:bCs/>
              </w:rPr>
            </w:pPr>
            <w:r w:rsidRPr="00233492">
              <w:rPr>
                <w:b/>
                <w:bCs/>
              </w:rPr>
              <w:t>(з ПДВ</w:t>
            </w:r>
            <w:r>
              <w:rPr>
                <w:b/>
                <w:bCs/>
              </w:rPr>
              <w:t>¹</w:t>
            </w:r>
            <w:r w:rsidRPr="00233492">
              <w:rPr>
                <w:b/>
                <w:bCs/>
              </w:rPr>
              <w:t>)</w:t>
            </w:r>
            <w:r>
              <w:rPr>
                <w:b/>
                <w:bCs/>
              </w:rPr>
              <w:t>,</w:t>
            </w:r>
            <w:r w:rsidRPr="00233492">
              <w:rPr>
                <w:b/>
                <w:bCs/>
              </w:rPr>
              <w:t xml:space="preserve"> </w:t>
            </w:r>
            <w:proofErr w:type="spellStart"/>
            <w:r w:rsidRPr="00233492">
              <w:rPr>
                <w:b/>
                <w:bCs/>
              </w:rPr>
              <w:t>грн</w:t>
            </w:r>
            <w:proofErr w:type="spellEnd"/>
          </w:p>
        </w:tc>
      </w:tr>
      <w:tr w:rsidR="005431D9" w:rsidRPr="005F7D28" w:rsidTr="005431D9">
        <w:trPr>
          <w:jc w:val="center"/>
        </w:trPr>
        <w:tc>
          <w:tcPr>
            <w:tcW w:w="431" w:type="dxa"/>
            <w:tcBorders>
              <w:left w:val="single" w:sz="4" w:space="0" w:color="000000"/>
              <w:bottom w:val="single" w:sz="4" w:space="0" w:color="auto"/>
            </w:tcBorders>
            <w:shd w:val="clear" w:color="auto" w:fill="auto"/>
            <w:vAlign w:val="center"/>
          </w:tcPr>
          <w:p w:rsidR="005431D9" w:rsidRPr="00233492" w:rsidRDefault="005431D9" w:rsidP="005431D9">
            <w:pPr>
              <w:snapToGrid w:val="0"/>
              <w:ind w:left="357" w:right="102" w:hanging="357"/>
              <w:jc w:val="center"/>
            </w:pPr>
            <w:r w:rsidRPr="00233492">
              <w:t>1</w:t>
            </w:r>
          </w:p>
        </w:tc>
        <w:tc>
          <w:tcPr>
            <w:tcW w:w="4072" w:type="dxa"/>
            <w:tcBorders>
              <w:left w:val="single" w:sz="4" w:space="0" w:color="000000"/>
              <w:bottom w:val="single" w:sz="4" w:space="0" w:color="auto"/>
            </w:tcBorders>
            <w:shd w:val="clear" w:color="auto" w:fill="auto"/>
          </w:tcPr>
          <w:p w:rsidR="005431D9" w:rsidRPr="00CC5AF8" w:rsidRDefault="005431D9" w:rsidP="005431D9"/>
        </w:tc>
        <w:tc>
          <w:tcPr>
            <w:tcW w:w="1275" w:type="dxa"/>
            <w:tcBorders>
              <w:left w:val="single" w:sz="4" w:space="0" w:color="000000"/>
              <w:bottom w:val="single" w:sz="4" w:space="0" w:color="auto"/>
              <w:right w:val="single" w:sz="4" w:space="0" w:color="000000"/>
            </w:tcBorders>
            <w:vAlign w:val="center"/>
          </w:tcPr>
          <w:p w:rsidR="005431D9" w:rsidRPr="00233492" w:rsidRDefault="005431D9" w:rsidP="005431D9">
            <w:pPr>
              <w:jc w:val="center"/>
            </w:pPr>
          </w:p>
        </w:tc>
        <w:tc>
          <w:tcPr>
            <w:tcW w:w="1276" w:type="dxa"/>
            <w:tcBorders>
              <w:left w:val="single" w:sz="4" w:space="0" w:color="000000"/>
              <w:bottom w:val="single" w:sz="4" w:space="0" w:color="auto"/>
              <w:right w:val="single" w:sz="4" w:space="0" w:color="000000"/>
            </w:tcBorders>
            <w:vAlign w:val="center"/>
          </w:tcPr>
          <w:p w:rsidR="005431D9" w:rsidRPr="00233492" w:rsidRDefault="005431D9" w:rsidP="005431D9">
            <w:pPr>
              <w:jc w:val="center"/>
            </w:pPr>
          </w:p>
        </w:tc>
        <w:tc>
          <w:tcPr>
            <w:tcW w:w="1418" w:type="dxa"/>
            <w:tcBorders>
              <w:left w:val="single" w:sz="4" w:space="0" w:color="000000"/>
              <w:bottom w:val="single" w:sz="4" w:space="0" w:color="auto"/>
              <w:right w:val="single" w:sz="4" w:space="0" w:color="auto"/>
            </w:tcBorders>
            <w:vAlign w:val="center"/>
          </w:tcPr>
          <w:p w:rsidR="005431D9" w:rsidRPr="00233492" w:rsidRDefault="005431D9" w:rsidP="005431D9">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431D9" w:rsidRPr="00233492" w:rsidRDefault="005431D9" w:rsidP="005431D9">
            <w:pPr>
              <w:jc w:val="center"/>
            </w:pPr>
          </w:p>
        </w:tc>
      </w:tr>
      <w:tr w:rsidR="005431D9" w:rsidRPr="005F7D28" w:rsidTr="005431D9">
        <w:trPr>
          <w:jc w:val="center"/>
        </w:trPr>
        <w:tc>
          <w:tcPr>
            <w:tcW w:w="431" w:type="dxa"/>
            <w:tcBorders>
              <w:left w:val="single" w:sz="4" w:space="0" w:color="000000"/>
              <w:bottom w:val="single" w:sz="4" w:space="0" w:color="auto"/>
            </w:tcBorders>
            <w:shd w:val="clear" w:color="auto" w:fill="auto"/>
            <w:vAlign w:val="center"/>
          </w:tcPr>
          <w:p w:rsidR="005431D9" w:rsidRPr="00233492" w:rsidRDefault="005431D9" w:rsidP="005431D9">
            <w:pPr>
              <w:snapToGrid w:val="0"/>
              <w:ind w:left="357" w:right="102" w:hanging="357"/>
              <w:jc w:val="center"/>
            </w:pPr>
            <w:r>
              <w:t>2</w:t>
            </w:r>
          </w:p>
        </w:tc>
        <w:tc>
          <w:tcPr>
            <w:tcW w:w="4072" w:type="dxa"/>
            <w:tcBorders>
              <w:left w:val="single" w:sz="4" w:space="0" w:color="000000"/>
              <w:bottom w:val="single" w:sz="4" w:space="0" w:color="auto"/>
            </w:tcBorders>
            <w:shd w:val="clear" w:color="auto" w:fill="auto"/>
          </w:tcPr>
          <w:p w:rsidR="005431D9" w:rsidRPr="00CC5AF8" w:rsidRDefault="005431D9" w:rsidP="005431D9"/>
        </w:tc>
        <w:tc>
          <w:tcPr>
            <w:tcW w:w="1275" w:type="dxa"/>
            <w:tcBorders>
              <w:left w:val="single" w:sz="4" w:space="0" w:color="000000"/>
              <w:bottom w:val="single" w:sz="4" w:space="0" w:color="auto"/>
              <w:right w:val="single" w:sz="4" w:space="0" w:color="000000"/>
            </w:tcBorders>
            <w:vAlign w:val="center"/>
          </w:tcPr>
          <w:p w:rsidR="005431D9" w:rsidRPr="00233492" w:rsidRDefault="005431D9" w:rsidP="005431D9">
            <w:pPr>
              <w:jc w:val="center"/>
            </w:pPr>
          </w:p>
        </w:tc>
        <w:tc>
          <w:tcPr>
            <w:tcW w:w="1276" w:type="dxa"/>
            <w:tcBorders>
              <w:left w:val="single" w:sz="4" w:space="0" w:color="000000"/>
              <w:bottom w:val="single" w:sz="4" w:space="0" w:color="auto"/>
              <w:right w:val="single" w:sz="4" w:space="0" w:color="000000"/>
            </w:tcBorders>
            <w:vAlign w:val="center"/>
          </w:tcPr>
          <w:p w:rsidR="005431D9" w:rsidRDefault="005431D9" w:rsidP="005431D9">
            <w:pPr>
              <w:jc w:val="center"/>
            </w:pPr>
          </w:p>
        </w:tc>
        <w:tc>
          <w:tcPr>
            <w:tcW w:w="1418" w:type="dxa"/>
            <w:tcBorders>
              <w:left w:val="single" w:sz="4" w:space="0" w:color="000000"/>
              <w:bottom w:val="single" w:sz="4" w:space="0" w:color="auto"/>
              <w:right w:val="single" w:sz="4" w:space="0" w:color="auto"/>
            </w:tcBorders>
            <w:vAlign w:val="center"/>
          </w:tcPr>
          <w:p w:rsidR="005431D9" w:rsidRPr="00233492" w:rsidRDefault="005431D9" w:rsidP="005431D9">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431D9" w:rsidRPr="00233492" w:rsidRDefault="005431D9" w:rsidP="005431D9">
            <w:pPr>
              <w:jc w:val="center"/>
            </w:pPr>
          </w:p>
        </w:tc>
      </w:tr>
      <w:tr w:rsidR="005431D9" w:rsidRPr="003646AD" w:rsidTr="005431D9">
        <w:trPr>
          <w:jc w:val="center"/>
        </w:trPr>
        <w:tc>
          <w:tcPr>
            <w:tcW w:w="847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31D9" w:rsidRPr="00233492" w:rsidRDefault="005431D9" w:rsidP="005431D9">
            <w:pPr>
              <w:snapToGrid w:val="0"/>
              <w:jc w:val="right"/>
              <w:rPr>
                <w:highlight w:val="yellow"/>
              </w:rPr>
            </w:pPr>
            <w:r w:rsidRPr="00233492">
              <w:rPr>
                <w:b/>
                <w:color w:val="000000"/>
              </w:rPr>
              <w:t xml:space="preserve">Усього, </w:t>
            </w:r>
            <w:proofErr w:type="spellStart"/>
            <w:r w:rsidRPr="00233492">
              <w:rPr>
                <w:b/>
                <w:color w:val="000000"/>
              </w:rPr>
              <w:t>грн</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31D9" w:rsidRPr="00233492" w:rsidRDefault="005431D9" w:rsidP="005431D9">
            <w:pPr>
              <w:snapToGrid w:val="0"/>
              <w:jc w:val="center"/>
              <w:rPr>
                <w:highlight w:val="yellow"/>
              </w:rPr>
            </w:pPr>
          </w:p>
        </w:tc>
      </w:tr>
      <w:tr w:rsidR="005431D9" w:rsidRPr="003646AD" w:rsidTr="005431D9">
        <w:trPr>
          <w:jc w:val="center"/>
        </w:trPr>
        <w:tc>
          <w:tcPr>
            <w:tcW w:w="847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31D9" w:rsidRPr="00233492" w:rsidRDefault="005431D9" w:rsidP="005431D9">
            <w:pPr>
              <w:snapToGrid w:val="0"/>
              <w:jc w:val="right"/>
              <w:rPr>
                <w:highlight w:val="yellow"/>
              </w:rPr>
            </w:pPr>
            <w:r w:rsidRPr="00233492">
              <w:rPr>
                <w:color w:val="000000"/>
              </w:rPr>
              <w:t xml:space="preserve">у т.ч. ПДВ, </w:t>
            </w:r>
            <w:proofErr w:type="spellStart"/>
            <w:r w:rsidRPr="00233492">
              <w:rPr>
                <w:color w:val="000000"/>
              </w:rPr>
              <w:t>грн</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31D9" w:rsidRPr="00233492" w:rsidRDefault="005431D9" w:rsidP="005431D9">
            <w:pPr>
              <w:snapToGrid w:val="0"/>
              <w:jc w:val="center"/>
              <w:rPr>
                <w:highlight w:val="yellow"/>
              </w:rPr>
            </w:pPr>
          </w:p>
        </w:tc>
      </w:tr>
    </w:tbl>
    <w:p w:rsidR="008A7CF9" w:rsidRPr="00D520B3" w:rsidRDefault="008A7CF9" w:rsidP="008A7CF9">
      <w:pPr>
        <w:shd w:val="clear" w:color="auto" w:fill="FFFFFF" w:themeFill="background1"/>
        <w:ind w:firstLine="454"/>
        <w:jc w:val="both"/>
        <w:rPr>
          <w:rFonts w:eastAsia="Times New Roman"/>
          <w:i/>
        </w:rPr>
      </w:pPr>
      <w:r w:rsidRPr="00DE449D">
        <w:rPr>
          <w:rFonts w:eastAsia="Times New Roman"/>
          <w:b/>
          <w:i/>
        </w:rPr>
        <w:t>Ціна</w:t>
      </w:r>
      <w:r>
        <w:rPr>
          <w:rFonts w:eastAsia="Times New Roman"/>
          <w:b/>
          <w:i/>
        </w:rPr>
        <w:t xml:space="preserve">* - </w:t>
      </w:r>
      <w:r w:rsidRPr="00D520B3">
        <w:rPr>
          <w:rFonts w:eastAsia="Times New Roman"/>
          <w:i/>
        </w:rPr>
        <w:t>вартість</w:t>
      </w:r>
      <w:r>
        <w:rPr>
          <w:rFonts w:eastAsia="Times New Roman"/>
          <w:i/>
        </w:rPr>
        <w:t xml:space="preserve"> </w:t>
      </w:r>
      <w:r w:rsidRPr="006641D4">
        <w:rPr>
          <w:rFonts w:eastAsia="Times New Roman"/>
          <w:i/>
        </w:rPr>
        <w:t>всіх послуг та витратних</w:t>
      </w:r>
      <w:r w:rsidRPr="00D520B3">
        <w:rPr>
          <w:rFonts w:eastAsia="Times New Roman"/>
          <w:i/>
        </w:rPr>
        <w:t xml:space="preserve"> матеріалів, комплектуючих (включаючи їх встановлення)</w:t>
      </w:r>
      <w:r>
        <w:rPr>
          <w:rFonts w:eastAsia="Times New Roman"/>
          <w:i/>
        </w:rPr>
        <w:t>.</w:t>
      </w:r>
    </w:p>
    <w:p w:rsidR="007A68DF" w:rsidRPr="00F33B17" w:rsidRDefault="007A68DF" w:rsidP="00930857">
      <w:pPr>
        <w:shd w:val="clear" w:color="auto" w:fill="FFFFFF"/>
        <w:jc w:val="both"/>
        <w:rPr>
          <w:rFonts w:eastAsia="Times New Roman"/>
          <w:sz w:val="10"/>
          <w:szCs w:val="10"/>
          <w:lang w:val="ru-RU"/>
        </w:rPr>
      </w:pPr>
    </w:p>
    <w:p w:rsidR="0054441E" w:rsidRPr="006E5E2B" w:rsidRDefault="0054441E" w:rsidP="0054441E">
      <w:pPr>
        <w:widowControl w:val="0"/>
        <w:tabs>
          <w:tab w:val="left" w:pos="284"/>
          <w:tab w:val="right" w:leader="underscore" w:pos="9923"/>
        </w:tabs>
        <w:spacing w:before="120"/>
        <w:ind w:right="-262"/>
        <w:rPr>
          <w:iCs/>
          <w:spacing w:val="-3"/>
        </w:rPr>
      </w:pPr>
      <w:r w:rsidRPr="006E5E2B">
        <w:rPr>
          <w:iCs/>
          <w:spacing w:val="-3"/>
        </w:rPr>
        <w:t xml:space="preserve">цифрами </w:t>
      </w:r>
      <w:r w:rsidRPr="006E5E2B">
        <w:t>²</w:t>
      </w:r>
      <w:r w:rsidRPr="006E5E2B">
        <w:rPr>
          <w:spacing w:val="-3"/>
        </w:rPr>
        <w:t xml:space="preserve"> </w:t>
      </w:r>
      <w:r w:rsidRPr="006E5E2B">
        <w:rPr>
          <w:iCs/>
          <w:spacing w:val="-3"/>
        </w:rPr>
        <w:t>___________________________________________, у тому числі ПДВ¹</w:t>
      </w:r>
    </w:p>
    <w:p w:rsidR="0054441E" w:rsidRPr="006E5E2B" w:rsidRDefault="0054441E" w:rsidP="0054441E">
      <w:pPr>
        <w:widowControl w:val="0"/>
        <w:tabs>
          <w:tab w:val="left" w:pos="284"/>
          <w:tab w:val="right" w:leader="underscore" w:pos="9923"/>
        </w:tabs>
        <w:ind w:left="284" w:right="-262" w:hanging="284"/>
        <w:jc w:val="both"/>
        <w:rPr>
          <w:iCs/>
          <w:color w:val="000000"/>
          <w:spacing w:val="-3"/>
        </w:rPr>
      </w:pPr>
      <w:r w:rsidRPr="006E5E2B">
        <w:rPr>
          <w:iCs/>
          <w:color w:val="000000"/>
          <w:spacing w:val="-3"/>
        </w:rPr>
        <w:t>словами</w:t>
      </w:r>
      <w:r w:rsidR="00481921">
        <w:rPr>
          <w:iCs/>
          <w:color w:val="000000"/>
          <w:spacing w:val="-3"/>
        </w:rPr>
        <w:t xml:space="preserve"> </w:t>
      </w:r>
      <w:r w:rsidRPr="006E5E2B">
        <w:rPr>
          <w:iCs/>
          <w:color w:val="000000"/>
          <w:spacing w:val="-3"/>
        </w:rPr>
        <w:t>___________________________________________, у тому числі ПДВ¹.</w:t>
      </w:r>
    </w:p>
    <w:p w:rsidR="0054441E" w:rsidRPr="006E5E2B" w:rsidRDefault="0054441E" w:rsidP="0054441E">
      <w:pPr>
        <w:widowControl w:val="0"/>
        <w:tabs>
          <w:tab w:val="left" w:pos="284"/>
          <w:tab w:val="right" w:leader="underscore" w:pos="9923"/>
        </w:tabs>
        <w:ind w:right="-262"/>
        <w:jc w:val="both"/>
        <w:rPr>
          <w:iCs/>
          <w:color w:val="000000"/>
          <w:spacing w:val="-3"/>
          <w:sz w:val="10"/>
          <w:szCs w:val="10"/>
        </w:rPr>
      </w:pPr>
    </w:p>
    <w:p w:rsidR="0054441E" w:rsidRDefault="0054441E" w:rsidP="00904FDB">
      <w:pPr>
        <w:widowControl w:val="0"/>
        <w:tabs>
          <w:tab w:val="left" w:pos="284"/>
          <w:tab w:val="right" w:leader="underscore" w:pos="9923"/>
        </w:tabs>
        <w:jc w:val="both"/>
        <w:rPr>
          <w:b/>
          <w:bCs/>
          <w:i/>
          <w:iCs/>
        </w:rPr>
      </w:pPr>
    </w:p>
    <w:p w:rsidR="0054441E" w:rsidRPr="00F251A4" w:rsidRDefault="0054441E" w:rsidP="0054441E">
      <w:pPr>
        <w:widowControl w:val="0"/>
        <w:tabs>
          <w:tab w:val="left" w:pos="284"/>
          <w:tab w:val="right" w:leader="underscore" w:pos="9923"/>
        </w:tabs>
        <w:ind w:left="-15" w:right="15"/>
        <w:jc w:val="both"/>
        <w:rPr>
          <w:b/>
          <w:bCs/>
          <w:i/>
          <w:iCs/>
          <w:sz w:val="25"/>
          <w:szCs w:val="25"/>
        </w:rPr>
      </w:pPr>
      <w:r w:rsidRPr="00F251A4">
        <w:rPr>
          <w:b/>
          <w:bCs/>
          <w:i/>
          <w:iCs/>
          <w:sz w:val="25"/>
          <w:szCs w:val="25"/>
        </w:rPr>
        <w:t>Примітка:</w:t>
      </w:r>
    </w:p>
    <w:p w:rsidR="0054441E" w:rsidRPr="00C6218B" w:rsidRDefault="0054441E" w:rsidP="0054441E">
      <w:pPr>
        <w:widowControl w:val="0"/>
        <w:tabs>
          <w:tab w:val="left" w:pos="284"/>
          <w:tab w:val="right" w:leader="underscore" w:pos="9923"/>
        </w:tabs>
        <w:ind w:left="-15" w:right="15"/>
        <w:jc w:val="both"/>
        <w:rPr>
          <w:i/>
          <w:iCs/>
        </w:rPr>
      </w:pPr>
      <w:r w:rsidRPr="00500355">
        <w:t xml:space="preserve">¹ </w:t>
      </w:r>
      <w:r w:rsidRPr="00500355">
        <w:rPr>
          <w:i/>
          <w:iCs/>
        </w:rPr>
        <w:t xml:space="preserve">без ПДВ – для учасників, </w:t>
      </w:r>
      <w:r w:rsidRPr="00C6218B">
        <w:rPr>
          <w:i/>
          <w:iCs/>
        </w:rPr>
        <w:t>які не є платниками податку на додану вартість, відповідно до вимог Податкового кодексу України або якщо предмет закупівлі не обкладається ПДВ;</w:t>
      </w:r>
    </w:p>
    <w:p w:rsidR="0054441E" w:rsidRPr="00500355" w:rsidRDefault="0054441E" w:rsidP="0054441E">
      <w:pPr>
        <w:ind w:right="30"/>
        <w:jc w:val="both"/>
        <w:rPr>
          <w:i/>
          <w:iCs/>
        </w:rPr>
      </w:pPr>
      <w:r w:rsidRPr="00C6218B">
        <w:rPr>
          <w:iCs/>
          <w:color w:val="000000"/>
          <w:spacing w:val="-3"/>
        </w:rPr>
        <w:t xml:space="preserve">² </w:t>
      </w:r>
      <w:r w:rsidRPr="00C6218B">
        <w:rPr>
          <w:i/>
          <w:iCs/>
        </w:rPr>
        <w:t>ціни надаються в гривнях з двома знаками після коми (копійки).</w:t>
      </w:r>
      <w:r w:rsidRPr="00500355">
        <w:rPr>
          <w:i/>
          <w:iCs/>
        </w:rPr>
        <w:t xml:space="preserve"> </w:t>
      </w:r>
    </w:p>
    <w:p w:rsidR="00904FDB" w:rsidRPr="006636D6" w:rsidRDefault="00904FDB" w:rsidP="00904FDB">
      <w:pPr>
        <w:shd w:val="clear" w:color="auto" w:fill="FFFFFF" w:themeFill="background1"/>
        <w:jc w:val="both"/>
        <w:rPr>
          <w:rFonts w:eastAsia="Times New Roman"/>
        </w:rPr>
      </w:pPr>
    </w:p>
    <w:p w:rsidR="00904FDB" w:rsidRPr="006636D6" w:rsidRDefault="00904FDB" w:rsidP="00904FDB">
      <w:pPr>
        <w:shd w:val="clear" w:color="auto" w:fill="FFFFFF" w:themeFill="background1"/>
        <w:ind w:firstLine="454"/>
        <w:jc w:val="both"/>
      </w:pPr>
      <w:r w:rsidRPr="006636D6">
        <w:rPr>
          <w:rFonts w:eastAsia="Times New Roman"/>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904FDB" w:rsidRPr="005A4740" w:rsidRDefault="00904FDB" w:rsidP="00904FDB">
      <w:pPr>
        <w:shd w:val="clear" w:color="auto" w:fill="FFFFFF" w:themeFill="background1"/>
        <w:ind w:firstLine="454"/>
        <w:jc w:val="both"/>
        <w:rPr>
          <w:rFonts w:eastAsia="Times New Roman"/>
        </w:rPr>
      </w:pPr>
      <w:r w:rsidRPr="006636D6">
        <w:rPr>
          <w:rFonts w:eastAsia="Times New Roman"/>
        </w:rPr>
        <w:t xml:space="preserve">2. Ми зобов’язуємося укласти договір про </w:t>
      </w:r>
      <w:r w:rsidRPr="005A4740">
        <w:rPr>
          <w:rFonts w:eastAsia="Times New Roman"/>
        </w:rPr>
        <w:t>закупівлю та надати його Замовнику не пізніше ніж через 20 днів з дня прийняття рішення про намір укласти договір про закупівлю.</w:t>
      </w:r>
    </w:p>
    <w:p w:rsidR="00904FDB" w:rsidRPr="006636D6" w:rsidRDefault="00904FDB" w:rsidP="00904FDB">
      <w:pPr>
        <w:shd w:val="clear" w:color="auto" w:fill="FFFFFF" w:themeFill="background1"/>
        <w:ind w:firstLine="454"/>
        <w:jc w:val="both"/>
        <w:rPr>
          <w:rFonts w:eastAsia="Times New Roman"/>
        </w:rPr>
      </w:pPr>
      <w:r w:rsidRPr="005A4740">
        <w:rPr>
          <w:rFonts w:eastAsia="Times New Roman"/>
        </w:rPr>
        <w:t>3. Ми зобов’язуємося під час укладання договору</w:t>
      </w:r>
      <w:r w:rsidR="00D770CF" w:rsidRPr="005A4740">
        <w:rPr>
          <w:rFonts w:eastAsia="Times New Roman"/>
        </w:rPr>
        <w:t xml:space="preserve"> </w:t>
      </w:r>
      <w:r w:rsidRPr="005A4740">
        <w:rPr>
          <w:rFonts w:eastAsia="Times New Roman"/>
        </w:rPr>
        <w:t>надати</w:t>
      </w:r>
      <w:r w:rsidRPr="006636D6">
        <w:rPr>
          <w:rFonts w:eastAsia="Times New Roman"/>
        </w:rPr>
        <w:t xml:space="preserve"> копії документів, передбачених</w:t>
      </w:r>
      <w:r w:rsidR="00481921">
        <w:rPr>
          <w:rFonts w:eastAsia="Times New Roman"/>
        </w:rPr>
        <w:t xml:space="preserve"> </w:t>
      </w:r>
      <w:r w:rsidRPr="006571F1">
        <w:rPr>
          <w:rFonts w:eastAsia="Times New Roman"/>
          <w:b/>
        </w:rPr>
        <w:t>додатком 5</w:t>
      </w:r>
      <w:r w:rsidRPr="006636D6">
        <w:rPr>
          <w:rFonts w:eastAsia="Times New Roman"/>
        </w:rPr>
        <w:t xml:space="preserve"> до документації.</w:t>
      </w:r>
    </w:p>
    <w:p w:rsidR="00904FDB" w:rsidRPr="006636D6" w:rsidRDefault="00904FDB" w:rsidP="00904FDB">
      <w:pPr>
        <w:shd w:val="clear" w:color="auto" w:fill="FFFFFF" w:themeFill="background1"/>
        <w:ind w:firstLine="454"/>
        <w:jc w:val="both"/>
      </w:pPr>
    </w:p>
    <w:tbl>
      <w:tblPr>
        <w:tblW w:w="10517" w:type="dxa"/>
        <w:tblInd w:w="-115" w:type="dxa"/>
        <w:tblBorders>
          <w:top w:val="nil"/>
          <w:left w:val="nil"/>
          <w:bottom w:val="nil"/>
          <w:right w:val="nil"/>
          <w:insideH w:val="nil"/>
          <w:insideV w:val="nil"/>
        </w:tblBorders>
        <w:tblLayout w:type="fixed"/>
        <w:tblLook w:val="0400"/>
      </w:tblPr>
      <w:tblGrid>
        <w:gridCol w:w="3491"/>
        <w:gridCol w:w="3685"/>
        <w:gridCol w:w="3341"/>
      </w:tblGrid>
      <w:tr w:rsidR="00904FDB" w:rsidRPr="006636D6" w:rsidTr="00FE296C">
        <w:tc>
          <w:tcPr>
            <w:tcW w:w="3491" w:type="dxa"/>
          </w:tcPr>
          <w:p w:rsidR="00904FDB" w:rsidRPr="006636D6" w:rsidRDefault="00904FDB" w:rsidP="00FE296C">
            <w:pPr>
              <w:shd w:val="clear" w:color="auto" w:fill="FFFFFF" w:themeFill="background1"/>
              <w:jc w:val="center"/>
            </w:pPr>
            <w:r w:rsidRPr="006636D6">
              <w:t>________________________</w:t>
            </w:r>
          </w:p>
        </w:tc>
        <w:tc>
          <w:tcPr>
            <w:tcW w:w="3685" w:type="dxa"/>
          </w:tcPr>
          <w:p w:rsidR="00904FDB" w:rsidRPr="006636D6" w:rsidRDefault="00904FDB" w:rsidP="00FE296C">
            <w:pPr>
              <w:shd w:val="clear" w:color="auto" w:fill="FFFFFF" w:themeFill="background1"/>
              <w:jc w:val="center"/>
            </w:pPr>
            <w:r w:rsidRPr="006636D6">
              <w:t>________________________</w:t>
            </w:r>
          </w:p>
        </w:tc>
        <w:tc>
          <w:tcPr>
            <w:tcW w:w="3341" w:type="dxa"/>
          </w:tcPr>
          <w:p w:rsidR="00904FDB" w:rsidRPr="006636D6" w:rsidRDefault="00904FDB" w:rsidP="00FE296C">
            <w:pPr>
              <w:shd w:val="clear" w:color="auto" w:fill="FFFFFF" w:themeFill="background1"/>
              <w:jc w:val="center"/>
            </w:pPr>
            <w:r w:rsidRPr="006636D6">
              <w:t>________________________</w:t>
            </w:r>
          </w:p>
        </w:tc>
      </w:tr>
      <w:tr w:rsidR="00904FDB" w:rsidRPr="006636D6" w:rsidTr="00FE296C">
        <w:tc>
          <w:tcPr>
            <w:tcW w:w="3491" w:type="dxa"/>
          </w:tcPr>
          <w:p w:rsidR="00904FDB" w:rsidRPr="006636D6" w:rsidRDefault="00904FDB" w:rsidP="00FE296C">
            <w:pPr>
              <w:shd w:val="clear" w:color="auto" w:fill="FFFFFF" w:themeFill="background1"/>
              <w:jc w:val="center"/>
              <w:rPr>
                <w:sz w:val="16"/>
                <w:szCs w:val="16"/>
              </w:rPr>
            </w:pPr>
            <w:r w:rsidRPr="006636D6">
              <w:rPr>
                <w:i/>
                <w:sz w:val="16"/>
                <w:szCs w:val="16"/>
              </w:rPr>
              <w:t>посада уповноваженої особи Учасника</w:t>
            </w:r>
          </w:p>
        </w:tc>
        <w:tc>
          <w:tcPr>
            <w:tcW w:w="3685" w:type="dxa"/>
          </w:tcPr>
          <w:p w:rsidR="00904FDB" w:rsidRPr="006636D6" w:rsidRDefault="00904FDB" w:rsidP="00FE296C">
            <w:pPr>
              <w:shd w:val="clear" w:color="auto" w:fill="FFFFFF" w:themeFill="background1"/>
              <w:jc w:val="center"/>
              <w:rPr>
                <w:sz w:val="16"/>
                <w:szCs w:val="16"/>
              </w:rPr>
            </w:pPr>
            <w:r w:rsidRPr="006636D6">
              <w:rPr>
                <w:i/>
                <w:sz w:val="16"/>
                <w:szCs w:val="16"/>
              </w:rPr>
              <w:t xml:space="preserve">підпис </w:t>
            </w:r>
          </w:p>
        </w:tc>
        <w:tc>
          <w:tcPr>
            <w:tcW w:w="3341" w:type="dxa"/>
          </w:tcPr>
          <w:p w:rsidR="00904FDB" w:rsidRPr="006636D6" w:rsidRDefault="00904FDB" w:rsidP="00FE296C">
            <w:pPr>
              <w:shd w:val="clear" w:color="auto" w:fill="FFFFFF" w:themeFill="background1"/>
              <w:jc w:val="center"/>
              <w:rPr>
                <w:sz w:val="16"/>
                <w:szCs w:val="16"/>
              </w:rPr>
            </w:pPr>
            <w:r w:rsidRPr="006636D6">
              <w:rPr>
                <w:i/>
                <w:sz w:val="16"/>
                <w:szCs w:val="16"/>
              </w:rPr>
              <w:t>прізвище, ініціали</w:t>
            </w:r>
          </w:p>
        </w:tc>
      </w:tr>
    </w:tbl>
    <w:p w:rsidR="00904FDB" w:rsidRPr="006636D6" w:rsidRDefault="00904FDB" w:rsidP="00904FDB">
      <w:pPr>
        <w:shd w:val="clear" w:color="auto" w:fill="FFFFFF" w:themeFill="background1"/>
        <w:jc w:val="both"/>
        <w:rPr>
          <w:i/>
          <w:iCs/>
          <w:sz w:val="16"/>
          <w:szCs w:val="16"/>
        </w:rPr>
      </w:pPr>
    </w:p>
    <w:p w:rsidR="00904FDB" w:rsidRDefault="00904FDB" w:rsidP="00904FDB">
      <w:pPr>
        <w:shd w:val="clear" w:color="auto" w:fill="FFFFFF" w:themeFill="background1"/>
        <w:jc w:val="both"/>
        <w:rPr>
          <w:i/>
          <w:iCs/>
        </w:rPr>
      </w:pPr>
    </w:p>
    <w:p w:rsidR="005C1582" w:rsidRDefault="005C1582" w:rsidP="00AD616F">
      <w:pPr>
        <w:shd w:val="clear" w:color="auto" w:fill="FFFFFF" w:themeFill="background1"/>
        <w:rPr>
          <w:b/>
          <w:color w:val="000000"/>
          <w:shd w:val="clear" w:color="auto" w:fill="FFFFFF"/>
        </w:rPr>
      </w:pPr>
    </w:p>
    <w:p w:rsidR="00BB3FFA" w:rsidRDefault="00BB3FFA" w:rsidP="00AD616F">
      <w:pPr>
        <w:shd w:val="clear" w:color="auto" w:fill="FFFFFF" w:themeFill="background1"/>
        <w:rPr>
          <w:b/>
          <w:color w:val="000000"/>
          <w:shd w:val="clear" w:color="auto" w:fill="FFFFFF"/>
        </w:rPr>
      </w:pPr>
    </w:p>
    <w:p w:rsidR="00BB3FFA" w:rsidRDefault="00BB3FFA" w:rsidP="00AD616F">
      <w:pPr>
        <w:shd w:val="clear" w:color="auto" w:fill="FFFFFF" w:themeFill="background1"/>
        <w:rPr>
          <w:b/>
          <w:color w:val="000000"/>
          <w:shd w:val="clear" w:color="auto" w:fill="FFFFFF"/>
        </w:rPr>
      </w:pPr>
    </w:p>
    <w:p w:rsidR="002A121F" w:rsidRDefault="002A121F" w:rsidP="00AD616F">
      <w:pPr>
        <w:shd w:val="clear" w:color="auto" w:fill="FFFFFF" w:themeFill="background1"/>
        <w:rPr>
          <w:b/>
          <w:color w:val="000000"/>
          <w:shd w:val="clear" w:color="auto" w:fill="FFFFFF"/>
        </w:rPr>
      </w:pPr>
    </w:p>
    <w:p w:rsidR="00114F82" w:rsidRDefault="00114F82" w:rsidP="00AD616F">
      <w:pPr>
        <w:shd w:val="clear" w:color="auto" w:fill="FFFFFF" w:themeFill="background1"/>
        <w:rPr>
          <w:b/>
          <w:color w:val="000000"/>
          <w:shd w:val="clear" w:color="auto" w:fill="FFFFFF"/>
        </w:rPr>
      </w:pPr>
    </w:p>
    <w:p w:rsidR="00993118" w:rsidRDefault="00993118" w:rsidP="00AD616F">
      <w:pPr>
        <w:shd w:val="clear" w:color="auto" w:fill="FFFFFF" w:themeFill="background1"/>
        <w:rPr>
          <w:b/>
          <w:color w:val="000000"/>
          <w:shd w:val="clear" w:color="auto" w:fill="FFFFFF"/>
        </w:rPr>
      </w:pPr>
    </w:p>
    <w:p w:rsidR="00993118" w:rsidRDefault="00993118" w:rsidP="00AD616F">
      <w:pPr>
        <w:shd w:val="clear" w:color="auto" w:fill="FFFFFF" w:themeFill="background1"/>
        <w:rPr>
          <w:b/>
          <w:color w:val="000000"/>
          <w:shd w:val="clear" w:color="auto" w:fill="FFFFFF"/>
        </w:rPr>
      </w:pPr>
    </w:p>
    <w:p w:rsidR="00B406BB" w:rsidRDefault="00B406BB" w:rsidP="00AD616F">
      <w:pPr>
        <w:shd w:val="clear" w:color="auto" w:fill="FFFFFF" w:themeFill="background1"/>
        <w:rPr>
          <w:b/>
          <w:color w:val="000000"/>
          <w:shd w:val="clear" w:color="auto" w:fill="FFFFFF"/>
        </w:rPr>
      </w:pPr>
    </w:p>
    <w:p w:rsidR="000C3106" w:rsidRPr="00924C8E" w:rsidRDefault="000C3106" w:rsidP="000C3106">
      <w:pPr>
        <w:shd w:val="clear" w:color="auto" w:fill="FFFFFF" w:themeFill="background1"/>
        <w:ind w:firstLine="8364"/>
        <w:jc w:val="right"/>
      </w:pPr>
      <w:r w:rsidRPr="00924C8E">
        <w:rPr>
          <w:rFonts w:eastAsia="Times New Roman"/>
          <w:b/>
        </w:rPr>
        <w:t xml:space="preserve">Додаток </w:t>
      </w:r>
      <w:r w:rsidR="008B69F3">
        <w:rPr>
          <w:rFonts w:eastAsia="Times New Roman"/>
          <w:b/>
        </w:rPr>
        <w:t>5</w:t>
      </w:r>
    </w:p>
    <w:p w:rsidR="000C3106" w:rsidRPr="00924C8E" w:rsidRDefault="000C3106" w:rsidP="000C3106">
      <w:pPr>
        <w:shd w:val="clear" w:color="auto" w:fill="FFFFFF" w:themeFill="background1"/>
        <w:jc w:val="right"/>
      </w:pPr>
      <w:r w:rsidRPr="00924C8E">
        <w:rPr>
          <w:rFonts w:eastAsia="Times New Roman"/>
        </w:rPr>
        <w:t xml:space="preserve"> до документації</w:t>
      </w:r>
    </w:p>
    <w:p w:rsidR="000C3106" w:rsidRDefault="000C3106" w:rsidP="00DC71CB">
      <w:pPr>
        <w:shd w:val="clear" w:color="auto" w:fill="FFFFFF" w:themeFill="background1"/>
        <w:tabs>
          <w:tab w:val="left" w:pos="1215"/>
        </w:tabs>
        <w:spacing w:line="276" w:lineRule="auto"/>
        <w:rPr>
          <w:rFonts w:eastAsia="Times New Roman"/>
          <w:b/>
        </w:rPr>
      </w:pPr>
    </w:p>
    <w:p w:rsidR="00DE5FE1" w:rsidRPr="006E5E2B" w:rsidRDefault="00DE5FE1" w:rsidP="001459ED">
      <w:pPr>
        <w:shd w:val="clear" w:color="auto" w:fill="FFFFFF" w:themeFill="background1"/>
        <w:tabs>
          <w:tab w:val="left" w:pos="1215"/>
        </w:tabs>
        <w:spacing w:line="276" w:lineRule="auto"/>
        <w:jc w:val="center"/>
        <w:rPr>
          <w:rFonts w:eastAsia="Times New Roman"/>
          <w:b/>
          <w:bCs/>
          <w:color w:val="000000" w:themeColor="text1"/>
          <w:lang w:eastAsia="uk-UA"/>
        </w:rPr>
      </w:pPr>
    </w:p>
    <w:p w:rsidR="007C7EB6" w:rsidRDefault="00DE5FE1" w:rsidP="007C7EB6">
      <w:pPr>
        <w:pStyle w:val="af9"/>
        <w:widowControl w:val="0"/>
        <w:shd w:val="clear" w:color="auto" w:fill="FFFFFF" w:themeFill="background1"/>
        <w:tabs>
          <w:tab w:val="left" w:pos="284"/>
        </w:tabs>
        <w:spacing w:line="240" w:lineRule="auto"/>
        <w:ind w:left="0"/>
        <w:contextualSpacing w:val="0"/>
        <w:jc w:val="center"/>
        <w:rPr>
          <w:rFonts w:ascii="Times New Roman" w:hAnsi="Times New Roman" w:cs="Times New Roman"/>
          <w:b/>
          <w:sz w:val="24"/>
          <w:szCs w:val="24"/>
        </w:rPr>
      </w:pPr>
      <w:bookmarkStart w:id="7" w:name="_Hlk94035117"/>
      <w:r w:rsidRPr="005A4740">
        <w:rPr>
          <w:rFonts w:ascii="Times New Roman" w:hAnsi="Times New Roman" w:cs="Times New Roman"/>
          <w:b/>
          <w:sz w:val="24"/>
          <w:szCs w:val="24"/>
        </w:rPr>
        <w:t xml:space="preserve">Перелік </w:t>
      </w:r>
      <w:r w:rsidRPr="007C7EB6">
        <w:rPr>
          <w:rFonts w:ascii="Times New Roman" w:hAnsi="Times New Roman" w:cs="Times New Roman"/>
          <w:b/>
          <w:sz w:val="24"/>
          <w:szCs w:val="24"/>
        </w:rPr>
        <w:t>копій документів, що надаються</w:t>
      </w:r>
      <w:r w:rsidRPr="005A4740">
        <w:rPr>
          <w:rFonts w:ascii="Times New Roman" w:hAnsi="Times New Roman" w:cs="Times New Roman"/>
          <w:b/>
          <w:sz w:val="24"/>
          <w:szCs w:val="24"/>
        </w:rPr>
        <w:t xml:space="preserve"> переможцем </w:t>
      </w:r>
      <w:r w:rsidR="00EA4042">
        <w:rPr>
          <w:rFonts w:ascii="Times New Roman" w:hAnsi="Times New Roman" w:cs="Times New Roman"/>
          <w:b/>
          <w:sz w:val="24"/>
          <w:szCs w:val="24"/>
        </w:rPr>
        <w:t xml:space="preserve">замовнику </w:t>
      </w:r>
      <w:r w:rsidR="007C7EB6" w:rsidRPr="001B115C">
        <w:rPr>
          <w:rFonts w:ascii="Times New Roman" w:hAnsi="Times New Roman" w:cs="Times New Roman"/>
          <w:b/>
          <w:sz w:val="24"/>
          <w:szCs w:val="24"/>
        </w:rPr>
        <w:t>під час укладання договору</w:t>
      </w:r>
      <w:r w:rsidR="007C7EB6" w:rsidRPr="007C7EB6">
        <w:rPr>
          <w:rFonts w:ascii="Times New Roman" w:hAnsi="Times New Roman" w:cs="Times New Roman"/>
          <w:b/>
          <w:sz w:val="24"/>
          <w:szCs w:val="24"/>
        </w:rPr>
        <w:t xml:space="preserve"> </w:t>
      </w:r>
    </w:p>
    <w:bookmarkEnd w:id="7"/>
    <w:p w:rsidR="00DE5FE1" w:rsidRPr="005A4740" w:rsidRDefault="00DE5FE1" w:rsidP="001459ED">
      <w:pPr>
        <w:shd w:val="clear" w:color="auto" w:fill="FFFFFF" w:themeFill="background1"/>
        <w:tabs>
          <w:tab w:val="left" w:pos="1215"/>
        </w:tabs>
        <w:spacing w:line="276" w:lineRule="auto"/>
        <w:rPr>
          <w:rFonts w:eastAsia="Times New Roman"/>
          <w:b/>
        </w:rPr>
      </w:pPr>
    </w:p>
    <w:p w:rsidR="00DE5FE1" w:rsidRPr="005A4740" w:rsidRDefault="00DE5FE1" w:rsidP="001459ED">
      <w:pPr>
        <w:shd w:val="clear" w:color="auto" w:fill="FFFFFF" w:themeFill="background1"/>
        <w:tabs>
          <w:tab w:val="left" w:pos="1215"/>
        </w:tabs>
        <w:spacing w:line="276" w:lineRule="auto"/>
        <w:rPr>
          <w:rFonts w:eastAsia="Times New Roman"/>
          <w:b/>
        </w:rPr>
      </w:pPr>
    </w:p>
    <w:p w:rsidR="001459ED" w:rsidRPr="006E5E2B" w:rsidRDefault="001459ED" w:rsidP="001459ED">
      <w:pPr>
        <w:ind w:firstLine="567"/>
        <w:jc w:val="both"/>
        <w:rPr>
          <w:b/>
        </w:rPr>
      </w:pPr>
      <w:r w:rsidRPr="005A4740">
        <w:rPr>
          <w:b/>
        </w:rPr>
        <w:t>Переможець спрощеної закупівлі</w:t>
      </w:r>
      <w:r w:rsidR="00481921">
        <w:rPr>
          <w:b/>
        </w:rPr>
        <w:t xml:space="preserve"> </w:t>
      </w:r>
      <w:r w:rsidRPr="005A4740">
        <w:rPr>
          <w:b/>
        </w:rPr>
        <w:t xml:space="preserve">під </w:t>
      </w:r>
      <w:r w:rsidRPr="005A4740">
        <w:rPr>
          <w:b/>
          <w:u w:val="single"/>
        </w:rPr>
        <w:t>ЧАС УКЛАДАННЯ ДОГОВОРУ</w:t>
      </w:r>
      <w:r w:rsidRPr="005A4740">
        <w:rPr>
          <w:b/>
        </w:rPr>
        <w:t xml:space="preserve"> про закупівлю повинен надати</w:t>
      </w:r>
      <w:r w:rsidRPr="005A4740">
        <w:rPr>
          <w:rFonts w:eastAsia="Times New Roman"/>
          <w:b/>
        </w:rPr>
        <w:t xml:space="preserve"> замовнику</w:t>
      </w:r>
      <w:r w:rsidR="00475A4A">
        <w:rPr>
          <w:rFonts w:eastAsia="Times New Roman"/>
          <w:b/>
        </w:rPr>
        <w:t xml:space="preserve"> </w:t>
      </w:r>
      <w:r w:rsidRPr="005A4740">
        <w:rPr>
          <w:rFonts w:eastAsia="Times New Roman"/>
          <w:b/>
          <w:u w:val="single"/>
        </w:rPr>
        <w:t xml:space="preserve">копії </w:t>
      </w:r>
      <w:r w:rsidRPr="005A4740">
        <w:rPr>
          <w:rFonts w:eastAsia="Times New Roman"/>
          <w:b/>
        </w:rPr>
        <w:t xml:space="preserve">наступних документів </w:t>
      </w:r>
      <w:r w:rsidRPr="005A4740">
        <w:rPr>
          <w:rFonts w:eastAsia="Times New Roman"/>
          <w:b/>
          <w:u w:val="single"/>
        </w:rPr>
        <w:t>в паперовому вигляді</w:t>
      </w:r>
      <w:r w:rsidRPr="005A4740">
        <w:rPr>
          <w:rFonts w:eastAsia="Times New Roman"/>
          <w:b/>
        </w:rPr>
        <w:t xml:space="preserve"> (у робочий час за адресою місцезнаходження</w:t>
      </w:r>
      <w:r w:rsidRPr="006E5E2B">
        <w:rPr>
          <w:rFonts w:eastAsia="Times New Roman"/>
          <w:b/>
        </w:rPr>
        <w:t xml:space="preserve"> Замовника)</w:t>
      </w:r>
      <w:r w:rsidRPr="006E5E2B">
        <w:rPr>
          <w:b/>
        </w:rPr>
        <w:t>:</w:t>
      </w:r>
    </w:p>
    <w:p w:rsidR="001459ED" w:rsidRPr="006E5E2B" w:rsidRDefault="001459ED" w:rsidP="00FA5495">
      <w:pPr>
        <w:pStyle w:val="af9"/>
        <w:numPr>
          <w:ilvl w:val="1"/>
          <w:numId w:val="8"/>
        </w:numPr>
        <w:tabs>
          <w:tab w:val="left" w:pos="851"/>
        </w:tabs>
        <w:ind w:left="0" w:firstLine="426"/>
        <w:jc w:val="both"/>
        <w:rPr>
          <w:rFonts w:ascii="Times New Roman" w:eastAsia="Times New Roman" w:hAnsi="Times New Roman" w:cs="Times New Roman"/>
          <w:sz w:val="24"/>
          <w:szCs w:val="24"/>
          <w:lang w:eastAsia="uk-UA"/>
        </w:rPr>
      </w:pPr>
      <w:r w:rsidRPr="006E5E2B">
        <w:rPr>
          <w:rFonts w:ascii="Times New Roman" w:eastAsia="Times New Roman" w:hAnsi="Times New Roman" w:cs="Times New Roman"/>
          <w:sz w:val="24"/>
          <w:szCs w:val="24"/>
          <w:lang w:eastAsia="uk-UA"/>
        </w:rPr>
        <w:t>витяг з реєстру платників податку на додану вартість або платників єдиного податку або інший документ із зазначенням статусу платника податків;</w:t>
      </w:r>
    </w:p>
    <w:p w:rsidR="001459ED" w:rsidRPr="006E5E2B" w:rsidRDefault="001459ED" w:rsidP="00FA5495">
      <w:pPr>
        <w:pStyle w:val="af9"/>
        <w:numPr>
          <w:ilvl w:val="1"/>
          <w:numId w:val="8"/>
        </w:numPr>
        <w:tabs>
          <w:tab w:val="left" w:pos="851"/>
        </w:tabs>
        <w:ind w:left="0" w:firstLine="426"/>
        <w:jc w:val="both"/>
        <w:rPr>
          <w:rFonts w:ascii="Times New Roman" w:hAnsi="Times New Roman" w:cs="Times New Roman"/>
          <w:sz w:val="24"/>
          <w:szCs w:val="24"/>
        </w:rPr>
      </w:pPr>
      <w:r w:rsidRPr="006E5E2B">
        <w:rPr>
          <w:rFonts w:ascii="Times New Roman" w:hAnsi="Times New Roman" w:cs="Times New Roman"/>
          <w:sz w:val="24"/>
          <w:szCs w:val="24"/>
        </w:rPr>
        <w:t>відповідну інформацію про право підписання договору про закупівлю (</w:t>
      </w:r>
      <w:r w:rsidRPr="006E5E2B">
        <w:rPr>
          <w:rFonts w:ascii="Times New Roman" w:eastAsia="Times New Roman" w:hAnsi="Times New Roman" w:cs="Times New Roman"/>
          <w:sz w:val="24"/>
          <w:szCs w:val="24"/>
          <w:lang w:eastAsia="uk-UA"/>
        </w:rPr>
        <w:t>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sidRPr="006E5E2B">
        <w:rPr>
          <w:rStyle w:val="rvts0"/>
          <w:rFonts w:ascii="Times New Roman" w:hAnsi="Times New Roman" w:cs="Times New Roman"/>
          <w:b/>
          <w:sz w:val="24"/>
          <w:szCs w:val="24"/>
        </w:rPr>
        <w:t xml:space="preserve"> або інший</w:t>
      </w:r>
      <w:r w:rsidRPr="006E5E2B">
        <w:rPr>
          <w:rStyle w:val="rvts0"/>
          <w:rFonts w:ascii="Times New Roman" w:hAnsi="Times New Roman" w:cs="Times New Roman"/>
          <w:sz w:val="24"/>
          <w:szCs w:val="24"/>
        </w:rPr>
        <w:t xml:space="preserve"> документ, що підтверджує повноваження посадової особи учасника на підписання </w:t>
      </w:r>
      <w:r w:rsidRPr="006E5E2B">
        <w:rPr>
          <w:rFonts w:ascii="Times New Roman" w:hAnsi="Times New Roman" w:cs="Times New Roman"/>
          <w:sz w:val="24"/>
          <w:szCs w:val="24"/>
        </w:rPr>
        <w:t>договору про закупівлю,</w:t>
      </w:r>
      <w:r w:rsidR="00481921">
        <w:rPr>
          <w:rFonts w:ascii="Times New Roman" w:hAnsi="Times New Roman" w:cs="Times New Roman"/>
          <w:sz w:val="24"/>
          <w:szCs w:val="24"/>
        </w:rPr>
        <w:t xml:space="preserve"> </w:t>
      </w:r>
      <w:r w:rsidRPr="006E5E2B">
        <w:rPr>
          <w:rFonts w:ascii="Times New Roman" w:eastAsia="Times New Roman" w:hAnsi="Times New Roman" w:cs="Times New Roman"/>
          <w:sz w:val="24"/>
          <w:szCs w:val="24"/>
          <w:lang w:eastAsia="uk-UA"/>
        </w:rPr>
        <w:t>у тому числі для фізичних осіб-підприємців;</w:t>
      </w:r>
    </w:p>
    <w:p w:rsidR="001459ED" w:rsidRPr="006E5E2B" w:rsidRDefault="001459ED" w:rsidP="00FA5495">
      <w:pPr>
        <w:pStyle w:val="af9"/>
        <w:numPr>
          <w:ilvl w:val="1"/>
          <w:numId w:val="8"/>
        </w:numPr>
        <w:tabs>
          <w:tab w:val="left" w:pos="851"/>
        </w:tabs>
        <w:ind w:left="0" w:firstLine="426"/>
        <w:jc w:val="both"/>
        <w:rPr>
          <w:sz w:val="24"/>
          <w:szCs w:val="24"/>
        </w:rPr>
      </w:pPr>
      <w:r w:rsidRPr="006E5E2B">
        <w:rPr>
          <w:rFonts w:ascii="Times New Roman" w:hAnsi="Times New Roman" w:cs="Times New Roman"/>
          <w:sz w:val="24"/>
          <w:szCs w:val="24"/>
        </w:rPr>
        <w:t>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459ED" w:rsidRPr="006E5E2B" w:rsidRDefault="001459ED" w:rsidP="001459ED">
      <w:pPr>
        <w:shd w:val="clear" w:color="auto" w:fill="FFFFFF" w:themeFill="background1"/>
        <w:tabs>
          <w:tab w:val="left" w:pos="1215"/>
        </w:tabs>
        <w:ind w:firstLine="709"/>
        <w:jc w:val="both"/>
        <w:rPr>
          <w:lang w:eastAsia="uk-UA"/>
        </w:rPr>
      </w:pPr>
      <w:r w:rsidRPr="006E5E2B">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r w:rsidRPr="006E5E2B">
        <w:rPr>
          <w:lang w:eastAsia="uk-UA"/>
        </w:rPr>
        <w:t>.</w:t>
      </w:r>
    </w:p>
    <w:p w:rsidR="001459ED" w:rsidRPr="006E5E2B" w:rsidRDefault="001459ED" w:rsidP="001459ED">
      <w:pPr>
        <w:shd w:val="clear" w:color="auto" w:fill="FFFFFF" w:themeFill="background1"/>
        <w:tabs>
          <w:tab w:val="left" w:pos="1215"/>
        </w:tabs>
        <w:ind w:firstLine="709"/>
        <w:jc w:val="both"/>
        <w:rPr>
          <w:lang w:eastAsia="uk-UA"/>
        </w:rPr>
      </w:pPr>
    </w:p>
    <w:p w:rsidR="001459ED" w:rsidRPr="006E5E2B" w:rsidRDefault="001459ED" w:rsidP="001459ED">
      <w:pPr>
        <w:shd w:val="clear" w:color="auto" w:fill="FFFFFF" w:themeFill="background1"/>
        <w:tabs>
          <w:tab w:val="left" w:pos="1215"/>
        </w:tabs>
        <w:ind w:firstLine="709"/>
        <w:jc w:val="both"/>
        <w:rPr>
          <w:lang w:eastAsia="uk-UA"/>
        </w:rPr>
      </w:pPr>
    </w:p>
    <w:p w:rsidR="001459ED" w:rsidRPr="006E5E2B" w:rsidRDefault="001459ED" w:rsidP="001459ED">
      <w:pPr>
        <w:shd w:val="clear" w:color="auto" w:fill="FFFFFF" w:themeFill="background1"/>
        <w:tabs>
          <w:tab w:val="left" w:pos="1215"/>
        </w:tabs>
        <w:ind w:firstLine="709"/>
        <w:jc w:val="both"/>
        <w:rPr>
          <w:lang w:eastAsia="uk-UA"/>
        </w:rPr>
      </w:pPr>
    </w:p>
    <w:p w:rsidR="001459ED" w:rsidRPr="006E5E2B" w:rsidRDefault="001459ED" w:rsidP="001459ED">
      <w:pPr>
        <w:shd w:val="clear" w:color="auto" w:fill="FFFFFF" w:themeFill="background1"/>
        <w:tabs>
          <w:tab w:val="left" w:pos="1215"/>
        </w:tabs>
        <w:ind w:firstLine="709"/>
        <w:jc w:val="both"/>
        <w:rPr>
          <w:rFonts w:eastAsia="Times New Roman"/>
          <w:b/>
        </w:rPr>
      </w:pPr>
      <w:r w:rsidRPr="006E5E2B">
        <w:rPr>
          <w:b/>
          <w:bCs/>
          <w:i/>
          <w:iCs/>
          <w:color w:val="000000"/>
          <w:shd w:val="clear" w:color="auto" w:fill="FFFFFF"/>
        </w:rPr>
        <w:t>* Якщо постачання (надання, виконання) предмета закупівлі не передбачає отримання ліцензії чи іншого дозвільного документу, то переможцю спрощеної закупівлі не потрібно надавати ніякого документу.</w:t>
      </w:r>
    </w:p>
    <w:p w:rsidR="00630FBD" w:rsidRDefault="00630FBD">
      <w:pPr>
        <w:shd w:val="clear" w:color="auto" w:fill="FFFFFF" w:themeFill="background1"/>
        <w:tabs>
          <w:tab w:val="left" w:pos="1215"/>
        </w:tabs>
        <w:ind w:firstLine="709"/>
        <w:jc w:val="both"/>
        <w:rPr>
          <w:rFonts w:eastAsia="Times New Roman"/>
          <w:b/>
        </w:rPr>
      </w:pPr>
    </w:p>
    <w:p w:rsidR="00B470C4" w:rsidRDefault="00B470C4">
      <w:pPr>
        <w:shd w:val="clear" w:color="auto" w:fill="FFFFFF" w:themeFill="background1"/>
        <w:tabs>
          <w:tab w:val="left" w:pos="1215"/>
        </w:tabs>
        <w:ind w:firstLine="709"/>
        <w:jc w:val="both"/>
        <w:rPr>
          <w:rFonts w:eastAsia="Times New Roman"/>
          <w:b/>
        </w:rPr>
      </w:pPr>
    </w:p>
    <w:p w:rsidR="00550251" w:rsidRDefault="00550251">
      <w:pPr>
        <w:shd w:val="clear" w:color="auto" w:fill="FFFFFF" w:themeFill="background1"/>
        <w:tabs>
          <w:tab w:val="left" w:pos="1215"/>
        </w:tabs>
        <w:ind w:firstLine="709"/>
        <w:jc w:val="both"/>
        <w:rPr>
          <w:rFonts w:eastAsia="Times New Roman"/>
          <w:b/>
        </w:rPr>
      </w:pPr>
    </w:p>
    <w:p w:rsidR="00550251" w:rsidRDefault="00550251">
      <w:pPr>
        <w:shd w:val="clear" w:color="auto" w:fill="FFFFFF" w:themeFill="background1"/>
        <w:tabs>
          <w:tab w:val="left" w:pos="1215"/>
        </w:tabs>
        <w:ind w:firstLine="709"/>
        <w:jc w:val="both"/>
        <w:rPr>
          <w:rFonts w:eastAsia="Times New Roman"/>
          <w:b/>
        </w:rPr>
      </w:pPr>
    </w:p>
    <w:p w:rsidR="00550251" w:rsidRDefault="00550251">
      <w:pPr>
        <w:shd w:val="clear" w:color="auto" w:fill="FFFFFF" w:themeFill="background1"/>
        <w:tabs>
          <w:tab w:val="left" w:pos="1215"/>
        </w:tabs>
        <w:ind w:firstLine="709"/>
        <w:jc w:val="both"/>
        <w:rPr>
          <w:rFonts w:eastAsia="Times New Roman"/>
          <w:b/>
        </w:rPr>
      </w:pPr>
    </w:p>
    <w:p w:rsidR="00550251" w:rsidRDefault="00550251">
      <w:pPr>
        <w:shd w:val="clear" w:color="auto" w:fill="FFFFFF" w:themeFill="background1"/>
        <w:tabs>
          <w:tab w:val="left" w:pos="1215"/>
        </w:tabs>
        <w:ind w:firstLine="709"/>
        <w:jc w:val="both"/>
        <w:rPr>
          <w:rFonts w:eastAsia="Times New Roman"/>
          <w:b/>
        </w:rPr>
      </w:pPr>
    </w:p>
    <w:p w:rsidR="00550251" w:rsidRPr="00550251" w:rsidRDefault="00550251">
      <w:pPr>
        <w:shd w:val="clear" w:color="auto" w:fill="FFFFFF" w:themeFill="background1"/>
        <w:tabs>
          <w:tab w:val="left" w:pos="1215"/>
        </w:tabs>
        <w:ind w:firstLine="709"/>
        <w:jc w:val="both"/>
        <w:rPr>
          <w:rFonts w:eastAsia="Times New Roman"/>
          <w:b/>
          <w:color w:val="FF0000"/>
        </w:rPr>
      </w:pPr>
    </w:p>
    <w:p w:rsidR="00B60314" w:rsidRDefault="00D80974">
      <w:pPr>
        <w:shd w:val="clear" w:color="auto" w:fill="FFFFFF" w:themeFill="background1"/>
        <w:tabs>
          <w:tab w:val="left" w:pos="1215"/>
        </w:tabs>
        <w:ind w:firstLine="709"/>
        <w:jc w:val="both"/>
        <w:rPr>
          <w:rFonts w:eastAsia="Times New Roman"/>
          <w:b/>
          <w:color w:val="FF0000"/>
          <w:sz w:val="26"/>
          <w:szCs w:val="26"/>
        </w:rPr>
      </w:pPr>
      <w:r w:rsidRPr="00B60314">
        <w:rPr>
          <w:rFonts w:eastAsia="Times New Roman"/>
          <w:b/>
          <w:color w:val="FF0000"/>
          <w:sz w:val="26"/>
          <w:szCs w:val="26"/>
        </w:rPr>
        <w:t>У разі не надання під час укладання договору переможцем</w:t>
      </w:r>
      <w:r w:rsidR="00550251" w:rsidRPr="00B60314">
        <w:rPr>
          <w:rFonts w:eastAsia="Times New Roman"/>
          <w:b/>
          <w:color w:val="FF0000"/>
          <w:sz w:val="26"/>
          <w:szCs w:val="26"/>
        </w:rPr>
        <w:t xml:space="preserve"> спрощеної закупівлі</w:t>
      </w:r>
      <w:r w:rsidRPr="00B60314">
        <w:rPr>
          <w:rFonts w:eastAsia="Times New Roman"/>
          <w:b/>
          <w:color w:val="FF0000"/>
          <w:sz w:val="26"/>
          <w:szCs w:val="26"/>
        </w:rPr>
        <w:t xml:space="preserve"> документів, що передбачені цим додатком, замовник </w:t>
      </w:r>
      <w:r w:rsidR="00550251" w:rsidRPr="00B60314">
        <w:rPr>
          <w:rFonts w:eastAsia="Times New Roman"/>
          <w:b/>
          <w:color w:val="FF0000"/>
          <w:sz w:val="26"/>
          <w:szCs w:val="26"/>
        </w:rPr>
        <w:t>вважатиме що учасник відмовився від укладання договору про закупівлю та відхиляє учасника на підставі пункту третього частини тринадцятої статті 14 Закону.</w:t>
      </w:r>
      <w:r w:rsidR="00D770CF" w:rsidRPr="00B60314">
        <w:rPr>
          <w:rFonts w:eastAsia="Times New Roman"/>
          <w:b/>
          <w:color w:val="FF0000"/>
          <w:sz w:val="26"/>
          <w:szCs w:val="26"/>
        </w:rPr>
        <w:t xml:space="preserve"> </w:t>
      </w:r>
    </w:p>
    <w:p w:rsidR="007B1011" w:rsidRDefault="007B1011">
      <w:pPr>
        <w:shd w:val="clear" w:color="auto" w:fill="FFFFFF" w:themeFill="background1"/>
        <w:tabs>
          <w:tab w:val="left" w:pos="1215"/>
        </w:tabs>
        <w:ind w:firstLine="709"/>
        <w:jc w:val="both"/>
        <w:rPr>
          <w:rFonts w:eastAsia="Times New Roman"/>
          <w:b/>
          <w:color w:val="FF0000"/>
          <w:sz w:val="26"/>
          <w:szCs w:val="26"/>
        </w:rPr>
      </w:pPr>
    </w:p>
    <w:p w:rsidR="007B1011" w:rsidRDefault="007B1011">
      <w:pPr>
        <w:shd w:val="clear" w:color="auto" w:fill="FFFFFF" w:themeFill="background1"/>
        <w:tabs>
          <w:tab w:val="left" w:pos="1215"/>
        </w:tabs>
        <w:ind w:firstLine="709"/>
        <w:jc w:val="both"/>
        <w:rPr>
          <w:rFonts w:eastAsia="Times New Roman"/>
          <w:b/>
          <w:color w:val="FF0000"/>
          <w:sz w:val="26"/>
          <w:szCs w:val="26"/>
        </w:rPr>
      </w:pPr>
    </w:p>
    <w:p w:rsidR="007B1011" w:rsidRDefault="007B1011">
      <w:pPr>
        <w:shd w:val="clear" w:color="auto" w:fill="FFFFFF" w:themeFill="background1"/>
        <w:tabs>
          <w:tab w:val="left" w:pos="1215"/>
        </w:tabs>
        <w:ind w:firstLine="709"/>
        <w:jc w:val="both"/>
        <w:rPr>
          <w:rFonts w:eastAsia="Times New Roman"/>
          <w:b/>
          <w:color w:val="FF0000"/>
          <w:sz w:val="26"/>
          <w:szCs w:val="26"/>
        </w:rPr>
      </w:pPr>
    </w:p>
    <w:p w:rsidR="007B1011" w:rsidRDefault="007B1011">
      <w:pPr>
        <w:shd w:val="clear" w:color="auto" w:fill="FFFFFF" w:themeFill="background1"/>
        <w:tabs>
          <w:tab w:val="left" w:pos="1215"/>
        </w:tabs>
        <w:ind w:firstLine="709"/>
        <w:jc w:val="both"/>
        <w:rPr>
          <w:rFonts w:eastAsia="Times New Roman"/>
          <w:b/>
          <w:color w:val="FF0000"/>
          <w:sz w:val="26"/>
          <w:szCs w:val="26"/>
        </w:rPr>
      </w:pPr>
    </w:p>
    <w:p w:rsidR="007B1011" w:rsidRDefault="007B1011">
      <w:pPr>
        <w:shd w:val="clear" w:color="auto" w:fill="FFFFFF" w:themeFill="background1"/>
        <w:tabs>
          <w:tab w:val="left" w:pos="1215"/>
        </w:tabs>
        <w:ind w:firstLine="709"/>
        <w:jc w:val="both"/>
        <w:rPr>
          <w:rFonts w:eastAsia="Times New Roman"/>
          <w:b/>
          <w:color w:val="FF0000"/>
          <w:sz w:val="26"/>
          <w:szCs w:val="26"/>
        </w:rPr>
      </w:pPr>
    </w:p>
    <w:p w:rsidR="007B1011" w:rsidRPr="00B60314" w:rsidRDefault="007B1011">
      <w:pPr>
        <w:shd w:val="clear" w:color="auto" w:fill="FFFFFF" w:themeFill="background1"/>
        <w:tabs>
          <w:tab w:val="left" w:pos="1215"/>
        </w:tabs>
        <w:ind w:firstLine="709"/>
        <w:jc w:val="both"/>
        <w:rPr>
          <w:rFonts w:eastAsia="Times New Roman"/>
          <w:b/>
          <w:color w:val="FF0000"/>
          <w:sz w:val="26"/>
          <w:szCs w:val="26"/>
        </w:rPr>
      </w:pPr>
    </w:p>
    <w:sectPr w:rsidR="007B1011" w:rsidRPr="00B60314" w:rsidSect="00135B6F">
      <w:headerReference w:type="default" r:id="rId13"/>
      <w:footerReference w:type="default" r:id="rId14"/>
      <w:pgSz w:w="11906" w:h="16838"/>
      <w:pgMar w:top="284" w:right="680" w:bottom="426" w:left="1276" w:header="426"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1D9" w:rsidRDefault="005431D9">
      <w:r>
        <w:separator/>
      </w:r>
    </w:p>
  </w:endnote>
  <w:endnote w:type="continuationSeparator" w:id="0">
    <w:p w:rsidR="005431D9" w:rsidRDefault="00543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MS Gothic"/>
    <w:charset w:val="00"/>
    <w:family w:val="swiss"/>
    <w:pitch w:val="variable"/>
    <w:sig w:usb0="00000003" w:usb1="0200E0A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altName w:val="Times New Roman"/>
    <w:panose1 w:val="02020603050405020304"/>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ヒラギノ角ゴ Pro W3">
    <w:altName w:val="Times New Roman"/>
    <w:panose1 w:val="02020603050405020304"/>
    <w:charset w:val="00"/>
    <w:family w:val="roman"/>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D9" w:rsidRDefault="005431D9" w:rsidP="00B31378">
    <w:pPr>
      <w:pStyle w:val="af7"/>
    </w:pPr>
  </w:p>
  <w:p w:rsidR="005431D9" w:rsidRDefault="005431D9" w:rsidP="00B31378">
    <w:pPr>
      <w:pStyle w:val="af7"/>
    </w:pPr>
  </w:p>
  <w:p w:rsidR="005431D9" w:rsidRDefault="005431D9" w:rsidP="00B31378">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1D9" w:rsidRDefault="005431D9">
      <w:r>
        <w:separator/>
      </w:r>
    </w:p>
  </w:footnote>
  <w:footnote w:type="continuationSeparator" w:id="0">
    <w:p w:rsidR="005431D9" w:rsidRDefault="00543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831955"/>
      <w:docPartObj>
        <w:docPartGallery w:val="Page Numbers (Top of Page)"/>
        <w:docPartUnique/>
      </w:docPartObj>
    </w:sdtPr>
    <w:sdtContent>
      <w:p w:rsidR="005431D9" w:rsidRDefault="005C588B" w:rsidP="0087119A">
        <w:pPr>
          <w:pStyle w:val="afff9"/>
          <w:jc w:val="center"/>
        </w:pPr>
        <w:r w:rsidRPr="0087119A">
          <w:rPr>
            <w:rFonts w:ascii="Times New Roman" w:hAnsi="Times New Roman"/>
            <w:sz w:val="24"/>
            <w:szCs w:val="24"/>
          </w:rPr>
          <w:fldChar w:fldCharType="begin"/>
        </w:r>
        <w:r w:rsidR="005431D9" w:rsidRPr="0087119A">
          <w:rPr>
            <w:rFonts w:ascii="Times New Roman" w:hAnsi="Times New Roman"/>
            <w:sz w:val="24"/>
            <w:szCs w:val="24"/>
          </w:rPr>
          <w:instrText xml:space="preserve"> PAGE   \* MERGEFORMAT </w:instrText>
        </w:r>
        <w:r w:rsidRPr="0087119A">
          <w:rPr>
            <w:rFonts w:ascii="Times New Roman" w:hAnsi="Times New Roman"/>
            <w:sz w:val="24"/>
            <w:szCs w:val="24"/>
          </w:rPr>
          <w:fldChar w:fldCharType="separate"/>
        </w:r>
        <w:r w:rsidR="0085196D">
          <w:rPr>
            <w:rFonts w:ascii="Times New Roman" w:hAnsi="Times New Roman"/>
            <w:noProof/>
            <w:sz w:val="24"/>
            <w:szCs w:val="24"/>
          </w:rPr>
          <w:t>19</w:t>
        </w:r>
        <w:r w:rsidRPr="0087119A">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hint="default"/>
        <w:color w:val="000000"/>
        <w:sz w:val="24"/>
        <w:szCs w:val="24"/>
      </w:rPr>
    </w:lvl>
  </w:abstractNum>
  <w:abstractNum w:abstractNumId="1">
    <w:nsid w:val="00000003"/>
    <w:multiLevelType w:val="singleLevel"/>
    <w:tmpl w:val="BD9C9C5C"/>
    <w:name w:val="WW8Num3"/>
    <w:lvl w:ilvl="0">
      <w:start w:val="1"/>
      <w:numFmt w:val="decimal"/>
      <w:lvlText w:val="%1."/>
      <w:lvlJc w:val="left"/>
      <w:pPr>
        <w:tabs>
          <w:tab w:val="num" w:pos="340"/>
        </w:tabs>
        <w:ind w:left="1049" w:hanging="340"/>
      </w:pPr>
      <w:rPr>
        <w:rFonts w:ascii="Times New Roman" w:eastAsia="Calibri" w:hAnsi="Times New Roman" w:cs="Times New Roman"/>
      </w:rPr>
    </w:lvl>
  </w:abstractNum>
  <w:abstractNum w:abstractNumId="2">
    <w:nsid w:val="00000004"/>
    <w:multiLevelType w:val="multilevel"/>
    <w:tmpl w:val="86A4A5F4"/>
    <w:lvl w:ilvl="0">
      <w:start w:val="1"/>
      <w:numFmt w:val="decimal"/>
      <w:lvlText w:val="%1."/>
      <w:lvlJc w:val="left"/>
      <w:pPr>
        <w:tabs>
          <w:tab w:val="num" w:pos="720"/>
        </w:tabs>
        <w:ind w:left="720" w:hanging="360"/>
      </w:pPr>
      <w:rPr>
        <w:rFonts w:cs="Times New Roman" w:hint="default"/>
        <w:b/>
        <w:sz w:val="24"/>
        <w:szCs w:val="24"/>
        <w:shd w:val="clear" w:color="auto" w:fill="auto"/>
        <w:lang w:val="uk-UA"/>
      </w:rPr>
    </w:lvl>
    <w:lvl w:ilvl="1">
      <w:start w:val="1"/>
      <w:numFmt w:val="decimal"/>
      <w:lvlText w:val="2.%2."/>
      <w:lvlJc w:val="left"/>
      <w:pPr>
        <w:tabs>
          <w:tab w:val="num" w:pos="900"/>
        </w:tabs>
        <w:ind w:left="900" w:hanging="540"/>
      </w:pPr>
      <w:rPr>
        <w:rFonts w:hint="default"/>
        <w:b w:val="0"/>
        <w:sz w:val="24"/>
        <w:szCs w:val="24"/>
        <w:lang w:val="ru-RU"/>
      </w:rPr>
    </w:lvl>
    <w:lvl w:ilvl="2">
      <w:start w:val="1"/>
      <w:numFmt w:val="decimal"/>
      <w:lvlText w:val="%1.%2.%3."/>
      <w:lvlJc w:val="left"/>
      <w:pPr>
        <w:tabs>
          <w:tab w:val="num" w:pos="1620"/>
        </w:tabs>
        <w:ind w:left="1620" w:hanging="720"/>
      </w:pPr>
      <w:rPr>
        <w:rFonts w:cs="Times New Roman" w:hint="default"/>
        <w:sz w:val="24"/>
        <w:szCs w:val="24"/>
        <w:shd w:val="clear" w:color="auto" w:fill="auto"/>
        <w:lang w:val="uk-UA"/>
      </w:rPr>
    </w:lvl>
    <w:lvl w:ilvl="3">
      <w:start w:val="1"/>
      <w:numFmt w:val="decimal"/>
      <w:lvlText w:val="%1.%2.%3.%4."/>
      <w:lvlJc w:val="left"/>
      <w:pPr>
        <w:tabs>
          <w:tab w:val="num" w:pos="1080"/>
        </w:tabs>
        <w:ind w:left="1080" w:hanging="720"/>
      </w:pPr>
      <w:rPr>
        <w:rFonts w:cs="Times New Roman" w:hint="default"/>
        <w:sz w:val="24"/>
        <w:szCs w:val="24"/>
        <w:shd w:val="clear" w:color="auto" w:fill="auto"/>
        <w:lang w:val="uk-UA"/>
      </w:rPr>
    </w:lvl>
    <w:lvl w:ilvl="4">
      <w:start w:val="1"/>
      <w:numFmt w:val="decimal"/>
      <w:lvlText w:val="%1.%2.%3.%4.%5."/>
      <w:lvlJc w:val="left"/>
      <w:pPr>
        <w:tabs>
          <w:tab w:val="num" w:pos="1440"/>
        </w:tabs>
        <w:ind w:left="1440" w:hanging="1080"/>
      </w:pPr>
      <w:rPr>
        <w:rFonts w:cs="Times New Roman" w:hint="default"/>
        <w:sz w:val="24"/>
        <w:szCs w:val="24"/>
        <w:shd w:val="clear" w:color="auto" w:fill="auto"/>
        <w:lang w:val="uk-UA"/>
      </w:rPr>
    </w:lvl>
    <w:lvl w:ilvl="5">
      <w:start w:val="1"/>
      <w:numFmt w:val="decimal"/>
      <w:lvlText w:val="%1.%2.%3.%4.%5.%6."/>
      <w:lvlJc w:val="left"/>
      <w:pPr>
        <w:tabs>
          <w:tab w:val="num" w:pos="1440"/>
        </w:tabs>
        <w:ind w:left="1440" w:hanging="1080"/>
      </w:pPr>
      <w:rPr>
        <w:rFonts w:cs="Times New Roman" w:hint="default"/>
        <w:sz w:val="24"/>
        <w:szCs w:val="24"/>
        <w:shd w:val="clear" w:color="auto" w:fill="auto"/>
        <w:lang w:val="uk-UA"/>
      </w:rPr>
    </w:lvl>
    <w:lvl w:ilvl="6">
      <w:start w:val="1"/>
      <w:numFmt w:val="decimal"/>
      <w:lvlText w:val="%1.%2.%3.%4.%5.%6.%7."/>
      <w:lvlJc w:val="left"/>
      <w:pPr>
        <w:tabs>
          <w:tab w:val="num" w:pos="1800"/>
        </w:tabs>
        <w:ind w:left="1800" w:hanging="1440"/>
      </w:pPr>
      <w:rPr>
        <w:rFonts w:cs="Times New Roman" w:hint="default"/>
        <w:sz w:val="24"/>
        <w:szCs w:val="24"/>
        <w:shd w:val="clear" w:color="auto" w:fill="auto"/>
        <w:lang w:val="uk-UA"/>
      </w:rPr>
    </w:lvl>
    <w:lvl w:ilvl="7">
      <w:start w:val="1"/>
      <w:numFmt w:val="decimal"/>
      <w:lvlText w:val="%1.%2.%3.%4.%5.%6.%7.%8."/>
      <w:lvlJc w:val="left"/>
      <w:pPr>
        <w:tabs>
          <w:tab w:val="num" w:pos="1800"/>
        </w:tabs>
        <w:ind w:left="1800" w:hanging="1440"/>
      </w:pPr>
      <w:rPr>
        <w:rFonts w:cs="Times New Roman" w:hint="default"/>
        <w:sz w:val="24"/>
        <w:szCs w:val="24"/>
        <w:shd w:val="clear" w:color="auto" w:fill="auto"/>
        <w:lang w:val="uk-UA"/>
      </w:rPr>
    </w:lvl>
    <w:lvl w:ilvl="8">
      <w:start w:val="1"/>
      <w:numFmt w:val="decimal"/>
      <w:lvlText w:val="%1.%2.%3.%4.%5.%6.%7.%8.%9."/>
      <w:lvlJc w:val="left"/>
      <w:pPr>
        <w:tabs>
          <w:tab w:val="num" w:pos="2160"/>
        </w:tabs>
        <w:ind w:left="2160" w:hanging="1800"/>
      </w:pPr>
      <w:rPr>
        <w:rFonts w:cs="Times New Roman" w:hint="default"/>
        <w:sz w:val="24"/>
        <w:szCs w:val="24"/>
        <w:shd w:val="clear" w:color="auto" w:fill="auto"/>
        <w:lang w:val="uk-UA"/>
      </w:rPr>
    </w:lvl>
  </w:abstractNum>
  <w:abstractNum w:abstractNumId="3">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1.%2."/>
      <w:lvlJc w:val="left"/>
      <w:pPr>
        <w:tabs>
          <w:tab w:val="num" w:pos="1675"/>
        </w:tabs>
        <w:ind w:left="1675" w:hanging="540"/>
      </w:pPr>
    </w:lvl>
    <w:lvl w:ilvl="2">
      <w:start w:val="1"/>
      <w:numFmt w:val="decimal"/>
      <w:lvlText w:val="%1.%2.%3."/>
      <w:lvlJc w:val="left"/>
      <w:pPr>
        <w:tabs>
          <w:tab w:val="num" w:pos="1620"/>
        </w:tabs>
        <w:ind w:left="162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39473F9"/>
    <w:multiLevelType w:val="hybridMultilevel"/>
    <w:tmpl w:val="0D5AAF38"/>
    <w:lvl w:ilvl="0" w:tplc="15A83F5C">
      <w:start w:val="6"/>
      <w:numFmt w:val="bullet"/>
      <w:lvlText w:val="-"/>
      <w:lvlJc w:val="left"/>
      <w:pPr>
        <w:ind w:left="663" w:hanging="435"/>
      </w:pPr>
      <w:rPr>
        <w:rFonts w:ascii="Times New Roman" w:eastAsia="Calibri" w:hAnsi="Times New Roman" w:cs="Times New Roman" w:hint="default"/>
      </w:rPr>
    </w:lvl>
    <w:lvl w:ilvl="1" w:tplc="04220003" w:tentative="1">
      <w:start w:val="1"/>
      <w:numFmt w:val="bullet"/>
      <w:lvlText w:val="o"/>
      <w:lvlJc w:val="left"/>
      <w:pPr>
        <w:ind w:left="1308" w:hanging="360"/>
      </w:pPr>
      <w:rPr>
        <w:rFonts w:ascii="Courier New" w:hAnsi="Courier New" w:cs="Courier New" w:hint="default"/>
      </w:rPr>
    </w:lvl>
    <w:lvl w:ilvl="2" w:tplc="04220005" w:tentative="1">
      <w:start w:val="1"/>
      <w:numFmt w:val="bullet"/>
      <w:lvlText w:val=""/>
      <w:lvlJc w:val="left"/>
      <w:pPr>
        <w:ind w:left="2028" w:hanging="360"/>
      </w:pPr>
      <w:rPr>
        <w:rFonts w:ascii="Wingdings" w:hAnsi="Wingdings" w:hint="default"/>
      </w:rPr>
    </w:lvl>
    <w:lvl w:ilvl="3" w:tplc="04220001" w:tentative="1">
      <w:start w:val="1"/>
      <w:numFmt w:val="bullet"/>
      <w:lvlText w:val=""/>
      <w:lvlJc w:val="left"/>
      <w:pPr>
        <w:ind w:left="2748" w:hanging="360"/>
      </w:pPr>
      <w:rPr>
        <w:rFonts w:ascii="Symbol" w:hAnsi="Symbol" w:hint="default"/>
      </w:rPr>
    </w:lvl>
    <w:lvl w:ilvl="4" w:tplc="04220003" w:tentative="1">
      <w:start w:val="1"/>
      <w:numFmt w:val="bullet"/>
      <w:lvlText w:val="o"/>
      <w:lvlJc w:val="left"/>
      <w:pPr>
        <w:ind w:left="3468" w:hanging="360"/>
      </w:pPr>
      <w:rPr>
        <w:rFonts w:ascii="Courier New" w:hAnsi="Courier New" w:cs="Courier New" w:hint="default"/>
      </w:rPr>
    </w:lvl>
    <w:lvl w:ilvl="5" w:tplc="04220005" w:tentative="1">
      <w:start w:val="1"/>
      <w:numFmt w:val="bullet"/>
      <w:lvlText w:val=""/>
      <w:lvlJc w:val="left"/>
      <w:pPr>
        <w:ind w:left="4188" w:hanging="360"/>
      </w:pPr>
      <w:rPr>
        <w:rFonts w:ascii="Wingdings" w:hAnsi="Wingdings" w:hint="default"/>
      </w:rPr>
    </w:lvl>
    <w:lvl w:ilvl="6" w:tplc="04220001" w:tentative="1">
      <w:start w:val="1"/>
      <w:numFmt w:val="bullet"/>
      <w:lvlText w:val=""/>
      <w:lvlJc w:val="left"/>
      <w:pPr>
        <w:ind w:left="4908" w:hanging="360"/>
      </w:pPr>
      <w:rPr>
        <w:rFonts w:ascii="Symbol" w:hAnsi="Symbol" w:hint="default"/>
      </w:rPr>
    </w:lvl>
    <w:lvl w:ilvl="7" w:tplc="04220003" w:tentative="1">
      <w:start w:val="1"/>
      <w:numFmt w:val="bullet"/>
      <w:lvlText w:val="o"/>
      <w:lvlJc w:val="left"/>
      <w:pPr>
        <w:ind w:left="5628" w:hanging="360"/>
      </w:pPr>
      <w:rPr>
        <w:rFonts w:ascii="Courier New" w:hAnsi="Courier New" w:cs="Courier New" w:hint="default"/>
      </w:rPr>
    </w:lvl>
    <w:lvl w:ilvl="8" w:tplc="04220005" w:tentative="1">
      <w:start w:val="1"/>
      <w:numFmt w:val="bullet"/>
      <w:lvlText w:val=""/>
      <w:lvlJc w:val="left"/>
      <w:pPr>
        <w:ind w:left="6348" w:hanging="360"/>
      </w:pPr>
      <w:rPr>
        <w:rFonts w:ascii="Wingdings" w:hAnsi="Wingdings" w:hint="default"/>
      </w:rPr>
    </w:lvl>
  </w:abstractNum>
  <w:abstractNum w:abstractNumId="5">
    <w:nsid w:val="09D73B06"/>
    <w:multiLevelType w:val="hybridMultilevel"/>
    <w:tmpl w:val="1694816A"/>
    <w:lvl w:ilvl="0" w:tplc="1A92AB9C">
      <w:start w:val="1"/>
      <w:numFmt w:val="bullet"/>
      <w:lvlText w:val=""/>
      <w:lvlJc w:val="left"/>
      <w:pPr>
        <w:ind w:left="143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216A30"/>
    <w:multiLevelType w:val="hybridMultilevel"/>
    <w:tmpl w:val="328ECB78"/>
    <w:lvl w:ilvl="0" w:tplc="73E2263E">
      <w:start w:val="1"/>
      <w:numFmt w:val="upperRoman"/>
      <w:lvlText w:val="%1."/>
      <w:lvlJc w:val="right"/>
      <w:pPr>
        <w:ind w:left="785" w:hanging="360"/>
      </w:pPr>
      <w:rPr>
        <w:rFonts w:ascii="Times New Roman" w:hAnsi="Times New Roman" w:cs="Times New Roman" w:hint="default"/>
      </w:rPr>
    </w:lvl>
    <w:lvl w:ilvl="1" w:tplc="D766FECE">
      <w:start w:val="1"/>
      <w:numFmt w:val="decimal"/>
      <w:lvlText w:val="%2)"/>
      <w:lvlJc w:val="left"/>
      <w:pPr>
        <w:ind w:left="1505" w:hanging="360"/>
      </w:pPr>
      <w:rPr>
        <w:rFonts w:eastAsia="Arial" w:hint="default"/>
      </w:r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7">
    <w:nsid w:val="31CD4701"/>
    <w:multiLevelType w:val="hybridMultilevel"/>
    <w:tmpl w:val="EBB4DC2E"/>
    <w:lvl w:ilvl="0" w:tplc="5C62B714">
      <w:start w:val="1"/>
      <w:numFmt w:val="decimal"/>
      <w:lvlText w:val="%1."/>
      <w:lvlJc w:val="left"/>
      <w:pPr>
        <w:ind w:left="831" w:hanging="360"/>
      </w:pPr>
      <w:rPr>
        <w:rFonts w:eastAsia="Arial" w:hint="default"/>
        <w:b w:val="0"/>
        <w:color w:val="auto"/>
      </w:rPr>
    </w:lvl>
    <w:lvl w:ilvl="1" w:tplc="04220019" w:tentative="1">
      <w:start w:val="1"/>
      <w:numFmt w:val="lowerLetter"/>
      <w:lvlText w:val="%2."/>
      <w:lvlJc w:val="left"/>
      <w:pPr>
        <w:ind w:left="1551" w:hanging="360"/>
      </w:pPr>
    </w:lvl>
    <w:lvl w:ilvl="2" w:tplc="0422001B" w:tentative="1">
      <w:start w:val="1"/>
      <w:numFmt w:val="lowerRoman"/>
      <w:lvlText w:val="%3."/>
      <w:lvlJc w:val="right"/>
      <w:pPr>
        <w:ind w:left="2271" w:hanging="180"/>
      </w:pPr>
    </w:lvl>
    <w:lvl w:ilvl="3" w:tplc="0422000F" w:tentative="1">
      <w:start w:val="1"/>
      <w:numFmt w:val="decimal"/>
      <w:lvlText w:val="%4."/>
      <w:lvlJc w:val="left"/>
      <w:pPr>
        <w:ind w:left="2991" w:hanging="360"/>
      </w:pPr>
    </w:lvl>
    <w:lvl w:ilvl="4" w:tplc="04220019" w:tentative="1">
      <w:start w:val="1"/>
      <w:numFmt w:val="lowerLetter"/>
      <w:lvlText w:val="%5."/>
      <w:lvlJc w:val="left"/>
      <w:pPr>
        <w:ind w:left="3711" w:hanging="360"/>
      </w:pPr>
    </w:lvl>
    <w:lvl w:ilvl="5" w:tplc="0422001B" w:tentative="1">
      <w:start w:val="1"/>
      <w:numFmt w:val="lowerRoman"/>
      <w:lvlText w:val="%6."/>
      <w:lvlJc w:val="right"/>
      <w:pPr>
        <w:ind w:left="4431" w:hanging="180"/>
      </w:pPr>
    </w:lvl>
    <w:lvl w:ilvl="6" w:tplc="0422000F" w:tentative="1">
      <w:start w:val="1"/>
      <w:numFmt w:val="decimal"/>
      <w:lvlText w:val="%7."/>
      <w:lvlJc w:val="left"/>
      <w:pPr>
        <w:ind w:left="5151" w:hanging="360"/>
      </w:pPr>
    </w:lvl>
    <w:lvl w:ilvl="7" w:tplc="04220019" w:tentative="1">
      <w:start w:val="1"/>
      <w:numFmt w:val="lowerLetter"/>
      <w:lvlText w:val="%8."/>
      <w:lvlJc w:val="left"/>
      <w:pPr>
        <w:ind w:left="5871" w:hanging="360"/>
      </w:pPr>
    </w:lvl>
    <w:lvl w:ilvl="8" w:tplc="0422001B" w:tentative="1">
      <w:start w:val="1"/>
      <w:numFmt w:val="lowerRoman"/>
      <w:lvlText w:val="%9."/>
      <w:lvlJc w:val="right"/>
      <w:pPr>
        <w:ind w:left="6591" w:hanging="180"/>
      </w:pPr>
    </w:lvl>
  </w:abstractNum>
  <w:abstractNum w:abstractNumId="8">
    <w:nsid w:val="37F03BDE"/>
    <w:multiLevelType w:val="multilevel"/>
    <w:tmpl w:val="C3D8BB7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255336"/>
    <w:multiLevelType w:val="hybridMultilevel"/>
    <w:tmpl w:val="E6667906"/>
    <w:lvl w:ilvl="0" w:tplc="43E8893E">
      <w:start w:val="1"/>
      <w:numFmt w:val="bullet"/>
      <w:lvlText w:val=""/>
      <w:lvlJc w:val="left"/>
      <w:pPr>
        <w:ind w:left="128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1">
    <w:nsid w:val="46F90AB9"/>
    <w:multiLevelType w:val="hybridMultilevel"/>
    <w:tmpl w:val="5964C3AA"/>
    <w:lvl w:ilvl="0" w:tplc="0422000F">
      <w:start w:val="1"/>
      <w:numFmt w:val="decimal"/>
      <w:lvlText w:val="%1."/>
      <w:lvlJc w:val="left"/>
      <w:pPr>
        <w:ind w:left="1146" w:hanging="360"/>
      </w:pPr>
    </w:lvl>
    <w:lvl w:ilvl="1" w:tplc="0422000F">
      <w:start w:val="1"/>
      <w:numFmt w:val="decimal"/>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2">
    <w:nsid w:val="4A992738"/>
    <w:multiLevelType w:val="multilevel"/>
    <w:tmpl w:val="8BA6F0CC"/>
    <w:lvl w:ilvl="0">
      <w:start w:val="1"/>
      <w:numFmt w:val="decimal"/>
      <w:lvlText w:val="%1."/>
      <w:lvlJc w:val="left"/>
      <w:pPr>
        <w:ind w:left="2977"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500F24DC"/>
    <w:multiLevelType w:val="hybridMultilevel"/>
    <w:tmpl w:val="A0D6BE62"/>
    <w:lvl w:ilvl="0" w:tplc="00A2904C">
      <w:start w:val="105"/>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17F28D3"/>
    <w:multiLevelType w:val="hybridMultilevel"/>
    <w:tmpl w:val="2938BA54"/>
    <w:lvl w:ilvl="0" w:tplc="CB203900">
      <w:start w:val="1"/>
      <w:numFmt w:val="bullet"/>
      <w:lvlText w:val="-"/>
      <w:lvlJc w:val="left"/>
      <w:pPr>
        <w:ind w:left="1080" w:hanging="360"/>
      </w:pPr>
      <w:rPr>
        <w:rFonts w:ascii="Arial" w:eastAsia="Arial"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52861749"/>
    <w:multiLevelType w:val="hybridMultilevel"/>
    <w:tmpl w:val="1B4C8D14"/>
    <w:lvl w:ilvl="0" w:tplc="B00C562C">
      <w:start w:val="1"/>
      <w:numFmt w:val="bullet"/>
      <w:lvlText w:val="-"/>
      <w:lvlJc w:val="left"/>
      <w:pPr>
        <w:ind w:left="1004" w:hanging="360"/>
      </w:pPr>
      <w:rPr>
        <w:rFonts w:ascii="SimSun" w:eastAsia="SimSun" w:hAnsi="SimSun" w:hint="eastAsia"/>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nsid w:val="55294B0C"/>
    <w:multiLevelType w:val="hybridMultilevel"/>
    <w:tmpl w:val="91EC99F4"/>
    <w:lvl w:ilvl="0" w:tplc="04220011">
      <w:start w:val="1"/>
      <w:numFmt w:val="decimal"/>
      <w:lvlText w:val="%1)"/>
      <w:lvlJc w:val="left"/>
      <w:pPr>
        <w:ind w:left="1429" w:hanging="360"/>
      </w:pPr>
    </w:lvl>
    <w:lvl w:ilvl="1" w:tplc="9126E04C">
      <w:start w:val="1"/>
      <w:numFmt w:val="decimal"/>
      <w:lvlText w:val="%2)"/>
      <w:lvlJc w:val="left"/>
      <w:pPr>
        <w:ind w:left="2149" w:hanging="360"/>
      </w:pPr>
      <w:rPr>
        <w:rFonts w:ascii="Times New Roman" w:hAnsi="Times New Roman" w:cs="Times New Roman" w:hint="default"/>
        <w:sz w:val="24"/>
        <w:szCs w:val="24"/>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E854DB2"/>
    <w:multiLevelType w:val="multilevel"/>
    <w:tmpl w:val="EA543822"/>
    <w:lvl w:ilvl="0">
      <w:start w:val="5"/>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nsid w:val="64B71F6A"/>
    <w:multiLevelType w:val="multilevel"/>
    <w:tmpl w:val="B254E2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260676"/>
    <w:multiLevelType w:val="hybridMultilevel"/>
    <w:tmpl w:val="1310982A"/>
    <w:lvl w:ilvl="0" w:tplc="0422000F">
      <w:start w:val="1"/>
      <w:numFmt w:val="decimal"/>
      <w:lvlText w:val="%1."/>
      <w:lvlJc w:val="left"/>
      <w:pPr>
        <w:ind w:left="4472" w:hanging="360"/>
      </w:pPr>
    </w:lvl>
    <w:lvl w:ilvl="1" w:tplc="04220019" w:tentative="1">
      <w:start w:val="1"/>
      <w:numFmt w:val="lowerLetter"/>
      <w:lvlText w:val="%2."/>
      <w:lvlJc w:val="left"/>
      <w:pPr>
        <w:ind w:left="5127" w:hanging="360"/>
      </w:pPr>
    </w:lvl>
    <w:lvl w:ilvl="2" w:tplc="0422001B" w:tentative="1">
      <w:start w:val="1"/>
      <w:numFmt w:val="lowerRoman"/>
      <w:lvlText w:val="%3."/>
      <w:lvlJc w:val="right"/>
      <w:pPr>
        <w:ind w:left="5847" w:hanging="180"/>
      </w:pPr>
    </w:lvl>
    <w:lvl w:ilvl="3" w:tplc="0422000F" w:tentative="1">
      <w:start w:val="1"/>
      <w:numFmt w:val="decimal"/>
      <w:lvlText w:val="%4."/>
      <w:lvlJc w:val="left"/>
      <w:pPr>
        <w:ind w:left="6567" w:hanging="360"/>
      </w:pPr>
    </w:lvl>
    <w:lvl w:ilvl="4" w:tplc="04220019" w:tentative="1">
      <w:start w:val="1"/>
      <w:numFmt w:val="lowerLetter"/>
      <w:lvlText w:val="%5."/>
      <w:lvlJc w:val="left"/>
      <w:pPr>
        <w:ind w:left="7287" w:hanging="360"/>
      </w:pPr>
    </w:lvl>
    <w:lvl w:ilvl="5" w:tplc="0422001B" w:tentative="1">
      <w:start w:val="1"/>
      <w:numFmt w:val="lowerRoman"/>
      <w:lvlText w:val="%6."/>
      <w:lvlJc w:val="right"/>
      <w:pPr>
        <w:ind w:left="8007" w:hanging="180"/>
      </w:pPr>
    </w:lvl>
    <w:lvl w:ilvl="6" w:tplc="0422000F" w:tentative="1">
      <w:start w:val="1"/>
      <w:numFmt w:val="decimal"/>
      <w:lvlText w:val="%7."/>
      <w:lvlJc w:val="left"/>
      <w:pPr>
        <w:ind w:left="8727" w:hanging="360"/>
      </w:pPr>
    </w:lvl>
    <w:lvl w:ilvl="7" w:tplc="04220019" w:tentative="1">
      <w:start w:val="1"/>
      <w:numFmt w:val="lowerLetter"/>
      <w:lvlText w:val="%8."/>
      <w:lvlJc w:val="left"/>
      <w:pPr>
        <w:ind w:left="9447" w:hanging="360"/>
      </w:pPr>
    </w:lvl>
    <w:lvl w:ilvl="8" w:tplc="0422001B" w:tentative="1">
      <w:start w:val="1"/>
      <w:numFmt w:val="lowerRoman"/>
      <w:lvlText w:val="%9."/>
      <w:lvlJc w:val="right"/>
      <w:pPr>
        <w:ind w:left="10167" w:hanging="180"/>
      </w:pPr>
    </w:lvl>
  </w:abstractNum>
  <w:abstractNum w:abstractNumId="21">
    <w:nsid w:val="71260F75"/>
    <w:multiLevelType w:val="hybridMultilevel"/>
    <w:tmpl w:val="309AEC58"/>
    <w:lvl w:ilvl="0" w:tplc="04220011">
      <w:start w:val="1"/>
      <w:numFmt w:val="decimal"/>
      <w:lvlText w:val="%1)"/>
      <w:lvlJc w:val="left"/>
      <w:pPr>
        <w:ind w:left="886" w:hanging="360"/>
      </w:pPr>
    </w:lvl>
    <w:lvl w:ilvl="1" w:tplc="AE4C260E">
      <w:start w:val="1"/>
      <w:numFmt w:val="decimal"/>
      <w:lvlText w:val="%2."/>
      <w:lvlJc w:val="left"/>
      <w:pPr>
        <w:ind w:left="1606" w:hanging="360"/>
      </w:pPr>
      <w:rPr>
        <w:rFonts w:hint="default"/>
      </w:rPr>
    </w:lvl>
    <w:lvl w:ilvl="2" w:tplc="0422001B" w:tentative="1">
      <w:start w:val="1"/>
      <w:numFmt w:val="lowerRoman"/>
      <w:lvlText w:val="%3."/>
      <w:lvlJc w:val="right"/>
      <w:pPr>
        <w:ind w:left="2326" w:hanging="180"/>
      </w:pPr>
    </w:lvl>
    <w:lvl w:ilvl="3" w:tplc="0422000F" w:tentative="1">
      <w:start w:val="1"/>
      <w:numFmt w:val="decimal"/>
      <w:lvlText w:val="%4."/>
      <w:lvlJc w:val="left"/>
      <w:pPr>
        <w:ind w:left="3046" w:hanging="360"/>
      </w:pPr>
    </w:lvl>
    <w:lvl w:ilvl="4" w:tplc="04220019" w:tentative="1">
      <w:start w:val="1"/>
      <w:numFmt w:val="lowerLetter"/>
      <w:lvlText w:val="%5."/>
      <w:lvlJc w:val="left"/>
      <w:pPr>
        <w:ind w:left="3766" w:hanging="360"/>
      </w:pPr>
    </w:lvl>
    <w:lvl w:ilvl="5" w:tplc="0422001B" w:tentative="1">
      <w:start w:val="1"/>
      <w:numFmt w:val="lowerRoman"/>
      <w:lvlText w:val="%6."/>
      <w:lvlJc w:val="right"/>
      <w:pPr>
        <w:ind w:left="4486" w:hanging="180"/>
      </w:pPr>
    </w:lvl>
    <w:lvl w:ilvl="6" w:tplc="0422000F" w:tentative="1">
      <w:start w:val="1"/>
      <w:numFmt w:val="decimal"/>
      <w:lvlText w:val="%7."/>
      <w:lvlJc w:val="left"/>
      <w:pPr>
        <w:ind w:left="5206" w:hanging="360"/>
      </w:pPr>
    </w:lvl>
    <w:lvl w:ilvl="7" w:tplc="04220019" w:tentative="1">
      <w:start w:val="1"/>
      <w:numFmt w:val="lowerLetter"/>
      <w:lvlText w:val="%8."/>
      <w:lvlJc w:val="left"/>
      <w:pPr>
        <w:ind w:left="5926" w:hanging="360"/>
      </w:pPr>
    </w:lvl>
    <w:lvl w:ilvl="8" w:tplc="0422001B" w:tentative="1">
      <w:start w:val="1"/>
      <w:numFmt w:val="lowerRoman"/>
      <w:lvlText w:val="%9."/>
      <w:lvlJc w:val="right"/>
      <w:pPr>
        <w:ind w:left="6646" w:hanging="180"/>
      </w:pPr>
    </w:lvl>
  </w:abstractNum>
  <w:abstractNum w:abstractNumId="22">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23">
    <w:nsid w:val="7D3A7CFE"/>
    <w:multiLevelType w:val="hybridMultilevel"/>
    <w:tmpl w:val="F22AE38C"/>
    <w:lvl w:ilvl="0" w:tplc="04220011">
      <w:start w:val="1"/>
      <w:numFmt w:val="decimal"/>
      <w:lvlText w:val="%1)"/>
      <w:lvlJc w:val="left"/>
      <w:pPr>
        <w:ind w:left="886" w:hanging="360"/>
      </w:pPr>
    </w:lvl>
    <w:lvl w:ilvl="1" w:tplc="04220019" w:tentative="1">
      <w:start w:val="1"/>
      <w:numFmt w:val="lowerLetter"/>
      <w:lvlText w:val="%2."/>
      <w:lvlJc w:val="left"/>
      <w:pPr>
        <w:ind w:left="1606" w:hanging="360"/>
      </w:pPr>
    </w:lvl>
    <w:lvl w:ilvl="2" w:tplc="0422001B" w:tentative="1">
      <w:start w:val="1"/>
      <w:numFmt w:val="lowerRoman"/>
      <w:lvlText w:val="%3."/>
      <w:lvlJc w:val="right"/>
      <w:pPr>
        <w:ind w:left="2326" w:hanging="180"/>
      </w:pPr>
    </w:lvl>
    <w:lvl w:ilvl="3" w:tplc="0422000F" w:tentative="1">
      <w:start w:val="1"/>
      <w:numFmt w:val="decimal"/>
      <w:lvlText w:val="%4."/>
      <w:lvlJc w:val="left"/>
      <w:pPr>
        <w:ind w:left="3046" w:hanging="360"/>
      </w:pPr>
    </w:lvl>
    <w:lvl w:ilvl="4" w:tplc="04220019" w:tentative="1">
      <w:start w:val="1"/>
      <w:numFmt w:val="lowerLetter"/>
      <w:lvlText w:val="%5."/>
      <w:lvlJc w:val="left"/>
      <w:pPr>
        <w:ind w:left="3766" w:hanging="360"/>
      </w:pPr>
    </w:lvl>
    <w:lvl w:ilvl="5" w:tplc="0422001B" w:tentative="1">
      <w:start w:val="1"/>
      <w:numFmt w:val="lowerRoman"/>
      <w:lvlText w:val="%6."/>
      <w:lvlJc w:val="right"/>
      <w:pPr>
        <w:ind w:left="4486" w:hanging="180"/>
      </w:pPr>
    </w:lvl>
    <w:lvl w:ilvl="6" w:tplc="0422000F" w:tentative="1">
      <w:start w:val="1"/>
      <w:numFmt w:val="decimal"/>
      <w:lvlText w:val="%7."/>
      <w:lvlJc w:val="left"/>
      <w:pPr>
        <w:ind w:left="5206" w:hanging="360"/>
      </w:pPr>
    </w:lvl>
    <w:lvl w:ilvl="7" w:tplc="04220019" w:tentative="1">
      <w:start w:val="1"/>
      <w:numFmt w:val="lowerLetter"/>
      <w:lvlText w:val="%8."/>
      <w:lvlJc w:val="left"/>
      <w:pPr>
        <w:ind w:left="5926" w:hanging="360"/>
      </w:pPr>
    </w:lvl>
    <w:lvl w:ilvl="8" w:tplc="0422001B" w:tentative="1">
      <w:start w:val="1"/>
      <w:numFmt w:val="lowerRoman"/>
      <w:lvlText w:val="%9."/>
      <w:lvlJc w:val="right"/>
      <w:pPr>
        <w:ind w:left="6646" w:hanging="180"/>
      </w:pPr>
    </w:lvl>
  </w:abstractNum>
  <w:num w:numId="1">
    <w:abstractNumId w:val="12"/>
  </w:num>
  <w:num w:numId="2">
    <w:abstractNumId w:val="17"/>
  </w:num>
  <w:num w:numId="3">
    <w:abstractNumId w:val="10"/>
  </w:num>
  <w:num w:numId="4">
    <w:abstractNumId w:val="6"/>
  </w:num>
  <w:num w:numId="5">
    <w:abstractNumId w:val="7"/>
  </w:num>
  <w:num w:numId="6">
    <w:abstractNumId w:val="21"/>
  </w:num>
  <w:num w:numId="7">
    <w:abstractNumId w:val="23"/>
  </w:num>
  <w:num w:numId="8">
    <w:abstractNumId w:val="16"/>
  </w:num>
  <w:num w:numId="9">
    <w:abstractNumId w:val="11"/>
  </w:num>
  <w:num w:numId="10">
    <w:abstractNumId w:val="9"/>
  </w:num>
  <w:num w:numId="11">
    <w:abstractNumId w:val="2"/>
  </w:num>
  <w:num w:numId="12">
    <w:abstractNumId w:val="15"/>
  </w:num>
  <w:num w:numId="13">
    <w:abstractNumId w:val="20"/>
  </w:num>
  <w:num w:numId="14">
    <w:abstractNumId w:val="5"/>
  </w:num>
  <w:num w:numId="15">
    <w:abstractNumId w:val="22"/>
  </w:num>
  <w:num w:numId="16">
    <w:abstractNumId w:val="4"/>
  </w:num>
  <w:num w:numId="17">
    <w:abstractNumId w:val="18"/>
  </w:num>
  <w:num w:numId="18">
    <w:abstractNumId w:val="19"/>
  </w:num>
  <w:num w:numId="19">
    <w:abstractNumId w:val="13"/>
  </w:num>
  <w:num w:numId="20">
    <w:abstractNumId w:val="14"/>
  </w:num>
  <w:num w:numId="21">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spelling="clean" w:grammar="clean"/>
  <w:documentProtection w:edit="forms" w:formatting="1" w:enforcement="0"/>
  <w:defaultTabStop w:val="720"/>
  <w:hyphenationZone w:val="425"/>
  <w:drawingGridHorizontalSpacing w:val="120"/>
  <w:drawingGridVerticalSpacing w:val="299"/>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C72079"/>
    <w:rsid w:val="0000189F"/>
    <w:rsid w:val="0000296A"/>
    <w:rsid w:val="00002E17"/>
    <w:rsid w:val="00005485"/>
    <w:rsid w:val="00005BB5"/>
    <w:rsid w:val="00005F51"/>
    <w:rsid w:val="000074E2"/>
    <w:rsid w:val="00007FFE"/>
    <w:rsid w:val="00012A50"/>
    <w:rsid w:val="00012B3F"/>
    <w:rsid w:val="000137E2"/>
    <w:rsid w:val="00014EF3"/>
    <w:rsid w:val="00020335"/>
    <w:rsid w:val="00021C21"/>
    <w:rsid w:val="00026AA4"/>
    <w:rsid w:val="0002761D"/>
    <w:rsid w:val="0003036D"/>
    <w:rsid w:val="00030541"/>
    <w:rsid w:val="000305D6"/>
    <w:rsid w:val="0003069F"/>
    <w:rsid w:val="000331B8"/>
    <w:rsid w:val="00034B11"/>
    <w:rsid w:val="000355AD"/>
    <w:rsid w:val="000361C9"/>
    <w:rsid w:val="00037395"/>
    <w:rsid w:val="000377A4"/>
    <w:rsid w:val="00037844"/>
    <w:rsid w:val="000427BF"/>
    <w:rsid w:val="00043EEB"/>
    <w:rsid w:val="00045DBA"/>
    <w:rsid w:val="00050BEA"/>
    <w:rsid w:val="0005100A"/>
    <w:rsid w:val="000519D2"/>
    <w:rsid w:val="00052B09"/>
    <w:rsid w:val="00053F46"/>
    <w:rsid w:val="00054262"/>
    <w:rsid w:val="00054B9B"/>
    <w:rsid w:val="000553AA"/>
    <w:rsid w:val="00061272"/>
    <w:rsid w:val="0006428F"/>
    <w:rsid w:val="000652FC"/>
    <w:rsid w:val="000656AA"/>
    <w:rsid w:val="00066C9A"/>
    <w:rsid w:val="00067E03"/>
    <w:rsid w:val="00071065"/>
    <w:rsid w:val="00073E1F"/>
    <w:rsid w:val="00080967"/>
    <w:rsid w:val="000829B9"/>
    <w:rsid w:val="00086F00"/>
    <w:rsid w:val="00091599"/>
    <w:rsid w:val="000928A1"/>
    <w:rsid w:val="00093298"/>
    <w:rsid w:val="00094CB1"/>
    <w:rsid w:val="00094E05"/>
    <w:rsid w:val="00096138"/>
    <w:rsid w:val="00097527"/>
    <w:rsid w:val="000A1C27"/>
    <w:rsid w:val="000A2035"/>
    <w:rsid w:val="000A41FE"/>
    <w:rsid w:val="000A7403"/>
    <w:rsid w:val="000B08F7"/>
    <w:rsid w:val="000B2AE7"/>
    <w:rsid w:val="000B3E13"/>
    <w:rsid w:val="000B42FB"/>
    <w:rsid w:val="000B6E61"/>
    <w:rsid w:val="000C131F"/>
    <w:rsid w:val="000C2979"/>
    <w:rsid w:val="000C3106"/>
    <w:rsid w:val="000C3663"/>
    <w:rsid w:val="000C6C91"/>
    <w:rsid w:val="000D0656"/>
    <w:rsid w:val="000D4E87"/>
    <w:rsid w:val="000D5F05"/>
    <w:rsid w:val="000E0D35"/>
    <w:rsid w:val="000E1FF7"/>
    <w:rsid w:val="000E23FB"/>
    <w:rsid w:val="000E34B6"/>
    <w:rsid w:val="000E402A"/>
    <w:rsid w:val="000E60FF"/>
    <w:rsid w:val="000E6B0B"/>
    <w:rsid w:val="000E6DB8"/>
    <w:rsid w:val="000F24C3"/>
    <w:rsid w:val="000F2797"/>
    <w:rsid w:val="000F6313"/>
    <w:rsid w:val="00101212"/>
    <w:rsid w:val="001037E1"/>
    <w:rsid w:val="00104D54"/>
    <w:rsid w:val="00105FBD"/>
    <w:rsid w:val="00106DB1"/>
    <w:rsid w:val="00110007"/>
    <w:rsid w:val="00111918"/>
    <w:rsid w:val="00111977"/>
    <w:rsid w:val="0011215F"/>
    <w:rsid w:val="00112388"/>
    <w:rsid w:val="00113026"/>
    <w:rsid w:val="00114DC3"/>
    <w:rsid w:val="00114F82"/>
    <w:rsid w:val="00115805"/>
    <w:rsid w:val="001178C3"/>
    <w:rsid w:val="0012155B"/>
    <w:rsid w:val="001223A3"/>
    <w:rsid w:val="00122523"/>
    <w:rsid w:val="00122671"/>
    <w:rsid w:val="00122881"/>
    <w:rsid w:val="00125D10"/>
    <w:rsid w:val="00126B43"/>
    <w:rsid w:val="001301D6"/>
    <w:rsid w:val="001310C2"/>
    <w:rsid w:val="0013509D"/>
    <w:rsid w:val="00135B6F"/>
    <w:rsid w:val="00135F0B"/>
    <w:rsid w:val="00137A5E"/>
    <w:rsid w:val="00140BCF"/>
    <w:rsid w:val="0014199D"/>
    <w:rsid w:val="00143929"/>
    <w:rsid w:val="00144D71"/>
    <w:rsid w:val="00145668"/>
    <w:rsid w:val="001457D2"/>
    <w:rsid w:val="001459ED"/>
    <w:rsid w:val="0015111B"/>
    <w:rsid w:val="001522DA"/>
    <w:rsid w:val="001539F8"/>
    <w:rsid w:val="0015446D"/>
    <w:rsid w:val="001545C1"/>
    <w:rsid w:val="00154C06"/>
    <w:rsid w:val="00154E79"/>
    <w:rsid w:val="00154FA4"/>
    <w:rsid w:val="00156F9E"/>
    <w:rsid w:val="0015785D"/>
    <w:rsid w:val="001625CE"/>
    <w:rsid w:val="001646E9"/>
    <w:rsid w:val="0016672A"/>
    <w:rsid w:val="001715C5"/>
    <w:rsid w:val="001748C2"/>
    <w:rsid w:val="00174E91"/>
    <w:rsid w:val="00175005"/>
    <w:rsid w:val="001766C6"/>
    <w:rsid w:val="00182EF2"/>
    <w:rsid w:val="00183C4E"/>
    <w:rsid w:val="00183C63"/>
    <w:rsid w:val="00184A01"/>
    <w:rsid w:val="0018541C"/>
    <w:rsid w:val="00186C9C"/>
    <w:rsid w:val="00186F0B"/>
    <w:rsid w:val="001906CB"/>
    <w:rsid w:val="00193319"/>
    <w:rsid w:val="00193476"/>
    <w:rsid w:val="00196D30"/>
    <w:rsid w:val="001970E2"/>
    <w:rsid w:val="00197A2B"/>
    <w:rsid w:val="001A14C3"/>
    <w:rsid w:val="001A30D6"/>
    <w:rsid w:val="001A3FA6"/>
    <w:rsid w:val="001A4085"/>
    <w:rsid w:val="001A483C"/>
    <w:rsid w:val="001A4AC2"/>
    <w:rsid w:val="001B0ABB"/>
    <w:rsid w:val="001B0E39"/>
    <w:rsid w:val="001B115C"/>
    <w:rsid w:val="001B132D"/>
    <w:rsid w:val="001B1521"/>
    <w:rsid w:val="001B1CC9"/>
    <w:rsid w:val="001B3E3E"/>
    <w:rsid w:val="001C0379"/>
    <w:rsid w:val="001C12CF"/>
    <w:rsid w:val="001C14C5"/>
    <w:rsid w:val="001C4B6E"/>
    <w:rsid w:val="001C55F7"/>
    <w:rsid w:val="001C5603"/>
    <w:rsid w:val="001D1856"/>
    <w:rsid w:val="001D1912"/>
    <w:rsid w:val="001D2597"/>
    <w:rsid w:val="001D6278"/>
    <w:rsid w:val="001E147A"/>
    <w:rsid w:val="001E2AE8"/>
    <w:rsid w:val="001E33DF"/>
    <w:rsid w:val="001E6A14"/>
    <w:rsid w:val="001F3182"/>
    <w:rsid w:val="001F4935"/>
    <w:rsid w:val="001F652E"/>
    <w:rsid w:val="001F78BE"/>
    <w:rsid w:val="001F7AA1"/>
    <w:rsid w:val="001F7DDB"/>
    <w:rsid w:val="0020057D"/>
    <w:rsid w:val="0020178C"/>
    <w:rsid w:val="0020304D"/>
    <w:rsid w:val="002036EA"/>
    <w:rsid w:val="002037EB"/>
    <w:rsid w:val="0020486E"/>
    <w:rsid w:val="00205DEC"/>
    <w:rsid w:val="00207DD2"/>
    <w:rsid w:val="00207EAB"/>
    <w:rsid w:val="0021135F"/>
    <w:rsid w:val="00213439"/>
    <w:rsid w:val="00216F16"/>
    <w:rsid w:val="00222004"/>
    <w:rsid w:val="00222CB7"/>
    <w:rsid w:val="002268AF"/>
    <w:rsid w:val="00227790"/>
    <w:rsid w:val="0023151A"/>
    <w:rsid w:val="002319DB"/>
    <w:rsid w:val="00231CA5"/>
    <w:rsid w:val="00232EA7"/>
    <w:rsid w:val="00233CCA"/>
    <w:rsid w:val="00234C7D"/>
    <w:rsid w:val="0024282D"/>
    <w:rsid w:val="0024292F"/>
    <w:rsid w:val="00243B77"/>
    <w:rsid w:val="002443A9"/>
    <w:rsid w:val="002466E3"/>
    <w:rsid w:val="00247E7C"/>
    <w:rsid w:val="0025023F"/>
    <w:rsid w:val="0025053C"/>
    <w:rsid w:val="00251CFA"/>
    <w:rsid w:val="00251DA0"/>
    <w:rsid w:val="00252671"/>
    <w:rsid w:val="002538C2"/>
    <w:rsid w:val="00254831"/>
    <w:rsid w:val="00256EE6"/>
    <w:rsid w:val="00257EBC"/>
    <w:rsid w:val="00262556"/>
    <w:rsid w:val="002626AB"/>
    <w:rsid w:val="00264195"/>
    <w:rsid w:val="00264C1A"/>
    <w:rsid w:val="00265B94"/>
    <w:rsid w:val="0027071A"/>
    <w:rsid w:val="00270F09"/>
    <w:rsid w:val="00271250"/>
    <w:rsid w:val="00271B7F"/>
    <w:rsid w:val="00272E78"/>
    <w:rsid w:val="00273351"/>
    <w:rsid w:val="0027482B"/>
    <w:rsid w:val="002765C8"/>
    <w:rsid w:val="00281A1A"/>
    <w:rsid w:val="00284954"/>
    <w:rsid w:val="0028622D"/>
    <w:rsid w:val="00286E1A"/>
    <w:rsid w:val="002902A1"/>
    <w:rsid w:val="00291AD5"/>
    <w:rsid w:val="002934ED"/>
    <w:rsid w:val="00293A06"/>
    <w:rsid w:val="00295AC3"/>
    <w:rsid w:val="0029737F"/>
    <w:rsid w:val="002973E7"/>
    <w:rsid w:val="002A0557"/>
    <w:rsid w:val="002A121F"/>
    <w:rsid w:val="002A1959"/>
    <w:rsid w:val="002A3124"/>
    <w:rsid w:val="002A3855"/>
    <w:rsid w:val="002A3D2A"/>
    <w:rsid w:val="002A73FC"/>
    <w:rsid w:val="002B0E40"/>
    <w:rsid w:val="002B4A50"/>
    <w:rsid w:val="002B5052"/>
    <w:rsid w:val="002B6705"/>
    <w:rsid w:val="002B6A15"/>
    <w:rsid w:val="002B7365"/>
    <w:rsid w:val="002C1224"/>
    <w:rsid w:val="002C2763"/>
    <w:rsid w:val="002C30E4"/>
    <w:rsid w:val="002C5CDA"/>
    <w:rsid w:val="002C77FB"/>
    <w:rsid w:val="002C7B40"/>
    <w:rsid w:val="002D0E54"/>
    <w:rsid w:val="002D143F"/>
    <w:rsid w:val="002D368C"/>
    <w:rsid w:val="002D3877"/>
    <w:rsid w:val="002D6DC3"/>
    <w:rsid w:val="002D738E"/>
    <w:rsid w:val="002E008B"/>
    <w:rsid w:val="002E0187"/>
    <w:rsid w:val="002E2E79"/>
    <w:rsid w:val="002E2EF1"/>
    <w:rsid w:val="002E6891"/>
    <w:rsid w:val="002E75A3"/>
    <w:rsid w:val="002F18DC"/>
    <w:rsid w:val="002F2246"/>
    <w:rsid w:val="002F3FDD"/>
    <w:rsid w:val="002F4F16"/>
    <w:rsid w:val="002F626E"/>
    <w:rsid w:val="002F659F"/>
    <w:rsid w:val="002F742E"/>
    <w:rsid w:val="00300E1E"/>
    <w:rsid w:val="0030232E"/>
    <w:rsid w:val="00303ABB"/>
    <w:rsid w:val="0031137D"/>
    <w:rsid w:val="0031198C"/>
    <w:rsid w:val="003119D2"/>
    <w:rsid w:val="00312AB6"/>
    <w:rsid w:val="0031351B"/>
    <w:rsid w:val="003152AB"/>
    <w:rsid w:val="003161F0"/>
    <w:rsid w:val="00316550"/>
    <w:rsid w:val="00316927"/>
    <w:rsid w:val="00323193"/>
    <w:rsid w:val="00323AEF"/>
    <w:rsid w:val="00324218"/>
    <w:rsid w:val="00326119"/>
    <w:rsid w:val="003261E2"/>
    <w:rsid w:val="00326C37"/>
    <w:rsid w:val="0032725E"/>
    <w:rsid w:val="00333EFC"/>
    <w:rsid w:val="00336E53"/>
    <w:rsid w:val="003404BC"/>
    <w:rsid w:val="0034081A"/>
    <w:rsid w:val="00342216"/>
    <w:rsid w:val="003427BA"/>
    <w:rsid w:val="00343524"/>
    <w:rsid w:val="00343560"/>
    <w:rsid w:val="00344F21"/>
    <w:rsid w:val="00345F3E"/>
    <w:rsid w:val="00347225"/>
    <w:rsid w:val="00352283"/>
    <w:rsid w:val="0035337F"/>
    <w:rsid w:val="0035596A"/>
    <w:rsid w:val="00357759"/>
    <w:rsid w:val="00357D44"/>
    <w:rsid w:val="00361220"/>
    <w:rsid w:val="003643A2"/>
    <w:rsid w:val="0036480C"/>
    <w:rsid w:val="0036607B"/>
    <w:rsid w:val="00366F22"/>
    <w:rsid w:val="0036759D"/>
    <w:rsid w:val="00367B00"/>
    <w:rsid w:val="0037078C"/>
    <w:rsid w:val="003723F7"/>
    <w:rsid w:val="00372414"/>
    <w:rsid w:val="0037257E"/>
    <w:rsid w:val="0037268C"/>
    <w:rsid w:val="00372886"/>
    <w:rsid w:val="00372DF6"/>
    <w:rsid w:val="00374B5C"/>
    <w:rsid w:val="00380A5D"/>
    <w:rsid w:val="00382E35"/>
    <w:rsid w:val="00384656"/>
    <w:rsid w:val="00385006"/>
    <w:rsid w:val="003860A1"/>
    <w:rsid w:val="00386CCB"/>
    <w:rsid w:val="00386DE9"/>
    <w:rsid w:val="003870D9"/>
    <w:rsid w:val="00393788"/>
    <w:rsid w:val="003942B9"/>
    <w:rsid w:val="00395F4D"/>
    <w:rsid w:val="00396368"/>
    <w:rsid w:val="003A0394"/>
    <w:rsid w:val="003A146D"/>
    <w:rsid w:val="003A2054"/>
    <w:rsid w:val="003A3ED2"/>
    <w:rsid w:val="003A6B10"/>
    <w:rsid w:val="003B0003"/>
    <w:rsid w:val="003B167E"/>
    <w:rsid w:val="003B2049"/>
    <w:rsid w:val="003C5116"/>
    <w:rsid w:val="003C5459"/>
    <w:rsid w:val="003C5A17"/>
    <w:rsid w:val="003C5E09"/>
    <w:rsid w:val="003D0B08"/>
    <w:rsid w:val="003D1326"/>
    <w:rsid w:val="003D627E"/>
    <w:rsid w:val="003D7541"/>
    <w:rsid w:val="003E0EBE"/>
    <w:rsid w:val="003E2595"/>
    <w:rsid w:val="003E31EB"/>
    <w:rsid w:val="003F4530"/>
    <w:rsid w:val="003F5748"/>
    <w:rsid w:val="003F6A63"/>
    <w:rsid w:val="003F75F4"/>
    <w:rsid w:val="003F7CB3"/>
    <w:rsid w:val="003F7F1A"/>
    <w:rsid w:val="004007D5"/>
    <w:rsid w:val="004036CD"/>
    <w:rsid w:val="004071C1"/>
    <w:rsid w:val="004071C5"/>
    <w:rsid w:val="00413E91"/>
    <w:rsid w:val="0041435F"/>
    <w:rsid w:val="00414427"/>
    <w:rsid w:val="004155EF"/>
    <w:rsid w:val="00415620"/>
    <w:rsid w:val="00415C1D"/>
    <w:rsid w:val="0042079D"/>
    <w:rsid w:val="004223F4"/>
    <w:rsid w:val="00422585"/>
    <w:rsid w:val="0042413A"/>
    <w:rsid w:val="00426D7A"/>
    <w:rsid w:val="0043342C"/>
    <w:rsid w:val="0043390A"/>
    <w:rsid w:val="00440B1A"/>
    <w:rsid w:val="00442071"/>
    <w:rsid w:val="00442972"/>
    <w:rsid w:val="00447BD7"/>
    <w:rsid w:val="0045016D"/>
    <w:rsid w:val="00453303"/>
    <w:rsid w:val="00453AC6"/>
    <w:rsid w:val="004544BE"/>
    <w:rsid w:val="00460BFA"/>
    <w:rsid w:val="004630F9"/>
    <w:rsid w:val="0046365D"/>
    <w:rsid w:val="00463756"/>
    <w:rsid w:val="004644BB"/>
    <w:rsid w:val="00464CDE"/>
    <w:rsid w:val="00465505"/>
    <w:rsid w:val="00465A38"/>
    <w:rsid w:val="004666CE"/>
    <w:rsid w:val="004671A3"/>
    <w:rsid w:val="004718BD"/>
    <w:rsid w:val="00471D6C"/>
    <w:rsid w:val="004729D2"/>
    <w:rsid w:val="004747CD"/>
    <w:rsid w:val="00474B21"/>
    <w:rsid w:val="00475342"/>
    <w:rsid w:val="00475A4A"/>
    <w:rsid w:val="00475BC8"/>
    <w:rsid w:val="00475CF8"/>
    <w:rsid w:val="00476F13"/>
    <w:rsid w:val="00477723"/>
    <w:rsid w:val="004807AA"/>
    <w:rsid w:val="00480A15"/>
    <w:rsid w:val="004811DF"/>
    <w:rsid w:val="00481340"/>
    <w:rsid w:val="004815A5"/>
    <w:rsid w:val="00481921"/>
    <w:rsid w:val="00485A44"/>
    <w:rsid w:val="00486553"/>
    <w:rsid w:val="00486906"/>
    <w:rsid w:val="00490A77"/>
    <w:rsid w:val="004921C8"/>
    <w:rsid w:val="0049230F"/>
    <w:rsid w:val="004924EC"/>
    <w:rsid w:val="00496336"/>
    <w:rsid w:val="00497E18"/>
    <w:rsid w:val="004A0AFC"/>
    <w:rsid w:val="004A0C5B"/>
    <w:rsid w:val="004A3FB6"/>
    <w:rsid w:val="004A5E31"/>
    <w:rsid w:val="004B1932"/>
    <w:rsid w:val="004B2C4D"/>
    <w:rsid w:val="004B629F"/>
    <w:rsid w:val="004B6AF4"/>
    <w:rsid w:val="004B6ED0"/>
    <w:rsid w:val="004B732F"/>
    <w:rsid w:val="004B74E1"/>
    <w:rsid w:val="004B7FFA"/>
    <w:rsid w:val="004C013F"/>
    <w:rsid w:val="004C0BA5"/>
    <w:rsid w:val="004C0BC7"/>
    <w:rsid w:val="004C2BC1"/>
    <w:rsid w:val="004C577D"/>
    <w:rsid w:val="004C7DEC"/>
    <w:rsid w:val="004D09AE"/>
    <w:rsid w:val="004D0E2A"/>
    <w:rsid w:val="004D6A13"/>
    <w:rsid w:val="004D6F61"/>
    <w:rsid w:val="004D6FEE"/>
    <w:rsid w:val="004E0FC7"/>
    <w:rsid w:val="004E1B4F"/>
    <w:rsid w:val="004E4CEB"/>
    <w:rsid w:val="004E53BC"/>
    <w:rsid w:val="004E5642"/>
    <w:rsid w:val="004E5CCA"/>
    <w:rsid w:val="004E630C"/>
    <w:rsid w:val="004F1160"/>
    <w:rsid w:val="004F2E56"/>
    <w:rsid w:val="004F4C28"/>
    <w:rsid w:val="004F68E9"/>
    <w:rsid w:val="004F711A"/>
    <w:rsid w:val="004F79A9"/>
    <w:rsid w:val="004F7ACC"/>
    <w:rsid w:val="00503E85"/>
    <w:rsid w:val="0050591A"/>
    <w:rsid w:val="0050721F"/>
    <w:rsid w:val="005074D0"/>
    <w:rsid w:val="00510B3B"/>
    <w:rsid w:val="00510CA9"/>
    <w:rsid w:val="00511094"/>
    <w:rsid w:val="00511B9C"/>
    <w:rsid w:val="00512A78"/>
    <w:rsid w:val="00512ACF"/>
    <w:rsid w:val="00515938"/>
    <w:rsid w:val="00516B7A"/>
    <w:rsid w:val="0052073C"/>
    <w:rsid w:val="005221FC"/>
    <w:rsid w:val="00522703"/>
    <w:rsid w:val="00524642"/>
    <w:rsid w:val="005308F8"/>
    <w:rsid w:val="00530BF1"/>
    <w:rsid w:val="00531228"/>
    <w:rsid w:val="005321A1"/>
    <w:rsid w:val="00533049"/>
    <w:rsid w:val="00533632"/>
    <w:rsid w:val="00533696"/>
    <w:rsid w:val="005369B1"/>
    <w:rsid w:val="00540AAE"/>
    <w:rsid w:val="005423A9"/>
    <w:rsid w:val="005431D9"/>
    <w:rsid w:val="005436B4"/>
    <w:rsid w:val="0054441E"/>
    <w:rsid w:val="00545FC9"/>
    <w:rsid w:val="00550251"/>
    <w:rsid w:val="00553C5A"/>
    <w:rsid w:val="00557251"/>
    <w:rsid w:val="00561813"/>
    <w:rsid w:val="005620E2"/>
    <w:rsid w:val="005635D5"/>
    <w:rsid w:val="00564359"/>
    <w:rsid w:val="00565E1A"/>
    <w:rsid w:val="005667B3"/>
    <w:rsid w:val="005718F4"/>
    <w:rsid w:val="00574694"/>
    <w:rsid w:val="00574E4D"/>
    <w:rsid w:val="005753EF"/>
    <w:rsid w:val="00575B53"/>
    <w:rsid w:val="005762A9"/>
    <w:rsid w:val="00585472"/>
    <w:rsid w:val="005854D8"/>
    <w:rsid w:val="00585D30"/>
    <w:rsid w:val="0058604A"/>
    <w:rsid w:val="00586910"/>
    <w:rsid w:val="00587D73"/>
    <w:rsid w:val="00590002"/>
    <w:rsid w:val="00590542"/>
    <w:rsid w:val="00590719"/>
    <w:rsid w:val="005918A1"/>
    <w:rsid w:val="0059243D"/>
    <w:rsid w:val="00592F88"/>
    <w:rsid w:val="00593142"/>
    <w:rsid w:val="00593ED5"/>
    <w:rsid w:val="0059457D"/>
    <w:rsid w:val="00594FE5"/>
    <w:rsid w:val="00595869"/>
    <w:rsid w:val="00596472"/>
    <w:rsid w:val="00596D03"/>
    <w:rsid w:val="005A0AD7"/>
    <w:rsid w:val="005A1B11"/>
    <w:rsid w:val="005A2821"/>
    <w:rsid w:val="005A35CE"/>
    <w:rsid w:val="005A4740"/>
    <w:rsid w:val="005A59E0"/>
    <w:rsid w:val="005A6F71"/>
    <w:rsid w:val="005A76C6"/>
    <w:rsid w:val="005B0A83"/>
    <w:rsid w:val="005B3A23"/>
    <w:rsid w:val="005B48F9"/>
    <w:rsid w:val="005B5C32"/>
    <w:rsid w:val="005B6D5D"/>
    <w:rsid w:val="005B7BE4"/>
    <w:rsid w:val="005B7EFE"/>
    <w:rsid w:val="005C1582"/>
    <w:rsid w:val="005C36B7"/>
    <w:rsid w:val="005C588B"/>
    <w:rsid w:val="005C5CB5"/>
    <w:rsid w:val="005C61FE"/>
    <w:rsid w:val="005D017A"/>
    <w:rsid w:val="005D26E4"/>
    <w:rsid w:val="005D2991"/>
    <w:rsid w:val="005D2F9C"/>
    <w:rsid w:val="005D4FC1"/>
    <w:rsid w:val="005D6665"/>
    <w:rsid w:val="005E116C"/>
    <w:rsid w:val="005E1BE4"/>
    <w:rsid w:val="005E1C54"/>
    <w:rsid w:val="005E2496"/>
    <w:rsid w:val="005E2F4D"/>
    <w:rsid w:val="005E4A46"/>
    <w:rsid w:val="005E73D6"/>
    <w:rsid w:val="005F0C48"/>
    <w:rsid w:val="005F2D40"/>
    <w:rsid w:val="005F3E0A"/>
    <w:rsid w:val="00600A3F"/>
    <w:rsid w:val="00603066"/>
    <w:rsid w:val="00603962"/>
    <w:rsid w:val="00606C3B"/>
    <w:rsid w:val="006109D8"/>
    <w:rsid w:val="00610EC1"/>
    <w:rsid w:val="0061165B"/>
    <w:rsid w:val="00611BE1"/>
    <w:rsid w:val="006129B1"/>
    <w:rsid w:val="00613D44"/>
    <w:rsid w:val="00614784"/>
    <w:rsid w:val="00615611"/>
    <w:rsid w:val="006167EE"/>
    <w:rsid w:val="00616D52"/>
    <w:rsid w:val="00620BBE"/>
    <w:rsid w:val="00627F07"/>
    <w:rsid w:val="00630FBD"/>
    <w:rsid w:val="006368E0"/>
    <w:rsid w:val="00640BBD"/>
    <w:rsid w:val="00642DD1"/>
    <w:rsid w:val="00643743"/>
    <w:rsid w:val="006447F8"/>
    <w:rsid w:val="00644F56"/>
    <w:rsid w:val="00646773"/>
    <w:rsid w:val="00646CEC"/>
    <w:rsid w:val="00651FDE"/>
    <w:rsid w:val="00652CAD"/>
    <w:rsid w:val="0065640D"/>
    <w:rsid w:val="00656BA0"/>
    <w:rsid w:val="00657886"/>
    <w:rsid w:val="00660D22"/>
    <w:rsid w:val="0066167E"/>
    <w:rsid w:val="00661FE1"/>
    <w:rsid w:val="00663AAB"/>
    <w:rsid w:val="00663D9D"/>
    <w:rsid w:val="00664098"/>
    <w:rsid w:val="00665B4B"/>
    <w:rsid w:val="00665C87"/>
    <w:rsid w:val="0067136A"/>
    <w:rsid w:val="00671902"/>
    <w:rsid w:val="00677CCF"/>
    <w:rsid w:val="00683E74"/>
    <w:rsid w:val="006911A7"/>
    <w:rsid w:val="00691A2B"/>
    <w:rsid w:val="006A1363"/>
    <w:rsid w:val="006A3C0F"/>
    <w:rsid w:val="006A4341"/>
    <w:rsid w:val="006A79D7"/>
    <w:rsid w:val="006A7BA8"/>
    <w:rsid w:val="006B1E59"/>
    <w:rsid w:val="006B4CFC"/>
    <w:rsid w:val="006B4EDD"/>
    <w:rsid w:val="006B7256"/>
    <w:rsid w:val="006B7AA9"/>
    <w:rsid w:val="006C15EF"/>
    <w:rsid w:val="006C3C67"/>
    <w:rsid w:val="006C5709"/>
    <w:rsid w:val="006C5BE7"/>
    <w:rsid w:val="006C7995"/>
    <w:rsid w:val="006D121F"/>
    <w:rsid w:val="006D1C2A"/>
    <w:rsid w:val="006D213A"/>
    <w:rsid w:val="006D2FF5"/>
    <w:rsid w:val="006D43BF"/>
    <w:rsid w:val="006D4927"/>
    <w:rsid w:val="006D5DDD"/>
    <w:rsid w:val="006E2DDC"/>
    <w:rsid w:val="006E353D"/>
    <w:rsid w:val="006E69D0"/>
    <w:rsid w:val="006E76B5"/>
    <w:rsid w:val="006E7AD5"/>
    <w:rsid w:val="006F19DE"/>
    <w:rsid w:val="006F216E"/>
    <w:rsid w:val="006F564A"/>
    <w:rsid w:val="007035F2"/>
    <w:rsid w:val="00704077"/>
    <w:rsid w:val="00705846"/>
    <w:rsid w:val="00711D0E"/>
    <w:rsid w:val="00713CC5"/>
    <w:rsid w:val="00715821"/>
    <w:rsid w:val="00715C64"/>
    <w:rsid w:val="00723363"/>
    <w:rsid w:val="00723A6D"/>
    <w:rsid w:val="00724FFB"/>
    <w:rsid w:val="00727A8D"/>
    <w:rsid w:val="00730A5C"/>
    <w:rsid w:val="00736AF1"/>
    <w:rsid w:val="00737329"/>
    <w:rsid w:val="007376F0"/>
    <w:rsid w:val="00740B9F"/>
    <w:rsid w:val="007422E5"/>
    <w:rsid w:val="007438E7"/>
    <w:rsid w:val="007442F4"/>
    <w:rsid w:val="0074445A"/>
    <w:rsid w:val="00750024"/>
    <w:rsid w:val="00750904"/>
    <w:rsid w:val="00750EF4"/>
    <w:rsid w:val="007531E5"/>
    <w:rsid w:val="00753ACB"/>
    <w:rsid w:val="007554DC"/>
    <w:rsid w:val="00760335"/>
    <w:rsid w:val="0076088F"/>
    <w:rsid w:val="00763F49"/>
    <w:rsid w:val="00764F93"/>
    <w:rsid w:val="007722C0"/>
    <w:rsid w:val="007740AF"/>
    <w:rsid w:val="0077659B"/>
    <w:rsid w:val="0077707A"/>
    <w:rsid w:val="00783D5B"/>
    <w:rsid w:val="00783F91"/>
    <w:rsid w:val="0078467F"/>
    <w:rsid w:val="00790F4C"/>
    <w:rsid w:val="00793DFD"/>
    <w:rsid w:val="007954FE"/>
    <w:rsid w:val="0079560B"/>
    <w:rsid w:val="0079699A"/>
    <w:rsid w:val="007A0AE6"/>
    <w:rsid w:val="007A2154"/>
    <w:rsid w:val="007A6445"/>
    <w:rsid w:val="007A68DF"/>
    <w:rsid w:val="007A7061"/>
    <w:rsid w:val="007B1011"/>
    <w:rsid w:val="007B43EC"/>
    <w:rsid w:val="007B542A"/>
    <w:rsid w:val="007C104F"/>
    <w:rsid w:val="007C4493"/>
    <w:rsid w:val="007C5BF1"/>
    <w:rsid w:val="007C7B23"/>
    <w:rsid w:val="007C7EB6"/>
    <w:rsid w:val="007D0A02"/>
    <w:rsid w:val="007D0D8A"/>
    <w:rsid w:val="007D15FB"/>
    <w:rsid w:val="007D199F"/>
    <w:rsid w:val="007D28D6"/>
    <w:rsid w:val="007D546C"/>
    <w:rsid w:val="007D5EBE"/>
    <w:rsid w:val="007D5F70"/>
    <w:rsid w:val="007D6765"/>
    <w:rsid w:val="007E4CFF"/>
    <w:rsid w:val="007F0777"/>
    <w:rsid w:val="007F116B"/>
    <w:rsid w:val="007F1AAF"/>
    <w:rsid w:val="007F4E5A"/>
    <w:rsid w:val="007F5314"/>
    <w:rsid w:val="007F5364"/>
    <w:rsid w:val="0080017B"/>
    <w:rsid w:val="0080131D"/>
    <w:rsid w:val="0080307F"/>
    <w:rsid w:val="00804453"/>
    <w:rsid w:val="00804559"/>
    <w:rsid w:val="00805B0B"/>
    <w:rsid w:val="0080675D"/>
    <w:rsid w:val="008071C7"/>
    <w:rsid w:val="0080767E"/>
    <w:rsid w:val="008100F0"/>
    <w:rsid w:val="00813803"/>
    <w:rsid w:val="008146D8"/>
    <w:rsid w:val="00814838"/>
    <w:rsid w:val="008154E7"/>
    <w:rsid w:val="008177F7"/>
    <w:rsid w:val="00824D57"/>
    <w:rsid w:val="008250E7"/>
    <w:rsid w:val="00826225"/>
    <w:rsid w:val="0083070D"/>
    <w:rsid w:val="008314E3"/>
    <w:rsid w:val="00833C72"/>
    <w:rsid w:val="00841CE2"/>
    <w:rsid w:val="0084223B"/>
    <w:rsid w:val="008426DF"/>
    <w:rsid w:val="00843332"/>
    <w:rsid w:val="00846D3B"/>
    <w:rsid w:val="00850583"/>
    <w:rsid w:val="008514DC"/>
    <w:rsid w:val="0085196D"/>
    <w:rsid w:val="008522FD"/>
    <w:rsid w:val="00854B87"/>
    <w:rsid w:val="00854D1B"/>
    <w:rsid w:val="00855193"/>
    <w:rsid w:val="008556A9"/>
    <w:rsid w:val="008559AA"/>
    <w:rsid w:val="00857A09"/>
    <w:rsid w:val="00857CB2"/>
    <w:rsid w:val="00857EF0"/>
    <w:rsid w:val="0086097B"/>
    <w:rsid w:val="008617E0"/>
    <w:rsid w:val="00863AC7"/>
    <w:rsid w:val="008647D3"/>
    <w:rsid w:val="0086486D"/>
    <w:rsid w:val="00864A1B"/>
    <w:rsid w:val="0087022B"/>
    <w:rsid w:val="0087040D"/>
    <w:rsid w:val="0087119A"/>
    <w:rsid w:val="00874043"/>
    <w:rsid w:val="00874921"/>
    <w:rsid w:val="00875665"/>
    <w:rsid w:val="0087633B"/>
    <w:rsid w:val="0087668D"/>
    <w:rsid w:val="008768FD"/>
    <w:rsid w:val="008813D9"/>
    <w:rsid w:val="0088290D"/>
    <w:rsid w:val="00885531"/>
    <w:rsid w:val="00885FEA"/>
    <w:rsid w:val="00886BF3"/>
    <w:rsid w:val="00887B27"/>
    <w:rsid w:val="008915B9"/>
    <w:rsid w:val="008927DC"/>
    <w:rsid w:val="00892DA7"/>
    <w:rsid w:val="00896260"/>
    <w:rsid w:val="00896DBB"/>
    <w:rsid w:val="008A1E65"/>
    <w:rsid w:val="008A4881"/>
    <w:rsid w:val="008A5623"/>
    <w:rsid w:val="008A60AF"/>
    <w:rsid w:val="008A7CF9"/>
    <w:rsid w:val="008B0092"/>
    <w:rsid w:val="008B18CE"/>
    <w:rsid w:val="008B1FB7"/>
    <w:rsid w:val="008B3A23"/>
    <w:rsid w:val="008B4D0D"/>
    <w:rsid w:val="008B69F3"/>
    <w:rsid w:val="008C102D"/>
    <w:rsid w:val="008C2172"/>
    <w:rsid w:val="008C25F1"/>
    <w:rsid w:val="008C2603"/>
    <w:rsid w:val="008C47BF"/>
    <w:rsid w:val="008D2155"/>
    <w:rsid w:val="008D29E0"/>
    <w:rsid w:val="008D324D"/>
    <w:rsid w:val="008D42B0"/>
    <w:rsid w:val="008D7BAC"/>
    <w:rsid w:val="008E233C"/>
    <w:rsid w:val="008E318D"/>
    <w:rsid w:val="008E3AE6"/>
    <w:rsid w:val="008E6852"/>
    <w:rsid w:val="008F0416"/>
    <w:rsid w:val="008F10EB"/>
    <w:rsid w:val="008F2822"/>
    <w:rsid w:val="008F44BA"/>
    <w:rsid w:val="008F7CCD"/>
    <w:rsid w:val="00904FDB"/>
    <w:rsid w:val="00914645"/>
    <w:rsid w:val="00914A91"/>
    <w:rsid w:val="0091556C"/>
    <w:rsid w:val="00916702"/>
    <w:rsid w:val="009168A8"/>
    <w:rsid w:val="00916EE5"/>
    <w:rsid w:val="00917473"/>
    <w:rsid w:val="0091750E"/>
    <w:rsid w:val="009208E1"/>
    <w:rsid w:val="00924C8E"/>
    <w:rsid w:val="009255C6"/>
    <w:rsid w:val="00925C60"/>
    <w:rsid w:val="00927304"/>
    <w:rsid w:val="00930857"/>
    <w:rsid w:val="00930E75"/>
    <w:rsid w:val="00931A82"/>
    <w:rsid w:val="00931C2C"/>
    <w:rsid w:val="00932D6B"/>
    <w:rsid w:val="009336FF"/>
    <w:rsid w:val="00934397"/>
    <w:rsid w:val="00935889"/>
    <w:rsid w:val="00936217"/>
    <w:rsid w:val="00937030"/>
    <w:rsid w:val="00937E27"/>
    <w:rsid w:val="00942B32"/>
    <w:rsid w:val="009448F6"/>
    <w:rsid w:val="009551E2"/>
    <w:rsid w:val="00955743"/>
    <w:rsid w:val="0095701A"/>
    <w:rsid w:val="00960B94"/>
    <w:rsid w:val="0096231B"/>
    <w:rsid w:val="0096512E"/>
    <w:rsid w:val="00965BE9"/>
    <w:rsid w:val="00966BE8"/>
    <w:rsid w:val="009733DA"/>
    <w:rsid w:val="00973D3E"/>
    <w:rsid w:val="00974A15"/>
    <w:rsid w:val="0097790E"/>
    <w:rsid w:val="009819D4"/>
    <w:rsid w:val="00981B8C"/>
    <w:rsid w:val="00981FFE"/>
    <w:rsid w:val="0098288C"/>
    <w:rsid w:val="009913B1"/>
    <w:rsid w:val="00992EB8"/>
    <w:rsid w:val="00993118"/>
    <w:rsid w:val="00994637"/>
    <w:rsid w:val="00994EFF"/>
    <w:rsid w:val="009957B8"/>
    <w:rsid w:val="00996A93"/>
    <w:rsid w:val="009A1E19"/>
    <w:rsid w:val="009A1FDB"/>
    <w:rsid w:val="009A5C01"/>
    <w:rsid w:val="009A79A7"/>
    <w:rsid w:val="009B1779"/>
    <w:rsid w:val="009B3A8D"/>
    <w:rsid w:val="009B4AE2"/>
    <w:rsid w:val="009B6986"/>
    <w:rsid w:val="009B6C97"/>
    <w:rsid w:val="009B6D28"/>
    <w:rsid w:val="009B6DD6"/>
    <w:rsid w:val="009C2425"/>
    <w:rsid w:val="009C315F"/>
    <w:rsid w:val="009C51F1"/>
    <w:rsid w:val="009C60F8"/>
    <w:rsid w:val="009D0B0D"/>
    <w:rsid w:val="009D175C"/>
    <w:rsid w:val="009D2503"/>
    <w:rsid w:val="009D26E4"/>
    <w:rsid w:val="009D340A"/>
    <w:rsid w:val="009D66FA"/>
    <w:rsid w:val="009D6FC3"/>
    <w:rsid w:val="009E1817"/>
    <w:rsid w:val="009E2B3A"/>
    <w:rsid w:val="009E30F1"/>
    <w:rsid w:val="009E4147"/>
    <w:rsid w:val="009E44CB"/>
    <w:rsid w:val="009E7761"/>
    <w:rsid w:val="009F058A"/>
    <w:rsid w:val="009F0873"/>
    <w:rsid w:val="009F1279"/>
    <w:rsid w:val="009F12CB"/>
    <w:rsid w:val="009F23D0"/>
    <w:rsid w:val="009F2AFE"/>
    <w:rsid w:val="009F2FC5"/>
    <w:rsid w:val="009F3972"/>
    <w:rsid w:val="009F63A6"/>
    <w:rsid w:val="009F7CA2"/>
    <w:rsid w:val="00A00E21"/>
    <w:rsid w:val="00A017D0"/>
    <w:rsid w:val="00A01FD9"/>
    <w:rsid w:val="00A020F9"/>
    <w:rsid w:val="00A04280"/>
    <w:rsid w:val="00A04420"/>
    <w:rsid w:val="00A0641E"/>
    <w:rsid w:val="00A12F79"/>
    <w:rsid w:val="00A1440E"/>
    <w:rsid w:val="00A1474A"/>
    <w:rsid w:val="00A148BC"/>
    <w:rsid w:val="00A14DBD"/>
    <w:rsid w:val="00A17C50"/>
    <w:rsid w:val="00A17F6F"/>
    <w:rsid w:val="00A20175"/>
    <w:rsid w:val="00A20AB1"/>
    <w:rsid w:val="00A20D0B"/>
    <w:rsid w:val="00A273DA"/>
    <w:rsid w:val="00A274ED"/>
    <w:rsid w:val="00A27927"/>
    <w:rsid w:val="00A27D54"/>
    <w:rsid w:val="00A30101"/>
    <w:rsid w:val="00A320F1"/>
    <w:rsid w:val="00A34283"/>
    <w:rsid w:val="00A34B4F"/>
    <w:rsid w:val="00A37E6B"/>
    <w:rsid w:val="00A40A3F"/>
    <w:rsid w:val="00A413E8"/>
    <w:rsid w:val="00A424C8"/>
    <w:rsid w:val="00A44D63"/>
    <w:rsid w:val="00A45F76"/>
    <w:rsid w:val="00A461C8"/>
    <w:rsid w:val="00A4637D"/>
    <w:rsid w:val="00A47B4E"/>
    <w:rsid w:val="00A51409"/>
    <w:rsid w:val="00A572B9"/>
    <w:rsid w:val="00A608ED"/>
    <w:rsid w:val="00A60CB2"/>
    <w:rsid w:val="00A617D6"/>
    <w:rsid w:val="00A633B6"/>
    <w:rsid w:val="00A63CA4"/>
    <w:rsid w:val="00A64E69"/>
    <w:rsid w:val="00A66C8A"/>
    <w:rsid w:val="00A7261A"/>
    <w:rsid w:val="00A766C6"/>
    <w:rsid w:val="00A76B56"/>
    <w:rsid w:val="00A76BFC"/>
    <w:rsid w:val="00A800A7"/>
    <w:rsid w:val="00A824AE"/>
    <w:rsid w:val="00A82E59"/>
    <w:rsid w:val="00A83116"/>
    <w:rsid w:val="00A859F9"/>
    <w:rsid w:val="00A86457"/>
    <w:rsid w:val="00A87DAB"/>
    <w:rsid w:val="00A92996"/>
    <w:rsid w:val="00A9367A"/>
    <w:rsid w:val="00A94B1C"/>
    <w:rsid w:val="00A960C0"/>
    <w:rsid w:val="00A96362"/>
    <w:rsid w:val="00A97B1F"/>
    <w:rsid w:val="00AA0E26"/>
    <w:rsid w:val="00AA2627"/>
    <w:rsid w:val="00AA5EEF"/>
    <w:rsid w:val="00AA5F48"/>
    <w:rsid w:val="00AA6E02"/>
    <w:rsid w:val="00AB000A"/>
    <w:rsid w:val="00AB1CA4"/>
    <w:rsid w:val="00AB248F"/>
    <w:rsid w:val="00AB2A5B"/>
    <w:rsid w:val="00AB3408"/>
    <w:rsid w:val="00AB4F54"/>
    <w:rsid w:val="00AB6449"/>
    <w:rsid w:val="00AB72B4"/>
    <w:rsid w:val="00AC73BB"/>
    <w:rsid w:val="00AD0083"/>
    <w:rsid w:val="00AD017E"/>
    <w:rsid w:val="00AD0890"/>
    <w:rsid w:val="00AD1727"/>
    <w:rsid w:val="00AD199D"/>
    <w:rsid w:val="00AD5B75"/>
    <w:rsid w:val="00AD616F"/>
    <w:rsid w:val="00AD7474"/>
    <w:rsid w:val="00AE21AE"/>
    <w:rsid w:val="00AE2602"/>
    <w:rsid w:val="00AE39FE"/>
    <w:rsid w:val="00AE5441"/>
    <w:rsid w:val="00AF0EBA"/>
    <w:rsid w:val="00AF2CF3"/>
    <w:rsid w:val="00AF34BD"/>
    <w:rsid w:val="00AF67C8"/>
    <w:rsid w:val="00AF6FD9"/>
    <w:rsid w:val="00B00608"/>
    <w:rsid w:val="00B01A40"/>
    <w:rsid w:val="00B03841"/>
    <w:rsid w:val="00B04B8F"/>
    <w:rsid w:val="00B06E9F"/>
    <w:rsid w:val="00B13CED"/>
    <w:rsid w:val="00B14132"/>
    <w:rsid w:val="00B14E2B"/>
    <w:rsid w:val="00B1571C"/>
    <w:rsid w:val="00B16CF5"/>
    <w:rsid w:val="00B21DE9"/>
    <w:rsid w:val="00B226B9"/>
    <w:rsid w:val="00B22C9A"/>
    <w:rsid w:val="00B26C2E"/>
    <w:rsid w:val="00B26ED7"/>
    <w:rsid w:val="00B30436"/>
    <w:rsid w:val="00B31378"/>
    <w:rsid w:val="00B324A8"/>
    <w:rsid w:val="00B347C9"/>
    <w:rsid w:val="00B348A1"/>
    <w:rsid w:val="00B34C6E"/>
    <w:rsid w:val="00B36C61"/>
    <w:rsid w:val="00B3744D"/>
    <w:rsid w:val="00B37F93"/>
    <w:rsid w:val="00B37FD0"/>
    <w:rsid w:val="00B406BB"/>
    <w:rsid w:val="00B4084E"/>
    <w:rsid w:val="00B410EC"/>
    <w:rsid w:val="00B44DEA"/>
    <w:rsid w:val="00B4570D"/>
    <w:rsid w:val="00B45BBA"/>
    <w:rsid w:val="00B46742"/>
    <w:rsid w:val="00B470C4"/>
    <w:rsid w:val="00B477BA"/>
    <w:rsid w:val="00B522A6"/>
    <w:rsid w:val="00B53F28"/>
    <w:rsid w:val="00B57DC8"/>
    <w:rsid w:val="00B60314"/>
    <w:rsid w:val="00B61144"/>
    <w:rsid w:val="00B61C85"/>
    <w:rsid w:val="00B65533"/>
    <w:rsid w:val="00B716EA"/>
    <w:rsid w:val="00B73A51"/>
    <w:rsid w:val="00B768CA"/>
    <w:rsid w:val="00B775E8"/>
    <w:rsid w:val="00B800E6"/>
    <w:rsid w:val="00B80533"/>
    <w:rsid w:val="00B806BE"/>
    <w:rsid w:val="00B80783"/>
    <w:rsid w:val="00B816E8"/>
    <w:rsid w:val="00B861C6"/>
    <w:rsid w:val="00B9193F"/>
    <w:rsid w:val="00B91BED"/>
    <w:rsid w:val="00B92B2E"/>
    <w:rsid w:val="00B92C04"/>
    <w:rsid w:val="00B92CA7"/>
    <w:rsid w:val="00B93F42"/>
    <w:rsid w:val="00B952B2"/>
    <w:rsid w:val="00BA07A5"/>
    <w:rsid w:val="00BA57FF"/>
    <w:rsid w:val="00BA5FA1"/>
    <w:rsid w:val="00BA6488"/>
    <w:rsid w:val="00BA67CC"/>
    <w:rsid w:val="00BA6EE8"/>
    <w:rsid w:val="00BB0F29"/>
    <w:rsid w:val="00BB21B4"/>
    <w:rsid w:val="00BB3FFA"/>
    <w:rsid w:val="00BB66EE"/>
    <w:rsid w:val="00BB6AFD"/>
    <w:rsid w:val="00BC2465"/>
    <w:rsid w:val="00BC6406"/>
    <w:rsid w:val="00BD0178"/>
    <w:rsid w:val="00BD0692"/>
    <w:rsid w:val="00BD4D1A"/>
    <w:rsid w:val="00BD70BB"/>
    <w:rsid w:val="00BE130A"/>
    <w:rsid w:val="00BF110B"/>
    <w:rsid w:val="00BF60EA"/>
    <w:rsid w:val="00BF7732"/>
    <w:rsid w:val="00BF78A2"/>
    <w:rsid w:val="00C0168D"/>
    <w:rsid w:val="00C01A00"/>
    <w:rsid w:val="00C039F4"/>
    <w:rsid w:val="00C03E44"/>
    <w:rsid w:val="00C049E1"/>
    <w:rsid w:val="00C07633"/>
    <w:rsid w:val="00C07ED3"/>
    <w:rsid w:val="00C17C81"/>
    <w:rsid w:val="00C21C5E"/>
    <w:rsid w:val="00C21DCA"/>
    <w:rsid w:val="00C22294"/>
    <w:rsid w:val="00C22DFB"/>
    <w:rsid w:val="00C23F46"/>
    <w:rsid w:val="00C245D2"/>
    <w:rsid w:val="00C26857"/>
    <w:rsid w:val="00C316C9"/>
    <w:rsid w:val="00C32715"/>
    <w:rsid w:val="00C334D1"/>
    <w:rsid w:val="00C356A6"/>
    <w:rsid w:val="00C35BCA"/>
    <w:rsid w:val="00C408E4"/>
    <w:rsid w:val="00C43BF4"/>
    <w:rsid w:val="00C44875"/>
    <w:rsid w:val="00C455A0"/>
    <w:rsid w:val="00C50BE9"/>
    <w:rsid w:val="00C51E52"/>
    <w:rsid w:val="00C56145"/>
    <w:rsid w:val="00C57B17"/>
    <w:rsid w:val="00C618A3"/>
    <w:rsid w:val="00C61AF6"/>
    <w:rsid w:val="00C6218B"/>
    <w:rsid w:val="00C64812"/>
    <w:rsid w:val="00C65373"/>
    <w:rsid w:val="00C653AC"/>
    <w:rsid w:val="00C666EA"/>
    <w:rsid w:val="00C67EB0"/>
    <w:rsid w:val="00C72079"/>
    <w:rsid w:val="00C726F4"/>
    <w:rsid w:val="00C73B98"/>
    <w:rsid w:val="00C7607A"/>
    <w:rsid w:val="00C77584"/>
    <w:rsid w:val="00C77606"/>
    <w:rsid w:val="00C77AD2"/>
    <w:rsid w:val="00C809AC"/>
    <w:rsid w:val="00C80BF4"/>
    <w:rsid w:val="00C82E86"/>
    <w:rsid w:val="00C840FB"/>
    <w:rsid w:val="00C84E6F"/>
    <w:rsid w:val="00C864E5"/>
    <w:rsid w:val="00C86FB8"/>
    <w:rsid w:val="00C8760E"/>
    <w:rsid w:val="00C90FAA"/>
    <w:rsid w:val="00C9112A"/>
    <w:rsid w:val="00C93080"/>
    <w:rsid w:val="00C93DC5"/>
    <w:rsid w:val="00C97DDC"/>
    <w:rsid w:val="00C97FF1"/>
    <w:rsid w:val="00CA4481"/>
    <w:rsid w:val="00CA50FF"/>
    <w:rsid w:val="00CA723C"/>
    <w:rsid w:val="00CA784D"/>
    <w:rsid w:val="00CA7D08"/>
    <w:rsid w:val="00CB1232"/>
    <w:rsid w:val="00CB6A91"/>
    <w:rsid w:val="00CC7445"/>
    <w:rsid w:val="00CC7933"/>
    <w:rsid w:val="00CD1BC5"/>
    <w:rsid w:val="00CD32BD"/>
    <w:rsid w:val="00CD410E"/>
    <w:rsid w:val="00CD5084"/>
    <w:rsid w:val="00CD50B4"/>
    <w:rsid w:val="00CD51AB"/>
    <w:rsid w:val="00CD5735"/>
    <w:rsid w:val="00CD7C1F"/>
    <w:rsid w:val="00CE3115"/>
    <w:rsid w:val="00CE55F9"/>
    <w:rsid w:val="00CE6AD7"/>
    <w:rsid w:val="00CF15AF"/>
    <w:rsid w:val="00CF56B4"/>
    <w:rsid w:val="00CF7227"/>
    <w:rsid w:val="00D007D4"/>
    <w:rsid w:val="00D021BF"/>
    <w:rsid w:val="00D02428"/>
    <w:rsid w:val="00D03C06"/>
    <w:rsid w:val="00D0542F"/>
    <w:rsid w:val="00D0552E"/>
    <w:rsid w:val="00D07FF5"/>
    <w:rsid w:val="00D11BC6"/>
    <w:rsid w:val="00D14F2A"/>
    <w:rsid w:val="00D15239"/>
    <w:rsid w:val="00D16E1C"/>
    <w:rsid w:val="00D209A1"/>
    <w:rsid w:val="00D229DA"/>
    <w:rsid w:val="00D31C9A"/>
    <w:rsid w:val="00D31F8B"/>
    <w:rsid w:val="00D32E69"/>
    <w:rsid w:val="00D344BD"/>
    <w:rsid w:val="00D3451E"/>
    <w:rsid w:val="00D3670E"/>
    <w:rsid w:val="00D36C3D"/>
    <w:rsid w:val="00D36E18"/>
    <w:rsid w:val="00D37D53"/>
    <w:rsid w:val="00D419C2"/>
    <w:rsid w:val="00D44B8E"/>
    <w:rsid w:val="00D452C8"/>
    <w:rsid w:val="00D46DA8"/>
    <w:rsid w:val="00D46EB0"/>
    <w:rsid w:val="00D47DE8"/>
    <w:rsid w:val="00D51D84"/>
    <w:rsid w:val="00D51E5D"/>
    <w:rsid w:val="00D51FF4"/>
    <w:rsid w:val="00D53C73"/>
    <w:rsid w:val="00D540F9"/>
    <w:rsid w:val="00D56922"/>
    <w:rsid w:val="00D575ED"/>
    <w:rsid w:val="00D650B0"/>
    <w:rsid w:val="00D65C8D"/>
    <w:rsid w:val="00D67D55"/>
    <w:rsid w:val="00D7028B"/>
    <w:rsid w:val="00D735C5"/>
    <w:rsid w:val="00D75D41"/>
    <w:rsid w:val="00D761CE"/>
    <w:rsid w:val="00D770CF"/>
    <w:rsid w:val="00D77699"/>
    <w:rsid w:val="00D80336"/>
    <w:rsid w:val="00D80974"/>
    <w:rsid w:val="00D83387"/>
    <w:rsid w:val="00D848B5"/>
    <w:rsid w:val="00D85101"/>
    <w:rsid w:val="00D85F2D"/>
    <w:rsid w:val="00D87640"/>
    <w:rsid w:val="00D90895"/>
    <w:rsid w:val="00D9128B"/>
    <w:rsid w:val="00D9277B"/>
    <w:rsid w:val="00D92ABC"/>
    <w:rsid w:val="00D95972"/>
    <w:rsid w:val="00D95EA1"/>
    <w:rsid w:val="00DA0615"/>
    <w:rsid w:val="00DA0A32"/>
    <w:rsid w:val="00DA3774"/>
    <w:rsid w:val="00DA3805"/>
    <w:rsid w:val="00DA4296"/>
    <w:rsid w:val="00DA53A0"/>
    <w:rsid w:val="00DA61C5"/>
    <w:rsid w:val="00DA65F9"/>
    <w:rsid w:val="00DA7A6A"/>
    <w:rsid w:val="00DA7EC5"/>
    <w:rsid w:val="00DB1D47"/>
    <w:rsid w:val="00DB306A"/>
    <w:rsid w:val="00DB39D3"/>
    <w:rsid w:val="00DC27A4"/>
    <w:rsid w:val="00DC6F5D"/>
    <w:rsid w:val="00DC7039"/>
    <w:rsid w:val="00DC71CB"/>
    <w:rsid w:val="00DD03D9"/>
    <w:rsid w:val="00DD0628"/>
    <w:rsid w:val="00DD0D24"/>
    <w:rsid w:val="00DD2E5B"/>
    <w:rsid w:val="00DD32A6"/>
    <w:rsid w:val="00DE5FE1"/>
    <w:rsid w:val="00DE649D"/>
    <w:rsid w:val="00DE79B5"/>
    <w:rsid w:val="00DF3058"/>
    <w:rsid w:val="00DF32FC"/>
    <w:rsid w:val="00DF3964"/>
    <w:rsid w:val="00DF4F6D"/>
    <w:rsid w:val="00DF56C6"/>
    <w:rsid w:val="00DF5A3E"/>
    <w:rsid w:val="00DF79F9"/>
    <w:rsid w:val="00E0027D"/>
    <w:rsid w:val="00E0484A"/>
    <w:rsid w:val="00E06116"/>
    <w:rsid w:val="00E12D05"/>
    <w:rsid w:val="00E1517A"/>
    <w:rsid w:val="00E15820"/>
    <w:rsid w:val="00E159AA"/>
    <w:rsid w:val="00E15C06"/>
    <w:rsid w:val="00E21F2C"/>
    <w:rsid w:val="00E221C0"/>
    <w:rsid w:val="00E25CE6"/>
    <w:rsid w:val="00E274F4"/>
    <w:rsid w:val="00E2773D"/>
    <w:rsid w:val="00E27D54"/>
    <w:rsid w:val="00E33D71"/>
    <w:rsid w:val="00E37BFC"/>
    <w:rsid w:val="00E406E7"/>
    <w:rsid w:val="00E41C54"/>
    <w:rsid w:val="00E42273"/>
    <w:rsid w:val="00E428A6"/>
    <w:rsid w:val="00E4330C"/>
    <w:rsid w:val="00E4564E"/>
    <w:rsid w:val="00E471CB"/>
    <w:rsid w:val="00E50B20"/>
    <w:rsid w:val="00E54AF2"/>
    <w:rsid w:val="00E61737"/>
    <w:rsid w:val="00E63CC7"/>
    <w:rsid w:val="00E642AE"/>
    <w:rsid w:val="00E64D72"/>
    <w:rsid w:val="00E7128E"/>
    <w:rsid w:val="00E71B9D"/>
    <w:rsid w:val="00E7209C"/>
    <w:rsid w:val="00E73012"/>
    <w:rsid w:val="00E74B52"/>
    <w:rsid w:val="00E76BCC"/>
    <w:rsid w:val="00E77607"/>
    <w:rsid w:val="00E81924"/>
    <w:rsid w:val="00E82E25"/>
    <w:rsid w:val="00E85D5C"/>
    <w:rsid w:val="00E90F50"/>
    <w:rsid w:val="00E91D49"/>
    <w:rsid w:val="00E9485C"/>
    <w:rsid w:val="00E9612E"/>
    <w:rsid w:val="00E9742E"/>
    <w:rsid w:val="00EA0203"/>
    <w:rsid w:val="00EA1C21"/>
    <w:rsid w:val="00EA1F1C"/>
    <w:rsid w:val="00EA26DF"/>
    <w:rsid w:val="00EA3887"/>
    <w:rsid w:val="00EA3A70"/>
    <w:rsid w:val="00EA4042"/>
    <w:rsid w:val="00EA6FC9"/>
    <w:rsid w:val="00EA710D"/>
    <w:rsid w:val="00EB0940"/>
    <w:rsid w:val="00EB0BD0"/>
    <w:rsid w:val="00EB0D03"/>
    <w:rsid w:val="00EB2DC1"/>
    <w:rsid w:val="00EB3DF9"/>
    <w:rsid w:val="00EB5124"/>
    <w:rsid w:val="00EB67A8"/>
    <w:rsid w:val="00EB7934"/>
    <w:rsid w:val="00EC0C73"/>
    <w:rsid w:val="00EC0F66"/>
    <w:rsid w:val="00EC2E98"/>
    <w:rsid w:val="00EC6375"/>
    <w:rsid w:val="00ED08C8"/>
    <w:rsid w:val="00ED138C"/>
    <w:rsid w:val="00ED1A93"/>
    <w:rsid w:val="00ED4E36"/>
    <w:rsid w:val="00ED5DCB"/>
    <w:rsid w:val="00ED7BDC"/>
    <w:rsid w:val="00EE189A"/>
    <w:rsid w:val="00EE27A0"/>
    <w:rsid w:val="00EE3D36"/>
    <w:rsid w:val="00EE4DB1"/>
    <w:rsid w:val="00EE5629"/>
    <w:rsid w:val="00EE6C09"/>
    <w:rsid w:val="00EE6DC7"/>
    <w:rsid w:val="00EE6E0B"/>
    <w:rsid w:val="00EE7137"/>
    <w:rsid w:val="00EF07E2"/>
    <w:rsid w:val="00EF0BAA"/>
    <w:rsid w:val="00EF22DF"/>
    <w:rsid w:val="00EF4C64"/>
    <w:rsid w:val="00EF521C"/>
    <w:rsid w:val="00F0165C"/>
    <w:rsid w:val="00F01900"/>
    <w:rsid w:val="00F026C3"/>
    <w:rsid w:val="00F02724"/>
    <w:rsid w:val="00F02C54"/>
    <w:rsid w:val="00F0445C"/>
    <w:rsid w:val="00F06EDF"/>
    <w:rsid w:val="00F070FE"/>
    <w:rsid w:val="00F07931"/>
    <w:rsid w:val="00F07B6F"/>
    <w:rsid w:val="00F119C0"/>
    <w:rsid w:val="00F130E9"/>
    <w:rsid w:val="00F13228"/>
    <w:rsid w:val="00F201E1"/>
    <w:rsid w:val="00F20380"/>
    <w:rsid w:val="00F21E5D"/>
    <w:rsid w:val="00F263E2"/>
    <w:rsid w:val="00F26CC2"/>
    <w:rsid w:val="00F275F1"/>
    <w:rsid w:val="00F30FB0"/>
    <w:rsid w:val="00F31838"/>
    <w:rsid w:val="00F31BAA"/>
    <w:rsid w:val="00F336CF"/>
    <w:rsid w:val="00F33B17"/>
    <w:rsid w:val="00F355FB"/>
    <w:rsid w:val="00F37A11"/>
    <w:rsid w:val="00F40412"/>
    <w:rsid w:val="00F4060B"/>
    <w:rsid w:val="00F422A1"/>
    <w:rsid w:val="00F443C0"/>
    <w:rsid w:val="00F45384"/>
    <w:rsid w:val="00F517ED"/>
    <w:rsid w:val="00F52581"/>
    <w:rsid w:val="00F53BB0"/>
    <w:rsid w:val="00F565B4"/>
    <w:rsid w:val="00F56601"/>
    <w:rsid w:val="00F57233"/>
    <w:rsid w:val="00F57A36"/>
    <w:rsid w:val="00F738A8"/>
    <w:rsid w:val="00F74D58"/>
    <w:rsid w:val="00F81D89"/>
    <w:rsid w:val="00F81F9F"/>
    <w:rsid w:val="00F82829"/>
    <w:rsid w:val="00F83AAB"/>
    <w:rsid w:val="00F907D2"/>
    <w:rsid w:val="00F91D72"/>
    <w:rsid w:val="00F969EA"/>
    <w:rsid w:val="00FA1A9B"/>
    <w:rsid w:val="00FA32F7"/>
    <w:rsid w:val="00FA365D"/>
    <w:rsid w:val="00FA5495"/>
    <w:rsid w:val="00FA730B"/>
    <w:rsid w:val="00FA796C"/>
    <w:rsid w:val="00FB195F"/>
    <w:rsid w:val="00FB2D33"/>
    <w:rsid w:val="00FB39EC"/>
    <w:rsid w:val="00FB401D"/>
    <w:rsid w:val="00FB494E"/>
    <w:rsid w:val="00FB59EB"/>
    <w:rsid w:val="00FC2619"/>
    <w:rsid w:val="00FC33CC"/>
    <w:rsid w:val="00FC3AA7"/>
    <w:rsid w:val="00FC4233"/>
    <w:rsid w:val="00FC42EB"/>
    <w:rsid w:val="00FC5666"/>
    <w:rsid w:val="00FC62F7"/>
    <w:rsid w:val="00FC65D8"/>
    <w:rsid w:val="00FC7105"/>
    <w:rsid w:val="00FC766D"/>
    <w:rsid w:val="00FC7CC5"/>
    <w:rsid w:val="00FD0F04"/>
    <w:rsid w:val="00FD2617"/>
    <w:rsid w:val="00FD3304"/>
    <w:rsid w:val="00FD4A8D"/>
    <w:rsid w:val="00FD7EA5"/>
    <w:rsid w:val="00FE0038"/>
    <w:rsid w:val="00FE1669"/>
    <w:rsid w:val="00FE296C"/>
    <w:rsid w:val="00FE311F"/>
    <w:rsid w:val="00FE4F6C"/>
    <w:rsid w:val="00FE6236"/>
    <w:rsid w:val="00FE6E6A"/>
    <w:rsid w:val="00FF0F15"/>
    <w:rsid w:val="00FF182E"/>
    <w:rsid w:val="00FF24BD"/>
    <w:rsid w:val="00FF2C18"/>
    <w:rsid w:val="00FF36B2"/>
    <w:rsid w:val="00FF4709"/>
    <w:rsid w:val="00FF53A2"/>
    <w:rsid w:val="00FF5F79"/>
    <w:rsid w:val="00FF6485"/>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lang w:val="uk-UA"/>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top w:w="0" w:type="dxa"/>
        <w:left w:w="115" w:type="dxa"/>
        <w:bottom w:w="0" w:type="dxa"/>
        <w:right w:w="115" w:type="dxa"/>
      </w:tblCellMar>
    </w:tblPr>
  </w:style>
  <w:style w:type="table" w:customStyle="1" w:styleId="a7">
    <w:basedOn w:val="TableNormal"/>
    <w:rsid w:val="008522FD"/>
    <w:tblPr>
      <w:tblStyleRowBandSize w:val="1"/>
      <w:tblStyleColBandSize w:val="1"/>
      <w:tblCellMar>
        <w:top w:w="0" w:type="dxa"/>
        <w:left w:w="115" w:type="dxa"/>
        <w:bottom w:w="0" w:type="dxa"/>
        <w:right w:w="115" w:type="dxa"/>
      </w:tblCellMar>
    </w:tblPr>
  </w:style>
  <w:style w:type="table" w:customStyle="1" w:styleId="a8">
    <w:basedOn w:val="TableNormal"/>
    <w:rsid w:val="008522FD"/>
    <w:tblPr>
      <w:tblStyleRowBandSize w:val="1"/>
      <w:tblStyleColBandSize w:val="1"/>
      <w:tblCellMar>
        <w:top w:w="0" w:type="dxa"/>
        <w:left w:w="115" w:type="dxa"/>
        <w:bottom w:w="0"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
    <w:rsid w:val="008522FD"/>
    <w:tblPr>
      <w:tblStyleRowBandSize w:val="1"/>
      <w:tblStyleColBandSize w:val="1"/>
      <w:tblCellMar>
        <w:top w:w="0" w:type="dxa"/>
        <w:left w:w="115" w:type="dxa"/>
        <w:bottom w:w="0" w:type="dxa"/>
        <w:right w:w="115" w:type="dxa"/>
      </w:tblCellMar>
    </w:tblPr>
  </w:style>
  <w:style w:type="table" w:customStyle="1" w:styleId="ab">
    <w:basedOn w:val="TableNormal"/>
    <w:rsid w:val="008522FD"/>
    <w:tblPr>
      <w:tblStyleRowBandSize w:val="1"/>
      <w:tblStyleColBandSize w:val="1"/>
      <w:tblCellMar>
        <w:top w:w="0" w:type="dxa"/>
        <w:left w:w="115" w:type="dxa"/>
        <w:bottom w:w="0"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basedOn w:val="a"/>
    <w:link w:val="af4"/>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basedOn w:val="a"/>
    <w:link w:val="11"/>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1">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0">
    <w:name w:val="Body Text 2"/>
    <w:basedOn w:val="a"/>
    <w:link w:val="21"/>
    <w:rsid w:val="00B952B2"/>
    <w:pPr>
      <w:spacing w:after="120" w:line="480" w:lineRule="auto"/>
    </w:pPr>
    <w:rPr>
      <w:rFonts w:eastAsia="Times New Roman"/>
      <w:sz w:val="20"/>
      <w:szCs w:val="20"/>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eastAsia="ar-SA"/>
    </w:rPr>
  </w:style>
  <w:style w:type="paragraph" w:styleId="af9">
    <w:name w:val="List Paragraph"/>
    <w:aliases w:val="Elenco Normale,AC List 01,EBRD List,CA bullets,название табл/рис,Список уровня 2,Bullet Number,Bullet 1,Use Case List Paragraph,lp1,lp11,List Paragraph11,Number Bullets,Текст таблицы"/>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9">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uiPriority w:val="99"/>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link w:val="1fd"/>
    <w:qFormat/>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e">
    <w:name w:val="Заголовок2"/>
    <w:basedOn w:val="a"/>
    <w:link w:val="2f"/>
    <w:qFormat/>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nhideWhenUsed/>
    <w:rsid w:val="00B44DEA"/>
    <w:rPr>
      <w:color w:val="0000FF"/>
      <w:u w:val="single"/>
    </w:rPr>
  </w:style>
  <w:style w:type="numbering" w:customStyle="1" w:styleId="2f1">
    <w:name w:val="Нет списка2"/>
    <w:next w:val="a2"/>
    <w:uiPriority w:val="99"/>
    <w:semiHidden/>
    <w:unhideWhenUsed/>
    <w:rsid w:val="00FF699B"/>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7"/>
    <w:rsid w:val="00EB0D03"/>
    <w:rPr>
      <w:b/>
      <w:bCs/>
      <w:sz w:val="25"/>
      <w:szCs w:val="25"/>
      <w:shd w:val="clear" w:color="auto" w:fill="FFFFFF"/>
    </w:rPr>
  </w:style>
  <w:style w:type="paragraph" w:customStyle="1" w:styleId="2f7">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Elenco Normale Знак,AC List 01 Знак,EBRD List Знак,CA bullets Знак,название табл/рис Знак,Список уровня 2 Знак,Bullet Number Знак,Bullet 1 Знак,Use Case List Paragraph Знак,lp1 Знак,lp11 Знак,List Paragraph11 Знак,Number Bullets Знак"/>
    <w:link w:val="af9"/>
    <w:uiPriority w:val="34"/>
    <w:qFormat/>
    <w:rsid w:val="00486906"/>
  </w:style>
  <w:style w:type="character" w:customStyle="1" w:styleId="xslt">
    <w:name w:val="xslt"/>
    <w:rsid w:val="001B3E3E"/>
  </w:style>
  <w:style w:type="paragraph" w:styleId="2f8">
    <w:name w:val="List 2"/>
    <w:basedOn w:val="a"/>
    <w:uiPriority w:val="99"/>
    <w:unhideWhenUsed/>
    <w:rsid w:val="001B3E3E"/>
    <w:pPr>
      <w:ind w:left="566" w:hanging="283"/>
      <w:contextualSpacing/>
    </w:pPr>
  </w:style>
  <w:style w:type="character" w:customStyle="1" w:styleId="2f">
    <w:name w:val="Заголовок2 Знак"/>
    <w:link w:val="2e"/>
    <w:rsid w:val="00A800A7"/>
    <w:rPr>
      <w:rFonts w:ascii="Times New Roman" w:eastAsia="Times New Roman" w:hAnsi="Times New Roman" w:cs="Times New Roman"/>
      <w:b/>
      <w:color w:val="auto"/>
      <w:sz w:val="28"/>
      <w:szCs w:val="28"/>
      <w:lang w:val="uk-UA" w:eastAsia="zh-CN"/>
    </w:rPr>
  </w:style>
  <w:style w:type="character" w:customStyle="1" w:styleId="1fd">
    <w:name w:val="Заголовок1 Знак"/>
    <w:basedOn w:val="a0"/>
    <w:link w:val="1fc"/>
    <w:rsid w:val="00A800A7"/>
    <w:rPr>
      <w:rFonts w:ascii="Times New Roman" w:eastAsia="Times New Roman" w:hAnsi="Times New Roman" w:cs="Times New Roman"/>
      <w:b/>
      <w:caps/>
      <w:color w:val="auto"/>
      <w:sz w:val="28"/>
      <w:szCs w:val="28"/>
      <w:lang w:val="uk-UA" w:eastAsia="zh-CN"/>
    </w:rPr>
  </w:style>
  <w:style w:type="paragraph" w:customStyle="1" w:styleId="G">
    <w:name w:val="G_Текст"/>
    <w:basedOn w:val="a"/>
    <w:link w:val="G0"/>
    <w:rsid w:val="00A800A7"/>
    <w:pPr>
      <w:tabs>
        <w:tab w:val="left" w:pos="714"/>
      </w:tabs>
      <w:spacing w:after="120" w:line="276" w:lineRule="auto"/>
      <w:ind w:firstLine="851"/>
      <w:jc w:val="both"/>
    </w:pPr>
    <w:rPr>
      <w:rFonts w:eastAsia="Times New Roman"/>
      <w:szCs w:val="20"/>
    </w:rPr>
  </w:style>
  <w:style w:type="character" w:customStyle="1" w:styleId="G0">
    <w:name w:val="G_Текст Знак"/>
    <w:link w:val="G"/>
    <w:locked/>
    <w:rsid w:val="00A800A7"/>
    <w:rPr>
      <w:rFonts w:ascii="Times New Roman" w:eastAsia="Times New Roman" w:hAnsi="Times New Roman" w:cs="Times New Roman"/>
      <w:color w:val="auto"/>
      <w:sz w:val="24"/>
      <w:szCs w:val="20"/>
    </w:rPr>
  </w:style>
  <w:style w:type="character" w:customStyle="1" w:styleId="1ff6">
    <w:name w:val="Незакрита згадка1"/>
    <w:basedOn w:val="a0"/>
    <w:uiPriority w:val="99"/>
    <w:semiHidden/>
    <w:unhideWhenUsed/>
    <w:rsid w:val="00657886"/>
    <w:rPr>
      <w:color w:val="605E5C"/>
      <w:shd w:val="clear" w:color="auto" w:fill="E1DFDD"/>
    </w:rPr>
  </w:style>
  <w:style w:type="paragraph" w:customStyle="1" w:styleId="-11">
    <w:name w:val="Цветной список - Акцент 11"/>
    <w:basedOn w:val="a"/>
    <w:uiPriority w:val="34"/>
    <w:qFormat/>
    <w:rsid w:val="00E7128E"/>
    <w:pPr>
      <w:ind w:left="720"/>
      <w:contextualSpacing/>
    </w:pPr>
    <w:rPr>
      <w:rFonts w:ascii="Calibri" w:eastAsia="Times New Roman" w:hAnsi="Calibri"/>
      <w:lang w:val="en-US" w:eastAsia="en-US" w:bidi="en-US"/>
    </w:rPr>
  </w:style>
  <w:style w:type="paragraph" w:customStyle="1" w:styleId="--14">
    <w:name w:val="ЕТС-ОТ(Ц-Ж)14"/>
    <w:basedOn w:val="a"/>
    <w:rsid w:val="008514DC"/>
    <w:pPr>
      <w:suppressAutoHyphens/>
      <w:jc w:val="center"/>
    </w:pPr>
    <w:rPr>
      <w:rFonts w:eastAsia="Times New Roman"/>
      <w:b/>
      <w:sz w:val="28"/>
      <w:szCs w:val="28"/>
      <w:lang w:eastAsia="ar-SA"/>
    </w:rPr>
  </w:style>
  <w:style w:type="paragraph" w:customStyle="1" w:styleId="--140">
    <w:name w:val="ЕТС-ОТ(Ц-О)14"/>
    <w:basedOn w:val="a"/>
    <w:rsid w:val="008514DC"/>
    <w:pPr>
      <w:suppressAutoHyphens/>
      <w:jc w:val="center"/>
    </w:pPr>
    <w:rPr>
      <w:rFonts w:eastAsia="Times New Roman"/>
      <w:sz w:val="28"/>
      <w:szCs w:val="20"/>
      <w:lang w:eastAsia="ar-SA"/>
    </w:rPr>
  </w:style>
  <w:style w:type="character" w:customStyle="1" w:styleId="qaclassifiertype">
    <w:name w:val="qa_classifier_type"/>
    <w:basedOn w:val="a0"/>
    <w:rsid w:val="008514DC"/>
  </w:style>
  <w:style w:type="character" w:customStyle="1" w:styleId="qaclassifierdk">
    <w:name w:val="qa_classifier_dk"/>
    <w:basedOn w:val="a0"/>
    <w:rsid w:val="008514DC"/>
  </w:style>
  <w:style w:type="character" w:customStyle="1" w:styleId="qaclassifierdescr">
    <w:name w:val="qa_classifier_descr"/>
    <w:basedOn w:val="a0"/>
    <w:rsid w:val="008514DC"/>
  </w:style>
  <w:style w:type="character" w:customStyle="1" w:styleId="qaclassifierdescrcode">
    <w:name w:val="qa_classifier_descr_code"/>
    <w:basedOn w:val="a0"/>
    <w:rsid w:val="008514DC"/>
  </w:style>
  <w:style w:type="character" w:customStyle="1" w:styleId="qaclassifierdescrprimary">
    <w:name w:val="qa_classifier_descr_primary"/>
    <w:basedOn w:val="a0"/>
    <w:rsid w:val="008514DC"/>
  </w:style>
  <w:style w:type="character" w:customStyle="1" w:styleId="af4">
    <w:name w:val="Обычный (веб) Знак"/>
    <w:link w:val="af3"/>
    <w:locked/>
    <w:rsid w:val="008514DC"/>
    <w:rPr>
      <w:rFonts w:ascii="Times New Roman" w:eastAsia="Times New Roman" w:hAnsi="Times New Roman" w:cs="Times New Roman"/>
      <w:color w:val="auto"/>
      <w:sz w:val="24"/>
      <w:szCs w:val="24"/>
    </w:rPr>
  </w:style>
  <w:style w:type="character" w:customStyle="1" w:styleId="83">
    <w:name w:val="Основной шрифт абзаца8"/>
    <w:rsid w:val="00B226B9"/>
  </w:style>
  <w:style w:type="paragraph" w:styleId="48">
    <w:name w:val="toc 4"/>
    <w:basedOn w:val="a"/>
    <w:next w:val="a"/>
    <w:autoRedefine/>
    <w:uiPriority w:val="39"/>
    <w:unhideWhenUsed/>
    <w:rsid w:val="00B226B9"/>
    <w:pPr>
      <w:suppressAutoHyphens/>
      <w:spacing w:after="100"/>
      <w:ind w:left="720"/>
    </w:pPr>
    <w:rPr>
      <w:rFonts w:eastAsia="Times New Roman"/>
      <w:lang w:eastAsia="ar-SA"/>
    </w:rPr>
  </w:style>
  <w:style w:type="character" w:customStyle="1" w:styleId="rvts0">
    <w:name w:val="rvts0"/>
    <w:basedOn w:val="a0"/>
    <w:rsid w:val="00DF3964"/>
  </w:style>
  <w:style w:type="paragraph" w:customStyle="1" w:styleId="49">
    <w:name w:val="Абзац списка4"/>
    <w:basedOn w:val="a"/>
    <w:rsid w:val="009255C6"/>
    <w:pPr>
      <w:suppressAutoHyphens/>
      <w:spacing w:after="200" w:line="276" w:lineRule="auto"/>
      <w:ind w:left="720"/>
    </w:pPr>
    <w:rPr>
      <w:rFonts w:ascii="Calibri" w:eastAsia="Times New Roman" w:hAnsi="Calibri"/>
      <w:sz w:val="22"/>
      <w:szCs w:val="22"/>
      <w:lang w:eastAsia="ar-SA"/>
    </w:rPr>
  </w:style>
  <w:style w:type="paragraph" w:customStyle="1" w:styleId="1ff7">
    <w:name w:val="Звичайний1"/>
    <w:rsid w:val="006F216E"/>
    <w:pPr>
      <w:widowControl w:val="0"/>
      <w:spacing w:line="240" w:lineRule="auto"/>
      <w:jc w:val="both"/>
    </w:pPr>
    <w:rPr>
      <w:rFonts w:ascii="Times" w:eastAsia="Times" w:hAnsi="Times" w:cs="Times"/>
      <w:color w:val="auto"/>
      <w:sz w:val="24"/>
      <w:szCs w:val="24"/>
      <w:lang w:val="uk-UA"/>
    </w:rPr>
  </w:style>
  <w:style w:type="paragraph" w:customStyle="1" w:styleId="Style2">
    <w:name w:val="Style2"/>
    <w:basedOn w:val="a"/>
    <w:rsid w:val="00EC0F66"/>
    <w:pPr>
      <w:widowControl w:val="0"/>
      <w:suppressAutoHyphens/>
      <w:autoSpaceDE w:val="0"/>
      <w:spacing w:line="269" w:lineRule="exact"/>
      <w:jc w:val="center"/>
    </w:pPr>
    <w:rPr>
      <w:rFonts w:eastAsia="Times New Roman"/>
      <w:lang w:eastAsia="ar-SA"/>
    </w:rPr>
  </w:style>
  <w:style w:type="character" w:customStyle="1" w:styleId="295pt">
    <w:name w:val="Основной текст (2) + 9;5 pt;Полужирный"/>
    <w:basedOn w:val="2f5"/>
    <w:rsid w:val="001459E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fffff0">
    <w:name w:val="Подпись к таблице_"/>
    <w:basedOn w:val="a0"/>
    <w:link w:val="afffff1"/>
    <w:rsid w:val="00054262"/>
    <w:rPr>
      <w:rFonts w:ascii="Times New Roman" w:eastAsia="Times New Roman" w:hAnsi="Times New Roman" w:cs="Times New Roman"/>
      <w:shd w:val="clear" w:color="auto" w:fill="FFFFFF"/>
    </w:rPr>
  </w:style>
  <w:style w:type="paragraph" w:customStyle="1" w:styleId="afffff1">
    <w:name w:val="Подпись к таблице"/>
    <w:basedOn w:val="a"/>
    <w:link w:val="afffff0"/>
    <w:rsid w:val="00054262"/>
    <w:pPr>
      <w:widowControl w:val="0"/>
      <w:shd w:val="clear" w:color="auto" w:fill="FFFFFF"/>
      <w:spacing w:after="200" w:line="0" w:lineRule="atLeast"/>
    </w:pPr>
    <w:rPr>
      <w:rFonts w:eastAsia="Times New Roman"/>
      <w:color w:val="000000"/>
      <w:sz w:val="22"/>
      <w:szCs w:val="22"/>
      <w:lang w:val="ru-RU"/>
    </w:rPr>
  </w:style>
  <w:style w:type="paragraph" w:customStyle="1" w:styleId="1ff8">
    <w:name w:val="Обычный1"/>
    <w:qFormat/>
    <w:rsid w:val="009819D4"/>
    <w:rPr>
      <w:rFonts w:eastAsia="Calibri"/>
    </w:rPr>
  </w:style>
  <w:style w:type="paragraph" w:customStyle="1" w:styleId="116">
    <w:name w:val="Заголовок 11"/>
    <w:aliases w:val="заголовок 1,Заголовок 111"/>
    <w:next w:val="1ff8"/>
    <w:rsid w:val="00264C1A"/>
    <w:pPr>
      <w:keepNext/>
      <w:keepLines/>
      <w:spacing w:before="240" w:after="80" w:line="240" w:lineRule="auto"/>
      <w:ind w:left="1000" w:right="1000"/>
      <w:jc w:val="center"/>
      <w:outlineLvl w:val="0"/>
    </w:pPr>
    <w:rPr>
      <w:rFonts w:ascii="Times New Roman Bold" w:eastAsia="ヒラギノ角ゴ Pro W3" w:hAnsi="Times New Roman Bold" w:cs="Times New Roman"/>
      <w:sz w:val="32"/>
      <w:szCs w:val="20"/>
    </w:rPr>
  </w:style>
  <w:style w:type="paragraph" w:styleId="afffff2">
    <w:name w:val="endnote text"/>
    <w:basedOn w:val="a"/>
    <w:link w:val="afffff3"/>
    <w:uiPriority w:val="99"/>
    <w:semiHidden/>
    <w:unhideWhenUsed/>
    <w:rsid w:val="00264C1A"/>
    <w:rPr>
      <w:sz w:val="20"/>
      <w:szCs w:val="20"/>
    </w:rPr>
  </w:style>
  <w:style w:type="character" w:customStyle="1" w:styleId="afffff3">
    <w:name w:val="Текст концевой сноски Знак"/>
    <w:basedOn w:val="a0"/>
    <w:link w:val="afffff2"/>
    <w:uiPriority w:val="99"/>
    <w:semiHidden/>
    <w:rsid w:val="00264C1A"/>
    <w:rPr>
      <w:rFonts w:ascii="Times New Roman" w:hAnsi="Times New Roman" w:cs="Times New Roman"/>
      <w:color w:val="auto"/>
      <w:sz w:val="20"/>
      <w:szCs w:val="20"/>
      <w:lang w:val="uk-UA"/>
    </w:rPr>
  </w:style>
  <w:style w:type="character" w:styleId="afffff4">
    <w:name w:val="endnote reference"/>
    <w:basedOn w:val="a0"/>
    <w:uiPriority w:val="99"/>
    <w:semiHidden/>
    <w:unhideWhenUsed/>
    <w:rsid w:val="00264C1A"/>
    <w:rPr>
      <w:vertAlign w:val="superscript"/>
    </w:rPr>
  </w:style>
  <w:style w:type="character" w:customStyle="1" w:styleId="UnresolvedMention">
    <w:name w:val="Unresolved Mention"/>
    <w:basedOn w:val="a0"/>
    <w:uiPriority w:val="99"/>
    <w:semiHidden/>
    <w:unhideWhenUsed/>
    <w:rsid w:val="00AB3408"/>
    <w:rPr>
      <w:color w:val="605E5C"/>
      <w:shd w:val="clear" w:color="auto" w:fill="E1DFDD"/>
    </w:rPr>
  </w:style>
  <w:style w:type="paragraph" w:customStyle="1" w:styleId="1ff9">
    <w:name w:val="Абзац списку1"/>
    <w:basedOn w:val="a"/>
    <w:rsid w:val="007A68DF"/>
    <w:pPr>
      <w:suppressAutoHyphens/>
      <w:spacing w:after="200" w:line="276" w:lineRule="auto"/>
      <w:ind w:left="720"/>
    </w:pPr>
    <w:rPr>
      <w:rFonts w:ascii="Calibri" w:eastAsia="Times New Roman" w:hAnsi="Calibri"/>
      <w:sz w:val="22"/>
      <w:szCs w:val="22"/>
      <w:lang w:val="ru-RU" w:eastAsia="ar-SA"/>
    </w:rPr>
  </w:style>
</w:styles>
</file>

<file path=word/webSettings.xml><?xml version="1.0" encoding="utf-8"?>
<w:webSettings xmlns:r="http://schemas.openxmlformats.org/officeDocument/2006/relationships" xmlns:w="http://schemas.openxmlformats.org/wordprocessingml/2006/main">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29536284">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 w:id="2136555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lnykN@treasury.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kup@treasury.gov.ua.\" TargetMode="External"/><Relationship Id="rId4" Type="http://schemas.openxmlformats.org/officeDocument/2006/relationships/settings" Target="settings.xml"/><Relationship Id="rId9" Type="http://schemas.openxmlformats.org/officeDocument/2006/relationships/hyperlink" Target="mailto:MelnykN@treasury.gov.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6C35A-E153-4C58-BBC9-F446FE78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19</Pages>
  <Words>26136</Words>
  <Characters>14899</Characters>
  <Application>Microsoft Office Word</Application>
  <DocSecurity>0</DocSecurity>
  <Lines>124</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40954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2800zv-OzerovaA</cp:lastModifiedBy>
  <cp:revision>95</cp:revision>
  <cp:lastPrinted>2022-08-08T12:48:00Z</cp:lastPrinted>
  <dcterms:created xsi:type="dcterms:W3CDTF">2021-06-15T08:09:00Z</dcterms:created>
  <dcterms:modified xsi:type="dcterms:W3CDTF">2022-08-08T13:38:00Z</dcterms:modified>
</cp:coreProperties>
</file>