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8A" w:rsidRPr="000B0A89" w:rsidRDefault="0078058A" w:rsidP="007805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0B0A89">
        <w:rPr>
          <w:rFonts w:ascii="Times New Roman" w:eastAsia="Times New Roman" w:hAnsi="Times New Roman" w:cs="Times New Roman"/>
          <w:b/>
          <w:color w:val="000000"/>
        </w:rPr>
        <w:t>ДОДАТОК 2</w:t>
      </w:r>
    </w:p>
    <w:p w:rsidR="0078058A" w:rsidRPr="000B0A89" w:rsidRDefault="0078058A" w:rsidP="007805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0B0A89">
        <w:rPr>
          <w:rFonts w:ascii="Times New Roman" w:eastAsia="Times New Roman" w:hAnsi="Times New Roman" w:cs="Times New Roman"/>
          <w:b/>
          <w:color w:val="000000"/>
        </w:rPr>
        <w:t>до тендерної документації</w:t>
      </w:r>
    </w:p>
    <w:p w:rsidR="0078058A" w:rsidRDefault="0078058A" w:rsidP="0078058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8058A" w:rsidRDefault="0078058A" w:rsidP="0078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1.Перелік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78058A" w:rsidRPr="00584EBE" w:rsidRDefault="0078058A" w:rsidP="0078058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8058A" w:rsidRPr="00584EBE" w:rsidRDefault="0078058A" w:rsidP="0078058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809"/>
        <w:gridCol w:w="8371"/>
      </w:tblGrid>
      <w:tr w:rsidR="0078058A" w:rsidRPr="003B0CA2" w:rsidTr="0078058A">
        <w:trPr>
          <w:jc w:val="center"/>
        </w:trPr>
        <w:tc>
          <w:tcPr>
            <w:tcW w:w="1809" w:type="dxa"/>
            <w:vAlign w:val="center"/>
          </w:tcPr>
          <w:p w:rsidR="0078058A" w:rsidRPr="003B0CA2" w:rsidRDefault="0078058A" w:rsidP="00D81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кваліфікаційного критерію</w:t>
            </w:r>
          </w:p>
        </w:tc>
        <w:tc>
          <w:tcPr>
            <w:tcW w:w="7967" w:type="dxa"/>
            <w:vAlign w:val="center"/>
          </w:tcPr>
          <w:p w:rsidR="0078058A" w:rsidRPr="003B0CA2" w:rsidRDefault="0078058A" w:rsidP="00D81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Спосіб підтвердження кваліфікаційного критерію</w:t>
            </w:r>
          </w:p>
        </w:tc>
      </w:tr>
      <w:tr w:rsidR="0078058A" w:rsidRPr="003B0CA2" w:rsidTr="0078058A">
        <w:trPr>
          <w:trHeight w:val="697"/>
          <w:jc w:val="center"/>
        </w:trPr>
        <w:tc>
          <w:tcPr>
            <w:tcW w:w="1809" w:type="dxa"/>
          </w:tcPr>
          <w:p w:rsidR="0078058A" w:rsidRPr="003B0CA2" w:rsidRDefault="0078058A" w:rsidP="00D81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7967" w:type="dxa"/>
          </w:tcPr>
          <w:p w:rsidR="0078058A" w:rsidRPr="003B0CA2" w:rsidRDefault="0078058A" w:rsidP="00D81B0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CA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3B0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Довідка у довільній формі, що містить інформацію про наявність у учасника обладнання та матеріально-технічної бази необхідних для постачання товару, а саме зазначити: </w:t>
            </w:r>
            <w:r w:rsidRPr="003B0CA2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відомості про наявні складські та/або офісні приміщення, адреса їх розташування, наявні транспортні засоби (</w:t>
            </w:r>
            <w:r w:rsidRPr="003B0CA2">
              <w:rPr>
                <w:rFonts w:ascii="Times New Roman" w:hAnsi="Times New Roman" w:cs="Times New Roman"/>
                <w:sz w:val="20"/>
                <w:szCs w:val="20"/>
              </w:rPr>
              <w:t xml:space="preserve"> для документального підтвердження факту наявності приміщення  та транспортного засобу учасник подає копію договору оренди, суборенди,  купівлі- продажу, дарування, безоплатного користування майном або інший документ).</w:t>
            </w:r>
          </w:p>
          <w:p w:rsidR="0078058A" w:rsidRPr="003B0CA2" w:rsidRDefault="0078058A" w:rsidP="00D81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058A" w:rsidRPr="003B0CA2" w:rsidTr="0078058A">
        <w:trPr>
          <w:trHeight w:val="697"/>
          <w:jc w:val="center"/>
        </w:trPr>
        <w:tc>
          <w:tcPr>
            <w:tcW w:w="1809" w:type="dxa"/>
          </w:tcPr>
          <w:p w:rsidR="0078058A" w:rsidRPr="003B0CA2" w:rsidRDefault="0078058A" w:rsidP="00D81B0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Наявність працівників відповідної кваліфікації, які мають необхідні знання та досвід</w:t>
            </w:r>
          </w:p>
          <w:p w:rsidR="0078058A" w:rsidRPr="003B0CA2" w:rsidRDefault="0078058A" w:rsidP="00D81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7" w:type="dxa"/>
          </w:tcPr>
          <w:p w:rsidR="0078058A" w:rsidRPr="003B0CA2" w:rsidRDefault="0078058A" w:rsidP="00D81B0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вимагається</w:t>
            </w:r>
          </w:p>
          <w:p w:rsidR="0078058A" w:rsidRPr="003B0CA2" w:rsidRDefault="0078058A" w:rsidP="00D81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058A" w:rsidRPr="003B0CA2" w:rsidTr="0078058A">
        <w:trPr>
          <w:trHeight w:val="697"/>
          <w:jc w:val="center"/>
        </w:trPr>
        <w:tc>
          <w:tcPr>
            <w:tcW w:w="1809" w:type="dxa"/>
          </w:tcPr>
          <w:p w:rsidR="0078058A" w:rsidRPr="003B0CA2" w:rsidRDefault="0078058A" w:rsidP="00D81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3B0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Наявність фінансової спроможності</w:t>
            </w:r>
          </w:p>
        </w:tc>
        <w:tc>
          <w:tcPr>
            <w:tcW w:w="7967" w:type="dxa"/>
          </w:tcPr>
          <w:p w:rsidR="0078058A" w:rsidRPr="00B74B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На підтвердження фінансової спроможності учасник надає фінансову звітність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або </w:t>
            </w: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згідно Розділу ІІ (Склад та елементи фінансової звітності) Наказу Міністерства Фінансів України «Про затвердження Національного положення (стандарту) бухгалтерського обліку 1 «Загальні вимоги до фінансової звітності»» № 73 від 07.02.2013.</w:t>
            </w:r>
          </w:p>
          <w:p w:rsidR="0078058A" w:rsidRPr="00B74B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Звітним періодом для складання фінансової звітності є календарний рік.</w:t>
            </w:r>
          </w:p>
          <w:p w:rsidR="0078058A" w:rsidRPr="00B74B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 учасники, що працюють менше одного року надають документи на підтвердження фінансової спроможності за період роботи.</w:t>
            </w:r>
          </w:p>
          <w:p w:rsidR="0078058A" w:rsidRPr="003B0CA2" w:rsidRDefault="0078058A" w:rsidP="00D81B0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випадку якщо учасником із законодавчих причин не складається фінансова звітність, він надає лист-роз’яснення з відповідним поясненням та посиланням на нормативні акти.</w:t>
            </w:r>
          </w:p>
        </w:tc>
      </w:tr>
      <w:tr w:rsidR="0078058A" w:rsidRPr="003B0CA2" w:rsidTr="0078058A">
        <w:trPr>
          <w:trHeight w:val="697"/>
          <w:jc w:val="center"/>
        </w:trPr>
        <w:tc>
          <w:tcPr>
            <w:tcW w:w="1809" w:type="dxa"/>
          </w:tcPr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B0C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widowControl w:val="0"/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7" w:type="dxa"/>
          </w:tcPr>
          <w:p w:rsidR="0078058A" w:rsidRPr="00584EBE" w:rsidRDefault="0078058A" w:rsidP="00D81B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C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4.1. </w:t>
            </w:r>
            <w:r w:rsidRPr="006D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Інформаційна довідка про виконання аналогічного (аналогічних) договору (договорів) за 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proofErr w:type="spellStart"/>
            <w:r w:rsidRPr="006D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рр</w:t>
            </w:r>
            <w:proofErr w:type="spellEnd"/>
            <w:r w:rsidRPr="006D04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..за наведеною формою. Аналогічним договором є договір (двосторонній або декілька сторонній), повністю виконаний, подібний за змістом, своєю правовою природою та предметом закупівлі.</w:t>
            </w:r>
            <w:r w:rsidRPr="006D043F">
              <w:rPr>
                <w:rFonts w:ascii="Times New Roman" w:hAnsi="Times New Roman" w:cs="Times New Roman"/>
                <w:sz w:val="20"/>
                <w:szCs w:val="20"/>
              </w:rPr>
              <w:t xml:space="preserve"> Для підтвердження інформації наведеної у довідці учасник має надати копію аналогічного договору з усіма додатками до нього та позитивний відгук на кожний виконаний договір, датований не раніше дати оприлюднення оголошення про проведення даної закупівлі.</w:t>
            </w:r>
          </w:p>
          <w:p w:rsidR="0078058A" w:rsidRPr="003B0CA2" w:rsidRDefault="0078058A" w:rsidP="00D81B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ДОВІДКА</w:t>
            </w:r>
          </w:p>
          <w:p w:rsidR="0078058A" w:rsidRPr="003B0C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8058A" w:rsidRPr="003B0CA2" w:rsidRDefault="0078058A" w:rsidP="00D8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B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 xml:space="preserve">          (Назва учасника)           </w:t>
            </w:r>
            <w:r w:rsidRPr="003B0C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B0C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, </w:t>
            </w:r>
            <w:r w:rsidRPr="003B0C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підтверджуємо відповідність встановленому кваліфікаційному критерію тобто наявність досвіду виконання наступного, аналогічного (аналогічних) у розумінні цього Оголошення та раніше укладеного, договору:</w:t>
            </w:r>
          </w:p>
          <w:p w:rsidR="0078058A" w:rsidRPr="003B0C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tbl>
            <w:tblPr>
              <w:tblW w:w="81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817"/>
              <w:gridCol w:w="1343"/>
              <w:gridCol w:w="1569"/>
              <w:gridCol w:w="1702"/>
            </w:tblGrid>
            <w:tr w:rsidR="0078058A" w:rsidRPr="003B0CA2" w:rsidTr="00D81B09">
              <w:tc>
                <w:tcPr>
                  <w:tcW w:w="17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Найменування контрагента</w:t>
                  </w:r>
                </w:p>
              </w:tc>
              <w:tc>
                <w:tcPr>
                  <w:tcW w:w="18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Реквізити договору (дата та №)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Предмет договору</w:t>
                  </w:r>
                </w:p>
              </w:tc>
              <w:tc>
                <w:tcPr>
                  <w:tcW w:w="3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Контактні дані осіб замовника (контрагента)</w:t>
                  </w:r>
                </w:p>
              </w:tc>
            </w:tr>
            <w:tr w:rsidR="0078058A" w:rsidRPr="003B0CA2" w:rsidTr="00D81B09">
              <w:tc>
                <w:tcPr>
                  <w:tcW w:w="17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Прізвище та ім’я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Контактний телефон</w:t>
                  </w:r>
                </w:p>
              </w:tc>
            </w:tr>
            <w:tr w:rsidR="0078058A" w:rsidRPr="003B0CA2" w:rsidTr="00D81B09">
              <w:tc>
                <w:tcPr>
                  <w:tcW w:w="17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78058A" w:rsidRPr="003B0CA2" w:rsidRDefault="0078058A" w:rsidP="00D81B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2718"/>
              <w:gridCol w:w="2718"/>
            </w:tblGrid>
            <w:tr w:rsidR="0078058A" w:rsidRPr="003B0CA2" w:rsidTr="00D81B09">
              <w:trPr>
                <w:trHeight w:val="215"/>
              </w:trPr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</w:t>
                  </w:r>
                </w:p>
              </w:tc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</w:t>
                  </w:r>
                </w:p>
              </w:tc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  <w:t>________________________</w:t>
                  </w:r>
                </w:p>
              </w:tc>
            </w:tr>
            <w:tr w:rsidR="0078058A" w:rsidRPr="003B0CA2" w:rsidTr="00D81B09">
              <w:trPr>
                <w:trHeight w:val="440"/>
              </w:trPr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посада уповноваженої особи Учасника</w:t>
                  </w:r>
                </w:p>
              </w:tc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підпис та печатка (за наявності)</w:t>
                  </w:r>
                </w:p>
              </w:tc>
              <w:tc>
                <w:tcPr>
                  <w:tcW w:w="282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8058A" w:rsidRPr="003B0CA2" w:rsidRDefault="0078058A" w:rsidP="00D81B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3B0CA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uk-UA"/>
                    </w:rPr>
                    <w:t>прізвище, ініціали</w:t>
                  </w:r>
                </w:p>
              </w:tc>
            </w:tr>
          </w:tbl>
          <w:p w:rsidR="0078058A" w:rsidRPr="003B0CA2" w:rsidRDefault="0078058A" w:rsidP="00D81B09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8058A" w:rsidRPr="006D043F" w:rsidRDefault="0078058A" w:rsidP="00D81B0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</w:pPr>
            <w:r w:rsidRPr="003B0CA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*Замовниками згідно з договорами можуть бути суб’єкти будь-якої форми власності</w:t>
            </w:r>
            <w:r w:rsidRPr="003B0CA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</w:tr>
    </w:tbl>
    <w:p w:rsidR="0078058A" w:rsidRPr="008A45BA" w:rsidRDefault="0078058A" w:rsidP="0078058A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2</w:t>
      </w:r>
      <w:r w:rsidRPr="008A45BA">
        <w:rPr>
          <w:rFonts w:ascii="Times New Roman" w:eastAsia="Times New Roman" w:hAnsi="Times New Roman" w:cs="Times New Roman"/>
          <w:b/>
        </w:rPr>
        <w:t>. Підтвердження відповідності УЧАСНИКА (в тому числі для об’єднання учасників як учасника процедури)  вимогам, визначени</w:t>
      </w:r>
      <w:r w:rsidRPr="008A45BA">
        <w:rPr>
          <w:rFonts w:ascii="Times New Roman" w:eastAsia="Times New Roman" w:hAnsi="Times New Roman" w:cs="Times New Roman"/>
          <w:b/>
          <w:highlight w:val="white"/>
        </w:rPr>
        <w:t>м у пункті 47 Особливостей.</w:t>
      </w:r>
    </w:p>
    <w:p w:rsidR="0078058A" w:rsidRPr="00112BBE" w:rsidRDefault="0078058A" w:rsidP="00780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</w:t>
      </w:r>
      <w:r w:rsidRPr="00112BBE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пункті 47 </w:t>
      </w:r>
      <w:r w:rsidRPr="00112BBE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78058A" w:rsidRPr="00112BBE" w:rsidRDefault="0078058A" w:rsidP="00780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12BBE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закупівлі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78058A" w:rsidRPr="00112BBE" w:rsidRDefault="0078058A" w:rsidP="007805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112BBE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78058A" w:rsidRDefault="0078058A" w:rsidP="007805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BBE"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112BBE">
        <w:rPr>
          <w:rFonts w:ascii="Times New Roman" w:eastAsia="Times New Roman" w:hAnsi="Times New Roman" w:cs="Times New Roman"/>
          <w:i/>
          <w:sz w:val="20"/>
          <w:szCs w:val="20"/>
        </w:rPr>
        <w:t>(у разі застосування таких критеріїв до учасника процедури закупівлі)</w:t>
      </w:r>
      <w:r w:rsidRPr="00112BBE">
        <w:rPr>
          <w:rFonts w:ascii="Times New Roman" w:eastAsia="Times New Roman" w:hAnsi="Times New Roman" w:cs="Times New Roman"/>
          <w:sz w:val="20"/>
          <w:szCs w:val="20"/>
        </w:rPr>
        <w:t>, замовник перевіряє таких суб’єктів господарювання щодо відсутності</w:t>
      </w:r>
      <w:r w:rsidRPr="00112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2BBE">
        <w:rPr>
          <w:rFonts w:ascii="Times New Roman" w:eastAsia="Times New Roman" w:hAnsi="Times New Roman" w:cs="Times New Roman"/>
          <w:sz w:val="20"/>
          <w:szCs w:val="20"/>
        </w:rPr>
        <w:t xml:space="preserve">підстав, визначених пунктом </w:t>
      </w:r>
      <w:r>
        <w:rPr>
          <w:rFonts w:ascii="Times New Roman" w:eastAsia="Times New Roman" w:hAnsi="Times New Roman" w:cs="Times New Roman"/>
          <w:sz w:val="20"/>
          <w:szCs w:val="20"/>
        </w:rPr>
        <w:t>47 Особливостей.</w:t>
      </w:r>
    </w:p>
    <w:p w:rsidR="0078058A" w:rsidRPr="0091035E" w:rsidRDefault="0078058A" w:rsidP="007805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58A" w:rsidRDefault="0078058A" w:rsidP="00780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>3. Перелік документів та інформації  для підтвердження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 w:rsidRPr="007C5DE8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47</w:t>
      </w:r>
      <w:r w:rsidRPr="007C5DE8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highlight w:val="white"/>
        </w:rPr>
        <w:t>Особливостей:</w:t>
      </w:r>
    </w:p>
    <w:p w:rsidR="0078058A" w:rsidRDefault="0078058A" w:rsidP="007805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 w:rsidRPr="007C5DE8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Особливостей. </w:t>
      </w:r>
    </w:p>
    <w:p w:rsidR="0078058A" w:rsidRPr="0091035E" w:rsidRDefault="0078058A" w:rsidP="007805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5DE8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</w:t>
      </w:r>
      <w:r>
        <w:rPr>
          <w:rFonts w:ascii="Times New Roman" w:eastAsia="Times New Roman" w:hAnsi="Times New Roman" w:cs="Times New Roman"/>
          <w:sz w:val="20"/>
          <w:szCs w:val="20"/>
        </w:rPr>
        <w:t>браховується відповідний строк.</w:t>
      </w:r>
    </w:p>
    <w:p w:rsidR="0078058A" w:rsidRDefault="0078058A" w:rsidP="00780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78058A" w:rsidRDefault="0078058A" w:rsidP="00780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3.1. Документи, які надаються  ПЕРЕМОЖЦЕМ (юридичною особою):</w:t>
      </w:r>
    </w:p>
    <w:p w:rsidR="0078058A" w:rsidRDefault="0078058A" w:rsidP="00780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16"/>
        <w:gridCol w:w="4110"/>
        <w:gridCol w:w="4962"/>
      </w:tblGrid>
      <w:tr w:rsidR="0078058A" w:rsidTr="00D81B09">
        <w:trPr>
          <w:trHeight w:val="66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 згідно з п.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78058A" w:rsidRPr="007C5DE8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 торгів на виконання вимоги згідно з п.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 Особливостей (підтвердження відсутності підстав) повинен надати таку інформацію:</w:t>
            </w:r>
          </w:p>
        </w:tc>
      </w:tr>
      <w:tr w:rsidR="0078058A" w:rsidTr="00D81B09">
        <w:trPr>
          <w:trHeight w:val="2427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058A" w:rsidRPr="007C5DE8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(підпункт 3 пункт 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8058A" w:rsidTr="00D81B09">
        <w:trPr>
          <w:trHeight w:val="19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78058A" w:rsidRPr="007C5DE8" w:rsidRDefault="0078058A" w:rsidP="00D81B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6 пункт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58A" w:rsidTr="00D81B09">
        <w:trPr>
          <w:trHeight w:val="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058A" w:rsidRPr="007C5DE8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(підпункт 12 пункт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58A" w:rsidRPr="008A45BA" w:rsidTr="00D81B09">
        <w:trPr>
          <w:trHeight w:val="350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8058A" w:rsidRPr="007C5DE8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4972F0" w:rsidRDefault="0078058A" w:rsidP="00D81B09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Pr="002001CA">
              <w:rPr>
                <w:sz w:val="20"/>
                <w:szCs w:val="20"/>
                <w:lang w:val="uk-UA"/>
              </w:rPr>
              <w:t>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78058A" w:rsidRDefault="0078058A" w:rsidP="007805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058A" w:rsidRDefault="0078058A" w:rsidP="0078058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3.2. Документи, які надаються ПЕРЕМОЖЦЕМ (фізичною особою чи фізичною особою — підприємцем):</w:t>
      </w:r>
    </w:p>
    <w:tbl>
      <w:tblPr>
        <w:tblW w:w="1015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039"/>
        <w:gridCol w:w="5529"/>
      </w:tblGrid>
      <w:tr w:rsidR="0078058A" w:rsidTr="00D81B09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Вимоги згідно з пунктом 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</w:t>
            </w:r>
          </w:p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торгів на виконання вимоги згідно з пунктом 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 (підтвердження відсутності підстав) повинен надати таку інформацію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8058A" w:rsidTr="00D81B0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5D1DFF" w:rsidRDefault="0078058A" w:rsidP="00D81B09">
            <w:pPr>
              <w:pStyle w:val="a4"/>
              <w:rPr>
                <w:sz w:val="20"/>
                <w:szCs w:val="20"/>
                <w:lang w:val="uk-UA"/>
              </w:rPr>
            </w:pPr>
            <w:r w:rsidRPr="005D1DFF">
              <w:rPr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78058A" w:rsidRPr="00A05AA3" w:rsidRDefault="0078058A" w:rsidP="00D81B09">
            <w:pPr>
              <w:pStyle w:val="a4"/>
              <w:rPr>
                <w:b/>
                <w:sz w:val="20"/>
                <w:szCs w:val="20"/>
              </w:rPr>
            </w:pPr>
            <w:r w:rsidRPr="00A05AA3">
              <w:rPr>
                <w:b/>
                <w:sz w:val="20"/>
                <w:szCs w:val="20"/>
              </w:rPr>
              <w:t>(</w:t>
            </w:r>
            <w:proofErr w:type="spellStart"/>
            <w:r w:rsidRPr="00A05AA3">
              <w:rPr>
                <w:b/>
                <w:sz w:val="20"/>
                <w:szCs w:val="20"/>
              </w:rPr>
              <w:t>підпункт</w:t>
            </w:r>
            <w:proofErr w:type="spellEnd"/>
            <w:r w:rsidRPr="00A05AA3">
              <w:rPr>
                <w:b/>
                <w:sz w:val="20"/>
                <w:szCs w:val="20"/>
              </w:rPr>
              <w:t xml:space="preserve"> 3 пункт </w:t>
            </w:r>
            <w:r w:rsidRPr="00A05AA3">
              <w:rPr>
                <w:b/>
                <w:sz w:val="20"/>
                <w:szCs w:val="20"/>
                <w:highlight w:val="white"/>
              </w:rPr>
              <w:t>47</w:t>
            </w:r>
            <w:r w:rsidRPr="00A05A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A05A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 учасника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78058A" w:rsidTr="00D81B09">
        <w:trPr>
          <w:trHeight w:val="11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A05AA3" w:rsidRDefault="0078058A" w:rsidP="00D81B09">
            <w:pPr>
              <w:pStyle w:val="a4"/>
              <w:rPr>
                <w:sz w:val="20"/>
                <w:szCs w:val="20"/>
              </w:rPr>
            </w:pPr>
            <w:proofErr w:type="spellStart"/>
            <w:r w:rsidRPr="00A05AA3">
              <w:rPr>
                <w:sz w:val="20"/>
                <w:szCs w:val="20"/>
              </w:rPr>
              <w:t>Фізична</w:t>
            </w:r>
            <w:proofErr w:type="spellEnd"/>
            <w:r w:rsidRPr="00A05AA3">
              <w:rPr>
                <w:sz w:val="20"/>
                <w:szCs w:val="20"/>
              </w:rPr>
              <w:t xml:space="preserve"> особа, яка є </w:t>
            </w:r>
            <w:proofErr w:type="spellStart"/>
            <w:r w:rsidRPr="00A05AA3">
              <w:rPr>
                <w:sz w:val="20"/>
                <w:szCs w:val="20"/>
              </w:rPr>
              <w:t>учасником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процедури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закупівлі</w:t>
            </w:r>
            <w:proofErr w:type="spellEnd"/>
            <w:r w:rsidRPr="00A05AA3">
              <w:rPr>
                <w:sz w:val="20"/>
                <w:szCs w:val="20"/>
              </w:rPr>
              <w:t xml:space="preserve">, </w:t>
            </w:r>
            <w:proofErr w:type="spellStart"/>
            <w:r w:rsidRPr="00A05AA3">
              <w:rPr>
                <w:sz w:val="20"/>
                <w:szCs w:val="20"/>
              </w:rPr>
              <w:t>була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засуджена</w:t>
            </w:r>
            <w:proofErr w:type="spellEnd"/>
            <w:r w:rsidRPr="00A05AA3">
              <w:rPr>
                <w:sz w:val="20"/>
                <w:szCs w:val="20"/>
              </w:rPr>
              <w:t xml:space="preserve"> за </w:t>
            </w:r>
            <w:proofErr w:type="spellStart"/>
            <w:r w:rsidRPr="00A05AA3">
              <w:rPr>
                <w:sz w:val="20"/>
                <w:szCs w:val="20"/>
              </w:rPr>
              <w:t>кримінальне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правопорушення</w:t>
            </w:r>
            <w:proofErr w:type="spellEnd"/>
            <w:r w:rsidRPr="00A05AA3">
              <w:rPr>
                <w:sz w:val="20"/>
                <w:szCs w:val="20"/>
              </w:rPr>
              <w:t xml:space="preserve">, </w:t>
            </w:r>
            <w:proofErr w:type="spellStart"/>
            <w:r w:rsidRPr="00A05AA3">
              <w:rPr>
                <w:sz w:val="20"/>
                <w:szCs w:val="20"/>
              </w:rPr>
              <w:t>вчинене</w:t>
            </w:r>
            <w:proofErr w:type="spellEnd"/>
            <w:r w:rsidRPr="00A05AA3">
              <w:rPr>
                <w:sz w:val="20"/>
                <w:szCs w:val="20"/>
              </w:rPr>
              <w:t xml:space="preserve"> з </w:t>
            </w:r>
            <w:proofErr w:type="spellStart"/>
            <w:r w:rsidRPr="00A05AA3">
              <w:rPr>
                <w:sz w:val="20"/>
                <w:szCs w:val="20"/>
              </w:rPr>
              <w:t>корисливих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мотивів</w:t>
            </w:r>
            <w:proofErr w:type="spellEnd"/>
            <w:r w:rsidRPr="00A05AA3">
              <w:rPr>
                <w:sz w:val="20"/>
                <w:szCs w:val="20"/>
              </w:rPr>
              <w:t xml:space="preserve"> (</w:t>
            </w:r>
            <w:proofErr w:type="spellStart"/>
            <w:r w:rsidRPr="00A05AA3">
              <w:rPr>
                <w:sz w:val="20"/>
                <w:szCs w:val="20"/>
              </w:rPr>
              <w:t>зокрема</w:t>
            </w:r>
            <w:proofErr w:type="spellEnd"/>
            <w:r w:rsidRPr="00A05AA3">
              <w:rPr>
                <w:sz w:val="20"/>
                <w:szCs w:val="20"/>
              </w:rPr>
              <w:t xml:space="preserve">, </w:t>
            </w:r>
            <w:proofErr w:type="spellStart"/>
            <w:r w:rsidRPr="00A05AA3">
              <w:rPr>
                <w:sz w:val="20"/>
                <w:szCs w:val="20"/>
              </w:rPr>
              <w:t>пов’язане</w:t>
            </w:r>
            <w:proofErr w:type="spellEnd"/>
            <w:r w:rsidRPr="00A05AA3">
              <w:rPr>
                <w:sz w:val="20"/>
                <w:szCs w:val="20"/>
              </w:rPr>
              <w:t xml:space="preserve"> з </w:t>
            </w:r>
            <w:proofErr w:type="spellStart"/>
            <w:r w:rsidRPr="00A05AA3">
              <w:rPr>
                <w:sz w:val="20"/>
                <w:szCs w:val="20"/>
              </w:rPr>
              <w:t>хабарництвом</w:t>
            </w:r>
            <w:proofErr w:type="spellEnd"/>
            <w:r w:rsidRPr="00A05AA3">
              <w:rPr>
                <w:sz w:val="20"/>
                <w:szCs w:val="20"/>
              </w:rPr>
              <w:t xml:space="preserve"> та </w:t>
            </w:r>
            <w:proofErr w:type="spellStart"/>
            <w:r w:rsidRPr="00A05AA3">
              <w:rPr>
                <w:sz w:val="20"/>
                <w:szCs w:val="20"/>
              </w:rPr>
              <w:t>відмиванням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коштів</w:t>
            </w:r>
            <w:proofErr w:type="spellEnd"/>
            <w:r w:rsidRPr="00A05AA3">
              <w:rPr>
                <w:sz w:val="20"/>
                <w:szCs w:val="20"/>
              </w:rPr>
              <w:t xml:space="preserve">), </w:t>
            </w:r>
            <w:proofErr w:type="spellStart"/>
            <w:r w:rsidRPr="00A05AA3">
              <w:rPr>
                <w:sz w:val="20"/>
                <w:szCs w:val="20"/>
              </w:rPr>
              <w:t>судимість</w:t>
            </w:r>
            <w:proofErr w:type="spellEnd"/>
            <w:r w:rsidRPr="00A05AA3">
              <w:rPr>
                <w:sz w:val="20"/>
                <w:szCs w:val="20"/>
              </w:rPr>
              <w:t xml:space="preserve"> з </w:t>
            </w:r>
            <w:proofErr w:type="spellStart"/>
            <w:r w:rsidRPr="00A05AA3">
              <w:rPr>
                <w:sz w:val="20"/>
                <w:szCs w:val="20"/>
              </w:rPr>
              <w:t>якої</w:t>
            </w:r>
            <w:proofErr w:type="spellEnd"/>
            <w:r w:rsidRPr="00A05AA3">
              <w:rPr>
                <w:sz w:val="20"/>
                <w:szCs w:val="20"/>
              </w:rPr>
              <w:t xml:space="preserve"> не </w:t>
            </w:r>
            <w:proofErr w:type="spellStart"/>
            <w:r w:rsidRPr="00A05AA3">
              <w:rPr>
                <w:sz w:val="20"/>
                <w:szCs w:val="20"/>
              </w:rPr>
              <w:t>знято</w:t>
            </w:r>
            <w:proofErr w:type="spellEnd"/>
            <w:r w:rsidRPr="00A05AA3">
              <w:rPr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sz w:val="20"/>
                <w:szCs w:val="20"/>
              </w:rPr>
              <w:t>або</w:t>
            </w:r>
            <w:proofErr w:type="spellEnd"/>
            <w:r w:rsidRPr="00A05AA3">
              <w:rPr>
                <w:sz w:val="20"/>
                <w:szCs w:val="20"/>
              </w:rPr>
              <w:t xml:space="preserve"> не погашено в </w:t>
            </w:r>
            <w:proofErr w:type="spellStart"/>
            <w:r w:rsidRPr="00A05AA3">
              <w:rPr>
                <w:sz w:val="20"/>
                <w:szCs w:val="20"/>
              </w:rPr>
              <w:t>установленому</w:t>
            </w:r>
            <w:proofErr w:type="spellEnd"/>
            <w:r w:rsidRPr="00A05AA3">
              <w:rPr>
                <w:sz w:val="20"/>
                <w:szCs w:val="20"/>
              </w:rPr>
              <w:t xml:space="preserve"> законом порядку.</w:t>
            </w:r>
          </w:p>
          <w:p w:rsidR="0078058A" w:rsidRPr="00A05AA3" w:rsidRDefault="0078058A" w:rsidP="00D81B09">
            <w:pPr>
              <w:pStyle w:val="a4"/>
              <w:rPr>
                <w:b/>
                <w:sz w:val="20"/>
                <w:szCs w:val="20"/>
              </w:rPr>
            </w:pPr>
            <w:r w:rsidRPr="00A05AA3">
              <w:rPr>
                <w:b/>
                <w:sz w:val="20"/>
                <w:szCs w:val="20"/>
              </w:rPr>
              <w:t>(</w:t>
            </w:r>
            <w:proofErr w:type="spellStart"/>
            <w:r w:rsidRPr="00A05AA3">
              <w:rPr>
                <w:b/>
                <w:sz w:val="20"/>
                <w:szCs w:val="20"/>
              </w:rPr>
              <w:t>підпункт</w:t>
            </w:r>
            <w:proofErr w:type="spellEnd"/>
            <w:r w:rsidRPr="00A05AA3">
              <w:rPr>
                <w:b/>
                <w:sz w:val="20"/>
                <w:szCs w:val="20"/>
              </w:rPr>
              <w:t xml:space="preserve"> 5 пункт </w:t>
            </w:r>
            <w:r w:rsidRPr="00A05AA3">
              <w:rPr>
                <w:b/>
                <w:sz w:val="20"/>
                <w:szCs w:val="20"/>
                <w:highlight w:val="white"/>
              </w:rPr>
              <w:t>47</w:t>
            </w:r>
            <w:r w:rsidRPr="00A05A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A05A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повинен бути не більше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8058A" w:rsidTr="00D81B09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5D1DFF" w:rsidRDefault="0078058A" w:rsidP="00D81B09">
            <w:pPr>
              <w:pStyle w:val="a4"/>
              <w:rPr>
                <w:sz w:val="20"/>
                <w:szCs w:val="20"/>
                <w:lang w:val="uk-UA"/>
              </w:rPr>
            </w:pPr>
            <w:r w:rsidRPr="005D1DFF">
              <w:rPr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78058A" w:rsidRPr="00A05AA3" w:rsidRDefault="0078058A" w:rsidP="00D81B09">
            <w:pPr>
              <w:pStyle w:val="a4"/>
              <w:rPr>
                <w:sz w:val="20"/>
                <w:szCs w:val="20"/>
              </w:rPr>
            </w:pPr>
            <w:r w:rsidRPr="00A05AA3">
              <w:rPr>
                <w:b/>
                <w:sz w:val="20"/>
                <w:szCs w:val="20"/>
              </w:rPr>
              <w:t>(</w:t>
            </w:r>
            <w:proofErr w:type="spellStart"/>
            <w:r w:rsidRPr="00A05AA3">
              <w:rPr>
                <w:b/>
                <w:sz w:val="20"/>
                <w:szCs w:val="20"/>
              </w:rPr>
              <w:t>підпункт</w:t>
            </w:r>
            <w:proofErr w:type="spellEnd"/>
            <w:r w:rsidRPr="00A05AA3">
              <w:rPr>
                <w:b/>
                <w:sz w:val="20"/>
                <w:szCs w:val="20"/>
              </w:rPr>
              <w:t xml:space="preserve"> 12 пункт</w:t>
            </w:r>
            <w:r w:rsidRPr="00A05AA3">
              <w:rPr>
                <w:b/>
                <w:sz w:val="20"/>
                <w:szCs w:val="20"/>
                <w:highlight w:val="white"/>
              </w:rPr>
              <w:t xml:space="preserve"> 47</w:t>
            </w:r>
            <w:r w:rsidRPr="00A05A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05AA3">
              <w:rPr>
                <w:b/>
                <w:sz w:val="20"/>
                <w:szCs w:val="20"/>
              </w:rPr>
              <w:t>Особливостей</w:t>
            </w:r>
            <w:proofErr w:type="spellEnd"/>
            <w:r w:rsidRPr="00A05AA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58A" w:rsidTr="00D81B09">
        <w:trPr>
          <w:trHeight w:val="321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8A45B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7C5DE8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D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78058A" w:rsidRPr="008A45B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(абзац 14 пункт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7C5D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Особливостей)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Pr="003C76C9" w:rsidRDefault="0078058A" w:rsidP="00D81B09">
            <w:pPr>
              <w:pStyle w:val="a4"/>
              <w:rPr>
                <w:sz w:val="20"/>
                <w:szCs w:val="20"/>
                <w:highlight w:val="yellow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</w:t>
            </w:r>
            <w:r w:rsidRPr="002001CA">
              <w:rPr>
                <w:sz w:val="20"/>
                <w:szCs w:val="20"/>
                <w:lang w:val="uk-UA"/>
              </w:rPr>
              <w:t>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78058A" w:rsidRPr="008A45BA" w:rsidRDefault="0078058A" w:rsidP="0078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058A" w:rsidRDefault="0078058A" w:rsidP="00780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102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702"/>
      </w:tblGrid>
      <w:tr w:rsidR="0078058A" w:rsidTr="00D81B09">
        <w:trPr>
          <w:trHeight w:val="124"/>
        </w:trPr>
        <w:tc>
          <w:tcPr>
            <w:tcW w:w="10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78058A" w:rsidTr="00D81B09">
        <w:trPr>
          <w:trHeight w:val="47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78058A" w:rsidTr="00D81B09">
        <w:trPr>
          <w:trHeight w:val="5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78058A" w:rsidTr="00D81B09">
        <w:trPr>
          <w:trHeight w:val="58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58A" w:rsidRDefault="0078058A" w:rsidP="00D81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разі якщо учасник або його кінцевий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78058A" w:rsidRDefault="0078058A" w:rsidP="00D81B09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78058A" w:rsidRDefault="0078058A" w:rsidP="00D81B09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8058A" w:rsidRDefault="0078058A" w:rsidP="00D81B09">
            <w:pPr>
              <w:numPr>
                <w:ilvl w:val="0"/>
                <w:numId w:val="2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біженця чи документ, що підтверджує надання притулку в Україні,</w:t>
            </w:r>
          </w:p>
          <w:p w:rsidR="0078058A" w:rsidRDefault="0078058A" w:rsidP="00D81B09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8058A" w:rsidRDefault="0078058A" w:rsidP="00D81B09">
            <w:pPr>
              <w:numPr>
                <w:ilvl w:val="0"/>
                <w:numId w:val="4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78058A" w:rsidRDefault="0078058A" w:rsidP="00D81B09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8058A" w:rsidRDefault="0078058A" w:rsidP="00D81B0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78058A" w:rsidRDefault="0078058A" w:rsidP="00D81B09">
            <w:pPr>
              <w:shd w:val="clear" w:color="auto" w:fill="FFFFFF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78058A" w:rsidRDefault="0078058A" w:rsidP="00D81B09">
            <w:pPr>
              <w:numPr>
                <w:ilvl w:val="0"/>
                <w:numId w:val="5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78058A" w:rsidRDefault="0078058A" w:rsidP="0078058A">
      <w:pPr>
        <w:jc w:val="right"/>
        <w:rPr>
          <w:rFonts w:ascii="Times New Roman" w:hAnsi="Times New Roman" w:cs="Times New Roman"/>
          <w:b/>
          <w:bCs/>
        </w:rPr>
      </w:pPr>
    </w:p>
    <w:p w:rsidR="00424AC0" w:rsidRDefault="00424AC0" w:rsidP="0078058A"/>
    <w:sectPr w:rsidR="00424AC0" w:rsidSect="007805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14"/>
    <w:multiLevelType w:val="multilevel"/>
    <w:tmpl w:val="4A18C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A521B9"/>
    <w:multiLevelType w:val="multilevel"/>
    <w:tmpl w:val="CE96F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6F2C5C"/>
    <w:multiLevelType w:val="multilevel"/>
    <w:tmpl w:val="E19834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0B3E86"/>
    <w:multiLevelType w:val="multilevel"/>
    <w:tmpl w:val="94FAA8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477CE0"/>
    <w:multiLevelType w:val="multilevel"/>
    <w:tmpl w:val="C81C5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7"/>
    <w:rsid w:val="001610A7"/>
    <w:rsid w:val="00424AC0"/>
    <w:rsid w:val="007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5FDB-68E0-4070-B3D3-504F28B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8A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8A"/>
    <w:pPr>
      <w:spacing w:after="0"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058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Солоний Олексій Володимирович</dc:creator>
  <cp:keywords/>
  <dc:description/>
  <cp:lastModifiedBy>Солоний Олексій Володимирович</cp:lastModifiedBy>
  <cp:revision>2</cp:revision>
  <dcterms:created xsi:type="dcterms:W3CDTF">2024-01-18T13:30:00Z</dcterms:created>
  <dcterms:modified xsi:type="dcterms:W3CDTF">2024-01-18T13:31:00Z</dcterms:modified>
</cp:coreProperties>
</file>