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12</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10</w:t>
      </w:r>
      <w:r>
        <w:rPr>
          <w:rFonts w:ascii="Times New Roman" w:hAnsi="Times New Roman" w:eastAsia="Times New Roman" w:cs="Times New Roman"/>
          <w:color w:val="000000" w:themeColor="text1"/>
          <w:sz w:val="24"/>
          <w:szCs w:val="24"/>
          <w14:textFill>
            <w14:solidFill>
              <w14:schemeClr w14:val="tx1"/>
            </w14:solidFill>
          </w14:textFill>
        </w:rPr>
        <w:t>.2023р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76</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Courier New"/>
          <w:b/>
          <w:i/>
          <w:sz w:val="24"/>
          <w:szCs w:val="24"/>
          <w:lang w:val="uk-UA"/>
        </w:rPr>
        <w:t>Лікарські засоби різні (код за ЄЗС ДК 021:2015: 33600000-6 Фармацевтична продукція)</w:t>
      </w: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 xml:space="preserve">м. Ніжин 2023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Courier New"/>
                <w:b/>
                <w:i/>
                <w:sz w:val="24"/>
                <w:szCs w:val="24"/>
                <w:lang w:val="uk-UA"/>
              </w:rPr>
              <w:t>Лікарські засоби різні (код за ЄЗС ДК 021:2015: 33600000-6 Фармацевтична продукція)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Кількість:</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Лікарські засоби різні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83</w:t>
            </w:r>
            <w:r>
              <w:rPr>
                <w:rFonts w:ascii="Times New Roman" w:hAnsi="Times New Roman" w:eastAsia="Times New Roman" w:cs="Times New Roman"/>
                <w:color w:val="000000" w:themeColor="text1"/>
                <w:sz w:val="24"/>
                <w:szCs w:val="24"/>
                <w14:textFill>
                  <w14:solidFill>
                    <w14:schemeClr w14:val="tx1"/>
                  </w14:solidFill>
                </w14:textFill>
              </w:rPr>
              <w:t xml:space="preserve"> найменувань </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Більш детальна інформація знаходиться в Додатку 2</w:t>
            </w:r>
          </w:p>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uk-UA"/>
                <w14:textFill>
                  <w14:solidFill>
                    <w14:schemeClr w14:val="tx1"/>
                  </w14:solidFill>
                </w14:textFill>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  31 грудня  2023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hint="default" w:ascii="Times New Roman" w:hAnsi="Times New Roman" w:cs="Times New Roman"/>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2"/>
                <w:szCs w:val="22"/>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r>
              <w:rPr>
                <w:rFonts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23 </w:t>
            </w:r>
            <w:r>
              <w:rPr>
                <w:rFonts w:ascii="Times New Roman" w:hAnsi="Times New Roman" w:eastAsia="Times New Roman" w:cs="Times New Roman"/>
                <w:b/>
                <w:color w:val="000000" w:themeColor="text1"/>
                <w:sz w:val="24"/>
                <w:szCs w:val="24"/>
                <w:lang w:val="uk-UA"/>
                <w14:textFill>
                  <w14:solidFill>
                    <w14:schemeClr w14:val="tx1"/>
                  </w14:solidFill>
                </w14:textFill>
              </w:rPr>
              <w:t>жовтня</w:t>
            </w:r>
            <w:r>
              <w:rPr>
                <w:rFonts w:ascii="Times New Roman" w:hAnsi="Times New Roman" w:eastAsia="Times New Roman" w:cs="Times New Roman"/>
                <w:b/>
                <w:color w:val="000000" w:themeColor="text1"/>
                <w:sz w:val="24"/>
                <w:szCs w:val="24"/>
                <w14:textFill>
                  <w14:solidFill>
                    <w14:schemeClr w14:val="tx1"/>
                  </w14:solidFill>
                </w14:textFill>
              </w:rPr>
              <w:t xml:space="preserve"> 2023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Додаток 1 до тендерної документації на </w:t>
      </w:r>
      <w:r>
        <w:rPr>
          <w:rFonts w:hint="default" w:ascii="Times New Roman" w:hAnsi="Times New Roman" w:eastAsia="Times New Roman" w:cs="Times New Roman"/>
          <w:sz w:val="24"/>
          <w:szCs w:val="24"/>
          <w:lang w:val="uk-UA"/>
        </w:rPr>
        <w:t>5</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5</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w:t>
      </w:r>
      <w:r>
        <w:rPr>
          <w:rFonts w:hint="default" w:ascii="Times New Roman" w:hAnsi="Times New Roman" w:eastAsia="Times New Roman" w:cs="Times New Roman"/>
          <w:sz w:val="24"/>
          <w:szCs w:val="24"/>
          <w:lang w:val="uk-UA"/>
        </w:rPr>
        <w:t>6</w:t>
      </w:r>
      <w:bookmarkStart w:id="7" w:name="_GoBack"/>
      <w:bookmarkEnd w:id="7"/>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Додаток 5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 Додаток 6 до тендерної документації 1 арк. в 1 прим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20</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663FF"/>
    <w:rsid w:val="00490212"/>
    <w:rsid w:val="004A5806"/>
    <w:rsid w:val="004B59CF"/>
    <w:rsid w:val="004C6D9D"/>
    <w:rsid w:val="004D38D1"/>
    <w:rsid w:val="004E2484"/>
    <w:rsid w:val="004F741C"/>
    <w:rsid w:val="00514ABC"/>
    <w:rsid w:val="00553218"/>
    <w:rsid w:val="005D3D96"/>
    <w:rsid w:val="005D6044"/>
    <w:rsid w:val="005F6EBC"/>
    <w:rsid w:val="00616514"/>
    <w:rsid w:val="00644940"/>
    <w:rsid w:val="00651BFF"/>
    <w:rsid w:val="00661941"/>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50D69"/>
    <w:rsid w:val="00DA2F79"/>
    <w:rsid w:val="00DC7071"/>
    <w:rsid w:val="00DE14BE"/>
    <w:rsid w:val="00DE7DF3"/>
    <w:rsid w:val="00E44928"/>
    <w:rsid w:val="00E60D52"/>
    <w:rsid w:val="00E77BD7"/>
    <w:rsid w:val="00EA504B"/>
    <w:rsid w:val="00EE18A4"/>
    <w:rsid w:val="00EF3CDF"/>
    <w:rsid w:val="00F0172F"/>
    <w:rsid w:val="00F04702"/>
    <w:rsid w:val="00F51BE0"/>
    <w:rsid w:val="00FA3467"/>
    <w:rsid w:val="00FE6BC8"/>
    <w:rsid w:val="01D7478F"/>
    <w:rsid w:val="03A57C06"/>
    <w:rsid w:val="198C6491"/>
    <w:rsid w:val="284C294F"/>
    <w:rsid w:val="2AE268A2"/>
    <w:rsid w:val="2F852F9A"/>
    <w:rsid w:val="42B75230"/>
    <w:rsid w:val="45DA1AEC"/>
    <w:rsid w:val="56B824A7"/>
    <w:rsid w:val="634256B4"/>
    <w:rsid w:val="65DF6C94"/>
    <w:rsid w:val="7546349C"/>
    <w:rsid w:val="7B53572A"/>
    <w:rsid w:val="7CB97332"/>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5">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pPr>
      <w:spacing w:after="0" w:line="240" w:lineRule="auto"/>
    </w:pPr>
    <w:tblPr>
      <w:tblCellMar>
        <w:left w:w="108" w:type="dxa"/>
        <w:right w:w="108" w:type="dxa"/>
      </w:tblCellMar>
    </w:tblPr>
  </w:style>
  <w:style w:type="table" w:customStyle="1" w:styleId="24">
    <w:name w:val="_Style 25"/>
    <w:basedOn w:val="16"/>
    <w:qFormat/>
    <w:uiPriority w:val="0"/>
    <w:pPr>
      <w:spacing w:after="0" w:line="240" w:lineRule="auto"/>
    </w:pPr>
    <w:tblPr>
      <w:tblCellMar>
        <w:left w:w="108" w:type="dxa"/>
        <w:right w:w="108" w:type="dxa"/>
      </w:tblCellMar>
    </w:tblPr>
  </w:style>
  <w:style w:type="table" w:customStyle="1" w:styleId="25">
    <w:name w:val="_Style 26"/>
    <w:basedOn w:val="16"/>
    <w:qFormat/>
    <w:uiPriority w:val="0"/>
    <w:pPr>
      <w:spacing w:after="0" w:line="240" w:lineRule="auto"/>
    </w:pPr>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34037</Words>
  <Characters>19402</Characters>
  <Lines>161</Lines>
  <Paragraphs>106</Paragraphs>
  <TotalTime>26</TotalTime>
  <ScaleCrop>false</ScaleCrop>
  <LinksUpToDate>false</LinksUpToDate>
  <CharactersWithSpaces>53333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2023-07-03T08:15:00Z</dcterms:created>
  <dc:creator>userua12</dc:creator>
  <cp:lastModifiedBy>User</cp:lastModifiedBy>
  <dcterms:modified xsi:type="dcterms:W3CDTF">2023-10-13T12:04:52Z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F7DE9555F81C4AE0BDA87D742E28B7AE_13</vt:lpwstr>
  </property>
</Properties>
</file>