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AE4A" w14:textId="05807F88" w:rsidR="00D96801" w:rsidRDefault="00FE79F8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B05D7D2" w14:textId="5A6B02D9" w:rsidR="000D4245" w:rsidRDefault="00015D53" w:rsidP="000D4245">
      <w:pPr>
        <w:spacing w:after="240"/>
        <w:contextualSpacing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21276E">
        <w:rPr>
          <w:b/>
          <w:color w:val="000000"/>
          <w:sz w:val="24"/>
          <w:szCs w:val="24"/>
        </w:rPr>
        <w:t>М</w:t>
      </w:r>
      <w:r w:rsidR="0021276E">
        <w:rPr>
          <w:b/>
          <w:color w:val="000000"/>
          <w:sz w:val="24"/>
          <w:szCs w:val="24"/>
          <w:lang w:val="en-US"/>
        </w:rPr>
        <w:t>’</w:t>
      </w:r>
      <w:r w:rsidR="0021276E">
        <w:rPr>
          <w:b/>
          <w:color w:val="000000"/>
          <w:sz w:val="24"/>
          <w:szCs w:val="24"/>
        </w:rPr>
        <w:t>ясо ялове</w:t>
      </w:r>
      <w:r w:rsidR="00D45929">
        <w:rPr>
          <w:b/>
          <w:bCs/>
          <w:sz w:val="24"/>
          <w:szCs w:val="24"/>
        </w:rPr>
        <w:t xml:space="preserve"> </w:t>
      </w:r>
      <w:r w:rsidR="00EE58F0">
        <w:rPr>
          <w:b/>
          <w:bCs/>
          <w:sz w:val="24"/>
          <w:szCs w:val="24"/>
        </w:rPr>
        <w:t>(</w:t>
      </w:r>
      <w:proofErr w:type="spellStart"/>
      <w:r w:rsidR="00EE58F0">
        <w:rPr>
          <w:b/>
          <w:bCs/>
          <w:sz w:val="24"/>
          <w:szCs w:val="24"/>
        </w:rPr>
        <w:t>напівтушки</w:t>
      </w:r>
      <w:proofErr w:type="spellEnd"/>
      <w:r w:rsidR="00EE58F0">
        <w:rPr>
          <w:b/>
          <w:bCs/>
          <w:sz w:val="24"/>
          <w:szCs w:val="24"/>
        </w:rPr>
        <w:t xml:space="preserve"> І категорії) </w:t>
      </w:r>
      <w:r w:rsidR="00195141" w:rsidRPr="00195141">
        <w:rPr>
          <w:b/>
          <w:bCs/>
          <w:sz w:val="24"/>
          <w:szCs w:val="24"/>
        </w:rPr>
        <w:t>(код за ЄЗС ДК 021:2015 15110000-2 М’ясо)</w:t>
      </w:r>
    </w:p>
    <w:p w14:paraId="7E258D7F" w14:textId="53967E41" w:rsidR="0059693D" w:rsidRPr="00195141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195141" w:rsidRPr="00195141">
        <w:rPr>
          <w:b/>
          <w:sz w:val="24"/>
          <w:szCs w:val="24"/>
        </w:rPr>
        <w:t>15111100-0 - Яловичина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7D8ECC0E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F27052">
        <w:rPr>
          <w:b/>
          <w:sz w:val="24"/>
          <w:szCs w:val="24"/>
        </w:rPr>
        <w:t>1</w:t>
      </w:r>
      <w:r w:rsidR="00A303A7">
        <w:rPr>
          <w:b/>
          <w:sz w:val="24"/>
          <w:szCs w:val="24"/>
        </w:rPr>
        <w:t>400</w:t>
      </w:r>
      <w:r w:rsidR="00D949A8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6BBB7A86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3D4F97">
        <w:rPr>
          <w:b/>
          <w:color w:val="000000"/>
          <w:sz w:val="24"/>
          <w:szCs w:val="24"/>
          <w:lang w:val="ru-RU"/>
        </w:rPr>
        <w:t>1</w:t>
      </w:r>
      <w:r w:rsidR="00006A53">
        <w:rPr>
          <w:b/>
          <w:color w:val="000000"/>
          <w:sz w:val="24"/>
          <w:szCs w:val="24"/>
          <w:lang w:val="ru-RU"/>
        </w:rPr>
        <w:t>56800</w:t>
      </w:r>
      <w:r w:rsidR="000E6CD1" w:rsidRPr="00F25797">
        <w:rPr>
          <w:b/>
          <w:color w:val="000000"/>
          <w:sz w:val="24"/>
          <w:szCs w:val="24"/>
        </w:rPr>
        <w:t>,00 грн.</w:t>
      </w:r>
      <w:r w:rsidR="00980A9E" w:rsidRPr="00F25797">
        <w:rPr>
          <w:b/>
          <w:color w:val="000000"/>
          <w:sz w:val="24"/>
          <w:szCs w:val="24"/>
        </w:rPr>
        <w:t xml:space="preserve"> (</w:t>
      </w:r>
      <w:r w:rsidR="00EE58F0">
        <w:rPr>
          <w:b/>
          <w:color w:val="000000"/>
          <w:sz w:val="24"/>
          <w:szCs w:val="24"/>
        </w:rPr>
        <w:t>с</w:t>
      </w:r>
      <w:r w:rsidR="003D4F97">
        <w:rPr>
          <w:b/>
          <w:color w:val="000000"/>
          <w:sz w:val="24"/>
          <w:szCs w:val="24"/>
        </w:rPr>
        <w:t xml:space="preserve">то </w:t>
      </w:r>
      <w:r w:rsidR="00006A53">
        <w:rPr>
          <w:b/>
          <w:color w:val="000000"/>
          <w:sz w:val="24"/>
          <w:szCs w:val="24"/>
        </w:rPr>
        <w:t>п</w:t>
      </w:r>
      <w:r w:rsidR="00006A53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006A53">
        <w:rPr>
          <w:b/>
          <w:color w:val="000000"/>
          <w:sz w:val="24"/>
          <w:szCs w:val="24"/>
        </w:rPr>
        <w:t>ятдесят</w:t>
      </w:r>
      <w:proofErr w:type="spellEnd"/>
      <w:r w:rsidR="00006A53">
        <w:rPr>
          <w:b/>
          <w:color w:val="000000"/>
          <w:sz w:val="24"/>
          <w:szCs w:val="24"/>
        </w:rPr>
        <w:t xml:space="preserve"> шість</w:t>
      </w:r>
      <w:r w:rsidR="00F00F5D">
        <w:rPr>
          <w:b/>
          <w:color w:val="000000"/>
          <w:sz w:val="24"/>
          <w:szCs w:val="24"/>
        </w:rPr>
        <w:t xml:space="preserve"> тисяч</w:t>
      </w:r>
      <w:r w:rsidR="000627A1" w:rsidRPr="00F25797">
        <w:rPr>
          <w:b/>
          <w:color w:val="000000"/>
          <w:sz w:val="24"/>
          <w:szCs w:val="24"/>
        </w:rPr>
        <w:t xml:space="preserve"> </w:t>
      </w:r>
      <w:r w:rsidR="00006A53">
        <w:rPr>
          <w:b/>
          <w:color w:val="000000"/>
          <w:sz w:val="24"/>
          <w:szCs w:val="24"/>
        </w:rPr>
        <w:t xml:space="preserve">вісімсот </w:t>
      </w:r>
      <w:r w:rsidR="000627A1" w:rsidRPr="00F25797">
        <w:rPr>
          <w:b/>
          <w:color w:val="000000"/>
          <w:sz w:val="24"/>
          <w:szCs w:val="24"/>
        </w:rPr>
        <w:t>грн. 00 коп.)</w:t>
      </w:r>
      <w:r w:rsidRPr="00312E3B">
        <w:rPr>
          <w:color w:val="000000"/>
          <w:sz w:val="24"/>
          <w:szCs w:val="24"/>
        </w:rPr>
        <w:t xml:space="preserve"> </w:t>
      </w:r>
      <w:bookmarkStart w:id="9" w:name="bookmark=id.35nkun2" w:colFirst="0" w:colLast="0"/>
      <w:bookmarkEnd w:id="9"/>
    </w:p>
    <w:p w14:paraId="18A164AA" w14:textId="6039CE45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15613F">
        <w:rPr>
          <w:b/>
          <w:color w:val="000000"/>
          <w:sz w:val="24"/>
          <w:szCs w:val="24"/>
        </w:rPr>
        <w:t xml:space="preserve">до </w:t>
      </w:r>
      <w:r w:rsidR="009B25BD">
        <w:rPr>
          <w:b/>
          <w:color w:val="000000"/>
          <w:sz w:val="24"/>
          <w:szCs w:val="24"/>
        </w:rPr>
        <w:t>31.1</w:t>
      </w:r>
      <w:r w:rsidR="001D75FD">
        <w:rPr>
          <w:b/>
          <w:color w:val="000000"/>
          <w:sz w:val="24"/>
          <w:szCs w:val="24"/>
        </w:rPr>
        <w:t>2</w:t>
      </w:r>
      <w:r w:rsidR="000E6CD1" w:rsidRPr="00F25797">
        <w:rPr>
          <w:b/>
          <w:color w:val="000000"/>
          <w:sz w:val="24"/>
          <w:szCs w:val="24"/>
        </w:rPr>
        <w:t>.202</w:t>
      </w:r>
      <w:r w:rsidR="00006A53">
        <w:rPr>
          <w:b/>
          <w:color w:val="000000"/>
          <w:sz w:val="24"/>
          <w:szCs w:val="24"/>
        </w:rPr>
        <w:t>4</w:t>
      </w:r>
      <w:r w:rsidR="000627A1" w:rsidRPr="00F25797">
        <w:rPr>
          <w:b/>
          <w:color w:val="000000"/>
          <w:sz w:val="24"/>
          <w:szCs w:val="24"/>
        </w:rPr>
        <w:t>р. включно</w:t>
      </w:r>
    </w:p>
    <w:p w14:paraId="029F9578" w14:textId="06912A52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0E62A2" w:rsidRPr="003F1CEE">
        <w:rPr>
          <w:b/>
          <w:color w:val="000000"/>
          <w:sz w:val="24"/>
          <w:szCs w:val="24"/>
        </w:rPr>
        <w:t>2</w:t>
      </w:r>
      <w:r w:rsidR="00006A53">
        <w:rPr>
          <w:b/>
          <w:color w:val="000000"/>
          <w:sz w:val="24"/>
          <w:szCs w:val="24"/>
        </w:rPr>
        <w:t>9</w:t>
      </w:r>
      <w:r w:rsidR="009D5D46" w:rsidRPr="003F1CEE">
        <w:rPr>
          <w:b/>
          <w:color w:val="000000"/>
          <w:sz w:val="24"/>
          <w:szCs w:val="24"/>
        </w:rPr>
        <w:t>.</w:t>
      </w:r>
      <w:r w:rsidR="000E62A2" w:rsidRPr="003F1CEE">
        <w:rPr>
          <w:b/>
          <w:color w:val="000000"/>
          <w:sz w:val="24"/>
          <w:szCs w:val="24"/>
        </w:rPr>
        <w:t>1</w:t>
      </w:r>
      <w:r w:rsidR="00006A53">
        <w:rPr>
          <w:b/>
          <w:color w:val="000000"/>
          <w:sz w:val="24"/>
          <w:szCs w:val="24"/>
        </w:rPr>
        <w:t>2</w:t>
      </w:r>
      <w:r w:rsidR="000627A1" w:rsidRPr="003F1CEE">
        <w:rPr>
          <w:b/>
          <w:color w:val="000000"/>
          <w:sz w:val="24"/>
          <w:szCs w:val="24"/>
        </w:rPr>
        <w:t>.2023</w:t>
      </w:r>
      <w:r w:rsidR="000E6CD1" w:rsidRPr="003F1CEE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2" w:name="_heading=h.2jxsxqh" w:colFirst="0" w:colLast="0"/>
            <w:bookmarkEnd w:id="12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3" w:name="bookmark=id.z337ya" w:colFirst="0" w:colLast="0"/>
      <w:bookmarkEnd w:id="13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4" w:name="bookmark=id.3j2qqm3" w:colFirst="0" w:colLast="0"/>
      <w:bookmarkEnd w:id="14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9.2.Умови надання забезпечення тендерних пропозицій (якщо замовник вимагає його надати):</w:t>
      </w:r>
      <w:bookmarkStart w:id="15" w:name="bookmark=id.1y810tw" w:colFirst="0" w:colLast="0"/>
      <w:bookmarkEnd w:id="15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6" w:name="bookmark=id.4i7ojhp" w:colFirst="0" w:colLast="0"/>
      <w:bookmarkEnd w:id="16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05A02F9E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3503E8">
        <w:rPr>
          <w:b/>
          <w:color w:val="000000"/>
          <w:sz w:val="24"/>
          <w:szCs w:val="24"/>
        </w:rPr>
        <w:t>0,5</w:t>
      </w:r>
      <w:bookmarkStart w:id="17" w:name="_GoBack"/>
      <w:bookmarkEnd w:id="17"/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5D94E166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6907E980" w:rsidR="00D96801" w:rsidRDefault="008F3ED7">
      <w:pPr>
        <w:spacing w:after="0"/>
        <w:rPr>
          <w:b/>
        </w:rPr>
      </w:pPr>
      <w:bookmarkStart w:id="18" w:name="bookmark=id.1ci93xb" w:colFirst="0" w:colLast="0"/>
      <w:bookmarkEnd w:id="18"/>
      <w:r>
        <w:t>12</w:t>
      </w:r>
      <w:r w:rsidR="0080630B">
        <w:t xml:space="preserve">. Джерело фінансування: </w:t>
      </w:r>
      <w:r w:rsidR="00C63DCC">
        <w:rPr>
          <w:b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5068E2BE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06A53"/>
    <w:rsid w:val="00015D53"/>
    <w:rsid w:val="000627A1"/>
    <w:rsid w:val="00064A5C"/>
    <w:rsid w:val="00084A85"/>
    <w:rsid w:val="000A6983"/>
    <w:rsid w:val="000A77CF"/>
    <w:rsid w:val="000D4245"/>
    <w:rsid w:val="000E62A2"/>
    <w:rsid w:val="000E6CD1"/>
    <w:rsid w:val="00142384"/>
    <w:rsid w:val="0015613F"/>
    <w:rsid w:val="0017387C"/>
    <w:rsid w:val="0019434C"/>
    <w:rsid w:val="00195141"/>
    <w:rsid w:val="001D75FD"/>
    <w:rsid w:val="00202954"/>
    <w:rsid w:val="0021276E"/>
    <w:rsid w:val="00237080"/>
    <w:rsid w:val="00271E5F"/>
    <w:rsid w:val="002F4258"/>
    <w:rsid w:val="00312E3B"/>
    <w:rsid w:val="003325BE"/>
    <w:rsid w:val="003451D3"/>
    <w:rsid w:val="003503E8"/>
    <w:rsid w:val="003758D7"/>
    <w:rsid w:val="003954E8"/>
    <w:rsid w:val="003A095C"/>
    <w:rsid w:val="003A446A"/>
    <w:rsid w:val="003D4F97"/>
    <w:rsid w:val="003F1CEE"/>
    <w:rsid w:val="00445976"/>
    <w:rsid w:val="00455F1F"/>
    <w:rsid w:val="00491EB6"/>
    <w:rsid w:val="004A00F7"/>
    <w:rsid w:val="004A10B4"/>
    <w:rsid w:val="004F2A07"/>
    <w:rsid w:val="00514CA2"/>
    <w:rsid w:val="00534DCE"/>
    <w:rsid w:val="00551997"/>
    <w:rsid w:val="00576581"/>
    <w:rsid w:val="0059062A"/>
    <w:rsid w:val="0059693D"/>
    <w:rsid w:val="005B25B5"/>
    <w:rsid w:val="005C0F48"/>
    <w:rsid w:val="005E5714"/>
    <w:rsid w:val="00646FD8"/>
    <w:rsid w:val="00663A06"/>
    <w:rsid w:val="00664A22"/>
    <w:rsid w:val="00675EC4"/>
    <w:rsid w:val="00682358"/>
    <w:rsid w:val="006A46DF"/>
    <w:rsid w:val="006C7864"/>
    <w:rsid w:val="0070251A"/>
    <w:rsid w:val="00703F23"/>
    <w:rsid w:val="00775A72"/>
    <w:rsid w:val="007B7710"/>
    <w:rsid w:val="00804809"/>
    <w:rsid w:val="0080630B"/>
    <w:rsid w:val="00832312"/>
    <w:rsid w:val="00866CC0"/>
    <w:rsid w:val="00867486"/>
    <w:rsid w:val="008877C6"/>
    <w:rsid w:val="008B38F6"/>
    <w:rsid w:val="008B7059"/>
    <w:rsid w:val="008D4F1B"/>
    <w:rsid w:val="008F3ED7"/>
    <w:rsid w:val="00921287"/>
    <w:rsid w:val="009336BA"/>
    <w:rsid w:val="00980A9E"/>
    <w:rsid w:val="009B25BD"/>
    <w:rsid w:val="009C2DEB"/>
    <w:rsid w:val="009D5D46"/>
    <w:rsid w:val="009E2E37"/>
    <w:rsid w:val="00A11345"/>
    <w:rsid w:val="00A2084A"/>
    <w:rsid w:val="00A303A7"/>
    <w:rsid w:val="00A40F23"/>
    <w:rsid w:val="00A75B48"/>
    <w:rsid w:val="00A90CE6"/>
    <w:rsid w:val="00AD73FA"/>
    <w:rsid w:val="00AF3B9C"/>
    <w:rsid w:val="00B2111E"/>
    <w:rsid w:val="00B324A6"/>
    <w:rsid w:val="00B6705B"/>
    <w:rsid w:val="00BB40D7"/>
    <w:rsid w:val="00C03B18"/>
    <w:rsid w:val="00C14520"/>
    <w:rsid w:val="00C63DCC"/>
    <w:rsid w:val="00CA2E51"/>
    <w:rsid w:val="00D03B3D"/>
    <w:rsid w:val="00D17F7E"/>
    <w:rsid w:val="00D43D5B"/>
    <w:rsid w:val="00D45929"/>
    <w:rsid w:val="00D609BA"/>
    <w:rsid w:val="00D64847"/>
    <w:rsid w:val="00D949A8"/>
    <w:rsid w:val="00D96801"/>
    <w:rsid w:val="00DD1D1F"/>
    <w:rsid w:val="00DD7287"/>
    <w:rsid w:val="00DE1757"/>
    <w:rsid w:val="00DF6084"/>
    <w:rsid w:val="00E035DE"/>
    <w:rsid w:val="00E323A8"/>
    <w:rsid w:val="00E346E7"/>
    <w:rsid w:val="00E60734"/>
    <w:rsid w:val="00E854DE"/>
    <w:rsid w:val="00EE58F0"/>
    <w:rsid w:val="00EE6732"/>
    <w:rsid w:val="00F00F5D"/>
    <w:rsid w:val="00F25797"/>
    <w:rsid w:val="00F27052"/>
    <w:rsid w:val="00F36955"/>
    <w:rsid w:val="00FD2437"/>
    <w:rsid w:val="00FE79F8"/>
    <w:rsid w:val="00FF45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67</cp:revision>
  <cp:lastPrinted>2022-11-28T08:44:00Z</cp:lastPrinted>
  <dcterms:created xsi:type="dcterms:W3CDTF">2023-01-02T09:50:00Z</dcterms:created>
  <dcterms:modified xsi:type="dcterms:W3CDTF">2023-12-21T07:55:00Z</dcterms:modified>
</cp:coreProperties>
</file>