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3C" w:rsidRPr="00926F24" w:rsidRDefault="00A57F85" w:rsidP="00BE0724">
      <w:pPr>
        <w:pStyle w:val="Standard"/>
        <w:rPr>
          <w:sz w:val="22"/>
          <w:szCs w:val="22"/>
        </w:rPr>
      </w:pPr>
      <w:r w:rsidRPr="00926F24">
        <w:t xml:space="preserve">Додаток </w:t>
      </w:r>
      <w:r w:rsidR="0056546B">
        <w:t>4</w:t>
      </w:r>
    </w:p>
    <w:p w:rsidR="00E4693C" w:rsidRPr="00926F24" w:rsidRDefault="00E4693C">
      <w:pPr>
        <w:tabs>
          <w:tab w:val="left" w:pos="2160"/>
          <w:tab w:val="left" w:pos="3600"/>
        </w:tabs>
        <w:spacing w:after="0" w:line="240" w:lineRule="auto"/>
        <w:jc w:val="right"/>
        <w:outlineLvl w:val="0"/>
        <w:rPr>
          <w:i/>
          <w:sz w:val="18"/>
          <w:szCs w:val="18"/>
        </w:rPr>
      </w:pPr>
    </w:p>
    <w:p w:rsidR="00E4693C" w:rsidRPr="00926F24" w:rsidRDefault="00E4693C">
      <w:pPr>
        <w:pStyle w:val="ac"/>
        <w:jc w:val="left"/>
        <w:rPr>
          <w:bCs/>
          <w:sz w:val="20"/>
          <w:szCs w:val="20"/>
        </w:rPr>
      </w:pPr>
    </w:p>
    <w:p w:rsidR="00E4693C" w:rsidRPr="00926F24" w:rsidRDefault="00A57F85">
      <w:pPr>
        <w:widowControl w:val="0"/>
        <w:spacing w:after="0" w:line="240" w:lineRule="auto"/>
        <w:jc w:val="center"/>
        <w:rPr>
          <w:b/>
          <w:sz w:val="22"/>
          <w:szCs w:val="22"/>
          <w:lang w:eastAsia="ru-RU"/>
        </w:rPr>
      </w:pPr>
      <w:r w:rsidRPr="00926F24">
        <w:rPr>
          <w:b/>
          <w:sz w:val="22"/>
          <w:szCs w:val="22"/>
          <w:lang w:eastAsia="ru-RU"/>
        </w:rPr>
        <w:t xml:space="preserve">Договір </w:t>
      </w:r>
      <w:r w:rsidR="00412D80">
        <w:rPr>
          <w:b/>
          <w:sz w:val="22"/>
          <w:szCs w:val="22"/>
          <w:lang w:eastAsia="ru-RU"/>
        </w:rPr>
        <w:t>(</w:t>
      </w:r>
      <w:proofErr w:type="spellStart"/>
      <w:r w:rsidR="00412D80">
        <w:rPr>
          <w:b/>
          <w:sz w:val="22"/>
          <w:szCs w:val="22"/>
          <w:lang w:eastAsia="ru-RU"/>
        </w:rPr>
        <w:t>проєкт</w:t>
      </w:r>
      <w:proofErr w:type="spellEnd"/>
      <w:r w:rsidR="00412D80">
        <w:rPr>
          <w:b/>
          <w:sz w:val="22"/>
          <w:szCs w:val="22"/>
          <w:lang w:eastAsia="ru-RU"/>
        </w:rPr>
        <w:t>)</w:t>
      </w:r>
      <w:r w:rsidRPr="00926F24">
        <w:rPr>
          <w:b/>
          <w:sz w:val="22"/>
          <w:szCs w:val="22"/>
          <w:lang w:eastAsia="ru-RU"/>
        </w:rPr>
        <w:t xml:space="preserve">  № ________</w:t>
      </w: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про надання телевізійних послуг</w:t>
      </w:r>
    </w:p>
    <w:p w:rsidR="00E4693C" w:rsidRPr="00926F24" w:rsidRDefault="00E4693C">
      <w:pPr>
        <w:widowControl w:val="0"/>
        <w:spacing w:after="0" w:line="240" w:lineRule="auto"/>
        <w:ind w:firstLine="520"/>
        <w:jc w:val="both"/>
        <w:rPr>
          <w:sz w:val="22"/>
          <w:szCs w:val="22"/>
          <w:lang w:eastAsia="ru-RU"/>
        </w:rPr>
      </w:pPr>
    </w:p>
    <w:tbl>
      <w:tblPr>
        <w:tblW w:w="9721" w:type="dxa"/>
        <w:tblInd w:w="109" w:type="dxa"/>
        <w:tblLook w:val="0000"/>
      </w:tblPr>
      <w:tblGrid>
        <w:gridCol w:w="4497"/>
        <w:gridCol w:w="5224"/>
      </w:tblGrid>
      <w:tr w:rsidR="00E4693C" w:rsidRPr="00926F24">
        <w:tc>
          <w:tcPr>
            <w:tcW w:w="4497" w:type="dxa"/>
            <w:shd w:val="clear" w:color="auto" w:fill="auto"/>
          </w:tcPr>
          <w:p w:rsidR="00E4693C" w:rsidRPr="00926F24" w:rsidRDefault="00A57F85">
            <w:pPr>
              <w:widowControl w:val="0"/>
              <w:spacing w:after="0" w:line="240" w:lineRule="auto"/>
              <w:ind w:firstLine="520"/>
              <w:jc w:val="both"/>
              <w:rPr>
                <w:sz w:val="22"/>
                <w:szCs w:val="22"/>
                <w:lang w:eastAsia="ru-RU"/>
              </w:rPr>
            </w:pPr>
            <w:r w:rsidRPr="00926F24">
              <w:rPr>
                <w:sz w:val="22"/>
                <w:szCs w:val="22"/>
                <w:lang w:eastAsia="ru-RU"/>
              </w:rPr>
              <w:t>м. Суми</w:t>
            </w:r>
          </w:p>
        </w:tc>
        <w:tc>
          <w:tcPr>
            <w:tcW w:w="5223" w:type="dxa"/>
            <w:shd w:val="clear" w:color="auto" w:fill="auto"/>
          </w:tcPr>
          <w:p w:rsidR="00E4693C" w:rsidRPr="00926F24" w:rsidRDefault="00A57F85" w:rsidP="0056546B">
            <w:pPr>
              <w:widowControl w:val="0"/>
              <w:spacing w:after="0" w:line="240" w:lineRule="auto"/>
              <w:ind w:firstLine="520"/>
              <w:jc w:val="right"/>
              <w:rPr>
                <w:sz w:val="22"/>
                <w:szCs w:val="22"/>
                <w:lang w:eastAsia="ru-RU"/>
              </w:rPr>
            </w:pPr>
            <w:r w:rsidRPr="00926F24">
              <w:rPr>
                <w:sz w:val="22"/>
                <w:szCs w:val="22"/>
                <w:lang w:eastAsia="ru-RU"/>
              </w:rPr>
              <w:t>«__» _________ 202</w:t>
            </w:r>
            <w:r w:rsidR="0056546B">
              <w:rPr>
                <w:sz w:val="22"/>
                <w:szCs w:val="22"/>
                <w:lang w:eastAsia="ru-RU"/>
              </w:rPr>
              <w:t>3</w:t>
            </w:r>
            <w:r w:rsidRPr="00926F24">
              <w:rPr>
                <w:sz w:val="22"/>
                <w:szCs w:val="22"/>
                <w:lang w:eastAsia="ru-RU"/>
              </w:rPr>
              <w:t xml:space="preserve"> р.</w:t>
            </w:r>
          </w:p>
        </w:tc>
      </w:tr>
    </w:tbl>
    <w:p w:rsidR="00E4693C" w:rsidRPr="00926F24" w:rsidRDefault="00E4693C">
      <w:pPr>
        <w:widowControl w:val="0"/>
        <w:spacing w:after="0" w:line="240" w:lineRule="auto"/>
        <w:ind w:firstLine="520"/>
        <w:jc w:val="both"/>
        <w:rPr>
          <w:sz w:val="22"/>
          <w:szCs w:val="22"/>
          <w:lang w:eastAsia="ru-RU"/>
        </w:rPr>
      </w:pPr>
    </w:p>
    <w:p w:rsidR="00E4693C" w:rsidRPr="00926F24" w:rsidRDefault="00A57F85">
      <w:pPr>
        <w:widowControl w:val="0"/>
        <w:spacing w:after="0" w:line="240" w:lineRule="auto"/>
        <w:ind w:firstLine="540"/>
        <w:jc w:val="both"/>
        <w:rPr>
          <w:b/>
          <w:sz w:val="22"/>
          <w:szCs w:val="22"/>
          <w:lang w:eastAsia="ru-RU"/>
        </w:rPr>
      </w:pPr>
      <w:r w:rsidRPr="00926F24">
        <w:rPr>
          <w:b/>
          <w:sz w:val="22"/>
          <w:szCs w:val="22"/>
          <w:lang w:eastAsia="ru-RU"/>
        </w:rPr>
        <w:t xml:space="preserve">Замовник : </w:t>
      </w:r>
      <w:r w:rsidR="00646B5F" w:rsidRPr="00926F24">
        <w:t>КНП «Клінічна лікарня Святого Пантелеймона» Сумської міської ради, в особі _______________________________________, що діє на підставі ___________________________</w:t>
      </w:r>
      <w:r w:rsidRPr="00926F24">
        <w:rPr>
          <w:sz w:val="22"/>
          <w:szCs w:val="22"/>
          <w:lang w:eastAsia="ru-RU"/>
        </w:rPr>
        <w:t xml:space="preserve">, та </w:t>
      </w:r>
      <w:r w:rsidRPr="00926F24">
        <w:rPr>
          <w:b/>
          <w:sz w:val="22"/>
          <w:szCs w:val="22"/>
          <w:lang w:eastAsia="ru-RU"/>
        </w:rPr>
        <w:t xml:space="preserve">  </w:t>
      </w:r>
    </w:p>
    <w:p w:rsidR="00E4693C" w:rsidRPr="00926F24" w:rsidRDefault="00A57F85">
      <w:pPr>
        <w:widowControl w:val="0"/>
        <w:spacing w:after="0" w:line="240" w:lineRule="auto"/>
        <w:ind w:firstLine="540"/>
        <w:jc w:val="both"/>
        <w:rPr>
          <w:sz w:val="22"/>
          <w:szCs w:val="22"/>
          <w:lang w:eastAsia="ru-RU"/>
        </w:rPr>
      </w:pPr>
      <w:r w:rsidRPr="00926F24">
        <w:rPr>
          <w:b/>
          <w:sz w:val="22"/>
          <w:szCs w:val="22"/>
          <w:lang w:eastAsia="ru-RU"/>
        </w:rPr>
        <w:t>Виконавець:</w:t>
      </w:r>
      <w:r w:rsidRPr="00926F24">
        <w:rPr>
          <w:sz w:val="22"/>
          <w:szCs w:val="22"/>
          <w:lang w:eastAsia="ru-RU"/>
        </w:rPr>
        <w:t>_____________________________________________________________________________________________________________________________________________________________________________з  другого  боку, надалі – Сторони, уклали  даний  Договір  про наступне:</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numPr>
          <w:ilvl w:val="0"/>
          <w:numId w:val="8"/>
        </w:numPr>
        <w:spacing w:after="0" w:line="240" w:lineRule="auto"/>
        <w:jc w:val="center"/>
        <w:rPr>
          <w:b/>
          <w:sz w:val="22"/>
          <w:szCs w:val="22"/>
          <w:lang w:eastAsia="ru-RU"/>
        </w:rPr>
      </w:pPr>
      <w:r w:rsidRPr="00926F24">
        <w:rPr>
          <w:b/>
          <w:sz w:val="22"/>
          <w:szCs w:val="22"/>
          <w:lang w:eastAsia="ru-RU"/>
        </w:rPr>
        <w:t>Предмет Договору</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1.1. Замовник  доручає, а  Виконавець  зобов'язується  надати  </w:t>
      </w:r>
      <w:r w:rsidR="00E7152B">
        <w:rPr>
          <w:b/>
        </w:rPr>
        <w:t>П</w:t>
      </w:r>
      <w:r w:rsidR="00E7152B" w:rsidRPr="00FB500A">
        <w:rPr>
          <w:b/>
        </w:rPr>
        <w:t xml:space="preserve">ослуги з </w:t>
      </w:r>
      <w:r w:rsidR="00E7152B">
        <w:rPr>
          <w:b/>
        </w:rPr>
        <w:t xml:space="preserve">демонстрації </w:t>
      </w:r>
      <w:r w:rsidR="00E7152B" w:rsidRPr="00FB500A">
        <w:rPr>
          <w:b/>
        </w:rPr>
        <w:t xml:space="preserve"> інформаційних сюжетів  та  передач: висвітлення діяльності КНП «Клінічна лікарня Святого Пантелеймона» Сумської міської ради</w:t>
      </w:r>
      <w:r w:rsidRPr="00926F24">
        <w:rPr>
          <w:sz w:val="22"/>
          <w:szCs w:val="22"/>
          <w:lang w:eastAsia="ru-RU"/>
        </w:rPr>
        <w:t xml:space="preserve"> </w:t>
      </w:r>
      <w:r w:rsidRPr="00926F24">
        <w:rPr>
          <w:i/>
          <w:color w:val="000000"/>
          <w:sz w:val="22"/>
          <w:szCs w:val="22"/>
          <w:lang w:eastAsia="ru-RU"/>
        </w:rPr>
        <w:t xml:space="preserve">за </w:t>
      </w:r>
      <w:proofErr w:type="spellStart"/>
      <w:r w:rsidRPr="00926F24">
        <w:rPr>
          <w:i/>
          <w:color w:val="000000"/>
          <w:sz w:val="22"/>
          <w:szCs w:val="22"/>
          <w:lang w:eastAsia="ru-RU"/>
        </w:rPr>
        <w:t>ДК</w:t>
      </w:r>
      <w:proofErr w:type="spellEnd"/>
      <w:r w:rsidRPr="00926F24">
        <w:rPr>
          <w:i/>
          <w:color w:val="000000"/>
          <w:sz w:val="22"/>
          <w:szCs w:val="22"/>
          <w:lang w:eastAsia="ru-RU"/>
        </w:rPr>
        <w:t xml:space="preserve"> 021:2015 – </w:t>
      </w:r>
      <w:r w:rsidR="00E7152B">
        <w:rPr>
          <w:b/>
        </w:rPr>
        <w:t>92140000-4 Послуги з показу відеопродукції</w:t>
      </w:r>
      <w:r w:rsidRPr="00926F24">
        <w:rPr>
          <w:sz w:val="22"/>
          <w:szCs w:val="22"/>
          <w:lang w:eastAsia="ru-RU"/>
        </w:rPr>
        <w:t xml:space="preserve">, (далі - інформаційні матеріали)  </w:t>
      </w:r>
      <w:r w:rsidRPr="00926F24">
        <w:rPr>
          <w:color w:val="000080"/>
          <w:sz w:val="22"/>
          <w:szCs w:val="22"/>
          <w:lang w:eastAsia="ru-RU"/>
        </w:rPr>
        <w:t xml:space="preserve"> </w:t>
      </w:r>
      <w:r w:rsidRPr="00926F24">
        <w:rPr>
          <w:sz w:val="22"/>
          <w:szCs w:val="22"/>
          <w:lang w:eastAsia="ru-RU"/>
        </w:rPr>
        <w:t xml:space="preserve">на  умовах, передбачених  даним  Договором.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1.2. Замовник  оплачує  послуги  Виконавця  відповідно  до  умов, визначених  даним  Договором. </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2. Права та обов'язки Виконавця</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2.1. Виконавець  бере  на  себе  наступні  обов'язки: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2.1.1. Самостійно, за письмовою вказаною  Замовником  тематикою, організувати  і  провести  відео зйомку  та  підготувати  інформаційні матеріали.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2.1.2. Після  отримання  замовлення  від  Замовника підготувати  та  передати  на  узгодження  Замовнику  інформаційні  матеріали.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2.1.3. Розмістити  інформаційні матеріали  в  ефірі  телевізійного  каналу</w:t>
      </w:r>
      <w:r w:rsidR="00BE0724">
        <w:rPr>
          <w:sz w:val="22"/>
          <w:szCs w:val="22"/>
          <w:lang w:eastAsia="ru-RU"/>
        </w:rPr>
        <w:t xml:space="preserve"> та </w:t>
      </w:r>
      <w:proofErr w:type="spellStart"/>
      <w:r w:rsidR="00BE0724">
        <w:rPr>
          <w:sz w:val="22"/>
          <w:szCs w:val="22"/>
          <w:lang w:eastAsia="ru-RU"/>
        </w:rPr>
        <w:t>фм</w:t>
      </w:r>
      <w:proofErr w:type="spellEnd"/>
      <w:r w:rsidR="00BE0724">
        <w:rPr>
          <w:sz w:val="22"/>
          <w:szCs w:val="22"/>
          <w:lang w:eastAsia="ru-RU"/>
        </w:rPr>
        <w:t xml:space="preserve"> радіо</w:t>
      </w:r>
      <w:r w:rsidRPr="00926F24">
        <w:rPr>
          <w:sz w:val="22"/>
          <w:szCs w:val="22"/>
          <w:lang w:eastAsia="ru-RU"/>
        </w:rPr>
        <w:t>.</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2.1.4. Надати </w:t>
      </w:r>
      <w:r w:rsidRPr="00926F24">
        <w:rPr>
          <w:color w:val="000000"/>
          <w:sz w:val="22"/>
          <w:szCs w:val="22"/>
        </w:rPr>
        <w:t xml:space="preserve">ефірну довідку щодо трансляції </w:t>
      </w:r>
      <w:r w:rsidRPr="00926F24">
        <w:rPr>
          <w:sz w:val="22"/>
          <w:szCs w:val="22"/>
          <w:lang w:eastAsia="ru-RU"/>
        </w:rPr>
        <w:t xml:space="preserve">інформаційних матеріалів  </w:t>
      </w:r>
      <w:r w:rsidRPr="00926F24">
        <w:rPr>
          <w:color w:val="000000"/>
          <w:sz w:val="22"/>
          <w:szCs w:val="22"/>
        </w:rPr>
        <w:t>Замовника.</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2.1.5. Знайомити  Замовника на  його вимогу  з  ходом  надання послуг  за  даним  Договором.</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2.2. Виконавець  має  право: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2.2.1. Отримувати  від  Замовника  допомогу,  необхідну  для  проведення  відео  зйомок.</w:t>
      </w:r>
    </w:p>
    <w:p w:rsidR="00E4693C" w:rsidRPr="00926F24" w:rsidRDefault="00A57F85">
      <w:pPr>
        <w:widowControl w:val="0"/>
        <w:spacing w:after="0" w:line="240" w:lineRule="auto"/>
        <w:ind w:firstLine="540"/>
        <w:jc w:val="both"/>
        <w:rPr>
          <w:color w:val="FF6600"/>
          <w:sz w:val="22"/>
          <w:szCs w:val="22"/>
          <w:lang w:eastAsia="ru-RU"/>
        </w:rPr>
      </w:pPr>
      <w:r w:rsidRPr="00926F24">
        <w:rPr>
          <w:sz w:val="22"/>
          <w:szCs w:val="22"/>
          <w:lang w:eastAsia="ru-RU"/>
        </w:rPr>
        <w:t>2.2.2. Одержувати  від  Замовника  одночасно  з  замовленням  на  надання послуг дані, необхідні  для  підготовки  інформаційних матеріалів.</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2.2.3. В  разі  неузгодження  та/або  відхилення  інформаційних  матеріалів,  в  строк  вказаний  в  п. 3.1.4.  даного  Договору,  без  зазначення  зауважень  та  причин, Виконавець  має  право  не  розміщувати  такі  інформаційні матеріали. </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3. Права  та  обов'язки  Замовника</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3.1 Замовник  бере  на  себе  наступні  обов'язки: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3.1.1. Надавати  Виконавцю  замовлення  на  підготовку  інформаційних матеріалів  з  обов’язковими  чіткими  вказівками  щодо  тематики.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3.1.2. Надавати  одночасно  з  замовленням  на  надання послуг  всі  дані, необхідні  для  підготовки  інформаційних матеріалів.</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3.1.3.  Сприяти  Виконавцю  на  його  вимогу  в  проведенні  відео  зйомок.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3.1.4. Узгодити  з  Замовником  інформаційні матеріали  або  відхилити  їх  (з  обов’язковим  зазначенням  зауважень) протягом  1 (одного) робочого  дня</w:t>
      </w:r>
      <w:r w:rsidRPr="00926F24">
        <w:rPr>
          <w:color w:val="333399"/>
          <w:sz w:val="22"/>
          <w:szCs w:val="22"/>
          <w:lang w:eastAsia="ru-RU"/>
        </w:rPr>
        <w:t xml:space="preserve">  </w:t>
      </w:r>
      <w:r w:rsidRPr="00926F24">
        <w:rPr>
          <w:sz w:val="22"/>
          <w:szCs w:val="22"/>
          <w:lang w:eastAsia="ru-RU"/>
        </w:rPr>
        <w:t>після  їх  отримання.</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3.1.5. Оплатити  послуги  Виконавця  відповідно  до  умов  даного  Договору.</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3.2. Замовник  має  право:</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3.2.1. Знайомитись  з  ходом надання послуг  за  даним  Договором.  Вносити  свої  пропозиції  щодо  підготовки  інформаційних матеріалів.</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4. Вартість та порядок оплати робіт Виконавця</w:t>
      </w:r>
    </w:p>
    <w:p w:rsidR="00E4693C" w:rsidRPr="00926F24" w:rsidRDefault="00A57F85">
      <w:pPr>
        <w:widowControl w:val="0"/>
        <w:spacing w:after="0" w:line="240" w:lineRule="auto"/>
        <w:ind w:firstLine="540"/>
        <w:jc w:val="both"/>
        <w:rPr>
          <w:b/>
          <w:i/>
          <w:sz w:val="22"/>
          <w:szCs w:val="22"/>
          <w:lang w:eastAsia="ru-RU"/>
        </w:rPr>
      </w:pPr>
      <w:r w:rsidRPr="00926F24">
        <w:rPr>
          <w:sz w:val="22"/>
          <w:szCs w:val="22"/>
          <w:lang w:eastAsia="ru-RU"/>
        </w:rPr>
        <w:t xml:space="preserve">4.1. Вартість  послуг за  даним  Договором  складає </w:t>
      </w:r>
      <w:r w:rsidRPr="00926F24">
        <w:rPr>
          <w:b/>
          <w:i/>
          <w:sz w:val="22"/>
          <w:szCs w:val="22"/>
          <w:lang w:eastAsia="ru-RU"/>
        </w:rPr>
        <w:t>__________________________________________</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4.2. Замовник  оплачує  надані послуги  на  основі Акту приймання – передачі наданих послуг.</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4.3. Оплату  Акту приймання – передачі наданих послуг Замовник  здійснює  шляхом  перерахування  коштів  на розрахунковий рахунок  Виконавця.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4.4. Сторони  повинні  щомісяця, до  15-го  числа місяця  наступного  за  звітним, складати  та підписувати  Акт  приймання – передачі наданих послуг. Акт  приймання –передачі наданих послуг є  невід’ємною  частиною  даного Договору, та  складається  у  двох  примірниках.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В  разі  відмови  від  підписання  Акту приймання – передачі наданих послуг Сторона, яка  відмовилась,  повинна  в  цей  же  строк  надати  письмове  пояснення  з  обґрунтуванням  відмови.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4.5. Розрахунки за цим Договором здійснюються протягом 15-ти робочих днів з моменту підписання </w:t>
      </w:r>
      <w:r w:rsidRPr="00926F24">
        <w:rPr>
          <w:sz w:val="22"/>
          <w:szCs w:val="22"/>
          <w:lang w:eastAsia="ru-RU"/>
        </w:rPr>
        <w:lastRenderedPageBreak/>
        <w:t>Акту приймання –передачі наданих послуг.</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4.6. 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5. Відповідальність Сторін</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5.1. За  невиконання  або  неналежне  виконання  зобов'язань  за  даним  Договором  Виконавець  та  Замовник  несуть  відповідальність  згідно  до  умов  Договору  та  чинного  законодавства  України.</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5.2. У  випадку  порушення  строків  оплати  Замовник  сплачує  пеню  у розмірі подвійної облікової  ставки  НБУ  за  кожний  день  </w:t>
      </w:r>
      <w:proofErr w:type="spellStart"/>
      <w:r w:rsidRPr="00926F24">
        <w:rPr>
          <w:sz w:val="22"/>
          <w:szCs w:val="22"/>
          <w:lang w:eastAsia="ru-RU"/>
        </w:rPr>
        <w:t>просточеного</w:t>
      </w:r>
      <w:proofErr w:type="spellEnd"/>
      <w:r w:rsidRPr="00926F24">
        <w:rPr>
          <w:sz w:val="22"/>
          <w:szCs w:val="22"/>
          <w:lang w:eastAsia="ru-RU"/>
        </w:rPr>
        <w:t xml:space="preserve">  платежу.</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5.3. У  випадку  порушення зобов’язань по Договору Виконавець несе відповідальність у відповідності до п.2 ст.231 Господарського кодексу України.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5.4. В  разі  порушення  умов  даного  Договору  щодо  строку  виготовлення  та/або  розміщення  інформаційного  матеріалу, Виконавець  повинен  розмістити  той же  самий  інформаційний  матеріал, щодо  якого  (об’єму  якого)  було  допущено  порушення, в  подвійному  обсязі,  за  винятком  випадків, коли  причиною  порушення  стало  невиконання  своїх  зобов’язань  Замовником.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5.5. У випадку  ненадання  Замовником  всіх  необхідних  даних  для  підготовки  інформаційних  матеріалів  або   відмови  в  наданні послуг  відповідно  до  п.2.2.3.  даного  Договору,  Виконавець  не  несе  відповідальності  за  порушення  своїх  обов’язків  щодо  виготовлення  інформаційних сюжетів та передач.</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5.6.  В  разі  виявлення  Замовником  невідповідності  інформаційних  матеріалів  наданим  даним, Виконавець  повинен    усунути  виявлені  недоліки  за  свій  рахунок, за  винятком  випадків, коли  причиною  виникнення</w:t>
      </w:r>
      <w:r w:rsidRPr="00926F24">
        <w:rPr>
          <w:color w:val="FF0000"/>
          <w:sz w:val="22"/>
          <w:szCs w:val="22"/>
          <w:lang w:eastAsia="ru-RU"/>
        </w:rPr>
        <w:t xml:space="preserve">  </w:t>
      </w:r>
      <w:r w:rsidRPr="00926F24">
        <w:rPr>
          <w:sz w:val="22"/>
          <w:szCs w:val="22"/>
          <w:lang w:eastAsia="ru-RU"/>
        </w:rPr>
        <w:t xml:space="preserve">недоліків  стало  невиконання  своїх  зобов’язань  Замовником. </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5.7.</w:t>
      </w:r>
      <w:r w:rsidRPr="00926F24">
        <w:rPr>
          <w:b/>
          <w:sz w:val="22"/>
          <w:szCs w:val="22"/>
          <w:lang w:eastAsia="ru-RU"/>
        </w:rPr>
        <w:t xml:space="preserve">  </w:t>
      </w:r>
      <w:r w:rsidRPr="00926F24">
        <w:rPr>
          <w:sz w:val="22"/>
          <w:szCs w:val="22"/>
          <w:lang w:eastAsia="ru-RU"/>
        </w:rPr>
        <w:t xml:space="preserve">В  разі  відсутності  з  боку  Замовника   зауважень  та/або  заперечень  щодо  змісту  інформаційних  матеріалів  в  процесі ознайомлення  з  ходом  надання послуг  Виконавцем  або  невикористання  Замовником  такого  права  ознайомлення,  останній  не  в  праві  відмовитись  від  прийняття  наданих послуг  з  підстав  невідповідності  інформаційних  матеріалів  наданим  ним  даним.  </w:t>
      </w:r>
    </w:p>
    <w:p w:rsidR="00E4693C" w:rsidRPr="00926F24" w:rsidRDefault="00E4693C">
      <w:pPr>
        <w:widowControl w:val="0"/>
        <w:spacing w:after="0" w:line="240" w:lineRule="auto"/>
        <w:ind w:firstLine="520"/>
        <w:jc w:val="center"/>
        <w:rPr>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6. Форс-мажор</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6.1. Сторони  звільняються  від  відповідальності  за  часткове  чи  повне  невиконання зобов’язань  за  цим  Договором, якщо  невиконання  стало  наслідком  обставин  нездоланної  сили, що  знаходяться  поза  сферою  контролю  та  не  залежать  від  волі  та  бажання  Сторін, зокрема: повені, пожежі, землетруси  й  інші  природні  явища; припинення  роботи  передавачів  чи ретрансляторів  і  мереж  електропостачання; а  також  війна, воєнні  дії  чи  дії  державних  органів, що  перешкоджали  виконанню  Сторонами, прийнятих  на  себе  зобов’язань  по  даному  Договору.</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6.2. У  випадку  виникнення  форс-мажорних  обставин  Сторони  діють  згідно  чинного законодавства  України, повідомивши  про  їх  виникнення  іншу  Сторону  у  3 (три) денний  строк.</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7. Порядок розгляду спорів</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7. Усі  суперечки  за  даним  Договором  вирішуються  шляхом  переговорів, а  у  випадку неможливості  урегулювання  спору  таким  шляхом – у  судовому  порядку.</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8. Термін дії Договору</w:t>
      </w:r>
    </w:p>
    <w:p w:rsidR="00E4693C" w:rsidRPr="00926F24" w:rsidRDefault="00A57F85">
      <w:pPr>
        <w:spacing w:after="0"/>
        <w:jc w:val="both"/>
        <w:rPr>
          <w:sz w:val="22"/>
          <w:szCs w:val="22"/>
        </w:rPr>
      </w:pPr>
      <w:r w:rsidRPr="00926F24">
        <w:rPr>
          <w:sz w:val="22"/>
          <w:szCs w:val="22"/>
          <w:lang w:eastAsia="ru-RU"/>
        </w:rPr>
        <w:t xml:space="preserve">          8.1. </w:t>
      </w:r>
      <w:r w:rsidRPr="00926F24">
        <w:rPr>
          <w:sz w:val="22"/>
          <w:szCs w:val="22"/>
        </w:rPr>
        <w:t>Цей договір набирає чинності з дня його підписання Сторонами і діє по 31 грудня 202</w:t>
      </w:r>
      <w:r w:rsidR="00B016CF">
        <w:rPr>
          <w:sz w:val="22"/>
          <w:szCs w:val="22"/>
        </w:rPr>
        <w:t>3</w:t>
      </w:r>
      <w:r w:rsidRPr="00926F24">
        <w:rPr>
          <w:sz w:val="22"/>
          <w:szCs w:val="22"/>
        </w:rPr>
        <w:t xml:space="preserve"> року. В частині розрахунків цей Договір діє до повного виконання Сторонами своїх зобов’язань  по Договору.</w:t>
      </w:r>
      <w:r w:rsidR="00CE3327" w:rsidRPr="00926F24">
        <w:rPr>
          <w:sz w:val="22"/>
          <w:szCs w:val="22"/>
        </w:rPr>
        <w:t xml:space="preserve"> </w:t>
      </w:r>
      <w:r w:rsidR="00CE3327" w:rsidRPr="00926F24">
        <w:rPr>
          <w:rStyle w:val="rvts0"/>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693C" w:rsidRPr="00926F24" w:rsidRDefault="00A57F85">
      <w:pPr>
        <w:tabs>
          <w:tab w:val="left" w:pos="1276"/>
        </w:tabs>
        <w:spacing w:after="0" w:line="240" w:lineRule="auto"/>
        <w:ind w:firstLine="540"/>
        <w:jc w:val="both"/>
        <w:rPr>
          <w:sz w:val="22"/>
          <w:szCs w:val="22"/>
          <w:lang w:eastAsia="ru-RU"/>
        </w:rPr>
      </w:pPr>
      <w:r w:rsidRPr="00926F24">
        <w:rPr>
          <w:sz w:val="22"/>
          <w:szCs w:val="22"/>
          <w:lang w:eastAsia="ru-RU"/>
        </w:rPr>
        <w:t>8.2. Даний  Договір  може  бути  розірвано  в  односторонньому  порядку  будь-якою  зі  Сторін, якщо  вона  письмово  повідомить  про  це  іншу  Сторону  не  пізніше, ніж  за  20 (двадцять)  календарних  днів.</w:t>
      </w:r>
    </w:p>
    <w:p w:rsidR="00E4693C" w:rsidRPr="00926F24" w:rsidRDefault="00E4693C">
      <w:pPr>
        <w:widowControl w:val="0"/>
        <w:spacing w:after="0" w:line="240" w:lineRule="auto"/>
        <w:ind w:firstLine="520"/>
        <w:jc w:val="center"/>
        <w:rPr>
          <w:b/>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9. Інші умови</w:t>
      </w:r>
    </w:p>
    <w:p w:rsidR="00B016CF" w:rsidRPr="00A2383E" w:rsidRDefault="00A57F85" w:rsidP="00B016CF">
      <w:pPr>
        <w:widowControl w:val="0"/>
        <w:spacing w:after="0" w:line="240" w:lineRule="auto"/>
        <w:ind w:firstLine="708"/>
        <w:jc w:val="both"/>
        <w:rPr>
          <w:highlight w:val="yellow"/>
        </w:rPr>
      </w:pPr>
      <w:r w:rsidRPr="00926F24">
        <w:rPr>
          <w:sz w:val="22"/>
          <w:szCs w:val="22"/>
          <w:shd w:val="clear" w:color="auto" w:fill="FFFFFF"/>
          <w:lang w:eastAsia="ar-SA"/>
        </w:rPr>
        <w:t xml:space="preserve">9.1. </w:t>
      </w:r>
      <w:r w:rsidR="00B016CF" w:rsidRPr="00A2383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16CF" w:rsidRPr="00A2383E" w:rsidRDefault="00B016CF" w:rsidP="00B016CF">
      <w:pPr>
        <w:widowControl w:val="0"/>
        <w:spacing w:after="0" w:line="240" w:lineRule="auto"/>
        <w:ind w:firstLine="420"/>
        <w:jc w:val="both"/>
      </w:pPr>
      <w:r w:rsidRPr="00A2383E">
        <w:t>1) зменшення обсягів закупівлі, зокрема з урахуванням фактичного обсягу видатків замовника;</w:t>
      </w:r>
    </w:p>
    <w:p w:rsidR="00B016CF" w:rsidRPr="00A2383E" w:rsidRDefault="00B016CF" w:rsidP="00B016CF">
      <w:pPr>
        <w:widowControl w:val="0"/>
        <w:spacing w:after="0" w:line="240" w:lineRule="auto"/>
        <w:ind w:firstLine="420"/>
        <w:jc w:val="both"/>
        <w:rPr>
          <w:b/>
        </w:rPr>
      </w:pPr>
      <w:r w:rsidRPr="00A2383E">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6CF" w:rsidRPr="00A2383E" w:rsidRDefault="00B016CF" w:rsidP="00B016CF">
      <w:pPr>
        <w:widowControl w:val="0"/>
        <w:spacing w:after="0" w:line="240" w:lineRule="auto"/>
        <w:ind w:firstLine="420"/>
        <w:jc w:val="both"/>
      </w:pPr>
      <w:r w:rsidRPr="00A2383E">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016CF" w:rsidRPr="00A2383E" w:rsidRDefault="00B016CF" w:rsidP="00B016CF">
      <w:pPr>
        <w:widowControl w:val="0"/>
        <w:spacing w:after="0" w:line="240" w:lineRule="auto"/>
        <w:ind w:firstLine="420"/>
        <w:jc w:val="both"/>
      </w:pPr>
      <w:r w:rsidRPr="00A2383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6CF" w:rsidRPr="00A2383E" w:rsidRDefault="00B016CF" w:rsidP="00B016CF">
      <w:pPr>
        <w:widowControl w:val="0"/>
        <w:spacing w:after="0" w:line="240" w:lineRule="auto"/>
        <w:ind w:firstLine="420"/>
        <w:jc w:val="both"/>
      </w:pPr>
      <w:r w:rsidRPr="00A2383E">
        <w:t>5) погодження зміни ціни в договорі про закупівлю в бік зменшення (без зміни кількості (обсягу) та якості товарів, робіт і послуг);</w:t>
      </w:r>
    </w:p>
    <w:p w:rsidR="00B016CF" w:rsidRPr="00A2383E" w:rsidRDefault="00B016CF" w:rsidP="00B016CF">
      <w:pPr>
        <w:widowControl w:val="0"/>
        <w:spacing w:after="0" w:line="240" w:lineRule="auto"/>
        <w:ind w:firstLine="420"/>
        <w:jc w:val="both"/>
      </w:pPr>
      <w:r w:rsidRPr="00A2383E">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016CF" w:rsidRPr="00A2383E" w:rsidRDefault="00B016CF" w:rsidP="00B016CF">
      <w:pPr>
        <w:widowControl w:val="0"/>
        <w:spacing w:after="0" w:line="240" w:lineRule="auto"/>
        <w:ind w:firstLine="420"/>
        <w:jc w:val="both"/>
      </w:pPr>
      <w:r w:rsidRPr="00A2383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383E">
        <w:t>Platts</w:t>
      </w:r>
      <w:proofErr w:type="spellEnd"/>
      <w:r w:rsidRPr="00A2383E">
        <w:t xml:space="preserve">, ARGUS, регульованих цін (тарифів), нормативів, середньозважених цін на електроенергію на ринку </w:t>
      </w:r>
      <w:proofErr w:type="spellStart"/>
      <w:r w:rsidRPr="00A2383E">
        <w:t>“на</w:t>
      </w:r>
      <w:proofErr w:type="spellEnd"/>
      <w:r w:rsidRPr="00A2383E">
        <w:t xml:space="preserve"> добу </w:t>
      </w:r>
      <w:proofErr w:type="spellStart"/>
      <w:r w:rsidRPr="00A2383E">
        <w:t>наперед”</w:t>
      </w:r>
      <w:proofErr w:type="spellEnd"/>
      <w:r w:rsidRPr="00A2383E">
        <w:t>, що застосовуються в договорі про закупівлю, у разі встановлення в договорі про закупівлю порядку зміни ціни;</w:t>
      </w:r>
    </w:p>
    <w:p w:rsidR="00E4693C" w:rsidRPr="00926F24" w:rsidRDefault="00B016CF" w:rsidP="00B016CF">
      <w:pPr>
        <w:widowControl w:val="0"/>
        <w:tabs>
          <w:tab w:val="left" w:pos="709"/>
        </w:tabs>
        <w:suppressAutoHyphens/>
        <w:spacing w:after="0" w:line="240" w:lineRule="auto"/>
        <w:ind w:left="57" w:right="57" w:firstLine="510"/>
        <w:jc w:val="both"/>
        <w:rPr>
          <w:sz w:val="20"/>
          <w:szCs w:val="20"/>
          <w:highlight w:val="white"/>
          <w:lang w:eastAsia="ar-SA"/>
        </w:rPr>
      </w:pPr>
      <w:r w:rsidRPr="00A2383E">
        <w:t>8) зміни умов у зв’язку із застосуванням положень частини шостої статті 41 Закону.</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9.2. Всі  доповнення  та  зміни  до  даного  Договору  дійсні  тільки  у  письмовому  вигляді  як Додатки  або  Додаткові  угоди, підписані  уповноваженими  представниками  Сторін.</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 xml:space="preserve">9.3. Після  підписання  даного  Договору  всі  </w:t>
      </w:r>
      <w:r w:rsidRPr="00926F24">
        <w:rPr>
          <w:bCs/>
          <w:sz w:val="22"/>
          <w:szCs w:val="22"/>
          <w:lang w:eastAsia="ru-RU"/>
        </w:rPr>
        <w:t>попередні</w:t>
      </w:r>
      <w:r w:rsidRPr="00926F24">
        <w:rPr>
          <w:sz w:val="22"/>
          <w:szCs w:val="22"/>
          <w:lang w:eastAsia="ru-RU"/>
        </w:rPr>
        <w:t xml:space="preserve">  </w:t>
      </w:r>
      <w:r w:rsidRPr="00926F24">
        <w:rPr>
          <w:bCs/>
          <w:sz w:val="22"/>
          <w:szCs w:val="22"/>
          <w:lang w:eastAsia="ru-RU"/>
        </w:rPr>
        <w:t xml:space="preserve">домовленості, </w:t>
      </w:r>
      <w:r w:rsidRPr="00926F24">
        <w:rPr>
          <w:sz w:val="22"/>
          <w:szCs w:val="22"/>
          <w:lang w:eastAsia="ru-RU"/>
        </w:rPr>
        <w:t xml:space="preserve">переписка, угоди  або  протоколи  про  наміри, що  </w:t>
      </w:r>
      <w:r w:rsidRPr="00926F24">
        <w:rPr>
          <w:bCs/>
          <w:sz w:val="22"/>
          <w:szCs w:val="22"/>
          <w:lang w:eastAsia="ru-RU"/>
        </w:rPr>
        <w:t xml:space="preserve">суперечать </w:t>
      </w:r>
      <w:r w:rsidRPr="00926F24">
        <w:rPr>
          <w:sz w:val="22"/>
          <w:szCs w:val="22"/>
          <w:lang w:eastAsia="ru-RU"/>
        </w:rPr>
        <w:t xml:space="preserve"> його  умовам, </w:t>
      </w:r>
      <w:r w:rsidRPr="00926F24">
        <w:rPr>
          <w:bCs/>
          <w:sz w:val="22"/>
          <w:szCs w:val="22"/>
          <w:lang w:eastAsia="ru-RU"/>
        </w:rPr>
        <w:t xml:space="preserve">втрачають </w:t>
      </w:r>
      <w:r w:rsidRPr="00926F24">
        <w:rPr>
          <w:sz w:val="22"/>
          <w:szCs w:val="22"/>
          <w:lang w:eastAsia="ru-RU"/>
        </w:rPr>
        <w:t xml:space="preserve"> чинність.</w:t>
      </w:r>
    </w:p>
    <w:p w:rsidR="00E4693C" w:rsidRPr="00926F24" w:rsidRDefault="00A57F85">
      <w:pPr>
        <w:widowControl w:val="0"/>
        <w:spacing w:after="0" w:line="240" w:lineRule="auto"/>
        <w:ind w:firstLine="540"/>
        <w:jc w:val="both"/>
        <w:rPr>
          <w:sz w:val="22"/>
          <w:szCs w:val="22"/>
          <w:lang w:eastAsia="ru-RU"/>
        </w:rPr>
      </w:pPr>
      <w:r w:rsidRPr="00926F24">
        <w:rPr>
          <w:sz w:val="22"/>
          <w:szCs w:val="22"/>
          <w:lang w:eastAsia="ru-RU"/>
        </w:rPr>
        <w:t>9.4. Даний  Договір  складений  українською  мовою  та  підписаний  у  двох  примірниках, які мають  рівну  юридичну  силу, по  одному  для  кожної  із  Сторін.</w:t>
      </w:r>
    </w:p>
    <w:p w:rsidR="00E4693C" w:rsidRPr="00926F24" w:rsidRDefault="00A57F85">
      <w:pPr>
        <w:spacing w:after="0" w:line="240" w:lineRule="auto"/>
        <w:ind w:firstLine="567"/>
        <w:jc w:val="both"/>
        <w:rPr>
          <w:sz w:val="22"/>
          <w:szCs w:val="22"/>
          <w:lang w:eastAsia="ru-RU"/>
        </w:rPr>
      </w:pPr>
      <w:r w:rsidRPr="00926F24">
        <w:rPr>
          <w:sz w:val="22"/>
          <w:szCs w:val="22"/>
          <w:lang w:eastAsia="ru-RU"/>
        </w:rPr>
        <w:t>9.5. Замовник надає згоду використовувати персональні дані надані Виконавцю з метою реалізації державної політики в сфері захисту персональних даних та відповідно до Закону України «Про захист персональних даних» №2297-VI від 01.06.2010 р.</w:t>
      </w:r>
    </w:p>
    <w:p w:rsidR="00E4693C" w:rsidRPr="00926F24" w:rsidRDefault="00A57F85">
      <w:pPr>
        <w:spacing w:after="0" w:line="240" w:lineRule="auto"/>
        <w:ind w:firstLine="567"/>
        <w:jc w:val="both"/>
        <w:rPr>
          <w:sz w:val="22"/>
          <w:szCs w:val="22"/>
          <w:lang w:eastAsia="ru-RU"/>
        </w:rPr>
      </w:pPr>
      <w:r w:rsidRPr="00926F24">
        <w:rPr>
          <w:sz w:val="22"/>
          <w:szCs w:val="22"/>
          <w:lang w:eastAsia="ru-RU"/>
        </w:rPr>
        <w:t>Замовник та Виконавець повністю розуміють, що вся інформація про представників Сторін за дорученням,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Виконавця та/або Замовника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ЗУ «Про захист персональних даних» № №2297-VI від 01.06.2010 р. права Представника регламентуються ст.8 ЗУ «Про захист персональних даних». Підпис на цьому документі Виконавця та інших його Представників означає однозначну згоду з вищевикладеним і підтвердженням того, що Представник ознайомлений зі змістом ст. 8 ЗУ «Про захист персональних даних».</w:t>
      </w:r>
    </w:p>
    <w:p w:rsidR="00E4693C" w:rsidRPr="00926F24" w:rsidRDefault="00E4693C">
      <w:pPr>
        <w:widowControl w:val="0"/>
        <w:spacing w:after="0" w:line="240" w:lineRule="auto"/>
        <w:jc w:val="both"/>
        <w:rPr>
          <w:sz w:val="22"/>
          <w:szCs w:val="22"/>
          <w:lang w:eastAsia="ru-RU"/>
        </w:rPr>
      </w:pPr>
    </w:p>
    <w:p w:rsidR="00E4693C" w:rsidRPr="00926F24" w:rsidRDefault="00A57F85">
      <w:pPr>
        <w:widowControl w:val="0"/>
        <w:spacing w:after="0" w:line="240" w:lineRule="auto"/>
        <w:ind w:firstLine="520"/>
        <w:jc w:val="center"/>
        <w:rPr>
          <w:b/>
          <w:sz w:val="22"/>
          <w:szCs w:val="22"/>
          <w:lang w:eastAsia="ru-RU"/>
        </w:rPr>
      </w:pPr>
      <w:r w:rsidRPr="00926F24">
        <w:rPr>
          <w:b/>
          <w:sz w:val="22"/>
          <w:szCs w:val="22"/>
          <w:lang w:eastAsia="ru-RU"/>
        </w:rPr>
        <w:t>10. Юридичні адреси та реквізити Сторін</w:t>
      </w:r>
    </w:p>
    <w:p w:rsidR="00E4693C" w:rsidRPr="00926F24" w:rsidRDefault="00E4693C">
      <w:pPr>
        <w:widowControl w:val="0"/>
        <w:spacing w:after="0" w:line="240" w:lineRule="auto"/>
        <w:ind w:firstLine="520"/>
        <w:jc w:val="both"/>
        <w:rPr>
          <w:sz w:val="22"/>
          <w:szCs w:val="22"/>
          <w:lang w:eastAsia="ru-RU"/>
        </w:rPr>
      </w:pPr>
    </w:p>
    <w:tbl>
      <w:tblPr>
        <w:tblW w:w="8149" w:type="dxa"/>
        <w:tblInd w:w="109" w:type="dxa"/>
        <w:tblLook w:val="0000"/>
      </w:tblPr>
      <w:tblGrid>
        <w:gridCol w:w="5953"/>
        <w:gridCol w:w="2196"/>
      </w:tblGrid>
      <w:tr w:rsidR="00E4693C" w:rsidRPr="00926F24" w:rsidTr="00A57F85">
        <w:tc>
          <w:tcPr>
            <w:tcW w:w="5953" w:type="dxa"/>
            <w:shd w:val="clear" w:color="auto" w:fill="auto"/>
          </w:tcPr>
          <w:p w:rsidR="00E4693C" w:rsidRPr="00926F24" w:rsidRDefault="00A57F85">
            <w:pPr>
              <w:widowControl w:val="0"/>
              <w:spacing w:after="0" w:line="240" w:lineRule="auto"/>
              <w:jc w:val="both"/>
              <w:rPr>
                <w:b/>
                <w:sz w:val="22"/>
                <w:szCs w:val="22"/>
                <w:lang w:eastAsia="ru-RU"/>
              </w:rPr>
            </w:pPr>
            <w:r w:rsidRPr="00926F24">
              <w:rPr>
                <w:b/>
                <w:sz w:val="22"/>
                <w:szCs w:val="22"/>
                <w:lang w:eastAsia="ru-RU"/>
              </w:rPr>
              <w:t xml:space="preserve">Замовник: </w:t>
            </w:r>
          </w:p>
          <w:p w:rsidR="00E4693C" w:rsidRPr="00926F24" w:rsidRDefault="00E4693C">
            <w:pPr>
              <w:widowControl w:val="0"/>
              <w:spacing w:after="0" w:line="240" w:lineRule="auto"/>
              <w:jc w:val="both"/>
              <w:rPr>
                <w:b/>
                <w:sz w:val="22"/>
                <w:szCs w:val="22"/>
                <w:lang w:eastAsia="ru-RU"/>
              </w:rPr>
            </w:pPr>
          </w:p>
          <w:p w:rsidR="00E4693C" w:rsidRPr="00926F24" w:rsidRDefault="00CE3327">
            <w:pPr>
              <w:spacing w:after="0" w:line="240" w:lineRule="auto"/>
              <w:rPr>
                <w:b/>
                <w:sz w:val="22"/>
                <w:szCs w:val="22"/>
                <w:lang w:eastAsia="ru-RU"/>
              </w:rPr>
            </w:pPr>
            <w:r w:rsidRPr="00926F24">
              <w:t>КНП «Клінічна лікарня Святого Пантелеймона» Сумської міської ради</w:t>
            </w:r>
          </w:p>
          <w:p w:rsidR="00E4693C" w:rsidRPr="00926F24" w:rsidRDefault="00CE3327">
            <w:pPr>
              <w:spacing w:after="0" w:line="240" w:lineRule="auto"/>
              <w:rPr>
                <w:sz w:val="22"/>
                <w:szCs w:val="22"/>
                <w:lang w:eastAsia="ru-RU"/>
              </w:rPr>
            </w:pPr>
            <w:r w:rsidRPr="00926F24">
              <w:t>40007, м. Суми, вул. М.Вовчок, 2</w:t>
            </w:r>
          </w:p>
          <w:p w:rsidR="00E4693C" w:rsidRPr="00926F24" w:rsidRDefault="00A57F85">
            <w:pPr>
              <w:spacing w:after="0" w:line="240" w:lineRule="auto"/>
              <w:jc w:val="both"/>
              <w:rPr>
                <w:sz w:val="22"/>
                <w:szCs w:val="22"/>
                <w:lang w:eastAsia="ru-RU"/>
              </w:rPr>
            </w:pPr>
            <w:r w:rsidRPr="00926F24">
              <w:rPr>
                <w:sz w:val="22"/>
                <w:szCs w:val="22"/>
                <w:lang w:eastAsia="ru-RU"/>
              </w:rPr>
              <w:t>IBAN: UA</w:t>
            </w:r>
            <w:r w:rsidR="00CE3327" w:rsidRPr="00926F24">
              <w:rPr>
                <w:sz w:val="22"/>
                <w:szCs w:val="22"/>
                <w:lang w:eastAsia="ru-RU"/>
              </w:rPr>
              <w:t>553375460000026003055032398</w:t>
            </w:r>
            <w:r w:rsidRPr="00926F24">
              <w:rPr>
                <w:sz w:val="22"/>
                <w:szCs w:val="22"/>
                <w:lang w:eastAsia="ru-RU"/>
              </w:rPr>
              <w:t>,</w:t>
            </w:r>
          </w:p>
          <w:p w:rsidR="00E4693C" w:rsidRPr="00926F24" w:rsidRDefault="00A57F85">
            <w:pPr>
              <w:spacing w:after="0" w:line="240" w:lineRule="auto"/>
              <w:rPr>
                <w:sz w:val="22"/>
                <w:szCs w:val="22"/>
                <w:lang w:eastAsia="ru-RU"/>
              </w:rPr>
            </w:pPr>
            <w:r w:rsidRPr="00926F24">
              <w:rPr>
                <w:sz w:val="22"/>
                <w:szCs w:val="22"/>
                <w:lang w:eastAsia="ru-RU"/>
              </w:rPr>
              <w:t xml:space="preserve">в </w:t>
            </w:r>
            <w:r w:rsidR="00CE3327" w:rsidRPr="00926F24">
              <w:rPr>
                <w:sz w:val="22"/>
                <w:szCs w:val="22"/>
                <w:lang w:eastAsia="ru-RU"/>
              </w:rPr>
              <w:t>АТ КБ «Приватбанк»</w:t>
            </w:r>
          </w:p>
          <w:p w:rsidR="00E4693C" w:rsidRPr="00926F24" w:rsidRDefault="00A57F85">
            <w:pPr>
              <w:spacing w:after="0" w:line="240" w:lineRule="auto"/>
              <w:rPr>
                <w:sz w:val="22"/>
                <w:szCs w:val="22"/>
                <w:lang w:eastAsia="ru-RU"/>
              </w:rPr>
            </w:pPr>
            <w:r w:rsidRPr="00926F24">
              <w:rPr>
                <w:sz w:val="22"/>
                <w:szCs w:val="22"/>
                <w:lang w:eastAsia="ru-RU"/>
              </w:rPr>
              <w:t xml:space="preserve">МФО </w:t>
            </w:r>
          </w:p>
          <w:p w:rsidR="00E4693C" w:rsidRPr="00926F24" w:rsidRDefault="00A57F85">
            <w:pPr>
              <w:spacing w:after="0" w:line="220" w:lineRule="exact"/>
              <w:rPr>
                <w:sz w:val="22"/>
                <w:szCs w:val="22"/>
                <w:lang w:eastAsia="ru-RU"/>
              </w:rPr>
            </w:pPr>
            <w:r w:rsidRPr="00926F24">
              <w:rPr>
                <w:sz w:val="22"/>
                <w:szCs w:val="22"/>
                <w:lang w:eastAsia="ru-RU"/>
              </w:rPr>
              <w:t xml:space="preserve">код за ЄДРПОУ </w:t>
            </w:r>
            <w:r w:rsidR="00CE3327" w:rsidRPr="00926F24">
              <w:rPr>
                <w:sz w:val="22"/>
                <w:szCs w:val="22"/>
                <w:lang w:eastAsia="ru-RU"/>
              </w:rPr>
              <w:t>01981498</w:t>
            </w:r>
          </w:p>
          <w:p w:rsidR="00E4693C" w:rsidRPr="00926F24" w:rsidRDefault="00E4693C">
            <w:pPr>
              <w:widowControl w:val="0"/>
              <w:spacing w:after="0" w:line="240" w:lineRule="auto"/>
              <w:jc w:val="both"/>
              <w:rPr>
                <w:sz w:val="22"/>
                <w:szCs w:val="22"/>
                <w:lang w:eastAsia="ru-RU"/>
              </w:rPr>
            </w:pPr>
          </w:p>
        </w:tc>
        <w:tc>
          <w:tcPr>
            <w:tcW w:w="2196" w:type="dxa"/>
            <w:shd w:val="clear" w:color="auto" w:fill="auto"/>
          </w:tcPr>
          <w:p w:rsidR="00E4693C" w:rsidRPr="00926F24" w:rsidRDefault="00A57F85">
            <w:pPr>
              <w:widowControl w:val="0"/>
              <w:spacing w:after="0" w:line="240" w:lineRule="auto"/>
              <w:jc w:val="both"/>
              <w:rPr>
                <w:b/>
                <w:sz w:val="22"/>
                <w:szCs w:val="22"/>
                <w:lang w:eastAsia="ru-RU"/>
              </w:rPr>
            </w:pPr>
            <w:r w:rsidRPr="00926F24">
              <w:rPr>
                <w:b/>
                <w:sz w:val="22"/>
                <w:szCs w:val="22"/>
                <w:lang w:eastAsia="ru-RU"/>
              </w:rPr>
              <w:t>Виконавець:</w:t>
            </w:r>
          </w:p>
          <w:p w:rsidR="00E4693C" w:rsidRPr="00926F24" w:rsidRDefault="00E4693C">
            <w:pPr>
              <w:widowControl w:val="0"/>
              <w:spacing w:after="0" w:line="240" w:lineRule="auto"/>
              <w:jc w:val="both"/>
              <w:rPr>
                <w:sz w:val="22"/>
                <w:szCs w:val="22"/>
                <w:lang w:eastAsia="ru-RU"/>
              </w:rPr>
            </w:pPr>
          </w:p>
          <w:p w:rsidR="00E4693C" w:rsidRPr="00926F24" w:rsidRDefault="00E4693C" w:rsidP="00A57F85">
            <w:pPr>
              <w:widowControl w:val="0"/>
              <w:spacing w:after="0" w:line="240" w:lineRule="auto"/>
              <w:jc w:val="both"/>
              <w:rPr>
                <w:sz w:val="22"/>
                <w:szCs w:val="22"/>
                <w:lang w:eastAsia="ru-RU"/>
              </w:rPr>
            </w:pPr>
          </w:p>
        </w:tc>
      </w:tr>
      <w:tr w:rsidR="00E4693C" w:rsidRPr="00926F24" w:rsidTr="00A57F85">
        <w:tc>
          <w:tcPr>
            <w:tcW w:w="5953" w:type="dxa"/>
            <w:shd w:val="clear" w:color="auto" w:fill="auto"/>
          </w:tcPr>
          <w:p w:rsidR="00E4693C" w:rsidRPr="00926F24" w:rsidRDefault="00CE3327">
            <w:pPr>
              <w:keepNext/>
              <w:widowControl w:val="0"/>
              <w:shd w:val="clear" w:color="auto" w:fill="FFFFFF"/>
              <w:spacing w:after="0" w:line="240" w:lineRule="auto"/>
              <w:jc w:val="both"/>
              <w:outlineLvl w:val="1"/>
              <w:rPr>
                <w:rFonts w:eastAsia="Calibri"/>
                <w:b/>
                <w:color w:val="000000"/>
                <w:spacing w:val="2"/>
                <w:sz w:val="22"/>
                <w:szCs w:val="22"/>
                <w:lang w:eastAsia="ru-RU"/>
              </w:rPr>
            </w:pPr>
            <w:r w:rsidRPr="00926F24">
              <w:rPr>
                <w:rFonts w:eastAsia="Calibri"/>
                <w:b/>
                <w:color w:val="000000"/>
                <w:spacing w:val="2"/>
                <w:position w:val="2"/>
                <w:sz w:val="22"/>
                <w:szCs w:val="22"/>
                <w:lang w:eastAsia="ru-RU"/>
              </w:rPr>
              <w:t>Директор</w:t>
            </w:r>
          </w:p>
          <w:p w:rsidR="00E4693C" w:rsidRPr="00926F24" w:rsidRDefault="00E4693C">
            <w:pPr>
              <w:widowControl w:val="0"/>
              <w:spacing w:after="0" w:line="240" w:lineRule="auto"/>
              <w:jc w:val="both"/>
              <w:rPr>
                <w:b/>
                <w:sz w:val="22"/>
                <w:szCs w:val="22"/>
                <w:lang w:eastAsia="ru-RU"/>
              </w:rPr>
            </w:pPr>
          </w:p>
          <w:p w:rsidR="00E4693C" w:rsidRPr="00926F24" w:rsidRDefault="00E4693C">
            <w:pPr>
              <w:widowControl w:val="0"/>
              <w:spacing w:after="0" w:line="240" w:lineRule="auto"/>
              <w:jc w:val="both"/>
              <w:rPr>
                <w:b/>
                <w:sz w:val="22"/>
                <w:szCs w:val="22"/>
                <w:lang w:eastAsia="ru-RU"/>
              </w:rPr>
            </w:pPr>
          </w:p>
          <w:p w:rsidR="00E4693C" w:rsidRPr="00926F24" w:rsidRDefault="00A57F85">
            <w:pPr>
              <w:widowControl w:val="0"/>
              <w:spacing w:after="0" w:line="240" w:lineRule="auto"/>
              <w:jc w:val="both"/>
              <w:rPr>
                <w:sz w:val="22"/>
                <w:szCs w:val="22"/>
                <w:lang w:eastAsia="ru-RU"/>
              </w:rPr>
            </w:pPr>
            <w:r w:rsidRPr="00926F24">
              <w:rPr>
                <w:b/>
                <w:sz w:val="22"/>
                <w:szCs w:val="22"/>
                <w:lang w:eastAsia="ru-RU"/>
              </w:rPr>
              <w:t xml:space="preserve">__________________  </w:t>
            </w:r>
            <w:r w:rsidR="00CE3327" w:rsidRPr="00926F24">
              <w:rPr>
                <w:b/>
              </w:rPr>
              <w:t xml:space="preserve">В.І. </w:t>
            </w:r>
            <w:proofErr w:type="spellStart"/>
            <w:r w:rsidR="00CE3327" w:rsidRPr="00926F24">
              <w:rPr>
                <w:b/>
              </w:rPr>
              <w:t>Поцелуєв</w:t>
            </w:r>
            <w:proofErr w:type="spellEnd"/>
            <w:r w:rsidRPr="00926F24">
              <w:rPr>
                <w:rFonts w:ascii="Verdana" w:hAnsi="Verdana"/>
                <w:b/>
                <w:sz w:val="22"/>
                <w:szCs w:val="22"/>
                <w:lang w:eastAsia="ru-RU"/>
              </w:rPr>
              <w:t xml:space="preserve">                              </w:t>
            </w:r>
          </w:p>
        </w:tc>
        <w:tc>
          <w:tcPr>
            <w:tcW w:w="2196" w:type="dxa"/>
            <w:shd w:val="clear" w:color="auto" w:fill="auto"/>
          </w:tcPr>
          <w:p w:rsidR="00E4693C" w:rsidRPr="00926F24" w:rsidRDefault="00E4693C">
            <w:pPr>
              <w:widowControl w:val="0"/>
              <w:spacing w:after="0" w:line="240" w:lineRule="auto"/>
              <w:jc w:val="both"/>
              <w:rPr>
                <w:b/>
                <w:sz w:val="22"/>
                <w:szCs w:val="22"/>
                <w:lang w:eastAsia="ru-RU"/>
              </w:rPr>
            </w:pPr>
          </w:p>
          <w:p w:rsidR="00E4693C" w:rsidRPr="00926F24" w:rsidRDefault="00E4693C">
            <w:pPr>
              <w:widowControl w:val="0"/>
              <w:spacing w:after="0" w:line="240" w:lineRule="auto"/>
              <w:jc w:val="both"/>
              <w:rPr>
                <w:b/>
                <w:sz w:val="22"/>
                <w:szCs w:val="22"/>
                <w:lang w:eastAsia="ru-RU"/>
              </w:rPr>
            </w:pPr>
          </w:p>
          <w:p w:rsidR="00E4693C" w:rsidRPr="00926F24" w:rsidRDefault="00E4693C">
            <w:pPr>
              <w:widowControl w:val="0"/>
              <w:spacing w:after="0" w:line="240" w:lineRule="auto"/>
              <w:jc w:val="both"/>
              <w:rPr>
                <w:b/>
                <w:sz w:val="22"/>
                <w:szCs w:val="22"/>
                <w:lang w:eastAsia="ru-RU"/>
              </w:rPr>
            </w:pPr>
          </w:p>
          <w:p w:rsidR="00E4693C" w:rsidRPr="00926F24" w:rsidRDefault="00A57F85">
            <w:pPr>
              <w:widowControl w:val="0"/>
              <w:spacing w:after="0" w:line="240" w:lineRule="auto"/>
              <w:jc w:val="both"/>
              <w:rPr>
                <w:sz w:val="22"/>
                <w:szCs w:val="22"/>
                <w:lang w:eastAsia="ru-RU"/>
              </w:rPr>
            </w:pPr>
            <w:r w:rsidRPr="00926F24">
              <w:rPr>
                <w:sz w:val="22"/>
                <w:szCs w:val="22"/>
                <w:lang w:eastAsia="ru-RU"/>
              </w:rPr>
              <w:t xml:space="preserve">__________________ </w:t>
            </w:r>
          </w:p>
        </w:tc>
      </w:tr>
      <w:tr w:rsidR="00E4693C" w:rsidRPr="00926F24" w:rsidTr="00A57F85">
        <w:trPr>
          <w:trHeight w:val="262"/>
        </w:trPr>
        <w:tc>
          <w:tcPr>
            <w:tcW w:w="5953" w:type="dxa"/>
            <w:shd w:val="clear" w:color="auto" w:fill="auto"/>
          </w:tcPr>
          <w:p w:rsidR="00E4693C" w:rsidRPr="00926F24" w:rsidRDefault="00A57F85">
            <w:pPr>
              <w:widowControl w:val="0"/>
              <w:spacing w:after="0" w:line="240" w:lineRule="auto"/>
              <w:jc w:val="both"/>
              <w:rPr>
                <w:sz w:val="22"/>
                <w:szCs w:val="22"/>
                <w:lang w:eastAsia="ru-RU"/>
              </w:rPr>
            </w:pPr>
            <w:r w:rsidRPr="00926F24">
              <w:rPr>
                <w:sz w:val="22"/>
                <w:szCs w:val="22"/>
                <w:lang w:eastAsia="ru-RU"/>
              </w:rPr>
              <w:t>М. П.</w:t>
            </w:r>
          </w:p>
        </w:tc>
        <w:tc>
          <w:tcPr>
            <w:tcW w:w="2196" w:type="dxa"/>
            <w:shd w:val="clear" w:color="auto" w:fill="auto"/>
          </w:tcPr>
          <w:p w:rsidR="00E4693C" w:rsidRPr="00926F24" w:rsidRDefault="00A57F85">
            <w:pPr>
              <w:widowControl w:val="0"/>
              <w:spacing w:after="0" w:line="240" w:lineRule="auto"/>
              <w:jc w:val="both"/>
              <w:rPr>
                <w:sz w:val="22"/>
                <w:szCs w:val="22"/>
                <w:lang w:eastAsia="ru-RU"/>
              </w:rPr>
            </w:pPr>
            <w:r w:rsidRPr="00926F24">
              <w:rPr>
                <w:sz w:val="22"/>
                <w:szCs w:val="22"/>
                <w:lang w:eastAsia="ru-RU"/>
              </w:rPr>
              <w:t>М. П.</w:t>
            </w:r>
          </w:p>
        </w:tc>
      </w:tr>
    </w:tbl>
    <w:p w:rsidR="00E4693C" w:rsidRPr="00926F24" w:rsidRDefault="00E4693C">
      <w:pPr>
        <w:widowControl w:val="0"/>
        <w:spacing w:after="0" w:line="240" w:lineRule="auto"/>
        <w:jc w:val="both"/>
        <w:rPr>
          <w:sz w:val="22"/>
          <w:szCs w:val="22"/>
          <w:lang w:eastAsia="ru-RU"/>
        </w:rPr>
      </w:pPr>
    </w:p>
    <w:p w:rsidR="00E4693C" w:rsidRPr="00926F24" w:rsidRDefault="00E4693C">
      <w:pPr>
        <w:spacing w:after="0" w:line="240" w:lineRule="auto"/>
        <w:rPr>
          <w:sz w:val="20"/>
          <w:szCs w:val="20"/>
          <w:lang w:eastAsia="ru-RU"/>
        </w:rPr>
      </w:pPr>
    </w:p>
    <w:p w:rsidR="00E4693C" w:rsidRPr="00926F24" w:rsidRDefault="00E4693C">
      <w:pPr>
        <w:tabs>
          <w:tab w:val="left" w:pos="2160"/>
          <w:tab w:val="left" w:pos="3600"/>
        </w:tabs>
        <w:spacing w:after="0" w:line="276" w:lineRule="auto"/>
        <w:jc w:val="right"/>
        <w:outlineLvl w:val="0"/>
        <w:rPr>
          <w:i/>
          <w:sz w:val="20"/>
          <w:szCs w:val="20"/>
        </w:rPr>
      </w:pPr>
    </w:p>
    <w:sectPr w:rsidR="00E4693C" w:rsidRPr="00926F24" w:rsidSect="002C60DB">
      <w:pgSz w:w="11906" w:h="16838"/>
      <w:pgMar w:top="284" w:right="680" w:bottom="289" w:left="79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12E0"/>
    <w:multiLevelType w:val="multilevel"/>
    <w:tmpl w:val="99C83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F702EE"/>
    <w:multiLevelType w:val="multilevel"/>
    <w:tmpl w:val="17D0F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F92829"/>
    <w:multiLevelType w:val="multilevel"/>
    <w:tmpl w:val="E1B67D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F904AB"/>
    <w:multiLevelType w:val="multilevel"/>
    <w:tmpl w:val="69902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18D539B"/>
    <w:multiLevelType w:val="multilevel"/>
    <w:tmpl w:val="39F8348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5">
    <w:nsid w:val="59834679"/>
    <w:multiLevelType w:val="multilevel"/>
    <w:tmpl w:val="92E49D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D467A1"/>
    <w:multiLevelType w:val="multilevel"/>
    <w:tmpl w:val="ADA664F0"/>
    <w:lvl w:ilvl="0">
      <w:start w:val="3"/>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7B7DFD"/>
    <w:multiLevelType w:val="hybridMultilevel"/>
    <w:tmpl w:val="4626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A1344"/>
    <w:multiLevelType w:val="multilevel"/>
    <w:tmpl w:val="8778A8AE"/>
    <w:lvl w:ilvl="0">
      <w:start w:val="1"/>
      <w:numFmt w:val="decimal"/>
      <w:lvlText w:val="%1"/>
      <w:lvlJc w:val="left"/>
      <w:pPr>
        <w:ind w:left="720" w:hanging="360"/>
      </w:pPr>
      <w:rPr>
        <w:rFonts w:ascii="Times New Roman" w:hAnsi="Times New Roman"/>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75A33C20"/>
    <w:multiLevelType w:val="multilevel"/>
    <w:tmpl w:val="B0263F2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0"/>
  </w:num>
  <w:num w:numId="6">
    <w:abstractNumId w:val="8"/>
  </w:num>
  <w:num w:numId="7">
    <w:abstractNumId w:val="6"/>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characterSpacingControl w:val="doNotCompress"/>
  <w:compat>
    <w:doNotExpandShiftReturn/>
  </w:compat>
  <w:rsids>
    <w:rsidRoot w:val="00E4693C"/>
    <w:rsid w:val="000E1B4B"/>
    <w:rsid w:val="001E7AC1"/>
    <w:rsid w:val="002255D5"/>
    <w:rsid w:val="002C60DB"/>
    <w:rsid w:val="002F02F5"/>
    <w:rsid w:val="002F49D6"/>
    <w:rsid w:val="003771DD"/>
    <w:rsid w:val="00412D80"/>
    <w:rsid w:val="004D7E8D"/>
    <w:rsid w:val="004E6BEE"/>
    <w:rsid w:val="004F2907"/>
    <w:rsid w:val="00506FE3"/>
    <w:rsid w:val="0056546B"/>
    <w:rsid w:val="00620F08"/>
    <w:rsid w:val="00631759"/>
    <w:rsid w:val="00646B5F"/>
    <w:rsid w:val="00680A88"/>
    <w:rsid w:val="00697FF8"/>
    <w:rsid w:val="006E6002"/>
    <w:rsid w:val="008158AF"/>
    <w:rsid w:val="00882DE2"/>
    <w:rsid w:val="00901C24"/>
    <w:rsid w:val="00926F24"/>
    <w:rsid w:val="00A57F85"/>
    <w:rsid w:val="00B016CF"/>
    <w:rsid w:val="00B1115A"/>
    <w:rsid w:val="00B71B5D"/>
    <w:rsid w:val="00B82B0D"/>
    <w:rsid w:val="00BB33C6"/>
    <w:rsid w:val="00BE0724"/>
    <w:rsid w:val="00BE640D"/>
    <w:rsid w:val="00CC14D3"/>
    <w:rsid w:val="00CD10D4"/>
    <w:rsid w:val="00CE3327"/>
    <w:rsid w:val="00E066A7"/>
    <w:rsid w:val="00E4693C"/>
    <w:rsid w:val="00E7152B"/>
    <w:rsid w:val="00FB1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DB"/>
    <w:pPr>
      <w:spacing w:after="160" w:line="259" w:lineRule="auto"/>
    </w:pPr>
    <w:rPr>
      <w:sz w:val="24"/>
      <w:szCs w:val="24"/>
    </w:rPr>
  </w:style>
  <w:style w:type="paragraph" w:styleId="1">
    <w:name w:val="heading 1"/>
    <w:basedOn w:val="a"/>
    <w:next w:val="a"/>
    <w:link w:val="10"/>
    <w:qFormat/>
    <w:rsid w:val="00EF3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semiHidden/>
    <w:unhideWhenUsed/>
    <w:qFormat/>
    <w:rsid w:val="002C60DB"/>
    <w:pPr>
      <w:keepNext/>
      <w:spacing w:before="240" w:after="60"/>
      <w:outlineLvl w:val="1"/>
    </w:pPr>
    <w:rPr>
      <w:rFonts w:ascii="Cambria" w:hAnsi="Cambria"/>
      <w:b/>
      <w:bCs/>
      <w:i/>
      <w:iCs/>
      <w:sz w:val="28"/>
      <w:szCs w:val="28"/>
    </w:rPr>
  </w:style>
  <w:style w:type="paragraph" w:styleId="3">
    <w:name w:val="heading 3"/>
    <w:basedOn w:val="a"/>
    <w:next w:val="a"/>
    <w:qFormat/>
    <w:rsid w:val="002C60DB"/>
    <w:pPr>
      <w:spacing w:beforeAutospacing="1" w:afterAutospacing="1"/>
      <w:outlineLvl w:val="2"/>
    </w:pPr>
    <w:rPr>
      <w:b/>
      <w:bCs/>
      <w:sz w:val="27"/>
      <w:szCs w:val="27"/>
    </w:rPr>
  </w:style>
  <w:style w:type="paragraph" w:styleId="4">
    <w:name w:val="heading 4"/>
    <w:basedOn w:val="a"/>
    <w:next w:val="a"/>
    <w:link w:val="40"/>
    <w:unhideWhenUsed/>
    <w:qFormat/>
    <w:rsid w:val="00C84E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C84E4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2C60DB"/>
    <w:rPr>
      <w:rFonts w:ascii="Arial" w:hAnsi="Arial"/>
      <w:b/>
      <w:sz w:val="24"/>
    </w:rPr>
  </w:style>
  <w:style w:type="character" w:customStyle="1" w:styleId="apple-converted-space">
    <w:name w:val="apple-converted-space"/>
    <w:basedOn w:val="a0"/>
    <w:qFormat/>
    <w:rsid w:val="002C60DB"/>
  </w:style>
  <w:style w:type="character" w:customStyle="1" w:styleId="10">
    <w:name w:val="Заголовок 1 Знак"/>
    <w:basedOn w:val="a0"/>
    <w:link w:val="1"/>
    <w:qFormat/>
    <w:rsid w:val="00EF38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qFormat/>
    <w:rsid w:val="00C84E41"/>
    <w:rPr>
      <w:rFonts w:asciiTheme="majorHAnsi" w:eastAsiaTheme="majorEastAsia" w:hAnsiTheme="majorHAnsi" w:cstheme="majorBidi"/>
      <w:i/>
      <w:iCs/>
      <w:color w:val="2E74B5" w:themeColor="accent1" w:themeShade="BF"/>
      <w:sz w:val="24"/>
      <w:szCs w:val="24"/>
    </w:rPr>
  </w:style>
  <w:style w:type="character" w:customStyle="1" w:styleId="70">
    <w:name w:val="Заголовок 7 Знак"/>
    <w:basedOn w:val="a0"/>
    <w:link w:val="7"/>
    <w:semiHidden/>
    <w:qFormat/>
    <w:rsid w:val="00C84E41"/>
    <w:rPr>
      <w:rFonts w:asciiTheme="majorHAnsi" w:eastAsiaTheme="majorEastAsia" w:hAnsiTheme="majorHAnsi" w:cstheme="majorBidi"/>
      <w:i/>
      <w:iCs/>
      <w:color w:val="1F4D78" w:themeColor="accent1" w:themeShade="7F"/>
      <w:sz w:val="24"/>
      <w:szCs w:val="24"/>
    </w:rPr>
  </w:style>
  <w:style w:type="character" w:customStyle="1" w:styleId="a3">
    <w:name w:val="Текст выноски Знак"/>
    <w:basedOn w:val="a0"/>
    <w:qFormat/>
    <w:rsid w:val="007026A8"/>
    <w:rPr>
      <w:rFonts w:ascii="Tahoma" w:hAnsi="Tahoma" w:cs="Tahoma"/>
      <w:sz w:val="16"/>
      <w:szCs w:val="16"/>
    </w:rPr>
  </w:style>
  <w:style w:type="character" w:customStyle="1" w:styleId="30">
    <w:name w:val="Основной текст (3) + Не полужирный"/>
    <w:qFormat/>
    <w:rsid w:val="009C200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a4">
    <w:name w:val="Название Знак"/>
    <w:basedOn w:val="a0"/>
    <w:uiPriority w:val="99"/>
    <w:qFormat/>
    <w:rsid w:val="00B934F7"/>
    <w:rPr>
      <w:b/>
      <w:sz w:val="22"/>
      <w:szCs w:val="32"/>
      <w:lang w:eastAsia="ru-RU"/>
    </w:rPr>
  </w:style>
  <w:style w:type="character" w:customStyle="1" w:styleId="a5">
    <w:name w:val="Основной текст Знак"/>
    <w:basedOn w:val="a0"/>
    <w:uiPriority w:val="99"/>
    <w:qFormat/>
    <w:rsid w:val="00B934F7"/>
    <w:rPr>
      <w:sz w:val="24"/>
      <w:szCs w:val="24"/>
      <w:lang w:eastAsia="ru-RU"/>
    </w:rPr>
  </w:style>
  <w:style w:type="character" w:customStyle="1" w:styleId="a6">
    <w:name w:val="Основной текст с отступом Знак"/>
    <w:basedOn w:val="a0"/>
    <w:uiPriority w:val="99"/>
    <w:qFormat/>
    <w:rsid w:val="00B934F7"/>
    <w:rPr>
      <w:sz w:val="22"/>
      <w:szCs w:val="24"/>
      <w:lang w:eastAsia="ru-RU"/>
    </w:rPr>
  </w:style>
  <w:style w:type="character" w:customStyle="1" w:styleId="20">
    <w:name w:val="Основной текст 2 Знак"/>
    <w:basedOn w:val="a0"/>
    <w:link w:val="21"/>
    <w:uiPriority w:val="99"/>
    <w:qFormat/>
    <w:rsid w:val="00B934F7"/>
    <w:rPr>
      <w:sz w:val="22"/>
      <w:lang w:val="ru-RU" w:eastAsia="ru-RU"/>
    </w:rPr>
  </w:style>
  <w:style w:type="character" w:customStyle="1" w:styleId="31">
    <w:name w:val="Основной текст с отступом 3 Знак"/>
    <w:basedOn w:val="a0"/>
    <w:link w:val="32"/>
    <w:uiPriority w:val="99"/>
    <w:qFormat/>
    <w:rsid w:val="00B934F7"/>
    <w:rPr>
      <w:bCs/>
      <w:spacing w:val="2"/>
      <w:sz w:val="24"/>
      <w:szCs w:val="24"/>
      <w:lang w:eastAsia="ru-RU"/>
    </w:rPr>
  </w:style>
  <w:style w:type="character" w:customStyle="1" w:styleId="a7">
    <w:name w:val="Без интервала Знак"/>
    <w:qFormat/>
    <w:locked/>
    <w:rsid w:val="00E37C76"/>
    <w:rPr>
      <w:rFonts w:ascii="Calibri" w:eastAsia="Calibri" w:hAnsi="Calibri"/>
      <w:sz w:val="22"/>
      <w:szCs w:val="22"/>
      <w:lang w:eastAsia="zh-CN"/>
    </w:rPr>
  </w:style>
  <w:style w:type="character" w:customStyle="1" w:styleId="a8">
    <w:name w:val="Обычный (веб) Знак"/>
    <w:qFormat/>
    <w:rsid w:val="00161F5F"/>
    <w:rPr>
      <w:sz w:val="24"/>
      <w:szCs w:val="24"/>
    </w:rPr>
  </w:style>
  <w:style w:type="character" w:customStyle="1" w:styleId="a9">
    <w:name w:val="Гіперпосилання"/>
    <w:basedOn w:val="a0"/>
    <w:unhideWhenUsed/>
    <w:rsid w:val="00161F5F"/>
    <w:rPr>
      <w:rFonts w:ascii="Times New Roman" w:hAnsi="Times New Roman" w:cs="Times New Roman"/>
      <w:color w:val="0000FF"/>
      <w:u w:val="single"/>
    </w:rPr>
  </w:style>
  <w:style w:type="character" w:customStyle="1" w:styleId="HTML">
    <w:name w:val="Стандартный HTML Знак"/>
    <w:link w:val="HTML"/>
    <w:uiPriority w:val="99"/>
    <w:qFormat/>
    <w:locked/>
    <w:rsid w:val="004465DF"/>
    <w:rPr>
      <w:rFonts w:ascii="Courier New" w:hAnsi="Courier New"/>
    </w:rPr>
  </w:style>
  <w:style w:type="character" w:customStyle="1" w:styleId="22">
    <w:name w:val="Основной текст с отступом 2 Знак"/>
    <w:basedOn w:val="a0"/>
    <w:link w:val="22"/>
    <w:qFormat/>
    <w:rsid w:val="003A3BA9"/>
    <w:rPr>
      <w:rFonts w:ascii="Arial" w:eastAsia="Arial" w:hAnsi="Arial" w:cs="Arial"/>
      <w:color w:val="000000"/>
      <w:sz w:val="22"/>
      <w:szCs w:val="22"/>
      <w:lang w:val="ru-RU" w:eastAsia="ru-RU"/>
    </w:rPr>
  </w:style>
  <w:style w:type="character" w:styleId="aa">
    <w:name w:val="Strong"/>
    <w:basedOn w:val="a0"/>
    <w:uiPriority w:val="22"/>
    <w:qFormat/>
    <w:rsid w:val="00CC7959"/>
    <w:rPr>
      <w:b/>
      <w:bCs/>
    </w:rPr>
  </w:style>
  <w:style w:type="character" w:customStyle="1" w:styleId="ab">
    <w:name w:val="Абзац списка Знак"/>
    <w:qFormat/>
    <w:locked/>
    <w:rsid w:val="001B56E6"/>
    <w:rPr>
      <w:sz w:val="28"/>
      <w:szCs w:val="22"/>
      <w:lang w:eastAsia="en-US"/>
    </w:rPr>
  </w:style>
  <w:style w:type="character" w:customStyle="1" w:styleId="11">
    <w:name w:val="Основной шрифт абзаца1"/>
    <w:qFormat/>
    <w:rsid w:val="00BF3B20"/>
  </w:style>
  <w:style w:type="character" w:customStyle="1" w:styleId="12">
    <w:name w:val="Заголовок №1_"/>
    <w:qFormat/>
    <w:rsid w:val="00BF3B20"/>
    <w:rPr>
      <w:shd w:val="clear" w:color="auto" w:fill="FFFFFF"/>
    </w:rPr>
  </w:style>
  <w:style w:type="paragraph" w:styleId="ac">
    <w:name w:val="Title"/>
    <w:basedOn w:val="a"/>
    <w:next w:val="ad"/>
    <w:uiPriority w:val="99"/>
    <w:qFormat/>
    <w:rsid w:val="00B934F7"/>
    <w:pPr>
      <w:spacing w:after="0" w:line="240" w:lineRule="auto"/>
      <w:jc w:val="center"/>
    </w:pPr>
    <w:rPr>
      <w:b/>
      <w:sz w:val="22"/>
      <w:szCs w:val="32"/>
      <w:lang w:eastAsia="ru-RU"/>
    </w:rPr>
  </w:style>
  <w:style w:type="paragraph" w:styleId="ad">
    <w:name w:val="Body Text"/>
    <w:basedOn w:val="a"/>
    <w:uiPriority w:val="99"/>
    <w:rsid w:val="00B934F7"/>
    <w:pPr>
      <w:spacing w:after="0" w:line="240" w:lineRule="auto"/>
      <w:jc w:val="both"/>
    </w:pPr>
    <w:rPr>
      <w:lang w:eastAsia="ru-RU"/>
    </w:rPr>
  </w:style>
  <w:style w:type="paragraph" w:styleId="ae">
    <w:name w:val="List"/>
    <w:basedOn w:val="ad"/>
    <w:rsid w:val="002C60DB"/>
    <w:rPr>
      <w:rFonts w:cs="Arial"/>
    </w:rPr>
  </w:style>
  <w:style w:type="paragraph" w:styleId="af">
    <w:name w:val="caption"/>
    <w:basedOn w:val="a"/>
    <w:qFormat/>
    <w:rsid w:val="002C60DB"/>
    <w:pPr>
      <w:suppressLineNumbers/>
      <w:spacing w:before="120" w:after="120"/>
    </w:pPr>
    <w:rPr>
      <w:rFonts w:cs="Arial"/>
      <w:i/>
      <w:iCs/>
    </w:rPr>
  </w:style>
  <w:style w:type="paragraph" w:customStyle="1" w:styleId="af0">
    <w:name w:val="Покажчик"/>
    <w:basedOn w:val="a"/>
    <w:qFormat/>
    <w:rsid w:val="002C60DB"/>
    <w:pPr>
      <w:suppressLineNumbers/>
    </w:pPr>
    <w:rPr>
      <w:rFonts w:cs="Arial"/>
    </w:rPr>
  </w:style>
  <w:style w:type="paragraph" w:styleId="HTML0">
    <w:name w:val="HTML Preformatted"/>
    <w:basedOn w:val="a"/>
    <w:uiPriority w:val="99"/>
    <w:qFormat/>
    <w:rsid w:val="002C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1">
    <w:name w:val="Normal (Web)"/>
    <w:basedOn w:val="a"/>
    <w:qFormat/>
    <w:rsid w:val="002C60DB"/>
    <w:pPr>
      <w:spacing w:beforeAutospacing="1" w:afterAutospacing="1"/>
    </w:pPr>
  </w:style>
  <w:style w:type="paragraph" w:customStyle="1" w:styleId="Style6">
    <w:name w:val="Style6"/>
    <w:basedOn w:val="a"/>
    <w:qFormat/>
    <w:rsid w:val="002C60DB"/>
    <w:pPr>
      <w:widowControl w:val="0"/>
      <w:spacing w:line="310" w:lineRule="exact"/>
      <w:jc w:val="center"/>
    </w:pPr>
    <w:rPr>
      <w:rFonts w:ascii="Franklin Gothic Medium" w:eastAsia="Calibri" w:hAnsi="Franklin Gothic Medium"/>
      <w:lang w:val="ru-RU" w:eastAsia="ru-RU"/>
    </w:rPr>
  </w:style>
  <w:style w:type="paragraph" w:customStyle="1" w:styleId="13">
    <w:name w:val="Звичайний1"/>
    <w:qFormat/>
    <w:rsid w:val="002C60DB"/>
    <w:pPr>
      <w:spacing w:after="160" w:line="276" w:lineRule="auto"/>
    </w:pPr>
    <w:rPr>
      <w:rFonts w:ascii="Arial" w:hAnsi="Arial" w:cs="Arial"/>
      <w:color w:val="000000"/>
      <w:sz w:val="22"/>
      <w:lang w:val="en-US" w:eastAsia="en-US"/>
    </w:rPr>
  </w:style>
  <w:style w:type="paragraph" w:customStyle="1" w:styleId="Iiacaa3">
    <w:name w:val="Iiacaa3"/>
    <w:basedOn w:val="a"/>
    <w:qFormat/>
    <w:rsid w:val="002C60DB"/>
    <w:pPr>
      <w:widowControl w:val="0"/>
      <w:spacing w:before="113" w:after="57" w:line="210" w:lineRule="atLeast"/>
      <w:jc w:val="center"/>
    </w:pPr>
    <w:rPr>
      <w:b/>
      <w:sz w:val="20"/>
      <w:szCs w:val="20"/>
      <w:lang w:eastAsia="ru-RU"/>
    </w:rPr>
  </w:style>
  <w:style w:type="paragraph" w:styleId="af2">
    <w:name w:val="Balloon Text"/>
    <w:basedOn w:val="a"/>
    <w:qFormat/>
    <w:rsid w:val="007026A8"/>
    <w:pPr>
      <w:spacing w:after="0" w:line="240" w:lineRule="auto"/>
    </w:pPr>
    <w:rPr>
      <w:rFonts w:ascii="Tahoma" w:hAnsi="Tahoma" w:cs="Tahoma"/>
      <w:sz w:val="16"/>
      <w:szCs w:val="16"/>
    </w:rPr>
  </w:style>
  <w:style w:type="paragraph" w:customStyle="1" w:styleId="af3">
    <w:name w:val="Знак Знак"/>
    <w:basedOn w:val="a"/>
    <w:qFormat/>
    <w:rsid w:val="00B934F7"/>
    <w:pPr>
      <w:spacing w:after="0" w:line="240" w:lineRule="auto"/>
    </w:pPr>
    <w:rPr>
      <w:rFonts w:ascii="Verdana" w:hAnsi="Verdana" w:cs="Verdana"/>
      <w:sz w:val="20"/>
      <w:szCs w:val="20"/>
      <w:lang w:val="en-US" w:eastAsia="en-US"/>
    </w:rPr>
  </w:style>
  <w:style w:type="paragraph" w:styleId="af4">
    <w:name w:val="Body Text Indent"/>
    <w:basedOn w:val="a"/>
    <w:uiPriority w:val="99"/>
    <w:rsid w:val="00B934F7"/>
    <w:pPr>
      <w:spacing w:after="0" w:line="240" w:lineRule="auto"/>
      <w:ind w:firstLine="540"/>
      <w:jc w:val="both"/>
    </w:pPr>
    <w:rPr>
      <w:sz w:val="22"/>
      <w:lang w:eastAsia="ru-RU"/>
    </w:rPr>
  </w:style>
  <w:style w:type="paragraph" w:styleId="21">
    <w:name w:val="Body Text 2"/>
    <w:basedOn w:val="a"/>
    <w:link w:val="20"/>
    <w:uiPriority w:val="99"/>
    <w:qFormat/>
    <w:rsid w:val="00B934F7"/>
    <w:pPr>
      <w:spacing w:after="0" w:line="240" w:lineRule="auto"/>
      <w:jc w:val="both"/>
    </w:pPr>
    <w:rPr>
      <w:sz w:val="22"/>
      <w:szCs w:val="20"/>
      <w:lang w:val="ru-RU" w:eastAsia="ru-RU"/>
    </w:rPr>
  </w:style>
  <w:style w:type="paragraph" w:styleId="32">
    <w:name w:val="Body Text Indent 3"/>
    <w:basedOn w:val="a"/>
    <w:link w:val="31"/>
    <w:uiPriority w:val="99"/>
    <w:qFormat/>
    <w:rsid w:val="00B934F7"/>
    <w:pPr>
      <w:spacing w:after="0" w:line="240" w:lineRule="auto"/>
      <w:ind w:firstLine="539"/>
      <w:jc w:val="both"/>
    </w:pPr>
    <w:rPr>
      <w:bCs/>
      <w:spacing w:val="2"/>
      <w:lang w:eastAsia="ru-RU"/>
    </w:rPr>
  </w:style>
  <w:style w:type="paragraph" w:styleId="af5">
    <w:name w:val="No Spacing"/>
    <w:uiPriority w:val="1"/>
    <w:qFormat/>
    <w:rsid w:val="00E37C76"/>
    <w:pPr>
      <w:suppressAutoHyphens/>
    </w:pPr>
    <w:rPr>
      <w:rFonts w:ascii="Calibri" w:eastAsia="Calibri" w:hAnsi="Calibri"/>
      <w:sz w:val="22"/>
      <w:szCs w:val="22"/>
      <w:lang w:eastAsia="zh-CN"/>
    </w:rPr>
  </w:style>
  <w:style w:type="paragraph" w:styleId="af6">
    <w:name w:val="List Paragraph"/>
    <w:basedOn w:val="a"/>
    <w:qFormat/>
    <w:rsid w:val="00E37C76"/>
    <w:pPr>
      <w:spacing w:after="200" w:line="276" w:lineRule="auto"/>
      <w:ind w:left="720"/>
      <w:contextualSpacing/>
    </w:pPr>
    <w:rPr>
      <w:sz w:val="28"/>
      <w:szCs w:val="22"/>
      <w:lang w:eastAsia="en-US"/>
    </w:rPr>
  </w:style>
  <w:style w:type="paragraph" w:customStyle="1" w:styleId="L">
    <w:name w:val="Таблица текст L"/>
    <w:basedOn w:val="a"/>
    <w:qFormat/>
    <w:rsid w:val="009C6C64"/>
    <w:pPr>
      <w:spacing w:before="20" w:after="20" w:line="240" w:lineRule="auto"/>
    </w:pPr>
    <w:rPr>
      <w:rFonts w:ascii="Tahoma" w:hAnsi="Tahoma" w:cs="Arial"/>
      <w:sz w:val="14"/>
      <w:lang w:eastAsia="ru-RU"/>
    </w:rPr>
  </w:style>
  <w:style w:type="paragraph" w:customStyle="1" w:styleId="C">
    <w:name w:val="Таблица текст C"/>
    <w:basedOn w:val="L"/>
    <w:next w:val="L"/>
    <w:qFormat/>
    <w:rsid w:val="009C6C64"/>
    <w:pPr>
      <w:jc w:val="center"/>
    </w:pPr>
    <w:rPr>
      <w:szCs w:val="20"/>
    </w:rPr>
  </w:style>
  <w:style w:type="paragraph" w:styleId="23">
    <w:name w:val="Body Text Indent 2"/>
    <w:basedOn w:val="a"/>
    <w:unhideWhenUsed/>
    <w:qFormat/>
    <w:rsid w:val="003A3BA9"/>
    <w:pPr>
      <w:spacing w:after="120" w:line="480" w:lineRule="auto"/>
      <w:ind w:left="283"/>
    </w:pPr>
    <w:rPr>
      <w:rFonts w:ascii="Arial" w:eastAsia="Arial" w:hAnsi="Arial" w:cs="Arial"/>
      <w:color w:val="000000"/>
      <w:sz w:val="22"/>
      <w:szCs w:val="22"/>
      <w:lang w:val="ru-RU" w:eastAsia="ru-RU"/>
    </w:rPr>
  </w:style>
  <w:style w:type="paragraph" w:customStyle="1" w:styleId="Standard">
    <w:name w:val="Standard"/>
    <w:qFormat/>
    <w:rsid w:val="00A66B58"/>
    <w:pPr>
      <w:widowControl w:val="0"/>
      <w:suppressAutoHyphens/>
      <w:textAlignment w:val="baseline"/>
    </w:pPr>
    <w:rPr>
      <w:rFonts w:ascii="Calibri" w:eastAsia="Segoe UI" w:hAnsi="Calibri" w:cs="Tahoma"/>
      <w:color w:val="000000"/>
      <w:kern w:val="2"/>
      <w:sz w:val="24"/>
      <w:szCs w:val="24"/>
    </w:rPr>
  </w:style>
  <w:style w:type="paragraph" w:customStyle="1" w:styleId="Default">
    <w:name w:val="Default"/>
    <w:qFormat/>
    <w:rsid w:val="00A66B58"/>
    <w:rPr>
      <w:rFonts w:ascii="Corbel" w:hAnsi="Corbel" w:cs="Corbel"/>
      <w:color w:val="000000"/>
      <w:sz w:val="24"/>
      <w:szCs w:val="24"/>
      <w:lang w:val="ru-RU" w:eastAsia="ru-RU"/>
    </w:rPr>
  </w:style>
  <w:style w:type="paragraph" w:customStyle="1" w:styleId="14">
    <w:name w:val="Без интервала1"/>
    <w:qFormat/>
    <w:rsid w:val="000C2073"/>
    <w:rPr>
      <w:rFonts w:eastAsia="Calibri"/>
      <w:sz w:val="24"/>
      <w:szCs w:val="24"/>
      <w:lang w:eastAsia="ru-RU"/>
    </w:rPr>
  </w:style>
  <w:style w:type="paragraph" w:customStyle="1" w:styleId="15">
    <w:name w:val="Абзац списка1"/>
    <w:basedOn w:val="a"/>
    <w:qFormat/>
    <w:rsid w:val="00EC7DB5"/>
    <w:pPr>
      <w:spacing w:after="0" w:line="240" w:lineRule="auto"/>
      <w:ind w:left="720"/>
      <w:contextualSpacing/>
    </w:pPr>
    <w:rPr>
      <w:lang w:val="ru-RU" w:eastAsia="ru-RU"/>
    </w:rPr>
  </w:style>
  <w:style w:type="paragraph" w:customStyle="1" w:styleId="WW-3">
    <w:name w:val="WW-Основной текст с отступом 3"/>
    <w:basedOn w:val="a"/>
    <w:qFormat/>
    <w:rsid w:val="00473852"/>
    <w:pPr>
      <w:widowControl w:val="0"/>
      <w:suppressAutoHyphens/>
      <w:spacing w:after="0" w:line="240" w:lineRule="auto"/>
      <w:ind w:firstLine="540"/>
      <w:jc w:val="both"/>
    </w:pPr>
    <w:rPr>
      <w:shd w:val="clear" w:color="auto" w:fill="FFFFFF"/>
      <w:lang w:val="ru-RU" w:eastAsia="ar-SA"/>
    </w:rPr>
  </w:style>
  <w:style w:type="table" w:styleId="af7">
    <w:name w:val="Table Grid"/>
    <w:basedOn w:val="a1"/>
    <w:uiPriority w:val="39"/>
    <w:rsid w:val="00DB4E18"/>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CE332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63F58-8040-43BD-A5B7-AD9676FD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CRKL10-100</cp:lastModifiedBy>
  <cp:revision>11</cp:revision>
  <cp:lastPrinted>2021-09-09T12:50:00Z</cp:lastPrinted>
  <dcterms:created xsi:type="dcterms:W3CDTF">2023-02-07T13:03:00Z</dcterms:created>
  <dcterms:modified xsi:type="dcterms:W3CDTF">2023-11-08T12:03:00Z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1033-11.1.0.8392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