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57" w:rsidRDefault="00903557" w:rsidP="00903557">
      <w:pPr>
        <w:pStyle w:val="a5"/>
        <w:spacing w:before="0" w:after="0"/>
        <w:jc w:val="center"/>
        <w:rPr>
          <w:rStyle w:val="ad"/>
          <w:sz w:val="22"/>
          <w:szCs w:val="22"/>
        </w:rPr>
      </w:pPr>
    </w:p>
    <w:p w:rsidR="00903557" w:rsidRPr="001C5C67" w:rsidRDefault="00903557" w:rsidP="00903557">
      <w:pPr>
        <w:pStyle w:val="a5"/>
        <w:spacing w:before="0" w:after="0"/>
        <w:jc w:val="center"/>
        <w:rPr>
          <w:rStyle w:val="ad"/>
          <w:sz w:val="22"/>
          <w:szCs w:val="22"/>
        </w:rPr>
      </w:pPr>
      <w:r w:rsidRPr="001C5C67">
        <w:rPr>
          <w:rStyle w:val="ad"/>
          <w:sz w:val="22"/>
          <w:szCs w:val="22"/>
        </w:rPr>
        <w:t xml:space="preserve">ОГОЛОШЕННЯ </w:t>
      </w:r>
    </w:p>
    <w:p w:rsidR="00903557" w:rsidRPr="001C5C67" w:rsidRDefault="00903557" w:rsidP="00903557">
      <w:pPr>
        <w:jc w:val="center"/>
        <w:rPr>
          <w:b/>
          <w:sz w:val="22"/>
          <w:szCs w:val="22"/>
        </w:rPr>
      </w:pPr>
      <w:r w:rsidRPr="001C5C67">
        <w:rPr>
          <w:b/>
          <w:sz w:val="22"/>
          <w:szCs w:val="22"/>
        </w:rPr>
        <w:t xml:space="preserve">про проведення </w:t>
      </w:r>
      <w:r>
        <w:rPr>
          <w:b/>
          <w:sz w:val="22"/>
          <w:szCs w:val="22"/>
        </w:rPr>
        <w:t>спрощеної закупівлі</w:t>
      </w:r>
    </w:p>
    <w:p w:rsidR="00903557" w:rsidRPr="00796C1D" w:rsidRDefault="00903557" w:rsidP="00903557">
      <w:pPr>
        <w:jc w:val="both"/>
        <w:rPr>
          <w:b/>
          <w:sz w:val="22"/>
          <w:szCs w:val="22"/>
        </w:rPr>
      </w:pPr>
      <w:r w:rsidRPr="00796C1D">
        <w:rPr>
          <w:b/>
          <w:sz w:val="22"/>
          <w:szCs w:val="22"/>
        </w:rPr>
        <w:t>1. Замовник:</w:t>
      </w:r>
    </w:p>
    <w:p w:rsidR="00903557" w:rsidRPr="0062783E" w:rsidRDefault="00903557" w:rsidP="00903557">
      <w:pPr>
        <w:rPr>
          <w:sz w:val="26"/>
          <w:szCs w:val="26"/>
          <w:lang w:val="ru-RU"/>
        </w:rPr>
      </w:pPr>
      <w:r w:rsidRPr="0062783E">
        <w:t xml:space="preserve">1.1. Найменування: </w:t>
      </w:r>
      <w:proofErr w:type="spellStart"/>
      <w:r w:rsidRPr="00764810">
        <w:rPr>
          <w:rStyle w:val="ad"/>
          <w:sz w:val="22"/>
          <w:szCs w:val="22"/>
        </w:rPr>
        <w:t>КУ</w:t>
      </w:r>
      <w:proofErr w:type="spellEnd"/>
      <w:r w:rsidRPr="0062783E">
        <w:rPr>
          <w:lang w:val="ru-RU"/>
        </w:rPr>
        <w:t>«</w:t>
      </w:r>
      <w:r>
        <w:rPr>
          <w:lang w:val="ru-RU"/>
        </w:rPr>
        <w:t xml:space="preserve">Новоборівський </w:t>
      </w:r>
      <w:proofErr w:type="spellStart"/>
      <w:r>
        <w:rPr>
          <w:lang w:val="ru-RU"/>
        </w:rPr>
        <w:t>психоневрологічний</w:t>
      </w:r>
      <w:proofErr w:type="spellEnd"/>
      <w:r>
        <w:rPr>
          <w:lang w:val="ru-RU"/>
        </w:rPr>
        <w:t xml:space="preserve"> </w:t>
      </w:r>
      <w:proofErr w:type="spellStart"/>
      <w:r>
        <w:rPr>
          <w:lang w:val="ru-RU"/>
        </w:rPr>
        <w:t>інтернат</w:t>
      </w:r>
      <w:proofErr w:type="spellEnd"/>
      <w:r>
        <w:rPr>
          <w:sz w:val="26"/>
          <w:szCs w:val="26"/>
          <w:lang w:val="ru-RU"/>
        </w:rPr>
        <w:t>» ЖОР</w:t>
      </w:r>
    </w:p>
    <w:p w:rsidR="00903557" w:rsidRPr="00796C1D" w:rsidRDefault="00903557" w:rsidP="00903557">
      <w:pPr>
        <w:jc w:val="both"/>
        <w:rPr>
          <w:sz w:val="22"/>
          <w:szCs w:val="22"/>
        </w:rPr>
      </w:pPr>
      <w:r w:rsidRPr="00796C1D">
        <w:rPr>
          <w:sz w:val="22"/>
          <w:szCs w:val="22"/>
        </w:rPr>
        <w:t xml:space="preserve">1.2. Код за ЄДРПОУ: </w:t>
      </w:r>
      <w:r>
        <w:rPr>
          <w:sz w:val="22"/>
          <w:szCs w:val="22"/>
          <w:u w:val="single"/>
        </w:rPr>
        <w:t>33920250</w:t>
      </w:r>
    </w:p>
    <w:p w:rsidR="00903557" w:rsidRDefault="00903557" w:rsidP="00903557">
      <w:pPr>
        <w:jc w:val="both"/>
        <w:rPr>
          <w:sz w:val="26"/>
          <w:szCs w:val="26"/>
        </w:rPr>
      </w:pPr>
      <w:r w:rsidRPr="00796C1D">
        <w:rPr>
          <w:sz w:val="22"/>
          <w:szCs w:val="22"/>
        </w:rPr>
        <w:t xml:space="preserve">1.3. Місце знаходження: </w:t>
      </w:r>
      <w:r>
        <w:rPr>
          <w:sz w:val="26"/>
          <w:szCs w:val="26"/>
        </w:rPr>
        <w:t>12114</w:t>
      </w:r>
      <w:r w:rsidR="00FA098C">
        <w:rPr>
          <w:sz w:val="26"/>
          <w:szCs w:val="26"/>
        </w:rPr>
        <w:t>, Житомирська обл., Житомирський</w:t>
      </w:r>
      <w:r>
        <w:rPr>
          <w:sz w:val="26"/>
          <w:szCs w:val="26"/>
        </w:rPr>
        <w:t xml:space="preserve"> район,   </w:t>
      </w:r>
    </w:p>
    <w:p w:rsidR="00903557" w:rsidRPr="00D13A47" w:rsidRDefault="00903557" w:rsidP="00903557">
      <w:pPr>
        <w:jc w:val="both"/>
      </w:pPr>
      <w:proofErr w:type="spellStart"/>
      <w:r>
        <w:rPr>
          <w:sz w:val="26"/>
          <w:szCs w:val="26"/>
        </w:rPr>
        <w:t>смт.Нова</w:t>
      </w:r>
      <w:proofErr w:type="spellEnd"/>
      <w:r>
        <w:rPr>
          <w:sz w:val="26"/>
          <w:szCs w:val="26"/>
        </w:rPr>
        <w:t xml:space="preserve"> Борова, вул. Лісна,2А</w:t>
      </w:r>
    </w:p>
    <w:p w:rsidR="00903557" w:rsidRPr="00DA36E7" w:rsidRDefault="00903557" w:rsidP="00903557">
      <w:pPr>
        <w:pStyle w:val="rvps2"/>
        <w:shd w:val="clear" w:color="auto" w:fill="FFFFFF"/>
        <w:spacing w:before="0" w:beforeAutospacing="0" w:after="0" w:afterAutospacing="0"/>
        <w:jc w:val="both"/>
        <w:rPr>
          <w:b/>
          <w:color w:val="000000"/>
          <w:lang w:val="uk-UA"/>
        </w:rPr>
      </w:pPr>
      <w:r w:rsidRPr="0062783E">
        <w:rPr>
          <w:sz w:val="22"/>
          <w:szCs w:val="22"/>
          <w:lang w:val="uk-UA"/>
        </w:rPr>
        <w:t xml:space="preserve">1.4. Категорія замовника – </w:t>
      </w:r>
      <w:r w:rsidRPr="00DA36E7">
        <w:rPr>
          <w:b/>
          <w:color w:val="000000"/>
          <w:lang w:val="uk-UA"/>
        </w:rPr>
        <w:t xml:space="preserve">підприємства, установи організації, які забезпечують потреби держави або територіальної громади </w:t>
      </w:r>
      <w:r>
        <w:rPr>
          <w:b/>
          <w:color w:val="000000"/>
          <w:lang w:val="uk-UA"/>
        </w:rPr>
        <w:t>(</w:t>
      </w:r>
      <w:r w:rsidRPr="00DA36E7">
        <w:rPr>
          <w:b/>
          <w:color w:val="000000"/>
          <w:lang w:val="uk-UA"/>
        </w:rPr>
        <w:t>пункт 3 частини 4 статті 2</w:t>
      </w:r>
      <w:r>
        <w:rPr>
          <w:b/>
          <w:color w:val="000000"/>
          <w:lang w:val="uk-UA"/>
        </w:rPr>
        <w:t xml:space="preserve"> Закону України «Про публічні закупівлі»)</w:t>
      </w:r>
    </w:p>
    <w:p w:rsidR="00903557" w:rsidRPr="00796C1D" w:rsidRDefault="00903557" w:rsidP="00903557">
      <w:pPr>
        <w:jc w:val="both"/>
        <w:rPr>
          <w:b/>
          <w:sz w:val="22"/>
          <w:szCs w:val="22"/>
        </w:rPr>
      </w:pPr>
      <w:r w:rsidRPr="00796C1D">
        <w:rPr>
          <w:b/>
          <w:sz w:val="22"/>
          <w:szCs w:val="22"/>
        </w:rPr>
        <w:t>2. Інформація про предмет закупівлі:</w:t>
      </w:r>
    </w:p>
    <w:p w:rsidR="00903557" w:rsidRPr="00903557" w:rsidRDefault="00903557" w:rsidP="00903557">
      <w:pPr>
        <w:ind w:right="-2" w:firstLine="426"/>
        <w:jc w:val="both"/>
        <w:outlineLvl w:val="0"/>
        <w:rPr>
          <w:color w:val="000000"/>
          <w:sz w:val="22"/>
          <w:szCs w:val="22"/>
        </w:rPr>
      </w:pPr>
      <w:r w:rsidRPr="00796C1D">
        <w:rPr>
          <w:sz w:val="22"/>
          <w:szCs w:val="22"/>
        </w:rPr>
        <w:t xml:space="preserve">3.1. Назва предмету закупівлі за  </w:t>
      </w:r>
      <w:r w:rsidRPr="00796C1D">
        <w:rPr>
          <w:b/>
          <w:sz w:val="22"/>
          <w:szCs w:val="22"/>
        </w:rPr>
        <w:t>код</w:t>
      </w:r>
      <w:r>
        <w:rPr>
          <w:b/>
          <w:sz w:val="22"/>
          <w:szCs w:val="22"/>
        </w:rPr>
        <w:t xml:space="preserve">ом Єдиного </w:t>
      </w:r>
      <w:r w:rsidRPr="00796C1D">
        <w:rPr>
          <w:b/>
          <w:sz w:val="22"/>
          <w:szCs w:val="22"/>
        </w:rPr>
        <w:t xml:space="preserve">закупівельного словника  </w:t>
      </w:r>
      <w:proofErr w:type="spellStart"/>
      <w:r w:rsidRPr="00903557">
        <w:rPr>
          <w:color w:val="000000"/>
          <w:sz w:val="22"/>
          <w:szCs w:val="22"/>
        </w:rPr>
        <w:t>ДК</w:t>
      </w:r>
      <w:proofErr w:type="spellEnd"/>
      <w:r w:rsidRPr="00903557">
        <w:rPr>
          <w:color w:val="000000"/>
          <w:sz w:val="22"/>
          <w:szCs w:val="22"/>
        </w:rPr>
        <w:t xml:space="preserve"> 021:2015 – 15550000-8 «Молочні продукти інші»(сметана)</w:t>
      </w:r>
    </w:p>
    <w:p w:rsidR="00903557" w:rsidRPr="00796C1D" w:rsidRDefault="00903557" w:rsidP="00903557">
      <w:pPr>
        <w:ind w:right="-2" w:firstLine="426"/>
        <w:jc w:val="both"/>
        <w:outlineLvl w:val="0"/>
        <w:rPr>
          <w:sz w:val="22"/>
          <w:szCs w:val="22"/>
        </w:rPr>
      </w:pPr>
      <w:r w:rsidRPr="00796C1D">
        <w:rPr>
          <w:sz w:val="22"/>
          <w:szCs w:val="22"/>
        </w:rPr>
        <w:t>2.1. Технічні (якісні) вимоги до товару: викладено в додатку № 1  до оголошення.</w:t>
      </w:r>
    </w:p>
    <w:p w:rsidR="00903557" w:rsidRPr="00796C1D" w:rsidRDefault="00903557" w:rsidP="00903557">
      <w:pPr>
        <w:tabs>
          <w:tab w:val="left" w:pos="0"/>
        </w:tabs>
        <w:jc w:val="both"/>
        <w:rPr>
          <w:sz w:val="22"/>
          <w:szCs w:val="22"/>
        </w:rPr>
      </w:pPr>
      <w:r w:rsidRPr="00796C1D">
        <w:rPr>
          <w:sz w:val="22"/>
          <w:szCs w:val="22"/>
        </w:rPr>
        <w:t>2</w:t>
      </w:r>
      <w:r>
        <w:rPr>
          <w:sz w:val="22"/>
          <w:szCs w:val="22"/>
        </w:rPr>
        <w:t xml:space="preserve">.2. Кількість: </w:t>
      </w:r>
      <w:r w:rsidRPr="00796C1D">
        <w:rPr>
          <w:sz w:val="22"/>
          <w:szCs w:val="22"/>
        </w:rPr>
        <w:t>відповідно до технічних вимог, викладених в додатку 1 до оголошення.</w:t>
      </w:r>
    </w:p>
    <w:p w:rsidR="00903557" w:rsidRDefault="00903557" w:rsidP="00903557">
      <w:pPr>
        <w:jc w:val="both"/>
        <w:rPr>
          <w:sz w:val="26"/>
          <w:szCs w:val="26"/>
        </w:rPr>
      </w:pPr>
      <w:r w:rsidRPr="00796C1D">
        <w:rPr>
          <w:sz w:val="22"/>
          <w:szCs w:val="22"/>
        </w:rPr>
        <w:t>2.3. Місце поставки</w:t>
      </w:r>
      <w:r>
        <w:rPr>
          <w:sz w:val="22"/>
          <w:szCs w:val="22"/>
        </w:rPr>
        <w:t xml:space="preserve"> </w:t>
      </w:r>
      <w:r>
        <w:rPr>
          <w:sz w:val="26"/>
          <w:szCs w:val="26"/>
        </w:rPr>
        <w:t>12114</w:t>
      </w:r>
      <w:r w:rsidR="00225D31">
        <w:rPr>
          <w:sz w:val="26"/>
          <w:szCs w:val="26"/>
        </w:rPr>
        <w:t xml:space="preserve">, Житомирська обл., Житомирський </w:t>
      </w:r>
      <w:r>
        <w:rPr>
          <w:sz w:val="26"/>
          <w:szCs w:val="26"/>
        </w:rPr>
        <w:t xml:space="preserve"> район, </w:t>
      </w:r>
    </w:p>
    <w:p w:rsidR="00903557" w:rsidRPr="00764810" w:rsidRDefault="00903557" w:rsidP="00903557">
      <w:pPr>
        <w:jc w:val="both"/>
      </w:pPr>
      <w:proofErr w:type="spellStart"/>
      <w:r>
        <w:rPr>
          <w:sz w:val="26"/>
          <w:szCs w:val="26"/>
        </w:rPr>
        <w:t>смт</w:t>
      </w:r>
      <w:proofErr w:type="spellEnd"/>
      <w:r>
        <w:rPr>
          <w:sz w:val="26"/>
          <w:szCs w:val="26"/>
        </w:rPr>
        <w:t>. Нова Борова, вул. Лісна, 2А</w:t>
      </w:r>
    </w:p>
    <w:p w:rsidR="00903557" w:rsidRDefault="00903557" w:rsidP="00903557">
      <w:pPr>
        <w:tabs>
          <w:tab w:val="left" w:pos="0"/>
        </w:tabs>
        <w:jc w:val="both"/>
        <w:rPr>
          <w:b/>
          <w:sz w:val="22"/>
          <w:szCs w:val="22"/>
          <w:lang w:val="ru-RU"/>
        </w:rPr>
      </w:pPr>
      <w:r w:rsidRPr="00796C1D">
        <w:rPr>
          <w:sz w:val="22"/>
          <w:szCs w:val="22"/>
        </w:rPr>
        <w:t xml:space="preserve">2.4. Термін поставки: </w:t>
      </w:r>
      <w:r w:rsidRPr="003D6BD5">
        <w:rPr>
          <w:b/>
          <w:sz w:val="22"/>
          <w:szCs w:val="22"/>
        </w:rPr>
        <w:t>з моменту підписання договору</w:t>
      </w:r>
      <w:r>
        <w:rPr>
          <w:sz w:val="22"/>
          <w:szCs w:val="22"/>
        </w:rPr>
        <w:t xml:space="preserve"> </w:t>
      </w:r>
      <w:r w:rsidRPr="00796C1D">
        <w:rPr>
          <w:b/>
          <w:sz w:val="22"/>
          <w:szCs w:val="22"/>
        </w:rPr>
        <w:t xml:space="preserve">по </w:t>
      </w:r>
      <w:r>
        <w:rPr>
          <w:b/>
          <w:sz w:val="22"/>
          <w:szCs w:val="22"/>
          <w:lang w:val="ru-RU"/>
        </w:rPr>
        <w:t xml:space="preserve">31 </w:t>
      </w:r>
      <w:proofErr w:type="spellStart"/>
      <w:r>
        <w:rPr>
          <w:b/>
          <w:sz w:val="22"/>
          <w:szCs w:val="22"/>
          <w:lang w:val="ru-RU"/>
        </w:rPr>
        <w:t>грудня</w:t>
      </w:r>
      <w:proofErr w:type="spellEnd"/>
      <w:r>
        <w:rPr>
          <w:b/>
          <w:sz w:val="22"/>
          <w:szCs w:val="22"/>
        </w:rPr>
        <w:t xml:space="preserve"> </w:t>
      </w:r>
      <w:r w:rsidRPr="00796C1D">
        <w:rPr>
          <w:b/>
          <w:sz w:val="22"/>
          <w:szCs w:val="22"/>
          <w:lang w:val="ru-RU"/>
        </w:rPr>
        <w:t>20</w:t>
      </w:r>
      <w:r w:rsidR="00D749A3">
        <w:rPr>
          <w:b/>
          <w:sz w:val="22"/>
          <w:szCs w:val="22"/>
          <w:lang w:val="ru-RU"/>
        </w:rPr>
        <w:t>22</w:t>
      </w:r>
    </w:p>
    <w:p w:rsidR="00903557" w:rsidRPr="00796C1D" w:rsidRDefault="00903557" w:rsidP="00903557">
      <w:pPr>
        <w:tabs>
          <w:tab w:val="left" w:pos="0"/>
        </w:tabs>
        <w:jc w:val="both"/>
        <w:rPr>
          <w:b/>
          <w:sz w:val="22"/>
          <w:szCs w:val="22"/>
          <w:lang w:val="ru-RU"/>
        </w:rPr>
      </w:pPr>
      <w:r w:rsidRPr="00796C1D">
        <w:rPr>
          <w:b/>
          <w:sz w:val="22"/>
          <w:szCs w:val="22"/>
          <w:lang w:val="ru-RU"/>
        </w:rPr>
        <w:t xml:space="preserve"> року</w:t>
      </w:r>
    </w:p>
    <w:p w:rsidR="00903557" w:rsidRPr="00000263" w:rsidRDefault="00903557" w:rsidP="00903557">
      <w:pPr>
        <w:jc w:val="both"/>
        <w:rPr>
          <w:b/>
          <w:color w:val="FF0000"/>
          <w:sz w:val="22"/>
          <w:szCs w:val="22"/>
          <w:lang w:eastAsia="ru-RU"/>
        </w:rPr>
      </w:pPr>
      <w:r w:rsidRPr="00012060">
        <w:rPr>
          <w:b/>
          <w:sz w:val="22"/>
          <w:szCs w:val="22"/>
        </w:rPr>
        <w:t xml:space="preserve">3. </w:t>
      </w:r>
      <w:r w:rsidRPr="00012060">
        <w:rPr>
          <w:b/>
          <w:sz w:val="22"/>
          <w:szCs w:val="22"/>
          <w:lang w:eastAsia="ru-RU"/>
        </w:rPr>
        <w:t>Очікувана вартість предмета закупівлі</w:t>
      </w:r>
      <w:r w:rsidRPr="00F10423">
        <w:rPr>
          <w:b/>
          <w:sz w:val="22"/>
          <w:szCs w:val="22"/>
          <w:lang w:eastAsia="ru-RU"/>
        </w:rPr>
        <w:t xml:space="preserve">: </w:t>
      </w:r>
      <w:r w:rsidR="00225D31">
        <w:rPr>
          <w:b/>
          <w:sz w:val="22"/>
          <w:szCs w:val="22"/>
          <w:lang w:eastAsia="ru-RU"/>
        </w:rPr>
        <w:t>17 5</w:t>
      </w:r>
      <w:r w:rsidRPr="00D155CB">
        <w:rPr>
          <w:b/>
          <w:sz w:val="22"/>
          <w:szCs w:val="22"/>
          <w:lang w:eastAsia="ru-RU"/>
        </w:rPr>
        <w:t>00,00 грн. (</w:t>
      </w:r>
      <w:r w:rsidR="00225D31">
        <w:rPr>
          <w:b/>
          <w:sz w:val="22"/>
          <w:szCs w:val="22"/>
          <w:lang w:eastAsia="ru-RU"/>
        </w:rPr>
        <w:t>Сімнадцять тисяч п’ятсот</w:t>
      </w:r>
      <w:r w:rsidR="00BC55F9">
        <w:rPr>
          <w:b/>
          <w:sz w:val="22"/>
          <w:szCs w:val="22"/>
          <w:lang w:eastAsia="ru-RU"/>
        </w:rPr>
        <w:t xml:space="preserve"> </w:t>
      </w:r>
      <w:r w:rsidRPr="00D155CB">
        <w:rPr>
          <w:b/>
          <w:sz w:val="22"/>
          <w:szCs w:val="22"/>
          <w:lang w:eastAsia="ru-RU"/>
        </w:rPr>
        <w:t xml:space="preserve"> грн.. 00 коп.)</w:t>
      </w:r>
    </w:p>
    <w:p w:rsidR="00903557" w:rsidRPr="00D155CB" w:rsidRDefault="00903557" w:rsidP="00903557">
      <w:pPr>
        <w:jc w:val="both"/>
        <w:rPr>
          <w:sz w:val="22"/>
          <w:szCs w:val="22"/>
        </w:rPr>
      </w:pPr>
      <w:r w:rsidRPr="00796C1D">
        <w:rPr>
          <w:bCs/>
          <w:sz w:val="22"/>
          <w:szCs w:val="22"/>
          <w:lang w:eastAsia="ru-RU"/>
        </w:rPr>
        <w:t xml:space="preserve">3.1. </w:t>
      </w:r>
      <w:r w:rsidRPr="00796C1D">
        <w:rPr>
          <w:sz w:val="22"/>
          <w:szCs w:val="22"/>
        </w:rPr>
        <w:t xml:space="preserve">Розмір мінімального кроку пониження </w:t>
      </w:r>
      <w:r w:rsidRPr="00867CAC">
        <w:rPr>
          <w:sz w:val="22"/>
          <w:szCs w:val="22"/>
        </w:rPr>
        <w:t xml:space="preserve">ціни – </w:t>
      </w:r>
      <w:r w:rsidRPr="00D155CB">
        <w:rPr>
          <w:sz w:val="22"/>
          <w:szCs w:val="22"/>
        </w:rPr>
        <w:t>1% (</w:t>
      </w:r>
      <w:r w:rsidR="00225D31">
        <w:rPr>
          <w:sz w:val="22"/>
          <w:szCs w:val="22"/>
        </w:rPr>
        <w:t xml:space="preserve"> 175</w:t>
      </w:r>
      <w:r w:rsidRPr="00D155CB">
        <w:rPr>
          <w:sz w:val="22"/>
          <w:szCs w:val="22"/>
        </w:rPr>
        <w:t>,00 грн.).</w:t>
      </w:r>
    </w:p>
    <w:p w:rsidR="00903557" w:rsidRPr="00796C1D" w:rsidRDefault="00903557" w:rsidP="00903557">
      <w:pPr>
        <w:jc w:val="both"/>
        <w:rPr>
          <w:sz w:val="22"/>
          <w:szCs w:val="22"/>
        </w:rPr>
      </w:pPr>
      <w:r w:rsidRPr="00796C1D">
        <w:rPr>
          <w:sz w:val="22"/>
          <w:szCs w:val="22"/>
        </w:rPr>
        <w:t xml:space="preserve">3.2. </w:t>
      </w:r>
      <w:r w:rsidRPr="00796C1D">
        <w:rPr>
          <w:sz w:val="22"/>
          <w:szCs w:val="22"/>
          <w:lang w:eastAsia="ru-RU"/>
        </w:rPr>
        <w:t>Загальна вартість пропозиції зазначається з урахуванням всіх витрат, пов’язаних з предметом закупівлі, у відповідності до вимог цього оголошення.</w:t>
      </w:r>
      <w:r w:rsidRPr="00796C1D">
        <w:rPr>
          <w:sz w:val="22"/>
          <w:szCs w:val="22"/>
        </w:rPr>
        <w:t xml:space="preserve"> Неврахована Учасником вартість окремих витрат не </w:t>
      </w:r>
      <w:r>
        <w:rPr>
          <w:sz w:val="22"/>
          <w:szCs w:val="22"/>
        </w:rPr>
        <w:t xml:space="preserve">сплачується Замовником  окремо, </w:t>
      </w:r>
      <w:r w:rsidRPr="00796C1D">
        <w:rPr>
          <w:sz w:val="22"/>
          <w:szCs w:val="22"/>
        </w:rPr>
        <w:t>а витрати на їх виконання вважаються врахованими у загальній ціні його цінової пропозиції.</w:t>
      </w:r>
    </w:p>
    <w:p w:rsidR="00903557" w:rsidRPr="00796C1D" w:rsidRDefault="00903557" w:rsidP="00903557">
      <w:pPr>
        <w:jc w:val="both"/>
        <w:rPr>
          <w:b/>
          <w:bCs/>
          <w:sz w:val="22"/>
          <w:szCs w:val="22"/>
        </w:rPr>
      </w:pPr>
      <w:r w:rsidRPr="00796C1D">
        <w:rPr>
          <w:sz w:val="22"/>
          <w:szCs w:val="22"/>
        </w:rPr>
        <w:t xml:space="preserve">3.3. </w:t>
      </w:r>
      <w:r w:rsidRPr="00796C1D">
        <w:rPr>
          <w:color w:val="000000"/>
          <w:spacing w:val="-4"/>
          <w:sz w:val="22"/>
          <w:szCs w:val="22"/>
        </w:rPr>
        <w:t>Розрахунки за товар здійснюються</w:t>
      </w:r>
      <w:r w:rsidRPr="00796C1D">
        <w:rPr>
          <w:sz w:val="22"/>
          <w:szCs w:val="22"/>
        </w:rPr>
        <w:t xml:space="preserve"> у розмірі повної вартості партії товару</w:t>
      </w:r>
      <w:r w:rsidRPr="00796C1D">
        <w:rPr>
          <w:color w:val="000000"/>
          <w:spacing w:val="-4"/>
          <w:sz w:val="22"/>
          <w:szCs w:val="22"/>
        </w:rPr>
        <w:t xml:space="preserve">, </w:t>
      </w:r>
      <w:r w:rsidRPr="00796C1D">
        <w:rPr>
          <w:b/>
          <w:bCs/>
          <w:color w:val="000000"/>
          <w:spacing w:val="-4"/>
          <w:sz w:val="22"/>
          <w:szCs w:val="22"/>
        </w:rPr>
        <w:t>після його постачання,</w:t>
      </w:r>
      <w:r w:rsidRPr="00796C1D">
        <w:rPr>
          <w:color w:val="000000"/>
          <w:spacing w:val="-4"/>
          <w:sz w:val="22"/>
          <w:szCs w:val="22"/>
        </w:rPr>
        <w:t xml:space="preserve"> шляхом безготівкового перерахування коштів на розрахунковий </w:t>
      </w:r>
      <w:r>
        <w:rPr>
          <w:color w:val="000000"/>
          <w:spacing w:val="-4"/>
          <w:sz w:val="22"/>
          <w:szCs w:val="22"/>
        </w:rPr>
        <w:t xml:space="preserve">рахунок Постачальника протягом 10 </w:t>
      </w:r>
      <w:r w:rsidRPr="00796C1D">
        <w:rPr>
          <w:color w:val="000000"/>
          <w:spacing w:val="-4"/>
          <w:sz w:val="22"/>
          <w:szCs w:val="22"/>
        </w:rPr>
        <w:t xml:space="preserve"> (</w:t>
      </w:r>
      <w:r>
        <w:rPr>
          <w:color w:val="000000"/>
          <w:spacing w:val="-4"/>
          <w:sz w:val="22"/>
          <w:szCs w:val="22"/>
        </w:rPr>
        <w:t>десяти</w:t>
      </w:r>
      <w:r w:rsidRPr="00796C1D">
        <w:rPr>
          <w:color w:val="000000"/>
          <w:spacing w:val="-4"/>
          <w:sz w:val="22"/>
          <w:szCs w:val="22"/>
        </w:rPr>
        <w:t xml:space="preserve">) </w:t>
      </w:r>
      <w:r w:rsidRPr="00796C1D">
        <w:rPr>
          <w:color w:val="000000"/>
          <w:spacing w:val="-4"/>
          <w:sz w:val="22"/>
          <w:szCs w:val="22"/>
          <w:lang w:val="ru-RU"/>
        </w:rPr>
        <w:t>банк</w:t>
      </w:r>
      <w:proofErr w:type="spellStart"/>
      <w:r w:rsidRPr="00796C1D">
        <w:rPr>
          <w:color w:val="000000"/>
          <w:spacing w:val="-4"/>
          <w:sz w:val="22"/>
          <w:szCs w:val="22"/>
        </w:rPr>
        <w:t>івських</w:t>
      </w:r>
      <w:proofErr w:type="spellEnd"/>
      <w:r w:rsidRPr="00796C1D">
        <w:rPr>
          <w:color w:val="000000"/>
          <w:spacing w:val="-4"/>
          <w:sz w:val="22"/>
          <w:szCs w:val="22"/>
        </w:rPr>
        <w:t xml:space="preserve"> днів з дати фактичного отримання</w:t>
      </w:r>
      <w:r w:rsidRPr="00796C1D">
        <w:rPr>
          <w:sz w:val="22"/>
          <w:szCs w:val="22"/>
        </w:rPr>
        <w:t xml:space="preserve"> товару Замовником </w:t>
      </w:r>
      <w:r w:rsidRPr="00796C1D">
        <w:rPr>
          <w:b/>
          <w:bCs/>
          <w:sz w:val="22"/>
          <w:szCs w:val="22"/>
        </w:rPr>
        <w:t xml:space="preserve">за видатковою накладною. </w:t>
      </w:r>
    </w:p>
    <w:p w:rsidR="00903557" w:rsidRPr="00796C1D" w:rsidRDefault="00903557" w:rsidP="00903557">
      <w:pPr>
        <w:tabs>
          <w:tab w:val="num" w:pos="-284"/>
        </w:tabs>
        <w:jc w:val="both"/>
        <w:rPr>
          <w:sz w:val="22"/>
          <w:szCs w:val="22"/>
        </w:rPr>
      </w:pPr>
      <w:r w:rsidRPr="00796C1D">
        <w:rPr>
          <w:sz w:val="22"/>
          <w:szCs w:val="22"/>
        </w:rPr>
        <w:t>3.4. У випадку затримки оплати товару  Замовником (відсутність коштів на розрахунковому рахунку), Замовник зобов’язується провести оплату поставленого товару на протязі 30 днів з дня надходження коштів на рахунок.</w:t>
      </w:r>
    </w:p>
    <w:p w:rsidR="00903557" w:rsidRPr="00796C1D" w:rsidRDefault="00903557" w:rsidP="00903557">
      <w:pPr>
        <w:tabs>
          <w:tab w:val="num" w:pos="-284"/>
        </w:tabs>
        <w:jc w:val="both"/>
        <w:rPr>
          <w:sz w:val="22"/>
          <w:szCs w:val="22"/>
        </w:rPr>
      </w:pPr>
      <w:r w:rsidRPr="00796C1D">
        <w:rPr>
          <w:sz w:val="22"/>
          <w:szCs w:val="22"/>
        </w:rPr>
        <w:t>3.5. У разі, якщо закупівлю не буде профінансовано у повному обсязі, Замовник залишає за собою право скоригувати перелік та кількість товарів, що постачаються.</w:t>
      </w:r>
    </w:p>
    <w:p w:rsidR="00903557" w:rsidRPr="00796C1D" w:rsidRDefault="00903557" w:rsidP="00903557">
      <w:pPr>
        <w:jc w:val="both"/>
        <w:rPr>
          <w:bCs/>
          <w:sz w:val="22"/>
          <w:szCs w:val="22"/>
        </w:rPr>
      </w:pPr>
      <w:r w:rsidRPr="00796C1D">
        <w:rPr>
          <w:b/>
          <w:bCs/>
          <w:sz w:val="22"/>
          <w:szCs w:val="22"/>
        </w:rPr>
        <w:t xml:space="preserve">4. Період уточнення інформації про закупівлю: </w:t>
      </w:r>
      <w:r w:rsidRPr="00796C1D">
        <w:rPr>
          <w:bCs/>
          <w:sz w:val="22"/>
          <w:szCs w:val="22"/>
        </w:rPr>
        <w:t>визначений в електронній формі оголошення.</w:t>
      </w:r>
    </w:p>
    <w:p w:rsidR="00903557" w:rsidRPr="00796C1D" w:rsidRDefault="00903557" w:rsidP="00903557">
      <w:pPr>
        <w:jc w:val="both"/>
        <w:rPr>
          <w:bCs/>
          <w:sz w:val="22"/>
          <w:szCs w:val="22"/>
        </w:rPr>
      </w:pPr>
      <w:r w:rsidRPr="00796C1D">
        <w:rPr>
          <w:b/>
          <w:bCs/>
          <w:sz w:val="22"/>
          <w:szCs w:val="22"/>
        </w:rPr>
        <w:t xml:space="preserve">5. Кінцевий строк подання пропозиції: </w:t>
      </w:r>
      <w:r w:rsidRPr="00796C1D">
        <w:rPr>
          <w:bCs/>
          <w:sz w:val="22"/>
          <w:szCs w:val="22"/>
        </w:rPr>
        <w:t>визначений в електронній формі оголошення.</w:t>
      </w:r>
    </w:p>
    <w:p w:rsidR="00903557" w:rsidRPr="00796C1D" w:rsidRDefault="00903557" w:rsidP="00903557">
      <w:pPr>
        <w:jc w:val="both"/>
        <w:rPr>
          <w:bCs/>
          <w:sz w:val="22"/>
          <w:szCs w:val="22"/>
        </w:rPr>
      </w:pPr>
      <w:r w:rsidRPr="00796C1D">
        <w:rPr>
          <w:b/>
          <w:bCs/>
          <w:sz w:val="22"/>
          <w:szCs w:val="22"/>
        </w:rPr>
        <w:t xml:space="preserve">6. Критерії та методика оцінки пропозиції: </w:t>
      </w:r>
      <w:r w:rsidRPr="00796C1D">
        <w:rPr>
          <w:sz w:val="22"/>
          <w:szCs w:val="22"/>
        </w:rPr>
        <w:t>єдиним  критерієм оцінки тендерних пропозицій є ціна з врахуванням податку на додану вартість (ПДВ).</w:t>
      </w:r>
    </w:p>
    <w:p w:rsidR="00903557" w:rsidRPr="00796C1D" w:rsidRDefault="00903557" w:rsidP="00903557">
      <w:pPr>
        <w:jc w:val="both"/>
        <w:rPr>
          <w:sz w:val="22"/>
          <w:szCs w:val="22"/>
        </w:rPr>
      </w:pPr>
      <w:r w:rsidRPr="00796C1D">
        <w:rPr>
          <w:b/>
          <w:sz w:val="22"/>
          <w:szCs w:val="22"/>
        </w:rPr>
        <w:t xml:space="preserve">7. Розмір та умови надання забезпечення пропозицій учасників: </w:t>
      </w:r>
      <w:r w:rsidRPr="00796C1D">
        <w:rPr>
          <w:sz w:val="22"/>
          <w:szCs w:val="22"/>
        </w:rPr>
        <w:t>не вимагається замовником.</w:t>
      </w:r>
    </w:p>
    <w:p w:rsidR="00903557" w:rsidRPr="00796C1D" w:rsidRDefault="00903557" w:rsidP="00903557">
      <w:pPr>
        <w:jc w:val="both"/>
        <w:rPr>
          <w:sz w:val="22"/>
          <w:szCs w:val="22"/>
        </w:rPr>
      </w:pPr>
      <w:r w:rsidRPr="00796C1D">
        <w:rPr>
          <w:b/>
          <w:sz w:val="22"/>
          <w:szCs w:val="22"/>
        </w:rPr>
        <w:t>8</w:t>
      </w:r>
      <w:r w:rsidRPr="00796C1D">
        <w:rPr>
          <w:sz w:val="22"/>
          <w:szCs w:val="22"/>
        </w:rPr>
        <w:t xml:space="preserve">. </w:t>
      </w:r>
      <w:r w:rsidRPr="00796C1D">
        <w:rPr>
          <w:b/>
          <w:sz w:val="22"/>
          <w:szCs w:val="22"/>
        </w:rPr>
        <w:t xml:space="preserve">Розмір та умови надання забезпечення виконання договору: </w:t>
      </w:r>
      <w:r w:rsidRPr="00796C1D">
        <w:rPr>
          <w:sz w:val="22"/>
          <w:szCs w:val="22"/>
        </w:rPr>
        <w:t>не вимагається замовником.</w:t>
      </w:r>
    </w:p>
    <w:p w:rsidR="00903557" w:rsidRPr="00796C1D" w:rsidRDefault="00903557" w:rsidP="00903557">
      <w:pPr>
        <w:jc w:val="both"/>
        <w:rPr>
          <w:sz w:val="22"/>
          <w:szCs w:val="22"/>
        </w:rPr>
      </w:pPr>
      <w:r w:rsidRPr="00796C1D">
        <w:rPr>
          <w:b/>
          <w:sz w:val="22"/>
          <w:szCs w:val="22"/>
        </w:rPr>
        <w:t>9. Вимоги до кваліфікації учасників</w:t>
      </w:r>
      <w:r w:rsidRPr="00796C1D">
        <w:rPr>
          <w:sz w:val="22"/>
          <w:szCs w:val="22"/>
        </w:rPr>
        <w:t xml:space="preserve"> та спосіб їх підтвердження - викладено в додатку  № 2  до цього оголошення.</w:t>
      </w:r>
    </w:p>
    <w:p w:rsidR="00903557" w:rsidRPr="00796C1D" w:rsidRDefault="00903557" w:rsidP="00903557">
      <w:pPr>
        <w:jc w:val="both"/>
        <w:rPr>
          <w:sz w:val="22"/>
          <w:szCs w:val="22"/>
        </w:rPr>
      </w:pPr>
      <w:r w:rsidRPr="00796C1D">
        <w:rPr>
          <w:b/>
          <w:sz w:val="22"/>
          <w:szCs w:val="22"/>
        </w:rPr>
        <w:t>10. Цінова пропозиція</w:t>
      </w:r>
      <w:r w:rsidRPr="00796C1D">
        <w:rPr>
          <w:sz w:val="22"/>
          <w:szCs w:val="22"/>
        </w:rPr>
        <w:t xml:space="preserve"> подається у форматі  </w:t>
      </w:r>
      <w:r w:rsidRPr="00796C1D">
        <w:rPr>
          <w:sz w:val="22"/>
          <w:szCs w:val="22"/>
          <w:lang w:val="en-US"/>
        </w:rPr>
        <w:t>PDF</w:t>
      </w:r>
      <w:r w:rsidRPr="00796C1D">
        <w:rPr>
          <w:sz w:val="22"/>
          <w:szCs w:val="22"/>
        </w:rPr>
        <w:t xml:space="preserve">, </w:t>
      </w:r>
      <w:r w:rsidRPr="00796C1D">
        <w:rPr>
          <w:sz w:val="22"/>
          <w:szCs w:val="22"/>
          <w:lang w:val="en-US"/>
        </w:rPr>
        <w:t>J</w:t>
      </w:r>
      <w:r w:rsidRPr="00796C1D">
        <w:rPr>
          <w:sz w:val="22"/>
          <w:szCs w:val="22"/>
        </w:rPr>
        <w:t xml:space="preserve">PEG або </w:t>
      </w:r>
      <w:r w:rsidRPr="00796C1D">
        <w:rPr>
          <w:sz w:val="22"/>
          <w:szCs w:val="22"/>
          <w:lang w:val="en-US"/>
        </w:rPr>
        <w:t>JPG</w:t>
      </w:r>
      <w:r w:rsidRPr="00796C1D">
        <w:rPr>
          <w:sz w:val="22"/>
          <w:szCs w:val="22"/>
        </w:rPr>
        <w:t xml:space="preserve"> за формою, що викладено в додатку № 3 до </w:t>
      </w:r>
      <w:r w:rsidRPr="00796C1D">
        <w:rPr>
          <w:bCs/>
          <w:sz w:val="22"/>
          <w:szCs w:val="22"/>
          <w:lang w:eastAsia="ru-RU"/>
        </w:rPr>
        <w:t>цього оголошення</w:t>
      </w:r>
      <w:r w:rsidRPr="00796C1D">
        <w:rPr>
          <w:sz w:val="22"/>
          <w:szCs w:val="22"/>
        </w:rPr>
        <w:t>, і підписується керівником (або уповноваженою особою) учасника.</w:t>
      </w:r>
    </w:p>
    <w:p w:rsidR="00903557" w:rsidRPr="00796C1D" w:rsidRDefault="00903557" w:rsidP="00903557">
      <w:pPr>
        <w:keepNext/>
        <w:tabs>
          <w:tab w:val="num" w:pos="-180"/>
          <w:tab w:val="num" w:pos="0"/>
        </w:tabs>
        <w:jc w:val="both"/>
        <w:rPr>
          <w:b/>
          <w:sz w:val="22"/>
          <w:szCs w:val="22"/>
        </w:rPr>
      </w:pPr>
      <w:r w:rsidRPr="00796C1D">
        <w:rPr>
          <w:b/>
          <w:sz w:val="22"/>
          <w:szCs w:val="22"/>
        </w:rPr>
        <w:t xml:space="preserve">11. Інша інформація: </w:t>
      </w:r>
    </w:p>
    <w:p w:rsidR="00903557" w:rsidRPr="00D13A47" w:rsidRDefault="00903557" w:rsidP="00903557">
      <w:pPr>
        <w:jc w:val="both"/>
      </w:pPr>
      <w:r w:rsidRPr="00796C1D">
        <w:rPr>
          <w:sz w:val="22"/>
          <w:szCs w:val="22"/>
        </w:rPr>
        <w:t xml:space="preserve">11.1. Переможець аукціону спрощеної закупівлі: </w:t>
      </w:r>
      <w:r w:rsidRPr="00796C1D">
        <w:rPr>
          <w:b/>
          <w:sz w:val="22"/>
          <w:szCs w:val="22"/>
        </w:rPr>
        <w:t xml:space="preserve">код за </w:t>
      </w:r>
      <w:proofErr w:type="spellStart"/>
      <w:r w:rsidRPr="00903557">
        <w:rPr>
          <w:color w:val="000000"/>
          <w:sz w:val="22"/>
          <w:szCs w:val="22"/>
        </w:rPr>
        <w:t>ДК</w:t>
      </w:r>
      <w:proofErr w:type="spellEnd"/>
      <w:r w:rsidRPr="00903557">
        <w:rPr>
          <w:color w:val="000000"/>
          <w:sz w:val="22"/>
          <w:szCs w:val="22"/>
        </w:rPr>
        <w:t xml:space="preserve"> 021:2015 – 15550000-8 «Молочні продукти інші»(сметана)</w:t>
      </w:r>
      <w:r w:rsidRPr="00796C1D">
        <w:rPr>
          <w:sz w:val="22"/>
          <w:szCs w:val="22"/>
        </w:rPr>
        <w:t xml:space="preserve">доставляє підписаний договір за </w:t>
      </w:r>
      <w:r>
        <w:rPr>
          <w:sz w:val="26"/>
          <w:szCs w:val="26"/>
        </w:rPr>
        <w:t>12114</w:t>
      </w:r>
      <w:r w:rsidR="00225D31">
        <w:rPr>
          <w:sz w:val="26"/>
          <w:szCs w:val="26"/>
        </w:rPr>
        <w:t xml:space="preserve">, Житомирська обл., Житомирський </w:t>
      </w:r>
      <w:r>
        <w:rPr>
          <w:sz w:val="26"/>
          <w:szCs w:val="26"/>
        </w:rPr>
        <w:t xml:space="preserve"> район, </w:t>
      </w:r>
      <w:proofErr w:type="spellStart"/>
      <w:r>
        <w:rPr>
          <w:sz w:val="26"/>
          <w:szCs w:val="26"/>
        </w:rPr>
        <w:t>смт</w:t>
      </w:r>
      <w:proofErr w:type="spellEnd"/>
      <w:r>
        <w:rPr>
          <w:sz w:val="26"/>
          <w:szCs w:val="26"/>
        </w:rPr>
        <w:t>. Нова Борова, вул. Лісна, 2А</w:t>
      </w:r>
    </w:p>
    <w:p w:rsidR="00903557" w:rsidRPr="00384974" w:rsidRDefault="00903557" w:rsidP="00903557">
      <w:pPr>
        <w:tabs>
          <w:tab w:val="num" w:pos="0"/>
        </w:tabs>
        <w:jc w:val="both"/>
        <w:rPr>
          <w:sz w:val="22"/>
          <w:szCs w:val="22"/>
        </w:rPr>
      </w:pPr>
      <w:r w:rsidRPr="00384974">
        <w:rPr>
          <w:sz w:val="22"/>
          <w:szCs w:val="22"/>
        </w:rPr>
        <w:t xml:space="preserve">Додаток  №1 - </w:t>
      </w:r>
      <w:r>
        <w:rPr>
          <w:sz w:val="22"/>
          <w:szCs w:val="22"/>
        </w:rPr>
        <w:t xml:space="preserve"> </w:t>
      </w:r>
      <w:r w:rsidRPr="00384974">
        <w:rPr>
          <w:sz w:val="22"/>
          <w:szCs w:val="22"/>
        </w:rPr>
        <w:t xml:space="preserve">Технічні (якісні) вимоги до </w:t>
      </w:r>
      <w:r>
        <w:rPr>
          <w:sz w:val="22"/>
          <w:szCs w:val="22"/>
        </w:rPr>
        <w:t>предмету закупівлі</w:t>
      </w:r>
      <w:r w:rsidRPr="00384974">
        <w:rPr>
          <w:sz w:val="22"/>
          <w:szCs w:val="22"/>
        </w:rPr>
        <w:t>;</w:t>
      </w:r>
    </w:p>
    <w:p w:rsidR="00903557" w:rsidRPr="00384974" w:rsidRDefault="00903557" w:rsidP="00903557">
      <w:pPr>
        <w:pStyle w:val="a5"/>
        <w:tabs>
          <w:tab w:val="num" w:pos="-180"/>
          <w:tab w:val="left" w:pos="540"/>
        </w:tabs>
        <w:spacing w:before="0" w:after="0"/>
        <w:ind w:left="-180"/>
        <w:jc w:val="both"/>
        <w:rPr>
          <w:sz w:val="22"/>
          <w:szCs w:val="22"/>
        </w:rPr>
      </w:pPr>
      <w:r>
        <w:rPr>
          <w:sz w:val="22"/>
          <w:szCs w:val="22"/>
        </w:rPr>
        <w:t xml:space="preserve">  </w:t>
      </w:r>
      <w:r w:rsidRPr="00384974">
        <w:rPr>
          <w:sz w:val="22"/>
          <w:szCs w:val="22"/>
        </w:rPr>
        <w:t>Додаток  № 2 - Вимоги до кваліфікації учасника;</w:t>
      </w:r>
    </w:p>
    <w:p w:rsidR="00903557" w:rsidRPr="00384974" w:rsidRDefault="00903557" w:rsidP="00903557">
      <w:pPr>
        <w:tabs>
          <w:tab w:val="num" w:pos="-180"/>
        </w:tabs>
        <w:ind w:left="-180"/>
        <w:jc w:val="both"/>
        <w:rPr>
          <w:sz w:val="22"/>
          <w:szCs w:val="22"/>
          <w:lang w:val="ru-RU"/>
        </w:rPr>
      </w:pPr>
      <w:r>
        <w:rPr>
          <w:sz w:val="22"/>
          <w:szCs w:val="22"/>
        </w:rPr>
        <w:t xml:space="preserve">  </w:t>
      </w:r>
      <w:r w:rsidRPr="00384974">
        <w:rPr>
          <w:sz w:val="22"/>
          <w:szCs w:val="22"/>
        </w:rPr>
        <w:t>Додаток</w:t>
      </w:r>
      <w:r w:rsidRPr="00384974">
        <w:rPr>
          <w:sz w:val="22"/>
          <w:szCs w:val="22"/>
          <w:lang w:val="ru-RU"/>
        </w:rPr>
        <w:t xml:space="preserve">  № 3 - Форма </w:t>
      </w:r>
      <w:r w:rsidRPr="00384974">
        <w:rPr>
          <w:sz w:val="22"/>
          <w:szCs w:val="22"/>
        </w:rPr>
        <w:t>пропозиції</w:t>
      </w:r>
      <w:r w:rsidRPr="00384974">
        <w:rPr>
          <w:sz w:val="22"/>
          <w:szCs w:val="22"/>
          <w:lang w:val="ru-RU"/>
        </w:rPr>
        <w:t>;</w:t>
      </w:r>
    </w:p>
    <w:p w:rsidR="00903557" w:rsidRDefault="00903557" w:rsidP="00903557">
      <w:pPr>
        <w:tabs>
          <w:tab w:val="num" w:pos="-180"/>
        </w:tabs>
        <w:ind w:left="-180"/>
        <w:jc w:val="both"/>
        <w:rPr>
          <w:sz w:val="22"/>
          <w:szCs w:val="22"/>
          <w:lang w:val="ru-RU"/>
        </w:rPr>
      </w:pPr>
      <w:r>
        <w:rPr>
          <w:sz w:val="22"/>
          <w:szCs w:val="22"/>
        </w:rPr>
        <w:t xml:space="preserve">  </w:t>
      </w:r>
      <w:r w:rsidRPr="00384974">
        <w:rPr>
          <w:sz w:val="22"/>
          <w:szCs w:val="22"/>
        </w:rPr>
        <w:t>Додаток</w:t>
      </w:r>
      <w:r w:rsidRPr="00384974">
        <w:rPr>
          <w:sz w:val="22"/>
          <w:szCs w:val="22"/>
          <w:lang w:val="ru-RU"/>
        </w:rPr>
        <w:t xml:space="preserve">  № 4 – </w:t>
      </w:r>
      <w:r w:rsidRPr="00384974">
        <w:rPr>
          <w:sz w:val="22"/>
          <w:szCs w:val="22"/>
        </w:rPr>
        <w:t>Гарантійний</w:t>
      </w:r>
      <w:r w:rsidRPr="00384974">
        <w:rPr>
          <w:sz w:val="22"/>
          <w:szCs w:val="22"/>
          <w:lang w:val="ru-RU"/>
        </w:rPr>
        <w:t xml:space="preserve"> лист;</w:t>
      </w:r>
    </w:p>
    <w:p w:rsidR="00903557" w:rsidRPr="00DB1532" w:rsidRDefault="00903557" w:rsidP="00903557">
      <w:pPr>
        <w:rPr>
          <w:b/>
          <w:i/>
          <w:u w:val="single"/>
        </w:rPr>
      </w:pPr>
    </w:p>
    <w:p w:rsidR="00903557" w:rsidRDefault="00903557" w:rsidP="00903557">
      <w:pPr>
        <w:jc w:val="right"/>
        <w:rPr>
          <w:b/>
          <w:i/>
          <w:u w:val="single"/>
        </w:rPr>
      </w:pPr>
    </w:p>
    <w:p w:rsidR="00903557" w:rsidRDefault="00903557" w:rsidP="00903557">
      <w:pPr>
        <w:jc w:val="right"/>
        <w:rPr>
          <w:b/>
          <w:i/>
          <w:u w:val="single"/>
        </w:rPr>
      </w:pPr>
      <w:r w:rsidRPr="00796C1D">
        <w:rPr>
          <w:b/>
          <w:i/>
          <w:u w:val="single"/>
        </w:rPr>
        <w:t xml:space="preserve">Додаток № 1 </w:t>
      </w:r>
    </w:p>
    <w:p w:rsidR="00903557" w:rsidRPr="00796C1D" w:rsidRDefault="00903557" w:rsidP="00903557">
      <w:pPr>
        <w:jc w:val="right"/>
        <w:rPr>
          <w:b/>
          <w:i/>
          <w:u w:val="single"/>
        </w:rPr>
      </w:pPr>
    </w:p>
    <w:p w:rsidR="00903557" w:rsidRPr="00903557" w:rsidRDefault="00903557" w:rsidP="00903557">
      <w:pPr>
        <w:jc w:val="center"/>
        <w:rPr>
          <w:b/>
          <w:i/>
          <w:sz w:val="28"/>
          <w:szCs w:val="28"/>
          <w:u w:val="single"/>
        </w:rPr>
      </w:pPr>
      <w:r w:rsidRPr="00903557">
        <w:rPr>
          <w:b/>
          <w:sz w:val="28"/>
          <w:szCs w:val="28"/>
        </w:rPr>
        <w:t>Технічні (якісні) вимоги до предмету закупівлі</w:t>
      </w:r>
    </w:p>
    <w:p w:rsidR="00903557" w:rsidRPr="00903557" w:rsidRDefault="00903557" w:rsidP="00903557">
      <w:pPr>
        <w:spacing w:line="200" w:lineRule="atLeast"/>
        <w:jc w:val="center"/>
        <w:textAlignment w:val="baseline"/>
        <w:rPr>
          <w:b/>
          <w:color w:val="FF0000"/>
          <w:sz w:val="28"/>
          <w:szCs w:val="28"/>
        </w:rPr>
      </w:pPr>
      <w:bookmarkStart w:id="0" w:name="_Toc273092487"/>
      <w:bookmarkStart w:id="1" w:name="_Toc191360589"/>
      <w:bookmarkStart w:id="2" w:name="_Toc190675057"/>
      <w:bookmarkStart w:id="3" w:name="_Toc89588198"/>
      <w:bookmarkStart w:id="4" w:name="_Toc86735312"/>
      <w:r w:rsidRPr="00903557">
        <w:rPr>
          <w:b/>
          <w:sz w:val="28"/>
          <w:szCs w:val="28"/>
        </w:rPr>
        <w:t xml:space="preserve">код за </w:t>
      </w:r>
      <w:proofErr w:type="spellStart"/>
      <w:r w:rsidRPr="00903557">
        <w:rPr>
          <w:b/>
          <w:color w:val="000000"/>
          <w:sz w:val="28"/>
          <w:szCs w:val="28"/>
        </w:rPr>
        <w:t>ДК</w:t>
      </w:r>
      <w:proofErr w:type="spellEnd"/>
      <w:r w:rsidRPr="00903557">
        <w:rPr>
          <w:b/>
          <w:color w:val="000000"/>
          <w:sz w:val="28"/>
          <w:szCs w:val="28"/>
        </w:rPr>
        <w:t xml:space="preserve"> 021:2015 – 15550000-8 «Молочні продукти інші»(сметана)</w:t>
      </w:r>
    </w:p>
    <w:p w:rsidR="00903557" w:rsidRDefault="00903557" w:rsidP="00903557">
      <w:pPr>
        <w:spacing w:line="200" w:lineRule="atLeast"/>
        <w:jc w:val="center"/>
        <w:textAlignment w:val="baseline"/>
      </w:pPr>
    </w:p>
    <w:p w:rsidR="00A90574" w:rsidRDefault="00A90574" w:rsidP="00903557">
      <w:pPr>
        <w:ind w:firstLine="540"/>
        <w:jc w:val="both"/>
        <w:rPr>
          <w:lang w:eastAsia="ru-RU"/>
        </w:rPr>
      </w:pPr>
      <w:r w:rsidRPr="009910BD">
        <w:rPr>
          <w:lang w:eastAsia="ru-RU"/>
        </w:rPr>
        <w:t xml:space="preserve">1. Період постачання товару (дрібними партіями) з моменту </w:t>
      </w:r>
      <w:proofErr w:type="spellStart"/>
      <w:r w:rsidRPr="009910BD">
        <w:rPr>
          <w:lang w:eastAsia="ru-RU"/>
        </w:rPr>
        <w:t>заключення</w:t>
      </w:r>
      <w:proofErr w:type="spellEnd"/>
      <w:r>
        <w:rPr>
          <w:lang w:eastAsia="ru-RU"/>
        </w:rPr>
        <w:t xml:space="preserve"> договору до 31.12</w:t>
      </w:r>
      <w:r w:rsidRPr="009910BD">
        <w:rPr>
          <w:lang w:eastAsia="ru-RU"/>
        </w:rPr>
        <w:t>.20</w:t>
      </w:r>
      <w:r w:rsidR="00225D31">
        <w:rPr>
          <w:lang w:val="ru-RU" w:eastAsia="ru-RU"/>
        </w:rPr>
        <w:t>22</w:t>
      </w:r>
      <w:r>
        <w:rPr>
          <w:lang w:eastAsia="ru-RU"/>
        </w:rPr>
        <w:t xml:space="preserve"> р. </w:t>
      </w:r>
      <w:r w:rsidRPr="009910BD">
        <w:rPr>
          <w:lang w:eastAsia="ru-RU"/>
        </w:rPr>
        <w:t xml:space="preserve">згідно заявок замовника. Учасник постачає Замовнику товар поступово, у період дії договору. Замовник має право надавати Учаснику заявки на поставку товару </w:t>
      </w:r>
      <w:r w:rsidRPr="009910BD">
        <w:rPr>
          <w:b/>
          <w:lang w:eastAsia="ru-RU"/>
        </w:rPr>
        <w:t xml:space="preserve">частинами згідно заявки </w:t>
      </w:r>
      <w:r w:rsidRPr="009910BD">
        <w:rPr>
          <w:lang w:eastAsia="ru-RU"/>
        </w:rPr>
        <w:t>протягом періоду дії договору</w:t>
      </w:r>
    </w:p>
    <w:p w:rsidR="00903557" w:rsidRPr="009910BD" w:rsidRDefault="00903557" w:rsidP="00903557">
      <w:pPr>
        <w:ind w:firstLine="540"/>
        <w:jc w:val="both"/>
        <w:rPr>
          <w:lang w:eastAsia="ru-RU"/>
        </w:rPr>
      </w:pPr>
      <w:r w:rsidRPr="009910BD">
        <w:rPr>
          <w:lang w:eastAsia="ru-RU"/>
        </w:rPr>
        <w:t xml:space="preserve"> 2. Місце поставки: товар має постачатися за заявками Замовника на адресу Замовника в продовольчий  склад;</w:t>
      </w:r>
    </w:p>
    <w:p w:rsidR="00903557" w:rsidRPr="009910BD" w:rsidRDefault="00903557" w:rsidP="00903557">
      <w:pPr>
        <w:ind w:firstLine="540"/>
        <w:jc w:val="both"/>
        <w:rPr>
          <w:lang w:eastAsia="ru-RU"/>
        </w:rPr>
      </w:pPr>
      <w:r w:rsidRPr="009910BD">
        <w:rPr>
          <w:lang w:eastAsia="ru-RU"/>
        </w:rPr>
        <w:t>3.  Строки поставки товару: не більше 1 календарного дня після отримання заявки;</w:t>
      </w:r>
    </w:p>
    <w:p w:rsidR="00461CD3" w:rsidRPr="009910BD" w:rsidRDefault="00461CD3" w:rsidP="00461CD3">
      <w:pPr>
        <w:ind w:firstLine="540"/>
        <w:jc w:val="both"/>
        <w:rPr>
          <w:lang w:eastAsia="ru-RU"/>
        </w:rPr>
      </w:pPr>
      <w:r w:rsidRPr="009910BD">
        <w:rPr>
          <w:lang w:eastAsia="ru-RU"/>
        </w:rPr>
        <w:t>4. Технічні, якісні та кількісні характеристики предмету закупівлі:</w:t>
      </w:r>
    </w:p>
    <w:p w:rsidR="00461CD3" w:rsidRPr="009910BD" w:rsidRDefault="00461CD3" w:rsidP="00461CD3">
      <w:pPr>
        <w:ind w:firstLine="540"/>
        <w:jc w:val="both"/>
        <w:rPr>
          <w:lang w:eastAsia="ru-RU"/>
        </w:rPr>
      </w:pPr>
      <w:r w:rsidRPr="009910BD">
        <w:rPr>
          <w:lang w:eastAsia="ru-RU"/>
        </w:rPr>
        <w:t>- залишки терміну зберігання отриманих продуктів повинні бути не менше 80% до загального терміну зберігання;</w:t>
      </w:r>
    </w:p>
    <w:p w:rsidR="00D4110A" w:rsidRDefault="00461CD3" w:rsidP="00D4110A">
      <w:pPr>
        <w:ind w:firstLine="540"/>
        <w:jc w:val="both"/>
        <w:rPr>
          <w:lang w:eastAsia="ru-RU"/>
        </w:rPr>
      </w:pPr>
      <w:r w:rsidRPr="009910BD">
        <w:rPr>
          <w:lang w:eastAsia="ru-RU"/>
        </w:rPr>
        <w:t>- продукція повинна постачатися у спеціальному транспорті.</w:t>
      </w:r>
    </w:p>
    <w:p w:rsidR="00D4110A" w:rsidRPr="00D4110A" w:rsidRDefault="00D4110A" w:rsidP="00D4110A">
      <w:pPr>
        <w:ind w:firstLine="540"/>
        <w:jc w:val="both"/>
        <w:rPr>
          <w:lang w:eastAsia="ru-RU"/>
        </w:rPr>
      </w:pPr>
      <w:r w:rsidRPr="00D4110A">
        <w:rPr>
          <w:color w:val="000000"/>
          <w:sz w:val="22"/>
          <w:szCs w:val="22"/>
          <w:lang w:val="ru-RU" w:eastAsia="ru-RU"/>
        </w:rPr>
        <w:t xml:space="preserve">5.Водій – </w:t>
      </w:r>
      <w:proofErr w:type="spellStart"/>
      <w:r w:rsidRPr="00D4110A">
        <w:rPr>
          <w:color w:val="000000"/>
          <w:sz w:val="22"/>
          <w:szCs w:val="22"/>
          <w:lang w:val="ru-RU" w:eastAsia="ru-RU"/>
        </w:rPr>
        <w:t>експедитор</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або</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експедитор</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зобов’язаний</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мати</w:t>
      </w:r>
      <w:proofErr w:type="spellEnd"/>
      <w:r w:rsidRPr="00D4110A">
        <w:rPr>
          <w:color w:val="000000"/>
          <w:sz w:val="22"/>
          <w:szCs w:val="22"/>
          <w:lang w:val="ru-RU" w:eastAsia="ru-RU"/>
        </w:rPr>
        <w:t xml:space="preserve"> при </w:t>
      </w:r>
      <w:proofErr w:type="spellStart"/>
      <w:r w:rsidRPr="00D4110A">
        <w:rPr>
          <w:color w:val="000000"/>
          <w:sz w:val="22"/>
          <w:szCs w:val="22"/>
          <w:lang w:val="ru-RU" w:eastAsia="ru-RU"/>
        </w:rPr>
        <w:t>собі</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особисту</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медичну</w:t>
      </w:r>
      <w:proofErr w:type="spellEnd"/>
      <w:r w:rsidRPr="00D4110A">
        <w:rPr>
          <w:color w:val="000000"/>
          <w:sz w:val="22"/>
          <w:szCs w:val="22"/>
          <w:lang w:val="ru-RU" w:eastAsia="ru-RU"/>
        </w:rPr>
        <w:t xml:space="preserve"> книжку та </w:t>
      </w:r>
      <w:proofErr w:type="spellStart"/>
      <w:r w:rsidRPr="00D4110A">
        <w:rPr>
          <w:color w:val="000000"/>
          <w:sz w:val="22"/>
          <w:szCs w:val="22"/>
          <w:lang w:val="ru-RU" w:eastAsia="ru-RU"/>
        </w:rPr>
        <w:t>спецодяг</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суворо</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дотримуватися</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особистої</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гі</w:t>
      </w:r>
      <w:proofErr w:type="gramStart"/>
      <w:r w:rsidRPr="00D4110A">
        <w:rPr>
          <w:color w:val="000000"/>
          <w:sz w:val="22"/>
          <w:szCs w:val="22"/>
          <w:lang w:val="ru-RU" w:eastAsia="ru-RU"/>
        </w:rPr>
        <w:t>г</w:t>
      </w:r>
      <w:proofErr w:type="gramEnd"/>
      <w:r w:rsidRPr="00D4110A">
        <w:rPr>
          <w:color w:val="000000"/>
          <w:sz w:val="22"/>
          <w:szCs w:val="22"/>
          <w:lang w:val="ru-RU" w:eastAsia="ru-RU"/>
        </w:rPr>
        <w:t>ієни</w:t>
      </w:r>
      <w:proofErr w:type="spellEnd"/>
      <w:r w:rsidRPr="00D4110A">
        <w:rPr>
          <w:color w:val="000000"/>
          <w:sz w:val="22"/>
          <w:szCs w:val="22"/>
          <w:lang w:val="ru-RU" w:eastAsia="ru-RU"/>
        </w:rPr>
        <w:t xml:space="preserve"> та правил </w:t>
      </w:r>
      <w:proofErr w:type="spellStart"/>
      <w:r w:rsidRPr="00D4110A">
        <w:rPr>
          <w:color w:val="000000"/>
          <w:sz w:val="22"/>
          <w:szCs w:val="22"/>
          <w:lang w:val="ru-RU" w:eastAsia="ru-RU"/>
        </w:rPr>
        <w:t>транспортування</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харчових</w:t>
      </w:r>
      <w:proofErr w:type="spellEnd"/>
      <w:r w:rsidRPr="00D4110A">
        <w:rPr>
          <w:color w:val="000000"/>
          <w:sz w:val="22"/>
          <w:szCs w:val="22"/>
          <w:lang w:val="ru-RU" w:eastAsia="ru-RU"/>
        </w:rPr>
        <w:t xml:space="preserve"> </w:t>
      </w:r>
      <w:proofErr w:type="spellStart"/>
      <w:r w:rsidRPr="00D4110A">
        <w:rPr>
          <w:color w:val="000000"/>
          <w:sz w:val="22"/>
          <w:szCs w:val="22"/>
          <w:lang w:val="ru-RU" w:eastAsia="ru-RU"/>
        </w:rPr>
        <w:t>продуктів</w:t>
      </w:r>
      <w:proofErr w:type="spellEnd"/>
      <w:r w:rsidRPr="00D4110A">
        <w:rPr>
          <w:color w:val="000000"/>
          <w:sz w:val="22"/>
          <w:szCs w:val="22"/>
          <w:lang w:val="ru-RU" w:eastAsia="ru-RU"/>
        </w:rPr>
        <w:t>.</w:t>
      </w:r>
    </w:p>
    <w:p w:rsidR="00903557" w:rsidRDefault="00903557" w:rsidP="00D4110A">
      <w:pPr>
        <w:rPr>
          <w:lang w:eastAsia="ru-RU"/>
        </w:rPr>
      </w:pPr>
    </w:p>
    <w:p w:rsidR="00903557" w:rsidRPr="009910BD" w:rsidRDefault="00903557" w:rsidP="00903557">
      <w:pPr>
        <w:ind w:left="720"/>
        <w:jc w:val="center"/>
        <w:rPr>
          <w:b/>
          <w:lang w:eastAsia="ru-RU"/>
        </w:rPr>
      </w:pPr>
      <w:r w:rsidRPr="009910BD">
        <w:rPr>
          <w:b/>
          <w:lang w:eastAsia="ru-RU"/>
        </w:rPr>
        <w:t>Технічна специфікація:</w:t>
      </w:r>
    </w:p>
    <w:tbl>
      <w:tblPr>
        <w:tblStyle w:val="12"/>
        <w:tblW w:w="9498" w:type="dxa"/>
        <w:tblInd w:w="-34" w:type="dxa"/>
        <w:tblLayout w:type="fixed"/>
        <w:tblLook w:val="04A0"/>
      </w:tblPr>
      <w:tblGrid>
        <w:gridCol w:w="568"/>
        <w:gridCol w:w="2693"/>
        <w:gridCol w:w="992"/>
        <w:gridCol w:w="818"/>
        <w:gridCol w:w="4427"/>
      </w:tblGrid>
      <w:tr w:rsidR="00903557" w:rsidRPr="009910BD" w:rsidTr="000D7A2B">
        <w:trPr>
          <w:trHeight w:val="970"/>
        </w:trPr>
        <w:tc>
          <w:tcPr>
            <w:tcW w:w="568" w:type="dxa"/>
          </w:tcPr>
          <w:p w:rsidR="00903557" w:rsidRPr="005D1D4E" w:rsidRDefault="00903557" w:rsidP="000D7A2B">
            <w:pPr>
              <w:jc w:val="center"/>
              <w:rPr>
                <w:lang w:eastAsia="ru-RU"/>
              </w:rPr>
            </w:pPr>
            <w:r w:rsidRPr="005D1D4E">
              <w:rPr>
                <w:lang w:eastAsia="ru-RU"/>
              </w:rPr>
              <w:t>№</w:t>
            </w:r>
          </w:p>
          <w:p w:rsidR="00903557" w:rsidRPr="005D1D4E" w:rsidRDefault="00903557" w:rsidP="000D7A2B">
            <w:pPr>
              <w:jc w:val="both"/>
              <w:rPr>
                <w:lang w:eastAsia="ru-RU"/>
              </w:rPr>
            </w:pPr>
            <w:r w:rsidRPr="005D1D4E">
              <w:rPr>
                <w:lang w:eastAsia="ru-RU"/>
              </w:rPr>
              <w:t>з/п</w:t>
            </w:r>
          </w:p>
        </w:tc>
        <w:tc>
          <w:tcPr>
            <w:tcW w:w="2693" w:type="dxa"/>
          </w:tcPr>
          <w:p w:rsidR="00903557" w:rsidRPr="005D1D4E" w:rsidRDefault="00903557" w:rsidP="000D7A2B">
            <w:pPr>
              <w:jc w:val="center"/>
              <w:rPr>
                <w:lang w:eastAsia="ru-RU"/>
              </w:rPr>
            </w:pPr>
            <w:r w:rsidRPr="005D1D4E">
              <w:rPr>
                <w:lang w:eastAsia="ru-RU"/>
              </w:rPr>
              <w:t>Найменування сорт, маса, нормативні документи</w:t>
            </w:r>
          </w:p>
        </w:tc>
        <w:tc>
          <w:tcPr>
            <w:tcW w:w="992" w:type="dxa"/>
          </w:tcPr>
          <w:p w:rsidR="00903557" w:rsidRPr="005D1D4E" w:rsidRDefault="00903557" w:rsidP="000D7A2B">
            <w:pPr>
              <w:jc w:val="center"/>
              <w:rPr>
                <w:lang w:eastAsia="ru-RU"/>
              </w:rPr>
            </w:pPr>
            <w:r w:rsidRPr="005D1D4E">
              <w:rPr>
                <w:lang w:eastAsia="ru-RU"/>
              </w:rPr>
              <w:t>Одиниця виміру</w:t>
            </w:r>
          </w:p>
        </w:tc>
        <w:tc>
          <w:tcPr>
            <w:tcW w:w="818" w:type="dxa"/>
          </w:tcPr>
          <w:p w:rsidR="00903557" w:rsidRPr="005D1D4E" w:rsidRDefault="00903557" w:rsidP="000D7A2B">
            <w:pPr>
              <w:jc w:val="center"/>
              <w:rPr>
                <w:lang w:eastAsia="ru-RU"/>
              </w:rPr>
            </w:pPr>
            <w:r w:rsidRPr="005D1D4E">
              <w:rPr>
                <w:lang w:eastAsia="ru-RU"/>
              </w:rPr>
              <w:t>кількість</w:t>
            </w:r>
          </w:p>
        </w:tc>
        <w:tc>
          <w:tcPr>
            <w:tcW w:w="4427" w:type="dxa"/>
          </w:tcPr>
          <w:p w:rsidR="00903557" w:rsidRPr="005D1D4E" w:rsidRDefault="00903557" w:rsidP="000D7A2B">
            <w:pPr>
              <w:jc w:val="center"/>
              <w:rPr>
                <w:lang w:eastAsia="ru-RU"/>
              </w:rPr>
            </w:pPr>
            <w:r w:rsidRPr="005D1D4E">
              <w:rPr>
                <w:lang w:eastAsia="ru-RU"/>
              </w:rPr>
              <w:t>Технічна та якісна характеристика товару</w:t>
            </w:r>
          </w:p>
        </w:tc>
      </w:tr>
      <w:tr w:rsidR="00903557" w:rsidRPr="002D3DD1" w:rsidTr="000D7A2B">
        <w:trPr>
          <w:trHeight w:val="558"/>
        </w:trPr>
        <w:tc>
          <w:tcPr>
            <w:tcW w:w="568" w:type="dxa"/>
          </w:tcPr>
          <w:p w:rsidR="00903557" w:rsidRPr="003358A6" w:rsidRDefault="00903557" w:rsidP="000D7A2B">
            <w:pPr>
              <w:jc w:val="center"/>
              <w:rPr>
                <w:sz w:val="24"/>
                <w:szCs w:val="24"/>
                <w:lang w:eastAsia="ru-RU"/>
              </w:rPr>
            </w:pPr>
            <w:r w:rsidRPr="003358A6">
              <w:rPr>
                <w:sz w:val="24"/>
                <w:szCs w:val="24"/>
                <w:lang w:eastAsia="ru-RU"/>
              </w:rPr>
              <w:t>1</w:t>
            </w:r>
          </w:p>
        </w:tc>
        <w:tc>
          <w:tcPr>
            <w:tcW w:w="2693" w:type="dxa"/>
          </w:tcPr>
          <w:p w:rsidR="00903557" w:rsidRDefault="00461CD3" w:rsidP="000D7A2B">
            <w:pPr>
              <w:rPr>
                <w:color w:val="000000"/>
                <w:sz w:val="24"/>
                <w:szCs w:val="24"/>
              </w:rPr>
            </w:pPr>
            <w:r>
              <w:rPr>
                <w:color w:val="000000"/>
                <w:sz w:val="24"/>
                <w:szCs w:val="24"/>
              </w:rPr>
              <w:t>Сметана</w:t>
            </w:r>
          </w:p>
          <w:p w:rsidR="00903557" w:rsidRPr="002D3DD1" w:rsidRDefault="00903557" w:rsidP="000D7A2B">
            <w:pPr>
              <w:rPr>
                <w:sz w:val="24"/>
                <w:szCs w:val="24"/>
                <w:lang w:eastAsia="ru-RU"/>
              </w:rPr>
            </w:pPr>
          </w:p>
        </w:tc>
        <w:tc>
          <w:tcPr>
            <w:tcW w:w="992" w:type="dxa"/>
          </w:tcPr>
          <w:p w:rsidR="00461CD3" w:rsidRPr="003358A6" w:rsidRDefault="00461CD3" w:rsidP="000D7A2B">
            <w:pPr>
              <w:rPr>
                <w:sz w:val="24"/>
                <w:szCs w:val="24"/>
                <w:lang w:eastAsia="ru-RU"/>
              </w:rPr>
            </w:pPr>
            <w:r>
              <w:rPr>
                <w:sz w:val="24"/>
                <w:szCs w:val="24"/>
                <w:lang w:eastAsia="ru-RU"/>
              </w:rPr>
              <w:t>кг</w:t>
            </w:r>
          </w:p>
        </w:tc>
        <w:tc>
          <w:tcPr>
            <w:tcW w:w="818" w:type="dxa"/>
          </w:tcPr>
          <w:p w:rsidR="00903557" w:rsidRPr="003358A6" w:rsidRDefault="00225D31" w:rsidP="000D7A2B">
            <w:pPr>
              <w:jc w:val="center"/>
              <w:rPr>
                <w:sz w:val="24"/>
                <w:szCs w:val="24"/>
                <w:lang w:val="ru-RU" w:eastAsia="ru-RU"/>
              </w:rPr>
            </w:pPr>
            <w:r>
              <w:rPr>
                <w:sz w:val="24"/>
                <w:szCs w:val="24"/>
                <w:lang w:val="ru-RU" w:eastAsia="ru-RU"/>
              </w:rPr>
              <w:t>250</w:t>
            </w:r>
          </w:p>
        </w:tc>
        <w:tc>
          <w:tcPr>
            <w:tcW w:w="4427" w:type="dxa"/>
            <w:shd w:val="clear" w:color="auto" w:fill="auto"/>
          </w:tcPr>
          <w:p w:rsidR="00903557" w:rsidRPr="002D3DD1" w:rsidRDefault="00461CD3" w:rsidP="000D7A2B">
            <w:pPr>
              <w:jc w:val="both"/>
              <w:rPr>
                <w:sz w:val="24"/>
                <w:szCs w:val="24"/>
              </w:rPr>
            </w:pPr>
            <w:r>
              <w:rPr>
                <w:color w:val="000000"/>
                <w:sz w:val="27"/>
                <w:szCs w:val="27"/>
              </w:rPr>
              <w:t xml:space="preserve">Сметана має бути звичайною, виготовленою з вершків, із вмістом жиру не менше ніж 20% - 21%, однорідної консистенції, в міру густа. Споживча упаковка – пакети із поліетиленової плівки. .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 дата виготовлення, термін придатності та умови зберігання, дані про харчову та енергетичну цінність. Товар повинен бути без ГМО, що має бути зазначено на упаковці. Упаковка повинна відповідати вимогам діючого санітарного законодавства України, нормам харчування. При кожній поставці продукту надавати копії якісного посвідчення </w:t>
            </w:r>
          </w:p>
        </w:tc>
      </w:tr>
    </w:tbl>
    <w:p w:rsidR="00903557" w:rsidRPr="003358A6" w:rsidRDefault="00903557" w:rsidP="00903557">
      <w:pPr>
        <w:ind w:left="720"/>
        <w:jc w:val="both"/>
        <w:rPr>
          <w:lang w:val="ru-RU" w:eastAsia="ru-RU"/>
        </w:rPr>
      </w:pPr>
    </w:p>
    <w:p w:rsidR="00903557" w:rsidRPr="009910BD" w:rsidRDefault="00903557" w:rsidP="00903557">
      <w:pPr>
        <w:ind w:firstLine="720"/>
        <w:jc w:val="both"/>
        <w:rPr>
          <w:b/>
          <w:u w:val="single"/>
          <w:lang w:eastAsia="ru-RU"/>
        </w:rPr>
      </w:pPr>
      <w:r w:rsidRPr="009910BD">
        <w:rPr>
          <w:b/>
          <w:u w:val="single"/>
          <w:lang w:eastAsia="ru-RU"/>
        </w:rPr>
        <w:lastRenderedPageBreak/>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903557" w:rsidRPr="009910BD" w:rsidRDefault="00903557" w:rsidP="00903557">
      <w:pPr>
        <w:spacing w:line="276" w:lineRule="auto"/>
        <w:ind w:firstLine="709"/>
        <w:jc w:val="both"/>
        <w:rPr>
          <w:rFonts w:eastAsia="Arial"/>
          <w:i/>
          <w:u w:val="single"/>
          <w:lang w:eastAsia="ru-RU"/>
        </w:rPr>
      </w:pPr>
      <w:r w:rsidRPr="009910BD">
        <w:rPr>
          <w:i/>
          <w:u w:val="single"/>
          <w:lang w:eastAsia="ru-RU"/>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903557" w:rsidRPr="009910BD" w:rsidRDefault="00903557" w:rsidP="00903557">
      <w:pPr>
        <w:spacing w:line="276" w:lineRule="auto"/>
        <w:ind w:firstLine="709"/>
        <w:jc w:val="both"/>
        <w:rPr>
          <w:rFonts w:eastAsia="Arial"/>
          <w:i/>
          <w:u w:val="single"/>
        </w:rPr>
      </w:pPr>
      <w:r w:rsidRPr="009910BD">
        <w:rPr>
          <w:rFonts w:eastAsia="Arial"/>
          <w:i/>
          <w:u w:val="single"/>
        </w:rPr>
        <w:t>Якщо поставлений товар не буде відповідати своїм якісним характеристикам, постачальник повинен замінити товар своїми силами і за свій рахунок</w:t>
      </w:r>
      <w:r w:rsidRPr="009910BD">
        <w:rPr>
          <w:rFonts w:eastAsia="Calibri"/>
          <w:i/>
          <w:u w:val="single"/>
        </w:rPr>
        <w:t xml:space="preserve"> на протязі 2 днів</w:t>
      </w:r>
      <w:r w:rsidRPr="009910BD">
        <w:rPr>
          <w:rFonts w:eastAsia="Arial"/>
          <w:i/>
          <w:u w:val="single"/>
        </w:rPr>
        <w:t>.</w:t>
      </w:r>
    </w:p>
    <w:p w:rsidR="00903557" w:rsidRPr="009910BD" w:rsidRDefault="00903557" w:rsidP="00903557">
      <w:pPr>
        <w:ind w:firstLine="540"/>
        <w:jc w:val="both"/>
        <w:rPr>
          <w:lang w:eastAsia="ru-RU"/>
        </w:rPr>
      </w:pPr>
      <w:r w:rsidRPr="009910BD">
        <w:rPr>
          <w:lang w:eastAsia="ru-RU"/>
        </w:rPr>
        <w:t xml:space="preserve">6.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03557" w:rsidRPr="009910BD" w:rsidRDefault="00903557" w:rsidP="00903557">
      <w:pPr>
        <w:ind w:firstLine="540"/>
        <w:jc w:val="both"/>
        <w:rPr>
          <w:lang w:eastAsia="ru-RU"/>
        </w:rPr>
      </w:pPr>
      <w:r w:rsidRPr="009910BD">
        <w:rPr>
          <w:lang w:eastAsia="ru-RU"/>
        </w:rPr>
        <w:t xml:space="preserve">7.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903557" w:rsidRPr="009910BD" w:rsidRDefault="00903557" w:rsidP="00903557">
      <w:pPr>
        <w:ind w:left="180" w:firstLine="720"/>
        <w:jc w:val="both"/>
        <w:rPr>
          <w:lang w:eastAsia="ru-RU"/>
        </w:rPr>
      </w:pPr>
      <w:r w:rsidRPr="009910BD">
        <w:rPr>
          <w:lang w:eastAsia="ru-RU"/>
        </w:rPr>
        <w:t xml:space="preserve">а)пояснювальна записка з описом якісних та функціональних характеристик  товару, його </w:t>
      </w:r>
      <w:r>
        <w:rPr>
          <w:lang w:val="ru-RU" w:eastAsia="ru-RU"/>
        </w:rPr>
        <w:t xml:space="preserve">          </w:t>
      </w:r>
      <w:r w:rsidRPr="009910BD">
        <w:rPr>
          <w:lang w:eastAsia="ru-RU"/>
        </w:rPr>
        <w:t>екологічної чистоти та країни походження;</w:t>
      </w:r>
    </w:p>
    <w:p w:rsidR="00903557" w:rsidRPr="009910BD" w:rsidRDefault="00903557" w:rsidP="00903557">
      <w:pPr>
        <w:ind w:left="180" w:firstLine="720"/>
        <w:jc w:val="both"/>
        <w:rPr>
          <w:lang w:eastAsia="ru-RU"/>
        </w:rPr>
      </w:pPr>
      <w:r w:rsidRPr="009910BD">
        <w:rPr>
          <w:lang w:eastAsia="ru-RU"/>
        </w:rPr>
        <w:t xml:space="preserve">б) сертифікат якості/відповідності </w:t>
      </w:r>
      <w:r>
        <w:rPr>
          <w:lang w:eastAsia="ru-RU"/>
        </w:rPr>
        <w:t>на товар або посвідчення якості</w:t>
      </w:r>
      <w:r w:rsidR="002C62AD">
        <w:rPr>
          <w:lang w:eastAsia="ru-RU"/>
        </w:rPr>
        <w:t>;</w:t>
      </w:r>
    </w:p>
    <w:p w:rsidR="00903557" w:rsidRPr="00D4110A" w:rsidRDefault="00D4110A" w:rsidP="00903557">
      <w:pPr>
        <w:spacing w:line="259" w:lineRule="auto"/>
        <w:jc w:val="both"/>
        <w:rPr>
          <w:color w:val="FF0000"/>
          <w:lang w:val="ru-RU"/>
        </w:rPr>
      </w:pPr>
      <w:bookmarkStart w:id="5" w:name="_GoBack"/>
      <w:bookmarkEnd w:id="5"/>
      <w:r>
        <w:rPr>
          <w:b/>
          <w:color w:val="000000"/>
          <w:sz w:val="22"/>
          <w:szCs w:val="22"/>
        </w:rPr>
        <w:t xml:space="preserve">        </w:t>
      </w:r>
      <w:r w:rsidR="002C62AD">
        <w:rPr>
          <w:b/>
          <w:color w:val="000000"/>
          <w:sz w:val="22"/>
          <w:szCs w:val="22"/>
        </w:rPr>
        <w:t xml:space="preserve">       </w:t>
      </w:r>
      <w:r w:rsidR="002C62AD">
        <w:rPr>
          <w:color w:val="000000"/>
        </w:rPr>
        <w:t>в)</w:t>
      </w:r>
      <w:r>
        <w:rPr>
          <w:color w:val="000000"/>
        </w:rPr>
        <w:t xml:space="preserve"> </w:t>
      </w:r>
      <w:r w:rsidR="002C62AD">
        <w:rPr>
          <w:color w:val="000000"/>
        </w:rPr>
        <w:t>д</w:t>
      </w:r>
      <w:r w:rsidRPr="00D4110A">
        <w:rPr>
          <w:color w:val="000000"/>
        </w:rPr>
        <w:t>овідка у довільній формі про наявність обладнання та матеріально-технічної бази. (Учасник в довідці обов’язково повинен підтвердити наявність власного, орендованого чи такого, що перебуває і іншому виді користування Учасника, спеціалізованого автотранспорту для постачання товару за предметом закупівлі)</w:t>
      </w:r>
      <w:r w:rsidR="002C62AD">
        <w:rPr>
          <w:color w:val="000000"/>
        </w:rPr>
        <w:t>;</w:t>
      </w:r>
    </w:p>
    <w:p w:rsidR="00D155CB" w:rsidRPr="00D4110A" w:rsidRDefault="00D4110A" w:rsidP="00903557">
      <w:pPr>
        <w:spacing w:line="259" w:lineRule="auto"/>
        <w:jc w:val="both"/>
        <w:rPr>
          <w:color w:val="FF0000"/>
          <w:lang w:val="ru-RU"/>
        </w:rPr>
      </w:pPr>
      <w:r>
        <w:rPr>
          <w:color w:val="000000"/>
        </w:rPr>
        <w:t xml:space="preserve">       </w:t>
      </w:r>
      <w:r w:rsidR="002C62AD">
        <w:rPr>
          <w:color w:val="000000"/>
        </w:rPr>
        <w:t xml:space="preserve">       г) к</w:t>
      </w:r>
      <w:r w:rsidRPr="00D4110A">
        <w:rPr>
          <w:color w:val="000000"/>
        </w:rPr>
        <w:t xml:space="preserve">опію експлуатаційного дозволу та/або повідомлення </w:t>
      </w:r>
      <w:proofErr w:type="spellStart"/>
      <w:r w:rsidRPr="00D4110A">
        <w:rPr>
          <w:color w:val="000000"/>
        </w:rPr>
        <w:t>Держпродспоживслужби</w:t>
      </w:r>
      <w:proofErr w:type="spellEnd"/>
      <w:r w:rsidRPr="00D4110A">
        <w:rPr>
          <w:color w:val="000000"/>
        </w:rPr>
        <w:t xml:space="preserve"> про Державний реєстр потужностей операторів ринку</w:t>
      </w:r>
      <w:r w:rsidR="002C62AD">
        <w:rPr>
          <w:color w:val="000000"/>
        </w:rPr>
        <w:t>.</w:t>
      </w:r>
    </w:p>
    <w:p w:rsidR="00D155CB" w:rsidRPr="00D4110A" w:rsidRDefault="00D155CB" w:rsidP="00903557">
      <w:pPr>
        <w:spacing w:line="259" w:lineRule="auto"/>
        <w:jc w:val="both"/>
        <w:rPr>
          <w:color w:val="FF0000"/>
          <w:lang w:val="ru-RU"/>
        </w:rPr>
      </w:pPr>
    </w:p>
    <w:p w:rsidR="00D155CB" w:rsidRPr="00D4110A"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p w:rsidR="00D155CB" w:rsidRDefault="00D155CB" w:rsidP="00903557">
      <w:pPr>
        <w:spacing w:line="259" w:lineRule="auto"/>
        <w:jc w:val="both"/>
        <w:rPr>
          <w:color w:val="FF0000"/>
          <w:lang w:val="ru-RU"/>
        </w:rPr>
      </w:pPr>
    </w:p>
    <w:bookmarkEnd w:id="0"/>
    <w:bookmarkEnd w:id="1"/>
    <w:bookmarkEnd w:id="2"/>
    <w:bookmarkEnd w:id="3"/>
    <w:bookmarkEnd w:id="4"/>
    <w:p w:rsidR="00903557" w:rsidRPr="00DB1532" w:rsidRDefault="00D4110A" w:rsidP="00D4110A">
      <w:pPr>
        <w:spacing w:line="240" w:lineRule="atLeast"/>
        <w:rPr>
          <w:b/>
          <w:i/>
          <w:u w:val="single"/>
        </w:rPr>
      </w:pPr>
      <w:r>
        <w:rPr>
          <w:color w:val="FF0000"/>
          <w:lang w:val="ru-RU"/>
        </w:rPr>
        <w:lastRenderedPageBreak/>
        <w:t xml:space="preserve">                                                                                                                 </w:t>
      </w:r>
      <w:r w:rsidR="00903557" w:rsidRPr="00DB1532">
        <w:rPr>
          <w:b/>
          <w:i/>
          <w:u w:val="single"/>
        </w:rPr>
        <w:t>Додаток № 2</w:t>
      </w:r>
    </w:p>
    <w:p w:rsidR="00903557" w:rsidRPr="00DB1532" w:rsidRDefault="00903557" w:rsidP="00903557">
      <w:pPr>
        <w:spacing w:line="240" w:lineRule="atLeast"/>
        <w:jc w:val="center"/>
        <w:rPr>
          <w:b/>
        </w:rPr>
      </w:pPr>
    </w:p>
    <w:p w:rsidR="00903557" w:rsidRPr="003F2AA3" w:rsidRDefault="00903557" w:rsidP="00903557">
      <w:pPr>
        <w:spacing w:line="240" w:lineRule="atLeast"/>
        <w:jc w:val="center"/>
        <w:rPr>
          <w:b/>
          <w:sz w:val="20"/>
          <w:szCs w:val="20"/>
        </w:rPr>
      </w:pPr>
      <w:r>
        <w:rPr>
          <w:b/>
          <w:sz w:val="20"/>
          <w:szCs w:val="20"/>
        </w:rPr>
        <w:t>ВИМОГИ ДО КВАЛІФІКАЦІЇ УЧАСНИКА</w:t>
      </w:r>
    </w:p>
    <w:p w:rsidR="00903557" w:rsidRPr="00DB1532" w:rsidRDefault="00903557" w:rsidP="00903557">
      <w:pPr>
        <w:spacing w:line="240" w:lineRule="atLeast"/>
        <w:jc w:val="center"/>
        <w:rPr>
          <w:b/>
        </w:rPr>
      </w:pPr>
    </w:p>
    <w:p w:rsidR="00903557" w:rsidRPr="00C17783" w:rsidRDefault="00903557" w:rsidP="00903557">
      <w:pPr>
        <w:spacing w:line="240" w:lineRule="atLeast"/>
        <w:ind w:left="360"/>
        <w:rPr>
          <w:bCs/>
          <w:sz w:val="22"/>
          <w:szCs w:val="22"/>
        </w:rPr>
      </w:pPr>
      <w:r w:rsidRPr="00C17783">
        <w:rPr>
          <w:bCs/>
          <w:sz w:val="22"/>
          <w:szCs w:val="22"/>
        </w:rPr>
        <w:t xml:space="preserve">Для підтвердження відповідності кваліфікаційним критеріям Учасник, у складі своєї пропозиції (до початку аукціону), повинен надати в електронному (сканованому в форматі  </w:t>
      </w:r>
      <w:r w:rsidRPr="00C17783">
        <w:rPr>
          <w:bCs/>
          <w:sz w:val="22"/>
          <w:szCs w:val="22"/>
          <w:lang w:val="en-US"/>
        </w:rPr>
        <w:t>PDF</w:t>
      </w:r>
      <w:r w:rsidRPr="00C17783">
        <w:rPr>
          <w:bCs/>
          <w:sz w:val="22"/>
          <w:szCs w:val="22"/>
        </w:rPr>
        <w:t>,</w:t>
      </w:r>
      <w:r w:rsidRPr="00C17783">
        <w:rPr>
          <w:sz w:val="22"/>
          <w:szCs w:val="22"/>
        </w:rPr>
        <w:t xml:space="preserve"> </w:t>
      </w:r>
      <w:r w:rsidRPr="00C17783">
        <w:rPr>
          <w:sz w:val="22"/>
          <w:szCs w:val="22"/>
          <w:lang w:val="en-US"/>
        </w:rPr>
        <w:t>J</w:t>
      </w:r>
      <w:r w:rsidRPr="00C17783">
        <w:rPr>
          <w:sz w:val="22"/>
          <w:szCs w:val="22"/>
        </w:rPr>
        <w:t xml:space="preserve">PEG або </w:t>
      </w:r>
      <w:r w:rsidRPr="00C17783">
        <w:rPr>
          <w:sz w:val="22"/>
          <w:szCs w:val="22"/>
          <w:lang w:val="en-US"/>
        </w:rPr>
        <w:t>JPG</w:t>
      </w:r>
      <w:r w:rsidRPr="00C17783">
        <w:rPr>
          <w:bCs/>
          <w:sz w:val="22"/>
          <w:szCs w:val="22"/>
        </w:rPr>
        <w:t xml:space="preserve">) вигляді </w:t>
      </w:r>
      <w:r w:rsidRPr="00C17783">
        <w:rPr>
          <w:b/>
          <w:bCs/>
          <w:sz w:val="22"/>
          <w:szCs w:val="22"/>
        </w:rPr>
        <w:t>завірені копії</w:t>
      </w:r>
      <w:r w:rsidRPr="00C17783">
        <w:rPr>
          <w:bCs/>
          <w:sz w:val="22"/>
          <w:szCs w:val="22"/>
        </w:rPr>
        <w:t xml:space="preserve"> або оригінали  наступних документів:</w:t>
      </w:r>
    </w:p>
    <w:p w:rsidR="00903557" w:rsidRPr="00C17783" w:rsidRDefault="00903557" w:rsidP="00903557">
      <w:pPr>
        <w:numPr>
          <w:ilvl w:val="0"/>
          <w:numId w:val="4"/>
        </w:numPr>
        <w:tabs>
          <w:tab w:val="left" w:pos="-357"/>
        </w:tabs>
        <w:jc w:val="both"/>
        <w:rPr>
          <w:iCs/>
          <w:sz w:val="22"/>
          <w:szCs w:val="22"/>
        </w:rPr>
      </w:pPr>
      <w:r w:rsidRPr="00C17783">
        <w:rPr>
          <w:sz w:val="22"/>
          <w:szCs w:val="22"/>
        </w:rPr>
        <w:t>Статуту, або іншого установчого документу;</w:t>
      </w:r>
    </w:p>
    <w:p w:rsidR="00903557" w:rsidRPr="00C17783" w:rsidRDefault="00903557" w:rsidP="00903557">
      <w:pPr>
        <w:numPr>
          <w:ilvl w:val="0"/>
          <w:numId w:val="4"/>
        </w:numPr>
        <w:tabs>
          <w:tab w:val="left" w:pos="-357"/>
        </w:tabs>
        <w:jc w:val="both"/>
        <w:rPr>
          <w:sz w:val="22"/>
          <w:szCs w:val="22"/>
        </w:rPr>
      </w:pPr>
      <w:r w:rsidRPr="00C17783">
        <w:rPr>
          <w:sz w:val="22"/>
          <w:szCs w:val="22"/>
        </w:rPr>
        <w:t>виписки або витягу з Єдиного державного реєстру юридичних осіб та фізичних осіб-підприємців;</w:t>
      </w:r>
    </w:p>
    <w:p w:rsidR="00903557" w:rsidRPr="00C17783" w:rsidRDefault="00903557" w:rsidP="00903557">
      <w:pPr>
        <w:numPr>
          <w:ilvl w:val="0"/>
          <w:numId w:val="4"/>
        </w:numPr>
        <w:tabs>
          <w:tab w:val="left" w:pos="-357"/>
        </w:tabs>
        <w:jc w:val="both"/>
        <w:rPr>
          <w:sz w:val="22"/>
          <w:szCs w:val="22"/>
        </w:rPr>
      </w:pPr>
      <w:r w:rsidRPr="00C17783">
        <w:rPr>
          <w:sz w:val="22"/>
          <w:szCs w:val="22"/>
        </w:rPr>
        <w:t>довідки про включення до ЄДРПОУ (для юридичних осіб);</w:t>
      </w:r>
    </w:p>
    <w:p w:rsidR="00903557" w:rsidRPr="00C17783" w:rsidRDefault="00903557" w:rsidP="00903557">
      <w:pPr>
        <w:numPr>
          <w:ilvl w:val="0"/>
          <w:numId w:val="4"/>
        </w:numPr>
        <w:tabs>
          <w:tab w:val="left" w:pos="-357"/>
        </w:tabs>
        <w:jc w:val="both"/>
        <w:rPr>
          <w:sz w:val="22"/>
          <w:szCs w:val="22"/>
        </w:rPr>
      </w:pPr>
      <w:r w:rsidRPr="00C17783">
        <w:rPr>
          <w:sz w:val="22"/>
          <w:szCs w:val="22"/>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903557" w:rsidRDefault="00903557" w:rsidP="00EA63A3">
      <w:pPr>
        <w:numPr>
          <w:ilvl w:val="0"/>
          <w:numId w:val="4"/>
        </w:numPr>
        <w:tabs>
          <w:tab w:val="clear" w:pos="720"/>
          <w:tab w:val="num" w:pos="567"/>
        </w:tabs>
        <w:jc w:val="both"/>
        <w:rPr>
          <w:sz w:val="22"/>
          <w:szCs w:val="22"/>
        </w:rPr>
      </w:pPr>
      <w:r w:rsidRPr="00C17783">
        <w:rPr>
          <w:sz w:val="22"/>
          <w:szCs w:val="22"/>
        </w:rPr>
        <w:t xml:space="preserve">документ, яким визначено право підпису </w:t>
      </w:r>
      <w:r>
        <w:rPr>
          <w:sz w:val="22"/>
          <w:szCs w:val="22"/>
        </w:rPr>
        <w:t xml:space="preserve">документів пропозиції та </w:t>
      </w:r>
      <w:r w:rsidRPr="00C17783">
        <w:rPr>
          <w:sz w:val="22"/>
          <w:szCs w:val="22"/>
        </w:rPr>
        <w:t xml:space="preserve">договорів керівником/уповноваженою особою (виписка з протоколу зборів засновників або його копія, копія  наказу про призначення, довіреність </w:t>
      </w:r>
      <w:r>
        <w:rPr>
          <w:sz w:val="22"/>
          <w:szCs w:val="22"/>
        </w:rPr>
        <w:t>або інші документи).</w:t>
      </w:r>
    </w:p>
    <w:p w:rsidR="00EA63A3" w:rsidRDefault="00EA63A3" w:rsidP="00EA63A3">
      <w:pPr>
        <w:ind w:left="720"/>
        <w:jc w:val="both"/>
        <w:rPr>
          <w:sz w:val="22"/>
          <w:szCs w:val="22"/>
        </w:rPr>
      </w:pPr>
    </w:p>
    <w:p w:rsidR="00EA63A3" w:rsidRPr="00EA63A3" w:rsidRDefault="00EA63A3" w:rsidP="00EA63A3">
      <w:pPr>
        <w:ind w:left="284"/>
        <w:jc w:val="both"/>
      </w:pPr>
      <w:r w:rsidRPr="00EA63A3">
        <w:t>Обов’язки для переможців спрощеної закупівлі:</w:t>
      </w:r>
    </w:p>
    <w:p w:rsidR="00EA63A3" w:rsidRPr="00C17783" w:rsidRDefault="00EA63A3" w:rsidP="00EA63A3">
      <w:pPr>
        <w:numPr>
          <w:ilvl w:val="0"/>
          <w:numId w:val="4"/>
        </w:numPr>
        <w:jc w:val="both"/>
        <w:rPr>
          <w:sz w:val="22"/>
          <w:szCs w:val="22"/>
        </w:rPr>
      </w:pPr>
      <w:r>
        <w:rPr>
          <w:sz w:val="22"/>
          <w:szCs w:val="22"/>
        </w:rPr>
        <w:t>копію ліцензії або документа дозвільного характеру(у разі їх наявності)на провадження певного виду господарської діяльності(ч2.ст41 ЗУ «Про публічні закупівлі»)</w:t>
      </w:r>
    </w:p>
    <w:p w:rsidR="00EA63A3" w:rsidRPr="00DB1532" w:rsidRDefault="00EA63A3" w:rsidP="00EA63A3">
      <w:pPr>
        <w:spacing w:line="240" w:lineRule="atLeast"/>
        <w:rPr>
          <w:b/>
          <w:sz w:val="22"/>
          <w:szCs w:val="22"/>
          <w:u w:val="single"/>
        </w:rPr>
      </w:pPr>
    </w:p>
    <w:p w:rsidR="00EA63A3" w:rsidRPr="00EA63A3" w:rsidRDefault="00EA63A3" w:rsidP="00EA63A3">
      <w:pPr>
        <w:pStyle w:val="ab"/>
        <w:ind w:left="2880"/>
        <w:jc w:val="both"/>
        <w:rPr>
          <w:lang w:val="uk-UA"/>
        </w:rPr>
      </w:pPr>
    </w:p>
    <w:p w:rsidR="00903557" w:rsidRPr="00EA63A3" w:rsidRDefault="00903557" w:rsidP="00EA63A3">
      <w:pPr>
        <w:ind w:left="284"/>
        <w:jc w:val="both"/>
        <w:rPr>
          <w:sz w:val="22"/>
          <w:szCs w:val="22"/>
        </w:rPr>
      </w:pPr>
      <w:r w:rsidRPr="00EA63A3">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У випадку, якщо вищезазначені документи не будуть додані до Вашої пропозиції під час періоду подання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903557" w:rsidRPr="00DB1532" w:rsidRDefault="00903557" w:rsidP="00903557">
      <w:pPr>
        <w:spacing w:line="240" w:lineRule="atLeas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jc w:val="right"/>
        <w:rPr>
          <w:b/>
          <w:i/>
          <w:u w:val="single"/>
        </w:rPr>
      </w:pPr>
    </w:p>
    <w:p w:rsidR="00903557" w:rsidRDefault="00903557" w:rsidP="00903557">
      <w:pPr>
        <w:spacing w:line="240" w:lineRule="atLeast"/>
        <w:rPr>
          <w:b/>
          <w:i/>
          <w:u w:val="single"/>
        </w:rPr>
      </w:pPr>
    </w:p>
    <w:p w:rsidR="00D155CB" w:rsidRDefault="00D155CB" w:rsidP="00903557">
      <w:pPr>
        <w:spacing w:line="240" w:lineRule="atLeast"/>
        <w:rPr>
          <w:b/>
          <w:i/>
          <w:u w:val="single"/>
        </w:rPr>
      </w:pPr>
    </w:p>
    <w:p w:rsidR="00D155CB" w:rsidRDefault="00D155CB" w:rsidP="00903557">
      <w:pPr>
        <w:spacing w:line="240" w:lineRule="atLeast"/>
        <w:rPr>
          <w:b/>
          <w:i/>
          <w:u w:val="single"/>
        </w:rPr>
      </w:pPr>
    </w:p>
    <w:p w:rsidR="00D155CB" w:rsidRDefault="00D155CB" w:rsidP="00903557">
      <w:pPr>
        <w:spacing w:line="240" w:lineRule="atLeast"/>
        <w:rPr>
          <w:b/>
          <w:i/>
          <w:u w:val="single"/>
        </w:rPr>
      </w:pPr>
    </w:p>
    <w:p w:rsidR="00D155CB" w:rsidRDefault="00D155CB" w:rsidP="00903557">
      <w:pPr>
        <w:spacing w:line="240" w:lineRule="atLeast"/>
        <w:rPr>
          <w:b/>
          <w:i/>
          <w:u w:val="single"/>
        </w:rPr>
      </w:pPr>
    </w:p>
    <w:p w:rsidR="00D155CB" w:rsidRDefault="00D155CB" w:rsidP="00903557">
      <w:pPr>
        <w:spacing w:line="240" w:lineRule="atLeast"/>
        <w:rPr>
          <w:b/>
          <w:i/>
          <w:u w:val="single"/>
        </w:rPr>
      </w:pPr>
    </w:p>
    <w:p w:rsidR="00D155CB" w:rsidRDefault="00D155CB" w:rsidP="00903557">
      <w:pPr>
        <w:spacing w:line="240" w:lineRule="atLeast"/>
        <w:rPr>
          <w:b/>
          <w:i/>
          <w:u w:val="single"/>
        </w:rPr>
      </w:pPr>
    </w:p>
    <w:p w:rsidR="00D4110A" w:rsidRDefault="00D4110A" w:rsidP="00903557">
      <w:pPr>
        <w:spacing w:line="240" w:lineRule="atLeast"/>
        <w:rPr>
          <w:b/>
          <w:i/>
          <w:u w:val="single"/>
        </w:rPr>
      </w:pPr>
    </w:p>
    <w:p w:rsidR="00D4110A" w:rsidRDefault="00D4110A" w:rsidP="00903557">
      <w:pPr>
        <w:spacing w:line="240" w:lineRule="atLeast"/>
        <w:rPr>
          <w:b/>
          <w:i/>
          <w:u w:val="single"/>
        </w:rPr>
      </w:pPr>
    </w:p>
    <w:p w:rsidR="00D4110A" w:rsidRDefault="00D4110A" w:rsidP="00903557">
      <w:pPr>
        <w:spacing w:line="240" w:lineRule="atLeast"/>
        <w:rPr>
          <w:b/>
          <w:i/>
          <w:u w:val="single"/>
        </w:rPr>
      </w:pPr>
    </w:p>
    <w:p w:rsidR="00903557" w:rsidRDefault="00903557" w:rsidP="00903557">
      <w:pPr>
        <w:spacing w:line="240" w:lineRule="atLeast"/>
        <w:rPr>
          <w:b/>
          <w:i/>
          <w:u w:val="single"/>
        </w:rPr>
      </w:pPr>
    </w:p>
    <w:p w:rsidR="00903557" w:rsidRDefault="00903557" w:rsidP="00461CD3">
      <w:pPr>
        <w:spacing w:line="240" w:lineRule="atLeast"/>
        <w:rPr>
          <w:b/>
          <w:i/>
          <w:u w:val="single"/>
        </w:rPr>
      </w:pPr>
    </w:p>
    <w:p w:rsidR="00903557" w:rsidRDefault="00903557" w:rsidP="00903557">
      <w:pPr>
        <w:spacing w:line="240" w:lineRule="atLeast"/>
        <w:jc w:val="right"/>
        <w:rPr>
          <w:b/>
          <w:i/>
          <w:u w:val="single"/>
        </w:rPr>
      </w:pPr>
    </w:p>
    <w:p w:rsidR="00903557" w:rsidRPr="00DB1532" w:rsidRDefault="00903557" w:rsidP="00903557">
      <w:pPr>
        <w:spacing w:line="240" w:lineRule="atLeast"/>
        <w:jc w:val="right"/>
        <w:rPr>
          <w:b/>
          <w:i/>
          <w:u w:val="single"/>
        </w:rPr>
      </w:pPr>
      <w:r w:rsidRPr="00DB1532">
        <w:rPr>
          <w:b/>
          <w:i/>
          <w:u w:val="single"/>
        </w:rPr>
        <w:lastRenderedPageBreak/>
        <w:t>Додаток № 3</w:t>
      </w:r>
    </w:p>
    <w:p w:rsidR="00903557" w:rsidRPr="00DB1532" w:rsidRDefault="00903557" w:rsidP="00903557">
      <w:pPr>
        <w:pStyle w:val="1"/>
        <w:jc w:val="center"/>
        <w:rPr>
          <w:rFonts w:ascii="Times New Roman" w:hAnsi="Times New Roman"/>
          <w:caps/>
          <w:sz w:val="24"/>
          <w:szCs w:val="24"/>
        </w:rPr>
      </w:pPr>
      <w:r w:rsidRPr="00DB1532">
        <w:rPr>
          <w:rFonts w:ascii="Times New Roman" w:hAnsi="Times New Roman"/>
          <w:sz w:val="24"/>
          <w:szCs w:val="24"/>
        </w:rPr>
        <w:t>Ф</w:t>
      </w:r>
      <w:r w:rsidRPr="00DB1532">
        <w:rPr>
          <w:rFonts w:ascii="Times New Roman" w:hAnsi="Times New Roman"/>
          <w:caps/>
          <w:sz w:val="24"/>
          <w:szCs w:val="24"/>
        </w:rPr>
        <w:t>орма ЦІНОВОЇ пропозиції*</w:t>
      </w:r>
    </w:p>
    <w:p w:rsidR="00903557" w:rsidRPr="00DB1532" w:rsidRDefault="00903557" w:rsidP="00903557">
      <w:pPr>
        <w:shd w:val="clear" w:color="auto" w:fill="FFFFFF"/>
        <w:ind w:right="196"/>
        <w:rPr>
          <w:i/>
          <w:iCs/>
          <w:sz w:val="20"/>
          <w:szCs w:val="20"/>
        </w:rPr>
      </w:pPr>
      <w:r w:rsidRPr="00DB1532">
        <w:rPr>
          <w:i/>
          <w:sz w:val="20"/>
          <w:szCs w:val="20"/>
        </w:rPr>
        <w:t xml:space="preserve">Форма пропозиції, яка подається Учасником на фірмовому бланку (за наявності). </w:t>
      </w:r>
      <w:r w:rsidRPr="00DB1532">
        <w:rPr>
          <w:i/>
          <w:iCs/>
          <w:sz w:val="20"/>
          <w:szCs w:val="20"/>
        </w:rPr>
        <w:t>Учасник не повинен відступати від даної форми.</w:t>
      </w:r>
    </w:p>
    <w:p w:rsidR="00903557" w:rsidRPr="00DB1532" w:rsidRDefault="00903557" w:rsidP="00903557">
      <w:pPr>
        <w:rPr>
          <w:b/>
          <w:sz w:val="10"/>
          <w:szCs w:val="10"/>
        </w:rPr>
      </w:pPr>
    </w:p>
    <w:tbl>
      <w:tblPr>
        <w:tblW w:w="104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3861"/>
      </w:tblGrid>
      <w:tr w:rsidR="00903557" w:rsidRPr="00DB1532" w:rsidTr="000D7A2B">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jc w:val="center"/>
              <w:rPr>
                <w:sz w:val="20"/>
                <w:szCs w:val="20"/>
              </w:rPr>
            </w:pPr>
            <w:r w:rsidRPr="00DB1532">
              <w:rPr>
                <w:b/>
                <w:sz w:val="20"/>
                <w:szCs w:val="20"/>
              </w:rPr>
              <w:t>Відомості про учасника процедури закупівлі</w:t>
            </w: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b/>
                <w:sz w:val="20"/>
                <w:szCs w:val="20"/>
              </w:rPr>
            </w:pPr>
            <w:r w:rsidRPr="00DB1532">
              <w:rPr>
                <w:sz w:val="20"/>
                <w:szCs w:val="20"/>
              </w:rPr>
              <w:t>Повне найменування учасника – суб’єкта господарювання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b/>
                <w:sz w:val="20"/>
                <w:szCs w:val="20"/>
              </w:rPr>
            </w:pPr>
            <w:r w:rsidRPr="00DB1532">
              <w:rPr>
                <w:sz w:val="20"/>
                <w:szCs w:val="20"/>
              </w:rPr>
              <w:t>Керівництво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b/>
                <w:sz w:val="20"/>
                <w:szCs w:val="20"/>
              </w:rPr>
            </w:pPr>
            <w:r w:rsidRPr="00DB1532">
              <w:rPr>
                <w:sz w:val="20"/>
                <w:szCs w:val="20"/>
              </w:rPr>
              <w:t>Ідентифікаційний код за ЄДРПОУ</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b/>
                <w:sz w:val="20"/>
                <w:szCs w:val="20"/>
              </w:rPr>
            </w:pPr>
            <w:r w:rsidRPr="00DB1532">
              <w:rPr>
                <w:sz w:val="20"/>
                <w:szCs w:val="20"/>
              </w:rPr>
              <w:t>Реквізити (адреса - юридична та фактична, телефон, факс, телефон для контактів)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r w:rsidRPr="00DB1532">
              <w:rPr>
                <w:sz w:val="20"/>
                <w:szCs w:val="20"/>
              </w:rPr>
              <w:t>Особа, відповідальна за участь у торгах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b/>
                <w:sz w:val="20"/>
                <w:szCs w:val="20"/>
              </w:rPr>
            </w:pPr>
            <w:r w:rsidRPr="00DB1532">
              <w:rPr>
                <w:b/>
                <w:sz w:val="20"/>
                <w:szCs w:val="20"/>
              </w:rPr>
              <w:t xml:space="preserve">Вартість пропозиції: </w:t>
            </w:r>
            <w:r w:rsidRPr="00DB1532">
              <w:rPr>
                <w:sz w:val="20"/>
                <w:szCs w:val="20"/>
              </w:rPr>
              <w:t>учасник вказує загальну вартість предмету закупівлі (стартова сума аукціону) в гривнях цифрами та прописом без ПДВ та з урахуванням ПДВ.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b/>
                <w:sz w:val="20"/>
                <w:szCs w:val="20"/>
              </w:rPr>
            </w:pPr>
            <w:r w:rsidRPr="00DB1532">
              <w:rPr>
                <w:sz w:val="20"/>
                <w:szCs w:val="20"/>
              </w:rPr>
              <w:t>Електронна адреса</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r w:rsidR="00903557" w:rsidRPr="00DB1532" w:rsidTr="000D7A2B">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b/>
                <w:sz w:val="20"/>
                <w:szCs w:val="20"/>
              </w:rPr>
            </w:pPr>
            <w:r w:rsidRPr="00DB1532">
              <w:rPr>
                <w:sz w:val="20"/>
                <w:szCs w:val="20"/>
              </w:rPr>
              <w:t>Інша інформація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903557" w:rsidRPr="00DB1532" w:rsidRDefault="00903557" w:rsidP="000D7A2B">
            <w:pPr>
              <w:rPr>
                <w:sz w:val="20"/>
                <w:szCs w:val="20"/>
              </w:rPr>
            </w:pPr>
          </w:p>
        </w:tc>
      </w:tr>
    </w:tbl>
    <w:p w:rsidR="00903557" w:rsidRPr="00DB1532" w:rsidRDefault="00903557" w:rsidP="00903557">
      <w:pPr>
        <w:shd w:val="clear" w:color="auto" w:fill="FFFFFF"/>
        <w:jc w:val="both"/>
        <w:rPr>
          <w:sz w:val="20"/>
          <w:szCs w:val="20"/>
        </w:rPr>
      </w:pPr>
    </w:p>
    <w:tbl>
      <w:tblPr>
        <w:tblW w:w="10490" w:type="dxa"/>
        <w:tblInd w:w="-983" w:type="dxa"/>
        <w:tblLayout w:type="fixed"/>
        <w:tblLook w:val="0000"/>
      </w:tblPr>
      <w:tblGrid>
        <w:gridCol w:w="4788"/>
        <w:gridCol w:w="2736"/>
        <w:gridCol w:w="2966"/>
      </w:tblGrid>
      <w:tr w:rsidR="00903557" w:rsidRPr="00DB1532" w:rsidTr="000D7A2B">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903557" w:rsidRPr="00DB1532" w:rsidRDefault="00903557" w:rsidP="000D7A2B">
            <w:pPr>
              <w:tabs>
                <w:tab w:val="left" w:pos="2160"/>
                <w:tab w:val="left" w:pos="3600"/>
              </w:tabs>
              <w:contextualSpacing/>
              <w:jc w:val="center"/>
              <w:rPr>
                <w:sz w:val="20"/>
                <w:szCs w:val="20"/>
              </w:rPr>
            </w:pPr>
            <w:r w:rsidRPr="00DB1532">
              <w:rPr>
                <w:b/>
                <w:sz w:val="20"/>
                <w:szCs w:val="20"/>
              </w:rPr>
              <w:t>Пропозиція електронних закупівель</w:t>
            </w:r>
          </w:p>
        </w:tc>
      </w:tr>
      <w:tr w:rsidR="00903557" w:rsidRPr="00DB1532" w:rsidTr="000D7A2B">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903557" w:rsidRPr="00DB1532" w:rsidRDefault="00903557" w:rsidP="000D7A2B">
            <w:pPr>
              <w:widowControl w:val="0"/>
              <w:autoSpaceDE w:val="0"/>
              <w:snapToGrid w:val="0"/>
              <w:contextualSpacing/>
              <w:jc w:val="both"/>
              <w:rPr>
                <w:sz w:val="20"/>
                <w:szCs w:val="20"/>
              </w:rPr>
            </w:pPr>
          </w:p>
          <w:p w:rsidR="00461CD3" w:rsidRPr="00903557" w:rsidRDefault="00903557" w:rsidP="00461CD3">
            <w:pPr>
              <w:ind w:right="-2" w:firstLine="426"/>
              <w:jc w:val="both"/>
              <w:outlineLvl w:val="0"/>
              <w:rPr>
                <w:color w:val="000000"/>
              </w:rPr>
            </w:pPr>
            <w:r w:rsidRPr="00460508">
              <w:rPr>
                <w:sz w:val="20"/>
                <w:szCs w:val="20"/>
              </w:rPr>
              <w:t xml:space="preserve">  Ми, __________________________________________________(назва Учасника), надаємо свою пропозицію щодо участі у електронних торгах на закупівлю: </w:t>
            </w:r>
            <w:r w:rsidRPr="00460508">
              <w:rPr>
                <w:b/>
                <w:sz w:val="20"/>
                <w:szCs w:val="20"/>
              </w:rPr>
              <w:t xml:space="preserve">код за </w:t>
            </w:r>
            <w:proofErr w:type="spellStart"/>
            <w:r w:rsidR="00461CD3" w:rsidRPr="00903557">
              <w:rPr>
                <w:color w:val="000000"/>
                <w:sz w:val="22"/>
                <w:szCs w:val="22"/>
              </w:rPr>
              <w:t>ДК</w:t>
            </w:r>
            <w:proofErr w:type="spellEnd"/>
            <w:r w:rsidR="00461CD3" w:rsidRPr="00903557">
              <w:rPr>
                <w:color w:val="000000"/>
                <w:sz w:val="22"/>
                <w:szCs w:val="22"/>
              </w:rPr>
              <w:t xml:space="preserve"> 021:2015 – 15550000-8 «Молочні продукти інші»(сметана)</w:t>
            </w:r>
          </w:p>
          <w:p w:rsidR="00903557" w:rsidRPr="00460508" w:rsidRDefault="00903557" w:rsidP="000D7A2B">
            <w:pPr>
              <w:widowControl w:val="0"/>
              <w:shd w:val="clear" w:color="auto" w:fill="FFFFFF"/>
              <w:tabs>
                <w:tab w:val="left" w:pos="7860"/>
              </w:tabs>
              <w:jc w:val="both"/>
              <w:outlineLvl w:val="0"/>
              <w:rPr>
                <w:b/>
                <w:sz w:val="20"/>
                <w:szCs w:val="20"/>
              </w:rPr>
            </w:pPr>
            <w:r>
              <w:rPr>
                <w:b/>
                <w:color w:val="000000"/>
                <w:szCs w:val="20"/>
              </w:rPr>
              <w:t xml:space="preserve">  </w:t>
            </w:r>
            <w:r w:rsidRPr="000C008E">
              <w:rPr>
                <w:sz w:val="20"/>
                <w:szCs w:val="20"/>
              </w:rPr>
              <w:t>згідно</w:t>
            </w:r>
            <w:r w:rsidRPr="00DB1532">
              <w:rPr>
                <w:sz w:val="20"/>
                <w:szCs w:val="20"/>
              </w:rPr>
              <w:t xml:space="preserve"> з технічними та іншими вимогами Замовника торгів.</w:t>
            </w:r>
          </w:p>
          <w:p w:rsidR="00903557" w:rsidRPr="00C17783" w:rsidRDefault="00903557" w:rsidP="000D7A2B">
            <w:pPr>
              <w:widowControl w:val="0"/>
              <w:autoSpaceDE w:val="0"/>
              <w:ind w:firstLine="540"/>
              <w:contextualSpacing/>
              <w:jc w:val="both"/>
              <w:rPr>
                <w:b/>
                <w:sz w:val="20"/>
                <w:szCs w:val="20"/>
              </w:rPr>
            </w:pPr>
            <w:r w:rsidRPr="00C17783">
              <w:rPr>
                <w:sz w:val="20"/>
                <w:szCs w:val="20"/>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C17783">
              <w:rPr>
                <w:b/>
                <w:sz w:val="20"/>
                <w:szCs w:val="20"/>
              </w:rPr>
              <w:t>та Договору на загальну суму ___________________________________ (гривень, з ПДВ/без ПДВ) в тому числі ПДВ.</w:t>
            </w:r>
          </w:p>
          <w:p w:rsidR="00903557" w:rsidRPr="00DB1532" w:rsidRDefault="00903557" w:rsidP="000D7A2B">
            <w:pPr>
              <w:widowControl w:val="0"/>
              <w:autoSpaceDE w:val="0"/>
              <w:ind w:firstLine="540"/>
              <w:contextualSpacing/>
              <w:jc w:val="both"/>
              <w:rPr>
                <w:sz w:val="20"/>
                <w:szCs w:val="20"/>
              </w:rPr>
            </w:pPr>
          </w:p>
          <w:tbl>
            <w:tblPr>
              <w:tblW w:w="1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1823"/>
              <w:gridCol w:w="1769"/>
              <w:gridCol w:w="1720"/>
              <w:gridCol w:w="1472"/>
              <w:gridCol w:w="1984"/>
              <w:gridCol w:w="1468"/>
            </w:tblGrid>
            <w:tr w:rsidR="00903557" w:rsidRPr="00DB1532" w:rsidTr="000D7A2B">
              <w:trPr>
                <w:gridAfter w:val="1"/>
                <w:wAfter w:w="1468" w:type="dxa"/>
              </w:trPr>
              <w:tc>
                <w:tcPr>
                  <w:tcW w:w="1609" w:type="dxa"/>
                  <w:shd w:val="clear" w:color="auto" w:fill="auto"/>
                </w:tcPr>
                <w:p w:rsidR="00903557" w:rsidRPr="00DB1532" w:rsidRDefault="00903557" w:rsidP="000D7A2B">
                  <w:pPr>
                    <w:spacing w:after="200" w:line="276" w:lineRule="auto"/>
                    <w:jc w:val="center"/>
                    <w:rPr>
                      <w:b/>
                      <w:i/>
                      <w:sz w:val="20"/>
                      <w:szCs w:val="20"/>
                      <w:lang w:eastAsia="en-US"/>
                    </w:rPr>
                  </w:pPr>
                  <w:r w:rsidRPr="00DB1532">
                    <w:rPr>
                      <w:b/>
                      <w:i/>
                      <w:sz w:val="20"/>
                      <w:szCs w:val="20"/>
                    </w:rPr>
                    <w:t xml:space="preserve">Найменування </w:t>
                  </w:r>
                </w:p>
              </w:tc>
              <w:tc>
                <w:tcPr>
                  <w:tcW w:w="1823" w:type="dxa"/>
                  <w:shd w:val="clear" w:color="auto" w:fill="auto"/>
                </w:tcPr>
                <w:p w:rsidR="00903557" w:rsidRPr="00DB1532" w:rsidRDefault="00903557" w:rsidP="000D7A2B">
                  <w:pPr>
                    <w:spacing w:after="200" w:line="276" w:lineRule="auto"/>
                    <w:jc w:val="center"/>
                    <w:rPr>
                      <w:b/>
                      <w:i/>
                      <w:sz w:val="20"/>
                      <w:szCs w:val="20"/>
                      <w:lang w:eastAsia="en-US"/>
                    </w:rPr>
                  </w:pPr>
                  <w:r w:rsidRPr="00DB1532">
                    <w:rPr>
                      <w:b/>
                      <w:i/>
                      <w:sz w:val="20"/>
                      <w:szCs w:val="20"/>
                    </w:rPr>
                    <w:t>Кількість</w:t>
                  </w:r>
                </w:p>
              </w:tc>
              <w:tc>
                <w:tcPr>
                  <w:tcW w:w="1769" w:type="dxa"/>
                  <w:shd w:val="clear" w:color="auto" w:fill="auto"/>
                </w:tcPr>
                <w:p w:rsidR="00903557" w:rsidRPr="00DB1532" w:rsidRDefault="00903557" w:rsidP="000D7A2B">
                  <w:pPr>
                    <w:spacing w:after="200" w:line="276" w:lineRule="auto"/>
                    <w:jc w:val="center"/>
                    <w:rPr>
                      <w:b/>
                      <w:i/>
                      <w:sz w:val="20"/>
                      <w:szCs w:val="20"/>
                      <w:lang w:eastAsia="en-US"/>
                    </w:rPr>
                  </w:pPr>
                  <w:r w:rsidRPr="00DB1532">
                    <w:rPr>
                      <w:b/>
                      <w:i/>
                      <w:sz w:val="20"/>
                      <w:szCs w:val="20"/>
                    </w:rPr>
                    <w:t>Ціна за одиницю без ПДВ, грн..</w:t>
                  </w:r>
                </w:p>
              </w:tc>
              <w:tc>
                <w:tcPr>
                  <w:tcW w:w="1720" w:type="dxa"/>
                  <w:shd w:val="clear" w:color="auto" w:fill="auto"/>
                </w:tcPr>
                <w:p w:rsidR="00903557" w:rsidRPr="00DB1532" w:rsidRDefault="00903557" w:rsidP="000D7A2B">
                  <w:pPr>
                    <w:spacing w:after="200" w:line="276" w:lineRule="auto"/>
                    <w:jc w:val="center"/>
                    <w:rPr>
                      <w:b/>
                      <w:i/>
                      <w:sz w:val="20"/>
                      <w:szCs w:val="20"/>
                      <w:lang w:eastAsia="en-US"/>
                    </w:rPr>
                  </w:pPr>
                  <w:r w:rsidRPr="00DB1532">
                    <w:rPr>
                      <w:b/>
                      <w:i/>
                      <w:sz w:val="20"/>
                      <w:szCs w:val="20"/>
                    </w:rPr>
                    <w:t>Загальна вартість без ПДВ, грн..</w:t>
                  </w:r>
                </w:p>
              </w:tc>
              <w:tc>
                <w:tcPr>
                  <w:tcW w:w="1472" w:type="dxa"/>
                  <w:shd w:val="clear" w:color="auto" w:fill="auto"/>
                </w:tcPr>
                <w:p w:rsidR="00903557" w:rsidRPr="00DB1532" w:rsidRDefault="00903557" w:rsidP="000D7A2B">
                  <w:pPr>
                    <w:spacing w:after="200" w:line="276" w:lineRule="auto"/>
                    <w:jc w:val="center"/>
                    <w:rPr>
                      <w:b/>
                      <w:i/>
                      <w:sz w:val="20"/>
                      <w:szCs w:val="20"/>
                      <w:lang w:eastAsia="en-US"/>
                    </w:rPr>
                  </w:pPr>
                  <w:r w:rsidRPr="00DB1532">
                    <w:rPr>
                      <w:b/>
                      <w:i/>
                      <w:sz w:val="20"/>
                      <w:szCs w:val="20"/>
                    </w:rPr>
                    <w:t>Ціна за одиницю з ПДВ, грн..</w:t>
                  </w:r>
                </w:p>
              </w:tc>
              <w:tc>
                <w:tcPr>
                  <w:tcW w:w="1984" w:type="dxa"/>
                  <w:shd w:val="clear" w:color="auto" w:fill="auto"/>
                </w:tcPr>
                <w:p w:rsidR="00903557" w:rsidRPr="00DB1532" w:rsidRDefault="00903557" w:rsidP="000D7A2B">
                  <w:pPr>
                    <w:spacing w:after="200" w:line="276" w:lineRule="auto"/>
                    <w:jc w:val="center"/>
                    <w:rPr>
                      <w:b/>
                      <w:i/>
                      <w:sz w:val="20"/>
                      <w:szCs w:val="20"/>
                      <w:lang w:eastAsia="en-US"/>
                    </w:rPr>
                  </w:pPr>
                  <w:r w:rsidRPr="00DB1532">
                    <w:rPr>
                      <w:b/>
                      <w:i/>
                      <w:sz w:val="20"/>
                      <w:szCs w:val="20"/>
                    </w:rPr>
                    <w:t>Загальна вартість з ПДВ, грн..</w:t>
                  </w:r>
                </w:p>
              </w:tc>
            </w:tr>
            <w:tr w:rsidR="00903557" w:rsidRPr="00DB1532" w:rsidTr="000D7A2B">
              <w:trPr>
                <w:gridAfter w:val="1"/>
                <w:wAfter w:w="1468" w:type="dxa"/>
              </w:trPr>
              <w:tc>
                <w:tcPr>
                  <w:tcW w:w="1609" w:type="dxa"/>
                  <w:shd w:val="clear" w:color="auto" w:fill="auto"/>
                </w:tcPr>
                <w:p w:rsidR="00903557" w:rsidRPr="00DB1532" w:rsidRDefault="00903557" w:rsidP="000D7A2B">
                  <w:pPr>
                    <w:spacing w:after="200" w:line="276" w:lineRule="auto"/>
                    <w:rPr>
                      <w:b/>
                      <w:i/>
                      <w:sz w:val="20"/>
                      <w:szCs w:val="20"/>
                    </w:rPr>
                  </w:pPr>
                </w:p>
              </w:tc>
              <w:tc>
                <w:tcPr>
                  <w:tcW w:w="1823" w:type="dxa"/>
                  <w:shd w:val="clear" w:color="auto" w:fill="auto"/>
                </w:tcPr>
                <w:p w:rsidR="00903557" w:rsidRPr="00DB1532" w:rsidRDefault="00903557" w:rsidP="000D7A2B">
                  <w:pPr>
                    <w:spacing w:after="200" w:line="276" w:lineRule="auto"/>
                    <w:jc w:val="center"/>
                    <w:rPr>
                      <w:b/>
                      <w:sz w:val="20"/>
                      <w:szCs w:val="20"/>
                    </w:rPr>
                  </w:pPr>
                </w:p>
              </w:tc>
              <w:tc>
                <w:tcPr>
                  <w:tcW w:w="1769" w:type="dxa"/>
                  <w:shd w:val="clear" w:color="auto" w:fill="auto"/>
                </w:tcPr>
                <w:p w:rsidR="00903557" w:rsidRPr="00DB1532" w:rsidRDefault="00903557" w:rsidP="000D7A2B">
                  <w:pPr>
                    <w:rPr>
                      <w:sz w:val="20"/>
                      <w:szCs w:val="20"/>
                    </w:rPr>
                  </w:pPr>
                </w:p>
              </w:tc>
              <w:tc>
                <w:tcPr>
                  <w:tcW w:w="1720" w:type="dxa"/>
                  <w:shd w:val="clear" w:color="auto" w:fill="auto"/>
                </w:tcPr>
                <w:p w:rsidR="00903557" w:rsidRPr="00DB1532" w:rsidRDefault="00903557" w:rsidP="000D7A2B">
                  <w:pPr>
                    <w:rPr>
                      <w:sz w:val="20"/>
                      <w:szCs w:val="20"/>
                    </w:rPr>
                  </w:pPr>
                </w:p>
              </w:tc>
              <w:tc>
                <w:tcPr>
                  <w:tcW w:w="1472" w:type="dxa"/>
                  <w:shd w:val="clear" w:color="auto" w:fill="auto"/>
                </w:tcPr>
                <w:p w:rsidR="00903557" w:rsidRPr="00DB1532" w:rsidRDefault="00903557" w:rsidP="000D7A2B">
                  <w:pPr>
                    <w:rPr>
                      <w:sz w:val="20"/>
                      <w:szCs w:val="20"/>
                    </w:rPr>
                  </w:pPr>
                </w:p>
              </w:tc>
              <w:tc>
                <w:tcPr>
                  <w:tcW w:w="1984" w:type="dxa"/>
                  <w:shd w:val="clear" w:color="auto" w:fill="auto"/>
                </w:tcPr>
                <w:p w:rsidR="00903557" w:rsidRPr="00DB1532" w:rsidRDefault="00903557" w:rsidP="000D7A2B">
                  <w:pPr>
                    <w:rPr>
                      <w:sz w:val="20"/>
                      <w:szCs w:val="20"/>
                    </w:rPr>
                  </w:pPr>
                </w:p>
              </w:tc>
            </w:tr>
            <w:tr w:rsidR="00903557" w:rsidRPr="00DB1532" w:rsidTr="000D7A2B">
              <w:tc>
                <w:tcPr>
                  <w:tcW w:w="8393" w:type="dxa"/>
                  <w:gridSpan w:val="5"/>
                  <w:shd w:val="clear" w:color="auto" w:fill="auto"/>
                </w:tcPr>
                <w:p w:rsidR="00903557" w:rsidRPr="00DB1532" w:rsidRDefault="00903557" w:rsidP="000D7A2B">
                  <w:pPr>
                    <w:widowControl w:val="0"/>
                    <w:autoSpaceDE w:val="0"/>
                    <w:ind w:firstLine="540"/>
                    <w:contextualSpacing/>
                    <w:jc w:val="both"/>
                    <w:rPr>
                      <w:sz w:val="20"/>
                      <w:szCs w:val="20"/>
                    </w:rPr>
                  </w:pPr>
                  <w:r w:rsidRPr="00DB1532">
                    <w:rPr>
                      <w:bCs/>
                      <w:sz w:val="20"/>
                      <w:szCs w:val="20"/>
                    </w:rPr>
                    <w:t>Вартість продукції без ПДВ</w:t>
                  </w:r>
                </w:p>
              </w:tc>
              <w:tc>
                <w:tcPr>
                  <w:tcW w:w="3452" w:type="dxa"/>
                  <w:gridSpan w:val="2"/>
                  <w:shd w:val="clear" w:color="auto" w:fill="auto"/>
                </w:tcPr>
                <w:p w:rsidR="00903557" w:rsidRPr="00DB1532" w:rsidRDefault="00903557" w:rsidP="000D7A2B">
                  <w:pPr>
                    <w:rPr>
                      <w:sz w:val="20"/>
                      <w:szCs w:val="20"/>
                    </w:rPr>
                  </w:pPr>
                </w:p>
              </w:tc>
            </w:tr>
            <w:tr w:rsidR="00903557" w:rsidRPr="00DB1532" w:rsidTr="000D7A2B">
              <w:tc>
                <w:tcPr>
                  <w:tcW w:w="8393" w:type="dxa"/>
                  <w:gridSpan w:val="5"/>
                  <w:shd w:val="clear" w:color="auto" w:fill="auto"/>
                </w:tcPr>
                <w:p w:rsidR="00903557" w:rsidRPr="00DB1532" w:rsidRDefault="00903557" w:rsidP="000D7A2B">
                  <w:pPr>
                    <w:widowControl w:val="0"/>
                    <w:autoSpaceDE w:val="0"/>
                    <w:ind w:firstLine="540"/>
                    <w:contextualSpacing/>
                    <w:jc w:val="both"/>
                    <w:rPr>
                      <w:sz w:val="20"/>
                      <w:szCs w:val="20"/>
                    </w:rPr>
                  </w:pPr>
                  <w:r w:rsidRPr="00DB1532">
                    <w:rPr>
                      <w:bCs/>
                      <w:sz w:val="20"/>
                      <w:szCs w:val="20"/>
                    </w:rPr>
                    <w:t>крім того ПДВ</w:t>
                  </w:r>
                </w:p>
              </w:tc>
              <w:tc>
                <w:tcPr>
                  <w:tcW w:w="3452" w:type="dxa"/>
                  <w:gridSpan w:val="2"/>
                  <w:shd w:val="clear" w:color="auto" w:fill="auto"/>
                </w:tcPr>
                <w:p w:rsidR="00903557" w:rsidRPr="00DB1532" w:rsidRDefault="00903557" w:rsidP="000D7A2B">
                  <w:pPr>
                    <w:rPr>
                      <w:sz w:val="20"/>
                      <w:szCs w:val="20"/>
                    </w:rPr>
                  </w:pPr>
                </w:p>
              </w:tc>
            </w:tr>
            <w:tr w:rsidR="00903557" w:rsidRPr="00DB1532" w:rsidTr="000D7A2B">
              <w:tc>
                <w:tcPr>
                  <w:tcW w:w="8393" w:type="dxa"/>
                  <w:gridSpan w:val="5"/>
                  <w:shd w:val="clear" w:color="auto" w:fill="auto"/>
                </w:tcPr>
                <w:p w:rsidR="00903557" w:rsidRPr="00DB1532" w:rsidRDefault="00903557" w:rsidP="000D7A2B">
                  <w:pPr>
                    <w:widowControl w:val="0"/>
                    <w:autoSpaceDE w:val="0"/>
                    <w:ind w:firstLine="540"/>
                    <w:contextualSpacing/>
                    <w:jc w:val="both"/>
                    <w:rPr>
                      <w:sz w:val="20"/>
                      <w:szCs w:val="20"/>
                    </w:rPr>
                  </w:pPr>
                  <w:r w:rsidRPr="00DB1532">
                    <w:rPr>
                      <w:bCs/>
                      <w:sz w:val="20"/>
                      <w:szCs w:val="20"/>
                    </w:rPr>
                    <w:t>Загальна вартість продукції з ПДВ</w:t>
                  </w:r>
                </w:p>
              </w:tc>
              <w:tc>
                <w:tcPr>
                  <w:tcW w:w="3452" w:type="dxa"/>
                  <w:gridSpan w:val="2"/>
                  <w:shd w:val="clear" w:color="auto" w:fill="auto"/>
                </w:tcPr>
                <w:p w:rsidR="00903557" w:rsidRPr="00DB1532" w:rsidRDefault="00903557" w:rsidP="000D7A2B">
                  <w:pPr>
                    <w:rPr>
                      <w:sz w:val="20"/>
                      <w:szCs w:val="20"/>
                    </w:rPr>
                  </w:pPr>
                </w:p>
              </w:tc>
            </w:tr>
          </w:tbl>
          <w:p w:rsidR="00903557" w:rsidRPr="00DB1532" w:rsidRDefault="00903557" w:rsidP="000D7A2B">
            <w:pPr>
              <w:widowControl w:val="0"/>
              <w:autoSpaceDE w:val="0"/>
              <w:contextualSpacing/>
              <w:jc w:val="both"/>
              <w:rPr>
                <w:sz w:val="20"/>
                <w:szCs w:val="20"/>
              </w:rPr>
            </w:pPr>
            <w:r w:rsidRPr="00DB1532">
              <w:rPr>
                <w:sz w:val="20"/>
                <w:szCs w:val="20"/>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03557" w:rsidRPr="00DB1532" w:rsidRDefault="00903557" w:rsidP="000D7A2B">
            <w:pPr>
              <w:contextualSpacing/>
              <w:jc w:val="both"/>
              <w:rPr>
                <w:sz w:val="20"/>
                <w:szCs w:val="20"/>
              </w:rPr>
            </w:pPr>
            <w:r w:rsidRPr="00DB1532">
              <w:rPr>
                <w:sz w:val="20"/>
                <w:szCs w:val="20"/>
              </w:rPr>
              <w:t xml:space="preserve">2. Ознайомившись з технічними вимогами, щодо кількості та термінів </w:t>
            </w:r>
            <w:r>
              <w:rPr>
                <w:sz w:val="20"/>
                <w:szCs w:val="20"/>
              </w:rPr>
              <w:t>постачання</w:t>
            </w:r>
            <w:r w:rsidRPr="00DB1532">
              <w:rPr>
                <w:sz w:val="20"/>
                <w:szCs w:val="20"/>
              </w:rPr>
              <w:t xml:space="preserve">, ми маємо можливість і погоджуємось забезпечити замовника </w:t>
            </w:r>
            <w:r>
              <w:rPr>
                <w:sz w:val="20"/>
                <w:szCs w:val="20"/>
              </w:rPr>
              <w:t>товарами</w:t>
            </w:r>
            <w:r w:rsidRPr="00DB1532">
              <w:rPr>
                <w:sz w:val="20"/>
                <w:szCs w:val="20"/>
              </w:rPr>
              <w:t xml:space="preserve"> відповідної якості, в необхідній кількості та в установлені замовником строки.</w:t>
            </w:r>
          </w:p>
          <w:p w:rsidR="00903557" w:rsidRPr="00DB1532" w:rsidRDefault="00903557" w:rsidP="000D7A2B">
            <w:pPr>
              <w:contextualSpacing/>
              <w:jc w:val="both"/>
              <w:rPr>
                <w:sz w:val="20"/>
                <w:szCs w:val="20"/>
                <w:lang w:eastAsia="en-US"/>
              </w:rPr>
            </w:pPr>
            <w:r w:rsidRPr="00DB1532">
              <w:rPr>
                <w:sz w:val="20"/>
                <w:szCs w:val="20"/>
              </w:rPr>
              <w:t xml:space="preserve">3. Всі Учасники в стандартній формі подають цінову пропозицію. У разі пониження ціни  під час аукціону, Учасник, який став переможцем повинен </w:t>
            </w:r>
            <w:r w:rsidRPr="00DB1532">
              <w:rPr>
                <w:sz w:val="20"/>
                <w:szCs w:val="20"/>
                <w:lang w:eastAsia="en-US"/>
              </w:rPr>
              <w:t xml:space="preserve">протягом одного робочого дня  з дня проведення аукціону надати </w:t>
            </w:r>
            <w:r>
              <w:rPr>
                <w:sz w:val="20"/>
                <w:szCs w:val="20"/>
                <w:lang w:eastAsia="en-US"/>
              </w:rPr>
              <w:t>(</w:t>
            </w:r>
            <w:proofErr w:type="spellStart"/>
            <w:r>
              <w:rPr>
                <w:sz w:val="20"/>
                <w:szCs w:val="20"/>
                <w:lang w:eastAsia="en-US"/>
              </w:rPr>
              <w:t>підвантажити</w:t>
            </w:r>
            <w:proofErr w:type="spellEnd"/>
            <w:r>
              <w:rPr>
                <w:sz w:val="20"/>
                <w:szCs w:val="20"/>
                <w:lang w:eastAsia="en-US"/>
              </w:rPr>
              <w:t>)</w:t>
            </w:r>
            <w:r w:rsidRPr="00DB1532">
              <w:rPr>
                <w:sz w:val="20"/>
                <w:szCs w:val="20"/>
                <w:lang w:eastAsia="en-US"/>
              </w:rPr>
              <w:t xml:space="preserve"> </w:t>
            </w:r>
            <w:r>
              <w:rPr>
                <w:sz w:val="20"/>
                <w:szCs w:val="20"/>
                <w:lang w:eastAsia="en-US"/>
              </w:rPr>
              <w:t xml:space="preserve">в </w:t>
            </w:r>
            <w:r w:rsidRPr="00DB1532">
              <w:rPr>
                <w:sz w:val="20"/>
                <w:szCs w:val="20"/>
                <w:lang w:eastAsia="en-US"/>
              </w:rPr>
              <w:t>системі  скориговану цінову пропозицію, сума якої не повинна перевищувати ціну останньої пропозиції, поданої переможцем в аукціоні</w:t>
            </w:r>
            <w:r>
              <w:rPr>
                <w:sz w:val="20"/>
                <w:szCs w:val="20"/>
                <w:lang w:eastAsia="en-US"/>
              </w:rPr>
              <w:t xml:space="preserve">. </w:t>
            </w:r>
            <w:r w:rsidRPr="00DB1532">
              <w:rPr>
                <w:sz w:val="20"/>
                <w:szCs w:val="20"/>
                <w:lang w:eastAsia="en-US"/>
              </w:rPr>
              <w:t>Остаточна пропозиція учасника не повинна містити арифметичних помилок.</w:t>
            </w:r>
          </w:p>
          <w:p w:rsidR="00903557" w:rsidRPr="00DB1532" w:rsidRDefault="00903557" w:rsidP="000D7A2B">
            <w:pPr>
              <w:contextualSpacing/>
              <w:jc w:val="both"/>
              <w:rPr>
                <w:sz w:val="20"/>
                <w:szCs w:val="20"/>
              </w:rPr>
            </w:pPr>
            <w:r w:rsidRPr="00DB1532">
              <w:rPr>
                <w:sz w:val="20"/>
                <w:szCs w:val="20"/>
              </w:rPr>
              <w:t xml:space="preserve">4. Строк поставки товару: </w:t>
            </w:r>
            <w:r>
              <w:rPr>
                <w:sz w:val="20"/>
                <w:szCs w:val="20"/>
                <w:u w:val="single"/>
              </w:rPr>
              <w:t>по 3</w:t>
            </w:r>
            <w:r>
              <w:rPr>
                <w:sz w:val="20"/>
                <w:szCs w:val="20"/>
                <w:u w:val="single"/>
                <w:lang w:val="ru-RU"/>
              </w:rPr>
              <w:t>1</w:t>
            </w:r>
            <w:r>
              <w:rPr>
                <w:sz w:val="20"/>
                <w:szCs w:val="20"/>
                <w:u w:val="single"/>
              </w:rPr>
              <w:t>.12.</w:t>
            </w:r>
            <w:r w:rsidRPr="00DB1532">
              <w:rPr>
                <w:sz w:val="20"/>
                <w:szCs w:val="20"/>
                <w:u w:val="single"/>
              </w:rPr>
              <w:t>20</w:t>
            </w:r>
            <w:r w:rsidR="00BC55F9">
              <w:rPr>
                <w:sz w:val="20"/>
                <w:szCs w:val="20"/>
                <w:u w:val="single"/>
              </w:rPr>
              <w:t>22</w:t>
            </w:r>
            <w:r w:rsidRPr="00DB1532">
              <w:rPr>
                <w:sz w:val="20"/>
                <w:szCs w:val="20"/>
                <w:u w:val="single"/>
              </w:rPr>
              <w:t xml:space="preserve"> року</w:t>
            </w:r>
            <w:r w:rsidRPr="00DB1532">
              <w:rPr>
                <w:sz w:val="20"/>
                <w:szCs w:val="20"/>
              </w:rPr>
              <w:t xml:space="preserve">. </w:t>
            </w:r>
          </w:p>
          <w:p w:rsidR="00903557" w:rsidRDefault="00903557" w:rsidP="000D7A2B">
            <w:pPr>
              <w:contextualSpacing/>
              <w:jc w:val="both"/>
              <w:rPr>
                <w:sz w:val="20"/>
                <w:szCs w:val="20"/>
              </w:rPr>
            </w:pPr>
            <w:r w:rsidRPr="00DB1532">
              <w:rPr>
                <w:sz w:val="20"/>
                <w:szCs w:val="20"/>
              </w:rPr>
              <w:t xml:space="preserve">5. Умови розрахунків: протягом </w:t>
            </w:r>
            <w:r>
              <w:rPr>
                <w:sz w:val="20"/>
                <w:szCs w:val="20"/>
              </w:rPr>
              <w:t>10 (десяти</w:t>
            </w:r>
            <w:r w:rsidRPr="00460508">
              <w:rPr>
                <w:sz w:val="20"/>
                <w:szCs w:val="20"/>
              </w:rPr>
              <w:t xml:space="preserve">) банківських  днів з дати </w:t>
            </w:r>
            <w:r w:rsidRPr="00460508">
              <w:rPr>
                <w:color w:val="000000"/>
                <w:spacing w:val="-4"/>
                <w:sz w:val="20"/>
                <w:szCs w:val="20"/>
              </w:rPr>
              <w:t>фактичного отримання</w:t>
            </w:r>
            <w:r w:rsidRPr="00460508">
              <w:rPr>
                <w:sz w:val="20"/>
                <w:szCs w:val="20"/>
              </w:rPr>
              <w:t xml:space="preserve"> товару Замовником </w:t>
            </w:r>
            <w:r w:rsidRPr="00460508">
              <w:rPr>
                <w:b/>
                <w:bCs/>
                <w:sz w:val="20"/>
                <w:szCs w:val="20"/>
              </w:rPr>
              <w:t>за видатковою накладною</w:t>
            </w:r>
            <w:r>
              <w:rPr>
                <w:b/>
                <w:bCs/>
                <w:sz w:val="20"/>
                <w:szCs w:val="20"/>
              </w:rPr>
              <w:t>.</w:t>
            </w:r>
            <w:r w:rsidRPr="00DB1532">
              <w:rPr>
                <w:sz w:val="20"/>
                <w:szCs w:val="20"/>
              </w:rPr>
              <w:t xml:space="preserve"> </w:t>
            </w:r>
          </w:p>
          <w:p w:rsidR="00903557" w:rsidRPr="00DB1532" w:rsidRDefault="00903557" w:rsidP="000D7A2B">
            <w:pPr>
              <w:contextualSpacing/>
              <w:jc w:val="both"/>
              <w:rPr>
                <w:sz w:val="20"/>
                <w:szCs w:val="20"/>
              </w:rPr>
            </w:pPr>
            <w:r w:rsidRPr="00DB1532">
              <w:rPr>
                <w:sz w:val="20"/>
                <w:szCs w:val="20"/>
              </w:rPr>
              <w:t>6. Вартість доставки, навантаження, розвантаження та податки і збори, що мають бути сплачені, та інші платежі поставки  входять у суму пропозиції.</w:t>
            </w:r>
          </w:p>
          <w:p w:rsidR="00903557" w:rsidRPr="00DB1532" w:rsidRDefault="00903557" w:rsidP="000D7A2B">
            <w:pPr>
              <w:contextualSpacing/>
              <w:jc w:val="both"/>
              <w:rPr>
                <w:sz w:val="20"/>
                <w:szCs w:val="20"/>
              </w:rPr>
            </w:pPr>
            <w:r w:rsidRPr="00DB1532">
              <w:rPr>
                <w:sz w:val="20"/>
                <w:szCs w:val="20"/>
              </w:rPr>
              <w:t xml:space="preserve">7. Разом з цією пропозицією </w:t>
            </w:r>
            <w:r w:rsidRPr="00DB1532">
              <w:rPr>
                <w:b/>
                <w:sz w:val="20"/>
                <w:szCs w:val="20"/>
              </w:rPr>
              <w:t xml:space="preserve">(сканована копія в форматі </w:t>
            </w:r>
            <w:r w:rsidRPr="007C37B1">
              <w:rPr>
                <w:b/>
                <w:bCs/>
                <w:sz w:val="20"/>
                <w:szCs w:val="20"/>
                <w:lang w:val="en-US"/>
              </w:rPr>
              <w:t>PDF</w:t>
            </w:r>
            <w:r w:rsidRPr="007C37B1">
              <w:rPr>
                <w:b/>
                <w:bCs/>
                <w:sz w:val="20"/>
                <w:szCs w:val="20"/>
              </w:rPr>
              <w:t>,</w:t>
            </w:r>
            <w:r w:rsidRPr="007C37B1">
              <w:rPr>
                <w:b/>
                <w:sz w:val="20"/>
                <w:szCs w:val="20"/>
              </w:rPr>
              <w:t xml:space="preserve"> </w:t>
            </w:r>
            <w:r w:rsidRPr="007C37B1">
              <w:rPr>
                <w:b/>
                <w:sz w:val="20"/>
                <w:szCs w:val="20"/>
                <w:lang w:val="en-US"/>
              </w:rPr>
              <w:t>J</w:t>
            </w:r>
            <w:r w:rsidRPr="007C37B1">
              <w:rPr>
                <w:b/>
                <w:sz w:val="20"/>
                <w:szCs w:val="20"/>
              </w:rPr>
              <w:t xml:space="preserve">PEG або </w:t>
            </w:r>
            <w:r w:rsidRPr="007C37B1">
              <w:rPr>
                <w:b/>
                <w:sz w:val="20"/>
                <w:szCs w:val="20"/>
                <w:lang w:val="en-US"/>
              </w:rPr>
              <w:t>JPG</w:t>
            </w:r>
            <w:r w:rsidRPr="007C37B1">
              <w:rPr>
                <w:b/>
                <w:sz w:val="20"/>
                <w:szCs w:val="20"/>
              </w:rPr>
              <w:t>.</w:t>
            </w:r>
            <w:r w:rsidRPr="00DB1532">
              <w:rPr>
                <w:b/>
                <w:sz w:val="20"/>
                <w:szCs w:val="20"/>
              </w:rPr>
              <w:t>)</w:t>
            </w:r>
            <w:r w:rsidRPr="00DB1532">
              <w:rPr>
                <w:sz w:val="20"/>
                <w:szCs w:val="20"/>
              </w:rPr>
              <w:t xml:space="preserve"> ми погоджуємося з усіма вимогами до Учасника та надаємо документи, передбачені додатком №2</w:t>
            </w:r>
            <w:r w:rsidRPr="00DB1532">
              <w:rPr>
                <w:b/>
                <w:sz w:val="20"/>
                <w:szCs w:val="20"/>
              </w:rPr>
              <w:t xml:space="preserve"> </w:t>
            </w:r>
            <w:r w:rsidRPr="00DB1532">
              <w:rPr>
                <w:sz w:val="20"/>
                <w:szCs w:val="20"/>
              </w:rPr>
              <w:t>(</w:t>
            </w:r>
            <w:r w:rsidRPr="00DB1532">
              <w:rPr>
                <w:b/>
                <w:sz w:val="20"/>
                <w:szCs w:val="20"/>
              </w:rPr>
              <w:t xml:space="preserve">скановані в форматі </w:t>
            </w:r>
            <w:r w:rsidRPr="007C37B1">
              <w:rPr>
                <w:b/>
                <w:bCs/>
                <w:sz w:val="20"/>
                <w:szCs w:val="20"/>
                <w:lang w:val="en-US"/>
              </w:rPr>
              <w:t>PDF</w:t>
            </w:r>
            <w:r w:rsidRPr="007C37B1">
              <w:rPr>
                <w:b/>
                <w:bCs/>
                <w:sz w:val="20"/>
                <w:szCs w:val="20"/>
              </w:rPr>
              <w:t>,</w:t>
            </w:r>
            <w:r w:rsidRPr="007C37B1">
              <w:rPr>
                <w:b/>
                <w:sz w:val="20"/>
                <w:szCs w:val="20"/>
              </w:rPr>
              <w:t xml:space="preserve"> </w:t>
            </w:r>
            <w:r w:rsidRPr="007C37B1">
              <w:rPr>
                <w:b/>
                <w:sz w:val="20"/>
                <w:szCs w:val="20"/>
                <w:lang w:val="en-US"/>
              </w:rPr>
              <w:t>J</w:t>
            </w:r>
            <w:r w:rsidRPr="007C37B1">
              <w:rPr>
                <w:b/>
                <w:sz w:val="20"/>
                <w:szCs w:val="20"/>
              </w:rPr>
              <w:t xml:space="preserve">PEG або </w:t>
            </w:r>
            <w:r w:rsidRPr="007C37B1">
              <w:rPr>
                <w:b/>
                <w:sz w:val="20"/>
                <w:szCs w:val="20"/>
                <w:lang w:val="en-US"/>
              </w:rPr>
              <w:t>JPG</w:t>
            </w:r>
            <w:r w:rsidRPr="00DB1532">
              <w:rPr>
                <w:b/>
                <w:sz w:val="20"/>
                <w:szCs w:val="20"/>
              </w:rPr>
              <w:t>)</w:t>
            </w:r>
            <w:r w:rsidRPr="00DB1532">
              <w:rPr>
                <w:sz w:val="20"/>
                <w:szCs w:val="20"/>
              </w:rPr>
              <w:t xml:space="preserve"> документації електронних закупівель.</w:t>
            </w:r>
          </w:p>
        </w:tc>
      </w:tr>
      <w:tr w:rsidR="00903557" w:rsidRPr="00DB1532" w:rsidTr="000D7A2B">
        <w:tc>
          <w:tcPr>
            <w:tcW w:w="4788" w:type="dxa"/>
            <w:shd w:val="clear" w:color="auto" w:fill="auto"/>
          </w:tcPr>
          <w:p w:rsidR="00903557" w:rsidRPr="00DB1532" w:rsidRDefault="00903557" w:rsidP="000D7A2B">
            <w:pPr>
              <w:tabs>
                <w:tab w:val="left" w:pos="2160"/>
                <w:tab w:val="left" w:pos="3600"/>
              </w:tabs>
              <w:contextualSpacing/>
              <w:rPr>
                <w:b/>
              </w:rPr>
            </w:pPr>
            <w:r w:rsidRPr="00DB1532">
              <w:rPr>
                <w:b/>
                <w:sz w:val="22"/>
                <w:szCs w:val="22"/>
              </w:rPr>
              <w:t>Керівник організації – учасника процедури закупівлі або інша уповноважена посадова особа</w:t>
            </w:r>
          </w:p>
        </w:tc>
        <w:tc>
          <w:tcPr>
            <w:tcW w:w="2736" w:type="dxa"/>
            <w:shd w:val="clear" w:color="auto" w:fill="auto"/>
          </w:tcPr>
          <w:p w:rsidR="00903557" w:rsidRPr="00DB1532" w:rsidRDefault="00903557" w:rsidP="000D7A2B">
            <w:pPr>
              <w:tabs>
                <w:tab w:val="left" w:pos="2160"/>
                <w:tab w:val="left" w:pos="3600"/>
              </w:tabs>
              <w:snapToGrid w:val="0"/>
              <w:contextualSpacing/>
              <w:jc w:val="both"/>
              <w:rPr>
                <w:b/>
              </w:rPr>
            </w:pPr>
          </w:p>
          <w:p w:rsidR="00903557" w:rsidRPr="00DB1532" w:rsidRDefault="00903557" w:rsidP="000D7A2B">
            <w:pPr>
              <w:tabs>
                <w:tab w:val="left" w:pos="2160"/>
                <w:tab w:val="left" w:pos="3600"/>
              </w:tabs>
              <w:contextualSpacing/>
              <w:jc w:val="both"/>
              <w:rPr>
                <w:b/>
              </w:rPr>
            </w:pPr>
            <w:r w:rsidRPr="00DB1532">
              <w:rPr>
                <w:b/>
                <w:sz w:val="22"/>
                <w:szCs w:val="22"/>
              </w:rPr>
              <w:t>_____________________</w:t>
            </w:r>
          </w:p>
        </w:tc>
        <w:tc>
          <w:tcPr>
            <w:tcW w:w="2966" w:type="dxa"/>
            <w:shd w:val="clear" w:color="auto" w:fill="auto"/>
          </w:tcPr>
          <w:p w:rsidR="00903557" w:rsidRPr="00DB1532" w:rsidRDefault="00903557" w:rsidP="000D7A2B">
            <w:pPr>
              <w:tabs>
                <w:tab w:val="left" w:pos="2160"/>
                <w:tab w:val="left" w:pos="3600"/>
              </w:tabs>
              <w:snapToGrid w:val="0"/>
              <w:contextualSpacing/>
              <w:jc w:val="both"/>
              <w:rPr>
                <w:b/>
              </w:rPr>
            </w:pPr>
          </w:p>
          <w:p w:rsidR="00903557" w:rsidRPr="00DB1532" w:rsidRDefault="00903557" w:rsidP="000D7A2B">
            <w:pPr>
              <w:tabs>
                <w:tab w:val="left" w:pos="2160"/>
                <w:tab w:val="left" w:pos="3600"/>
              </w:tabs>
              <w:contextualSpacing/>
              <w:jc w:val="both"/>
            </w:pPr>
            <w:r w:rsidRPr="00DB1532">
              <w:rPr>
                <w:b/>
                <w:sz w:val="22"/>
                <w:szCs w:val="22"/>
              </w:rPr>
              <w:t>________________________</w:t>
            </w:r>
          </w:p>
        </w:tc>
      </w:tr>
      <w:tr w:rsidR="00903557" w:rsidRPr="00DB1532" w:rsidTr="000D7A2B">
        <w:tc>
          <w:tcPr>
            <w:tcW w:w="4788" w:type="dxa"/>
            <w:shd w:val="clear" w:color="auto" w:fill="auto"/>
          </w:tcPr>
          <w:p w:rsidR="00903557" w:rsidRPr="00DB1532" w:rsidRDefault="00903557" w:rsidP="000D7A2B">
            <w:pPr>
              <w:tabs>
                <w:tab w:val="left" w:pos="2160"/>
                <w:tab w:val="left" w:pos="3600"/>
              </w:tabs>
              <w:snapToGrid w:val="0"/>
              <w:contextualSpacing/>
              <w:jc w:val="both"/>
              <w:rPr>
                <w:b/>
              </w:rPr>
            </w:pPr>
          </w:p>
        </w:tc>
        <w:tc>
          <w:tcPr>
            <w:tcW w:w="2736" w:type="dxa"/>
            <w:shd w:val="clear" w:color="auto" w:fill="auto"/>
          </w:tcPr>
          <w:p w:rsidR="00903557" w:rsidRPr="00DB1532" w:rsidRDefault="00903557" w:rsidP="000D7A2B">
            <w:pPr>
              <w:tabs>
                <w:tab w:val="left" w:pos="2160"/>
                <w:tab w:val="left" w:pos="3600"/>
              </w:tabs>
              <w:contextualSpacing/>
              <w:jc w:val="center"/>
              <w:rPr>
                <w:i/>
              </w:rPr>
            </w:pPr>
            <w:r w:rsidRPr="00DB1532">
              <w:rPr>
                <w:i/>
                <w:sz w:val="22"/>
                <w:szCs w:val="22"/>
              </w:rPr>
              <w:t>(підпис/дата)</w:t>
            </w:r>
          </w:p>
          <w:p w:rsidR="00903557" w:rsidRPr="00DB1532" w:rsidRDefault="00903557" w:rsidP="000D7A2B">
            <w:pPr>
              <w:tabs>
                <w:tab w:val="left" w:pos="2160"/>
                <w:tab w:val="left" w:pos="3600"/>
              </w:tabs>
              <w:contextualSpacing/>
              <w:jc w:val="center"/>
              <w:rPr>
                <w:i/>
              </w:rPr>
            </w:pPr>
            <w:r w:rsidRPr="00DB1532">
              <w:rPr>
                <w:i/>
                <w:sz w:val="22"/>
                <w:szCs w:val="22"/>
              </w:rPr>
              <w:t>МП (за наявності)</w:t>
            </w:r>
          </w:p>
        </w:tc>
        <w:tc>
          <w:tcPr>
            <w:tcW w:w="2966" w:type="dxa"/>
            <w:shd w:val="clear" w:color="auto" w:fill="auto"/>
          </w:tcPr>
          <w:p w:rsidR="00903557" w:rsidRPr="00DB1532" w:rsidRDefault="00903557" w:rsidP="000D7A2B">
            <w:pPr>
              <w:tabs>
                <w:tab w:val="left" w:pos="2160"/>
                <w:tab w:val="left" w:pos="3600"/>
              </w:tabs>
              <w:contextualSpacing/>
              <w:jc w:val="center"/>
              <w:rPr>
                <w:i/>
              </w:rPr>
            </w:pPr>
            <w:r w:rsidRPr="00DB1532">
              <w:rPr>
                <w:i/>
                <w:sz w:val="22"/>
                <w:szCs w:val="22"/>
              </w:rPr>
              <w:t>(ініціали та прізвище)</w:t>
            </w:r>
          </w:p>
          <w:p w:rsidR="00903557" w:rsidRPr="00DB1532" w:rsidRDefault="00903557" w:rsidP="000D7A2B">
            <w:pPr>
              <w:tabs>
                <w:tab w:val="left" w:pos="2160"/>
                <w:tab w:val="left" w:pos="3600"/>
              </w:tabs>
              <w:contextualSpacing/>
              <w:jc w:val="center"/>
              <w:rPr>
                <w:i/>
              </w:rPr>
            </w:pPr>
          </w:p>
        </w:tc>
      </w:tr>
    </w:tbl>
    <w:p w:rsidR="00903557" w:rsidRDefault="00903557" w:rsidP="00903557">
      <w:pPr>
        <w:spacing w:line="240" w:lineRule="atLeast"/>
        <w:rPr>
          <w:b/>
          <w:i/>
          <w:u w:val="single"/>
        </w:rPr>
      </w:pPr>
    </w:p>
    <w:p w:rsidR="00903557" w:rsidRDefault="00903557" w:rsidP="00903557">
      <w:pPr>
        <w:spacing w:line="240" w:lineRule="atLeast"/>
        <w:jc w:val="right"/>
        <w:rPr>
          <w:b/>
          <w:i/>
          <w:u w:val="single"/>
          <w:lang w:val="ru-RU"/>
        </w:rPr>
      </w:pPr>
    </w:p>
    <w:p w:rsidR="00903557" w:rsidRDefault="00903557" w:rsidP="00903557">
      <w:pPr>
        <w:spacing w:line="240" w:lineRule="atLeast"/>
        <w:jc w:val="right"/>
        <w:rPr>
          <w:b/>
          <w:i/>
          <w:u w:val="single"/>
          <w:lang w:val="ru-RU"/>
        </w:rPr>
      </w:pPr>
    </w:p>
    <w:p w:rsidR="00903557" w:rsidRPr="00DB1532" w:rsidRDefault="00903557" w:rsidP="00903557">
      <w:pPr>
        <w:spacing w:line="240" w:lineRule="atLeast"/>
        <w:jc w:val="right"/>
        <w:rPr>
          <w:b/>
          <w:i/>
          <w:u w:val="single"/>
        </w:rPr>
      </w:pPr>
      <w:r w:rsidRPr="00DB1532">
        <w:rPr>
          <w:b/>
          <w:i/>
          <w:u w:val="single"/>
        </w:rPr>
        <w:t>Додаток № 4</w:t>
      </w:r>
    </w:p>
    <w:p w:rsidR="00903557" w:rsidRPr="00DB1532" w:rsidRDefault="00903557" w:rsidP="00903557">
      <w:pPr>
        <w:jc w:val="center"/>
      </w:pPr>
    </w:p>
    <w:p w:rsidR="00903557" w:rsidRPr="00DB1532" w:rsidRDefault="00903557" w:rsidP="00903557">
      <w:pPr>
        <w:jc w:val="center"/>
      </w:pPr>
    </w:p>
    <w:p w:rsidR="00903557" w:rsidRPr="00DB1532" w:rsidRDefault="00903557" w:rsidP="00903557">
      <w:pPr>
        <w:jc w:val="center"/>
      </w:pPr>
    </w:p>
    <w:p w:rsidR="00903557" w:rsidRPr="00DB1532" w:rsidRDefault="00903557" w:rsidP="00903557">
      <w:pPr>
        <w:jc w:val="center"/>
      </w:pPr>
      <w:r w:rsidRPr="00DB1532">
        <w:t>(</w:t>
      </w:r>
      <w:r w:rsidRPr="00DB1532">
        <w:rPr>
          <w:i/>
          <w:sz w:val="20"/>
          <w:szCs w:val="20"/>
        </w:rPr>
        <w:t xml:space="preserve">Форма </w:t>
      </w:r>
      <w:r>
        <w:rPr>
          <w:i/>
          <w:sz w:val="20"/>
          <w:szCs w:val="20"/>
        </w:rPr>
        <w:t xml:space="preserve">, </w:t>
      </w:r>
      <w:r w:rsidRPr="00DB1532">
        <w:rPr>
          <w:i/>
          <w:sz w:val="20"/>
          <w:szCs w:val="20"/>
        </w:rPr>
        <w:t>яка подається Учасником на фірмовому бланку (за наявності)</w:t>
      </w:r>
      <w:r w:rsidRPr="00DB1532">
        <w:t>)</w:t>
      </w:r>
    </w:p>
    <w:p w:rsidR="00903557" w:rsidRPr="00DB1532" w:rsidRDefault="00903557" w:rsidP="00903557">
      <w:pPr>
        <w:jc w:val="center"/>
      </w:pPr>
    </w:p>
    <w:p w:rsidR="00903557" w:rsidRPr="00DB1532" w:rsidRDefault="00903557" w:rsidP="00903557"/>
    <w:p w:rsidR="00903557" w:rsidRPr="00DB1532" w:rsidRDefault="00903557" w:rsidP="00903557">
      <w:pPr>
        <w:jc w:val="center"/>
      </w:pPr>
      <w:r w:rsidRPr="00DB1532">
        <w:t xml:space="preserve">Гарантійний лист </w:t>
      </w:r>
    </w:p>
    <w:p w:rsidR="00903557" w:rsidRPr="00DB1532" w:rsidRDefault="00903557" w:rsidP="00903557">
      <w:pPr>
        <w:jc w:val="both"/>
      </w:pPr>
    </w:p>
    <w:p w:rsidR="00903557" w:rsidRPr="00DB1532" w:rsidRDefault="00903557" w:rsidP="00903557">
      <w:pPr>
        <w:jc w:val="both"/>
        <w:rPr>
          <w:rFonts w:ascii="Arial" w:hAnsi="Arial" w:cs="Arial"/>
          <w:sz w:val="20"/>
          <w:szCs w:val="20"/>
        </w:rPr>
      </w:pPr>
      <w:r w:rsidRPr="00DB1532">
        <w:t xml:space="preserve"> </w:t>
      </w:r>
      <w:r w:rsidRPr="00DB1532">
        <w:tab/>
        <w:t xml:space="preserve">  Цим листом гарант</w:t>
      </w:r>
      <w:r>
        <w:t>уємо (гарантую)</w:t>
      </w:r>
      <w:r w:rsidRPr="00DB1532">
        <w:t xml:space="preserve"> можливість забезпечення </w:t>
      </w:r>
      <w:r>
        <w:t xml:space="preserve">поставки товару </w:t>
      </w:r>
      <w:r w:rsidRPr="00DB1532">
        <w:t xml:space="preserve">в необхідній кількості та належної якості згідно ціни яку ми пропонуємо на аукціоні. Якщо </w:t>
      </w:r>
      <w:r>
        <w:t>ми (</w:t>
      </w:r>
      <w:r w:rsidRPr="0053653C">
        <w:rPr>
          <w:i/>
        </w:rPr>
        <w:t>назва Учасника</w:t>
      </w:r>
      <w:r>
        <w:t>)</w:t>
      </w:r>
      <w:r w:rsidRPr="00DB1532">
        <w:t xml:space="preserve">  </w:t>
      </w:r>
      <w:r>
        <w:t>не матимемо можливості</w:t>
      </w:r>
      <w:r w:rsidRPr="00DB1532">
        <w:t xml:space="preserve"> </w:t>
      </w:r>
      <w:r>
        <w:t xml:space="preserve">здійснити поставку товару </w:t>
      </w:r>
      <w:r w:rsidRPr="00DB1532">
        <w:t>згідно цієї ціни</w:t>
      </w:r>
      <w:r>
        <w:t>,</w:t>
      </w:r>
      <w:r w:rsidRPr="00DB1532">
        <w:t xml:space="preserve">  надаємо лист повідомлення та </w:t>
      </w:r>
      <w:r>
        <w:t>в</w:t>
      </w:r>
      <w:r w:rsidRPr="00DB1532">
        <w:t>продовж 3 робочих днів</w:t>
      </w:r>
      <w:r>
        <w:t>,</w:t>
      </w:r>
      <w:r w:rsidRPr="00DB1532">
        <w:t xml:space="preserve"> за потребою замовника</w:t>
      </w:r>
      <w:r>
        <w:t>,</w:t>
      </w:r>
      <w:r w:rsidRPr="00DB1532">
        <w:t xml:space="preserve">  забезпечимо </w:t>
      </w:r>
      <w:r>
        <w:t xml:space="preserve">поставку товару </w:t>
      </w:r>
      <w:r w:rsidRPr="00DB1532">
        <w:t>в необхідній кількості  для здійснення нової процедури  закупівлі.</w:t>
      </w:r>
    </w:p>
    <w:p w:rsidR="00903557" w:rsidRPr="00DB1532" w:rsidRDefault="00903557" w:rsidP="00903557">
      <w:pPr>
        <w:jc w:val="both"/>
      </w:pPr>
    </w:p>
    <w:p w:rsidR="00903557" w:rsidRPr="00DB1532" w:rsidRDefault="00903557" w:rsidP="00903557">
      <w:pPr>
        <w:jc w:val="both"/>
      </w:pPr>
    </w:p>
    <w:tbl>
      <w:tblPr>
        <w:tblW w:w="10490" w:type="dxa"/>
        <w:tblInd w:w="-176" w:type="dxa"/>
        <w:tblLayout w:type="fixed"/>
        <w:tblLook w:val="0000"/>
      </w:tblPr>
      <w:tblGrid>
        <w:gridCol w:w="4788"/>
        <w:gridCol w:w="2736"/>
        <w:gridCol w:w="2966"/>
      </w:tblGrid>
      <w:tr w:rsidR="00903557" w:rsidRPr="00DB1532" w:rsidTr="000D7A2B">
        <w:tc>
          <w:tcPr>
            <w:tcW w:w="4788" w:type="dxa"/>
            <w:shd w:val="clear" w:color="auto" w:fill="auto"/>
          </w:tcPr>
          <w:p w:rsidR="00903557" w:rsidRPr="00DB1532" w:rsidRDefault="00903557" w:rsidP="000D7A2B">
            <w:pPr>
              <w:tabs>
                <w:tab w:val="left" w:pos="2160"/>
                <w:tab w:val="left" w:pos="3600"/>
              </w:tabs>
              <w:contextualSpacing/>
              <w:rPr>
                <w:b/>
                <w:sz w:val="20"/>
                <w:szCs w:val="20"/>
              </w:rPr>
            </w:pPr>
            <w:r w:rsidRPr="00DB1532">
              <w:rPr>
                <w:b/>
                <w:sz w:val="20"/>
                <w:szCs w:val="20"/>
              </w:rPr>
              <w:t>Керівник організації – учасника процедури закупівлі або інша уповноважена посадова особа</w:t>
            </w:r>
          </w:p>
        </w:tc>
        <w:tc>
          <w:tcPr>
            <w:tcW w:w="2736" w:type="dxa"/>
            <w:shd w:val="clear" w:color="auto" w:fill="auto"/>
          </w:tcPr>
          <w:p w:rsidR="00903557" w:rsidRPr="00DB1532" w:rsidRDefault="00903557" w:rsidP="000D7A2B">
            <w:pPr>
              <w:tabs>
                <w:tab w:val="left" w:pos="2160"/>
                <w:tab w:val="left" w:pos="3600"/>
              </w:tabs>
              <w:snapToGrid w:val="0"/>
              <w:contextualSpacing/>
              <w:jc w:val="both"/>
              <w:rPr>
                <w:b/>
                <w:sz w:val="20"/>
                <w:szCs w:val="20"/>
              </w:rPr>
            </w:pPr>
          </w:p>
          <w:p w:rsidR="00903557" w:rsidRPr="00DB1532" w:rsidRDefault="00903557" w:rsidP="000D7A2B">
            <w:pPr>
              <w:tabs>
                <w:tab w:val="left" w:pos="2160"/>
                <w:tab w:val="left" w:pos="3600"/>
              </w:tabs>
              <w:contextualSpacing/>
              <w:jc w:val="both"/>
              <w:rPr>
                <w:b/>
                <w:sz w:val="20"/>
                <w:szCs w:val="20"/>
              </w:rPr>
            </w:pPr>
            <w:r w:rsidRPr="00DB1532">
              <w:rPr>
                <w:b/>
                <w:sz w:val="20"/>
                <w:szCs w:val="20"/>
              </w:rPr>
              <w:t>_____________________</w:t>
            </w:r>
          </w:p>
        </w:tc>
        <w:tc>
          <w:tcPr>
            <w:tcW w:w="2966" w:type="dxa"/>
            <w:shd w:val="clear" w:color="auto" w:fill="auto"/>
          </w:tcPr>
          <w:p w:rsidR="00903557" w:rsidRPr="00DB1532" w:rsidRDefault="00903557" w:rsidP="000D7A2B">
            <w:pPr>
              <w:tabs>
                <w:tab w:val="left" w:pos="2160"/>
                <w:tab w:val="left" w:pos="3600"/>
              </w:tabs>
              <w:snapToGrid w:val="0"/>
              <w:contextualSpacing/>
              <w:jc w:val="both"/>
              <w:rPr>
                <w:b/>
                <w:sz w:val="20"/>
                <w:szCs w:val="20"/>
              </w:rPr>
            </w:pPr>
          </w:p>
          <w:p w:rsidR="00903557" w:rsidRPr="00DB1532" w:rsidRDefault="00903557" w:rsidP="000D7A2B">
            <w:pPr>
              <w:tabs>
                <w:tab w:val="left" w:pos="2160"/>
                <w:tab w:val="left" w:pos="3600"/>
              </w:tabs>
              <w:contextualSpacing/>
              <w:jc w:val="both"/>
              <w:rPr>
                <w:sz w:val="20"/>
                <w:szCs w:val="20"/>
              </w:rPr>
            </w:pPr>
            <w:r w:rsidRPr="00DB1532">
              <w:rPr>
                <w:b/>
                <w:sz w:val="20"/>
                <w:szCs w:val="20"/>
              </w:rPr>
              <w:t>________________________</w:t>
            </w:r>
          </w:p>
        </w:tc>
      </w:tr>
      <w:tr w:rsidR="00903557" w:rsidRPr="00DB1532" w:rsidTr="000D7A2B">
        <w:tc>
          <w:tcPr>
            <w:tcW w:w="4788" w:type="dxa"/>
            <w:shd w:val="clear" w:color="auto" w:fill="auto"/>
          </w:tcPr>
          <w:p w:rsidR="00903557" w:rsidRPr="00DB1532" w:rsidRDefault="00903557" w:rsidP="000D7A2B">
            <w:pPr>
              <w:tabs>
                <w:tab w:val="left" w:pos="2160"/>
                <w:tab w:val="left" w:pos="3600"/>
              </w:tabs>
              <w:snapToGrid w:val="0"/>
              <w:contextualSpacing/>
              <w:jc w:val="both"/>
              <w:rPr>
                <w:b/>
                <w:sz w:val="20"/>
                <w:szCs w:val="20"/>
              </w:rPr>
            </w:pPr>
          </w:p>
        </w:tc>
        <w:tc>
          <w:tcPr>
            <w:tcW w:w="2736" w:type="dxa"/>
            <w:shd w:val="clear" w:color="auto" w:fill="auto"/>
          </w:tcPr>
          <w:p w:rsidR="00903557" w:rsidRPr="00DB1532" w:rsidRDefault="00903557" w:rsidP="000D7A2B">
            <w:pPr>
              <w:tabs>
                <w:tab w:val="left" w:pos="2160"/>
                <w:tab w:val="left" w:pos="3600"/>
              </w:tabs>
              <w:contextualSpacing/>
              <w:jc w:val="center"/>
              <w:rPr>
                <w:i/>
                <w:sz w:val="20"/>
                <w:szCs w:val="20"/>
              </w:rPr>
            </w:pPr>
            <w:r w:rsidRPr="00DB1532">
              <w:rPr>
                <w:i/>
                <w:sz w:val="20"/>
                <w:szCs w:val="20"/>
              </w:rPr>
              <w:t>(підпис/дата)</w:t>
            </w:r>
          </w:p>
          <w:p w:rsidR="00903557" w:rsidRPr="00DB1532" w:rsidRDefault="00903557" w:rsidP="000D7A2B">
            <w:pPr>
              <w:tabs>
                <w:tab w:val="left" w:pos="2160"/>
                <w:tab w:val="left" w:pos="3600"/>
              </w:tabs>
              <w:contextualSpacing/>
              <w:jc w:val="center"/>
              <w:rPr>
                <w:i/>
                <w:sz w:val="20"/>
                <w:szCs w:val="20"/>
              </w:rPr>
            </w:pPr>
            <w:r w:rsidRPr="00DB1532">
              <w:rPr>
                <w:i/>
                <w:sz w:val="20"/>
                <w:szCs w:val="20"/>
              </w:rPr>
              <w:t>МП (за наявності)</w:t>
            </w:r>
          </w:p>
        </w:tc>
        <w:tc>
          <w:tcPr>
            <w:tcW w:w="2966" w:type="dxa"/>
            <w:shd w:val="clear" w:color="auto" w:fill="auto"/>
          </w:tcPr>
          <w:p w:rsidR="00903557" w:rsidRPr="00DB1532" w:rsidRDefault="00903557" w:rsidP="000D7A2B">
            <w:pPr>
              <w:tabs>
                <w:tab w:val="left" w:pos="2160"/>
                <w:tab w:val="left" w:pos="3600"/>
              </w:tabs>
              <w:contextualSpacing/>
              <w:jc w:val="center"/>
              <w:rPr>
                <w:i/>
                <w:sz w:val="20"/>
                <w:szCs w:val="20"/>
              </w:rPr>
            </w:pPr>
            <w:r w:rsidRPr="00DB1532">
              <w:rPr>
                <w:i/>
                <w:sz w:val="20"/>
                <w:szCs w:val="20"/>
              </w:rPr>
              <w:t>(ініціали та прізвище)</w:t>
            </w:r>
          </w:p>
          <w:p w:rsidR="00903557" w:rsidRPr="00DB1532" w:rsidRDefault="00903557" w:rsidP="000D7A2B">
            <w:pPr>
              <w:tabs>
                <w:tab w:val="left" w:pos="2160"/>
                <w:tab w:val="left" w:pos="3600"/>
              </w:tabs>
              <w:contextualSpacing/>
              <w:jc w:val="center"/>
              <w:rPr>
                <w:i/>
                <w:sz w:val="20"/>
                <w:szCs w:val="20"/>
              </w:rPr>
            </w:pPr>
          </w:p>
        </w:tc>
      </w:tr>
    </w:tbl>
    <w:p w:rsidR="00903557" w:rsidRDefault="00903557" w:rsidP="00903557">
      <w:pPr>
        <w:shd w:val="clear" w:color="auto" w:fill="FFFFFF"/>
        <w:outlineLvl w:val="0"/>
        <w:rPr>
          <w:b/>
          <w:sz w:val="22"/>
          <w:szCs w:val="22"/>
        </w:rPr>
      </w:pPr>
    </w:p>
    <w:p w:rsidR="00A6045E" w:rsidRPr="00903557" w:rsidRDefault="00A6045E" w:rsidP="00903557"/>
    <w:sectPr w:rsidR="00A6045E" w:rsidRPr="00903557" w:rsidSect="00DE6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44B1F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1020"/>
        </w:tabs>
        <w:ind w:left="1020" w:hanging="360"/>
      </w:pPr>
      <w:rPr>
        <w:rFonts w:ascii="Wingdings" w:hAnsi="Wingdings"/>
      </w:rPr>
    </w:lvl>
  </w:abstractNum>
  <w:abstractNum w:abstractNumId="3">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377115C8"/>
    <w:multiLevelType w:val="hybridMultilevel"/>
    <w:tmpl w:val="AD96D1A6"/>
    <w:lvl w:ilvl="0" w:tplc="2C4012A4">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ED1D1D"/>
    <w:multiLevelType w:val="hybridMultilevel"/>
    <w:tmpl w:val="4CBE86B6"/>
    <w:lvl w:ilvl="0" w:tplc="2C4012A4">
      <w:start w:val="1"/>
      <w:numFmt w:val="bullet"/>
      <w:lvlText w:val="-"/>
      <w:lvlJc w:val="left"/>
      <w:pPr>
        <w:ind w:left="2160" w:hanging="360"/>
      </w:pPr>
      <w:rPr>
        <w:rFonts w:ascii="Times New Roman" w:eastAsia="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63272505"/>
    <w:multiLevelType w:val="hybridMultilevel"/>
    <w:tmpl w:val="C980ECD6"/>
    <w:lvl w:ilvl="0" w:tplc="2C4012A4">
      <w:start w:val="1"/>
      <w:numFmt w:val="bullet"/>
      <w:lvlText w:val="-"/>
      <w:lvlJc w:val="left"/>
      <w:pPr>
        <w:ind w:left="2880" w:hanging="360"/>
      </w:pPr>
      <w:rPr>
        <w:rFonts w:ascii="Times New Roman" w:eastAsia="Times New Roman" w:hAnsi="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E678B"/>
    <w:rsid w:val="00007019"/>
    <w:rsid w:val="00027E4D"/>
    <w:rsid w:val="0003054E"/>
    <w:rsid w:val="00034F0D"/>
    <w:rsid w:val="000372AA"/>
    <w:rsid w:val="00067EB6"/>
    <w:rsid w:val="000738D7"/>
    <w:rsid w:val="000933EE"/>
    <w:rsid w:val="00094002"/>
    <w:rsid w:val="0009633A"/>
    <w:rsid w:val="000A3450"/>
    <w:rsid w:val="000A3AFA"/>
    <w:rsid w:val="000D4269"/>
    <w:rsid w:val="000D52AF"/>
    <w:rsid w:val="000E47FE"/>
    <w:rsid w:val="000F1A1F"/>
    <w:rsid w:val="00104A3F"/>
    <w:rsid w:val="001435DE"/>
    <w:rsid w:val="0014741B"/>
    <w:rsid w:val="00151991"/>
    <w:rsid w:val="001561F2"/>
    <w:rsid w:val="00162ECE"/>
    <w:rsid w:val="001C48AD"/>
    <w:rsid w:val="001D48FE"/>
    <w:rsid w:val="001D4D87"/>
    <w:rsid w:val="001F62D3"/>
    <w:rsid w:val="002123D7"/>
    <w:rsid w:val="00212FA2"/>
    <w:rsid w:val="00225D31"/>
    <w:rsid w:val="0022788C"/>
    <w:rsid w:val="00275D02"/>
    <w:rsid w:val="002A00FA"/>
    <w:rsid w:val="002C22C3"/>
    <w:rsid w:val="002C62AD"/>
    <w:rsid w:val="003032A9"/>
    <w:rsid w:val="0030575C"/>
    <w:rsid w:val="0031383F"/>
    <w:rsid w:val="003568A5"/>
    <w:rsid w:val="00361C15"/>
    <w:rsid w:val="0038726B"/>
    <w:rsid w:val="00390DE8"/>
    <w:rsid w:val="003A3408"/>
    <w:rsid w:val="003A3B58"/>
    <w:rsid w:val="003B44AE"/>
    <w:rsid w:val="003B48A2"/>
    <w:rsid w:val="003D460A"/>
    <w:rsid w:val="003E59C7"/>
    <w:rsid w:val="003F063F"/>
    <w:rsid w:val="003F697A"/>
    <w:rsid w:val="00410F4E"/>
    <w:rsid w:val="00411B40"/>
    <w:rsid w:val="00416FAA"/>
    <w:rsid w:val="00425036"/>
    <w:rsid w:val="00426869"/>
    <w:rsid w:val="00430A0D"/>
    <w:rsid w:val="00435CD3"/>
    <w:rsid w:val="00440AA0"/>
    <w:rsid w:val="00446273"/>
    <w:rsid w:val="0045305C"/>
    <w:rsid w:val="00461CD3"/>
    <w:rsid w:val="00484991"/>
    <w:rsid w:val="00486EA1"/>
    <w:rsid w:val="00492E8C"/>
    <w:rsid w:val="004B4ECD"/>
    <w:rsid w:val="004B4F1E"/>
    <w:rsid w:val="004C266C"/>
    <w:rsid w:val="004E25C5"/>
    <w:rsid w:val="004E5117"/>
    <w:rsid w:val="00505A9B"/>
    <w:rsid w:val="00510EAF"/>
    <w:rsid w:val="00540D6C"/>
    <w:rsid w:val="00551217"/>
    <w:rsid w:val="00566EB1"/>
    <w:rsid w:val="0058017E"/>
    <w:rsid w:val="00581FC2"/>
    <w:rsid w:val="00585543"/>
    <w:rsid w:val="005953B8"/>
    <w:rsid w:val="005A1189"/>
    <w:rsid w:val="005B1A01"/>
    <w:rsid w:val="005B5AA6"/>
    <w:rsid w:val="005C1335"/>
    <w:rsid w:val="00601466"/>
    <w:rsid w:val="00607BA7"/>
    <w:rsid w:val="0061057B"/>
    <w:rsid w:val="00645E33"/>
    <w:rsid w:val="00654912"/>
    <w:rsid w:val="00661962"/>
    <w:rsid w:val="006663D7"/>
    <w:rsid w:val="006770AF"/>
    <w:rsid w:val="00683270"/>
    <w:rsid w:val="00685AA1"/>
    <w:rsid w:val="006A3C5D"/>
    <w:rsid w:val="006E30AE"/>
    <w:rsid w:val="006F65BC"/>
    <w:rsid w:val="00701B66"/>
    <w:rsid w:val="007150D2"/>
    <w:rsid w:val="00715CD7"/>
    <w:rsid w:val="00723E14"/>
    <w:rsid w:val="00742A99"/>
    <w:rsid w:val="00742ECA"/>
    <w:rsid w:val="00745360"/>
    <w:rsid w:val="00753587"/>
    <w:rsid w:val="00760276"/>
    <w:rsid w:val="00763C6E"/>
    <w:rsid w:val="007A0963"/>
    <w:rsid w:val="007B1DB6"/>
    <w:rsid w:val="007B41FF"/>
    <w:rsid w:val="007B4B8F"/>
    <w:rsid w:val="007B75FC"/>
    <w:rsid w:val="007D3164"/>
    <w:rsid w:val="007D6741"/>
    <w:rsid w:val="007E0DDC"/>
    <w:rsid w:val="007E2861"/>
    <w:rsid w:val="007F32C1"/>
    <w:rsid w:val="007F630B"/>
    <w:rsid w:val="0082040D"/>
    <w:rsid w:val="008566AE"/>
    <w:rsid w:val="008629CA"/>
    <w:rsid w:val="00864954"/>
    <w:rsid w:val="00886E28"/>
    <w:rsid w:val="008A19D4"/>
    <w:rsid w:val="008B5AAF"/>
    <w:rsid w:val="008B7E03"/>
    <w:rsid w:val="008D2F48"/>
    <w:rsid w:val="008F38C2"/>
    <w:rsid w:val="008F3CA0"/>
    <w:rsid w:val="008F4D02"/>
    <w:rsid w:val="008F7A0E"/>
    <w:rsid w:val="00903557"/>
    <w:rsid w:val="00906841"/>
    <w:rsid w:val="00911C68"/>
    <w:rsid w:val="009274B1"/>
    <w:rsid w:val="00932412"/>
    <w:rsid w:val="0094331B"/>
    <w:rsid w:val="0094641F"/>
    <w:rsid w:val="00955EA2"/>
    <w:rsid w:val="00964446"/>
    <w:rsid w:val="00966668"/>
    <w:rsid w:val="0097508C"/>
    <w:rsid w:val="009B1DF6"/>
    <w:rsid w:val="009C0A36"/>
    <w:rsid w:val="009F2FA0"/>
    <w:rsid w:val="00A11B9A"/>
    <w:rsid w:val="00A43A3B"/>
    <w:rsid w:val="00A6045E"/>
    <w:rsid w:val="00A64B7F"/>
    <w:rsid w:val="00A74B83"/>
    <w:rsid w:val="00A90574"/>
    <w:rsid w:val="00A956E5"/>
    <w:rsid w:val="00AA2CDD"/>
    <w:rsid w:val="00AB16B0"/>
    <w:rsid w:val="00AB5517"/>
    <w:rsid w:val="00AE10DB"/>
    <w:rsid w:val="00B10FA8"/>
    <w:rsid w:val="00B16832"/>
    <w:rsid w:val="00B3653C"/>
    <w:rsid w:val="00B434AC"/>
    <w:rsid w:val="00B71AAD"/>
    <w:rsid w:val="00B73750"/>
    <w:rsid w:val="00B76BAA"/>
    <w:rsid w:val="00B93F6C"/>
    <w:rsid w:val="00BA5E15"/>
    <w:rsid w:val="00BC1473"/>
    <w:rsid w:val="00BC55F9"/>
    <w:rsid w:val="00BD2693"/>
    <w:rsid w:val="00BF44F8"/>
    <w:rsid w:val="00C27D80"/>
    <w:rsid w:val="00C31A78"/>
    <w:rsid w:val="00C34FD8"/>
    <w:rsid w:val="00C47CFD"/>
    <w:rsid w:val="00C86A8A"/>
    <w:rsid w:val="00CA3438"/>
    <w:rsid w:val="00CB2C85"/>
    <w:rsid w:val="00CC5A71"/>
    <w:rsid w:val="00CE0D5F"/>
    <w:rsid w:val="00CE2FA5"/>
    <w:rsid w:val="00D1188E"/>
    <w:rsid w:val="00D147D3"/>
    <w:rsid w:val="00D155CB"/>
    <w:rsid w:val="00D25FAB"/>
    <w:rsid w:val="00D262D5"/>
    <w:rsid w:val="00D4110A"/>
    <w:rsid w:val="00D63384"/>
    <w:rsid w:val="00D749A3"/>
    <w:rsid w:val="00D93204"/>
    <w:rsid w:val="00DB5CF0"/>
    <w:rsid w:val="00DB6B57"/>
    <w:rsid w:val="00DC14DA"/>
    <w:rsid w:val="00DD39F4"/>
    <w:rsid w:val="00DD4D11"/>
    <w:rsid w:val="00DE678B"/>
    <w:rsid w:val="00E11647"/>
    <w:rsid w:val="00E16F1E"/>
    <w:rsid w:val="00E25055"/>
    <w:rsid w:val="00E31190"/>
    <w:rsid w:val="00E33175"/>
    <w:rsid w:val="00E331A2"/>
    <w:rsid w:val="00E84C45"/>
    <w:rsid w:val="00E952CF"/>
    <w:rsid w:val="00EA63A3"/>
    <w:rsid w:val="00EC4388"/>
    <w:rsid w:val="00EC7E23"/>
    <w:rsid w:val="00ED6559"/>
    <w:rsid w:val="00EE65EC"/>
    <w:rsid w:val="00F84E43"/>
    <w:rsid w:val="00F90EDD"/>
    <w:rsid w:val="00F94E98"/>
    <w:rsid w:val="00FA098C"/>
    <w:rsid w:val="00FB49EF"/>
    <w:rsid w:val="00FC0748"/>
    <w:rsid w:val="00FE5BE3"/>
    <w:rsid w:val="00FF4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678B"/>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0"/>
    <w:next w:val="a0"/>
    <w:link w:val="10"/>
    <w:qFormat/>
    <w:rsid w:val="00DE678B"/>
    <w:pPr>
      <w:keepNext/>
      <w:keepLines/>
      <w:spacing w:before="240"/>
      <w:outlineLvl w:val="0"/>
    </w:pPr>
    <w:rPr>
      <w:rFonts w:ascii="Cambria" w:hAnsi="Cambria"/>
      <w:color w:val="365F91"/>
      <w:sz w:val="32"/>
      <w:szCs w:val="32"/>
    </w:rPr>
  </w:style>
  <w:style w:type="paragraph" w:styleId="3">
    <w:name w:val="heading 3"/>
    <w:basedOn w:val="a0"/>
    <w:next w:val="a1"/>
    <w:link w:val="30"/>
    <w:qFormat/>
    <w:rsid w:val="00DE678B"/>
    <w:pPr>
      <w:numPr>
        <w:ilvl w:val="2"/>
        <w:numId w:val="2"/>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678B"/>
    <w:rPr>
      <w:rFonts w:ascii="Cambria" w:eastAsia="Times New Roman" w:hAnsi="Cambria" w:cs="Times New Roman"/>
      <w:color w:val="365F91"/>
      <w:sz w:val="32"/>
      <w:szCs w:val="32"/>
      <w:lang w:val="uk-UA" w:eastAsia="ar-SA"/>
    </w:rPr>
  </w:style>
  <w:style w:type="character" w:customStyle="1" w:styleId="30">
    <w:name w:val="Заголовок 3 Знак"/>
    <w:basedOn w:val="a2"/>
    <w:link w:val="3"/>
    <w:rsid w:val="00DE678B"/>
    <w:rPr>
      <w:rFonts w:ascii="Times New Roman" w:eastAsia="Times New Roman" w:hAnsi="Times New Roman" w:cs="Times New Roman"/>
      <w:b/>
      <w:bCs/>
      <w:sz w:val="27"/>
      <w:szCs w:val="27"/>
      <w:lang w:val="uk-UA" w:eastAsia="ar-SA"/>
    </w:rPr>
  </w:style>
  <w:style w:type="character" w:customStyle="1" w:styleId="grame">
    <w:name w:val="grame"/>
    <w:rsid w:val="00DE678B"/>
  </w:style>
  <w:style w:type="paragraph" w:styleId="a5">
    <w:name w:val="Normal (Web)"/>
    <w:aliases w:val="Знак2,Обычный (веб) Знак Знак Знак Знак,Обычный (веб) Знак Знак Знак"/>
    <w:basedOn w:val="a0"/>
    <w:link w:val="a6"/>
    <w:uiPriority w:val="99"/>
    <w:rsid w:val="00DE678B"/>
    <w:pPr>
      <w:spacing w:before="280" w:after="280"/>
    </w:pPr>
    <w:rPr>
      <w:rFonts w:eastAsia="Calibri"/>
      <w:szCs w:val="20"/>
    </w:rPr>
  </w:style>
  <w:style w:type="paragraph" w:styleId="HTML">
    <w:name w:val="HTML Preformatted"/>
    <w:basedOn w:val="a0"/>
    <w:link w:val="HTML0"/>
    <w:rsid w:val="00DE6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2"/>
    <w:link w:val="HTML"/>
    <w:rsid w:val="00DE678B"/>
    <w:rPr>
      <w:rFonts w:ascii="Courier New" w:eastAsia="Times New Roman" w:hAnsi="Courier New" w:cs="Courier New"/>
      <w:sz w:val="20"/>
      <w:szCs w:val="20"/>
      <w:lang w:eastAsia="ar-SA"/>
    </w:rPr>
  </w:style>
  <w:style w:type="paragraph" w:styleId="a1">
    <w:name w:val="Body Text"/>
    <w:basedOn w:val="a0"/>
    <w:link w:val="a7"/>
    <w:semiHidden/>
    <w:rsid w:val="00DE678B"/>
    <w:pPr>
      <w:spacing w:after="120"/>
    </w:pPr>
  </w:style>
  <w:style w:type="character" w:customStyle="1" w:styleId="a7">
    <w:name w:val="Основной текст Знак"/>
    <w:basedOn w:val="a2"/>
    <w:link w:val="a1"/>
    <w:semiHidden/>
    <w:rsid w:val="00DE678B"/>
    <w:rPr>
      <w:rFonts w:ascii="Times New Roman" w:eastAsia="Times New Roman" w:hAnsi="Times New Roman" w:cs="Times New Roman"/>
      <w:sz w:val="24"/>
      <w:szCs w:val="24"/>
      <w:lang w:val="uk-UA" w:eastAsia="ar-SA"/>
    </w:rPr>
  </w:style>
  <w:style w:type="paragraph" w:styleId="a">
    <w:name w:val="List Bullet"/>
    <w:basedOn w:val="a0"/>
    <w:rsid w:val="00DE678B"/>
    <w:pPr>
      <w:numPr>
        <w:numId w:val="1"/>
      </w:numPr>
      <w:contextualSpacing/>
    </w:pPr>
  </w:style>
  <w:style w:type="character" w:customStyle="1" w:styleId="a6">
    <w:name w:val="Обычный (веб) Знак"/>
    <w:aliases w:val="Знак2 Знак,Обычный (веб) Знак Знак Знак Знак Знак,Обычный (веб) Знак Знак Знак Знак1"/>
    <w:link w:val="a5"/>
    <w:uiPriority w:val="99"/>
    <w:locked/>
    <w:rsid w:val="00DE678B"/>
    <w:rPr>
      <w:rFonts w:ascii="Times New Roman" w:eastAsia="Calibri" w:hAnsi="Times New Roman" w:cs="Times New Roman"/>
      <w:sz w:val="24"/>
      <w:szCs w:val="20"/>
      <w:lang w:val="uk-UA" w:eastAsia="ar-SA"/>
    </w:rPr>
  </w:style>
  <w:style w:type="character" w:styleId="a8">
    <w:name w:val="Hyperlink"/>
    <w:rsid w:val="00DE678B"/>
    <w:rPr>
      <w:rFonts w:cs="Times New Roman"/>
      <w:color w:val="0000FF"/>
      <w:u w:val="single"/>
    </w:rPr>
  </w:style>
  <w:style w:type="character" w:customStyle="1" w:styleId="h-hidden">
    <w:name w:val="h-hidden"/>
    <w:rsid w:val="00DE678B"/>
    <w:rPr>
      <w:rFonts w:cs="Times New Roman"/>
    </w:rPr>
  </w:style>
  <w:style w:type="character" w:customStyle="1" w:styleId="a9">
    <w:name w:val="Основний текст_"/>
    <w:link w:val="11"/>
    <w:locked/>
    <w:rsid w:val="00DE678B"/>
    <w:rPr>
      <w:rFonts w:ascii="Batang" w:eastAsia="Batang" w:cs="Times New Roman"/>
      <w:sz w:val="18"/>
      <w:szCs w:val="18"/>
      <w:shd w:val="clear" w:color="auto" w:fill="FFFFFF"/>
    </w:rPr>
  </w:style>
  <w:style w:type="paragraph" w:customStyle="1" w:styleId="11">
    <w:name w:val="Основний текст1"/>
    <w:basedOn w:val="a0"/>
    <w:link w:val="a9"/>
    <w:rsid w:val="00DE678B"/>
    <w:pPr>
      <w:shd w:val="clear" w:color="auto" w:fill="FFFFFF"/>
      <w:suppressAutoHyphens w:val="0"/>
      <w:spacing w:line="240" w:lineRule="atLeast"/>
      <w:jc w:val="both"/>
    </w:pPr>
    <w:rPr>
      <w:rFonts w:ascii="Batang" w:eastAsia="Batang" w:hAnsiTheme="minorHAnsi"/>
      <w:sz w:val="18"/>
      <w:szCs w:val="18"/>
      <w:lang w:val="ru-RU" w:eastAsia="en-US"/>
    </w:rPr>
  </w:style>
  <w:style w:type="character" w:customStyle="1" w:styleId="classifier-text">
    <w:name w:val="classifier-text"/>
    <w:basedOn w:val="a2"/>
    <w:rsid w:val="00DE678B"/>
  </w:style>
  <w:style w:type="character" w:customStyle="1" w:styleId="aa">
    <w:name w:val="Основной текст + Полужирный"/>
    <w:rsid w:val="00654912"/>
    <w:rPr>
      <w:rFonts w:ascii="Times New Roman" w:hAnsi="Times New Roman" w:cs="Times New Roman" w:hint="default"/>
      <w:sz w:val="23"/>
      <w:shd w:val="clear" w:color="auto" w:fill="FFFFFF"/>
    </w:rPr>
  </w:style>
  <w:style w:type="character" w:customStyle="1" w:styleId="translation-chunk">
    <w:name w:val="translation-chunk"/>
    <w:rsid w:val="00654912"/>
  </w:style>
  <w:style w:type="paragraph" w:styleId="ab">
    <w:name w:val="List Paragraph"/>
    <w:basedOn w:val="a0"/>
    <w:qFormat/>
    <w:rsid w:val="00654912"/>
    <w:pPr>
      <w:suppressAutoHyphens w:val="0"/>
      <w:spacing w:after="200" w:line="276" w:lineRule="auto"/>
      <w:ind w:left="720"/>
      <w:contextualSpacing/>
    </w:pPr>
    <w:rPr>
      <w:rFonts w:ascii="Calibri" w:hAnsi="Calibri"/>
      <w:sz w:val="22"/>
      <w:szCs w:val="22"/>
      <w:lang w:val="ru-RU" w:eastAsia="ru-RU"/>
    </w:rPr>
  </w:style>
  <w:style w:type="character" w:customStyle="1" w:styleId="apple-converted-space">
    <w:name w:val="apple-converted-space"/>
    <w:basedOn w:val="a2"/>
    <w:rsid w:val="00966668"/>
  </w:style>
  <w:style w:type="paragraph" w:styleId="ac">
    <w:name w:val="No Spacing"/>
    <w:uiPriority w:val="99"/>
    <w:qFormat/>
    <w:rsid w:val="00966668"/>
    <w:pPr>
      <w:spacing w:after="0" w:line="240" w:lineRule="auto"/>
    </w:pPr>
    <w:rPr>
      <w:rFonts w:ascii="Times New Roman" w:eastAsia="Times New Roman" w:hAnsi="Times New Roman" w:cs="Times New Roman"/>
      <w:sz w:val="24"/>
      <w:szCs w:val="24"/>
      <w:lang w:eastAsia="ru-RU"/>
    </w:rPr>
  </w:style>
  <w:style w:type="character" w:styleId="ad">
    <w:name w:val="Strong"/>
    <w:qFormat/>
    <w:rsid w:val="00903557"/>
    <w:rPr>
      <w:b/>
      <w:bCs/>
    </w:rPr>
  </w:style>
  <w:style w:type="table" w:customStyle="1" w:styleId="12">
    <w:name w:val="Сетка таблицы1"/>
    <w:basedOn w:val="a3"/>
    <w:uiPriority w:val="59"/>
    <w:rsid w:val="009035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903557"/>
    <w:pPr>
      <w:suppressAutoHyphens w:val="0"/>
      <w:spacing w:before="100" w:beforeAutospacing="1" w:after="100" w:afterAutospacing="1"/>
    </w:pPr>
    <w:rPr>
      <w:lang w:val="ru-RU" w:eastAsia="ru-RU"/>
    </w:rPr>
  </w:style>
  <w:style w:type="paragraph" w:styleId="ae">
    <w:name w:val="Balloon Text"/>
    <w:basedOn w:val="a0"/>
    <w:link w:val="af"/>
    <w:uiPriority w:val="99"/>
    <w:semiHidden/>
    <w:unhideWhenUsed/>
    <w:rsid w:val="00903557"/>
    <w:rPr>
      <w:rFonts w:ascii="Tahoma" w:hAnsi="Tahoma" w:cs="Tahoma"/>
      <w:sz w:val="16"/>
      <w:szCs w:val="16"/>
    </w:rPr>
  </w:style>
  <w:style w:type="character" w:customStyle="1" w:styleId="af">
    <w:name w:val="Текст выноски Знак"/>
    <w:basedOn w:val="a2"/>
    <w:link w:val="ae"/>
    <w:uiPriority w:val="99"/>
    <w:semiHidden/>
    <w:rsid w:val="00903557"/>
    <w:rPr>
      <w:rFonts w:ascii="Tahoma" w:eastAsia="Times New Roman" w:hAnsi="Tahoma" w:cs="Tahoma"/>
      <w:sz w:val="16"/>
      <w:szCs w:val="16"/>
      <w:lang w:val="uk-UA" w:eastAsia="ar-SA"/>
    </w:rPr>
  </w:style>
</w:styles>
</file>

<file path=word/webSettings.xml><?xml version="1.0" encoding="utf-8"?>
<w:webSettings xmlns:r="http://schemas.openxmlformats.org/officeDocument/2006/relationships" xmlns:w="http://schemas.openxmlformats.org/wordprocessingml/2006/main">
  <w:divs>
    <w:div w:id="13273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9CC3-2689-4373-B12F-0506A14D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2021-07-20T13:08:00Z</dcterms:created>
  <dcterms:modified xsi:type="dcterms:W3CDTF">2022-08-09T13:33:00Z</dcterms:modified>
</cp:coreProperties>
</file>