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66" w:rsidRPr="00B16078" w:rsidRDefault="00864C8B" w:rsidP="00902D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0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902D66" w:rsidRPr="00B16078" w:rsidRDefault="00902D66" w:rsidP="00902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160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оголошення про проведення</w:t>
      </w:r>
    </w:p>
    <w:p w:rsidR="00864C8B" w:rsidRPr="00B16078" w:rsidRDefault="00902D66" w:rsidP="00902D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0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спрощеної процедури закупівлі</w:t>
      </w:r>
    </w:p>
    <w:p w:rsidR="00902D66" w:rsidRPr="00B16078" w:rsidRDefault="00902D66" w:rsidP="00864C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6078" w:rsidRPr="00B16078" w:rsidRDefault="00B16078" w:rsidP="00B16078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B16078">
        <w:rPr>
          <w:rFonts w:ascii="Times New Roman" w:hAnsi="Times New Roman" w:cs="Times New Roman"/>
          <w:b/>
          <w:lang w:val="uk-UA"/>
        </w:rPr>
        <w:t>Технічне завдання</w:t>
      </w:r>
    </w:p>
    <w:p w:rsidR="00B16078" w:rsidRPr="00B16078" w:rsidRDefault="00C82E57" w:rsidP="00B16078">
      <w:pPr>
        <w:keepNext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82E57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>«код ДК 021:2015 - 03220000-9 «Овочі, фрукти та горіхи» (Морква; Цибуля; Буряк; Капуста; Апельсини; Банани; Яблука; Огірок; Помідор; Кабачки)»</w:t>
      </w:r>
    </w:p>
    <w:p w:rsidR="00B16078" w:rsidRPr="00B16078" w:rsidRDefault="00B16078" w:rsidP="00B16078">
      <w:pPr>
        <w:keepNext/>
        <w:rPr>
          <w:rFonts w:ascii="Times New Roman" w:hAnsi="Times New Roman" w:cs="Times New Roman"/>
          <w:b/>
          <w:bCs/>
          <w:lang w:val="uk-UA"/>
        </w:rPr>
      </w:pP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Строки постачання: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року, два рази на тиждень (згідно заявок замовника).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7F25B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Технічні та якісні вимоги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продукція, що вказана в </w:t>
      </w:r>
      <w:r w:rsidR="00F318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оголошені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має постачатися дрібними партіями у кількості та асортименті згідно з заявками уповноважених осіб Замовника;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- </w:t>
      </w:r>
      <w:r w:rsidRPr="007F2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термін придатності продукції повинен складати на момент поставки не менше 70% від загального строку зберігання відповідного товару, який зазначається у супровідній документації на кожну партію товару і 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вважається гарантійним терміном, який обчислюється від дати виготовлення. 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У випадку виявлення неякісного товару Замовник викликає по телефону представника Постачальника, для складання дефектного акту. Неякісний товар повертається  Постачальнику його транспортом за його ж  власний рахунок..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(за наявності): 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24311A">
        <w:rPr>
          <w:rFonts w:ascii="Times New Roman" w:hAnsi="Times New Roman" w:cs="Times New Roman"/>
          <w:sz w:val="24"/>
          <w:szCs w:val="24"/>
          <w:lang w:val="uk-UA"/>
        </w:rPr>
        <w:t>копія декларації виробника або посвідчення про якість або інший документ, виданого на запропонований товар, у якому повинно бути вказано інформацію про найменування товару</w:t>
      </w:r>
      <w:r w:rsidRPr="0024311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або ж гарантійний лист про надання даних документів під час поставки товару.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Інформація про основні споживчі (якісні) характеристики товару доводиться до відома замовника у супровідній документації, що додається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дати виготовлення, часових характеристик придатності товару, умов зберігання, найменування виробника та  фактичної адреси потужностей об’єкта виробництва.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7. Якість товару повинна відповідати чинним вимогам Держстандартів ДСТУ та ТУ Постачальник гарантує якість товару, згідно медико-технічних  вимог, яка повинна  відповідати найвищому рівню технологій і стандартів, існуючих в країні виробника на аналогічний товар.</w:t>
      </w:r>
    </w:p>
    <w:p w:rsidR="00C82E57" w:rsidRPr="00B75A90" w:rsidRDefault="00C82E57" w:rsidP="00C8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7F25B8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</w:t>
      </w:r>
      <w:r w:rsidRPr="007F25B8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безпечності та якісті харчових продуктів» від 23.12.1997р. №771/97-ВР (зі змінами), «Про дитяче харчування» від 14.09.2006 р. №142-V, «Про забезпечення санітарного та епідеміологічного благополуччя населення» від 24.02.1994 р. №4004-ХІІ,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адах», 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924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 2402-III</w:t>
      </w:r>
      <w:r w:rsidRPr="007F25B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зі змінами, «Про охорону дитинства»,  іншим нормативно-правовим актам, що регулюють суспільні відносини у цій сфері та відповідним  вимогам  державних  стандартів. </w:t>
      </w: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82E57" w:rsidRPr="007F25B8" w:rsidRDefault="00C82E57" w:rsidP="00C82E57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82E57" w:rsidRPr="007F25B8" w:rsidRDefault="00C82E57" w:rsidP="00C82E57">
      <w:pPr>
        <w:spacing w:after="16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25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ЯКІСНІ ХАРАКТЕРИСТИКИ: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733"/>
        <w:gridCol w:w="1017"/>
        <w:gridCol w:w="983"/>
        <w:gridCol w:w="5907"/>
      </w:tblGrid>
      <w:tr w:rsidR="00C82E57" w:rsidRPr="007F25B8" w:rsidTr="00F318D7">
        <w:trPr>
          <w:trHeight w:val="674"/>
        </w:trPr>
        <w:tc>
          <w:tcPr>
            <w:tcW w:w="850" w:type="dxa"/>
            <w:vAlign w:val="center"/>
          </w:tcPr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№</w:t>
            </w:r>
          </w:p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017" w:type="dxa"/>
            <w:vAlign w:val="center"/>
          </w:tcPr>
          <w:p w:rsidR="00C82E57" w:rsidRPr="007F25B8" w:rsidRDefault="00C82E57" w:rsidP="00521D34">
            <w:pPr>
              <w:tabs>
                <w:tab w:val="left" w:pos="1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83" w:type="dxa"/>
            <w:vAlign w:val="center"/>
          </w:tcPr>
          <w:p w:rsidR="00C82E57" w:rsidRPr="007F25B8" w:rsidRDefault="00C82E57" w:rsidP="00521D34">
            <w:pPr>
              <w:tabs>
                <w:tab w:val="left" w:pos="1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907" w:type="dxa"/>
            <w:vAlign w:val="center"/>
          </w:tcPr>
          <w:p w:rsidR="00C82E57" w:rsidRPr="007F25B8" w:rsidRDefault="00C82E57" w:rsidP="00521D34">
            <w:pPr>
              <w:tabs>
                <w:tab w:val="left" w:pos="1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F25B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Технічні, якісні характеристики товару</w:t>
            </w:r>
          </w:p>
        </w:tc>
      </w:tr>
      <w:tr w:rsidR="00C82E57" w:rsidRPr="007F25B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Морква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C82E5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tabs>
                <w:tab w:val="left" w:pos="271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</w:rPr>
              <w:t xml:space="preserve">Морква </w:t>
            </w:r>
            <w:r w:rsidRPr="0024311A">
              <w:rPr>
                <w:rFonts w:ascii="Times New Roman" w:eastAsia="Calibri" w:hAnsi="Times New Roman" w:cs="Times New Roman"/>
                <w:lang w:val="uk-UA"/>
              </w:rPr>
              <w:t>повинна бути свіжою, без ознак гнилі, без ознак захворювання.</w:t>
            </w:r>
          </w:p>
        </w:tc>
      </w:tr>
      <w:tr w:rsidR="00C82E57" w:rsidRPr="007F25B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Цибуля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C82E5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</w:rPr>
              <w:t xml:space="preserve">Цибуля </w:t>
            </w:r>
            <w:r w:rsidRPr="0024311A">
              <w:rPr>
                <w:rFonts w:ascii="Times New Roman" w:eastAsia="Calibri" w:hAnsi="Times New Roman" w:cs="Times New Roman"/>
                <w:lang w:val="uk-UA"/>
              </w:rPr>
              <w:t>повинна бути свіжою, без ознак гнилі, без ознак захворювання, без механічних пошкоджень та ушкоджень шкідника</w:t>
            </w:r>
            <w:bookmarkStart w:id="0" w:name="_GoBack"/>
            <w:bookmarkEnd w:id="0"/>
            <w:r w:rsidRPr="0024311A">
              <w:rPr>
                <w:rFonts w:ascii="Times New Roman" w:eastAsia="Calibri" w:hAnsi="Times New Roman" w:cs="Times New Roman"/>
                <w:lang w:val="uk-UA"/>
              </w:rPr>
              <w:t>ми, середнього розміру.</w:t>
            </w:r>
          </w:p>
        </w:tc>
      </w:tr>
      <w:tr w:rsidR="00C82E57" w:rsidRPr="007F25B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Буряк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C82E5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</w:rPr>
              <w:t xml:space="preserve">Буряк </w:t>
            </w:r>
            <w:r w:rsidRPr="0024311A">
              <w:rPr>
                <w:rFonts w:ascii="Times New Roman" w:eastAsia="Calibri" w:hAnsi="Times New Roman" w:cs="Times New Roman"/>
                <w:lang w:val="uk-UA"/>
              </w:rPr>
              <w:t>повинний бути свіжим, без ознак гнилі, без ознак захворювання, без механічних пошкоджень, бордового кольору</w:t>
            </w:r>
          </w:p>
        </w:tc>
      </w:tr>
      <w:tr w:rsidR="00C82E57" w:rsidRPr="007F25B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C82E57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Капуста 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645D8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Капустяні овочі повинні бути свіжі, без ознак гнилі, без ознак захворювання, без механічних пошкоджень та ушкоджень шкідниками, без запахів.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Апельсин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и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57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tabs>
                <w:tab w:val="left" w:pos="180"/>
              </w:tabs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Апельсин повинний бути свіжим, стиглим, чистим, зрілим, без ознак гнилі та пошкоджень.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Банан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и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  <w:r w:rsidRPr="00C82E5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tabs>
                <w:tab w:val="left" w:pos="180"/>
              </w:tabs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Банан повинний бути свіжим, стиглим, чистим, зрілим, без ознак гнилі та пошкоджень.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Pr="007F25B8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Яблука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  <w:r w:rsidRPr="00C82E5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tabs>
                <w:tab w:val="left" w:pos="180"/>
              </w:tabs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Яблука повинні бути свіжі, стиглі, чисті, зрілі, без ознак гнилі та пошкоджень.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Огір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</w:t>
            </w:r>
            <w:r w:rsidRPr="007F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 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C8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tabs>
                <w:tab w:val="left" w:pos="180"/>
              </w:tabs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Огірки  повинні бути  свіжими, без запаху, без механічних пошкоджень та ушкоджень шкідниками.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521D34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9</w:t>
            </w:r>
          </w:p>
        </w:tc>
        <w:tc>
          <w:tcPr>
            <w:tcW w:w="1733" w:type="dxa"/>
            <w:vAlign w:val="center"/>
          </w:tcPr>
          <w:p w:rsidR="00C82E57" w:rsidRPr="007F25B8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45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Помідори </w:t>
            </w:r>
          </w:p>
        </w:tc>
        <w:tc>
          <w:tcPr>
            <w:tcW w:w="1017" w:type="dxa"/>
            <w:vAlign w:val="center"/>
          </w:tcPr>
          <w:p w:rsidR="00C82E57" w:rsidRPr="00645D8C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82E5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tabs>
                <w:tab w:val="left" w:pos="271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4311A">
              <w:rPr>
                <w:rFonts w:ascii="Times New Roman" w:eastAsia="Calibri" w:hAnsi="Times New Roman" w:cs="Times New Roman"/>
              </w:rPr>
              <w:t xml:space="preserve">Помідори </w:t>
            </w:r>
            <w:r w:rsidRPr="0024311A">
              <w:rPr>
                <w:rFonts w:ascii="Times New Roman" w:eastAsia="Calibri" w:hAnsi="Times New Roman" w:cs="Times New Roman"/>
                <w:lang w:val="uk-UA"/>
              </w:rPr>
              <w:t>повинні бути свіжими, без ознак гнилі, без ознак захворювання.</w:t>
            </w:r>
          </w:p>
        </w:tc>
      </w:tr>
      <w:tr w:rsidR="00C82E57" w:rsidRPr="00535348" w:rsidTr="00F318D7">
        <w:trPr>
          <w:trHeight w:val="674"/>
        </w:trPr>
        <w:tc>
          <w:tcPr>
            <w:tcW w:w="850" w:type="dxa"/>
            <w:vAlign w:val="center"/>
          </w:tcPr>
          <w:p w:rsidR="00C82E57" w:rsidRDefault="00C82E57" w:rsidP="00C82E57">
            <w:pPr>
              <w:tabs>
                <w:tab w:val="left" w:pos="-2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0</w:t>
            </w:r>
          </w:p>
        </w:tc>
        <w:tc>
          <w:tcPr>
            <w:tcW w:w="1733" w:type="dxa"/>
            <w:vAlign w:val="center"/>
          </w:tcPr>
          <w:p w:rsidR="00C82E57" w:rsidRPr="0024311A" w:rsidRDefault="00C82E57" w:rsidP="00521D34">
            <w:pPr>
              <w:tabs>
                <w:tab w:val="left" w:pos="1088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4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Кабачок</w:t>
            </w:r>
          </w:p>
        </w:tc>
        <w:tc>
          <w:tcPr>
            <w:tcW w:w="1017" w:type="dxa"/>
            <w:vAlign w:val="center"/>
          </w:tcPr>
          <w:p w:rsidR="00C82E57" w:rsidRDefault="00C82E57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  <w:r w:rsidRPr="00C82E57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83" w:type="dxa"/>
            <w:vAlign w:val="center"/>
          </w:tcPr>
          <w:p w:rsidR="00C82E57" w:rsidRPr="0024311A" w:rsidRDefault="00C82E57" w:rsidP="00521D34">
            <w:pPr>
              <w:tabs>
                <w:tab w:val="left" w:pos="271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907" w:type="dxa"/>
            <w:vAlign w:val="center"/>
          </w:tcPr>
          <w:p w:rsidR="00C82E57" w:rsidRPr="0024311A" w:rsidRDefault="00C82E57" w:rsidP="00521D34">
            <w:pPr>
              <w:spacing w:after="160" w:line="259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4311A">
              <w:rPr>
                <w:rFonts w:ascii="Times New Roman" w:eastAsia="Calibri" w:hAnsi="Times New Roman" w:cs="Times New Roman"/>
                <w:lang w:val="uk-UA"/>
              </w:rPr>
              <w:t>Кабачо</w:t>
            </w:r>
            <w:r w:rsidRPr="0024311A">
              <w:rPr>
                <w:rFonts w:ascii="Times New Roman" w:eastAsia="Calibri" w:hAnsi="Times New Roman" w:cs="Times New Roman"/>
              </w:rPr>
              <w:t xml:space="preserve"> </w:t>
            </w:r>
            <w:r w:rsidRPr="0024311A">
              <w:rPr>
                <w:rFonts w:ascii="Times New Roman" w:eastAsia="Calibri" w:hAnsi="Times New Roman" w:cs="Times New Roman"/>
                <w:lang w:val="uk-UA"/>
              </w:rPr>
              <w:t>повинний бути свіжим, без ознак гнилі, без ознак захворювання</w:t>
            </w:r>
          </w:p>
        </w:tc>
      </w:tr>
    </w:tbl>
    <w:p w:rsidR="00901888" w:rsidRPr="00B16078" w:rsidRDefault="00901888" w:rsidP="00C82E57">
      <w:pPr>
        <w:keepNext/>
        <w:spacing w:line="264" w:lineRule="auto"/>
        <w:jc w:val="center"/>
        <w:rPr>
          <w:rFonts w:ascii="Times New Roman" w:hAnsi="Times New Roman" w:cs="Times New Roman"/>
          <w:lang w:val="uk-UA"/>
        </w:rPr>
      </w:pPr>
    </w:p>
    <w:sectPr w:rsidR="00901888" w:rsidRPr="00B16078" w:rsidSect="00A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1E3"/>
    <w:multiLevelType w:val="hybridMultilevel"/>
    <w:tmpl w:val="BBD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5D9"/>
    <w:multiLevelType w:val="hybridMultilevel"/>
    <w:tmpl w:val="9580F7A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F7FB4"/>
    <w:multiLevelType w:val="hybridMultilevel"/>
    <w:tmpl w:val="EB40AD1A"/>
    <w:lvl w:ilvl="0" w:tplc="C10A39C0">
      <w:start w:val="1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6A1B9D"/>
    <w:multiLevelType w:val="hybridMultilevel"/>
    <w:tmpl w:val="DE6A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B22"/>
    <w:multiLevelType w:val="hybridMultilevel"/>
    <w:tmpl w:val="9F52B13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6AE48F8"/>
    <w:multiLevelType w:val="hybridMultilevel"/>
    <w:tmpl w:val="2A9604E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B69"/>
    <w:rsid w:val="00047881"/>
    <w:rsid w:val="00060A20"/>
    <w:rsid w:val="0007513D"/>
    <w:rsid w:val="000D7C02"/>
    <w:rsid w:val="000E6B69"/>
    <w:rsid w:val="00164BAD"/>
    <w:rsid w:val="001A23A2"/>
    <w:rsid w:val="001B3B32"/>
    <w:rsid w:val="0021152B"/>
    <w:rsid w:val="00225173"/>
    <w:rsid w:val="00230FE7"/>
    <w:rsid w:val="002F103C"/>
    <w:rsid w:val="00374CD8"/>
    <w:rsid w:val="003879DE"/>
    <w:rsid w:val="003D2AE1"/>
    <w:rsid w:val="003F2C55"/>
    <w:rsid w:val="00424DA9"/>
    <w:rsid w:val="00453141"/>
    <w:rsid w:val="00470011"/>
    <w:rsid w:val="004942C6"/>
    <w:rsid w:val="004F3D2A"/>
    <w:rsid w:val="00500844"/>
    <w:rsid w:val="0050436A"/>
    <w:rsid w:val="005279CD"/>
    <w:rsid w:val="00541493"/>
    <w:rsid w:val="00547FEB"/>
    <w:rsid w:val="005949F4"/>
    <w:rsid w:val="005A2D4E"/>
    <w:rsid w:val="005D26C8"/>
    <w:rsid w:val="005D444B"/>
    <w:rsid w:val="005F1D59"/>
    <w:rsid w:val="00600BBE"/>
    <w:rsid w:val="00601955"/>
    <w:rsid w:val="00652097"/>
    <w:rsid w:val="00667DF3"/>
    <w:rsid w:val="006715F1"/>
    <w:rsid w:val="00677544"/>
    <w:rsid w:val="00697E1E"/>
    <w:rsid w:val="006D793E"/>
    <w:rsid w:val="00734C1E"/>
    <w:rsid w:val="007472EF"/>
    <w:rsid w:val="007C5F5E"/>
    <w:rsid w:val="00823E6D"/>
    <w:rsid w:val="008356BF"/>
    <w:rsid w:val="00855608"/>
    <w:rsid w:val="00864C8B"/>
    <w:rsid w:val="00883AB6"/>
    <w:rsid w:val="00901888"/>
    <w:rsid w:val="00902D66"/>
    <w:rsid w:val="00956BE5"/>
    <w:rsid w:val="00964F59"/>
    <w:rsid w:val="009850A4"/>
    <w:rsid w:val="00A218FD"/>
    <w:rsid w:val="00A872FB"/>
    <w:rsid w:val="00AD3EC1"/>
    <w:rsid w:val="00B02DA6"/>
    <w:rsid w:val="00B16078"/>
    <w:rsid w:val="00B22231"/>
    <w:rsid w:val="00B31B18"/>
    <w:rsid w:val="00B3535D"/>
    <w:rsid w:val="00B63757"/>
    <w:rsid w:val="00B86417"/>
    <w:rsid w:val="00B90D40"/>
    <w:rsid w:val="00BB2137"/>
    <w:rsid w:val="00BC33DB"/>
    <w:rsid w:val="00C134F7"/>
    <w:rsid w:val="00C14D98"/>
    <w:rsid w:val="00C82E57"/>
    <w:rsid w:val="00C849EF"/>
    <w:rsid w:val="00CB7615"/>
    <w:rsid w:val="00DD7109"/>
    <w:rsid w:val="00E1138B"/>
    <w:rsid w:val="00E31F2A"/>
    <w:rsid w:val="00E63A92"/>
    <w:rsid w:val="00E86853"/>
    <w:rsid w:val="00EB561F"/>
    <w:rsid w:val="00F318D7"/>
    <w:rsid w:val="00F86082"/>
    <w:rsid w:val="00F877F5"/>
    <w:rsid w:val="00FD3DBF"/>
    <w:rsid w:val="00FD5D41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CD"/>
    <w:pPr>
      <w:ind w:left="720"/>
      <w:contextualSpacing/>
    </w:pPr>
    <w:rPr>
      <w:rFonts w:eastAsiaTheme="minorEastAsia"/>
      <w:lang w:eastAsia="ru-RU"/>
    </w:rPr>
  </w:style>
  <w:style w:type="character" w:customStyle="1" w:styleId="xfm84165865">
    <w:name w:val="xfm_84165865"/>
    <w:rsid w:val="000D7C02"/>
  </w:style>
  <w:style w:type="paragraph" w:styleId="a5">
    <w:name w:val="Balloon Text"/>
    <w:basedOn w:val="a"/>
    <w:link w:val="a6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5685-4A5F-4723-ADBB-28CAD59F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2022-02-14T15:10:00Z</cp:lastPrinted>
  <dcterms:created xsi:type="dcterms:W3CDTF">2022-09-02T08:08:00Z</dcterms:created>
  <dcterms:modified xsi:type="dcterms:W3CDTF">2022-09-27T09:29:00Z</dcterms:modified>
</cp:coreProperties>
</file>