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678"/>
      </w:tblGrid>
      <w:tr w:rsidR="000A3691" w:rsidRPr="000A3691" w:rsidTr="0049639C">
        <w:tc>
          <w:tcPr>
            <w:tcW w:w="4820" w:type="dxa"/>
          </w:tcPr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0A3691" w:rsidRPr="000A3691" w:rsidRDefault="000A3691" w:rsidP="000A3691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A57260" w:rsidP="000A3691">
            <w:pPr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3</w:t>
            </w:r>
          </w:p>
          <w:p w:rsidR="000A3691" w:rsidRPr="000A3691" w:rsidRDefault="000A3691" w:rsidP="000A3691">
            <w:pPr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A3691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ДОГОВІР № ___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 ЗАКУПІВЛЮ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/>
      </w:tblPr>
      <w:tblGrid>
        <w:gridCol w:w="4428"/>
        <w:gridCol w:w="5220"/>
      </w:tblGrid>
      <w:tr w:rsidR="000A3691" w:rsidRPr="000A3691" w:rsidTr="0049639C">
        <w:tc>
          <w:tcPr>
            <w:tcW w:w="4428" w:type="dxa"/>
            <w:shd w:val="clear" w:color="auto" w:fill="auto"/>
          </w:tcPr>
          <w:p w:rsidR="000A3691" w:rsidRPr="000A3691" w:rsidRDefault="00CA78EA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м. ______________________</w:t>
            </w:r>
            <w:r w:rsidR="000A3691"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</w:t>
            </w:r>
          </w:p>
        </w:tc>
        <w:tc>
          <w:tcPr>
            <w:tcW w:w="5220" w:type="dxa"/>
            <w:shd w:val="clear" w:color="auto" w:fill="auto"/>
          </w:tcPr>
          <w:p w:rsidR="000A3691" w:rsidRPr="000A3691" w:rsidRDefault="00CA78EA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</w:t>
            </w:r>
            <w:r w:rsidR="000B22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"___" _______________2022</w:t>
            </w:r>
            <w:r w:rsidR="000A3691"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0A3691" w:rsidRPr="000A3691" w:rsidTr="0049639C">
        <w:tc>
          <w:tcPr>
            <w:tcW w:w="4428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20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9C48BC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</w:t>
      </w:r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  Управління праці та соціального захисту населення Хмельницької міської ради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(надалі Замовник),</w:t>
      </w:r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в особі директора </w:t>
      </w:r>
      <w:proofErr w:type="spellStart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Воронецького</w:t>
      </w:r>
      <w:proofErr w:type="spellEnd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Словяна</w:t>
      </w:r>
      <w:proofErr w:type="spellEnd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Ільковча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 що ді</w:t>
      </w:r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є на підставі Положення про управління,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 однієї сторони, та </w:t>
      </w:r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_______________________________(надалі </w:t>
      </w:r>
      <w:proofErr w:type="spellStart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іменується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«Постачальник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») , що діє на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підставі_________</w:t>
      </w:r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____________________</w:t>
      </w:r>
      <w:proofErr w:type="spellEnd"/>
      <w:r w:rsidR="009C48B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 іншої сторони, разом Сторони  уклали цей договір про таке: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І. ПРЕДМЕТ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1.1. Постачальник зобов'язується передати Замовнику товари, зазначені у  п. 1.2. цього Договору, а Замовник зобов'язується прийняти та оплатити ці товари.</w:t>
      </w:r>
    </w:p>
    <w:p w:rsidR="009C48BC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1.2. Предметом закупівлі є: </w:t>
      </w:r>
      <w:r w:rsidR="009C48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код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021:2015 код 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30230000-0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Комп’ютерне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обладнання</w:t>
      </w:r>
      <w:proofErr w:type="spellEnd"/>
    </w:p>
    <w:p w:rsidR="000A3691" w:rsidRPr="009C48BC" w:rsidRDefault="00D33D58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( Комплектуючі </w:t>
      </w:r>
      <w:r w:rsidR="00A140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деталі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 комп’ютерної техніки</w:t>
      </w:r>
      <w:r w:rsidR="000A3691"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  <w:r w:rsidR="009C48BC">
        <w:rPr>
          <w:rFonts w:ascii="Calibri" w:eastAsia="Calibri" w:hAnsi="Calibri" w:cs="Times New Roman"/>
          <w:lang w:val="uk-UA"/>
        </w:rPr>
        <w:t>.</w:t>
      </w:r>
    </w:p>
    <w:p w:rsidR="000A3691" w:rsidRPr="000D477E" w:rsidRDefault="00D33D58" w:rsidP="00D33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D477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1.3. Загальна к</w:t>
      </w:r>
      <w:r w:rsidR="00F33D2A" w:rsidRPr="000D477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ількість товару: </w:t>
      </w:r>
      <w:bookmarkStart w:id="0" w:name="_GoBack"/>
      <w:bookmarkEnd w:id="0"/>
      <w:r w:rsidR="000D477E" w:rsidRPr="000D477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_________ </w:t>
      </w:r>
      <w:r w:rsidRPr="000D477E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шт.</w:t>
      </w:r>
    </w:p>
    <w:p w:rsidR="000A3691" w:rsidRPr="00D33D58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Найменування, асортимент, ціна за одиницю та загальна кількість товару, що підлягає поставці за цим Договором, визначаються специфікацією, що є додатком № 1 до Договору.</w:t>
      </w:r>
    </w:p>
    <w:p w:rsidR="000A3691" w:rsidRPr="000A3691" w:rsidRDefault="00D33D58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1.4</w:t>
      </w:r>
      <w:r w:rsidR="000A3691"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Обсяги закупівлі товарів можуть бути зменшені залежно від реального фінансування видатків.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ІІ. ЯКІСТЬ ТОВАРУ ТА ГАРАНТІЇ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D477E" w:rsidRDefault="000A3691" w:rsidP="000D4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  <w:r w:rsidRPr="000D477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2.1.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Якість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товару повинна 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відповідати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вс</w:t>
      </w:r>
      <w:proofErr w:type="gram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ім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технічним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нормам, стандартам та правилам,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встановленим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для товару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даного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виду. Товар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постачається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укомплектований та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упакований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в упаковку, яка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запобігає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його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пошкодженню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. На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упаковці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повинно бути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маркування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виробника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Постачальник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передає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Замовнику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документи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що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св</w:t>
      </w:r>
      <w:proofErr w:type="gram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ідчать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якість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кількість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дату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виробництва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товару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:</w:t>
      </w:r>
      <w:r w:rsidRPr="000D477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0D477E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накладні або товарно-транспортні накладні.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Постачальник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гарантує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що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він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є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власником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OLE_LINK1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товару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і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його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якість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цілком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відповідає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характеристикам,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зазначеним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технічній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документації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виробника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. 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разі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виявлення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неякісного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товару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Постачальник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зобов’язаний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негайно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безоплатно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замінити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його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якісний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разі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неможливості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повідомити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це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Замовника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повернути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кошти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його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вимогу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протягом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 xml:space="preserve"> 5 </w:t>
      </w:r>
      <w:proofErr w:type="spellStart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днів</w:t>
      </w:r>
      <w:proofErr w:type="spellEnd"/>
      <w:r w:rsidRPr="000D47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477E" w:rsidRPr="000D477E" w:rsidRDefault="000D477E" w:rsidP="000D477E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0D477E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2.2 Постачальник надає гарантію на товар, строк якої починає обчислюватися з моменту отримання товару Покупцем.</w:t>
      </w:r>
    </w:p>
    <w:p w:rsidR="000D477E" w:rsidRPr="000D477E" w:rsidRDefault="000D477E" w:rsidP="000D47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0D477E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2.3. </w:t>
      </w:r>
      <w:r w:rsidRPr="000D47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Гарантійний ст</w:t>
      </w:r>
      <w:bookmarkStart w:id="2" w:name="МіткаРедагування_6A"/>
      <w:bookmarkEnd w:id="2"/>
      <w:r w:rsidRPr="000D47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рок: _______ </w:t>
      </w:r>
      <w:r w:rsidRPr="000D47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(прописом)</w:t>
      </w:r>
      <w:r w:rsidRPr="000D47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міс.</w:t>
      </w:r>
    </w:p>
    <w:p w:rsidR="000A3691" w:rsidRPr="000A3691" w:rsidRDefault="000A3691" w:rsidP="000A369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III. ЦІНА ТОВАРУ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         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3.1. Ціна цього Договору становить: 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Вартість товару без ПДВ ____________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грн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цифрами       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Сума ПДВ ____________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грн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                                    цифрами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вартість товару з ПДВ  ____________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грн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цифрами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3.2. Ціна цього Договору може бути зменшена за взаємною згодою сторін.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IV. ПОРЯДОК  ЗДІЙСНЕННЯ ОПЛАТИ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4.1. Розрахунки проводяться після передачі Постачальником товару за накладною або товарно-транспортної накладною шляхом оплати товару Замовником. 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4.2. Розрахунки за  поставлений товар здійснюються згідно Договору протягом 14 (чотирнадцяти) банківських днів з моменту поставки товару, на підставі накладної або товарно-транспортної накладної шляхом безготівкового перерахунку коштів на поточний рахунок Постачальника згідно з його реквізитами, вказаними в Договорі, за умови наявності бюджетного фінансування.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4.3. При передачі товару Постачальник надає Замовнику накладну або товарно-транспортну накладну, оформлену згідно з чинним законодавством.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4.4. Після отримання коштів за товар на свій банківський рахунок Постачальник складає податкову накладну в електронному вигляді згідно з пунктом 187.7 статті 187 Податкового кодексу України від 02.12.2010 №</w:t>
      </w:r>
      <w:r w:rsidRPr="005B1F1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2755-</w:t>
      </w:r>
      <w:r w:rsidRPr="005B1F1B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VI</w:t>
      </w: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V. ПОСТАВКА ТОВАРУ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5B1F1B" w:rsidRDefault="000A3691" w:rsidP="005B1F1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5.1.  Термін</w:t>
      </w:r>
      <w:r w:rsidR="00460255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поставки товару: </w:t>
      </w:r>
      <w:r w:rsidR="001B63C0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</w:t>
      </w:r>
      <w:r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оставка т</w:t>
      </w:r>
      <w:r w:rsidR="001B63C0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ова</w:t>
      </w:r>
      <w:r w:rsidR="004E7897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ру здійснюється протягом </w:t>
      </w:r>
      <w:r w:rsidR="001D30B6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місяця</w:t>
      </w:r>
      <w:r w:rsidR="00460255" w:rsidRPr="0046025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 моменту підписання договору.</w:t>
      </w:r>
      <w:r w:rsidRPr="00BD2B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BD2B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Якщо з будь</w:t>
      </w: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-яких причин Постачальник не може виконати</w:t>
      </w:r>
      <w:r w:rsidR="005B1F1B"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поставку товару</w:t>
      </w: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він повідомляє про це</w:t>
      </w:r>
      <w:r w:rsid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Замовника та відшкодовує Замовнику всі збитки, які виникли у зв’язку з цим.</w:t>
      </w:r>
    </w:p>
    <w:p w:rsidR="000A3691" w:rsidRPr="000A3691" w:rsidRDefault="000A3691" w:rsidP="00ED2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5.2. Місце п</w:t>
      </w:r>
      <w:r w:rsidR="0038052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оставки товару: </w:t>
      </w:r>
      <w:r w:rsidR="0038052B"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29013 м. Хмельницький вул. Проскурівського підпілля, 32</w:t>
      </w:r>
      <w:r w:rsidR="0038052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0A3691" w:rsidRPr="000A3691" w:rsidRDefault="000A3691" w:rsidP="001B63C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5.3. У разі виявлення недоліків при поставці товару (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порушення герметичності або деформація упаковки, порушення технічних вимог, постачання товару неналежної якості та ін.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</w:t>
      </w:r>
      <w:r w:rsidRPr="00BD2B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Постачальник зобов’яз</w:t>
      </w:r>
      <w:r w:rsidR="001B63C0" w:rsidRPr="00BD2B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ується усунути їх протягом трьох</w:t>
      </w:r>
      <w:r w:rsidRPr="00BD2B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робочих днів з</w:t>
      </w:r>
      <w:r w:rsidRPr="001B63C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дати виставлення претензії Замовником. Недоліки які виявлені під час огляду товару, відображаються в акті.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126550" w:rsidRPr="000A3691" w:rsidRDefault="00126550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VI. ПРАВА ТА ОБОВ’ЯЗКИ СТОРІН</w:t>
      </w:r>
    </w:p>
    <w:p w:rsid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126550" w:rsidRPr="000A3691" w:rsidRDefault="00126550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 Замовник зобов’язаний: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6.1.1. Своєчасно та в повному обсязі сплачувати за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6.1.2. Приймати товар відповідно до накладної або товарно-транспортної накладної.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6.2. Замовник має право: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6.2.1. У разі невиконання зобов’язань Постачальником, достроково розірвати цей Договір в односторонньому порядку шляхом направлення Постачальнику письмового повідомлення без укладення додаткової угоди. Договір вважається розірваним через десять календарних днів з дати направлення Замовником поштовою кореспонденцією письмового повідомлення.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6.2.2. Повернути накладну або товарно-транспортну накладну Постачальнику без здійснення оплати у разі неналежного оформлення документів (відсутність печатки, підписів тощо).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 Постачальник зобов’язаний: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6.3.1. Забезпечити поставку товару у строки, встановлені цим Договором.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6.3.2. Забезпечити поставку товару, якість яких відповідає умовам, установленим розділом 2 цього Договору.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6.3.3. Зменшити ціну за одиницю товару у випадку зменшення ринкових цін на такий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 Постачальник має право: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поставлений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6.4.2. На дострокову поставку товарів за письмовим погодженням Замовника.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6.4.3. У разі невиконання зобов’язань Замовником Постачальник має право достроково розірвати цей Договір, повідомивши про це Замовника у строк 30 днів.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6.4.4. Покращити якість товару  за умови, що таке покращення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D4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VII. ВІДПОВІДАЛЬНІСТЬ СТОРІН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 Сторони несуть відповідальність, передбачену  законами та цим Договором.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Постачальник сплачує Замовнику штрафні санкції – пеню в розмірі подвійної облікової ставки НБУ, що діяла у період, за який нараховувалася пеня за кожний день прострочення.</w:t>
      </w:r>
    </w:p>
    <w:p w:rsidR="000A3691" w:rsidRPr="005B1F1B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B1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7.3. За несвоєчасне усунення недоліків Постачальник сплачує Замовнику неустойку в розмірі  20% від вартості товару.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VIII. ОБСТАВИНИ НЕПЕРЕБОРНОЇ СИЛИ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57260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8.1. Сторони звільняються від відповідальності  за невиконання або неналежне виконання своїх зобов’язань за Договором у разі виникнення  обставин непереборної сили, які не існували під час укладення Договору та виникли поза волею сторін (аварія, катастрофа, пожежа, повінь, землетрус, епідемія, епізоотія, війна тощо)</w:t>
      </w:r>
    </w:p>
    <w:p w:rsidR="000A3691" w:rsidRPr="00A57260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8.2. Сторона, що не може виконувати своїх зобов’язань за Договором у разі виникнення  обставин непереборної сили, повинна негайно повідомити про це іншу Сторону в письмовій формі.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8.4. У разі, коли дія обставин непереборної сили продовжується більше, ніж 10 днів, кожна із сторін в установленому порядку має право розірвати цей Договір.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ІX. ЗМІНА УМОВ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bookmarkStart w:id="3" w:name="n580"/>
      <w:bookmarkEnd w:id="3"/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9.1.1. Зменшення обсягів закупівлі, зокрема з урахуванням фактичного обсягу видатків Замовника.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4" w:name="n581"/>
      <w:bookmarkEnd w:id="4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5" w:name="n582"/>
      <w:bookmarkEnd w:id="5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9.1.3. Покращення якості предмета закупівлі за умови, що таке покращення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6" w:name="n583"/>
      <w:bookmarkEnd w:id="6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9.1.4. Продовження строку дії договору та виконання зобов’язань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584"/>
      <w:bookmarkEnd w:id="7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9.1.5. Узгодженої зміни ціни в бік зменшення (без зміни кількості та якості товарів).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bookmarkStart w:id="8" w:name="n585"/>
      <w:bookmarkStart w:id="9" w:name="n586"/>
      <w:bookmarkEnd w:id="8"/>
      <w:bookmarkEnd w:id="9"/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Х. ВИРІШЕННЯ СПОРІВ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10.1. У разі виникнення спорів або розбіжностей сторони зобов’язуються  вирішувати їх, шляхом взаємних переговорів та консультацій.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10.2. У разі недосягнення сторонами згоди спори вирішуються в судовому порядку відповідно до чинного законодавства України.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D477E" w:rsidRDefault="000D477E" w:rsidP="000D4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D4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lastRenderedPageBreak/>
        <w:t>ХІ. СТРОК ДІЇ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11.1. Цей Договір набирає чинності в день підписання його обома Сто</w:t>
      </w:r>
      <w:r w:rsidR="000B2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ронами і діє до «31» грудня 2022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року, а у разі невиконання Сторонами своїх зобов’язань в зазначений термін – до їх повного виконання.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11.2. Договір складено в двох примірниках, що мають однакову юридичну силу, по одному примірнику для кожної із Сторін.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ХIІ.  ДОДАТКИ ДО ДОГОВОРУ</w:t>
      </w:r>
    </w:p>
    <w:p w:rsidR="000A3691" w:rsidRPr="000A3691" w:rsidRDefault="000A3691" w:rsidP="000A3691">
      <w:pPr>
        <w:spacing w:after="0" w:line="240" w:lineRule="auto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Невід’ємною частиною Договору є: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1 (специфікація).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ХIІІ. ЮРИДИЧНІ АДРЕСИ І РЕКВІЗИТИ СТОРІН:</w:t>
      </w:r>
    </w:p>
    <w:tbl>
      <w:tblPr>
        <w:tblW w:w="10281" w:type="dxa"/>
        <w:tblLayout w:type="fixed"/>
        <w:tblLook w:val="0000"/>
      </w:tblPr>
      <w:tblGrid>
        <w:gridCol w:w="4676"/>
        <w:gridCol w:w="961"/>
        <w:gridCol w:w="4644"/>
      </w:tblGrid>
      <w:tr w:rsidR="000A3691" w:rsidRPr="000A3691" w:rsidTr="0049639C">
        <w:tc>
          <w:tcPr>
            <w:tcW w:w="4676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ПОСТАЧАЛЬНИК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(найменування)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(ідентифікаційний номер)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(місцезнаходження)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(телефон, телефакс)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(рахунок у банку)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___________________________________________________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Директор                                            ПІБ 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      _____________________________________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 п. (у разі наявності)</w:t>
            </w:r>
          </w:p>
        </w:tc>
        <w:tc>
          <w:tcPr>
            <w:tcW w:w="961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644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Управління праці та соціального захисту населення Хмельницької міської ради </w:t>
            </w:r>
          </w:p>
          <w:p w:rsidR="0038052B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29013</w:t>
            </w:r>
            <w:r w:rsidR="000A3691"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0A3691"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</w:t>
            </w:r>
            <w:r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Хмельницький</w:t>
            </w:r>
            <w:proofErr w:type="spellEnd"/>
            <w:r w:rsidR="000A3691"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</w:p>
          <w:p w:rsidR="0038052B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вул. Проскурівського підпілля, 32</w:t>
            </w:r>
          </w:p>
          <w:p w:rsidR="000A3691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Код ЄДРПОУ 03198563</w:t>
            </w:r>
          </w:p>
          <w:p w:rsidR="000A3691" w:rsidRPr="0038052B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р/р </w:t>
            </w: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UA</w:t>
            </w: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_________________________ </w:t>
            </w:r>
          </w:p>
          <w:p w:rsidR="000A3691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ДКСУ </w:t>
            </w:r>
            <w:proofErr w:type="spellStart"/>
            <w:r w:rsidR="000A3691"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м.Київ</w:t>
            </w:r>
            <w:proofErr w:type="spellEnd"/>
          </w:p>
          <w:p w:rsidR="000A3691" w:rsidRPr="0038052B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38052B"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ел./факс 0382795959</w:t>
            </w:r>
          </w:p>
          <w:p w:rsidR="000A3691" w:rsidRPr="0038052B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38052B" w:rsidRDefault="0038052B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Начальник_________Воронецький</w:t>
            </w:r>
            <w:proofErr w:type="spellEnd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С.І.</w:t>
            </w:r>
            <w:r w:rsidR="000A3691"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sectPr w:rsidR="000A3691" w:rsidRPr="000A3691">
          <w:footerReference w:type="default" r:id="rId7"/>
          <w:pgSz w:w="11906" w:h="16838"/>
          <w:pgMar w:top="567" w:right="707" w:bottom="776" w:left="1701" w:header="708" w:footer="720" w:gutter="0"/>
          <w:cols w:space="720"/>
          <w:docGrid w:linePitch="360"/>
        </w:sectPr>
      </w:pP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lastRenderedPageBreak/>
        <w:t>Додаток № 1</w:t>
      </w: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 Договору №___ від _________ 20__р.</w:t>
      </w: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CA78EA" w:rsidRDefault="000A3691" w:rsidP="00CA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Специфікація</w:t>
      </w:r>
    </w:p>
    <w:p w:rsidR="000A3691" w:rsidRPr="00CA78EA" w:rsidRDefault="000A3691" w:rsidP="00CA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021:2015 код 30230000-0 Комп’ютерне обладнання(</w:t>
      </w:r>
      <w:r w:rsidR="00E520A4"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комплектуючі </w:t>
      </w:r>
      <w:r w:rsidR="00A140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деталі </w:t>
      </w:r>
      <w:r w:rsidR="00E520A4"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 комп’ютерної техніки</w:t>
      </w: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9321" w:type="dxa"/>
        <w:jc w:val="right"/>
        <w:tblInd w:w="367" w:type="dxa"/>
        <w:tblLayout w:type="fixed"/>
        <w:tblLook w:val="0000"/>
      </w:tblPr>
      <w:tblGrid>
        <w:gridCol w:w="1559"/>
        <w:gridCol w:w="1276"/>
        <w:gridCol w:w="992"/>
        <w:gridCol w:w="1134"/>
        <w:gridCol w:w="1134"/>
        <w:gridCol w:w="1134"/>
        <w:gridCol w:w="1276"/>
        <w:gridCol w:w="816"/>
      </w:tblGrid>
      <w:tr w:rsidR="00A60FDE" w:rsidRPr="00CA78EA" w:rsidTr="00A60FDE">
        <w:trPr>
          <w:trHeight w:val="1603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Найменування </w:t>
            </w: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 товару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Виробник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Гарантійний термін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Одиниця виміру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Ціна за одиницю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без ПДВ, </w:t>
            </w:r>
            <w:r w:rsidR="00A60FDE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    грн..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CA78EA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Сума за одиницю без ПДВ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Ціна за одиницю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з ПДВ, </w:t>
            </w:r>
            <w:proofErr w:type="spellStart"/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грн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A60FDE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A60FDE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Сума</w:t>
            </w:r>
          </w:p>
          <w:p w:rsidR="00CA78EA" w:rsidRPr="00CA78EA" w:rsidRDefault="00CA78EA" w:rsidP="00A60F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uk-UA"/>
              </w:rPr>
            </w:pPr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з ПДВ, </w:t>
            </w:r>
            <w:proofErr w:type="spellStart"/>
            <w:r w:rsidRPr="00CA78EA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грн</w:t>
            </w:r>
            <w:proofErr w:type="spellEnd"/>
          </w:p>
        </w:tc>
      </w:tr>
      <w:tr w:rsidR="00A60FDE" w:rsidRPr="00CA78EA" w:rsidTr="00A60FDE">
        <w:trPr>
          <w:trHeight w:val="266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60FDE" w:rsidRPr="00CA78EA" w:rsidTr="00A60FDE">
        <w:trPr>
          <w:trHeight w:val="429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60FDE" w:rsidRPr="00CA78EA" w:rsidTr="00A60FDE">
        <w:trPr>
          <w:trHeight w:val="165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EA" w:rsidRPr="00CA78EA" w:rsidRDefault="00CA78EA" w:rsidP="00CA78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Вартість товару без ПДВ ____________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грн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               цифрами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               літерами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Сума ПДВ ____________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грн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                   цифрами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Загальна вартість товару з ПДВ  ____________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грн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            </w:t>
      </w:r>
      <w:r w:rsidRPr="00CA78E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цифрами</w:t>
      </w:r>
      <w:r w:rsidRPr="00CA78EA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літерами</w:t>
      </w:r>
    </w:p>
    <w:p w:rsidR="000A3691" w:rsidRPr="00CA78EA" w:rsidRDefault="000A3691" w:rsidP="00CA78E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</w:pPr>
    </w:p>
    <w:p w:rsidR="00A60FDE" w:rsidRDefault="00A60FDE" w:rsidP="00A60F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 </w:t>
      </w:r>
    </w:p>
    <w:p w:rsidR="003A3059" w:rsidRPr="003A3059" w:rsidRDefault="003A3059" w:rsidP="003A30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</w:t>
      </w:r>
    </w:p>
    <w:tbl>
      <w:tblPr>
        <w:tblW w:w="10281" w:type="dxa"/>
        <w:tblLayout w:type="fixed"/>
        <w:tblLook w:val="0000"/>
      </w:tblPr>
      <w:tblGrid>
        <w:gridCol w:w="4676"/>
        <w:gridCol w:w="961"/>
        <w:gridCol w:w="4644"/>
      </w:tblGrid>
      <w:tr w:rsidR="003A3059" w:rsidRPr="000A3691" w:rsidTr="00BC03D4">
        <w:tc>
          <w:tcPr>
            <w:tcW w:w="4676" w:type="dxa"/>
            <w:shd w:val="clear" w:color="auto" w:fill="auto"/>
          </w:tcPr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ПОСТАЧАЛЬНИК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(найменування)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(ідентифікаційний номер)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(місцезнаходження)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(телефон, телефакс)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(рахунок у банку)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___________________________________________________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Директор                                            ПІБ  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      _____________________________________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 п. (у разі наявності)</w:t>
            </w:r>
          </w:p>
        </w:tc>
        <w:tc>
          <w:tcPr>
            <w:tcW w:w="961" w:type="dxa"/>
            <w:shd w:val="clear" w:color="auto" w:fill="auto"/>
          </w:tcPr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644" w:type="dxa"/>
            <w:shd w:val="clear" w:color="auto" w:fill="auto"/>
          </w:tcPr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Управління праці та соціального захисту населення Хмельницької міської ради 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29013, </w:t>
            </w:r>
            <w:proofErr w:type="spellStart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</w:t>
            </w:r>
            <w:r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Хмельницький</w:t>
            </w:r>
            <w:proofErr w:type="spellEnd"/>
            <w:r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вул. Проскурівського підпілля, 32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Код ЄДРПОУ 03198563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р/р </w:t>
            </w: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UA</w:t>
            </w: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_________________________ 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ДКСУ </w:t>
            </w:r>
            <w:proofErr w:type="spellStart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м.Київ</w:t>
            </w:r>
            <w:proofErr w:type="spellEnd"/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Тел./факс 0382795959</w:t>
            </w: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3A3059" w:rsidRPr="0038052B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Начальник_________Воронецький</w:t>
            </w:r>
            <w:proofErr w:type="spellEnd"/>
            <w:r w:rsidRPr="003805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С.І. </w:t>
            </w:r>
          </w:p>
          <w:p w:rsidR="003A3059" w:rsidRPr="000A3691" w:rsidRDefault="003A3059" w:rsidP="00BC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CA78EA" w:rsidRDefault="000A3691" w:rsidP="003A30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CA78EA" w:rsidRDefault="000A3691" w:rsidP="00CA78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A1F21" w:rsidRPr="00CA78EA" w:rsidRDefault="00AA1F21" w:rsidP="00CA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F21" w:rsidRPr="00CA78EA" w:rsidSect="00EE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29" w:rsidRDefault="00D04F29">
      <w:pPr>
        <w:spacing w:after="0" w:line="240" w:lineRule="auto"/>
      </w:pPr>
      <w:r>
        <w:separator/>
      </w:r>
    </w:p>
  </w:endnote>
  <w:endnote w:type="continuationSeparator" w:id="0">
    <w:p w:rsidR="00D04F29" w:rsidRDefault="00D0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EA" w:rsidRDefault="00577684">
    <w:pPr>
      <w:pStyle w:val="a3"/>
      <w:ind w:right="360"/>
    </w:pPr>
    <w:r w:rsidRPr="005776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47.65pt;margin-top:.05pt;width:12.25pt;height:12.6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" stroked="f">
          <v:fill opacity="0"/>
          <v:textbox inset="0,0,0,0">
            <w:txbxContent>
              <w:p w:rsidR="00042FEA" w:rsidRDefault="00577684">
                <w:pPr>
                  <w:pStyle w:val="a3"/>
                </w:pPr>
                <w:r>
                  <w:rPr>
                    <w:rStyle w:val="a6"/>
                  </w:rPr>
                  <w:fldChar w:fldCharType="begin"/>
                </w:r>
                <w:r w:rsidR="000A3691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60255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29" w:rsidRDefault="00D04F29">
      <w:pPr>
        <w:spacing w:after="0" w:line="240" w:lineRule="auto"/>
      </w:pPr>
      <w:r>
        <w:separator/>
      </w:r>
    </w:p>
  </w:footnote>
  <w:footnote w:type="continuationSeparator" w:id="0">
    <w:p w:rsidR="00D04F29" w:rsidRDefault="00D0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263"/>
    <w:rsid w:val="000A3691"/>
    <w:rsid w:val="000B2280"/>
    <w:rsid w:val="000B4B80"/>
    <w:rsid w:val="000D477E"/>
    <w:rsid w:val="00126550"/>
    <w:rsid w:val="001B63C0"/>
    <w:rsid w:val="001D30B6"/>
    <w:rsid w:val="001F44F6"/>
    <w:rsid w:val="002E5DFE"/>
    <w:rsid w:val="002F7596"/>
    <w:rsid w:val="0038052B"/>
    <w:rsid w:val="003A3059"/>
    <w:rsid w:val="003B3E9F"/>
    <w:rsid w:val="003E7A41"/>
    <w:rsid w:val="003F2A1B"/>
    <w:rsid w:val="003F60B8"/>
    <w:rsid w:val="00417913"/>
    <w:rsid w:val="004245C0"/>
    <w:rsid w:val="00450263"/>
    <w:rsid w:val="00460255"/>
    <w:rsid w:val="004E7897"/>
    <w:rsid w:val="004F0FFE"/>
    <w:rsid w:val="00577684"/>
    <w:rsid w:val="005B1F1B"/>
    <w:rsid w:val="00620323"/>
    <w:rsid w:val="006C24FA"/>
    <w:rsid w:val="00716EE2"/>
    <w:rsid w:val="00827158"/>
    <w:rsid w:val="00894BDC"/>
    <w:rsid w:val="008C0C48"/>
    <w:rsid w:val="00975E29"/>
    <w:rsid w:val="009C48BC"/>
    <w:rsid w:val="00A140F6"/>
    <w:rsid w:val="00A504A5"/>
    <w:rsid w:val="00A50574"/>
    <w:rsid w:val="00A57260"/>
    <w:rsid w:val="00A60E0E"/>
    <w:rsid w:val="00A60FDE"/>
    <w:rsid w:val="00AA1F21"/>
    <w:rsid w:val="00AB19FF"/>
    <w:rsid w:val="00B54DC7"/>
    <w:rsid w:val="00BD2B66"/>
    <w:rsid w:val="00CA2AF2"/>
    <w:rsid w:val="00CA78EA"/>
    <w:rsid w:val="00D04F29"/>
    <w:rsid w:val="00D33D58"/>
    <w:rsid w:val="00D623D3"/>
    <w:rsid w:val="00D8038B"/>
    <w:rsid w:val="00DB7894"/>
    <w:rsid w:val="00E520A4"/>
    <w:rsid w:val="00ED26A9"/>
    <w:rsid w:val="00EE5767"/>
    <w:rsid w:val="00EF18B2"/>
    <w:rsid w:val="00F317B7"/>
    <w:rsid w:val="00F3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3691"/>
  </w:style>
  <w:style w:type="table" w:styleId="a5">
    <w:name w:val="Table Grid"/>
    <w:basedOn w:val="a1"/>
    <w:rsid w:val="000A369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A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7157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2022-08-11T07:58:00Z</dcterms:created>
  <dcterms:modified xsi:type="dcterms:W3CDTF">2022-08-12T12:45:00Z</dcterms:modified>
</cp:coreProperties>
</file>