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3F4B1" w14:textId="77777777" w:rsidR="00670F7A" w:rsidRDefault="0000635F" w:rsidP="00670F7A">
      <w:pPr>
        <w:ind w:left="5660" w:firstLine="700"/>
        <w:jc w:val="right"/>
        <w:rPr>
          <w:sz w:val="20"/>
          <w:szCs w:val="20"/>
        </w:rPr>
      </w:pPr>
      <w:r w:rsidRPr="00A51EF8">
        <w:rPr>
          <w:lang w:val="uk-UA"/>
        </w:rPr>
        <w:tab/>
      </w:r>
      <w:r w:rsidRPr="00A51EF8">
        <w:rPr>
          <w:lang w:val="uk-UA"/>
        </w:rPr>
        <w:tab/>
      </w:r>
      <w:r w:rsidRPr="00A51EF8">
        <w:rPr>
          <w:lang w:val="uk-UA"/>
        </w:rPr>
        <w:tab/>
      </w:r>
      <w:r w:rsidRPr="00A51EF8">
        <w:rPr>
          <w:lang w:val="uk-UA"/>
        </w:rPr>
        <w:tab/>
      </w:r>
      <w:r w:rsidRPr="006746F0">
        <w:rPr>
          <w:lang w:val="uk-UA"/>
        </w:rPr>
        <w:tab/>
      </w:r>
      <w:r w:rsidRPr="006746F0">
        <w:rPr>
          <w:lang w:val="uk-UA"/>
        </w:rPr>
        <w:tab/>
      </w:r>
      <w:r w:rsidRPr="006746F0">
        <w:rPr>
          <w:lang w:val="uk-UA"/>
        </w:rPr>
        <w:tab/>
      </w:r>
      <w:r w:rsidRPr="006746F0">
        <w:rPr>
          <w:lang w:val="uk-UA"/>
        </w:rPr>
        <w:tab/>
      </w:r>
      <w:r w:rsidRPr="006746F0">
        <w:rPr>
          <w:lang w:val="uk-UA"/>
        </w:rPr>
        <w:tab/>
      </w:r>
      <w:r w:rsidRPr="006746F0">
        <w:rPr>
          <w:lang w:val="uk-UA"/>
        </w:rPr>
        <w:tab/>
      </w:r>
      <w:r w:rsidR="00670F7A">
        <w:rPr>
          <w:b/>
          <w:color w:val="000000"/>
          <w:sz w:val="20"/>
          <w:szCs w:val="20"/>
        </w:rPr>
        <w:t>ДОДАТОК 3</w:t>
      </w:r>
    </w:p>
    <w:p w14:paraId="1F8EF994" w14:textId="77777777" w:rsidR="00670F7A" w:rsidRDefault="00670F7A" w:rsidP="00670F7A">
      <w:pPr>
        <w:ind w:left="5660" w:firstLine="700"/>
        <w:jc w:val="right"/>
        <w:rPr>
          <w:sz w:val="20"/>
          <w:szCs w:val="20"/>
        </w:rPr>
      </w:pPr>
      <w:r>
        <w:rPr>
          <w:i/>
          <w:color w:val="000000"/>
          <w:sz w:val="20"/>
          <w:szCs w:val="20"/>
        </w:rPr>
        <w:t>до тендерної документації</w:t>
      </w:r>
    </w:p>
    <w:p w14:paraId="4B095CFC" w14:textId="77777777" w:rsidR="00D226BA" w:rsidRDefault="00D226BA" w:rsidP="00F717A4">
      <w:pPr>
        <w:pStyle w:val="a3"/>
        <w:jc w:val="both"/>
        <w:rPr>
          <w:rFonts w:ascii="Times New Roman" w:hAnsi="Times New Roman" w:cs="Times New Roman"/>
          <w:sz w:val="24"/>
          <w:szCs w:val="24"/>
          <w:lang w:val="uk-UA"/>
        </w:rPr>
      </w:pPr>
    </w:p>
    <w:p w14:paraId="41410E8E" w14:textId="77777777" w:rsidR="0000635F" w:rsidRPr="00D226BA" w:rsidRDefault="00D226BA" w:rsidP="00D226BA">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Проєкт Договору</w:t>
      </w:r>
    </w:p>
    <w:p w14:paraId="77D843B6" w14:textId="77777777" w:rsidR="0000635F" w:rsidRPr="007D07FC" w:rsidRDefault="0000635F" w:rsidP="00F717A4">
      <w:pPr>
        <w:pStyle w:val="a3"/>
        <w:jc w:val="center"/>
        <w:rPr>
          <w:rFonts w:ascii="Times New Roman" w:hAnsi="Times New Roman" w:cs="Times New Roman"/>
          <w:b/>
          <w:sz w:val="24"/>
          <w:szCs w:val="24"/>
          <w:lang w:val="uk-UA"/>
        </w:rPr>
      </w:pPr>
      <w:r w:rsidRPr="007D07FC">
        <w:rPr>
          <w:rFonts w:ascii="Times New Roman" w:hAnsi="Times New Roman" w:cs="Times New Roman"/>
          <w:b/>
          <w:sz w:val="24"/>
          <w:szCs w:val="24"/>
          <w:lang w:val="uk-UA"/>
        </w:rPr>
        <w:t xml:space="preserve">ДОГОВІР </w:t>
      </w:r>
      <w:r w:rsidR="007D07FC" w:rsidRPr="007D07FC">
        <w:rPr>
          <w:rFonts w:ascii="Times New Roman" w:hAnsi="Times New Roman" w:cs="Times New Roman"/>
          <w:b/>
          <w:sz w:val="24"/>
          <w:szCs w:val="24"/>
          <w:lang w:val="uk-UA"/>
        </w:rPr>
        <w:t xml:space="preserve">ПРО ЗАКУПІВЛЮ </w:t>
      </w:r>
      <w:r w:rsidRPr="007D07FC">
        <w:rPr>
          <w:rFonts w:ascii="Times New Roman" w:hAnsi="Times New Roman" w:cs="Times New Roman"/>
          <w:b/>
          <w:sz w:val="24"/>
          <w:szCs w:val="24"/>
          <w:lang w:val="uk-UA"/>
        </w:rPr>
        <w:t xml:space="preserve">№  </w:t>
      </w:r>
      <w:r w:rsidR="00D365F1" w:rsidRPr="007D07FC">
        <w:rPr>
          <w:rFonts w:ascii="Times New Roman" w:hAnsi="Times New Roman" w:cs="Times New Roman"/>
          <w:b/>
          <w:sz w:val="24"/>
          <w:szCs w:val="24"/>
          <w:lang w:val="uk-UA"/>
        </w:rPr>
        <w:t xml:space="preserve"> </w:t>
      </w:r>
      <w:r w:rsidR="007D07FC" w:rsidRPr="007D07FC">
        <w:rPr>
          <w:rFonts w:ascii="Times New Roman" w:hAnsi="Times New Roman" w:cs="Times New Roman"/>
          <w:b/>
          <w:sz w:val="24"/>
          <w:szCs w:val="24"/>
          <w:lang w:val="uk-UA"/>
        </w:rPr>
        <w:t>__</w:t>
      </w:r>
    </w:p>
    <w:p w14:paraId="3EAA8D0F" w14:textId="77777777" w:rsidR="0000635F" w:rsidRPr="002E4709" w:rsidRDefault="00D226BA" w:rsidP="00F717A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Pr>
          <w:rFonts w:ascii="Times New Roman" w:hAnsi="Times New Roman" w:cs="Times New Roman"/>
          <w:b/>
          <w:sz w:val="24"/>
          <w:szCs w:val="24"/>
          <w:lang w:val="en-US"/>
        </w:rPr>
        <w:t>UA</w:t>
      </w:r>
      <w:r w:rsidRPr="002E4709">
        <w:rPr>
          <w:rFonts w:ascii="Times New Roman" w:hAnsi="Times New Roman" w:cs="Times New Roman"/>
          <w:b/>
          <w:sz w:val="24"/>
          <w:szCs w:val="24"/>
          <w:lang w:val="uk-UA"/>
        </w:rPr>
        <w:t>____________________)</w:t>
      </w:r>
    </w:p>
    <w:p w14:paraId="2FF260AD" w14:textId="77777777" w:rsidR="00817BC3" w:rsidRDefault="00074285" w:rsidP="00F717A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м.______________                                                                                        ______________ 2023 року</w:t>
      </w:r>
    </w:p>
    <w:p w14:paraId="007399BA" w14:textId="77777777" w:rsidR="00074285" w:rsidRPr="006746F0" w:rsidRDefault="00074285" w:rsidP="00F717A4">
      <w:pPr>
        <w:pStyle w:val="a3"/>
        <w:jc w:val="both"/>
        <w:rPr>
          <w:rFonts w:ascii="Times New Roman" w:hAnsi="Times New Roman" w:cs="Times New Roman"/>
          <w:b/>
          <w:sz w:val="24"/>
          <w:szCs w:val="24"/>
          <w:lang w:val="uk-UA"/>
        </w:rPr>
      </w:pPr>
    </w:p>
    <w:p w14:paraId="6DDD35FB" w14:textId="77777777" w:rsidR="00EE1278" w:rsidRPr="005940D3" w:rsidRDefault="00EE1278" w:rsidP="00EE1278">
      <w:pPr>
        <w:tabs>
          <w:tab w:val="left" w:pos="1134"/>
        </w:tabs>
        <w:suppressAutoHyphens/>
        <w:ind w:firstLine="567"/>
        <w:jc w:val="both"/>
        <w:rPr>
          <w:lang w:val="uk-UA" w:eastAsia="ar-SA"/>
        </w:rPr>
      </w:pPr>
      <w:r w:rsidRPr="005940D3">
        <w:rPr>
          <w:b/>
          <w:lang w:val="uk-UA" w:eastAsia="ar-SA"/>
        </w:rPr>
        <w:t xml:space="preserve">Комунальне некомерційне підприємство </w:t>
      </w:r>
      <w:r w:rsidR="0069185E">
        <w:rPr>
          <w:b/>
          <w:lang w:val="uk-UA" w:eastAsia="ar-SA"/>
        </w:rPr>
        <w:t>Лохвицька міська лікарня</w:t>
      </w:r>
      <w:r w:rsidRPr="005940D3">
        <w:rPr>
          <w:lang w:val="uk-UA" w:eastAsia="ar-SA"/>
        </w:rPr>
        <w:t>, в особі   ___________________________________________, що діє на підставі ________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w:t>
      </w:r>
      <w:r w:rsidRPr="005940D3">
        <w:rPr>
          <w:b/>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lang w:val="uk-UA"/>
        </w:rPr>
        <w:t xml:space="preserve"> ( зі змінами)</w:t>
      </w:r>
      <w:r w:rsidRPr="005940D3">
        <w:rPr>
          <w:lang w:val="uk-UA" w:eastAsia="ar-SA"/>
        </w:rPr>
        <w:t xml:space="preserve"> уклали цей Договір про таке (далі – Договір):</w:t>
      </w:r>
    </w:p>
    <w:p w14:paraId="5A6CCDFA" w14:textId="77777777" w:rsidR="00EE1278" w:rsidRPr="00303123" w:rsidRDefault="00EE1278" w:rsidP="00EE1278">
      <w:pPr>
        <w:jc w:val="center"/>
        <w:rPr>
          <w:b/>
          <w:lang w:val="uk-UA"/>
        </w:rPr>
      </w:pPr>
      <w:r w:rsidRPr="006C6FE3">
        <w:rPr>
          <w:b/>
        </w:rPr>
        <w:t>I</w:t>
      </w:r>
      <w:r w:rsidRPr="00303123">
        <w:rPr>
          <w:b/>
          <w:lang w:val="uk-UA"/>
        </w:rPr>
        <w:t>. ПРЕДМЕТ ДОГОВОРУ</w:t>
      </w:r>
    </w:p>
    <w:p w14:paraId="3BD955A2" w14:textId="7C66EA8A" w:rsidR="000531ED" w:rsidRPr="00892C57" w:rsidRDefault="00207662" w:rsidP="00892C57">
      <w:pPr>
        <w:jc w:val="both"/>
      </w:pPr>
      <w:r>
        <w:rPr>
          <w:lang w:val="uk-UA"/>
        </w:rPr>
        <w:t xml:space="preserve">       </w:t>
      </w:r>
      <w:r w:rsidR="00EE1278" w:rsidRPr="0069185E">
        <w:t>1.1. Постачальник зобов’язується поставити Замовнику</w:t>
      </w:r>
      <w:r w:rsidR="00990131">
        <w:rPr>
          <w:lang w:val="uk-UA"/>
        </w:rPr>
        <w:t>:</w:t>
      </w:r>
      <w:r w:rsidR="00EE1278" w:rsidRPr="0069185E">
        <w:t xml:space="preserve"> </w:t>
      </w:r>
      <w:r w:rsidR="00892C57" w:rsidRPr="002E4709">
        <w:rPr>
          <w:b/>
          <w:bCs/>
          <w:lang w:val="uk-UA"/>
        </w:rPr>
        <w:t>Відеогастроскоп за кодом</w:t>
      </w:r>
      <w:r w:rsidR="00892C57">
        <w:rPr>
          <w:lang w:val="uk-UA"/>
        </w:rPr>
        <w:t xml:space="preserve"> </w:t>
      </w:r>
      <w:r w:rsidRPr="00665F8F">
        <w:rPr>
          <w:b/>
          <w:bCs/>
          <w:color w:val="000000"/>
          <w:lang w:val="uk-UA"/>
        </w:rPr>
        <w:t xml:space="preserve">ДК 021:2015: 33160000-9 — Устаткування для операційних блоків (33168100-6 - Ендоскопи), </w:t>
      </w:r>
      <w:bookmarkStart w:id="0" w:name="_Hlk146799113"/>
      <w:r w:rsidRPr="0052362D">
        <w:rPr>
          <w:b/>
          <w:bCs/>
          <w:color w:val="000000"/>
          <w:lang w:val="uk-UA"/>
        </w:rPr>
        <w:t>НК 024:2023: 17663 - Гнучкий відеогастроскоп</w:t>
      </w:r>
      <w:bookmarkEnd w:id="0"/>
      <w:r w:rsidR="00892C57">
        <w:rPr>
          <w:b/>
          <w:bCs/>
          <w:color w:val="000000"/>
          <w:lang w:val="uk-UA"/>
        </w:rPr>
        <w:t xml:space="preserve"> </w:t>
      </w:r>
      <w:r w:rsidR="00EE1278" w:rsidRPr="0069185E">
        <w:t>відповідно до умов даного Договору (далі - Товар), а Замовник прий</w:t>
      </w:r>
      <w:r w:rsidR="000531ED" w:rsidRPr="0069185E">
        <w:t xml:space="preserve">няти  </w:t>
      </w:r>
      <w:r w:rsidR="00EE1278" w:rsidRPr="0069185E">
        <w:t>та оплатити його.</w:t>
      </w:r>
    </w:p>
    <w:p w14:paraId="1BB7024B" w14:textId="77777777" w:rsidR="00EE1278" w:rsidRPr="000531ED" w:rsidRDefault="00207662" w:rsidP="00207662">
      <w:pPr>
        <w:pStyle w:val="TableParagraph"/>
        <w:ind w:right="171"/>
        <w:rPr>
          <w:b/>
          <w:bCs/>
          <w:sz w:val="28"/>
          <w:szCs w:val="28"/>
        </w:rPr>
      </w:pPr>
      <w:r>
        <w:t xml:space="preserve">      </w:t>
      </w:r>
      <w:r w:rsidR="00EE1278" w:rsidRPr="006C6FE3">
        <w:t>1.2. Найменування (номенклатура, асортимент) та кількість Товару, визначені у Специфікації</w:t>
      </w:r>
      <w:r w:rsidR="00EE1278">
        <w:t xml:space="preserve"> </w:t>
      </w:r>
    </w:p>
    <w:p w14:paraId="56DFB3F0" w14:textId="77777777" w:rsidR="00EE1278" w:rsidRPr="006C6FE3" w:rsidRDefault="00EE1278" w:rsidP="006E60F2">
      <w:pPr>
        <w:ind w:right="-5"/>
      </w:pPr>
      <w:r>
        <w:t>( Додаток 1) до Договору</w:t>
      </w:r>
      <w:r w:rsidRPr="006C6FE3">
        <w:t>.</w:t>
      </w:r>
    </w:p>
    <w:p w14:paraId="5F06DCF8" w14:textId="77777777" w:rsidR="00EE1278" w:rsidRPr="002E0FC2" w:rsidRDefault="002E0FC2" w:rsidP="005940D3">
      <w:pPr>
        <w:ind w:right="-5" w:firstLine="360"/>
        <w:jc w:val="both"/>
        <w:rPr>
          <w:lang w:val="uk-UA"/>
        </w:rPr>
      </w:pPr>
      <w:r>
        <w:rPr>
          <w:lang w:val="uk-UA"/>
        </w:rPr>
        <w:t>І</w:t>
      </w:r>
      <w:r w:rsidRPr="003C3A7C">
        <w:t>дентифікатор оголо</w:t>
      </w:r>
      <w:r w:rsidRPr="003C3A7C">
        <w:softHyphen/>
        <w:t xml:space="preserve">шення про закупівлю </w:t>
      </w:r>
      <w:r>
        <w:t>UA-</w:t>
      </w:r>
      <w:r>
        <w:rPr>
          <w:lang w:val="uk-UA"/>
        </w:rPr>
        <w:t>_______________________.</w:t>
      </w:r>
    </w:p>
    <w:p w14:paraId="25580DAE" w14:textId="77777777" w:rsidR="00EE1278" w:rsidRPr="006C6FE3" w:rsidRDefault="00EE1278" w:rsidP="00EE1278">
      <w:pPr>
        <w:jc w:val="center"/>
        <w:rPr>
          <w:b/>
        </w:rPr>
      </w:pPr>
      <w:r w:rsidRPr="006C6FE3">
        <w:rPr>
          <w:b/>
        </w:rPr>
        <w:t>II. ЯКІСТЬ ТОВАРІВ</w:t>
      </w:r>
    </w:p>
    <w:p w14:paraId="3E11A227" w14:textId="77777777" w:rsidR="00EE1278" w:rsidRPr="00A70CF5" w:rsidRDefault="00EE1278" w:rsidP="00A7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121212"/>
        </w:rPr>
      </w:pPr>
      <w:r w:rsidRPr="006C6FE3">
        <w:t xml:space="preserve">2.1. </w:t>
      </w:r>
      <w:r w:rsidR="00A70CF5">
        <w:rPr>
          <w:color w:val="121212"/>
        </w:rPr>
        <w:t xml:space="preserve">Постачальник повинен поставити Замовнику новий Товар, </w:t>
      </w:r>
      <w:r w:rsidR="00A70CF5">
        <w:rPr>
          <w:color w:val="000000"/>
        </w:rPr>
        <w:t xml:space="preserve">якість якого відповідає умовам, встановленим чинним законодавством України для цієї категорії Товару. </w:t>
      </w:r>
      <w:r w:rsidRPr="006C6FE3">
        <w:t xml:space="preserve">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14:paraId="4586991F" w14:textId="77777777" w:rsidR="00EE1278" w:rsidRPr="00E9024F" w:rsidRDefault="00EE1278" w:rsidP="00E9024F">
      <w:pPr>
        <w:tabs>
          <w:tab w:val="left" w:pos="709"/>
          <w:tab w:val="left" w:pos="8115"/>
        </w:tabs>
        <w:ind w:firstLine="426"/>
        <w:jc w:val="both"/>
        <w:rPr>
          <w:lang w:val="uk-UA"/>
        </w:rPr>
      </w:pPr>
      <w:r w:rsidRPr="006C6FE3">
        <w:rPr>
          <w:spacing w:val="-2"/>
        </w:rPr>
        <w:t xml:space="preserve">2.2. </w:t>
      </w:r>
      <w:r w:rsidRPr="006C6FE3">
        <w:t>Гарантійний термін обсл</w:t>
      </w:r>
      <w:r>
        <w:t xml:space="preserve">уговування становить </w:t>
      </w:r>
      <w:r w:rsidRPr="00950D0F">
        <w:t xml:space="preserve">не менше </w:t>
      </w:r>
      <w:r w:rsidR="004C5FFA">
        <w:rPr>
          <w:lang w:val="uk-UA"/>
        </w:rPr>
        <w:t>12</w:t>
      </w:r>
      <w:r w:rsidRPr="00950D0F">
        <w:t xml:space="preserve"> місяців і обчислюється</w:t>
      </w:r>
      <w:r w:rsidRPr="006C6FE3">
        <w:t xml:space="preserve"> від дня введення Товару в експлуатацію.</w:t>
      </w:r>
    </w:p>
    <w:p w14:paraId="57AD03C4" w14:textId="77777777" w:rsidR="00EE1278" w:rsidRPr="0069185E" w:rsidRDefault="00EE1278" w:rsidP="00EE1278">
      <w:pPr>
        <w:tabs>
          <w:tab w:val="left" w:pos="709"/>
          <w:tab w:val="left" w:pos="8115"/>
        </w:tabs>
        <w:ind w:firstLine="426"/>
        <w:jc w:val="both"/>
        <w:rPr>
          <w:lang w:val="uk-UA"/>
        </w:rPr>
      </w:pPr>
      <w:r w:rsidRPr="0069185E">
        <w:rPr>
          <w:lang w:val="uk-UA"/>
        </w:rPr>
        <w:t xml:space="preserve">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а також регулювальні роботи). </w:t>
      </w:r>
    </w:p>
    <w:p w14:paraId="23765750" w14:textId="77777777" w:rsidR="00EE1278" w:rsidRPr="006C6FE3" w:rsidRDefault="00EE1278" w:rsidP="00EE1278">
      <w:pPr>
        <w:shd w:val="clear" w:color="auto" w:fill="FFFFFF"/>
        <w:tabs>
          <w:tab w:val="left" w:pos="360"/>
        </w:tabs>
        <w:ind w:firstLine="426"/>
        <w:jc w:val="both"/>
      </w:pPr>
      <w:r w:rsidRPr="006C6FE3">
        <w:t xml:space="preserve">2.3. Постачальник зобов'язаний за свій рахунок усунути дефекти Товару, виявлені протягом гарантійного строку. </w:t>
      </w:r>
    </w:p>
    <w:p w14:paraId="0E005B20" w14:textId="77777777" w:rsidR="00EE1278" w:rsidRPr="006C6FE3" w:rsidRDefault="00EE1278" w:rsidP="00EE1278">
      <w:pPr>
        <w:shd w:val="clear" w:color="auto" w:fill="FFFFFF"/>
        <w:tabs>
          <w:tab w:val="left" w:pos="360"/>
        </w:tabs>
        <w:ind w:firstLine="426"/>
        <w:jc w:val="both"/>
      </w:pPr>
      <w:r w:rsidRPr="006C6FE3">
        <w:t xml:space="preserve">2.4. Якщо протягом гарантійного строку Товару виявляється таким, </w:t>
      </w:r>
      <w:r w:rsidRPr="006C6FE3">
        <w:rPr>
          <w:spacing w:val="-1"/>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6C6FE3">
        <w:t xml:space="preserve"> дефекти вини</w:t>
      </w:r>
      <w:r>
        <w:t>кли внаслідок порушення Замовником</w:t>
      </w:r>
      <w:r w:rsidRPr="006C6FE3">
        <w:t xml:space="preserve"> правил експлуатації або зберігання Товару. </w:t>
      </w:r>
    </w:p>
    <w:p w14:paraId="3EB4A3E8" w14:textId="77777777" w:rsidR="00EE1278" w:rsidRPr="006C6FE3" w:rsidRDefault="00EE1278" w:rsidP="00EE1278">
      <w:pPr>
        <w:shd w:val="clear" w:color="auto" w:fill="FFFFFF"/>
        <w:tabs>
          <w:tab w:val="left" w:pos="360"/>
        </w:tabs>
        <w:ind w:firstLine="426"/>
        <w:jc w:val="both"/>
      </w:pPr>
      <w:r w:rsidRPr="006C6FE3">
        <w:t>2.6. Гарантії Постачальника не поширюється на загибель, пошкодження або інші дефекти Товару, що виникли</w:t>
      </w:r>
      <w:r>
        <w:t xml:space="preserve"> внаслідок аварій з вини Замовника</w:t>
      </w:r>
      <w:r w:rsidRPr="006C6FE3">
        <w:t>, неправильного використання, недбалості, халатності, або н</w:t>
      </w:r>
      <w:r>
        <w:t xml:space="preserve">еправильного зберігання, </w:t>
      </w:r>
      <w:r w:rsidRPr="006C6FE3">
        <w:t>Товару.</w:t>
      </w:r>
    </w:p>
    <w:p w14:paraId="3300C77C" w14:textId="77777777" w:rsidR="00EE1278" w:rsidRDefault="00EE1278" w:rsidP="00EE1278">
      <w:pPr>
        <w:shd w:val="clear" w:color="auto" w:fill="FFFFFF"/>
        <w:tabs>
          <w:tab w:val="left" w:pos="360"/>
        </w:tabs>
        <w:ind w:firstLine="426"/>
        <w:jc w:val="both"/>
      </w:pPr>
      <w:r w:rsidRPr="006C6FE3">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FF1AF79" w14:textId="77777777" w:rsidR="00416146" w:rsidRPr="006C6FE3" w:rsidRDefault="00416146" w:rsidP="00EE1278">
      <w:pPr>
        <w:shd w:val="clear" w:color="auto" w:fill="FFFFFF"/>
        <w:tabs>
          <w:tab w:val="left" w:pos="360"/>
        </w:tabs>
        <w:ind w:firstLine="426"/>
        <w:jc w:val="both"/>
      </w:pPr>
    </w:p>
    <w:p w14:paraId="35E57D1D" w14:textId="77777777" w:rsidR="00EE1278" w:rsidRPr="006C6FE3" w:rsidRDefault="00EE1278" w:rsidP="00EE1278">
      <w:pPr>
        <w:jc w:val="center"/>
        <w:rPr>
          <w:b/>
        </w:rPr>
      </w:pPr>
      <w:r w:rsidRPr="006C6FE3">
        <w:rPr>
          <w:b/>
        </w:rPr>
        <w:t>III. ЦІНА ДОГОВОРУ</w:t>
      </w:r>
    </w:p>
    <w:p w14:paraId="3FFD984D" w14:textId="3D781443" w:rsidR="0039558A" w:rsidRPr="00C85E2A" w:rsidRDefault="0039558A" w:rsidP="0039558A">
      <w:pPr>
        <w:outlineLvl w:val="0"/>
        <w:rPr>
          <w:bCs/>
          <w:lang w:val="uk-UA"/>
        </w:rPr>
      </w:pPr>
      <w:r w:rsidRPr="00C85E2A">
        <w:rPr>
          <w:bCs/>
          <w:lang w:val="uk-UA"/>
        </w:rPr>
        <w:t xml:space="preserve">3.1. Сума цього Договору становить:  </w:t>
      </w:r>
      <w:r>
        <w:rPr>
          <w:bCs/>
          <w:lang w:val="uk-UA"/>
        </w:rPr>
        <w:t>______________</w:t>
      </w:r>
      <w:r w:rsidRPr="00C85E2A">
        <w:rPr>
          <w:bCs/>
          <w:lang w:val="uk-UA"/>
        </w:rPr>
        <w:t xml:space="preserve"> грн. (</w:t>
      </w:r>
      <w:r>
        <w:rPr>
          <w:bCs/>
          <w:lang w:val="uk-UA"/>
        </w:rPr>
        <w:t>_________________</w:t>
      </w:r>
      <w:r w:rsidRPr="00C85E2A">
        <w:rPr>
          <w:bCs/>
          <w:lang w:val="uk-UA"/>
        </w:rPr>
        <w:t xml:space="preserve">) грн. </w:t>
      </w:r>
      <w:r w:rsidR="00207662">
        <w:rPr>
          <w:bCs/>
          <w:lang w:val="uk-UA"/>
        </w:rPr>
        <w:t>з</w:t>
      </w:r>
      <w:r w:rsidR="00536068" w:rsidRPr="002E4709">
        <w:rPr>
          <w:bCs/>
          <w:lang w:val="uk-UA"/>
        </w:rPr>
        <w:t>/без</w:t>
      </w:r>
      <w:r w:rsidRPr="00C85E2A">
        <w:rPr>
          <w:bCs/>
          <w:lang w:val="uk-UA"/>
        </w:rPr>
        <w:t xml:space="preserve"> ПДВ. </w:t>
      </w:r>
    </w:p>
    <w:p w14:paraId="7EC8A8D8" w14:textId="2B3EBFD3" w:rsidR="0081743F" w:rsidRDefault="00EE1278" w:rsidP="00EE127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9558A">
        <w:rPr>
          <w:lang w:val="uk-UA"/>
        </w:rPr>
        <w:lastRenderedPageBreak/>
        <w:tab/>
      </w:r>
      <w:r w:rsidR="004C35F7">
        <w:rPr>
          <w:lang w:val="uk-UA"/>
        </w:rPr>
        <w:t>3.2</w:t>
      </w:r>
      <w:r w:rsidR="0081743F">
        <w:rPr>
          <w:lang w:val="uk-UA"/>
        </w:rPr>
        <w:t xml:space="preserve">. </w:t>
      </w:r>
      <w:r w:rsidR="0081743F" w:rsidRPr="0081743F">
        <w:rPr>
          <w:color w:val="000000"/>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0081743F">
        <w:rPr>
          <w:color w:val="000000"/>
        </w:rPr>
        <w:t>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81743F">
        <w:t xml:space="preserve"> </w:t>
      </w:r>
      <w:r w:rsidR="0081743F">
        <w:rPr>
          <w:highlight w:val="white"/>
        </w:rPr>
        <w:t>здійснення вантажно-розвантажувальних послуг при поставці Товару</w:t>
      </w:r>
      <w:r w:rsidR="00BE74F4">
        <w:rPr>
          <w:highlight w:val="white"/>
          <w:lang w:val="uk-UA"/>
        </w:rPr>
        <w:t xml:space="preserve">, </w:t>
      </w:r>
      <w:r w:rsidR="00BE74F4" w:rsidRPr="002E4709">
        <w:rPr>
          <w:lang w:val="uk-UA"/>
        </w:rPr>
        <w:t>навчання тощо</w:t>
      </w:r>
      <w:r w:rsidR="0081743F" w:rsidRPr="002E4709">
        <w:t>;</w:t>
      </w:r>
    </w:p>
    <w:p w14:paraId="730275BB" w14:textId="77777777" w:rsidR="00EE1278" w:rsidRPr="00EE1278" w:rsidRDefault="00EE1278" w:rsidP="00EE127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406B6C29" w14:textId="77777777" w:rsidR="00EE1278" w:rsidRPr="006C6FE3" w:rsidRDefault="00EE1278" w:rsidP="00EE1278">
      <w:pPr>
        <w:jc w:val="center"/>
        <w:rPr>
          <w:b/>
        </w:rPr>
      </w:pPr>
      <w:r w:rsidRPr="006C6FE3">
        <w:rPr>
          <w:b/>
        </w:rPr>
        <w:t>IV. ПОРЯДОК ЗДІЙСНЕННЯ ОПЛАТИ</w:t>
      </w:r>
    </w:p>
    <w:p w14:paraId="74214A04" w14:textId="63611443" w:rsidR="00EE1278" w:rsidRDefault="00EE1278" w:rsidP="00EE1278">
      <w:pPr>
        <w:pStyle w:val="12"/>
        <w:tabs>
          <w:tab w:val="left" w:pos="0"/>
        </w:tabs>
        <w:ind w:firstLine="426"/>
        <w:jc w:val="both"/>
        <w:rPr>
          <w:rFonts w:ascii="Times New Roman" w:hAnsi="Times New Roman"/>
          <w:sz w:val="24"/>
          <w:szCs w:val="24"/>
        </w:rPr>
      </w:pPr>
      <w:r w:rsidRPr="006C6FE3">
        <w:rPr>
          <w:rFonts w:ascii="Times New Roman" w:hAnsi="Times New Roman"/>
          <w:sz w:val="24"/>
          <w:szCs w:val="24"/>
        </w:rPr>
        <w:t xml:space="preserve">4.1. Ціни на Товар встановлюються в національній валюті України – гривні. </w:t>
      </w:r>
    </w:p>
    <w:p w14:paraId="7B1FB71A" w14:textId="77777777" w:rsidR="006C3DCA" w:rsidRPr="006C3DCA" w:rsidRDefault="006C3DCA" w:rsidP="006C3DCA">
      <w:pPr>
        <w:ind w:firstLine="426"/>
        <w:jc w:val="both"/>
      </w:pPr>
      <w:r w:rsidRPr="006C3DCA">
        <w:t>4.2. Розрахунки</w:t>
      </w:r>
      <w:r w:rsidRPr="006C3DCA">
        <w:rPr>
          <w:lang w:eastAsia="ar-SA"/>
        </w:rPr>
        <w:t xml:space="preserve"> за Договором</w:t>
      </w:r>
      <w:r w:rsidRPr="006C3DCA">
        <w:t xml:space="preserve"> проводяться відповідно до статті 49 Бюджетного кодексу України шляхом перерахування Замовником грошових коштів у національній валюті України на розрахунковий рахунок Постачальника протягом </w:t>
      </w:r>
      <w:r w:rsidRPr="006C3DCA">
        <w:rPr>
          <w:lang w:val="uk-UA"/>
        </w:rPr>
        <w:t>3</w:t>
      </w:r>
      <w:r w:rsidRPr="006C3DCA">
        <w:t xml:space="preserve">0 календарних днів за товар, зазначений в специфікації до цього Договору, після його отримання та згідно з наданою Постачальником видатковою накладною. </w:t>
      </w:r>
    </w:p>
    <w:p w14:paraId="1E534AF3" w14:textId="7D255DD7" w:rsidR="006C3DCA" w:rsidRPr="006C3DCA" w:rsidRDefault="006C3DCA" w:rsidP="006C3DCA">
      <w:pPr>
        <w:ind w:firstLine="426"/>
        <w:jc w:val="both"/>
      </w:pPr>
      <w:r w:rsidRPr="006C3DCA">
        <w:t xml:space="preserve">4.3. </w:t>
      </w:r>
      <w:r w:rsidRPr="006C3DCA">
        <w:rPr>
          <w:color w:val="000000"/>
          <w:lang w:eastAsia="ar-SA"/>
        </w:rPr>
        <w:t>У разі затримки бюджетного фінансування розрахунок за поставлені товари здійснюється протягом 3-х (трьох)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6A7FEA60" w14:textId="1AAA32B9" w:rsidR="00EE1278" w:rsidRPr="006C6FE3" w:rsidRDefault="002E4709" w:rsidP="00EE1278">
      <w:pPr>
        <w:ind w:firstLine="426"/>
        <w:jc w:val="both"/>
      </w:pPr>
      <w:r>
        <w:t>4</w:t>
      </w:r>
      <w:r w:rsidR="004D5721">
        <w:t>.</w:t>
      </w:r>
      <w:r w:rsidR="004D5721">
        <w:rPr>
          <w:lang w:val="uk-UA"/>
        </w:rPr>
        <w:t>4</w:t>
      </w:r>
      <w:r>
        <w:t xml:space="preserve">. </w:t>
      </w:r>
      <w:r w:rsidR="00EE1278" w:rsidRPr="006C6FE3">
        <w:t>Датою оплати є дата зарахування грошових коштів на розрахунковий рахунок Постачальника.</w:t>
      </w:r>
    </w:p>
    <w:p w14:paraId="484F593D" w14:textId="6983EF79" w:rsidR="00EE1278" w:rsidRDefault="004D5721" w:rsidP="00EE1278">
      <w:pPr>
        <w:ind w:firstLine="426"/>
        <w:jc w:val="both"/>
      </w:pPr>
      <w:r>
        <w:t>4.5</w:t>
      </w:r>
      <w:bookmarkStart w:id="1" w:name="_GoBack"/>
      <w:bookmarkEnd w:id="1"/>
      <w:r w:rsidR="00EE1278" w:rsidRPr="006C6FE3">
        <w:t>. Оплата Товару здійснюється на підставі виставленого рахунку і видаткової накладної або акту прийому-передачі.</w:t>
      </w:r>
    </w:p>
    <w:p w14:paraId="271F565F" w14:textId="77777777" w:rsidR="00EE1278" w:rsidRPr="006C6FE3" w:rsidRDefault="00EE1278" w:rsidP="00EE1278">
      <w:pPr>
        <w:ind w:firstLine="426"/>
        <w:jc w:val="center"/>
        <w:rPr>
          <w:b/>
        </w:rPr>
      </w:pPr>
      <w:r w:rsidRPr="006C6FE3">
        <w:rPr>
          <w:b/>
        </w:rPr>
        <w:t>V. ПОСТАВКА  ПРОДУКЦІЇ</w:t>
      </w:r>
    </w:p>
    <w:p w14:paraId="784152D9" w14:textId="77777777" w:rsidR="00EE1278" w:rsidRPr="006C6FE3" w:rsidRDefault="00EE1278" w:rsidP="00EE1278">
      <w:pPr>
        <w:ind w:firstLine="426"/>
        <w:jc w:val="both"/>
      </w:pPr>
      <w:r w:rsidRPr="0094391F">
        <w:t xml:space="preserve">5.1.  Товар повинен бути поставлений Постачальником за адресою: </w:t>
      </w:r>
      <w:r w:rsidR="0069185E">
        <w:rPr>
          <w:b/>
          <w:color w:val="000000"/>
          <w:lang w:eastAsia="uk-UA"/>
        </w:rPr>
        <w:t>3</w:t>
      </w:r>
      <w:r w:rsidR="0069185E">
        <w:rPr>
          <w:b/>
          <w:color w:val="000000"/>
          <w:lang w:val="uk-UA" w:eastAsia="uk-UA"/>
        </w:rPr>
        <w:t>7200</w:t>
      </w:r>
      <w:r w:rsidRPr="0094391F">
        <w:rPr>
          <w:b/>
          <w:color w:val="000000"/>
          <w:lang w:eastAsia="uk-UA"/>
        </w:rPr>
        <w:t xml:space="preserve">, </w:t>
      </w:r>
      <w:r w:rsidR="0069185E">
        <w:rPr>
          <w:b/>
          <w:color w:val="000000"/>
          <w:lang w:val="uk-UA" w:eastAsia="uk-UA"/>
        </w:rPr>
        <w:t>Полтавська</w:t>
      </w:r>
      <w:r w:rsidRPr="0094391F">
        <w:rPr>
          <w:b/>
          <w:color w:val="000000"/>
          <w:lang w:eastAsia="uk-UA"/>
        </w:rPr>
        <w:t xml:space="preserve"> обл., </w:t>
      </w:r>
      <w:r w:rsidR="0069185E">
        <w:rPr>
          <w:b/>
          <w:color w:val="000000"/>
          <w:lang w:val="uk-UA" w:eastAsia="uk-UA"/>
        </w:rPr>
        <w:t xml:space="preserve">Миргородський </w:t>
      </w:r>
      <w:r w:rsidRPr="0094391F">
        <w:rPr>
          <w:b/>
          <w:color w:val="000000"/>
          <w:lang w:eastAsia="uk-UA"/>
        </w:rPr>
        <w:t xml:space="preserve">район, місто </w:t>
      </w:r>
      <w:r w:rsidR="0069185E">
        <w:rPr>
          <w:b/>
          <w:color w:val="000000"/>
          <w:lang w:val="uk-UA" w:eastAsia="uk-UA"/>
        </w:rPr>
        <w:t>Лохвиця</w:t>
      </w:r>
      <w:r w:rsidRPr="0094391F">
        <w:rPr>
          <w:b/>
          <w:color w:val="000000"/>
          <w:lang w:eastAsia="uk-UA"/>
        </w:rPr>
        <w:t xml:space="preserve">, </w:t>
      </w:r>
      <w:r w:rsidR="0069185E">
        <w:rPr>
          <w:b/>
          <w:color w:val="000000"/>
          <w:lang w:val="uk-UA" w:eastAsia="uk-UA"/>
        </w:rPr>
        <w:t>вул. Незалежності</w:t>
      </w:r>
      <w:r w:rsidRPr="0094391F">
        <w:rPr>
          <w:b/>
          <w:color w:val="000000"/>
          <w:lang w:eastAsia="uk-UA"/>
        </w:rPr>
        <w:t xml:space="preserve">, будинок </w:t>
      </w:r>
      <w:r w:rsidR="0069185E">
        <w:rPr>
          <w:b/>
          <w:color w:val="000000"/>
          <w:lang w:eastAsia="uk-UA"/>
        </w:rPr>
        <w:t>4</w:t>
      </w:r>
      <w:r w:rsidRPr="0094391F">
        <w:rPr>
          <w:color w:val="000000"/>
          <w:lang w:eastAsia="uk-UA"/>
        </w:rPr>
        <w:t>,</w:t>
      </w:r>
      <w:r w:rsidRPr="0094391F">
        <w:t xml:space="preserve"> в термін </w:t>
      </w:r>
      <w:r w:rsidR="0094391F" w:rsidRPr="0094391F">
        <w:rPr>
          <w:b/>
        </w:rPr>
        <w:t xml:space="preserve">до </w:t>
      </w:r>
      <w:r w:rsidR="0069185E">
        <w:rPr>
          <w:b/>
        </w:rPr>
        <w:t>25</w:t>
      </w:r>
      <w:r w:rsidR="00416146" w:rsidRPr="00303123">
        <w:rPr>
          <w:b/>
        </w:rPr>
        <w:t>.12.</w:t>
      </w:r>
      <w:r w:rsidRPr="0094391F">
        <w:rPr>
          <w:b/>
        </w:rPr>
        <w:t>2023 року.</w:t>
      </w:r>
    </w:p>
    <w:p w14:paraId="7D1454F3" w14:textId="77777777" w:rsidR="00EE1278" w:rsidRPr="006C6FE3" w:rsidRDefault="00EE1278" w:rsidP="00EE1278">
      <w:pPr>
        <w:ind w:firstLine="426"/>
        <w:jc w:val="both"/>
      </w:pPr>
      <w:r w:rsidRPr="006C6FE3">
        <w:t xml:space="preserve">5.2. Приймання-передача Товару по кількості та </w:t>
      </w:r>
      <w:r>
        <w:t>асортименту проводиться Замовником</w:t>
      </w:r>
      <w:r w:rsidRPr="006C6FE3">
        <w:t xml:space="preserve"> (або його представником) в день приймання, що підтверджується підписанням матеріально-відповідальними </w:t>
      </w:r>
      <w:r>
        <w:t>особами Постачальника та Замовника</w:t>
      </w:r>
      <w:r w:rsidRPr="006C6FE3">
        <w:t xml:space="preserve">, видаткової накладної. </w:t>
      </w:r>
    </w:p>
    <w:p w14:paraId="100BF3E1" w14:textId="77777777" w:rsidR="00EE1278" w:rsidRPr="006C6FE3" w:rsidRDefault="00EE1278" w:rsidP="00EE1278">
      <w:pPr>
        <w:ind w:firstLine="426"/>
        <w:jc w:val="both"/>
      </w:pPr>
      <w:r w:rsidRPr="006C6FE3">
        <w:t>Приймання-передача Товару по якості проводиться відповідно до документів, що засвідчують його якість згідно з розділом ІІ Договору.</w:t>
      </w:r>
    </w:p>
    <w:p w14:paraId="3597AD1F" w14:textId="229F99AD" w:rsidR="00EE1278" w:rsidRPr="002E4709" w:rsidRDefault="00EE1278" w:rsidP="00EE1278">
      <w:pPr>
        <w:ind w:firstLine="426"/>
        <w:jc w:val="both"/>
        <w:rPr>
          <w:strike/>
          <w:lang w:val="uk-UA"/>
        </w:rPr>
      </w:pPr>
      <w:r w:rsidRPr="006C6FE3">
        <w:t xml:space="preserve">5.3. </w:t>
      </w:r>
      <w:r w:rsidR="0080536C" w:rsidRPr="002E4709">
        <w:rPr>
          <w:lang w:val="uk-UA"/>
        </w:rPr>
        <w:t xml:space="preserve">Постачальник повинен забезпечити </w:t>
      </w:r>
      <w:r w:rsidR="00562ECC" w:rsidRPr="002E4709">
        <w:rPr>
          <w:lang w:val="uk-UA"/>
        </w:rPr>
        <w:t>п</w:t>
      </w:r>
      <w:r w:rsidRPr="002E4709">
        <w:t>оставк</w:t>
      </w:r>
      <w:r w:rsidR="00562ECC" w:rsidRPr="002E4709">
        <w:rPr>
          <w:lang w:val="uk-UA"/>
        </w:rPr>
        <w:t>у</w:t>
      </w:r>
      <w:r w:rsidR="002E4709" w:rsidRPr="002E4709">
        <w:t xml:space="preserve"> Товару</w:t>
      </w:r>
      <w:r w:rsidR="002E4709">
        <w:rPr>
          <w:lang w:val="uk-UA"/>
        </w:rPr>
        <w:t>.</w:t>
      </w:r>
    </w:p>
    <w:p w14:paraId="16D94273" w14:textId="77777777" w:rsidR="00EE1278" w:rsidRPr="006C6FE3" w:rsidRDefault="00EE1278" w:rsidP="00EE1278">
      <w:pPr>
        <w:ind w:firstLine="426"/>
        <w:jc w:val="both"/>
      </w:pPr>
      <w:r w:rsidRPr="006C6FE3">
        <w:t>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w:t>
      </w:r>
      <w:r>
        <w:t>а видатковій накладній, Замовник</w:t>
      </w:r>
      <w:r w:rsidRPr="006C6FE3">
        <w:t xml:space="preserve">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27D6F47E" w14:textId="77777777" w:rsidR="00EE1278" w:rsidRPr="006C6FE3" w:rsidRDefault="00EE1278" w:rsidP="00EE1278">
      <w:pPr>
        <w:ind w:firstLine="426"/>
        <w:jc w:val="both"/>
      </w:pPr>
      <w:r w:rsidRPr="006C6FE3">
        <w:t>5.5.  Постачальник зобов'язаний поставити Товар за місцем призначення у строк згідно п.5.1 даного Договору та після поставки провести введення Товару в експлуатацію (пусконалагоджувальні роботи, інструктаж для персона</w:t>
      </w:r>
      <w:r>
        <w:t>лу методам роботи) в строк до 5 (п’яти</w:t>
      </w:r>
      <w:r w:rsidRPr="006C6FE3">
        <w:t xml:space="preserve">) </w:t>
      </w:r>
      <w:r>
        <w:t xml:space="preserve">календарних </w:t>
      </w:r>
      <w:r w:rsidRPr="006C6FE3">
        <w:t xml:space="preserve">днів із моменту поставки. До об’єму робіт Постачальника не входять земляні, будівельні, штукатурні, малярські, зовнішні електромонтажні та інші аналогічні допоміжні роботи. </w:t>
      </w:r>
    </w:p>
    <w:p w14:paraId="7C6E60E2" w14:textId="77777777" w:rsidR="00EE1278" w:rsidRPr="006C6FE3" w:rsidRDefault="00EE1278" w:rsidP="00EE1278">
      <w:pPr>
        <w:ind w:firstLine="426"/>
        <w:jc w:val="both"/>
      </w:pPr>
      <w:r w:rsidRPr="006C6FE3">
        <w:t>Підписання Сторонами Акту введення в експлуатацію засвідчує виконання Постачальником введення Товару в експлуатацію.</w:t>
      </w:r>
    </w:p>
    <w:p w14:paraId="3187B982" w14:textId="77777777" w:rsidR="00EE1278" w:rsidRPr="006C6FE3" w:rsidRDefault="00EE1278" w:rsidP="00EE1278">
      <w:pPr>
        <w:ind w:firstLine="426"/>
        <w:jc w:val="both"/>
      </w:pPr>
      <w:r w:rsidRPr="006C6FE3">
        <w:t>5.6. Для проведення Постачальником робіт із введення Товару в експлуатацію та відповідно для відправлення повідомлення про готовність для введення</w:t>
      </w:r>
      <w:r>
        <w:t xml:space="preserve"> Товару в експлуатацію, Замовник</w:t>
      </w:r>
      <w:r w:rsidRPr="006C6FE3">
        <w:t xml:space="preserve"> зобов’язується вчинити наступні дії:</w:t>
      </w:r>
    </w:p>
    <w:p w14:paraId="3EE4905C" w14:textId="77777777" w:rsidR="00EE1278" w:rsidRPr="006C6FE3" w:rsidRDefault="00EE1278" w:rsidP="00EE1278">
      <w:pPr>
        <w:ind w:firstLine="708"/>
        <w:jc w:val="both"/>
      </w:pPr>
      <w:r w:rsidRPr="006C6FE3">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14:paraId="6182F4FC" w14:textId="77777777" w:rsidR="00EE1278" w:rsidRPr="006C6FE3" w:rsidRDefault="00EE1278" w:rsidP="00EE1278">
      <w:pPr>
        <w:ind w:firstLine="708"/>
        <w:jc w:val="both"/>
      </w:pPr>
      <w:r w:rsidRPr="006C6FE3">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77FD4009" w14:textId="77777777" w:rsidR="00EE1278" w:rsidRPr="006C6FE3" w:rsidRDefault="00EE1278" w:rsidP="00EE1278">
      <w:pPr>
        <w:ind w:firstLine="426"/>
        <w:jc w:val="both"/>
        <w:rPr>
          <w:color w:val="000000"/>
          <w:lang w:eastAsia="ar-SA"/>
        </w:rPr>
      </w:pPr>
      <w:r w:rsidRPr="006C6FE3">
        <w:t xml:space="preserve">5.7. </w:t>
      </w:r>
      <w:r w:rsidRPr="006C6FE3">
        <w:rPr>
          <w:noProof/>
          <w:snapToGrid w:val="0"/>
        </w:rPr>
        <w:t xml:space="preserve">Товар, що є предметом закупівлі, постачається Замовнику на умовах DDP.  </w:t>
      </w:r>
    </w:p>
    <w:p w14:paraId="498E86F7" w14:textId="77777777" w:rsidR="00EE1278" w:rsidRPr="006C6FE3" w:rsidRDefault="00EE1278" w:rsidP="00EE1278">
      <w:pPr>
        <w:ind w:firstLine="426"/>
        <w:jc w:val="both"/>
      </w:pPr>
      <w:r>
        <w:lastRenderedPageBreak/>
        <w:t>5.8. Замовник</w:t>
      </w:r>
      <w:r w:rsidRPr="006C6FE3">
        <w:t>, до повної  оплати Товару, несе відповідальність за збереження цілісності упаковки, маркування Товару та його цілісність.</w:t>
      </w:r>
    </w:p>
    <w:p w14:paraId="7BDC8892" w14:textId="77777777" w:rsidR="00EE1278" w:rsidRPr="006C6FE3" w:rsidRDefault="00EE1278" w:rsidP="00EE1278">
      <w:pPr>
        <w:ind w:firstLine="426"/>
        <w:jc w:val="both"/>
      </w:pPr>
      <w:r w:rsidRPr="006C6FE3">
        <w:t>Ризик випадкової загибелі або псування Товару переход</w:t>
      </w:r>
      <w:r>
        <w:t>ить від Постачальника до Замовника</w:t>
      </w:r>
      <w:r w:rsidRPr="006C6FE3">
        <w:t xml:space="preserve"> з м</w:t>
      </w:r>
      <w:r>
        <w:t>оменту приймання Товару Замовником</w:t>
      </w:r>
      <w:r w:rsidRPr="006C6FE3">
        <w:t xml:space="preserve"> та підписання Сторонами акту Приймання передачі Товару, або видаткової накладної.</w:t>
      </w:r>
    </w:p>
    <w:p w14:paraId="567036E2" w14:textId="77777777" w:rsidR="00EE1278" w:rsidRPr="006C6FE3" w:rsidRDefault="00EE1278" w:rsidP="00EE1278">
      <w:pPr>
        <w:jc w:val="center"/>
        <w:rPr>
          <w:b/>
        </w:rPr>
      </w:pPr>
      <w:r w:rsidRPr="006C6FE3">
        <w:rPr>
          <w:b/>
        </w:rPr>
        <w:t xml:space="preserve">VI. ПРАВА ТА ОБОВ’ЯЗКИ СТОРІН </w:t>
      </w:r>
    </w:p>
    <w:p w14:paraId="29F66108" w14:textId="77777777" w:rsidR="00EE1278" w:rsidRPr="006C6FE3" w:rsidRDefault="00EE1278" w:rsidP="00EE1278">
      <w:pPr>
        <w:pStyle w:val="a8"/>
        <w:spacing w:after="0" w:line="240" w:lineRule="auto"/>
        <w:ind w:firstLine="426"/>
        <w:rPr>
          <w:sz w:val="24"/>
          <w:szCs w:val="24"/>
        </w:rPr>
      </w:pPr>
      <w:r>
        <w:rPr>
          <w:sz w:val="24"/>
          <w:szCs w:val="24"/>
        </w:rPr>
        <w:t>6.1. Замовник</w:t>
      </w:r>
      <w:r w:rsidRPr="006C6FE3">
        <w:rPr>
          <w:sz w:val="24"/>
          <w:szCs w:val="24"/>
        </w:rPr>
        <w:t xml:space="preserve"> зобов’язаний:</w:t>
      </w:r>
    </w:p>
    <w:p w14:paraId="6BF53D14" w14:textId="77777777" w:rsidR="00EE1278" w:rsidRPr="006C6FE3" w:rsidRDefault="00EE1278" w:rsidP="00EE1278">
      <w:pPr>
        <w:pStyle w:val="a8"/>
        <w:spacing w:after="0" w:line="240" w:lineRule="auto"/>
        <w:ind w:firstLine="426"/>
        <w:rPr>
          <w:sz w:val="24"/>
          <w:szCs w:val="24"/>
        </w:rPr>
      </w:pPr>
      <w:r w:rsidRPr="006C6FE3">
        <w:rPr>
          <w:sz w:val="24"/>
          <w:szCs w:val="24"/>
        </w:rPr>
        <w:t>6.1.1. Своєчасно та у повному обсязі сплатити вартість Товару у порядку, передбаченому цим Договором.</w:t>
      </w:r>
    </w:p>
    <w:p w14:paraId="3A352BEA" w14:textId="77777777" w:rsidR="00EE1278" w:rsidRPr="006C6FE3" w:rsidRDefault="00EE1278" w:rsidP="00EE1278">
      <w:pPr>
        <w:pStyle w:val="a8"/>
        <w:spacing w:after="0" w:line="240" w:lineRule="auto"/>
        <w:ind w:firstLine="426"/>
        <w:rPr>
          <w:sz w:val="24"/>
          <w:szCs w:val="24"/>
        </w:rPr>
      </w:pPr>
      <w:r w:rsidRPr="006C6FE3">
        <w:rPr>
          <w:sz w:val="24"/>
          <w:szCs w:val="24"/>
        </w:rPr>
        <w:t>6.1.2. Прийняти поставлений Товар згідно з наданими видатковими накладними, та оформити, зареєструвати їх належним чином.</w:t>
      </w:r>
    </w:p>
    <w:p w14:paraId="24E28F65" w14:textId="77777777" w:rsidR="00EE1278" w:rsidRPr="006C6FE3" w:rsidRDefault="00EE1278" w:rsidP="00EE1278">
      <w:pPr>
        <w:pStyle w:val="a8"/>
        <w:spacing w:after="0" w:line="240" w:lineRule="auto"/>
        <w:ind w:firstLine="426"/>
        <w:rPr>
          <w:sz w:val="24"/>
          <w:szCs w:val="24"/>
        </w:rPr>
      </w:pPr>
      <w:r w:rsidRPr="006C6FE3">
        <w:rPr>
          <w:sz w:val="24"/>
          <w:szCs w:val="24"/>
        </w:rPr>
        <w:t>6.1.3.</w:t>
      </w:r>
      <w:r>
        <w:rPr>
          <w:sz w:val="24"/>
          <w:szCs w:val="24"/>
        </w:rPr>
        <w:t xml:space="preserve"> Письмово (на електронну пошту</w:t>
      </w:r>
      <w:r w:rsidRPr="006C6FE3">
        <w:rPr>
          <w:sz w:val="24"/>
          <w:szCs w:val="24"/>
        </w:rPr>
        <w:t>) повідомити про готовність для введення Товару в експлуатацію, яка визначається з врахуванням п. 5.5. та п. 5.6 цього Договору.</w:t>
      </w:r>
    </w:p>
    <w:p w14:paraId="22A3D1F0" w14:textId="77777777" w:rsidR="00EE1278" w:rsidRPr="006C6FE3" w:rsidRDefault="00EE1278" w:rsidP="00EE1278">
      <w:pPr>
        <w:pStyle w:val="a8"/>
        <w:spacing w:after="0" w:line="240" w:lineRule="auto"/>
        <w:ind w:firstLine="426"/>
        <w:rPr>
          <w:sz w:val="24"/>
          <w:szCs w:val="24"/>
        </w:rPr>
      </w:pPr>
      <w:r w:rsidRPr="006C6FE3">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01B9992A" w14:textId="77777777" w:rsidR="00EE1278" w:rsidRPr="006C6FE3" w:rsidRDefault="00EE1278" w:rsidP="00EE1278">
      <w:pPr>
        <w:pStyle w:val="a8"/>
        <w:spacing w:after="0" w:line="240" w:lineRule="auto"/>
        <w:ind w:firstLine="426"/>
        <w:rPr>
          <w:sz w:val="24"/>
          <w:szCs w:val="24"/>
        </w:rPr>
      </w:pPr>
      <w:r w:rsidRPr="006C6FE3">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p>
    <w:p w14:paraId="4835A3D8" w14:textId="77777777" w:rsidR="00EE1278" w:rsidRPr="006C6FE3" w:rsidRDefault="00EE1278" w:rsidP="00EE1278">
      <w:pPr>
        <w:pStyle w:val="a8"/>
        <w:spacing w:after="0" w:line="240" w:lineRule="auto"/>
        <w:ind w:firstLine="426"/>
        <w:rPr>
          <w:sz w:val="24"/>
          <w:szCs w:val="24"/>
        </w:rPr>
      </w:pPr>
      <w:r>
        <w:rPr>
          <w:sz w:val="24"/>
          <w:szCs w:val="24"/>
        </w:rPr>
        <w:t>6.2. Замовник</w:t>
      </w:r>
      <w:r w:rsidRPr="006C6FE3">
        <w:rPr>
          <w:sz w:val="24"/>
          <w:szCs w:val="24"/>
        </w:rPr>
        <w:t xml:space="preserve"> має право:</w:t>
      </w:r>
    </w:p>
    <w:p w14:paraId="4CDB692A" w14:textId="77777777" w:rsidR="00EE1278" w:rsidRPr="006C6FE3" w:rsidRDefault="00EE1278" w:rsidP="00EE1278">
      <w:pPr>
        <w:pStyle w:val="a8"/>
        <w:spacing w:after="0" w:line="240" w:lineRule="auto"/>
        <w:ind w:firstLine="426"/>
        <w:rPr>
          <w:strike/>
          <w:sz w:val="24"/>
          <w:szCs w:val="24"/>
        </w:rPr>
      </w:pPr>
      <w:r w:rsidRPr="006C6FE3">
        <w:rPr>
          <w:sz w:val="24"/>
          <w:szCs w:val="24"/>
        </w:rPr>
        <w:t>6.2.1. Достроково розірвати цей договір у разі невиконання зобов’язань Постачальником.</w:t>
      </w:r>
    </w:p>
    <w:p w14:paraId="185E5CFB" w14:textId="77777777" w:rsidR="00EE1278" w:rsidRPr="006C6FE3" w:rsidRDefault="00EE1278" w:rsidP="00EE1278">
      <w:pPr>
        <w:pStyle w:val="a8"/>
        <w:spacing w:after="0" w:line="240" w:lineRule="auto"/>
        <w:ind w:firstLine="426"/>
        <w:rPr>
          <w:sz w:val="24"/>
          <w:szCs w:val="24"/>
        </w:rPr>
      </w:pPr>
      <w:r w:rsidRPr="006C6FE3">
        <w:rPr>
          <w:sz w:val="24"/>
          <w:szCs w:val="24"/>
        </w:rPr>
        <w:t>6.2.2. Контролювати поставку Товару у строки, встановлені цим Договором.</w:t>
      </w:r>
    </w:p>
    <w:p w14:paraId="7721D229" w14:textId="77777777" w:rsidR="00EE1278" w:rsidRPr="006C6FE3" w:rsidRDefault="00EE1278" w:rsidP="00EE1278">
      <w:pPr>
        <w:pStyle w:val="a8"/>
        <w:spacing w:after="0" w:line="240" w:lineRule="auto"/>
        <w:ind w:firstLine="426"/>
        <w:rPr>
          <w:sz w:val="24"/>
          <w:szCs w:val="24"/>
        </w:rPr>
      </w:pPr>
      <w:r w:rsidRPr="006C6FE3">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67886BF3" w14:textId="77777777" w:rsidR="00EE1278" w:rsidRPr="006C6FE3" w:rsidRDefault="00EE1278" w:rsidP="00EE1278">
      <w:pPr>
        <w:pStyle w:val="a8"/>
        <w:spacing w:after="0" w:line="240" w:lineRule="auto"/>
        <w:ind w:firstLine="426"/>
        <w:rPr>
          <w:sz w:val="24"/>
          <w:szCs w:val="24"/>
        </w:rPr>
      </w:pPr>
      <w:r w:rsidRPr="006C6FE3">
        <w:rPr>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77A22942" w14:textId="77777777" w:rsidR="00EE1278" w:rsidRPr="006C6FE3" w:rsidRDefault="00EE1278" w:rsidP="00EE1278">
      <w:pPr>
        <w:pStyle w:val="a8"/>
        <w:spacing w:after="0" w:line="240" w:lineRule="auto"/>
        <w:ind w:firstLine="426"/>
        <w:rPr>
          <w:sz w:val="24"/>
          <w:szCs w:val="24"/>
        </w:rPr>
      </w:pPr>
      <w:r w:rsidRPr="006C6FE3">
        <w:rPr>
          <w:sz w:val="24"/>
          <w:szCs w:val="24"/>
        </w:rPr>
        <w:t>6.2.5. Вимагати заміни Товару неналежної якості та/або некомплектного Товару.</w:t>
      </w:r>
    </w:p>
    <w:p w14:paraId="2315BCF8" w14:textId="77777777" w:rsidR="00EE1278" w:rsidRPr="006C6FE3" w:rsidRDefault="00EE1278" w:rsidP="00EE1278">
      <w:pPr>
        <w:pStyle w:val="a8"/>
        <w:spacing w:after="0" w:line="240" w:lineRule="auto"/>
        <w:ind w:firstLine="426"/>
        <w:rPr>
          <w:sz w:val="24"/>
          <w:szCs w:val="24"/>
        </w:rPr>
      </w:pPr>
      <w:r w:rsidRPr="006C6FE3">
        <w:rPr>
          <w:sz w:val="24"/>
          <w:szCs w:val="24"/>
        </w:rPr>
        <w:t>6.3. Постачальник зобов'язаний:</w:t>
      </w:r>
    </w:p>
    <w:p w14:paraId="13FF3077" w14:textId="77777777" w:rsidR="00EE1278" w:rsidRPr="006C6FE3" w:rsidRDefault="00EE1278" w:rsidP="00EE1278">
      <w:pPr>
        <w:pStyle w:val="13"/>
        <w:ind w:firstLine="426"/>
        <w:rPr>
          <w:sz w:val="24"/>
          <w:szCs w:val="24"/>
        </w:rPr>
      </w:pPr>
      <w:r w:rsidRPr="006C6FE3">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14:paraId="3FF30BD0" w14:textId="77777777" w:rsidR="00EE1278" w:rsidRPr="006C6FE3" w:rsidRDefault="00EE1278" w:rsidP="00EE1278">
      <w:pPr>
        <w:pStyle w:val="13"/>
        <w:ind w:firstLine="426"/>
        <w:rPr>
          <w:sz w:val="24"/>
          <w:szCs w:val="24"/>
        </w:rPr>
      </w:pPr>
      <w:r w:rsidRPr="006C6FE3">
        <w:rPr>
          <w:sz w:val="24"/>
          <w:szCs w:val="24"/>
        </w:rPr>
        <w:t>6.3.2. Забезпечити поставку Товару, якість якого відповідає умовам установленим розділом ІІ цього Договору.</w:t>
      </w:r>
    </w:p>
    <w:p w14:paraId="6A190872" w14:textId="77777777" w:rsidR="00EE1278" w:rsidRPr="006C6FE3" w:rsidRDefault="00EE1278" w:rsidP="00EE1278">
      <w:pPr>
        <w:pStyle w:val="13"/>
        <w:ind w:firstLine="426"/>
        <w:rPr>
          <w:sz w:val="24"/>
          <w:szCs w:val="24"/>
        </w:rPr>
      </w:pPr>
      <w:r w:rsidRPr="006C6FE3">
        <w:rPr>
          <w:sz w:val="24"/>
          <w:szCs w:val="24"/>
        </w:rPr>
        <w:t>6.3.3. Провести введення Товару в експлуатацію відповідно до пунктів 5.5 – 5.7 цього Договору та скласти “Акт введення в експлуатацію”, що засвідчує виконання Постачальником введення Товару в експлуатацію.</w:t>
      </w:r>
    </w:p>
    <w:p w14:paraId="5D65EE1B" w14:textId="77777777" w:rsidR="00EE1278" w:rsidRPr="006C6FE3" w:rsidRDefault="00EE1278" w:rsidP="00EE1278">
      <w:pPr>
        <w:pStyle w:val="13"/>
        <w:ind w:firstLine="426"/>
        <w:rPr>
          <w:sz w:val="24"/>
          <w:szCs w:val="24"/>
        </w:rPr>
      </w:pPr>
      <w:r w:rsidRPr="006C6FE3">
        <w:rPr>
          <w:sz w:val="24"/>
          <w:szCs w:val="24"/>
        </w:rPr>
        <w:t>6.3.4. Забезпечити Товар експлуатаційною документ</w:t>
      </w:r>
      <w:r>
        <w:rPr>
          <w:sz w:val="24"/>
          <w:szCs w:val="24"/>
        </w:rPr>
        <w:t xml:space="preserve">ацією українською </w:t>
      </w:r>
      <w:r w:rsidRPr="006C6FE3">
        <w:rPr>
          <w:sz w:val="24"/>
          <w:szCs w:val="24"/>
        </w:rPr>
        <w:t xml:space="preserve"> мовою.</w:t>
      </w:r>
    </w:p>
    <w:p w14:paraId="2A6C62D8" w14:textId="77777777" w:rsidR="00EE1278" w:rsidRPr="006C6FE3" w:rsidRDefault="00EE1278" w:rsidP="00EE1278">
      <w:pPr>
        <w:pStyle w:val="a8"/>
        <w:spacing w:after="0" w:line="240" w:lineRule="auto"/>
        <w:ind w:firstLine="426"/>
        <w:rPr>
          <w:sz w:val="24"/>
          <w:szCs w:val="24"/>
        </w:rPr>
      </w:pPr>
      <w:r w:rsidRPr="006C6FE3">
        <w:rPr>
          <w:sz w:val="24"/>
          <w:szCs w:val="24"/>
        </w:rPr>
        <w:t>6.3.5. Нести всі ризики, яких може зазнати Товар до моменту його належної передачі.</w:t>
      </w:r>
    </w:p>
    <w:p w14:paraId="1B18B490" w14:textId="77777777" w:rsidR="00EE1278" w:rsidRPr="006C6FE3" w:rsidRDefault="00EE1278" w:rsidP="00EE1278">
      <w:pPr>
        <w:pStyle w:val="a8"/>
        <w:spacing w:after="0" w:line="240" w:lineRule="auto"/>
        <w:ind w:firstLine="426"/>
        <w:rPr>
          <w:sz w:val="24"/>
          <w:szCs w:val="24"/>
        </w:rPr>
      </w:pPr>
      <w:r w:rsidRPr="006C6FE3">
        <w:rPr>
          <w:sz w:val="24"/>
          <w:szCs w:val="24"/>
        </w:rPr>
        <w:t>6.4. Постачальник має право:</w:t>
      </w:r>
    </w:p>
    <w:p w14:paraId="1DD3C5B7" w14:textId="77777777" w:rsidR="00EE1278" w:rsidRPr="006C6FE3" w:rsidRDefault="00EE1278" w:rsidP="00EE1278">
      <w:pPr>
        <w:pStyle w:val="a8"/>
        <w:spacing w:after="0" w:line="240" w:lineRule="auto"/>
        <w:ind w:firstLine="426"/>
        <w:rPr>
          <w:sz w:val="24"/>
          <w:szCs w:val="24"/>
        </w:rPr>
      </w:pPr>
      <w:r w:rsidRPr="006C6FE3">
        <w:rPr>
          <w:sz w:val="24"/>
          <w:szCs w:val="24"/>
        </w:rPr>
        <w:t>6.4.1. Своєчасно та в повному обсязі отримати плату відповідно до порядку здійснення оплати, визначеного цим Договором.</w:t>
      </w:r>
    </w:p>
    <w:p w14:paraId="6054C94E" w14:textId="77777777" w:rsidR="00EE1278" w:rsidRPr="006C6FE3" w:rsidRDefault="00EE1278" w:rsidP="00EE1278">
      <w:pPr>
        <w:pStyle w:val="a8"/>
        <w:spacing w:after="0" w:line="240" w:lineRule="auto"/>
        <w:ind w:firstLine="425"/>
        <w:rPr>
          <w:sz w:val="24"/>
          <w:szCs w:val="24"/>
        </w:rPr>
      </w:pPr>
      <w:r w:rsidRPr="006C6FE3">
        <w:rPr>
          <w:sz w:val="24"/>
          <w:szCs w:val="24"/>
        </w:rPr>
        <w:t xml:space="preserve">6.4.2. На дострокову поставку Товару. </w:t>
      </w:r>
    </w:p>
    <w:p w14:paraId="2FBBAEA5" w14:textId="77777777" w:rsidR="00EE1278" w:rsidRPr="006C6FE3" w:rsidRDefault="00EE1278" w:rsidP="00EE1278">
      <w:pPr>
        <w:pStyle w:val="a8"/>
        <w:spacing w:after="0" w:line="240" w:lineRule="auto"/>
        <w:ind w:firstLine="425"/>
        <w:rPr>
          <w:sz w:val="24"/>
          <w:szCs w:val="24"/>
        </w:rPr>
      </w:pPr>
      <w:r w:rsidRPr="006C6FE3">
        <w:rPr>
          <w:sz w:val="24"/>
          <w:szCs w:val="24"/>
        </w:rPr>
        <w:t>6.4.3. У разі не</w:t>
      </w:r>
      <w:r>
        <w:rPr>
          <w:sz w:val="24"/>
          <w:szCs w:val="24"/>
        </w:rPr>
        <w:t>виконання зобов’язань Замовником</w:t>
      </w:r>
      <w:r w:rsidRPr="006C6FE3">
        <w:rPr>
          <w:sz w:val="24"/>
          <w:szCs w:val="24"/>
        </w:rPr>
        <w:t xml:space="preserve"> Постачальник має право достроково розірвати цей Договір, письмово попередивши про це його у строк до 15 (п’ятнадцяти) днів.</w:t>
      </w:r>
    </w:p>
    <w:p w14:paraId="4E27CCB4" w14:textId="77777777" w:rsidR="00EE1278" w:rsidRPr="006C6FE3" w:rsidRDefault="00EE1278" w:rsidP="00EE1278">
      <w:pPr>
        <w:pStyle w:val="a8"/>
        <w:spacing w:after="0" w:line="240" w:lineRule="auto"/>
        <w:ind w:firstLine="425"/>
        <w:rPr>
          <w:sz w:val="24"/>
          <w:szCs w:val="24"/>
        </w:rPr>
      </w:pPr>
      <w:r w:rsidRPr="006C6FE3">
        <w:rPr>
          <w:sz w:val="24"/>
          <w:szCs w:val="24"/>
        </w:rPr>
        <w:t>6.4.4. Не розпочинати поставку Товару, а в процесі виконання необхідних дій щодо поставки Товару призупиняти їх, та відповідно введення Това</w:t>
      </w:r>
      <w:r>
        <w:rPr>
          <w:sz w:val="24"/>
          <w:szCs w:val="24"/>
        </w:rPr>
        <w:t>ру в експлуатацію, якщо Замовник</w:t>
      </w:r>
      <w:r w:rsidRPr="006C6FE3">
        <w:rPr>
          <w:sz w:val="24"/>
          <w:szCs w:val="24"/>
        </w:rPr>
        <w:t xml:space="preserve"> не виконав зобов’язання за цим Договором, зокрема умови п. </w:t>
      </w:r>
      <w:r w:rsidR="009411DD">
        <w:rPr>
          <w:sz w:val="24"/>
          <w:szCs w:val="24"/>
        </w:rPr>
        <w:t>5.6., п. 6.1.3., 11.5</w:t>
      </w:r>
      <w:r w:rsidRPr="003F16F2">
        <w:rPr>
          <w:sz w:val="24"/>
          <w:szCs w:val="24"/>
        </w:rPr>
        <w:t xml:space="preserve"> Договору.</w:t>
      </w:r>
    </w:p>
    <w:p w14:paraId="67E4EA48" w14:textId="77777777" w:rsidR="00EE1278" w:rsidRPr="006C6FE3" w:rsidRDefault="00EE1278" w:rsidP="00EE1278">
      <w:pPr>
        <w:pStyle w:val="a8"/>
        <w:spacing w:after="0" w:line="240" w:lineRule="auto"/>
        <w:ind w:firstLine="425"/>
        <w:rPr>
          <w:sz w:val="24"/>
          <w:szCs w:val="24"/>
        </w:rPr>
      </w:pPr>
    </w:p>
    <w:p w14:paraId="53FCC4A4" w14:textId="77777777" w:rsidR="00EE1278" w:rsidRPr="006C6FE3" w:rsidRDefault="00EE1278" w:rsidP="00EE1278">
      <w:pPr>
        <w:jc w:val="center"/>
        <w:rPr>
          <w:b/>
        </w:rPr>
      </w:pPr>
      <w:r w:rsidRPr="006C6FE3">
        <w:rPr>
          <w:b/>
        </w:rPr>
        <w:t>VII. ВІДПОВІДАЛЬНІСТЬ СТОРІН</w:t>
      </w:r>
    </w:p>
    <w:p w14:paraId="2310A46B" w14:textId="77777777" w:rsidR="00EE1278" w:rsidRPr="006C6FE3" w:rsidRDefault="00EE1278" w:rsidP="00EE1278">
      <w:pPr>
        <w:ind w:firstLine="425"/>
        <w:jc w:val="both"/>
      </w:pPr>
      <w:r w:rsidRPr="006C6FE3">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5080525F" w14:textId="77777777" w:rsidR="00EE1278" w:rsidRPr="006C6FE3" w:rsidRDefault="00EE1278" w:rsidP="00EE1278">
      <w:pPr>
        <w:ind w:firstLine="425"/>
        <w:jc w:val="both"/>
        <w:rPr>
          <w:lang w:bidi="en-US"/>
        </w:rPr>
      </w:pPr>
      <w:r w:rsidRPr="006C6FE3">
        <w:t>7.2. У разі невиконання, або несвоєчасного виконання зобов'язань за цим Договором щодо строків поставки Това</w:t>
      </w:r>
      <w:r>
        <w:t>ру, Постачальник сплачує Замовнику</w:t>
      </w:r>
      <w:r w:rsidRPr="006C6FE3">
        <w:t xml:space="preserve"> неустойку у вигляді пені </w:t>
      </w:r>
      <w:r w:rsidRPr="006C6FE3">
        <w:rPr>
          <w:lang w:bidi="en-US"/>
        </w:rPr>
        <w:t>у розмірі 1% вартості недопоставленого товару за кожен день прострочення поставки.</w:t>
      </w:r>
    </w:p>
    <w:p w14:paraId="65E4D483" w14:textId="77777777" w:rsidR="00EE1278" w:rsidRPr="006C6FE3" w:rsidRDefault="00EE1278" w:rsidP="00EE1278">
      <w:pPr>
        <w:suppressAutoHyphens/>
        <w:ind w:firstLine="425"/>
        <w:jc w:val="both"/>
        <w:rPr>
          <w:color w:val="00000A"/>
          <w:kern w:val="1"/>
          <w:lang w:eastAsia="ar-SA"/>
        </w:rPr>
      </w:pPr>
      <w:r w:rsidRPr="006C6FE3">
        <w:rPr>
          <w:color w:val="00000A"/>
          <w:kern w:val="1"/>
          <w:lang w:eastAsia="ar-SA"/>
        </w:rPr>
        <w:t>7.3. За односторонню необґрунтовану відмову від виконання своїх зобов’язань протягом строк</w:t>
      </w:r>
      <w:r>
        <w:rPr>
          <w:color w:val="00000A"/>
          <w:kern w:val="1"/>
          <w:lang w:eastAsia="ar-SA"/>
        </w:rPr>
        <w:t>у дії даного Договору, Постачальник</w:t>
      </w:r>
      <w:r w:rsidRPr="006C6FE3">
        <w:rPr>
          <w:color w:val="00000A"/>
          <w:kern w:val="1"/>
          <w:lang w:eastAsia="ar-SA"/>
        </w:rPr>
        <w:t xml:space="preserve"> сплачує штраф у розмірі 10% від суми Договору.</w:t>
      </w:r>
    </w:p>
    <w:p w14:paraId="16B982CE" w14:textId="77777777" w:rsidR="00EE1278" w:rsidRPr="006C6FE3" w:rsidRDefault="00EE1278" w:rsidP="00EE1278">
      <w:pPr>
        <w:suppressAutoHyphens/>
        <w:ind w:firstLine="425"/>
        <w:jc w:val="both"/>
        <w:rPr>
          <w:color w:val="00000A"/>
          <w:kern w:val="1"/>
          <w:lang w:eastAsia="ar-SA"/>
        </w:rPr>
      </w:pPr>
      <w:r w:rsidRPr="006C6FE3">
        <w:rPr>
          <w:color w:val="00000A"/>
          <w:kern w:val="1"/>
          <w:lang w:eastAsia="ar-SA"/>
        </w:rPr>
        <w:lastRenderedPageBreak/>
        <w:t>7.4. У разі поставки неякісного Товару або Товару, що н</w:t>
      </w:r>
      <w:r>
        <w:rPr>
          <w:color w:val="00000A"/>
          <w:kern w:val="1"/>
          <w:lang w:eastAsia="ar-SA"/>
        </w:rPr>
        <w:t>е відповідає ДСТУ, ТУ, Постачальник</w:t>
      </w:r>
      <w:r w:rsidRPr="006C6FE3">
        <w:rPr>
          <w:color w:val="00000A"/>
          <w:kern w:val="1"/>
          <w:lang w:eastAsia="ar-SA"/>
        </w:rPr>
        <w:t xml:space="preserve"> сплачує штраф у розмірі 10% від суми Договору, </w:t>
      </w:r>
      <w:r w:rsidRPr="006C6FE3">
        <w:rPr>
          <w:lang w:bidi="en-US"/>
        </w:rPr>
        <w:t>а також безоплатно усуває недоліки на протязі 5 днів з моменту отримання обґр</w:t>
      </w:r>
      <w:r>
        <w:rPr>
          <w:lang w:bidi="en-US"/>
        </w:rPr>
        <w:t>унтованої претензії від  Замовника</w:t>
      </w:r>
      <w:r w:rsidRPr="006C6FE3">
        <w:rPr>
          <w:lang w:bidi="en-US"/>
        </w:rPr>
        <w:t>.</w:t>
      </w:r>
    </w:p>
    <w:p w14:paraId="65DBCAD0" w14:textId="77777777" w:rsidR="00EE1278" w:rsidRPr="006C6FE3" w:rsidRDefault="00EE1278" w:rsidP="00EE1278">
      <w:pPr>
        <w:ind w:firstLine="425"/>
        <w:jc w:val="both"/>
      </w:pPr>
      <w:r w:rsidRPr="006C6FE3">
        <w:t>7.5. У разі невиконання або несвоєчасного виконання зобов’я</w:t>
      </w:r>
      <w:r>
        <w:t>зань щодо оплати Товару Замовник</w:t>
      </w:r>
      <w:r w:rsidRPr="006C6FE3">
        <w:t xml:space="preserve">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3C006D52" w14:textId="77777777" w:rsidR="00EE1278" w:rsidRPr="006C6FE3" w:rsidRDefault="00EE1278" w:rsidP="00EE1278">
      <w:pPr>
        <w:ind w:firstLine="425"/>
        <w:jc w:val="both"/>
      </w:pPr>
      <w:r w:rsidRPr="006C6FE3">
        <w:t>7.6.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776EC1DF" w14:textId="77777777" w:rsidR="00EE1278" w:rsidRPr="006C6FE3" w:rsidRDefault="00EE1278" w:rsidP="00EE1278">
      <w:pPr>
        <w:ind w:firstLine="425"/>
        <w:jc w:val="both"/>
      </w:pPr>
      <w:r w:rsidRPr="006C6FE3">
        <w:t>7.7. Сплата штрафних санкцій, або неустойки не звільняє Сторони від виконання договірних зобов’язань.</w:t>
      </w:r>
    </w:p>
    <w:p w14:paraId="6F10751B" w14:textId="77777777" w:rsidR="00EE1278" w:rsidRPr="006C6FE3" w:rsidRDefault="00EE1278" w:rsidP="00EE1278">
      <w:pPr>
        <w:ind w:firstLine="425"/>
        <w:jc w:val="both"/>
      </w:pPr>
      <w:r w:rsidRPr="006C6FE3">
        <w:t>7.8. У випадках, не передбачених цим Договором, сторони несуть відповідальність, встановлену законодавством України.</w:t>
      </w:r>
    </w:p>
    <w:p w14:paraId="656978A1" w14:textId="77777777" w:rsidR="00EE1278" w:rsidRPr="006C6FE3" w:rsidRDefault="00EE1278" w:rsidP="00EE1278">
      <w:pPr>
        <w:ind w:firstLine="425"/>
        <w:jc w:val="both"/>
      </w:pPr>
      <w:r w:rsidRPr="006C6FE3">
        <w:t>7.9.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1A45A104" w14:textId="77777777" w:rsidR="00EE1278" w:rsidRPr="006C6FE3" w:rsidRDefault="00EE1278" w:rsidP="00EE1278">
      <w:pPr>
        <w:ind w:firstLine="425"/>
        <w:jc w:val="both"/>
      </w:pPr>
      <w:r w:rsidRPr="006C6FE3">
        <w:t>7.10. У разі порушення зобов’язання настають такі правові наслідки: сплата неустойки; відшкодування збитків.</w:t>
      </w:r>
    </w:p>
    <w:p w14:paraId="7C3ED8D6" w14:textId="77777777" w:rsidR="00EE1278" w:rsidRPr="006C6FE3" w:rsidRDefault="00EE1278" w:rsidP="00EE1278">
      <w:pPr>
        <w:ind w:firstLine="425"/>
        <w:jc w:val="both"/>
      </w:pPr>
    </w:p>
    <w:p w14:paraId="12118766" w14:textId="77777777" w:rsidR="00EE1278" w:rsidRPr="006C6FE3" w:rsidRDefault="00EE1278" w:rsidP="00EE1278">
      <w:pPr>
        <w:pStyle w:val="a8"/>
        <w:spacing w:after="0" w:line="240" w:lineRule="auto"/>
        <w:ind w:firstLine="426"/>
        <w:jc w:val="center"/>
        <w:rPr>
          <w:b/>
          <w:sz w:val="24"/>
          <w:szCs w:val="24"/>
        </w:rPr>
      </w:pPr>
      <w:r w:rsidRPr="006C6FE3">
        <w:rPr>
          <w:b/>
          <w:sz w:val="24"/>
          <w:szCs w:val="24"/>
        </w:rPr>
        <w:t>VIII. ОБСТАВИНИ НЕПЕРЕБОРНОЇ СИЛИ</w:t>
      </w:r>
    </w:p>
    <w:p w14:paraId="45841F0F" w14:textId="77777777" w:rsidR="00EE1278" w:rsidRPr="006C6FE3" w:rsidRDefault="00EE1278" w:rsidP="00EE1278">
      <w:pPr>
        <w:pStyle w:val="a8"/>
        <w:spacing w:after="0" w:line="240" w:lineRule="auto"/>
        <w:ind w:firstLine="426"/>
        <w:rPr>
          <w:sz w:val="24"/>
          <w:szCs w:val="24"/>
        </w:rPr>
      </w:pPr>
      <w:r w:rsidRPr="006C6FE3">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8A85577" w14:textId="77777777" w:rsidR="00EE1278" w:rsidRPr="006C6FE3" w:rsidRDefault="00EE1278" w:rsidP="00EE1278">
      <w:pPr>
        <w:pStyle w:val="a8"/>
        <w:spacing w:after="0" w:line="240" w:lineRule="auto"/>
        <w:ind w:firstLine="426"/>
        <w:rPr>
          <w:sz w:val="24"/>
          <w:szCs w:val="24"/>
        </w:rPr>
      </w:pPr>
      <w:r w:rsidRPr="006C6FE3">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6CE3C052" w14:textId="77777777" w:rsidR="00EE1278" w:rsidRPr="006C6FE3" w:rsidRDefault="00EE1278" w:rsidP="00EE1278">
      <w:pPr>
        <w:pStyle w:val="a8"/>
        <w:spacing w:after="0" w:line="240" w:lineRule="auto"/>
        <w:ind w:firstLine="426"/>
        <w:rPr>
          <w:sz w:val="24"/>
          <w:szCs w:val="24"/>
        </w:rPr>
      </w:pPr>
      <w:r w:rsidRPr="006C6FE3">
        <w:rPr>
          <w:sz w:val="24"/>
          <w:szCs w:val="24"/>
        </w:rPr>
        <w:t>8.3.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785600FF" w14:textId="77777777" w:rsidR="00EE1278" w:rsidRPr="006C6FE3" w:rsidRDefault="00EE1278" w:rsidP="00EE1278">
      <w:pPr>
        <w:pStyle w:val="a8"/>
        <w:spacing w:after="0" w:line="240" w:lineRule="auto"/>
        <w:ind w:firstLine="426"/>
        <w:rPr>
          <w:sz w:val="24"/>
          <w:szCs w:val="24"/>
        </w:rPr>
      </w:pPr>
      <w:r w:rsidRPr="006C6FE3">
        <w:rPr>
          <w:sz w:val="24"/>
          <w:szCs w:val="24"/>
        </w:rPr>
        <w:t>8.4.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671368B" w14:textId="77777777" w:rsidR="00EE1278" w:rsidRPr="006C6FE3" w:rsidRDefault="00EE1278" w:rsidP="00EE1278">
      <w:pPr>
        <w:pStyle w:val="a8"/>
        <w:spacing w:after="0" w:line="240" w:lineRule="auto"/>
        <w:ind w:firstLine="426"/>
        <w:rPr>
          <w:sz w:val="24"/>
          <w:szCs w:val="24"/>
        </w:rPr>
      </w:pPr>
      <w:r w:rsidRPr="006C6FE3">
        <w:rPr>
          <w:sz w:val="24"/>
          <w:szCs w:val="24"/>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046285F" w14:textId="77777777" w:rsidR="00EE1278" w:rsidRPr="005940D3" w:rsidRDefault="00EE1278" w:rsidP="00EE1278">
      <w:pPr>
        <w:ind w:firstLine="426"/>
        <w:jc w:val="center"/>
        <w:rPr>
          <w:b/>
          <w:lang w:val="uk-UA"/>
        </w:rPr>
      </w:pPr>
      <w:r w:rsidRPr="006C6FE3">
        <w:rPr>
          <w:b/>
        </w:rPr>
        <w:t>IX</w:t>
      </w:r>
      <w:r w:rsidRPr="005940D3">
        <w:rPr>
          <w:b/>
          <w:lang w:val="uk-UA"/>
        </w:rPr>
        <w:t>. ВИРІШЕННЯ СПОРІВ</w:t>
      </w:r>
    </w:p>
    <w:p w14:paraId="6E878EFD" w14:textId="77777777" w:rsidR="00EE1278" w:rsidRPr="005940D3" w:rsidRDefault="00EE1278" w:rsidP="00EE1278">
      <w:pPr>
        <w:ind w:firstLine="426"/>
        <w:jc w:val="both"/>
        <w:rPr>
          <w:lang w:val="uk-UA"/>
        </w:rPr>
      </w:pPr>
      <w:r w:rsidRPr="005940D3">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1856EE1" w14:textId="77777777" w:rsidR="00EE1278" w:rsidRPr="006C6FE3" w:rsidRDefault="00EE1278" w:rsidP="00EE1278">
      <w:pPr>
        <w:ind w:firstLine="426"/>
        <w:jc w:val="both"/>
      </w:pPr>
      <w:r w:rsidRPr="006C6FE3">
        <w:t xml:space="preserve">9.2. У разі недосягнення Сторонами згоди спори вирішуються у судовому порядку відповідно до законодавства України. </w:t>
      </w:r>
    </w:p>
    <w:p w14:paraId="56FB8807" w14:textId="77777777" w:rsidR="00EE1278" w:rsidRPr="006C6FE3" w:rsidRDefault="00EE1278" w:rsidP="00EE1278">
      <w:pPr>
        <w:ind w:firstLine="426"/>
        <w:jc w:val="center"/>
        <w:rPr>
          <w:b/>
        </w:rPr>
      </w:pPr>
      <w:r w:rsidRPr="006C6FE3">
        <w:rPr>
          <w:b/>
        </w:rPr>
        <w:t>X. СТРОК ДІЇ ДОГОВОРУ</w:t>
      </w:r>
    </w:p>
    <w:p w14:paraId="0A9E49AA" w14:textId="77777777" w:rsidR="00EE1278" w:rsidRPr="006C6FE3" w:rsidRDefault="00EE1278" w:rsidP="00EE1278">
      <w:pPr>
        <w:ind w:firstLine="426"/>
        <w:jc w:val="both"/>
      </w:pPr>
      <w:r w:rsidRPr="006C6FE3">
        <w:t xml:space="preserve">10.1. Цей Договір набирає чинності з моменту підписання та діє </w:t>
      </w:r>
      <w:r>
        <w:rPr>
          <w:b/>
        </w:rPr>
        <w:t>до 31 грудня 2023</w:t>
      </w:r>
      <w:r w:rsidRPr="006C6FE3">
        <w:rPr>
          <w:b/>
        </w:rPr>
        <w:t xml:space="preserve"> року</w:t>
      </w:r>
      <w:r w:rsidRPr="006C6FE3">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757CBF6B" w14:textId="77777777" w:rsidR="00EE1278" w:rsidRPr="006C6FE3" w:rsidRDefault="00EE1278" w:rsidP="00EE1278">
      <w:pPr>
        <w:ind w:firstLine="426"/>
        <w:jc w:val="both"/>
      </w:pPr>
      <w:r w:rsidRPr="006C6FE3">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4DC862B5" w14:textId="77777777" w:rsidR="00EE1278" w:rsidRPr="006C6FE3" w:rsidRDefault="00EE1278" w:rsidP="00EE1278">
      <w:pPr>
        <w:jc w:val="center"/>
        <w:rPr>
          <w:b/>
        </w:rPr>
      </w:pPr>
      <w:r w:rsidRPr="006C6FE3">
        <w:rPr>
          <w:b/>
        </w:rPr>
        <w:t>ХІ. ІНШІ УМОВИ</w:t>
      </w:r>
    </w:p>
    <w:p w14:paraId="1B7F96E4" w14:textId="77777777" w:rsidR="00EE1278" w:rsidRPr="006C6FE3" w:rsidRDefault="00EE1278" w:rsidP="00EE1278">
      <w:pPr>
        <w:ind w:firstLine="426"/>
        <w:jc w:val="both"/>
      </w:pPr>
      <w:r w:rsidRPr="006C6FE3">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08CC7A34" w14:textId="77777777" w:rsidR="00EE1278" w:rsidRDefault="00EE1278" w:rsidP="00EE1278">
      <w:pPr>
        <w:ind w:firstLine="426"/>
        <w:jc w:val="both"/>
        <w:rPr>
          <w:lang w:val="uk-UA"/>
        </w:rPr>
      </w:pPr>
      <w:r w:rsidRPr="006C6FE3">
        <w:lastRenderedPageBreak/>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2778DA69" w14:textId="77777777" w:rsidR="004C35F7" w:rsidRPr="004C35F7" w:rsidRDefault="004C35F7" w:rsidP="004C35F7">
      <w:pPr>
        <w:ind w:firstLine="450"/>
        <w:jc w:val="both"/>
        <w:rPr>
          <w:lang w:val="uk-UA"/>
        </w:rPr>
      </w:pPr>
      <w:r>
        <w:rPr>
          <w:lang w:val="uk-UA"/>
        </w:rPr>
        <w:t>11</w:t>
      </w:r>
      <w:r>
        <w:t>.</w:t>
      </w:r>
      <w:r>
        <w:rPr>
          <w:lang w:val="uk-UA"/>
        </w:rPr>
        <w:t>3</w:t>
      </w:r>
      <w: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5FA67D" w14:textId="5FD733D3" w:rsidR="00AD07B7" w:rsidRPr="009C216A" w:rsidRDefault="004C35F7" w:rsidP="00AD07B7">
      <w:pPr>
        <w:widowControl w:val="0"/>
        <w:suppressAutoHyphens/>
        <w:autoSpaceDE w:val="0"/>
        <w:ind w:firstLine="450"/>
        <w:jc w:val="both"/>
        <w:rPr>
          <w:lang w:val="uk-UA" w:eastAsia="ar-SA"/>
        </w:rPr>
      </w:pPr>
      <w:r w:rsidRPr="00AD07B7">
        <w:rPr>
          <w:lang w:val="uk-UA"/>
        </w:rPr>
        <w:t>11.</w:t>
      </w:r>
      <w:r>
        <w:rPr>
          <w:lang w:val="uk-UA"/>
        </w:rPr>
        <w:t>4</w:t>
      </w:r>
      <w:r w:rsidR="00EE1278" w:rsidRPr="00AD07B7">
        <w:rPr>
          <w:lang w:val="uk-UA"/>
        </w:rPr>
        <w:t xml:space="preserve">. </w:t>
      </w:r>
      <w:r w:rsidR="00AD07B7">
        <w:rPr>
          <w:lang w:val="uk-UA"/>
        </w:rPr>
        <w:t xml:space="preserve">Істотні </w:t>
      </w:r>
      <w:r w:rsidR="00AD07B7">
        <w:rPr>
          <w:lang w:val="uk-UA" w:eastAsia="ar-SA"/>
        </w:rPr>
        <w:t>у</w:t>
      </w:r>
      <w:r w:rsidR="00AD07B7" w:rsidRPr="009C216A">
        <w:rPr>
          <w:lang w:val="uk-UA" w:eastAsia="ar-SA"/>
        </w:rPr>
        <w:t xml:space="preserve">мови </w:t>
      </w:r>
      <w:r w:rsidR="00AD07B7">
        <w:rPr>
          <w:lang w:val="uk-UA" w:eastAsia="ar-SA"/>
        </w:rPr>
        <w:t xml:space="preserve">цього </w:t>
      </w:r>
      <w:r w:rsidR="00AD07B7" w:rsidRPr="009C216A">
        <w:rPr>
          <w:lang w:val="uk-UA" w:eastAsia="ar-SA"/>
        </w:rPr>
        <w:t>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 та умовами даного Договору, зокрема:</w:t>
      </w:r>
    </w:p>
    <w:p w14:paraId="0A82FA08" w14:textId="77777777" w:rsidR="0081743F" w:rsidRDefault="0081743F" w:rsidP="0081743F">
      <w:pPr>
        <w:ind w:firstLine="567"/>
        <w:jc w:val="both"/>
        <w:rPr>
          <w:rFonts w:eastAsia="Calibri"/>
        </w:rPr>
      </w:pPr>
      <w:r>
        <w:rPr>
          <w:rFonts w:eastAsia="Calibri"/>
          <w:b/>
          <w:lang w:val="uk-UA"/>
        </w:rPr>
        <w:t>1)</w:t>
      </w:r>
      <w:r>
        <w:rPr>
          <w:rFonts w:eastAsia="Calibri"/>
        </w:rPr>
        <w:t xml:space="preserve"> зменшення обсягів закупівлі, зокрема з урахуванням фактичного обсягу видатків Замовника;</w:t>
      </w:r>
    </w:p>
    <w:p w14:paraId="5DBEB89B" w14:textId="77777777" w:rsidR="00416146" w:rsidRPr="0069185E" w:rsidRDefault="00416146" w:rsidP="0081743F">
      <w:pPr>
        <w:ind w:firstLine="567"/>
        <w:jc w:val="both"/>
        <w:rPr>
          <w:rFonts w:eastAsia="Calibri"/>
          <w:color w:val="000000" w:themeColor="text1"/>
        </w:rPr>
      </w:pPr>
      <w:r w:rsidRPr="00303123">
        <w:rPr>
          <w:rFonts w:eastAsia="Calibri"/>
          <w:b/>
          <w:bCs/>
        </w:rPr>
        <w:t>2</w:t>
      </w:r>
      <w:r w:rsidRPr="0069185E">
        <w:rPr>
          <w:rFonts w:eastAsia="Calibri"/>
          <w:b/>
          <w:bCs/>
          <w:color w:val="000000" w:themeColor="text1"/>
        </w:rPr>
        <w:t>)</w:t>
      </w:r>
      <w:r w:rsidRPr="0069185E">
        <w:rPr>
          <w:color w:val="000000" w:themeColor="text1"/>
          <w:shd w:val="clear" w:color="auto" w:fill="FFFFFF"/>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BCF8E2" w14:textId="77777777" w:rsidR="0081743F" w:rsidRDefault="00416146" w:rsidP="0081743F">
      <w:pPr>
        <w:ind w:firstLine="567"/>
        <w:jc w:val="both"/>
        <w:rPr>
          <w:rFonts w:eastAsia="Calibri"/>
          <w:lang w:val="uk-UA"/>
        </w:rPr>
      </w:pPr>
      <w:r w:rsidRPr="00303123">
        <w:rPr>
          <w:rFonts w:eastAsia="Calibri"/>
          <w:b/>
        </w:rPr>
        <w:t>3</w:t>
      </w:r>
      <w:r w:rsidR="0081743F">
        <w:rPr>
          <w:rFonts w:eastAsia="Calibri"/>
          <w:b/>
          <w:lang w:val="uk-UA"/>
        </w:rPr>
        <w:t xml:space="preserve">) </w:t>
      </w:r>
      <w:r w:rsidR="0081743F">
        <w:rPr>
          <w:rFonts w:eastAsia="Calibri"/>
        </w:rPr>
        <w:t>покращення якості предмета закупівлі за умови, що таке покращення не призведе до збільшення суми, визначеної в Договорі про закупівлю;</w:t>
      </w:r>
    </w:p>
    <w:p w14:paraId="04A4E97F" w14:textId="77777777" w:rsidR="00AD07B7" w:rsidRPr="002E4709" w:rsidRDefault="00AD07B7" w:rsidP="00AD07B7">
      <w:pPr>
        <w:widowControl w:val="0"/>
        <w:suppressAutoHyphens/>
        <w:autoSpaceDE w:val="0"/>
        <w:jc w:val="both"/>
        <w:rPr>
          <w:lang w:val="uk-UA" w:eastAsia="ar-SA"/>
        </w:rPr>
      </w:pPr>
      <w:r w:rsidRPr="009C216A">
        <w:rPr>
          <w:i/>
          <w:lang w:val="uk-UA" w:eastAsia="ar-S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w:t>
      </w:r>
      <w:r w:rsidRPr="002E4709">
        <w:rPr>
          <w:i/>
          <w:lang w:val="uk-UA" w:eastAsia="ar-SA"/>
        </w:rPr>
        <w:t>уповноваженими органами, що свідчать про покращення якості, яке не впливає на функціональні характеристики товару.</w:t>
      </w:r>
    </w:p>
    <w:p w14:paraId="459E561F" w14:textId="5DEC0569" w:rsidR="0081743F" w:rsidRPr="002E4709" w:rsidRDefault="00416146" w:rsidP="0081743F">
      <w:pPr>
        <w:ind w:firstLine="567"/>
        <w:jc w:val="both"/>
        <w:rPr>
          <w:rFonts w:eastAsia="Calibri"/>
          <w:lang w:val="uk-UA"/>
        </w:rPr>
      </w:pPr>
      <w:r w:rsidRPr="002E4709">
        <w:rPr>
          <w:rFonts w:eastAsia="Calibri"/>
          <w:b/>
        </w:rPr>
        <w:t>4</w:t>
      </w:r>
      <w:r w:rsidR="0081743F" w:rsidRPr="002E4709">
        <w:rPr>
          <w:rFonts w:eastAsia="Calibri"/>
          <w:b/>
          <w:lang w:val="uk-UA"/>
        </w:rPr>
        <w:t xml:space="preserve">) </w:t>
      </w:r>
      <w:r w:rsidR="0081743F" w:rsidRPr="002E4709">
        <w:rPr>
          <w:rFonts w:eastAsia="Calibri"/>
        </w:rPr>
        <w:t>продовження строку дії Договору про закупівлю та</w:t>
      </w:r>
      <w:r w:rsidR="00BE74F4" w:rsidRPr="002E4709">
        <w:rPr>
          <w:rFonts w:eastAsia="Calibri"/>
          <w:lang w:val="uk-UA"/>
        </w:rPr>
        <w:t>/або</w:t>
      </w:r>
      <w:r w:rsidR="0081743F" w:rsidRPr="002E4709">
        <w:rPr>
          <w:rFonts w:eastAsia="Calibri"/>
        </w:rPr>
        <w:t xml:space="preserve"> строку виконання зобов’язань щодо</w:t>
      </w:r>
      <w:r w:rsidR="009C2B7D" w:rsidRPr="002E4709">
        <w:rPr>
          <w:rFonts w:eastAsia="Calibri"/>
          <w:lang w:val="uk-UA"/>
        </w:rPr>
        <w:t xml:space="preserve"> передачі товару</w:t>
      </w:r>
      <w:r w:rsidR="0081743F" w:rsidRPr="002E4709">
        <w:rPr>
          <w:rFonts w:eastAsia="Calibri"/>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5ACAD0" w14:textId="09C66280" w:rsidR="00AD07B7" w:rsidRPr="00AD07B7" w:rsidRDefault="00AD07B7" w:rsidP="00AD07B7">
      <w:pPr>
        <w:widowControl w:val="0"/>
        <w:suppressAutoHyphens/>
        <w:autoSpaceDE w:val="0"/>
        <w:jc w:val="both"/>
        <w:rPr>
          <w:lang w:val="uk-UA" w:eastAsia="ar-SA"/>
        </w:rPr>
      </w:pPr>
      <w:r w:rsidRPr="002E4709">
        <w:rPr>
          <w:i/>
          <w:lang w:val="uk-UA" w:eastAsia="ar-SA"/>
        </w:rPr>
        <w:t>Строк дії Договору та</w:t>
      </w:r>
      <w:r w:rsidR="009C2B7D" w:rsidRPr="002E4709">
        <w:rPr>
          <w:i/>
          <w:lang w:val="uk-UA" w:eastAsia="ar-SA"/>
        </w:rPr>
        <w:t>/або</w:t>
      </w:r>
      <w:r w:rsidRPr="002E4709">
        <w:rPr>
          <w:i/>
          <w:lang w:val="uk-UA" w:eastAsia="ar-SA"/>
        </w:rPr>
        <w:t xml:space="preserve"> виконання зобов`язань щодо поставки</w:t>
      </w:r>
      <w:r w:rsidRPr="009C216A">
        <w:rPr>
          <w:i/>
          <w:lang w:val="uk-UA" w:eastAsia="ar-S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4236873" w14:textId="0CCA6915" w:rsidR="0081743F" w:rsidRDefault="00416146" w:rsidP="0081743F">
      <w:pPr>
        <w:ind w:firstLine="567"/>
        <w:jc w:val="both"/>
        <w:rPr>
          <w:rFonts w:eastAsia="Calibri"/>
          <w:lang w:val="uk-UA"/>
        </w:rPr>
      </w:pPr>
      <w:r w:rsidRPr="00303123">
        <w:rPr>
          <w:rFonts w:eastAsia="Calibri"/>
          <w:b/>
          <w:lang w:val="uk-UA"/>
        </w:rPr>
        <w:t>5</w:t>
      </w:r>
      <w:r w:rsidR="0081743F">
        <w:rPr>
          <w:rFonts w:eastAsia="Calibri"/>
          <w:b/>
          <w:lang w:val="uk-UA"/>
        </w:rPr>
        <w:t xml:space="preserve">) </w:t>
      </w:r>
      <w:r w:rsidR="0081743F" w:rsidRPr="00AD07B7">
        <w:rPr>
          <w:rFonts w:eastAsia="Calibri"/>
          <w:lang w:val="uk-UA"/>
        </w:rPr>
        <w:t xml:space="preserve"> погодження зміни ціни в Договорі про закупівлю в бік зменшення (без зміни кільк</w:t>
      </w:r>
      <w:r w:rsidR="002E4709">
        <w:rPr>
          <w:rFonts w:eastAsia="Calibri"/>
          <w:lang w:val="uk-UA"/>
        </w:rPr>
        <w:t>ості (обсягу) та якості товарів</w:t>
      </w:r>
      <w:r w:rsidR="0081743F" w:rsidRPr="00AD07B7">
        <w:rPr>
          <w:rFonts w:eastAsia="Calibri"/>
          <w:lang w:val="uk-UA"/>
        </w:rPr>
        <w:t>);</w:t>
      </w:r>
    </w:p>
    <w:p w14:paraId="1D6AEA48" w14:textId="77777777" w:rsidR="00AD07B7" w:rsidRPr="00AD07B7" w:rsidRDefault="00AD07B7" w:rsidP="00AD07B7">
      <w:pPr>
        <w:widowControl w:val="0"/>
        <w:suppressAutoHyphens/>
        <w:autoSpaceDE w:val="0"/>
        <w:jc w:val="both"/>
        <w:rPr>
          <w:lang w:val="uk-UA" w:eastAsia="ar-SA"/>
        </w:rPr>
      </w:pPr>
      <w:r w:rsidRPr="009C216A">
        <w:rPr>
          <w:i/>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29AA9237" w14:textId="77777777" w:rsidR="0081743F" w:rsidRPr="00AD07B7" w:rsidRDefault="00416146" w:rsidP="0081743F">
      <w:pPr>
        <w:ind w:firstLine="567"/>
        <w:jc w:val="both"/>
        <w:rPr>
          <w:rFonts w:eastAsia="Calibri"/>
          <w:lang w:val="uk-UA"/>
        </w:rPr>
      </w:pPr>
      <w:r w:rsidRPr="00303123">
        <w:rPr>
          <w:rFonts w:eastAsia="Calibri"/>
          <w:b/>
          <w:lang w:val="uk-UA"/>
        </w:rPr>
        <w:t>6</w:t>
      </w:r>
      <w:r w:rsidR="0081743F">
        <w:rPr>
          <w:rFonts w:eastAsia="Calibri"/>
          <w:b/>
          <w:lang w:val="uk-UA"/>
        </w:rPr>
        <w:t>)</w:t>
      </w:r>
      <w:r w:rsidR="0081743F" w:rsidRPr="00AD07B7">
        <w:rPr>
          <w:rFonts w:eastAsia="Calibri"/>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B81B74" w14:textId="77777777" w:rsidR="0081743F" w:rsidRPr="00303123" w:rsidRDefault="00416146" w:rsidP="0081743F">
      <w:pPr>
        <w:ind w:firstLine="567"/>
        <w:jc w:val="both"/>
        <w:rPr>
          <w:rFonts w:eastAsia="Calibri"/>
          <w:lang w:val="uk-UA"/>
        </w:rPr>
      </w:pPr>
      <w:r w:rsidRPr="00303123">
        <w:rPr>
          <w:rFonts w:eastAsia="Calibri"/>
          <w:b/>
          <w:lang w:val="uk-UA"/>
        </w:rPr>
        <w:t>7</w:t>
      </w:r>
      <w:r w:rsidR="0081743F">
        <w:rPr>
          <w:rFonts w:eastAsia="Calibri"/>
          <w:b/>
          <w:lang w:val="uk-UA"/>
        </w:rPr>
        <w:t>)</w:t>
      </w:r>
      <w:r w:rsidR="0081743F" w:rsidRPr="00303123">
        <w:rPr>
          <w:rFonts w:eastAsia="Calibri"/>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81743F">
        <w:rPr>
          <w:rFonts w:eastAsia="Calibri"/>
        </w:rPr>
        <w:t>Platts</w:t>
      </w:r>
      <w:r w:rsidR="0081743F" w:rsidRPr="00303123">
        <w:rPr>
          <w:rFonts w:eastAsia="Calibri"/>
          <w:lang w:val="uk-UA"/>
        </w:rPr>
        <w:t xml:space="preserve">, </w:t>
      </w:r>
      <w:r w:rsidR="0081743F">
        <w:rPr>
          <w:rFonts w:eastAsia="Calibri"/>
        </w:rPr>
        <w:t>ARGUS</w:t>
      </w:r>
      <w:r w:rsidR="0081743F" w:rsidRPr="00303123">
        <w:rPr>
          <w:rFonts w:eastAsia="Calibri"/>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01F1F5" w14:textId="77777777" w:rsidR="0081743F" w:rsidRDefault="00416146" w:rsidP="0081743F">
      <w:pPr>
        <w:ind w:firstLine="567"/>
        <w:jc w:val="both"/>
        <w:rPr>
          <w:rFonts w:eastAsia="Calibri"/>
        </w:rPr>
      </w:pPr>
      <w:r w:rsidRPr="00303123">
        <w:rPr>
          <w:rFonts w:eastAsia="Calibri"/>
          <w:b/>
        </w:rPr>
        <w:t>8</w:t>
      </w:r>
      <w:r w:rsidR="0081743F">
        <w:rPr>
          <w:rFonts w:eastAsia="Calibri"/>
          <w:b/>
          <w:lang w:val="uk-UA"/>
        </w:rPr>
        <w:t xml:space="preserve">) </w:t>
      </w:r>
      <w:r w:rsidR="0081743F">
        <w:rPr>
          <w:rFonts w:eastAsia="Calibri"/>
        </w:rPr>
        <w:t>зміни умов у зв’язку із застосуванням положень частини шостої статті 41 Закону.</w:t>
      </w:r>
    </w:p>
    <w:p w14:paraId="1AC049FC" w14:textId="09ED5C7C" w:rsidR="00BE74F4" w:rsidRPr="002E4709" w:rsidRDefault="00BE74F4" w:rsidP="0081743F">
      <w:pPr>
        <w:ind w:firstLine="567"/>
        <w:jc w:val="both"/>
        <w:rPr>
          <w:rFonts w:eastAsia="Calibri"/>
          <w:lang w:val="uk-UA"/>
        </w:rPr>
      </w:pPr>
      <w:r w:rsidRPr="002E4709">
        <w:rPr>
          <w:b/>
          <w:bCs/>
          <w:shd w:val="clear" w:color="auto" w:fill="FFFFFF"/>
        </w:rPr>
        <w:t>9)</w:t>
      </w:r>
      <w:r w:rsidRPr="002E4709">
        <w:rPr>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w:t>
      </w:r>
      <w:r w:rsidRPr="002E4709">
        <w:rPr>
          <w:shd w:val="clear" w:color="auto" w:fill="FFFFFF"/>
        </w:rPr>
        <w:lastRenderedPageBreak/>
        <w:t>25 квітня 2023 р. </w:t>
      </w:r>
      <w:hyperlink r:id="rId6" w:tgtFrame="_blank" w:history="1">
        <w:r w:rsidRPr="002E4709">
          <w:rPr>
            <w:rStyle w:val="a5"/>
            <w:color w:val="auto"/>
            <w:shd w:val="clear" w:color="auto" w:fill="FFFFFF"/>
          </w:rPr>
          <w:t>№ 382</w:t>
        </w:r>
      </w:hyperlink>
      <w:r w:rsidRPr="002E4709">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6ABFC0D" w14:textId="77777777" w:rsidR="0081743F" w:rsidRPr="0081743F" w:rsidRDefault="0081743F" w:rsidP="0081743F">
      <w:pPr>
        <w:ind w:firstLine="567"/>
        <w:jc w:val="both"/>
        <w:rPr>
          <w:rFonts w:eastAsia="Calibri"/>
          <w:lang w:val="uk-UA"/>
        </w:rPr>
      </w:pPr>
    </w:p>
    <w:p w14:paraId="1EF15378" w14:textId="77777777" w:rsidR="00EE1278" w:rsidRPr="00303123" w:rsidRDefault="0081743F" w:rsidP="00EE1278">
      <w:pPr>
        <w:ind w:firstLine="426"/>
        <w:jc w:val="both"/>
        <w:rPr>
          <w:lang w:val="uk-UA"/>
        </w:rPr>
      </w:pPr>
      <w:r w:rsidRPr="00303123">
        <w:rPr>
          <w:lang w:val="uk-UA"/>
        </w:rPr>
        <w:t>11.</w:t>
      </w:r>
      <w:r w:rsidR="004C35F7">
        <w:rPr>
          <w:lang w:val="uk-UA"/>
        </w:rPr>
        <w:t>5</w:t>
      </w:r>
      <w:r w:rsidR="00EE1278" w:rsidRPr="00303123">
        <w:rPr>
          <w:lang w:val="uk-UA"/>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2B1BE6C8" w14:textId="77777777" w:rsidR="00EE1278" w:rsidRPr="00303123" w:rsidRDefault="00EE1278" w:rsidP="00EE1278">
      <w:pPr>
        <w:ind w:firstLine="426"/>
        <w:jc w:val="both"/>
        <w:rPr>
          <w:lang w:val="uk-UA"/>
        </w:rPr>
      </w:pPr>
    </w:p>
    <w:p w14:paraId="6871455E" w14:textId="77777777" w:rsidR="00EE1278" w:rsidRPr="006C6FE3" w:rsidRDefault="00EE1278" w:rsidP="00EE1278">
      <w:pPr>
        <w:ind w:firstLine="426"/>
        <w:jc w:val="both"/>
      </w:pPr>
      <w:r w:rsidRPr="006C6FE3">
        <w:t>1</w:t>
      </w:r>
      <w:r w:rsidR="0081743F">
        <w:t>1.</w:t>
      </w:r>
      <w:r w:rsidR="004C35F7">
        <w:rPr>
          <w:lang w:val="uk-UA"/>
        </w:rPr>
        <w:t>6</w:t>
      </w:r>
      <w:r w:rsidRPr="006C6FE3">
        <w:t>.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14:paraId="5C7F28A0" w14:textId="77777777" w:rsidR="00EE1278" w:rsidRPr="006C6FE3" w:rsidRDefault="00EE1278" w:rsidP="00EE1278">
      <w:pPr>
        <w:keepNext/>
        <w:keepLines/>
        <w:jc w:val="center"/>
        <w:outlineLvl w:val="1"/>
        <w:rPr>
          <w:b/>
        </w:rPr>
      </w:pPr>
      <w:r w:rsidRPr="006C6FE3">
        <w:rPr>
          <w:b/>
        </w:rPr>
        <w:t>XII. Додатки до договору</w:t>
      </w:r>
    </w:p>
    <w:p w14:paraId="1546572C" w14:textId="77777777" w:rsidR="00EE1278" w:rsidRPr="006C6FE3" w:rsidRDefault="00EE1278" w:rsidP="00EE1278">
      <w:pPr>
        <w:ind w:firstLine="426"/>
      </w:pPr>
      <w:r>
        <w:t>12</w:t>
      </w:r>
      <w:r w:rsidRPr="006C6FE3">
        <w:t xml:space="preserve">.1. Невід'ємною частиною цього Договору є: </w:t>
      </w:r>
    </w:p>
    <w:p w14:paraId="468AECAE" w14:textId="77777777" w:rsidR="00EE1278" w:rsidRDefault="00EE1278" w:rsidP="00EE1278">
      <w:pPr>
        <w:ind w:firstLine="426"/>
      </w:pPr>
      <w:r>
        <w:t>1. Додаток 1 Специфікація;</w:t>
      </w:r>
    </w:p>
    <w:p w14:paraId="5AA6A3CE" w14:textId="77777777" w:rsidR="00EE1278" w:rsidRPr="006C6FE3" w:rsidRDefault="00EE1278" w:rsidP="00EE1278">
      <w:pPr>
        <w:ind w:firstLine="426"/>
      </w:pPr>
    </w:p>
    <w:p w14:paraId="45E6F273" w14:textId="77777777" w:rsidR="00EE1278" w:rsidRPr="006C6FE3" w:rsidRDefault="00EE1278" w:rsidP="00EE1278">
      <w:pPr>
        <w:ind w:firstLine="426"/>
      </w:pPr>
    </w:p>
    <w:p w14:paraId="47EFECBC" w14:textId="77777777" w:rsidR="00EE1278" w:rsidRPr="006C6FE3" w:rsidRDefault="00EE1278" w:rsidP="00EE1278">
      <w:pPr>
        <w:keepNext/>
        <w:keepLines/>
        <w:tabs>
          <w:tab w:val="left" w:pos="4825"/>
        </w:tabs>
        <w:jc w:val="center"/>
        <w:outlineLvl w:val="1"/>
        <w:rPr>
          <w:b/>
        </w:rPr>
      </w:pPr>
      <w:r w:rsidRPr="006C6FE3">
        <w:rPr>
          <w:b/>
        </w:rPr>
        <w:t>XIII. Місцезнаходження та банківські реквізити сторін</w:t>
      </w:r>
    </w:p>
    <w:tbl>
      <w:tblPr>
        <w:tblW w:w="9853" w:type="dxa"/>
        <w:tblLook w:val="01E0" w:firstRow="1" w:lastRow="1" w:firstColumn="1" w:lastColumn="1" w:noHBand="0" w:noVBand="0"/>
      </w:tblPr>
      <w:tblGrid>
        <w:gridCol w:w="4926"/>
        <w:gridCol w:w="4927"/>
      </w:tblGrid>
      <w:tr w:rsidR="00EE1278" w:rsidRPr="006C6FE3" w14:paraId="37A275F5" w14:textId="77777777" w:rsidTr="003F296E">
        <w:tc>
          <w:tcPr>
            <w:tcW w:w="4926" w:type="dxa"/>
          </w:tcPr>
          <w:p w14:paraId="5A59C2A9" w14:textId="77777777" w:rsidR="00EE1278" w:rsidRPr="006C6FE3" w:rsidRDefault="00EE1278" w:rsidP="003F296E">
            <w:pPr>
              <w:keepNext/>
              <w:jc w:val="center"/>
              <w:outlineLvl w:val="3"/>
              <w:rPr>
                <w:b/>
                <w:bCs/>
              </w:rPr>
            </w:pPr>
            <w:r w:rsidRPr="006C6FE3">
              <w:rPr>
                <w:b/>
                <w:bCs/>
              </w:rPr>
              <w:t>Постачальник</w:t>
            </w:r>
          </w:p>
          <w:p w14:paraId="408DA97B" w14:textId="77777777" w:rsidR="00EE1278" w:rsidRPr="006C6FE3" w:rsidRDefault="00EE1278" w:rsidP="003F296E">
            <w:r w:rsidRPr="006C6FE3">
              <w:rPr>
                <w:b/>
              </w:rPr>
              <w:t>_______________________________________</w:t>
            </w:r>
          </w:p>
          <w:p w14:paraId="15ABB698" w14:textId="77777777" w:rsidR="00EE1278" w:rsidRPr="006C6FE3" w:rsidRDefault="00EE1278" w:rsidP="003F296E">
            <w:r w:rsidRPr="006C6FE3">
              <w:rPr>
                <w:b/>
              </w:rPr>
              <w:t>_______________________________________</w:t>
            </w:r>
          </w:p>
          <w:p w14:paraId="77888FB3" w14:textId="77777777" w:rsidR="00EE1278" w:rsidRPr="006C6FE3" w:rsidRDefault="00EE1278" w:rsidP="003F296E">
            <w:r w:rsidRPr="006C6FE3">
              <w:rPr>
                <w:b/>
              </w:rPr>
              <w:t>_______________________________________</w:t>
            </w:r>
          </w:p>
          <w:p w14:paraId="4CFDC5DB" w14:textId="77777777" w:rsidR="00EE1278" w:rsidRPr="006C6FE3" w:rsidRDefault="00EE1278" w:rsidP="003F296E">
            <w:r w:rsidRPr="006C6FE3">
              <w:rPr>
                <w:b/>
              </w:rPr>
              <w:t>_______________________________________</w:t>
            </w:r>
          </w:p>
          <w:p w14:paraId="3E9C37E7" w14:textId="77777777" w:rsidR="00EE1278" w:rsidRPr="006C6FE3" w:rsidRDefault="00EE1278" w:rsidP="003F296E">
            <w:r w:rsidRPr="006C6FE3">
              <w:rPr>
                <w:b/>
              </w:rPr>
              <w:t>_______________________________________</w:t>
            </w:r>
          </w:p>
          <w:p w14:paraId="0A196E7D" w14:textId="77777777" w:rsidR="00EE1278" w:rsidRPr="006C6FE3" w:rsidRDefault="00EE1278" w:rsidP="003F296E">
            <w:pPr>
              <w:rPr>
                <w:b/>
              </w:rPr>
            </w:pPr>
            <w:r w:rsidRPr="006C6FE3">
              <w:rPr>
                <w:b/>
              </w:rPr>
              <w:t>_______________________________________</w:t>
            </w:r>
          </w:p>
          <w:p w14:paraId="0CB07586" w14:textId="77777777" w:rsidR="00EE1278" w:rsidRPr="006C6FE3" w:rsidRDefault="00EE1278" w:rsidP="003F296E">
            <w:pPr>
              <w:jc w:val="center"/>
              <w:rPr>
                <w:b/>
              </w:rPr>
            </w:pPr>
          </w:p>
        </w:tc>
        <w:tc>
          <w:tcPr>
            <w:tcW w:w="4927" w:type="dxa"/>
          </w:tcPr>
          <w:p w14:paraId="68994D6D" w14:textId="77777777" w:rsidR="00EE1278" w:rsidRPr="006C6FE3" w:rsidRDefault="00EE1278" w:rsidP="003F296E">
            <w:pPr>
              <w:jc w:val="center"/>
              <w:rPr>
                <w:b/>
              </w:rPr>
            </w:pPr>
            <w:r>
              <w:rPr>
                <w:b/>
              </w:rPr>
              <w:t>Замовник</w:t>
            </w:r>
          </w:p>
          <w:p w14:paraId="5C3C2DD5" w14:textId="77777777" w:rsidR="00EE1278" w:rsidRPr="006C6FE3" w:rsidRDefault="00EE1278" w:rsidP="003F296E">
            <w:pPr>
              <w:jc w:val="center"/>
            </w:pPr>
            <w:r>
              <w:rPr>
                <w:b/>
              </w:rPr>
              <w:t xml:space="preserve">Комунальне некомерційне підприємство </w:t>
            </w:r>
            <w:r w:rsidR="0069185E">
              <w:rPr>
                <w:b/>
                <w:lang w:val="uk-UA"/>
              </w:rPr>
              <w:t>Лохвицька</w:t>
            </w:r>
            <w:r w:rsidR="0069185E">
              <w:rPr>
                <w:b/>
              </w:rPr>
              <w:t xml:space="preserve"> міська лікарня</w:t>
            </w:r>
            <w:r w:rsidR="0069185E">
              <w:rPr>
                <w:b/>
                <w:lang w:val="uk-UA"/>
              </w:rPr>
              <w:t xml:space="preserve"> </w:t>
            </w:r>
            <w:r w:rsidRPr="006C6FE3">
              <w:rPr>
                <w:b/>
              </w:rPr>
              <w:t>_______________________________________</w:t>
            </w:r>
          </w:p>
          <w:p w14:paraId="0BB7190D" w14:textId="77777777" w:rsidR="00EE1278" w:rsidRPr="006C6FE3" w:rsidRDefault="00EE1278" w:rsidP="003F296E">
            <w:r w:rsidRPr="006C6FE3">
              <w:rPr>
                <w:b/>
              </w:rPr>
              <w:t>_______________________________________</w:t>
            </w:r>
          </w:p>
          <w:p w14:paraId="0A48C4F1" w14:textId="77777777" w:rsidR="00EE1278" w:rsidRPr="006C6FE3" w:rsidRDefault="00EE1278" w:rsidP="003F296E">
            <w:r w:rsidRPr="006C6FE3">
              <w:rPr>
                <w:b/>
              </w:rPr>
              <w:t>_______________________________________</w:t>
            </w:r>
          </w:p>
          <w:p w14:paraId="24B81464" w14:textId="77777777" w:rsidR="00EE1278" w:rsidRPr="006C6FE3" w:rsidRDefault="00EE1278" w:rsidP="003F296E">
            <w:pPr>
              <w:rPr>
                <w:b/>
              </w:rPr>
            </w:pPr>
            <w:r w:rsidRPr="006C6FE3">
              <w:rPr>
                <w:b/>
              </w:rPr>
              <w:t>_______________________________________</w:t>
            </w:r>
          </w:p>
          <w:p w14:paraId="44F2F4B4" w14:textId="77777777" w:rsidR="00EE1278" w:rsidRPr="006C6FE3" w:rsidRDefault="00EE1278" w:rsidP="003F296E">
            <w:pPr>
              <w:rPr>
                <w:color w:val="000000"/>
              </w:rPr>
            </w:pPr>
          </w:p>
        </w:tc>
      </w:tr>
      <w:tr w:rsidR="00EE1278" w:rsidRPr="006C6FE3" w14:paraId="64A33937" w14:textId="77777777" w:rsidTr="003F296E">
        <w:tc>
          <w:tcPr>
            <w:tcW w:w="4926" w:type="dxa"/>
          </w:tcPr>
          <w:p w14:paraId="6E94064D" w14:textId="77777777" w:rsidR="00EE1278" w:rsidRPr="006C6FE3" w:rsidRDefault="00EE1278" w:rsidP="003F296E">
            <w:pPr>
              <w:jc w:val="both"/>
              <w:rPr>
                <w:b/>
                <w:bCs/>
              </w:rPr>
            </w:pPr>
            <w:r w:rsidRPr="006C6FE3">
              <w:rPr>
                <w:b/>
              </w:rPr>
              <w:t xml:space="preserve">                    _________________</w:t>
            </w:r>
          </w:p>
          <w:p w14:paraId="3FC2B10F" w14:textId="77777777" w:rsidR="00EE1278" w:rsidRPr="006C6FE3" w:rsidRDefault="00EE1278" w:rsidP="003F296E">
            <w:r w:rsidRPr="006C6FE3">
              <w:rPr>
                <w:b/>
              </w:rPr>
              <w:t>М.П.</w:t>
            </w:r>
          </w:p>
        </w:tc>
        <w:tc>
          <w:tcPr>
            <w:tcW w:w="4927" w:type="dxa"/>
          </w:tcPr>
          <w:p w14:paraId="2B0F544F" w14:textId="77777777" w:rsidR="00EE1278" w:rsidRPr="006C6FE3" w:rsidRDefault="00EE1278" w:rsidP="003F296E">
            <w:pPr>
              <w:jc w:val="both"/>
              <w:rPr>
                <w:b/>
              </w:rPr>
            </w:pPr>
            <w:r w:rsidRPr="006C6FE3">
              <w:rPr>
                <w:b/>
              </w:rPr>
              <w:t xml:space="preserve">                      _________________</w:t>
            </w:r>
          </w:p>
          <w:p w14:paraId="06221599" w14:textId="77777777" w:rsidR="00EE1278" w:rsidRPr="006C6FE3" w:rsidRDefault="00EE1278" w:rsidP="003F296E">
            <w:r w:rsidRPr="006C6FE3">
              <w:rPr>
                <w:b/>
              </w:rPr>
              <w:t>М.П.</w:t>
            </w:r>
          </w:p>
        </w:tc>
      </w:tr>
    </w:tbl>
    <w:p w14:paraId="64D6DA61" w14:textId="77777777" w:rsidR="00EE1278" w:rsidRPr="006C6FE3" w:rsidRDefault="00EE1278" w:rsidP="00EE1278">
      <w:pPr>
        <w:jc w:val="both"/>
        <w:rPr>
          <w:i/>
        </w:rPr>
      </w:pPr>
    </w:p>
    <w:p w14:paraId="2184AE8E" w14:textId="77777777" w:rsidR="00EE1278" w:rsidRPr="006C6FE3" w:rsidRDefault="00EE1278" w:rsidP="00EE1278">
      <w:pPr>
        <w:jc w:val="right"/>
        <w:rPr>
          <w:b/>
        </w:rPr>
        <w:sectPr w:rsidR="00EE1278" w:rsidRPr="006C6FE3" w:rsidSect="00B907BE">
          <w:pgSz w:w="11906" w:h="16838"/>
          <w:pgMar w:top="709" w:right="707" w:bottom="709" w:left="1134" w:header="709" w:footer="430" w:gutter="0"/>
          <w:cols w:space="708"/>
          <w:titlePg/>
          <w:docGrid w:linePitch="360"/>
        </w:sectPr>
      </w:pPr>
    </w:p>
    <w:p w14:paraId="7A2945F7" w14:textId="77777777" w:rsidR="00EE1278" w:rsidRPr="006C6FE3" w:rsidRDefault="00EE1278" w:rsidP="00EE1278">
      <w:pPr>
        <w:jc w:val="right"/>
        <w:rPr>
          <w:b/>
          <w:bCs/>
        </w:rPr>
      </w:pPr>
    </w:p>
    <w:p w14:paraId="1C6E0068" w14:textId="77777777" w:rsidR="00EE1278" w:rsidRPr="006C6FE3" w:rsidRDefault="00EE1278" w:rsidP="00EE1278">
      <w:pPr>
        <w:jc w:val="right"/>
        <w:rPr>
          <w:b/>
          <w:bCs/>
        </w:rPr>
      </w:pPr>
      <w:r w:rsidRPr="006C6FE3">
        <w:rPr>
          <w:b/>
          <w:bCs/>
        </w:rPr>
        <w:t xml:space="preserve">Додаток № 1 </w:t>
      </w:r>
    </w:p>
    <w:p w14:paraId="43124A02" w14:textId="77777777" w:rsidR="00EE1278" w:rsidRPr="006C6FE3" w:rsidRDefault="00EE1278" w:rsidP="00EE1278">
      <w:pPr>
        <w:jc w:val="right"/>
        <w:rPr>
          <w:b/>
          <w:bCs/>
        </w:rPr>
      </w:pPr>
      <w:r w:rsidRPr="006C6FE3">
        <w:rPr>
          <w:b/>
          <w:bCs/>
        </w:rPr>
        <w:t>До д</w:t>
      </w:r>
      <w:r w:rsidR="00074285">
        <w:rPr>
          <w:b/>
          <w:bCs/>
        </w:rPr>
        <w:t>оговору № __ від _________2023</w:t>
      </w:r>
      <w:r>
        <w:rPr>
          <w:b/>
          <w:bCs/>
        </w:rPr>
        <w:t xml:space="preserve"> року</w:t>
      </w:r>
    </w:p>
    <w:p w14:paraId="2FADF95B" w14:textId="77777777" w:rsidR="00EE1278" w:rsidRPr="006C6FE3" w:rsidRDefault="00EE1278" w:rsidP="00EE1278">
      <w:pPr>
        <w:jc w:val="center"/>
        <w:rPr>
          <w:b/>
          <w:bCs/>
        </w:rPr>
      </w:pPr>
    </w:p>
    <w:p w14:paraId="4043EE9A" w14:textId="77777777" w:rsidR="00EE1278" w:rsidRPr="006C6FE3" w:rsidRDefault="00EE1278" w:rsidP="00EE1278">
      <w:pPr>
        <w:rPr>
          <w:b/>
          <w:bCs/>
        </w:rPr>
      </w:pPr>
    </w:p>
    <w:p w14:paraId="09255BEC" w14:textId="77777777" w:rsidR="00EE1278" w:rsidRPr="00FB62CA" w:rsidRDefault="00EE1278" w:rsidP="00EE1278">
      <w:pPr>
        <w:jc w:val="center"/>
        <w:outlineLvl w:val="0"/>
        <w:rPr>
          <w:b/>
        </w:rPr>
      </w:pPr>
      <w:r w:rsidRPr="00FB62CA">
        <w:rPr>
          <w:b/>
        </w:rPr>
        <w:t xml:space="preserve">Специфікація </w:t>
      </w:r>
    </w:p>
    <w:p w14:paraId="43F0DC2C" w14:textId="0D98472C" w:rsidR="0066315D" w:rsidRPr="006D7A15" w:rsidRDefault="006D7A15" w:rsidP="00990131">
      <w:pPr>
        <w:pStyle w:val="ad"/>
        <w:spacing w:after="0"/>
        <w:jc w:val="center"/>
        <w:rPr>
          <w:rFonts w:ascii="Times New Roman" w:hAnsi="Times New Roman" w:cs="Times New Roman"/>
          <w:b/>
          <w:lang w:val="ru-RU"/>
        </w:rPr>
      </w:pPr>
      <w:r w:rsidRPr="006D7A15">
        <w:rPr>
          <w:rFonts w:ascii="Times New Roman" w:hAnsi="Times New Roman" w:cs="Times New Roman"/>
          <w:b/>
          <w:bCs/>
        </w:rPr>
        <w:t>Відеогастроскоп за кодом</w:t>
      </w:r>
      <w:r w:rsidRPr="006D7A15">
        <w:rPr>
          <w:rFonts w:ascii="Times New Roman" w:hAnsi="Times New Roman" w:cs="Times New Roman"/>
        </w:rPr>
        <w:t xml:space="preserve"> </w:t>
      </w:r>
      <w:r w:rsidRPr="006D7A15">
        <w:rPr>
          <w:rFonts w:ascii="Times New Roman" w:hAnsi="Times New Roman" w:cs="Times New Roman"/>
          <w:b/>
          <w:bCs/>
          <w:color w:val="000000"/>
        </w:rPr>
        <w:t>ДК 021:2015: 33160000-9 — Устаткування для операційних блоків (33168100-6 - Ендоскопи), НК 024:2023: 17663 - Гнучкий відеогастроскоп</w:t>
      </w:r>
    </w:p>
    <w:p w14:paraId="0A3B513D" w14:textId="77777777" w:rsidR="0066315D" w:rsidRDefault="0066315D" w:rsidP="0066315D">
      <w:pPr>
        <w:jc w:val="center"/>
        <w:rPr>
          <w:i/>
          <w:u w:val="single"/>
        </w:rPr>
      </w:pPr>
    </w:p>
    <w:p w14:paraId="20A84F0E" w14:textId="77777777" w:rsidR="00EE1278" w:rsidRPr="000531ED" w:rsidRDefault="00EE1278" w:rsidP="000531ED">
      <w:pPr>
        <w:pStyle w:val="TableParagraph"/>
        <w:ind w:left="360" w:right="171"/>
        <w:jc w:val="center"/>
        <w:rPr>
          <w:b/>
          <w:bCs/>
          <w:sz w:val="24"/>
          <w:szCs w:val="24"/>
        </w:rPr>
      </w:pPr>
    </w:p>
    <w:tbl>
      <w:tblPr>
        <w:tblW w:w="10975" w:type="dxa"/>
        <w:jc w:val="center"/>
        <w:tblLayout w:type="fixed"/>
        <w:tblLook w:val="00A0" w:firstRow="1" w:lastRow="0" w:firstColumn="1" w:lastColumn="0" w:noHBand="0" w:noVBand="0"/>
      </w:tblPr>
      <w:tblGrid>
        <w:gridCol w:w="537"/>
        <w:gridCol w:w="2976"/>
        <w:gridCol w:w="1585"/>
        <w:gridCol w:w="1147"/>
        <w:gridCol w:w="1328"/>
        <w:gridCol w:w="1559"/>
        <w:gridCol w:w="1843"/>
      </w:tblGrid>
      <w:tr w:rsidR="00EE1278" w:rsidRPr="002E4709" w14:paraId="4CF2819B" w14:textId="77777777" w:rsidTr="003F296E">
        <w:trPr>
          <w:trHeight w:val="1481"/>
          <w:jc w:val="center"/>
        </w:trPr>
        <w:tc>
          <w:tcPr>
            <w:tcW w:w="537" w:type="dxa"/>
            <w:tcBorders>
              <w:top w:val="single" w:sz="4" w:space="0" w:color="000000"/>
              <w:left w:val="single" w:sz="4" w:space="0" w:color="000000"/>
              <w:bottom w:val="single" w:sz="4" w:space="0" w:color="000000"/>
            </w:tcBorders>
            <w:vAlign w:val="center"/>
          </w:tcPr>
          <w:p w14:paraId="73ED80E8" w14:textId="77777777" w:rsidR="00EE1278" w:rsidRPr="002E4709" w:rsidRDefault="00EE1278" w:rsidP="003F296E">
            <w:pPr>
              <w:widowControl w:val="0"/>
              <w:autoSpaceDE w:val="0"/>
              <w:snapToGrid w:val="0"/>
              <w:ind w:hanging="118"/>
              <w:jc w:val="center"/>
              <w:rPr>
                <w:b/>
              </w:rPr>
            </w:pPr>
            <w:r w:rsidRPr="002E4709">
              <w:rPr>
                <w:b/>
              </w:rPr>
              <w:t>№</w:t>
            </w:r>
          </w:p>
          <w:p w14:paraId="797746A7" w14:textId="77777777" w:rsidR="00EE1278" w:rsidRPr="002E4709" w:rsidRDefault="00EE1278" w:rsidP="003F296E">
            <w:pPr>
              <w:widowControl w:val="0"/>
              <w:autoSpaceDE w:val="0"/>
              <w:snapToGrid w:val="0"/>
              <w:ind w:hanging="118"/>
              <w:jc w:val="center"/>
              <w:rPr>
                <w:b/>
              </w:rPr>
            </w:pPr>
            <w:r w:rsidRPr="002E4709">
              <w:rPr>
                <w:b/>
              </w:rPr>
              <w:t>п/п</w:t>
            </w:r>
          </w:p>
        </w:tc>
        <w:tc>
          <w:tcPr>
            <w:tcW w:w="2976" w:type="dxa"/>
            <w:tcBorders>
              <w:top w:val="single" w:sz="4" w:space="0" w:color="000000"/>
              <w:left w:val="single" w:sz="4" w:space="0" w:color="000000"/>
              <w:bottom w:val="single" w:sz="4" w:space="0" w:color="000000"/>
            </w:tcBorders>
            <w:vAlign w:val="center"/>
          </w:tcPr>
          <w:p w14:paraId="6FDE76F7" w14:textId="77777777" w:rsidR="00EE1278" w:rsidRPr="002E4709" w:rsidRDefault="006B7EA9" w:rsidP="003F296E">
            <w:pPr>
              <w:widowControl w:val="0"/>
              <w:autoSpaceDE w:val="0"/>
              <w:snapToGrid w:val="0"/>
              <w:ind w:hanging="118"/>
              <w:jc w:val="center"/>
              <w:rPr>
                <w:b/>
              </w:rPr>
            </w:pPr>
            <w:r w:rsidRPr="002E4709">
              <w:rPr>
                <w:b/>
              </w:rPr>
              <w:t>На</w:t>
            </w:r>
            <w:r w:rsidRPr="002E4709">
              <w:rPr>
                <w:b/>
                <w:lang w:val="uk-UA"/>
              </w:rPr>
              <w:t xml:space="preserve">зва запропонованого </w:t>
            </w:r>
            <w:r w:rsidR="00EE1278" w:rsidRPr="002E4709">
              <w:rPr>
                <w:b/>
              </w:rPr>
              <w:t xml:space="preserve"> товару</w:t>
            </w:r>
          </w:p>
        </w:tc>
        <w:tc>
          <w:tcPr>
            <w:tcW w:w="1585" w:type="dxa"/>
            <w:tcBorders>
              <w:top w:val="single" w:sz="4" w:space="0" w:color="000000"/>
              <w:left w:val="single" w:sz="4" w:space="0" w:color="000000"/>
              <w:bottom w:val="single" w:sz="4" w:space="0" w:color="000000"/>
              <w:right w:val="single" w:sz="4" w:space="0" w:color="000000"/>
            </w:tcBorders>
          </w:tcPr>
          <w:p w14:paraId="4486DD23" w14:textId="77777777" w:rsidR="00EE1278" w:rsidRPr="002E4709" w:rsidRDefault="00EE1278" w:rsidP="003F296E">
            <w:pPr>
              <w:widowControl w:val="0"/>
              <w:autoSpaceDE w:val="0"/>
              <w:snapToGrid w:val="0"/>
              <w:ind w:hanging="118"/>
              <w:jc w:val="center"/>
              <w:rPr>
                <w:b/>
              </w:rPr>
            </w:pPr>
          </w:p>
          <w:p w14:paraId="04DE67DA" w14:textId="77777777" w:rsidR="00EE1278" w:rsidRPr="002E4709" w:rsidRDefault="006B7EA9" w:rsidP="003F296E">
            <w:pPr>
              <w:widowControl w:val="0"/>
              <w:autoSpaceDE w:val="0"/>
              <w:snapToGrid w:val="0"/>
              <w:ind w:hanging="118"/>
              <w:jc w:val="center"/>
              <w:rPr>
                <w:b/>
              </w:rPr>
            </w:pPr>
            <w:r w:rsidRPr="002E4709">
              <w:rPr>
                <w:b/>
                <w:bCs/>
                <w:lang w:val="uk-UA" w:eastAsia="zh-CN"/>
              </w:rPr>
              <w:t>Назва та код відповідно до НК 024:2023</w:t>
            </w:r>
          </w:p>
        </w:tc>
        <w:tc>
          <w:tcPr>
            <w:tcW w:w="1147" w:type="dxa"/>
            <w:tcBorders>
              <w:top w:val="single" w:sz="4" w:space="0" w:color="000000"/>
              <w:left w:val="single" w:sz="4" w:space="0" w:color="000000"/>
              <w:bottom w:val="single" w:sz="4" w:space="0" w:color="000000"/>
            </w:tcBorders>
            <w:vAlign w:val="center"/>
          </w:tcPr>
          <w:p w14:paraId="6342CB64" w14:textId="77777777" w:rsidR="00EE1278" w:rsidRPr="002E4709" w:rsidRDefault="00EE1278" w:rsidP="003F296E">
            <w:pPr>
              <w:widowControl w:val="0"/>
              <w:autoSpaceDE w:val="0"/>
              <w:snapToGrid w:val="0"/>
              <w:ind w:hanging="118"/>
              <w:jc w:val="center"/>
              <w:rPr>
                <w:b/>
              </w:rPr>
            </w:pPr>
            <w:r w:rsidRPr="002E4709">
              <w:rPr>
                <w:b/>
              </w:rPr>
              <w:t>Одиниця виміру</w:t>
            </w:r>
          </w:p>
        </w:tc>
        <w:tc>
          <w:tcPr>
            <w:tcW w:w="1328" w:type="dxa"/>
            <w:tcBorders>
              <w:top w:val="single" w:sz="4" w:space="0" w:color="000000"/>
              <w:left w:val="single" w:sz="4" w:space="0" w:color="000000"/>
              <w:bottom w:val="single" w:sz="4" w:space="0" w:color="000000"/>
            </w:tcBorders>
            <w:vAlign w:val="center"/>
          </w:tcPr>
          <w:p w14:paraId="1481BA2F" w14:textId="77777777" w:rsidR="00EE1278" w:rsidRPr="002E4709" w:rsidRDefault="00EE1278" w:rsidP="003F296E">
            <w:pPr>
              <w:widowControl w:val="0"/>
              <w:autoSpaceDE w:val="0"/>
              <w:snapToGrid w:val="0"/>
              <w:ind w:hanging="118"/>
              <w:jc w:val="center"/>
              <w:rPr>
                <w:b/>
              </w:rPr>
            </w:pPr>
            <w:r w:rsidRPr="002E4709">
              <w:rPr>
                <w:b/>
              </w:rPr>
              <w:t>Кількість</w:t>
            </w:r>
          </w:p>
        </w:tc>
        <w:tc>
          <w:tcPr>
            <w:tcW w:w="1559" w:type="dxa"/>
            <w:tcBorders>
              <w:top w:val="single" w:sz="4" w:space="0" w:color="000000"/>
              <w:left w:val="single" w:sz="4" w:space="0" w:color="000000"/>
              <w:bottom w:val="single" w:sz="4" w:space="0" w:color="000000"/>
            </w:tcBorders>
            <w:vAlign w:val="center"/>
          </w:tcPr>
          <w:p w14:paraId="4FD06468" w14:textId="22FEB367" w:rsidR="00EE1278" w:rsidRPr="002E4709" w:rsidRDefault="00EE1278" w:rsidP="003F296E">
            <w:pPr>
              <w:widowControl w:val="0"/>
              <w:autoSpaceDE w:val="0"/>
              <w:snapToGrid w:val="0"/>
              <w:ind w:hanging="118"/>
              <w:jc w:val="center"/>
              <w:rPr>
                <w:b/>
              </w:rPr>
            </w:pPr>
            <w:r w:rsidRPr="002E4709">
              <w:rPr>
                <w:b/>
              </w:rPr>
              <w:t>Ціна за одиницю (з</w:t>
            </w:r>
            <w:r w:rsidR="00427A48" w:rsidRPr="002E4709">
              <w:rPr>
                <w:b/>
                <w:lang w:val="uk-UA"/>
              </w:rPr>
              <w:t>/без</w:t>
            </w:r>
            <w:r w:rsidRPr="002E4709">
              <w:rPr>
                <w:b/>
              </w:rPr>
              <w:t xml:space="preserve">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14:paraId="08A8C0A0" w14:textId="76FCFE9A" w:rsidR="00EE1278" w:rsidRPr="002E4709" w:rsidRDefault="00EE1278" w:rsidP="003F296E">
            <w:pPr>
              <w:widowControl w:val="0"/>
              <w:autoSpaceDE w:val="0"/>
              <w:snapToGrid w:val="0"/>
              <w:ind w:hanging="118"/>
              <w:jc w:val="center"/>
              <w:rPr>
                <w:b/>
              </w:rPr>
            </w:pPr>
            <w:r w:rsidRPr="002E4709">
              <w:rPr>
                <w:b/>
              </w:rPr>
              <w:t>Сума (з</w:t>
            </w:r>
            <w:r w:rsidR="00427A48" w:rsidRPr="002E4709">
              <w:rPr>
                <w:b/>
                <w:lang w:val="uk-UA"/>
              </w:rPr>
              <w:t>/без</w:t>
            </w:r>
            <w:r w:rsidRPr="002E4709">
              <w:rPr>
                <w:b/>
              </w:rPr>
              <w:t xml:space="preserve"> ПДВ) грн.</w:t>
            </w:r>
          </w:p>
        </w:tc>
      </w:tr>
      <w:tr w:rsidR="00EE1278" w:rsidRPr="002E4709" w14:paraId="08694E4D" w14:textId="77777777" w:rsidTr="003F296E">
        <w:trPr>
          <w:trHeight w:val="268"/>
          <w:jc w:val="center"/>
        </w:trPr>
        <w:tc>
          <w:tcPr>
            <w:tcW w:w="537" w:type="dxa"/>
            <w:tcBorders>
              <w:top w:val="single" w:sz="4" w:space="0" w:color="000000"/>
              <w:left w:val="single" w:sz="4" w:space="0" w:color="000000"/>
              <w:bottom w:val="single" w:sz="4" w:space="0" w:color="000000"/>
            </w:tcBorders>
          </w:tcPr>
          <w:p w14:paraId="0E62FC17" w14:textId="77777777" w:rsidR="00EE1278" w:rsidRPr="002E4709" w:rsidRDefault="00EE1278" w:rsidP="003F296E">
            <w:pPr>
              <w:widowControl w:val="0"/>
              <w:autoSpaceDE w:val="0"/>
              <w:snapToGrid w:val="0"/>
              <w:ind w:hanging="118"/>
              <w:jc w:val="center"/>
            </w:pPr>
            <w:r w:rsidRPr="002E4709">
              <w:t>1 .</w:t>
            </w:r>
          </w:p>
        </w:tc>
        <w:tc>
          <w:tcPr>
            <w:tcW w:w="2976" w:type="dxa"/>
            <w:tcBorders>
              <w:top w:val="single" w:sz="4" w:space="0" w:color="000000"/>
              <w:left w:val="single" w:sz="4" w:space="0" w:color="000000"/>
              <w:bottom w:val="single" w:sz="4" w:space="0" w:color="000000"/>
            </w:tcBorders>
          </w:tcPr>
          <w:p w14:paraId="066DBD99" w14:textId="77777777" w:rsidR="00EE1278" w:rsidRPr="002E4709" w:rsidRDefault="00EE1278" w:rsidP="003F296E">
            <w:pPr>
              <w:widowControl w:val="0"/>
              <w:autoSpaceDE w:val="0"/>
              <w:snapToGrid w:val="0"/>
              <w:ind w:hanging="118"/>
              <w:jc w:val="both"/>
            </w:pPr>
          </w:p>
        </w:tc>
        <w:tc>
          <w:tcPr>
            <w:tcW w:w="1585" w:type="dxa"/>
            <w:tcBorders>
              <w:top w:val="single" w:sz="4" w:space="0" w:color="000000"/>
              <w:left w:val="single" w:sz="4" w:space="0" w:color="000000"/>
              <w:bottom w:val="single" w:sz="4" w:space="0" w:color="000000"/>
              <w:right w:val="single" w:sz="4" w:space="0" w:color="000000"/>
            </w:tcBorders>
          </w:tcPr>
          <w:p w14:paraId="3B0F55BF" w14:textId="77777777" w:rsidR="00EE1278" w:rsidRPr="002E4709" w:rsidRDefault="00EE1278" w:rsidP="003F296E">
            <w:pPr>
              <w:widowControl w:val="0"/>
              <w:autoSpaceDE w:val="0"/>
              <w:snapToGrid w:val="0"/>
              <w:ind w:hanging="118"/>
              <w:jc w:val="both"/>
            </w:pPr>
          </w:p>
        </w:tc>
        <w:tc>
          <w:tcPr>
            <w:tcW w:w="1147" w:type="dxa"/>
            <w:tcBorders>
              <w:top w:val="single" w:sz="4" w:space="0" w:color="000000"/>
              <w:left w:val="single" w:sz="4" w:space="0" w:color="000000"/>
              <w:bottom w:val="single" w:sz="4" w:space="0" w:color="000000"/>
            </w:tcBorders>
          </w:tcPr>
          <w:p w14:paraId="56595EF2" w14:textId="77777777" w:rsidR="00EE1278" w:rsidRPr="002E4709" w:rsidRDefault="00EE1278" w:rsidP="003F296E">
            <w:pPr>
              <w:widowControl w:val="0"/>
              <w:autoSpaceDE w:val="0"/>
              <w:snapToGrid w:val="0"/>
              <w:ind w:hanging="118"/>
              <w:jc w:val="both"/>
            </w:pPr>
          </w:p>
        </w:tc>
        <w:tc>
          <w:tcPr>
            <w:tcW w:w="1328" w:type="dxa"/>
            <w:tcBorders>
              <w:top w:val="single" w:sz="4" w:space="0" w:color="000000"/>
              <w:left w:val="single" w:sz="4" w:space="0" w:color="000000"/>
              <w:bottom w:val="single" w:sz="4" w:space="0" w:color="000000"/>
            </w:tcBorders>
          </w:tcPr>
          <w:p w14:paraId="3D9C4C98" w14:textId="77777777" w:rsidR="00EE1278" w:rsidRPr="002E4709" w:rsidRDefault="00EE1278" w:rsidP="003F296E">
            <w:pPr>
              <w:widowControl w:val="0"/>
              <w:autoSpaceDE w:val="0"/>
              <w:snapToGrid w:val="0"/>
              <w:ind w:hanging="118"/>
              <w:jc w:val="both"/>
            </w:pPr>
          </w:p>
        </w:tc>
        <w:tc>
          <w:tcPr>
            <w:tcW w:w="1559" w:type="dxa"/>
            <w:tcBorders>
              <w:top w:val="single" w:sz="4" w:space="0" w:color="000000"/>
              <w:left w:val="single" w:sz="4" w:space="0" w:color="000000"/>
              <w:bottom w:val="single" w:sz="4" w:space="0" w:color="000000"/>
            </w:tcBorders>
          </w:tcPr>
          <w:p w14:paraId="30334587" w14:textId="77777777" w:rsidR="00EE1278" w:rsidRPr="002E4709" w:rsidRDefault="00EE1278" w:rsidP="003F296E">
            <w:pPr>
              <w:widowControl w:val="0"/>
              <w:autoSpaceDE w:val="0"/>
              <w:snapToGrid w:val="0"/>
              <w:ind w:hanging="118"/>
              <w:jc w:val="both"/>
            </w:pPr>
          </w:p>
        </w:tc>
        <w:tc>
          <w:tcPr>
            <w:tcW w:w="1843" w:type="dxa"/>
            <w:tcBorders>
              <w:top w:val="single" w:sz="4" w:space="0" w:color="000000"/>
              <w:left w:val="single" w:sz="4" w:space="0" w:color="000000"/>
              <w:bottom w:val="single" w:sz="4" w:space="0" w:color="000000"/>
              <w:right w:val="single" w:sz="4" w:space="0" w:color="000000"/>
            </w:tcBorders>
          </w:tcPr>
          <w:p w14:paraId="39FF0B82" w14:textId="77777777" w:rsidR="00EE1278" w:rsidRPr="002E4709" w:rsidRDefault="00EE1278" w:rsidP="003F296E">
            <w:pPr>
              <w:widowControl w:val="0"/>
              <w:autoSpaceDE w:val="0"/>
              <w:snapToGrid w:val="0"/>
              <w:ind w:hanging="118"/>
              <w:jc w:val="both"/>
            </w:pPr>
          </w:p>
        </w:tc>
      </w:tr>
      <w:tr w:rsidR="00EE1278" w:rsidRPr="002E4709" w14:paraId="61F80851" w14:textId="77777777" w:rsidTr="003F296E">
        <w:trPr>
          <w:trHeight w:val="268"/>
          <w:jc w:val="center"/>
        </w:trPr>
        <w:tc>
          <w:tcPr>
            <w:tcW w:w="9132" w:type="dxa"/>
            <w:gridSpan w:val="6"/>
            <w:tcBorders>
              <w:top w:val="single" w:sz="4" w:space="0" w:color="000000"/>
              <w:left w:val="single" w:sz="4" w:space="0" w:color="000000"/>
              <w:bottom w:val="single" w:sz="4" w:space="0" w:color="000000"/>
            </w:tcBorders>
          </w:tcPr>
          <w:p w14:paraId="4AED8BCE" w14:textId="3D5D802B" w:rsidR="00EE1278" w:rsidRPr="002E4709" w:rsidRDefault="00EE1278" w:rsidP="003F296E">
            <w:pPr>
              <w:widowControl w:val="0"/>
              <w:autoSpaceDE w:val="0"/>
              <w:snapToGrid w:val="0"/>
              <w:ind w:hanging="118"/>
              <w:jc w:val="center"/>
            </w:pPr>
            <w:r w:rsidRPr="002E4709">
              <w:t xml:space="preserve">                                                                                                                           Всього з</w:t>
            </w:r>
            <w:r w:rsidR="00427A48" w:rsidRPr="002E4709">
              <w:rPr>
                <w:lang w:val="uk-UA"/>
              </w:rPr>
              <w:t>/без</w:t>
            </w:r>
            <w:r w:rsidRPr="002E4709">
              <w:t xml:space="preserve"> ПДВ:</w:t>
            </w:r>
          </w:p>
        </w:tc>
        <w:tc>
          <w:tcPr>
            <w:tcW w:w="1843" w:type="dxa"/>
            <w:tcBorders>
              <w:top w:val="single" w:sz="4" w:space="0" w:color="000000"/>
              <w:left w:val="single" w:sz="4" w:space="0" w:color="000000"/>
              <w:bottom w:val="single" w:sz="4" w:space="0" w:color="000000"/>
              <w:right w:val="single" w:sz="4" w:space="0" w:color="000000"/>
            </w:tcBorders>
          </w:tcPr>
          <w:p w14:paraId="161941A5" w14:textId="77777777" w:rsidR="00EE1278" w:rsidRPr="002E4709" w:rsidRDefault="00EE1278" w:rsidP="003F296E">
            <w:pPr>
              <w:widowControl w:val="0"/>
              <w:autoSpaceDE w:val="0"/>
              <w:snapToGrid w:val="0"/>
              <w:ind w:hanging="118"/>
              <w:jc w:val="both"/>
            </w:pPr>
          </w:p>
        </w:tc>
      </w:tr>
      <w:tr w:rsidR="00EE1278" w:rsidRPr="002E4709" w14:paraId="46014203" w14:textId="77777777" w:rsidTr="003F296E">
        <w:trPr>
          <w:trHeight w:val="268"/>
          <w:jc w:val="center"/>
        </w:trPr>
        <w:tc>
          <w:tcPr>
            <w:tcW w:w="9132" w:type="dxa"/>
            <w:gridSpan w:val="6"/>
            <w:tcBorders>
              <w:top w:val="single" w:sz="4" w:space="0" w:color="000000"/>
              <w:left w:val="single" w:sz="4" w:space="0" w:color="000000"/>
              <w:bottom w:val="single" w:sz="4" w:space="0" w:color="000000"/>
            </w:tcBorders>
          </w:tcPr>
          <w:p w14:paraId="0364002B" w14:textId="58C21F76" w:rsidR="00EE1278" w:rsidRPr="002E4709" w:rsidRDefault="00EE1278" w:rsidP="00427A48">
            <w:pPr>
              <w:widowControl w:val="0"/>
              <w:autoSpaceDE w:val="0"/>
              <w:snapToGrid w:val="0"/>
              <w:ind w:hanging="118"/>
              <w:jc w:val="right"/>
            </w:pPr>
            <w:r w:rsidRPr="002E4709">
              <w:t xml:space="preserve">                                                                                                                                  в т.ч.ПДВ</w:t>
            </w:r>
            <w:r w:rsidR="00427A48" w:rsidRPr="002E4709">
              <w:rPr>
                <w:lang w:val="uk-UA"/>
              </w:rPr>
              <w:t xml:space="preserve">  (якщо передбачено)</w:t>
            </w:r>
            <w:r w:rsidRPr="002E4709">
              <w:t>:</w:t>
            </w:r>
          </w:p>
        </w:tc>
        <w:tc>
          <w:tcPr>
            <w:tcW w:w="1843" w:type="dxa"/>
            <w:tcBorders>
              <w:top w:val="single" w:sz="4" w:space="0" w:color="000000"/>
              <w:left w:val="single" w:sz="4" w:space="0" w:color="000000"/>
              <w:bottom w:val="single" w:sz="4" w:space="0" w:color="000000"/>
              <w:right w:val="single" w:sz="4" w:space="0" w:color="000000"/>
            </w:tcBorders>
          </w:tcPr>
          <w:p w14:paraId="2E6724F3" w14:textId="77777777" w:rsidR="00EE1278" w:rsidRPr="002E4709" w:rsidRDefault="00EE1278" w:rsidP="003F296E">
            <w:pPr>
              <w:widowControl w:val="0"/>
              <w:autoSpaceDE w:val="0"/>
              <w:snapToGrid w:val="0"/>
              <w:ind w:hanging="118"/>
              <w:jc w:val="both"/>
            </w:pPr>
          </w:p>
        </w:tc>
      </w:tr>
    </w:tbl>
    <w:p w14:paraId="394E4EB9" w14:textId="77777777" w:rsidR="00EE1278" w:rsidRPr="002E4709" w:rsidRDefault="00EE1278" w:rsidP="00EE1278">
      <w:pPr>
        <w:jc w:val="center"/>
        <w:rPr>
          <w:b/>
          <w:bCs/>
        </w:rPr>
      </w:pPr>
    </w:p>
    <w:p w14:paraId="0C2EDCB0" w14:textId="240D5705" w:rsidR="00EE1278" w:rsidRPr="002E4709" w:rsidRDefault="00EE1278" w:rsidP="00EE1278">
      <w:pPr>
        <w:ind w:firstLine="426"/>
        <w:jc w:val="both"/>
        <w:rPr>
          <w:color w:val="000000"/>
          <w:lang w:eastAsia="uk-UA"/>
        </w:rPr>
      </w:pPr>
      <w:r w:rsidRPr="002E4709">
        <w:t xml:space="preserve">Ціна цього Договору становить </w:t>
      </w:r>
      <w:r w:rsidRPr="002E4709">
        <w:rPr>
          <w:color w:val="000000"/>
          <w:lang w:eastAsia="uk-UA"/>
        </w:rPr>
        <w:t>________________________________ грн.,</w:t>
      </w:r>
      <w:r w:rsidRPr="002E4709">
        <w:rPr>
          <w:b/>
          <w:color w:val="000000"/>
          <w:lang w:eastAsia="uk-UA"/>
        </w:rPr>
        <w:t xml:space="preserve"> </w:t>
      </w:r>
      <w:r w:rsidRPr="002E4709">
        <w:rPr>
          <w:color w:val="000000"/>
          <w:lang w:eastAsia="uk-UA"/>
        </w:rPr>
        <w:t>в тому числі ПДВ</w:t>
      </w:r>
      <w:r w:rsidR="00427A48" w:rsidRPr="002E4709">
        <w:rPr>
          <w:color w:val="000000"/>
          <w:lang w:val="uk-UA" w:eastAsia="uk-UA"/>
        </w:rPr>
        <w:t xml:space="preserve"> або без ПДВ</w:t>
      </w:r>
      <w:r w:rsidRPr="002E4709">
        <w:rPr>
          <w:color w:val="000000"/>
          <w:lang w:eastAsia="uk-UA"/>
        </w:rPr>
        <w:t xml:space="preserve"> ________________________________.</w:t>
      </w:r>
    </w:p>
    <w:p w14:paraId="7CD4F85E" w14:textId="77777777" w:rsidR="00EE1278" w:rsidRPr="002E4709" w:rsidRDefault="00EE1278" w:rsidP="00EE1278">
      <w:pPr>
        <w:rPr>
          <w:b/>
          <w:bCs/>
        </w:rPr>
      </w:pPr>
    </w:p>
    <w:tbl>
      <w:tblPr>
        <w:tblW w:w="9853" w:type="dxa"/>
        <w:tblLook w:val="01E0" w:firstRow="1" w:lastRow="1" w:firstColumn="1" w:lastColumn="1" w:noHBand="0" w:noVBand="0"/>
      </w:tblPr>
      <w:tblGrid>
        <w:gridCol w:w="4926"/>
        <w:gridCol w:w="4927"/>
      </w:tblGrid>
      <w:tr w:rsidR="00EE1278" w:rsidRPr="006C6FE3" w14:paraId="4B88589B" w14:textId="77777777" w:rsidTr="003F296E">
        <w:tc>
          <w:tcPr>
            <w:tcW w:w="4926" w:type="dxa"/>
          </w:tcPr>
          <w:p w14:paraId="11492357" w14:textId="77777777" w:rsidR="00EE1278" w:rsidRPr="002E4709" w:rsidRDefault="00EE1278" w:rsidP="003F296E">
            <w:pPr>
              <w:keepNext/>
              <w:jc w:val="center"/>
              <w:outlineLvl w:val="3"/>
              <w:rPr>
                <w:b/>
                <w:bCs/>
              </w:rPr>
            </w:pPr>
            <w:r w:rsidRPr="002E4709">
              <w:rPr>
                <w:b/>
                <w:bCs/>
              </w:rPr>
              <w:t>Постачальник</w:t>
            </w:r>
          </w:p>
          <w:p w14:paraId="3DDD7761" w14:textId="77777777" w:rsidR="00EE1278" w:rsidRPr="002E4709" w:rsidRDefault="00EE1278" w:rsidP="003F296E">
            <w:r w:rsidRPr="002E4709">
              <w:rPr>
                <w:b/>
              </w:rPr>
              <w:t>_______________________________________</w:t>
            </w:r>
          </w:p>
          <w:p w14:paraId="7439959C" w14:textId="77777777" w:rsidR="00EE1278" w:rsidRPr="002E4709" w:rsidRDefault="00EE1278" w:rsidP="003F296E">
            <w:r w:rsidRPr="002E4709">
              <w:rPr>
                <w:b/>
              </w:rPr>
              <w:t>_______________________________________</w:t>
            </w:r>
          </w:p>
          <w:p w14:paraId="602D658D" w14:textId="77777777" w:rsidR="00EE1278" w:rsidRPr="002E4709" w:rsidRDefault="00EE1278" w:rsidP="003F296E">
            <w:r w:rsidRPr="002E4709">
              <w:rPr>
                <w:b/>
              </w:rPr>
              <w:t>_______________________________________</w:t>
            </w:r>
          </w:p>
          <w:p w14:paraId="489DB102" w14:textId="77777777" w:rsidR="00EE1278" w:rsidRPr="002E4709" w:rsidRDefault="00EE1278" w:rsidP="003F296E">
            <w:r w:rsidRPr="002E4709">
              <w:rPr>
                <w:b/>
              </w:rPr>
              <w:t>_______________________________________</w:t>
            </w:r>
          </w:p>
          <w:p w14:paraId="649C6AF2" w14:textId="77777777" w:rsidR="00EE1278" w:rsidRPr="002E4709" w:rsidRDefault="00EE1278" w:rsidP="003F296E">
            <w:r w:rsidRPr="002E4709">
              <w:rPr>
                <w:b/>
              </w:rPr>
              <w:t>_______________________________________</w:t>
            </w:r>
          </w:p>
          <w:p w14:paraId="5FBFC238" w14:textId="77777777" w:rsidR="00EE1278" w:rsidRPr="002E4709" w:rsidRDefault="00EE1278" w:rsidP="003F296E">
            <w:pPr>
              <w:rPr>
                <w:b/>
              </w:rPr>
            </w:pPr>
            <w:r w:rsidRPr="002E4709">
              <w:rPr>
                <w:b/>
              </w:rPr>
              <w:t>_______________________________________</w:t>
            </w:r>
          </w:p>
          <w:p w14:paraId="5A8AC54B" w14:textId="77777777" w:rsidR="00EE1278" w:rsidRPr="002E4709" w:rsidRDefault="00EE1278" w:rsidP="003F296E">
            <w:pPr>
              <w:jc w:val="center"/>
              <w:rPr>
                <w:b/>
              </w:rPr>
            </w:pPr>
          </w:p>
        </w:tc>
        <w:tc>
          <w:tcPr>
            <w:tcW w:w="4927" w:type="dxa"/>
          </w:tcPr>
          <w:p w14:paraId="18BFBE1E" w14:textId="77777777" w:rsidR="00EE1278" w:rsidRPr="002E4709" w:rsidRDefault="00EE1278" w:rsidP="003F296E">
            <w:pPr>
              <w:jc w:val="center"/>
              <w:rPr>
                <w:b/>
              </w:rPr>
            </w:pPr>
            <w:r w:rsidRPr="002E4709">
              <w:rPr>
                <w:b/>
              </w:rPr>
              <w:t>Замовник</w:t>
            </w:r>
          </w:p>
          <w:p w14:paraId="0EED3FA5" w14:textId="77777777" w:rsidR="00EE1278" w:rsidRPr="002E4709" w:rsidRDefault="00EE1278" w:rsidP="003F296E">
            <w:pPr>
              <w:jc w:val="center"/>
            </w:pPr>
            <w:r w:rsidRPr="002E4709">
              <w:rPr>
                <w:b/>
              </w:rPr>
              <w:t xml:space="preserve">Комунальне некомерційне підприємство </w:t>
            </w:r>
            <w:r w:rsidR="0069185E" w:rsidRPr="002E4709">
              <w:rPr>
                <w:b/>
                <w:lang w:val="uk-UA"/>
              </w:rPr>
              <w:t>Лохвицька</w:t>
            </w:r>
            <w:r w:rsidR="0069185E" w:rsidRPr="002E4709">
              <w:rPr>
                <w:b/>
              </w:rPr>
              <w:t xml:space="preserve"> міська лікарня </w:t>
            </w:r>
            <w:r w:rsidRPr="002E4709">
              <w:rPr>
                <w:b/>
              </w:rPr>
              <w:t>_______________________________________</w:t>
            </w:r>
          </w:p>
          <w:p w14:paraId="3EAF6001" w14:textId="77777777" w:rsidR="00EE1278" w:rsidRPr="002E4709" w:rsidRDefault="00EE1278" w:rsidP="003F296E">
            <w:pPr>
              <w:jc w:val="center"/>
            </w:pPr>
            <w:r w:rsidRPr="002E4709">
              <w:rPr>
                <w:b/>
              </w:rPr>
              <w:t>______________________________________</w:t>
            </w:r>
          </w:p>
          <w:p w14:paraId="6902CFA4" w14:textId="77777777" w:rsidR="00EE1278" w:rsidRPr="002E4709" w:rsidRDefault="00EE1278" w:rsidP="003F296E">
            <w:r w:rsidRPr="002E4709">
              <w:rPr>
                <w:b/>
              </w:rPr>
              <w:t>_______________________________________</w:t>
            </w:r>
          </w:p>
          <w:p w14:paraId="2BE4B925" w14:textId="77777777" w:rsidR="00EE1278" w:rsidRPr="002E4709" w:rsidRDefault="00EE1278" w:rsidP="003F296E">
            <w:r w:rsidRPr="002E4709">
              <w:rPr>
                <w:b/>
              </w:rPr>
              <w:t>_______________________________________</w:t>
            </w:r>
          </w:p>
          <w:p w14:paraId="009F8FDF" w14:textId="77777777" w:rsidR="00EE1278" w:rsidRPr="006C6FE3" w:rsidRDefault="00EE1278" w:rsidP="003F296E">
            <w:pPr>
              <w:rPr>
                <w:b/>
              </w:rPr>
            </w:pPr>
            <w:r w:rsidRPr="002E4709">
              <w:rPr>
                <w:b/>
              </w:rPr>
              <w:t>_______________________________________</w:t>
            </w:r>
          </w:p>
          <w:p w14:paraId="045EFFCF" w14:textId="77777777" w:rsidR="00EE1278" w:rsidRPr="006C6FE3" w:rsidRDefault="00EE1278" w:rsidP="003F296E">
            <w:pPr>
              <w:rPr>
                <w:color w:val="000000"/>
              </w:rPr>
            </w:pPr>
          </w:p>
        </w:tc>
      </w:tr>
      <w:tr w:rsidR="00EE1278" w:rsidRPr="006C6FE3" w14:paraId="6432F79D" w14:textId="77777777" w:rsidTr="003F296E">
        <w:tc>
          <w:tcPr>
            <w:tcW w:w="4926" w:type="dxa"/>
          </w:tcPr>
          <w:p w14:paraId="48BBFE52" w14:textId="77777777" w:rsidR="00EE1278" w:rsidRPr="006C6FE3" w:rsidRDefault="00EE1278" w:rsidP="003F296E">
            <w:pPr>
              <w:jc w:val="both"/>
              <w:rPr>
                <w:b/>
                <w:bCs/>
              </w:rPr>
            </w:pPr>
            <w:r w:rsidRPr="006C6FE3">
              <w:rPr>
                <w:b/>
              </w:rPr>
              <w:t xml:space="preserve">                    _________________</w:t>
            </w:r>
          </w:p>
          <w:p w14:paraId="6F18595E" w14:textId="77777777" w:rsidR="00EE1278" w:rsidRPr="006C6FE3" w:rsidRDefault="00EE1278" w:rsidP="003F296E">
            <w:r w:rsidRPr="006C6FE3">
              <w:rPr>
                <w:b/>
              </w:rPr>
              <w:t>М.П.</w:t>
            </w:r>
          </w:p>
        </w:tc>
        <w:tc>
          <w:tcPr>
            <w:tcW w:w="4927" w:type="dxa"/>
          </w:tcPr>
          <w:p w14:paraId="1429533A" w14:textId="77777777" w:rsidR="00EE1278" w:rsidRPr="006C6FE3" w:rsidRDefault="00EE1278" w:rsidP="003F296E">
            <w:pPr>
              <w:jc w:val="both"/>
              <w:rPr>
                <w:b/>
              </w:rPr>
            </w:pPr>
            <w:r w:rsidRPr="006C6FE3">
              <w:rPr>
                <w:b/>
              </w:rPr>
              <w:t xml:space="preserve">                      _________________</w:t>
            </w:r>
          </w:p>
          <w:p w14:paraId="106A9717" w14:textId="77777777" w:rsidR="00EE1278" w:rsidRPr="006C6FE3" w:rsidRDefault="00EE1278" w:rsidP="003F296E">
            <w:r w:rsidRPr="006C6FE3">
              <w:rPr>
                <w:b/>
              </w:rPr>
              <w:t>М.П.</w:t>
            </w:r>
          </w:p>
        </w:tc>
      </w:tr>
    </w:tbl>
    <w:p w14:paraId="12522CF6" w14:textId="77777777" w:rsidR="00EE1278" w:rsidRDefault="00EE1278" w:rsidP="00EE1278">
      <w:pPr>
        <w:jc w:val="right"/>
        <w:rPr>
          <w:b/>
          <w:i/>
          <w:color w:val="000000"/>
        </w:rPr>
      </w:pPr>
    </w:p>
    <w:p w14:paraId="7593948F" w14:textId="77777777" w:rsidR="00EE1278" w:rsidRDefault="00EE1278" w:rsidP="00EE1278">
      <w:pPr>
        <w:jc w:val="right"/>
        <w:rPr>
          <w:b/>
          <w:i/>
          <w:color w:val="000000"/>
        </w:rPr>
      </w:pPr>
    </w:p>
    <w:p w14:paraId="39B71ED2" w14:textId="77777777" w:rsidR="00EE1278" w:rsidRDefault="00EE1278" w:rsidP="00EE1278">
      <w:pPr>
        <w:jc w:val="right"/>
        <w:rPr>
          <w:b/>
          <w:i/>
          <w:color w:val="000000"/>
        </w:rPr>
      </w:pPr>
    </w:p>
    <w:p w14:paraId="41263548" w14:textId="77777777" w:rsidR="00EE1278" w:rsidRDefault="00EE1278" w:rsidP="00EE1278">
      <w:pPr>
        <w:jc w:val="right"/>
        <w:rPr>
          <w:b/>
          <w:i/>
          <w:color w:val="000000"/>
        </w:rPr>
      </w:pPr>
    </w:p>
    <w:p w14:paraId="71D6E092" w14:textId="77777777" w:rsidR="00EE1278" w:rsidRDefault="00EE1278" w:rsidP="00EE1278">
      <w:pPr>
        <w:jc w:val="right"/>
        <w:rPr>
          <w:b/>
          <w:i/>
          <w:color w:val="000000"/>
        </w:rPr>
      </w:pPr>
    </w:p>
    <w:p w14:paraId="5B7243F0" w14:textId="77777777" w:rsidR="00EE1278" w:rsidRDefault="00EE1278" w:rsidP="00EE1278">
      <w:pPr>
        <w:jc w:val="right"/>
        <w:rPr>
          <w:b/>
          <w:i/>
          <w:color w:val="000000"/>
        </w:rPr>
      </w:pPr>
    </w:p>
    <w:p w14:paraId="49A5349D" w14:textId="77777777" w:rsidR="00EE1278" w:rsidRDefault="00EE1278" w:rsidP="00EE1278">
      <w:pPr>
        <w:jc w:val="right"/>
        <w:rPr>
          <w:b/>
          <w:i/>
          <w:color w:val="000000"/>
        </w:rPr>
      </w:pPr>
    </w:p>
    <w:p w14:paraId="61E0507C" w14:textId="77777777" w:rsidR="00EE1278" w:rsidRDefault="00EE1278" w:rsidP="00EE1278">
      <w:pPr>
        <w:jc w:val="right"/>
        <w:rPr>
          <w:b/>
          <w:i/>
          <w:color w:val="000000"/>
        </w:rPr>
      </w:pPr>
    </w:p>
    <w:p w14:paraId="757CA300" w14:textId="77777777" w:rsidR="00EE1278" w:rsidRDefault="00EE1278" w:rsidP="00EE1278">
      <w:pPr>
        <w:jc w:val="right"/>
        <w:rPr>
          <w:b/>
          <w:i/>
          <w:color w:val="000000"/>
        </w:rPr>
      </w:pPr>
    </w:p>
    <w:p w14:paraId="49861DCD" w14:textId="77777777" w:rsidR="00EE1278" w:rsidRDefault="00EE1278" w:rsidP="00EE1278">
      <w:pPr>
        <w:jc w:val="right"/>
        <w:rPr>
          <w:b/>
          <w:i/>
          <w:color w:val="000000"/>
        </w:rPr>
      </w:pPr>
    </w:p>
    <w:p w14:paraId="39322368" w14:textId="77777777" w:rsidR="00EE1278" w:rsidRDefault="00EE1278" w:rsidP="00EE1278">
      <w:pPr>
        <w:jc w:val="right"/>
        <w:rPr>
          <w:b/>
          <w:i/>
          <w:color w:val="000000"/>
        </w:rPr>
      </w:pPr>
    </w:p>
    <w:p w14:paraId="53850FC4" w14:textId="77777777" w:rsidR="00EE1278" w:rsidRDefault="00EE1278" w:rsidP="00EE1278">
      <w:pPr>
        <w:jc w:val="right"/>
        <w:rPr>
          <w:b/>
          <w:i/>
          <w:color w:val="000000"/>
        </w:rPr>
      </w:pPr>
    </w:p>
    <w:p w14:paraId="32BABAE1" w14:textId="77777777" w:rsidR="00EE1278" w:rsidRDefault="00EE1278" w:rsidP="00EE1278">
      <w:pPr>
        <w:jc w:val="right"/>
        <w:rPr>
          <w:b/>
          <w:i/>
          <w:color w:val="000000"/>
        </w:rPr>
      </w:pPr>
    </w:p>
    <w:p w14:paraId="40A01A10" w14:textId="77777777" w:rsidR="00EE1278" w:rsidRDefault="00EE1278" w:rsidP="00EE1278">
      <w:pPr>
        <w:jc w:val="right"/>
        <w:rPr>
          <w:b/>
          <w:i/>
          <w:color w:val="000000"/>
        </w:rPr>
      </w:pPr>
    </w:p>
    <w:p w14:paraId="5914A6DC" w14:textId="77777777" w:rsidR="0045386D" w:rsidRPr="009E56B6" w:rsidRDefault="0045386D" w:rsidP="00EE1278">
      <w:pPr>
        <w:pStyle w:val="a3"/>
        <w:jc w:val="both"/>
        <w:rPr>
          <w:rFonts w:ascii="Times New Roman" w:hAnsi="Times New Roman" w:cs="Times New Roman"/>
          <w:sz w:val="22"/>
          <w:szCs w:val="22"/>
          <w:lang w:val="uk-UA"/>
        </w:rPr>
      </w:pPr>
    </w:p>
    <w:sectPr w:rsidR="0045386D" w:rsidRPr="009E56B6" w:rsidSect="009C287E">
      <w:pgSz w:w="11906" w:h="16838"/>
      <w:pgMar w:top="540" w:right="849" w:bottom="851"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946"/>
    <w:multiLevelType w:val="hybridMultilevel"/>
    <w:tmpl w:val="B40EF726"/>
    <w:lvl w:ilvl="0" w:tplc="7CA4361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DD94C58"/>
    <w:multiLevelType w:val="hybridMultilevel"/>
    <w:tmpl w:val="586CABAA"/>
    <w:lvl w:ilvl="0" w:tplc="E4E6053E">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11B361A"/>
    <w:multiLevelType w:val="hybridMultilevel"/>
    <w:tmpl w:val="8C448F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143C2D"/>
    <w:multiLevelType w:val="hybridMultilevel"/>
    <w:tmpl w:val="A540F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BBD4972"/>
    <w:multiLevelType w:val="hybridMultilevel"/>
    <w:tmpl w:val="8C448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606641"/>
    <w:multiLevelType w:val="hybridMultilevel"/>
    <w:tmpl w:val="3B00C594"/>
    <w:lvl w:ilvl="0" w:tplc="2242821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57B40C1"/>
    <w:multiLevelType w:val="multilevel"/>
    <w:tmpl w:val="189EA49A"/>
    <w:lvl w:ilvl="0">
      <w:start w:val="1"/>
      <w:numFmt w:val="decimal"/>
      <w:lvlText w:val="%1."/>
      <w:lvlJc w:val="left"/>
      <w:pPr>
        <w:ind w:left="720" w:hanging="360"/>
      </w:pPr>
      <w:rPr>
        <w:b/>
      </w:rPr>
    </w:lvl>
    <w:lvl w:ilvl="1">
      <w:start w:val="1"/>
      <w:numFmt w:val="decimal"/>
      <w:isLgl/>
      <w:lvlText w:val="%1.%2."/>
      <w:lvlJc w:val="left"/>
      <w:pPr>
        <w:ind w:left="1542" w:hanging="975"/>
      </w:pPr>
    </w:lvl>
    <w:lvl w:ilvl="2">
      <w:start w:val="1"/>
      <w:numFmt w:val="decimal"/>
      <w:isLgl/>
      <w:lvlText w:val="%1.%2.%3."/>
      <w:lvlJc w:val="left"/>
      <w:pPr>
        <w:ind w:left="1749" w:hanging="975"/>
      </w:pPr>
    </w:lvl>
    <w:lvl w:ilvl="3">
      <w:start w:val="1"/>
      <w:numFmt w:val="decimal"/>
      <w:isLgl/>
      <w:lvlText w:val="%1.%2.%3.%4."/>
      <w:lvlJc w:val="left"/>
      <w:pPr>
        <w:ind w:left="1956" w:hanging="975"/>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 w15:restartNumberingAfterBreak="0">
    <w:nsid w:val="774738CE"/>
    <w:multiLevelType w:val="hybridMultilevel"/>
    <w:tmpl w:val="3EF00502"/>
    <w:lvl w:ilvl="0" w:tplc="BED0A77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1F"/>
    <w:rsid w:val="0000635F"/>
    <w:rsid w:val="000202FD"/>
    <w:rsid w:val="00023132"/>
    <w:rsid w:val="00042385"/>
    <w:rsid w:val="000531ED"/>
    <w:rsid w:val="00073F12"/>
    <w:rsid w:val="00074285"/>
    <w:rsid w:val="00087619"/>
    <w:rsid w:val="00092408"/>
    <w:rsid w:val="000E438A"/>
    <w:rsid w:val="001402AA"/>
    <w:rsid w:val="00196C43"/>
    <w:rsid w:val="001A0472"/>
    <w:rsid w:val="001D3ED2"/>
    <w:rsid w:val="001E6B96"/>
    <w:rsid w:val="001F0F36"/>
    <w:rsid w:val="00207662"/>
    <w:rsid w:val="00246887"/>
    <w:rsid w:val="00284168"/>
    <w:rsid w:val="002C0470"/>
    <w:rsid w:val="002E0FC2"/>
    <w:rsid w:val="002E4709"/>
    <w:rsid w:val="00303123"/>
    <w:rsid w:val="0035620F"/>
    <w:rsid w:val="0037513F"/>
    <w:rsid w:val="0039558A"/>
    <w:rsid w:val="00397BA5"/>
    <w:rsid w:val="003A4513"/>
    <w:rsid w:val="003E5A14"/>
    <w:rsid w:val="003F655A"/>
    <w:rsid w:val="00402240"/>
    <w:rsid w:val="00416146"/>
    <w:rsid w:val="00427A48"/>
    <w:rsid w:val="004452B5"/>
    <w:rsid w:val="0045386D"/>
    <w:rsid w:val="004574BC"/>
    <w:rsid w:val="00482F21"/>
    <w:rsid w:val="00487DCE"/>
    <w:rsid w:val="004C35F7"/>
    <w:rsid w:val="004C5FFA"/>
    <w:rsid w:val="004D1032"/>
    <w:rsid w:val="004D5721"/>
    <w:rsid w:val="004F0638"/>
    <w:rsid w:val="00520A84"/>
    <w:rsid w:val="00536068"/>
    <w:rsid w:val="00560926"/>
    <w:rsid w:val="00562ECC"/>
    <w:rsid w:val="005865C3"/>
    <w:rsid w:val="005940D3"/>
    <w:rsid w:val="005B304A"/>
    <w:rsid w:val="005C1322"/>
    <w:rsid w:val="005C4990"/>
    <w:rsid w:val="005F2032"/>
    <w:rsid w:val="005F737A"/>
    <w:rsid w:val="00600F7F"/>
    <w:rsid w:val="00602588"/>
    <w:rsid w:val="00605B5A"/>
    <w:rsid w:val="00622255"/>
    <w:rsid w:val="006223B1"/>
    <w:rsid w:val="0063505A"/>
    <w:rsid w:val="0066315D"/>
    <w:rsid w:val="0067016C"/>
    <w:rsid w:val="00670F7A"/>
    <w:rsid w:val="00672DB0"/>
    <w:rsid w:val="006746F0"/>
    <w:rsid w:val="00684E58"/>
    <w:rsid w:val="0069185E"/>
    <w:rsid w:val="006A1F65"/>
    <w:rsid w:val="006B7EA9"/>
    <w:rsid w:val="006C3DCA"/>
    <w:rsid w:val="006D7A15"/>
    <w:rsid w:val="006E60F2"/>
    <w:rsid w:val="006E6CE7"/>
    <w:rsid w:val="006F0D66"/>
    <w:rsid w:val="00707D80"/>
    <w:rsid w:val="00712434"/>
    <w:rsid w:val="0075569D"/>
    <w:rsid w:val="0075596E"/>
    <w:rsid w:val="00765133"/>
    <w:rsid w:val="00773A44"/>
    <w:rsid w:val="0078611A"/>
    <w:rsid w:val="007864E4"/>
    <w:rsid w:val="00794963"/>
    <w:rsid w:val="007C35B9"/>
    <w:rsid w:val="007D07FC"/>
    <w:rsid w:val="007E367F"/>
    <w:rsid w:val="007F4972"/>
    <w:rsid w:val="0080051F"/>
    <w:rsid w:val="0080536C"/>
    <w:rsid w:val="0081743F"/>
    <w:rsid w:val="00817BC3"/>
    <w:rsid w:val="00822C8D"/>
    <w:rsid w:val="00892C57"/>
    <w:rsid w:val="008B4D8A"/>
    <w:rsid w:val="008B4FDE"/>
    <w:rsid w:val="008C7EEB"/>
    <w:rsid w:val="008D5696"/>
    <w:rsid w:val="008E76E2"/>
    <w:rsid w:val="008F1D55"/>
    <w:rsid w:val="008F6BE3"/>
    <w:rsid w:val="00912288"/>
    <w:rsid w:val="0091259B"/>
    <w:rsid w:val="00916FA2"/>
    <w:rsid w:val="009213A0"/>
    <w:rsid w:val="009411DD"/>
    <w:rsid w:val="0094391F"/>
    <w:rsid w:val="00963B6A"/>
    <w:rsid w:val="00963F5F"/>
    <w:rsid w:val="009733AC"/>
    <w:rsid w:val="00990131"/>
    <w:rsid w:val="0099266D"/>
    <w:rsid w:val="00997A9B"/>
    <w:rsid w:val="009B09A5"/>
    <w:rsid w:val="009C287E"/>
    <w:rsid w:val="009C2B7D"/>
    <w:rsid w:val="009D11EC"/>
    <w:rsid w:val="009E56B6"/>
    <w:rsid w:val="00A34D24"/>
    <w:rsid w:val="00A51EF8"/>
    <w:rsid w:val="00A61247"/>
    <w:rsid w:val="00A70CF5"/>
    <w:rsid w:val="00A75564"/>
    <w:rsid w:val="00A8033E"/>
    <w:rsid w:val="00A93188"/>
    <w:rsid w:val="00AA3A49"/>
    <w:rsid w:val="00AA57AE"/>
    <w:rsid w:val="00AB2D0C"/>
    <w:rsid w:val="00AD02EB"/>
    <w:rsid w:val="00AD07B7"/>
    <w:rsid w:val="00AD2950"/>
    <w:rsid w:val="00B268C3"/>
    <w:rsid w:val="00B40F22"/>
    <w:rsid w:val="00B642D1"/>
    <w:rsid w:val="00B74D4B"/>
    <w:rsid w:val="00B77C72"/>
    <w:rsid w:val="00B83617"/>
    <w:rsid w:val="00B9352C"/>
    <w:rsid w:val="00BB1624"/>
    <w:rsid w:val="00BD577B"/>
    <w:rsid w:val="00BE74F4"/>
    <w:rsid w:val="00BF1ACC"/>
    <w:rsid w:val="00C21215"/>
    <w:rsid w:val="00C63359"/>
    <w:rsid w:val="00CC481D"/>
    <w:rsid w:val="00CE7BD7"/>
    <w:rsid w:val="00D043A3"/>
    <w:rsid w:val="00D1502F"/>
    <w:rsid w:val="00D226BA"/>
    <w:rsid w:val="00D365F1"/>
    <w:rsid w:val="00D55427"/>
    <w:rsid w:val="00D635D2"/>
    <w:rsid w:val="00D70737"/>
    <w:rsid w:val="00D85972"/>
    <w:rsid w:val="00D86176"/>
    <w:rsid w:val="00D9222A"/>
    <w:rsid w:val="00D9223A"/>
    <w:rsid w:val="00D92905"/>
    <w:rsid w:val="00DB1BC4"/>
    <w:rsid w:val="00E22288"/>
    <w:rsid w:val="00E27A6A"/>
    <w:rsid w:val="00E9024F"/>
    <w:rsid w:val="00EE0555"/>
    <w:rsid w:val="00EE1278"/>
    <w:rsid w:val="00EF3F0F"/>
    <w:rsid w:val="00F067E3"/>
    <w:rsid w:val="00F119C7"/>
    <w:rsid w:val="00F31241"/>
    <w:rsid w:val="00F717A4"/>
    <w:rsid w:val="00FA35AB"/>
    <w:rsid w:val="00FA6078"/>
    <w:rsid w:val="00FB41F3"/>
    <w:rsid w:val="00FD0600"/>
    <w:rsid w:val="00FF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9C3BD"/>
  <w15:docId w15:val="{268AD928-6BDC-4959-A698-1D6626EC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C481D"/>
    <w:pPr>
      <w:keepNext/>
      <w:spacing w:after="200" w:line="276" w:lineRule="auto"/>
      <w:ind w:right="-5"/>
      <w:jc w:val="center"/>
      <w:outlineLvl w:val="0"/>
    </w:pPr>
    <w:rPr>
      <w:rFonts w:ascii="Calibri" w:hAnsi="Calibri"/>
      <w:b/>
      <w:bCs/>
      <w:sz w:val="22"/>
      <w:szCs w:val="22"/>
      <w:lang w:eastAsia="en-US"/>
    </w:rPr>
  </w:style>
  <w:style w:type="paragraph" w:styleId="4">
    <w:name w:val="heading 4"/>
    <w:basedOn w:val="a"/>
    <w:next w:val="a"/>
    <w:link w:val="40"/>
    <w:qFormat/>
    <w:rsid w:val="00CC481D"/>
    <w:pPr>
      <w:keepNext/>
      <w:spacing w:after="200" w:line="276" w:lineRule="auto"/>
      <w:ind w:right="-5"/>
      <w:outlineLvl w:val="3"/>
    </w:pPr>
    <w:rPr>
      <w:color w:val="FF0000"/>
      <w:sz w:val="28"/>
      <w:szCs w:val="22"/>
      <w:lang w:eastAsia="en-US"/>
    </w:rPr>
  </w:style>
  <w:style w:type="paragraph" w:styleId="5">
    <w:name w:val="heading 5"/>
    <w:basedOn w:val="a"/>
    <w:next w:val="a"/>
    <w:link w:val="50"/>
    <w:qFormat/>
    <w:rsid w:val="00CC481D"/>
    <w:pPr>
      <w:keepNext/>
      <w:spacing w:after="200" w:line="276" w:lineRule="auto"/>
      <w:outlineLvl w:val="4"/>
    </w:pPr>
    <w:rPr>
      <w:color w:val="FF0000"/>
      <w:sz w:val="28"/>
      <w:szCs w:val="22"/>
      <w:lang w:val="uk-UA" w:eastAsia="en-US"/>
    </w:rPr>
  </w:style>
  <w:style w:type="paragraph" w:styleId="6">
    <w:name w:val="heading 6"/>
    <w:basedOn w:val="a"/>
    <w:next w:val="a"/>
    <w:link w:val="60"/>
    <w:qFormat/>
    <w:rsid w:val="00CC481D"/>
    <w:pPr>
      <w:keepNext/>
      <w:spacing w:after="200" w:line="276" w:lineRule="auto"/>
      <w:outlineLvl w:val="5"/>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0051F"/>
    <w:rPr>
      <w:rFonts w:ascii="Courier New" w:hAnsi="Courier New" w:cs="Courier New"/>
      <w:sz w:val="20"/>
      <w:szCs w:val="20"/>
    </w:rPr>
  </w:style>
  <w:style w:type="table" w:styleId="a4">
    <w:name w:val="Table Grid"/>
    <w:basedOn w:val="a1"/>
    <w:rsid w:val="00A5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67016C"/>
    <w:rPr>
      <w:color w:val="0000FF"/>
      <w:u w:val="single"/>
    </w:rPr>
  </w:style>
  <w:style w:type="character" w:styleId="a6">
    <w:name w:val="Strong"/>
    <w:qFormat/>
    <w:rsid w:val="006746F0"/>
    <w:rPr>
      <w:b/>
      <w:bCs/>
    </w:rPr>
  </w:style>
  <w:style w:type="paragraph" w:styleId="a7">
    <w:name w:val="List Paragraph"/>
    <w:basedOn w:val="a"/>
    <w:uiPriority w:val="34"/>
    <w:qFormat/>
    <w:rsid w:val="0040224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CC481D"/>
    <w:rPr>
      <w:rFonts w:ascii="Calibri" w:hAnsi="Calibri"/>
      <w:b/>
      <w:bCs/>
      <w:sz w:val="22"/>
      <w:szCs w:val="22"/>
      <w:lang w:eastAsia="en-US"/>
    </w:rPr>
  </w:style>
  <w:style w:type="character" w:customStyle="1" w:styleId="40">
    <w:name w:val="Заголовок 4 Знак"/>
    <w:link w:val="4"/>
    <w:rsid w:val="00CC481D"/>
    <w:rPr>
      <w:color w:val="FF0000"/>
      <w:sz w:val="28"/>
      <w:szCs w:val="22"/>
      <w:lang w:eastAsia="en-US"/>
    </w:rPr>
  </w:style>
  <w:style w:type="character" w:customStyle="1" w:styleId="50">
    <w:name w:val="Заголовок 5 Знак"/>
    <w:link w:val="5"/>
    <w:rsid w:val="00CC481D"/>
    <w:rPr>
      <w:color w:val="FF0000"/>
      <w:sz w:val="28"/>
      <w:szCs w:val="22"/>
      <w:lang w:val="uk-UA" w:eastAsia="en-US"/>
    </w:rPr>
  </w:style>
  <w:style w:type="character" w:customStyle="1" w:styleId="60">
    <w:name w:val="Заголовок 6 Знак"/>
    <w:link w:val="6"/>
    <w:rsid w:val="00CC481D"/>
    <w:rPr>
      <w:sz w:val="28"/>
      <w:szCs w:val="22"/>
      <w:lang w:eastAsia="en-US"/>
    </w:rPr>
  </w:style>
  <w:style w:type="paragraph" w:styleId="a8">
    <w:name w:val="Body Text"/>
    <w:basedOn w:val="a"/>
    <w:link w:val="a9"/>
    <w:rsid w:val="00CC481D"/>
    <w:pPr>
      <w:spacing w:after="200" w:line="276" w:lineRule="auto"/>
      <w:jc w:val="both"/>
    </w:pPr>
    <w:rPr>
      <w:sz w:val="28"/>
      <w:szCs w:val="22"/>
      <w:lang w:val="uk-UA" w:eastAsia="en-US"/>
    </w:rPr>
  </w:style>
  <w:style w:type="character" w:customStyle="1" w:styleId="a9">
    <w:name w:val="Основной текст Знак"/>
    <w:link w:val="a8"/>
    <w:rsid w:val="00CC481D"/>
    <w:rPr>
      <w:sz w:val="28"/>
      <w:szCs w:val="22"/>
      <w:lang w:val="uk-UA" w:eastAsia="en-US"/>
    </w:rPr>
  </w:style>
  <w:style w:type="paragraph" w:customStyle="1" w:styleId="aa">
    <w:name w:val="Знак Знак"/>
    <w:basedOn w:val="a"/>
    <w:rsid w:val="00092408"/>
    <w:pPr>
      <w:ind w:firstLine="709"/>
      <w:jc w:val="both"/>
    </w:pPr>
    <w:rPr>
      <w:rFonts w:ascii="Verdana" w:hAnsi="Verdana" w:cs="Verdana"/>
      <w:sz w:val="20"/>
      <w:szCs w:val="20"/>
      <w:lang w:val="uk-UA" w:eastAsia="en-US"/>
    </w:rPr>
  </w:style>
  <w:style w:type="paragraph" w:styleId="ab">
    <w:name w:val="No Spacing"/>
    <w:link w:val="ac"/>
    <w:uiPriority w:val="1"/>
    <w:qFormat/>
    <w:rsid w:val="005865C3"/>
    <w:rPr>
      <w:rFonts w:ascii="Calibri" w:eastAsia="Calibri" w:hAnsi="Calibri" w:cs="Calibri"/>
      <w:sz w:val="22"/>
      <w:szCs w:val="22"/>
      <w:lang w:val="uk-UA" w:eastAsia="uk-UA"/>
    </w:rPr>
  </w:style>
  <w:style w:type="character" w:customStyle="1" w:styleId="ac">
    <w:name w:val="Без интервала Знак"/>
    <w:link w:val="ab"/>
    <w:uiPriority w:val="1"/>
    <w:rsid w:val="005865C3"/>
    <w:rPr>
      <w:rFonts w:ascii="Calibri" w:eastAsia="Calibri" w:hAnsi="Calibri" w:cs="Calibri"/>
      <w:sz w:val="22"/>
      <w:szCs w:val="22"/>
      <w:lang w:val="uk-UA" w:eastAsia="uk-UA"/>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Обычный (Web),Знак2,Знак17"/>
    <w:basedOn w:val="a"/>
    <w:link w:val="ae"/>
    <w:uiPriority w:val="99"/>
    <w:unhideWhenUsed/>
    <w:qFormat/>
    <w:rsid w:val="00D70737"/>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Normal">
    <w:name w:val="Normal Знак"/>
    <w:link w:val="11"/>
    <w:locked/>
    <w:rsid w:val="00D70737"/>
    <w:rPr>
      <w:lang w:val="uk-UA"/>
    </w:rPr>
  </w:style>
  <w:style w:type="paragraph" w:customStyle="1" w:styleId="11">
    <w:name w:val="Обычный1"/>
    <w:link w:val="Normal"/>
    <w:qFormat/>
    <w:rsid w:val="00D70737"/>
    <w:pPr>
      <w:widowControl w:val="0"/>
      <w:snapToGrid w:val="0"/>
      <w:spacing w:line="259" w:lineRule="auto"/>
      <w:ind w:firstLine="700"/>
    </w:pPr>
    <w:rPr>
      <w:lang w:val="uk-UA"/>
    </w:rPr>
  </w:style>
  <w:style w:type="paragraph" w:customStyle="1" w:styleId="rvps2">
    <w:name w:val="rvps2"/>
    <w:basedOn w:val="a"/>
    <w:rsid w:val="00EE1278"/>
    <w:pPr>
      <w:spacing w:before="100" w:beforeAutospacing="1" w:after="100" w:afterAutospacing="1"/>
    </w:pPr>
    <w:rPr>
      <w:lang w:val="uk-UA"/>
    </w:rPr>
  </w:style>
  <w:style w:type="paragraph" w:customStyle="1" w:styleId="12">
    <w:name w:val="Без интервала1"/>
    <w:link w:val="NoSpacingChar"/>
    <w:qFormat/>
    <w:rsid w:val="00EE1278"/>
    <w:rPr>
      <w:rFonts w:ascii="Calibri" w:eastAsia="Calibri" w:hAnsi="Calibri"/>
      <w:sz w:val="22"/>
      <w:szCs w:val="22"/>
      <w:lang w:val="uk-UA" w:eastAsia="en-US"/>
    </w:rPr>
  </w:style>
  <w:style w:type="character" w:customStyle="1" w:styleId="NoSpacingChar">
    <w:name w:val="No Spacing Char"/>
    <w:link w:val="12"/>
    <w:locked/>
    <w:rsid w:val="00EE1278"/>
    <w:rPr>
      <w:rFonts w:ascii="Calibri" w:eastAsia="Calibri" w:hAnsi="Calibri"/>
      <w:sz w:val="22"/>
      <w:szCs w:val="22"/>
      <w:lang w:val="uk-UA" w:eastAsia="en-US"/>
    </w:rPr>
  </w:style>
  <w:style w:type="paragraph" w:customStyle="1" w:styleId="13">
    <w:name w:val="аСтиль1"/>
    <w:basedOn w:val="a"/>
    <w:rsid w:val="00EE1278"/>
    <w:pPr>
      <w:autoSpaceDE w:val="0"/>
      <w:autoSpaceDN w:val="0"/>
      <w:adjustRightInd w:val="0"/>
      <w:jc w:val="both"/>
    </w:pPr>
    <w:rPr>
      <w:rFonts w:eastAsia="Calibri"/>
      <w:sz w:val="28"/>
      <w:szCs w:val="20"/>
      <w:lang w:val="uk-UA"/>
    </w:rPr>
  </w:style>
  <w:style w:type="paragraph" w:customStyle="1" w:styleId="TableParagraph">
    <w:name w:val="Table Paragraph"/>
    <w:basedOn w:val="a"/>
    <w:rsid w:val="000531ED"/>
    <w:pPr>
      <w:widowControl w:val="0"/>
      <w:autoSpaceDE w:val="0"/>
      <w:autoSpaceDN w:val="0"/>
      <w:ind w:left="107"/>
    </w:pPr>
    <w:rPr>
      <w:sz w:val="22"/>
      <w:szCs w:val="22"/>
      <w:u w:color="000000"/>
      <w:lang w:val="uk-UA" w:eastAsia="en-US"/>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A34D24"/>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5793">
      <w:bodyDiv w:val="1"/>
      <w:marLeft w:val="0"/>
      <w:marRight w:val="0"/>
      <w:marTop w:val="0"/>
      <w:marBottom w:val="0"/>
      <w:divBdr>
        <w:top w:val="none" w:sz="0" w:space="0" w:color="auto"/>
        <w:left w:val="none" w:sz="0" w:space="0" w:color="auto"/>
        <w:bottom w:val="none" w:sz="0" w:space="0" w:color="auto"/>
        <w:right w:val="none" w:sz="0" w:space="0" w:color="auto"/>
      </w:divBdr>
    </w:div>
    <w:div w:id="234626291">
      <w:bodyDiv w:val="1"/>
      <w:marLeft w:val="0"/>
      <w:marRight w:val="0"/>
      <w:marTop w:val="0"/>
      <w:marBottom w:val="0"/>
      <w:divBdr>
        <w:top w:val="none" w:sz="0" w:space="0" w:color="auto"/>
        <w:left w:val="none" w:sz="0" w:space="0" w:color="auto"/>
        <w:bottom w:val="none" w:sz="0" w:space="0" w:color="auto"/>
        <w:right w:val="none" w:sz="0" w:space="0" w:color="auto"/>
      </w:divBdr>
    </w:div>
    <w:div w:id="885260623">
      <w:bodyDiv w:val="1"/>
      <w:marLeft w:val="0"/>
      <w:marRight w:val="0"/>
      <w:marTop w:val="0"/>
      <w:marBottom w:val="0"/>
      <w:divBdr>
        <w:top w:val="none" w:sz="0" w:space="0" w:color="auto"/>
        <w:left w:val="none" w:sz="0" w:space="0" w:color="auto"/>
        <w:bottom w:val="none" w:sz="0" w:space="0" w:color="auto"/>
        <w:right w:val="none" w:sz="0" w:space="0" w:color="auto"/>
      </w:divBdr>
    </w:div>
    <w:div w:id="909344177">
      <w:bodyDiv w:val="1"/>
      <w:marLeft w:val="0"/>
      <w:marRight w:val="0"/>
      <w:marTop w:val="0"/>
      <w:marBottom w:val="0"/>
      <w:divBdr>
        <w:top w:val="none" w:sz="0" w:space="0" w:color="auto"/>
        <w:left w:val="none" w:sz="0" w:space="0" w:color="auto"/>
        <w:bottom w:val="none" w:sz="0" w:space="0" w:color="auto"/>
        <w:right w:val="none" w:sz="0" w:space="0" w:color="auto"/>
      </w:divBdr>
    </w:div>
    <w:div w:id="912740751">
      <w:bodyDiv w:val="1"/>
      <w:marLeft w:val="0"/>
      <w:marRight w:val="0"/>
      <w:marTop w:val="0"/>
      <w:marBottom w:val="0"/>
      <w:divBdr>
        <w:top w:val="none" w:sz="0" w:space="0" w:color="auto"/>
        <w:left w:val="none" w:sz="0" w:space="0" w:color="auto"/>
        <w:bottom w:val="none" w:sz="0" w:space="0" w:color="auto"/>
        <w:right w:val="none" w:sz="0" w:space="0" w:color="auto"/>
      </w:divBdr>
    </w:div>
    <w:div w:id="941181367">
      <w:bodyDiv w:val="1"/>
      <w:marLeft w:val="0"/>
      <w:marRight w:val="0"/>
      <w:marTop w:val="0"/>
      <w:marBottom w:val="0"/>
      <w:divBdr>
        <w:top w:val="none" w:sz="0" w:space="0" w:color="auto"/>
        <w:left w:val="none" w:sz="0" w:space="0" w:color="auto"/>
        <w:bottom w:val="none" w:sz="0" w:space="0" w:color="auto"/>
        <w:right w:val="none" w:sz="0" w:space="0" w:color="auto"/>
      </w:divBdr>
    </w:div>
    <w:div w:id="1059211571">
      <w:bodyDiv w:val="1"/>
      <w:marLeft w:val="0"/>
      <w:marRight w:val="0"/>
      <w:marTop w:val="0"/>
      <w:marBottom w:val="0"/>
      <w:divBdr>
        <w:top w:val="none" w:sz="0" w:space="0" w:color="auto"/>
        <w:left w:val="none" w:sz="0" w:space="0" w:color="auto"/>
        <w:bottom w:val="none" w:sz="0" w:space="0" w:color="auto"/>
        <w:right w:val="none" w:sz="0" w:space="0" w:color="auto"/>
      </w:divBdr>
    </w:div>
    <w:div w:id="18885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58CC-1668-42AA-852D-C688CD25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14159</Words>
  <Characters>8072</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WareZ Provider</Company>
  <LinksUpToDate>false</LinksUpToDate>
  <CharactersWithSpaces>22187</CharactersWithSpaces>
  <SharedDoc>false</SharedDoc>
  <HLinks>
    <vt:vector size="12" baseType="variant">
      <vt:variant>
        <vt:i4>6094902</vt:i4>
      </vt:variant>
      <vt:variant>
        <vt:i4>3</vt:i4>
      </vt:variant>
      <vt:variant>
        <vt:i4>0</vt:i4>
      </vt:variant>
      <vt:variant>
        <vt:i4>5</vt:i4>
      </vt:variant>
      <vt:variant>
        <vt:lpwstr>mailto:kzpo@krmr.gov.ua</vt:lpwstr>
      </vt:variant>
      <vt:variant>
        <vt:lpwstr/>
      </vt:variant>
      <vt:variant>
        <vt:i4>6094902</vt:i4>
      </vt:variant>
      <vt:variant>
        <vt:i4>0</vt:i4>
      </vt:variant>
      <vt:variant>
        <vt:i4>0</vt:i4>
      </vt:variant>
      <vt:variant>
        <vt:i4>5</vt:i4>
      </vt:variant>
      <vt:variant>
        <vt:lpwstr>mailto:kzpo@krmr.gov.ua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5</cp:revision>
  <dcterms:created xsi:type="dcterms:W3CDTF">2023-11-27T09:12:00Z</dcterms:created>
  <dcterms:modified xsi:type="dcterms:W3CDTF">2023-11-27T11:04:00Z</dcterms:modified>
</cp:coreProperties>
</file>