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7E0" w:rsidRPr="00B637E0" w:rsidRDefault="00B637E0" w:rsidP="00B637E0">
      <w:pPr>
        <w:spacing w:after="0" w:line="240" w:lineRule="auto"/>
        <w:ind w:right="-25" w:firstLine="6804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63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Додаток </w:t>
      </w:r>
      <w:r w:rsidR="00D83D5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B637E0" w:rsidRPr="00B637E0" w:rsidRDefault="00B637E0" w:rsidP="00B637E0">
      <w:pPr>
        <w:spacing w:after="0" w:line="240" w:lineRule="auto"/>
        <w:ind w:right="-23" w:firstLine="68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7E0">
        <w:rPr>
          <w:rFonts w:ascii="Times New Roman" w:eastAsia="Times New Roman" w:hAnsi="Times New Roman" w:cs="Times New Roman"/>
          <w:sz w:val="20"/>
          <w:szCs w:val="20"/>
          <w:lang w:eastAsia="ru-RU"/>
        </w:rPr>
        <w:t>до тендерної документації</w:t>
      </w:r>
    </w:p>
    <w:p w:rsidR="00B637E0" w:rsidRPr="00B637E0" w:rsidRDefault="00B637E0" w:rsidP="00B637E0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637E0" w:rsidRPr="00B637E0" w:rsidRDefault="00B637E0" w:rsidP="00B637E0">
      <w:pPr>
        <w:spacing w:after="0" w:line="240" w:lineRule="auto"/>
        <w:ind w:right="-142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Д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ОГОВОР № ______</w:t>
      </w:r>
    </w:p>
    <w:p w:rsidR="00B637E0" w:rsidRPr="00B637E0" w:rsidRDefault="00B637E0" w:rsidP="00B637E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 надання послуг з технічно</w:t>
      </w:r>
      <w:r w:rsidR="00AA6C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 обслуговування системи пожеж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о-охоронної сигналізації</w:t>
      </w:r>
    </w:p>
    <w:p w:rsidR="00B637E0" w:rsidRPr="00B637E0" w:rsidRDefault="00B637E0" w:rsidP="00B637E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637E0" w:rsidRPr="00B637E0" w:rsidRDefault="00B637E0" w:rsidP="00B637E0">
      <w:pPr>
        <w:tabs>
          <w:tab w:val="left" w:pos="1276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м. Черкаси</w:t>
      </w:r>
      <w:r w:rsidRPr="00B637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37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37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37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37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37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37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37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«____»_________ 202</w:t>
      </w:r>
      <w:r w:rsidR="00D83D57" w:rsidRPr="00A468C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</w:p>
    <w:p w:rsidR="00B637E0" w:rsidRPr="00B637E0" w:rsidRDefault="00B637E0" w:rsidP="00B637E0">
      <w:pPr>
        <w:tabs>
          <w:tab w:val="left" w:pos="1276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7E0" w:rsidRPr="00B637E0" w:rsidRDefault="00B637E0" w:rsidP="00B637E0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Державна митна служба України,</w:t>
      </w:r>
      <w:r w:rsidRPr="00B63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37E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імені якої</w:t>
      </w:r>
      <w:r w:rsidRPr="00B63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діє Черкаська митниця, як її відокремлений підрозділ, що в зоні своєї діяльності забезпечує реалізацію делегованих повноважень Державної митної служби України,  в особі </w:t>
      </w:r>
      <w:r w:rsidRPr="00B63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</w:t>
      </w:r>
      <w:r w:rsidRPr="00B6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який діє на підставі Положення про Черкаську митницю, затвердженого наказом Державної митної служби України від 29.10.2020 № 489, (надалі – Замовник), з однієї Сторони, та </w:t>
      </w:r>
      <w:r w:rsidRPr="00B63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</w:t>
      </w:r>
      <w:r w:rsidRPr="00B637E0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діє на підставі _________________________________________________, (надалі – Виконавець), з іншої Сторони (разом – Сторони), уклали цей Договір про надання послуг з технічного обслуговування системи пожежно-охоронної сигналізації, (надалі – Договор) про наступне:</w:t>
      </w:r>
    </w:p>
    <w:p w:rsidR="00B637E0" w:rsidRPr="00B637E0" w:rsidRDefault="00B637E0" w:rsidP="00B637E0">
      <w:pPr>
        <w:widowControl w:val="0"/>
        <w:shd w:val="clear" w:color="auto" w:fill="FFFFFF"/>
        <w:tabs>
          <w:tab w:val="left" w:pos="456"/>
        </w:tabs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B637E0" w:rsidRPr="00AA6CA4" w:rsidRDefault="00B637E0" w:rsidP="00B63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A6CA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1.ПРЕДМЕТ ДОГОВОРУ</w:t>
      </w:r>
    </w:p>
    <w:p w:rsidR="00B637E0" w:rsidRPr="00AA6CA4" w:rsidRDefault="00B637E0" w:rsidP="00B637E0">
      <w:pPr>
        <w:spacing w:after="0" w:line="240" w:lineRule="auto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A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Виконавець зобов’язується надати якісно, в терміни, порядку та на умовах, визначених цим Договором Послуги з технічн</w:t>
      </w:r>
      <w:r w:rsidR="00A468C6" w:rsidRPr="00AA6CA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обслуговування систем пожеж</w:t>
      </w:r>
      <w:r w:rsidRPr="00AA6CA4">
        <w:rPr>
          <w:rFonts w:ascii="Times New Roman" w:eastAsia="Times New Roman" w:hAnsi="Times New Roman" w:cs="Times New Roman"/>
          <w:sz w:val="24"/>
          <w:szCs w:val="24"/>
          <w:lang w:eastAsia="ru-RU"/>
        </w:rPr>
        <w:t>о-охоронної сигналізації, код ДК 021:2015-50410000-2 Послуги з ремонту і технічного обслуговування вимірювальних, випробувальних і контрольних приладів, (далі – Послуги), відповідно до Технічної специфікації (Додаток №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AA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та Регламенту </w:t>
      </w:r>
      <w:r w:rsidR="00012F72" w:rsidRPr="0001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технічного обслуговування системи пожежо-охоронної сигналізації </w:t>
      </w:r>
      <w:r w:rsidRPr="00AA6CA4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(Додаток №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AA6CA4">
        <w:rPr>
          <w:rFonts w:ascii="Times New Roman" w:eastAsia="Times New Roman" w:hAnsi="Times New Roman" w:cs="Times New Roman"/>
          <w:sz w:val="24"/>
          <w:szCs w:val="24"/>
          <w:lang w:eastAsia="ru-RU"/>
        </w:rPr>
        <w:t>2), а Замовник зобов’язується прийняти та оплатити надані Послуги у порядку, визначеному цим Договором.</w:t>
      </w:r>
    </w:p>
    <w:p w:rsidR="00765C9F" w:rsidRDefault="00B637E0" w:rsidP="00765C9F">
      <w:pPr>
        <w:spacing w:after="0" w:line="240" w:lineRule="auto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1.2. Умови Договору про закупівлю не повинні відрізнятися від змісту тендерної пропозиції за результатами аукціону переможця процедури закупівлі. </w:t>
      </w:r>
    </w:p>
    <w:p w:rsidR="00B637E0" w:rsidRPr="00765C9F" w:rsidRDefault="00B637E0" w:rsidP="00765C9F">
      <w:pPr>
        <w:spacing w:after="0" w:line="240" w:lineRule="auto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Істотні умови Договору про закупівлю не можуть змінюватися після його підписання до виконання зобов'язань Сторонами у повному обсязі, крім випадків передбачених </w:t>
      </w:r>
      <w:r w:rsidR="00765C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пунктом 19 </w:t>
      </w:r>
      <w:r w:rsidR="00765C9F" w:rsidRPr="00765C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765C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собливостей </w:t>
      </w:r>
      <w:r w:rsidR="00765C9F" w:rsidRPr="00765C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здійснення публічних закупівель товарів, робіт і послуг для замовників, передбачених Законом України </w:t>
      </w:r>
      <w:r w:rsidR="00765C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="00765C9F" w:rsidRPr="00765C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 публічні закупівлі</w:t>
      </w:r>
      <w:r w:rsidR="00765C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="00765C9F" w:rsidRPr="00765C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на період дії правового режиму воєнного стану в Україні та протягом 90 днів з дня його припинення або скасування</w:t>
      </w:r>
      <w:r w:rsidR="00765C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затверджених </w:t>
      </w:r>
      <w:r w:rsidR="00765C9F" w:rsidRPr="00765C9F"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>постановою Кабінету Міністрів України</w:t>
      </w:r>
      <w:r w:rsidR="00765C9F"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 xml:space="preserve"> </w:t>
      </w:r>
      <w:r w:rsidR="00765C9F" w:rsidRPr="00765C9F"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>від 12 жовтня 2022 р. № 1178</w:t>
      </w:r>
      <w:r w:rsidR="00765C9F"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 xml:space="preserve"> (зі змінами та доповненнями)</w:t>
      </w:r>
    </w:p>
    <w:p w:rsidR="00B637E0" w:rsidRPr="00765C9F" w:rsidRDefault="00B637E0" w:rsidP="00B63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uk" w:eastAsia="ru-RU"/>
        </w:rPr>
      </w:pPr>
    </w:p>
    <w:p w:rsidR="00B637E0" w:rsidRPr="00AA6CA4" w:rsidRDefault="00B637E0" w:rsidP="00B63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uk" w:eastAsia="ru-RU"/>
        </w:rPr>
      </w:pPr>
      <w:r w:rsidRPr="00AA6CA4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uk" w:eastAsia="ru-RU"/>
        </w:rPr>
        <w:t xml:space="preserve">2. ЯКІСТЬ ТА ГАРАНТІЙНІ ЗОБОВ'ЯЗАННЯ </w:t>
      </w:r>
    </w:p>
    <w:p w:rsidR="00B637E0" w:rsidRPr="00AA6CA4" w:rsidRDefault="00B637E0" w:rsidP="00B637E0">
      <w:pPr>
        <w:tabs>
          <w:tab w:val="left" w:pos="426"/>
          <w:tab w:val="left" w:pos="868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" w:eastAsia="x-none"/>
        </w:rPr>
      </w:pPr>
      <w:r w:rsidRPr="00AA6CA4">
        <w:rPr>
          <w:rFonts w:ascii="Times New Roman" w:eastAsia="Times New Roman" w:hAnsi="Times New Roman" w:cs="Times New Roman"/>
          <w:sz w:val="24"/>
          <w:szCs w:val="24"/>
          <w:lang w:val="uk" w:eastAsia="x-none"/>
        </w:rPr>
        <w:t>2.1. Виконавець зобов’язується надавати Послуги згідно з умовами цього Договору, якість яких повинна відповідати вимогам ДБН В.2.5-56-2014, ДСТУ-Н СЕ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N</w:t>
      </w:r>
      <w:r w:rsidRPr="00AA6CA4">
        <w:rPr>
          <w:rFonts w:ascii="Times New Roman" w:eastAsia="Times New Roman" w:hAnsi="Times New Roman" w:cs="Times New Roman"/>
          <w:sz w:val="24"/>
          <w:szCs w:val="24"/>
          <w:lang w:val="uk" w:eastAsia="x-none"/>
        </w:rPr>
        <w:t>/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NS</w:t>
      </w:r>
      <w:r w:rsidRPr="00AA6CA4">
        <w:rPr>
          <w:rFonts w:ascii="Times New Roman" w:eastAsia="Times New Roman" w:hAnsi="Times New Roman" w:cs="Times New Roman"/>
          <w:sz w:val="24"/>
          <w:szCs w:val="24"/>
          <w:lang w:val="uk" w:eastAsia="x-none"/>
        </w:rPr>
        <w:t xml:space="preserve"> 54-14:2009, нормативно-технічної документації, яка діє на території України, чинним в Україні стандартам, нормативам, технологічним регламентам та умовам фірми-виробника.</w:t>
      </w:r>
    </w:p>
    <w:p w:rsidR="00B637E0" w:rsidRPr="00B637E0" w:rsidRDefault="00B637E0" w:rsidP="00B637E0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2.2. 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Якість Послуг може бути покращена за умови, що таке покращення не призведе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>до збільшення суми, визначеної у Договорі.</w:t>
      </w:r>
    </w:p>
    <w:p w:rsidR="00B637E0" w:rsidRPr="00B637E0" w:rsidRDefault="00B637E0" w:rsidP="00B637E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2.3. При виявленні Замовником недоліків (дефектів) у наданих Виконавцем Послугах під час експлуатації 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 пожежної сигналізації та пожежогасіння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 період гарантійного строку, 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Виконавець зобов’язаний за свій рахунок усунути виявлені недоліки (дефекти)</w:t>
      </w:r>
      <w:r w:rsidRPr="00B6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 строки погоджені Сторонами, але не більше 5 (п’яти) робочих днів, з дня отримання Виконавцем відповідної вимоги від Замовника про виявлені 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недоліки (дефекти)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637E0" w:rsidRPr="00B637E0" w:rsidRDefault="00B637E0" w:rsidP="00B637E0">
      <w:pPr>
        <w:tabs>
          <w:tab w:val="left" w:pos="426"/>
          <w:tab w:val="left" w:pos="868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2.4. У випадку, якщо у вищезазначений термін усунути недоліки (дефекти) неможливо, Виконавець зобов’язаний письмово попередити про це Замовника із зазначенням причин неможливості усунення недоліків та узгоджує із Замовником термін необхідний для виконання гарантійних зобов’язань.</w:t>
      </w:r>
    </w:p>
    <w:p w:rsidR="00B637E0" w:rsidRPr="00B637E0" w:rsidRDefault="00B637E0" w:rsidP="00B637E0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2.5.</w:t>
      </w:r>
      <w:r w:rsidRPr="00B6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Гарантійне обслуговування пожежної сигналізації здійснюється Виконавцем 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на території Замовника за адресами, зазначеними </w:t>
      </w:r>
      <w:r w:rsidRPr="00B637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 п. 5.3.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Договору.</w:t>
      </w:r>
    </w:p>
    <w:p w:rsidR="00B637E0" w:rsidRPr="00B637E0" w:rsidRDefault="00B637E0" w:rsidP="00B63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37E0" w:rsidRPr="00B637E0" w:rsidRDefault="00B637E0" w:rsidP="00B63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3. ЦІНА ДОГОВОРУ</w:t>
      </w:r>
    </w:p>
    <w:p w:rsidR="00B637E0" w:rsidRPr="00B637E0" w:rsidRDefault="00B637E0" w:rsidP="00B63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bCs/>
          <w:spacing w:val="6"/>
          <w:sz w:val="24"/>
          <w:szCs w:val="24"/>
          <w:lang w:val="ru-RU" w:eastAsia="ru-RU"/>
        </w:rPr>
        <w:t xml:space="preserve">3.1. Загальна вартість Послуг відповідно до Технічної специфікації (Додаток № 1) цього Договору становить </w:t>
      </w:r>
      <w:r w:rsidRPr="00B63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</w:t>
      </w:r>
      <w:r w:rsidRPr="00B637E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грн. (</w:t>
      </w:r>
      <w:r w:rsidRPr="00B63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</w:t>
      </w:r>
      <w:r w:rsidRPr="00B637E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грн. </w:t>
      </w:r>
      <w:r w:rsidRPr="00B63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Pr="00B637E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коп.), </w:t>
      </w:r>
      <w:r w:rsidRPr="00B63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з/</w:t>
      </w:r>
      <w:r w:rsidRPr="00B637E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без ПДВ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637E0" w:rsidRPr="00B637E0" w:rsidRDefault="00B637E0" w:rsidP="00B63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6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bCs/>
          <w:spacing w:val="6"/>
          <w:sz w:val="24"/>
          <w:szCs w:val="24"/>
          <w:lang w:val="ru-RU" w:eastAsia="ru-RU"/>
        </w:rPr>
        <w:t xml:space="preserve">3.2. </w:t>
      </w:r>
      <w:r w:rsidR="00A468C6">
        <w:rPr>
          <w:rFonts w:ascii="Times New Roman" w:eastAsia="Times New Roman" w:hAnsi="Times New Roman" w:cs="Times New Roman"/>
          <w:bCs/>
          <w:spacing w:val="6"/>
          <w:sz w:val="24"/>
          <w:szCs w:val="24"/>
          <w:lang w:val="ru-RU" w:eastAsia="ru-RU"/>
        </w:rPr>
        <w:t>Вартість</w:t>
      </w:r>
      <w:r w:rsidRPr="00B637E0">
        <w:rPr>
          <w:rFonts w:ascii="Times New Roman" w:eastAsia="Times New Roman" w:hAnsi="Times New Roman" w:cs="Times New Roman"/>
          <w:bCs/>
          <w:spacing w:val="6"/>
          <w:sz w:val="24"/>
          <w:szCs w:val="24"/>
          <w:lang w:val="ru-RU" w:eastAsia="ru-RU"/>
        </w:rPr>
        <w:t xml:space="preserve"> Договору включає: вартість матеріалів, транспортні витрати Виконавця, а також інші витрати (на страхування, сплату митних тарифів, податків, зборів тощо), понесені Виконавцем з надання Послуг на об’єкті Замовника.</w:t>
      </w:r>
    </w:p>
    <w:p w:rsidR="00B637E0" w:rsidRPr="00B637E0" w:rsidRDefault="00B637E0" w:rsidP="00B63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6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bCs/>
          <w:spacing w:val="6"/>
          <w:sz w:val="24"/>
          <w:szCs w:val="24"/>
          <w:lang w:val="ru-RU" w:eastAsia="ru-RU"/>
        </w:rPr>
        <w:t>3.</w:t>
      </w:r>
      <w:r w:rsidRPr="00B637E0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t>3</w:t>
      </w:r>
      <w:r w:rsidRPr="00B637E0">
        <w:rPr>
          <w:rFonts w:ascii="Times New Roman" w:eastAsia="Times New Roman" w:hAnsi="Times New Roman" w:cs="Times New Roman"/>
          <w:bCs/>
          <w:spacing w:val="6"/>
          <w:sz w:val="24"/>
          <w:szCs w:val="24"/>
          <w:lang w:val="ru-RU" w:eastAsia="ru-RU"/>
        </w:rPr>
        <w:t xml:space="preserve">. </w:t>
      </w:r>
      <w:r w:rsidR="00A468C6">
        <w:rPr>
          <w:rFonts w:ascii="Times New Roman" w:eastAsia="Times New Roman" w:hAnsi="Times New Roman" w:cs="Times New Roman"/>
          <w:bCs/>
          <w:spacing w:val="6"/>
          <w:sz w:val="24"/>
          <w:szCs w:val="24"/>
          <w:lang w:val="ru-RU" w:eastAsia="ru-RU"/>
        </w:rPr>
        <w:t xml:space="preserve">Вартість </w:t>
      </w:r>
      <w:r w:rsidRPr="00B637E0">
        <w:rPr>
          <w:rFonts w:ascii="Times New Roman" w:eastAsia="Times New Roman" w:hAnsi="Times New Roman" w:cs="Times New Roman"/>
          <w:bCs/>
          <w:spacing w:val="6"/>
          <w:sz w:val="24"/>
          <w:szCs w:val="24"/>
          <w:lang w:val="ru-RU" w:eastAsia="ru-RU"/>
        </w:rPr>
        <w:t xml:space="preserve">Договору залишається незмінною до повного виконання Сторонами зобов’язань за Договором, крім випадку зменшення </w:t>
      </w:r>
      <w:r w:rsidR="00A468C6">
        <w:rPr>
          <w:rFonts w:ascii="Times New Roman" w:eastAsia="Times New Roman" w:hAnsi="Times New Roman" w:cs="Times New Roman"/>
          <w:bCs/>
          <w:spacing w:val="6"/>
          <w:sz w:val="24"/>
          <w:szCs w:val="24"/>
          <w:lang w:val="ru-RU" w:eastAsia="ru-RU"/>
        </w:rPr>
        <w:t>вартості</w:t>
      </w:r>
      <w:r w:rsidRPr="00B637E0">
        <w:rPr>
          <w:rFonts w:ascii="Times New Roman" w:eastAsia="Times New Roman" w:hAnsi="Times New Roman" w:cs="Times New Roman"/>
          <w:bCs/>
          <w:spacing w:val="6"/>
          <w:sz w:val="24"/>
          <w:szCs w:val="24"/>
          <w:lang w:val="ru-RU" w:eastAsia="ru-RU"/>
        </w:rPr>
        <w:t xml:space="preserve"> за взаємною згодою Сторін та зменшення обсягу закупівлі залежно від фінансування видатків Замовника.</w:t>
      </w:r>
    </w:p>
    <w:p w:rsidR="00B637E0" w:rsidRPr="00B637E0" w:rsidRDefault="00B637E0" w:rsidP="00B63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637E0" w:rsidRPr="00B637E0" w:rsidRDefault="00B637E0" w:rsidP="00B63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4. ПОРЯДОК ЗДІЙСНЕННЯ ОПЛАТИ</w:t>
      </w:r>
    </w:p>
    <w:p w:rsidR="00B637E0" w:rsidRDefault="00B637E0" w:rsidP="00B637E0">
      <w:pPr>
        <w:spacing w:after="0" w:line="240" w:lineRule="auto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4.1. Оплата Послуг проводиться у національній грошовій одиниці на розрахунковий рахунок Виконавця за фактично надані Послуги на підставі Акту прийому-передавання наданих послуг протягом 5 (п’яти) банківських днів з моменту його підписання уповноваженими представниками Сторін, за умови наявності коштів на розрахунковому рахунку Замовника з можливістю відстрочки платежу до кінця бюджетного року без нарахування штрафних санкцій.</w:t>
      </w:r>
    </w:p>
    <w:p w:rsidR="00A468C6" w:rsidRPr="00765C9F" w:rsidRDefault="00A468C6" w:rsidP="00A468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</w:pPr>
      <w:r w:rsidRPr="00765C9F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4.2. Джерелом фінансування видатків за Договором є кошти загального фонду Державного бюджету України за КПКВ 3506010 та КЕКВ 2240 Оплата послуг (Крім комунальних).</w:t>
      </w:r>
    </w:p>
    <w:p w:rsidR="00A468C6" w:rsidRPr="00765C9F" w:rsidRDefault="00A468C6" w:rsidP="00A468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</w:pPr>
      <w:r w:rsidRPr="00765C9F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 xml:space="preserve">4.3. Оплата наданих Послуг здійснюється з урахуванням фінансового ресурсу Єдиного казначейського рахунку в межах затверджених бюджетних призначень відповідного періоду. За відсутності на реєстраційному рахунку Замовника коштів виділених на оплату відповідного бюджетного зобов’язання, оплата наданих Послуг здійснюється відповідно до надходження коштів на рахунок Замовника. </w:t>
      </w:r>
    </w:p>
    <w:p w:rsidR="00A468C6" w:rsidRPr="00765C9F" w:rsidRDefault="00A468C6" w:rsidP="00A468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</w:pPr>
      <w:r w:rsidRPr="00765C9F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 xml:space="preserve">У разі затримки бюджетного фінансування Замовника Замовник в межах строків відведених для повних розрахунків за Договором, повідомляє про це Виконавця. В такому випадку розрахунки здійснюються впродовж п’яти банківських днів з дати отримання Замовником коштів за відповідним зобов’язанням за Договором на свій рахунок. Будь-які штрафні санкції в такому випадку до Замовника не застосовуються. </w:t>
      </w:r>
    </w:p>
    <w:p w:rsidR="00B637E0" w:rsidRPr="00B637E0" w:rsidRDefault="00B637E0" w:rsidP="00B637E0">
      <w:pPr>
        <w:spacing w:after="0" w:line="240" w:lineRule="auto"/>
        <w:ind w:right="4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="00A46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У разі виявлення </w:t>
      </w:r>
      <w:r w:rsidRPr="00B637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Замовником недоліків (дефектів) Послуги не оплачуються</w:t>
      </w:r>
      <w:r w:rsidRPr="00B637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до моменту усунення недоліків та сплати Виконавцем штрафу (п. 7.2.).</w:t>
      </w:r>
    </w:p>
    <w:p w:rsidR="00B637E0" w:rsidRPr="00B637E0" w:rsidRDefault="00B637E0" w:rsidP="00B637E0">
      <w:pPr>
        <w:spacing w:after="0" w:line="240" w:lineRule="auto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</w:t>
      </w:r>
      <w:r w:rsidR="00A468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</w:t>
      </w:r>
      <w:r w:rsidRPr="00B637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Замовник у платіжних дорученнях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(графа призначення платежу) зобов’язаний вказувати: номер Договору і місяць за який здійснюється оплата.</w:t>
      </w:r>
    </w:p>
    <w:p w:rsidR="00B637E0" w:rsidRPr="00B637E0" w:rsidRDefault="00B637E0" w:rsidP="00B637E0">
      <w:pPr>
        <w:tabs>
          <w:tab w:val="left" w:pos="426"/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637E0" w:rsidRPr="00B637E0" w:rsidRDefault="00B637E0" w:rsidP="00B637E0">
      <w:pPr>
        <w:tabs>
          <w:tab w:val="left" w:pos="426"/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5. ПОРЯДОК НАДАННЯ ПОСЛУГ</w:t>
      </w:r>
    </w:p>
    <w:p w:rsidR="00B637E0" w:rsidRPr="00B637E0" w:rsidRDefault="00B637E0" w:rsidP="00B637E0">
      <w:pPr>
        <w:spacing w:after="0" w:line="24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5.1. </w:t>
      </w:r>
      <w:r w:rsidRPr="00B6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Строк (терм</w:t>
      </w:r>
      <w:r w:rsidR="00A46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ін) надання Послуг Виконавцем з 01.03.2024 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 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 w:bidi="uk-UA"/>
        </w:rPr>
        <w:t>31.12.202</w:t>
      </w:r>
      <w:r w:rsidR="00214895">
        <w:rPr>
          <w:rFonts w:ascii="Times New Roman" w:eastAsia="Times New Roman" w:hAnsi="Times New Roman" w:cs="Times New Roman"/>
          <w:sz w:val="24"/>
          <w:szCs w:val="24"/>
          <w:lang w:val="ru-RU" w:eastAsia="ru-RU" w:bidi="uk-UA"/>
        </w:rPr>
        <w:t>4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 w:bidi="uk-UA"/>
        </w:rPr>
        <w:t>.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637E0" w:rsidRPr="00B637E0" w:rsidRDefault="00B637E0" w:rsidP="00B637E0">
      <w:pPr>
        <w:tabs>
          <w:tab w:val="left" w:pos="851"/>
        </w:tabs>
        <w:spacing w:after="0" w:line="24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5.2. 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Послуги надаються Виконавцем регулярно один раз на місяць у відповідності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br/>
        <w:t>до розроблених переліків робіт та планів-графіків регламентних робіт передбачених п. 6.3.7 цього Договору та при виникненні несправності або потребі налаштування в обладнанні автоматичної установки пожежної сигналізації відповідно до п. 6.3.6 даного Договору.</w:t>
      </w:r>
    </w:p>
    <w:p w:rsidR="00B637E0" w:rsidRPr="00B637E0" w:rsidRDefault="00B637E0" w:rsidP="00B637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5.3. При виникненні несправностей в роботі пожежної сигналізації та/або потреби 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 її налаштуванні за повідомленням Замовника по телефону чи листом, Виконавець перевіряє пожежну сигналізацію, протягом одного робочого дня з моменту отримання повідомлення.</w:t>
      </w:r>
    </w:p>
    <w:p w:rsidR="00B637E0" w:rsidRPr="00B637E0" w:rsidRDefault="00B637E0" w:rsidP="00B63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5.4. Місце надання Послуг Виконавцем: Черкаська область, м. Черкаси, вул. Дашковича Остафія, 76.</w:t>
      </w:r>
    </w:p>
    <w:p w:rsidR="00B637E0" w:rsidRPr="00B637E0" w:rsidRDefault="00B637E0" w:rsidP="00B63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5.5. Забезпечення матеріалами, необхідними для надання Послуг, передбачених цим Договором, здійснює Виконавець. Виконавець зобов’язаний використовувати для виконання 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власні матеріально-технічні ресурси, забезпечені відповідними технічними паспортами або сертифікатами, передавати на вимогу Замовника копії сертифікатів, паспортів.</w:t>
      </w:r>
    </w:p>
    <w:p w:rsidR="00B637E0" w:rsidRPr="00B637E0" w:rsidRDefault="00B637E0" w:rsidP="00B637E0">
      <w:pPr>
        <w:tabs>
          <w:tab w:val="left" w:pos="900"/>
        </w:tabs>
        <w:spacing w:after="0" w:line="24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5.6. Виконавець перевіряє пожежну сигналізацію в усіх режимах роботи і в справному стані передає Замовнику, а також забезпечує подальшу безпечну її експлуатацію Замовником, що підтверджується підписами представників Сторін. Замовник приймає надані Послуги та підписує Акт наданих послуг.</w:t>
      </w:r>
    </w:p>
    <w:p w:rsidR="00B637E0" w:rsidRPr="00B637E0" w:rsidRDefault="00B637E0" w:rsidP="00B637E0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5.7. 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Щомісячно після закінчення фактично наданих Послуг Виконавець вносить відповідні записи до журналів обліку технічного обслуговування (планового та позапланового) пожежної сигналізації, про те що пожежна сигналізація </w:t>
      </w:r>
      <w:proofErr w:type="gramStart"/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перевірена </w:t>
      </w:r>
      <w:r w:rsidRPr="00B6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усіх</w:t>
      </w:r>
      <w:proofErr w:type="gramEnd"/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режимах роботи і в робочому стані передано Замовнику в подальшу експлуатацію,що підтверджується підписами з обох Сторін.</w:t>
      </w:r>
    </w:p>
    <w:p w:rsidR="00B637E0" w:rsidRPr="00B637E0" w:rsidRDefault="00B637E0" w:rsidP="00B637E0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5.8. Послуги з технічного обслуговування пожежної сигналізації включають:</w:t>
      </w:r>
    </w:p>
    <w:p w:rsidR="00B637E0" w:rsidRPr="00B637E0" w:rsidRDefault="00B637E0" w:rsidP="00B637E0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надання планових та позапланових послуг;</w:t>
      </w:r>
    </w:p>
    <w:p w:rsidR="00B637E0" w:rsidRPr="00B637E0" w:rsidRDefault="00B637E0" w:rsidP="00B637E0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відновлення працездатності технічних засобів, що входять </w:t>
      </w:r>
      <w:proofErr w:type="gramStart"/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 складу</w:t>
      </w:r>
      <w:proofErr w:type="gramEnd"/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пожежної сигналізації;</w:t>
      </w:r>
    </w:p>
    <w:p w:rsidR="00B637E0" w:rsidRPr="00B637E0" w:rsidRDefault="00B637E0" w:rsidP="00B637E0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B6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ведення документації з технічного обслуговування пожежної сигналізації,</w:t>
      </w:r>
      <w:r w:rsidRPr="00B6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 оформлюється відповідно у журналі обліку технічного обслуговування і ремонту (планового</w:t>
      </w:r>
      <w:r w:rsidRPr="00B6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 позапланового) пожежної сигналізації.</w:t>
      </w:r>
    </w:p>
    <w:p w:rsidR="00B637E0" w:rsidRPr="00B637E0" w:rsidRDefault="00B637E0" w:rsidP="00B637E0">
      <w:pPr>
        <w:tabs>
          <w:tab w:val="left" w:pos="426"/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5.9. </w:t>
      </w:r>
      <w:r w:rsidRPr="00B637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Замовник призначає відповідальну особу для роботи з Виконавцем при оформленні необхідної документації та вирішенні організаційних питань. 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Послуги, які надаються Виконавцем за адресами Замовника, здійснюються Виконавцем в супроводі та під наглядом Замовника (його представників, відповідальних осіб). Допуск і доступ спеціалістів (фахівців) Виконавця, а також їх супроводження на об’єктах Замовника здійснюється у порядку, передбаченому відповідними нормативно-правовими </w:t>
      </w:r>
      <w:proofErr w:type="gramStart"/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актами  з</w:t>
      </w:r>
      <w:proofErr w:type="gramEnd"/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дотриманням правил техніки безпеки, правил моральної поведінки.</w:t>
      </w:r>
    </w:p>
    <w:p w:rsidR="00B637E0" w:rsidRPr="00B637E0" w:rsidRDefault="00B637E0" w:rsidP="00B637E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5.10. Виконавець надає Послуги Замовнику власними силами, за свій рахунок,</w:t>
      </w:r>
      <w:r w:rsidRPr="00B6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 використанням своїх технічних засобів та інструментів, які мають відповідні сертифікати якості, матеріалів і запасних частин належної якості.</w:t>
      </w:r>
    </w:p>
    <w:p w:rsidR="00B637E0" w:rsidRPr="00B637E0" w:rsidRDefault="00B637E0" w:rsidP="00B637E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5.11. Виконавець здійснює надання Послуг з використанням </w:t>
      </w:r>
      <w:proofErr w:type="gramStart"/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обладнання, </w:t>
      </w:r>
      <w:r w:rsidRPr="00B6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яке</w:t>
      </w:r>
      <w:proofErr w:type="gramEnd"/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відповідає технічним вимогам, пройшло відповідну повірку та має відмітку в технічних паспортах, що підтверджує його</w:t>
      </w:r>
      <w:r w:rsidRPr="00B6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справність.</w:t>
      </w:r>
    </w:p>
    <w:p w:rsidR="00B637E0" w:rsidRPr="00B637E0" w:rsidRDefault="00B637E0" w:rsidP="00B637E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5.12. Послуги надаються тільки уповноваженим </w:t>
      </w:r>
      <w:proofErr w:type="gramStart"/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те персоналом</w:t>
      </w:r>
      <w:proofErr w:type="gramEnd"/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(технічними співробітниками) Виконавця.</w:t>
      </w:r>
    </w:p>
    <w:p w:rsidR="00B637E0" w:rsidRPr="00B637E0" w:rsidRDefault="00B637E0" w:rsidP="00B63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5.13. Послуги вважаються наданими в повному обсязі Виконавцем та прийнятими Замовником у відповідній кількості, належній якості з моменту підписання Сторонами Акту наданих Послуг, який складається Виконавцем в двох примірниках (по одному </w:t>
      </w:r>
      <w:proofErr w:type="gramStart"/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кожній </w:t>
      </w:r>
      <w:r w:rsidRPr="00B6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</w:t>
      </w:r>
      <w:proofErr w:type="gramEnd"/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Сторін) із зазначенням обсягу Послуг. Здача-приймання виконаних Послуг здійснюється Сторонами за участю представника Замовника шляхом підписання Акту наданих </w:t>
      </w:r>
      <w:proofErr w:type="gramStart"/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Послуг, </w:t>
      </w:r>
      <w:r w:rsidRPr="00B6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разі відсутності зауважень.</w:t>
      </w:r>
    </w:p>
    <w:p w:rsidR="00B637E0" w:rsidRPr="00B637E0" w:rsidRDefault="00B637E0" w:rsidP="00B63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5.14. У випадку мотивованої відмови Замовника у прийманні Послуг та у разі виявлення недоліків (дефектів, недоробок) у виконаних Послугах, Сторонами складається двосторонній Акт з переліком виявлених недоліків (дефектів, недоробок) і терміном</w:t>
      </w:r>
      <w:r w:rsidRPr="00B6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 усунення, але який становить не більше 5 (п’яти) робочих днів. Виконавець усуває</w:t>
      </w:r>
      <w:r w:rsidRPr="00B6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усі недоліки, що були виявлені у наданих Послугах, у визначені терміни Сторонами</w:t>
      </w:r>
      <w:r w:rsidRPr="00B6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власний рахунок.</w:t>
      </w:r>
    </w:p>
    <w:p w:rsidR="00B637E0" w:rsidRPr="00B637E0" w:rsidRDefault="00B637E0" w:rsidP="00B637E0">
      <w:pPr>
        <w:tabs>
          <w:tab w:val="left" w:pos="720"/>
        </w:tabs>
        <w:spacing w:after="0" w:line="24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5.15. Якщо в ході надання Послуг буде виявлена необхідність надання додаткових Послуг, непередбачених даним Договором, такі Послуги будуть надані за кожним випадком окремо, з обов’язковим списком переліку Послуг, строків, умов їх </w:t>
      </w:r>
      <w:proofErr w:type="gramStart"/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виконання  та</w:t>
      </w:r>
      <w:proofErr w:type="gramEnd"/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вартості, шляхом укладання окремого Договору.</w:t>
      </w:r>
    </w:p>
    <w:p w:rsidR="00B637E0" w:rsidRPr="00B637E0" w:rsidRDefault="00B637E0" w:rsidP="00B637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37E0" w:rsidRPr="00B637E0" w:rsidRDefault="00B637E0" w:rsidP="00B637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6.</w:t>
      </w:r>
      <w:r w:rsidRPr="00B63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637E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ПРАВА ТА ОБОВ’ЯЗКИ СТОРІН</w:t>
      </w:r>
    </w:p>
    <w:p w:rsidR="00B637E0" w:rsidRPr="00B637E0" w:rsidRDefault="00B637E0" w:rsidP="00B637E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6.1. Замовник зобов’язаний:</w:t>
      </w:r>
    </w:p>
    <w:p w:rsidR="00B637E0" w:rsidRPr="00B637E0" w:rsidRDefault="00B637E0" w:rsidP="00B637E0">
      <w:pPr>
        <w:tabs>
          <w:tab w:val="num" w:pos="720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6.1.1. Своєчасно та в повному обсязі сплачувати за наданні Послуги, відповідно</w:t>
      </w:r>
      <w:r w:rsidRPr="00B637E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до умов цього Договору.</w:t>
      </w:r>
    </w:p>
    <w:p w:rsidR="00B637E0" w:rsidRPr="00B637E0" w:rsidRDefault="00B637E0" w:rsidP="00B637E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lastRenderedPageBreak/>
        <w:t>6.1.2. Приймати надані Послуги згідно з Актом наданих послуг.</w:t>
      </w:r>
    </w:p>
    <w:p w:rsidR="00B637E0" w:rsidRPr="00B637E0" w:rsidRDefault="00B637E0" w:rsidP="00B637E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6.1.3. Забезпечувати оперативний контроль за робочим станом систем пожежної сигналізації та негайно інформувати Виконавця про всі несправності в обладнанні протягом 24 годин в робочі дні та 48 годин в вихідні дні з моменту виявлення несправності.</w:t>
      </w:r>
    </w:p>
    <w:p w:rsidR="00B637E0" w:rsidRPr="00B637E0" w:rsidRDefault="00B637E0" w:rsidP="00B637E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6.1.4. Інші обов’язки виконуються згідно Договору.</w:t>
      </w:r>
    </w:p>
    <w:p w:rsidR="00B637E0" w:rsidRPr="00B637E0" w:rsidRDefault="00B637E0" w:rsidP="00B637E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6.2. Замовник має право:</w:t>
      </w:r>
    </w:p>
    <w:p w:rsidR="00B637E0" w:rsidRPr="00B637E0" w:rsidRDefault="00B637E0" w:rsidP="00B63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6.2.1. Одностороннього розірвання Договору у разі невиконання, (неналежного) виконання зобов’язань за Договором Виконавцем, повідомивши про це його у десятиденний термін. Замовник не відшкодовує витрати та/або збитки Виконавця у разі розірвання Договору з причин невиконання (неналежного) виконання зобов’язань за Договором Виконавцем.</w:t>
      </w:r>
    </w:p>
    <w:p w:rsidR="00B637E0" w:rsidRPr="00B637E0" w:rsidRDefault="00B637E0" w:rsidP="00B63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6.2.2. Контролювати надання Послуг у строки, встановлені Договором.</w:t>
      </w:r>
    </w:p>
    <w:p w:rsidR="00B637E0" w:rsidRPr="00B637E0" w:rsidRDefault="00B637E0" w:rsidP="00B63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6.2.3. Зменшувати обсяг закупівлі Послуг та загальну вартість Договору залежно</w:t>
      </w:r>
      <w:r w:rsidRPr="00B6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 реального фінансування видатків. У такому разі Сторони вносять відповідні зміни</w:t>
      </w:r>
      <w:r w:rsidRPr="00B6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 Договору.</w:t>
      </w:r>
    </w:p>
    <w:p w:rsidR="00B637E0" w:rsidRPr="00B637E0" w:rsidRDefault="00B637E0" w:rsidP="00B63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6.2.4 Повернути документи Виконавцю без здійснення оплати в разі неналежного оформлення документів (відсутність печатки, підписів тощо).</w:t>
      </w:r>
    </w:p>
    <w:p w:rsidR="00B637E0" w:rsidRPr="00B637E0" w:rsidRDefault="00B637E0" w:rsidP="00B63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6.2.5. Інші права встановлюються згідно законодавства України.</w:t>
      </w:r>
    </w:p>
    <w:p w:rsidR="00B637E0" w:rsidRPr="00B637E0" w:rsidRDefault="00B637E0" w:rsidP="00B63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6.3. Виконавець зобов’язаний:</w:t>
      </w:r>
    </w:p>
    <w:p w:rsidR="00B637E0" w:rsidRPr="00B637E0" w:rsidRDefault="00B637E0" w:rsidP="00B63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6.3.1. Забезпечити надання Послуг у строки, встановлені Договором.</w:t>
      </w:r>
    </w:p>
    <w:p w:rsidR="00B637E0" w:rsidRPr="00B637E0" w:rsidRDefault="00B637E0" w:rsidP="00B63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6.3.2. Забезпечити надання Послуг, якість яких повинна відповідати </w:t>
      </w:r>
      <w:proofErr w:type="gramStart"/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вимогам </w:t>
      </w:r>
      <w:r w:rsidRPr="00B6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ДБН</w:t>
      </w:r>
      <w:proofErr w:type="gramEnd"/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В.2.5-56-2014, ДСТУ-Н СЕN/NS 54-14:2009, нормативно-технічної документації, яка діє</w:t>
      </w:r>
      <w:r w:rsidRPr="00B6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території України, чинним в Україні стандартам, нормативам, технологічним регламентам</w:t>
      </w:r>
      <w:r w:rsidRPr="00B6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 умовам фірми-виробника.</w:t>
      </w:r>
    </w:p>
    <w:p w:rsidR="00B637E0" w:rsidRPr="00B637E0" w:rsidRDefault="00B637E0" w:rsidP="00B63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6.3.3. Утримувати обладнання пожежної сигналізації в працездатному стані.</w:t>
      </w:r>
    </w:p>
    <w:p w:rsidR="00B637E0" w:rsidRPr="00B637E0" w:rsidRDefault="00B637E0" w:rsidP="00B63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6.3.4. Вести експлуатаційну документацію на обладнання, що оформлюється відповідно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у журналі обліку технічного обслуговування і ремонту (планового та позапланового) пожежної сигналізації.</w:t>
      </w:r>
    </w:p>
    <w:p w:rsidR="00B637E0" w:rsidRPr="00B637E0" w:rsidRDefault="00B637E0" w:rsidP="00B63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6.3.5. Залучати до надання Послуг працівників відповідної кваліфікації, які пройшли узгодження з Замовником виключно у супроводі представника Замовника. Виконувати правила охорони праці та пожежної безпеки.</w:t>
      </w:r>
    </w:p>
    <w:p w:rsidR="00B637E0" w:rsidRPr="00B637E0" w:rsidRDefault="00B637E0" w:rsidP="00B637E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6.3.6. У випадку несправності або потребі налаштування в обладнані пожежної сигналізації обслуговуючий персонал Виконавця зобов’язаний прибути на об’єкт Замовника і протягом дня з моменту отримання письмової заявки або по телефону перевірити вказані системи, усунути їх несправності та/або налаштувати. </w:t>
      </w:r>
    </w:p>
    <w:p w:rsidR="00B637E0" w:rsidRPr="00B637E0" w:rsidRDefault="00B637E0" w:rsidP="00B63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6.3.7. Виконавець зобов’язується скласти перелік робіт та план-графік регламентних робіт на Послуги з технічного обслуговування пожежної сигналізації (у відповідності</w:t>
      </w:r>
      <w:r w:rsidRPr="00B6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 узгоджених Сторонами регламентів з технічного обслуговування пожежної сигналізації (Додаток № 2), на підставі проектних рішень, технічної документації (паспортів на прилади та обладнання) та нормативно-правових актів з питань пожежної безпеки.</w:t>
      </w:r>
    </w:p>
    <w:p w:rsidR="00B637E0" w:rsidRPr="00B637E0" w:rsidRDefault="00B637E0" w:rsidP="00B63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6.4. Інші обов’язки виконуються згідно Договору.</w:t>
      </w:r>
    </w:p>
    <w:p w:rsidR="00B637E0" w:rsidRPr="00B637E0" w:rsidRDefault="00B637E0" w:rsidP="00B63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6.4.1. Виконавець має право:</w:t>
      </w:r>
    </w:p>
    <w:p w:rsidR="00B637E0" w:rsidRPr="00B637E0" w:rsidRDefault="00B637E0" w:rsidP="00B63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6.4.2. Своєчасно та в повному обсязі отримувати плату за надані Послуги.</w:t>
      </w:r>
    </w:p>
    <w:p w:rsidR="00B637E0" w:rsidRPr="00B637E0" w:rsidRDefault="00B637E0" w:rsidP="00B63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6.4.3. На дострокове надання Послуг за письмовим погодженням Замовника.</w:t>
      </w:r>
    </w:p>
    <w:p w:rsidR="00B637E0" w:rsidRPr="00B637E0" w:rsidRDefault="00B637E0" w:rsidP="00B63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6.4.4. Інші права встановлюються згідно законодавства України.</w:t>
      </w:r>
    </w:p>
    <w:p w:rsidR="00B637E0" w:rsidRPr="00B637E0" w:rsidRDefault="00B637E0" w:rsidP="00B637E0">
      <w:pPr>
        <w:suppressAutoHyphens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B637E0" w:rsidRPr="00B637E0" w:rsidRDefault="00B637E0" w:rsidP="00B637E0">
      <w:pPr>
        <w:suppressAutoHyphens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B637E0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7.</w:t>
      </w:r>
      <w:r w:rsidRPr="00B637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637E0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ВІДПОВІДАЛЬНІСТЬ СТОРІН</w:t>
      </w:r>
    </w:p>
    <w:p w:rsidR="00B637E0" w:rsidRPr="00B637E0" w:rsidRDefault="00B637E0" w:rsidP="00B63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7.1. У разі невиконання або неналежного виконання своїх зобов’язань за Договором Сторони несуть відповідальність, передбачену законодавством та Договором.</w:t>
      </w:r>
    </w:p>
    <w:p w:rsidR="00B637E0" w:rsidRPr="00B637E0" w:rsidRDefault="00B637E0" w:rsidP="00B63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7.2. За порушення умов Договору щодо якості (комплектності) Послуг Виконавець сплачує Замовнику штраф у розмірі 10% вартості неякісних (некомплектних, дефектних) Послуг та усуває недоліки у п’яти денний строк з дати повідомлення Замовником Виконавця про виявлені недоліки.</w:t>
      </w:r>
    </w:p>
    <w:p w:rsidR="00B637E0" w:rsidRPr="00B637E0" w:rsidRDefault="00B637E0" w:rsidP="00B637E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7.3. У разі використання не сертифікованих запасних частин та витратних матеріалів,</w:t>
      </w:r>
      <w:r w:rsidRPr="00B637E0">
        <w:rPr>
          <w:rFonts w:ascii="Times New Roman" w:eastAsia="Calibri" w:hAnsi="Times New Roman" w:cs="Times New Roman"/>
          <w:sz w:val="24"/>
          <w:szCs w:val="24"/>
          <w:lang w:val="ru-RU" w:eastAsia="ru-RU"/>
        </w:rPr>
        <w:br/>
        <w:t>або таких які не відповідають вимогам щодо якості (комплектності), Виконавець здійснює заміну таких запасних частин (витратних матеріалів) та сплачує штраф у розмірі 10%</w:t>
      </w:r>
      <w:r w:rsidRPr="00B63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37E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їх вартості.</w:t>
      </w:r>
    </w:p>
    <w:p w:rsidR="00B637E0" w:rsidRDefault="00B637E0" w:rsidP="00B63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7.4. </w:t>
      </w:r>
      <w:bookmarkStart w:id="0" w:name="_GoBack"/>
      <w:r w:rsidR="00214895" w:rsidRPr="00214895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разі невиконання, неналежного виконання або несвоєчасного виконання зобов’язань за Договором, Виконавець сплачує на користь Замовника штрафні санкції, визначені частиною другою статті 231 Господарського кодексу України</w:t>
      </w:r>
      <w:r w:rsidR="002148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3A2" w:rsidRDefault="00214895" w:rsidP="00B63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порушення Замовником умов оплати, передбачених Договором, на письмову вимогу Виконавця, </w:t>
      </w:r>
      <w:r w:rsidR="00BD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Замовник сплачує на користь Виконавця </w:t>
      </w:r>
      <w:r w:rsidR="003F63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пеню в розмірі 0,1% від вартості несплачених Послуг за кожен день прострочення, але не більше подвійної облікової ставки НБУ, яка діяла у період нарахування пені.</w:t>
      </w:r>
    </w:p>
    <w:p w:rsidR="00214895" w:rsidRPr="00B637E0" w:rsidRDefault="003F63A2" w:rsidP="00B63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Замовник звільняється від відповідальності за прострочення оплати за Договором, якщо таке прострочення </w:t>
      </w:r>
      <w:r w:rsidR="006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виключно через несвоєчасне надходження коштів, на зазначені Договором цілі, з Державного бюджету України</w:t>
      </w:r>
      <w:r w:rsidR="006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та/або не проведення оплати органами Державної казначейської служби України</w:t>
      </w:r>
      <w:r w:rsidR="006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платіжним дорученням Замовника. </w:t>
      </w:r>
      <w:r w:rsidR="0021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0"/>
    <w:p w:rsidR="00B637E0" w:rsidRPr="00B637E0" w:rsidRDefault="00B637E0" w:rsidP="00B63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7.5. Виконавець несе відповідальність за наявність ліцензій, дозволів необхідних</w:t>
      </w:r>
      <w:r w:rsidRPr="00B6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надання Послуг, визначених нормативними документами.</w:t>
      </w:r>
    </w:p>
    <w:p w:rsidR="00B637E0" w:rsidRPr="00B637E0" w:rsidRDefault="00B637E0" w:rsidP="00B637E0">
      <w:pPr>
        <w:spacing w:after="0" w:line="24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7.6. Виконавець несе відповідальність за дотримання його працівниками вимог техніки безпеки, охорони праці та пожежної безпеки під час надання Послуг та здійснює відшкодування виплат, пов’язаних з нанесенням шкоди здоров’ю (в тому числі настання смерті) його працівниками через порушення ними правил та норм техніки безпеки</w:t>
      </w:r>
      <w:r w:rsidRPr="00B6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 протипожежної і санітарної безпеки під час надання послуг. </w:t>
      </w:r>
    </w:p>
    <w:p w:rsidR="00B637E0" w:rsidRPr="00B637E0" w:rsidRDefault="00B637E0" w:rsidP="00B637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7.7. Сплата штрафних санкцій не звільняє винну Сторону від виконання своїх обов’язків.</w:t>
      </w:r>
    </w:p>
    <w:p w:rsidR="00B637E0" w:rsidRPr="00B637E0" w:rsidRDefault="00B637E0" w:rsidP="00B637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7.8. Закінчення (припинення) строку дії Договору (у тому числі о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дностороннє (одностороннє дострокове) розірвання Договору у разі невиконання (неналежного виконання) Продавцем своїх зобов’язань за Договором) </w:t>
      </w:r>
      <w:r w:rsidRPr="00B637E0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не звільняє Сторони (Сторону)</w:t>
      </w:r>
      <w:r w:rsidRPr="00B637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637E0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від відповідальності за порушення його умов, яке мало місце під час дії Договору.</w:t>
      </w:r>
    </w:p>
    <w:p w:rsidR="00B637E0" w:rsidRPr="00B637E0" w:rsidRDefault="00B637E0" w:rsidP="00B637E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637E0" w:rsidRPr="00B637E0" w:rsidRDefault="00B637E0" w:rsidP="00B637E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8. ОБСТАВИНИ НЕПЕРЕБОРНОЇ СИЛИ</w:t>
      </w:r>
    </w:p>
    <w:p w:rsidR="00B637E0" w:rsidRPr="00B637E0" w:rsidRDefault="00B637E0" w:rsidP="00B637E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8.1. Під обставинами непереборної сили (форс-мажорними обставинами) розуміються зовнішні та надзвичайні обставини, які не існували на час підписання цього Договору, виникли поза волею Сторін, настанню та дії яких вони не могли перешкодити</w:t>
      </w:r>
      <w:r w:rsidRPr="00B6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 які перешкоджають належному виконанню зобов’язань за Договором. </w:t>
      </w:r>
    </w:p>
    <w:p w:rsidR="00B637E0" w:rsidRPr="00B637E0" w:rsidRDefault="00B637E0" w:rsidP="00B637E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8.2. Обставинами непереборної сили (форс-мажорними обставинами) визнаються</w:t>
      </w:r>
      <w:r w:rsidRPr="00B6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такі обставини: пожежі, повені, землетруси, епідемії, аварії на транспорті, диверсії, війна, військові дії та рішення органів влади, тощо.</w:t>
      </w:r>
    </w:p>
    <w:p w:rsidR="00B637E0" w:rsidRPr="00B637E0" w:rsidRDefault="00B637E0" w:rsidP="00B637E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8.3. Належним доказом обставин, зазначених у пунктах 8.1 та 8.2 цього Договору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та строку їх дії служать відповідні підтверджуючі  документи (сертифікати (довідки)),</w:t>
      </w:r>
      <w:r w:rsidRPr="00B6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 видаються Торгово-промисловою палатою України за місцем форс-мажорних обставин (іншими визначеними компетентними органами).</w:t>
      </w:r>
    </w:p>
    <w:p w:rsidR="00B637E0" w:rsidRPr="00B637E0" w:rsidRDefault="00B637E0" w:rsidP="00B637E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8.4. Термін виконання обов’язків за цим Договором відкладається при виникненні обставин, зазначених </w:t>
      </w:r>
      <w:r w:rsidR="00012F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пунктах 8.1 та 8.2 цього Договору, на час, протягом якого останні будуть діяти.</w:t>
      </w:r>
    </w:p>
    <w:p w:rsidR="00B637E0" w:rsidRPr="00B637E0" w:rsidRDefault="00B637E0" w:rsidP="00B637E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8.5. Сторона, що підпала під дію обставин непереборної сили і виявилась внаслідок цього неспроможною (нездатною) виконувати свої зобов’язання за цим Договором, повинна терміново, не пізніше 2 (двох) днів з моменту їх настання, у письмовій </w:t>
      </w:r>
      <w:r w:rsidR="00012F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формі повідомити іншу Сторону 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 наступним впродовж 10 (десяти) днів наданням іншій Стороні сертифікату (довідки) Торгово-промислової палати України, що підтверджує виникнення обставин непереборної сили та строку їх дії (належний доказ).</w:t>
      </w:r>
    </w:p>
    <w:p w:rsidR="00B637E0" w:rsidRPr="00B637E0" w:rsidRDefault="00B637E0" w:rsidP="00B637E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8.6. Невиконання (несвоєчасне виконання), вказаних у п. 8.5 Договору умов (строку повідомлення про наявність обставин непереборної сили та надання відповідних підтверджуючих документів) позбавляє Сторону, що опинилась під впливом обставин 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непереборної сили, посилатись на такі обставини, як на підставу для виправдання</w:t>
      </w:r>
      <w:r w:rsidRPr="00B6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 звільнення від відповідальності за невиконання (неналежне виконання) зобов’язань</w:t>
      </w:r>
      <w:r w:rsidRPr="00B6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Договором.</w:t>
      </w:r>
    </w:p>
    <w:p w:rsidR="00B637E0" w:rsidRPr="00B637E0" w:rsidRDefault="00B637E0" w:rsidP="00B637E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8.7. Якщо обставини, зазначені </w:t>
      </w:r>
      <w:r w:rsidR="00012F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пунктах 8.1 та 8.2 цього Договору, будуть продовжуватись більше 2-х місяців, то кожна із Сторін буде вправі розірвати Договір повністю чи частково і, в такому випадку, жодна із Сторін не буде мати права вимагати</w:t>
      </w:r>
      <w:r w:rsidRPr="00B6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 іншої відшкодування можливих збитків. Сторони зобов’язуються, при цьому, у місячний термін провести остаточні взаєморозрахунки, якщо між ними існує заборгованість.</w:t>
      </w:r>
    </w:p>
    <w:p w:rsidR="00B637E0" w:rsidRPr="00B637E0" w:rsidRDefault="00B637E0" w:rsidP="00B637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x-none"/>
        </w:rPr>
      </w:pPr>
    </w:p>
    <w:p w:rsidR="00B637E0" w:rsidRPr="00B637E0" w:rsidRDefault="00B637E0" w:rsidP="00B637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9. АНТИКОРУПЦІЙНЕ ЗАСТЕРЕЖЕННЯ</w:t>
      </w:r>
    </w:p>
    <w:p w:rsidR="00B637E0" w:rsidRPr="00B637E0" w:rsidRDefault="00B637E0" w:rsidP="00B637E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9.1.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виконанні своїх зобов'язань за цим Договором, Сторони, їх афілійовані особи, працівники або посередники не виплачують, не пропонують виплатити і не дозволяють виплату будь-яких грошових коштів або передачу цінностей, прямо або опосередковано, будь-яким особам, для впливу на дії чи рішення цих осіб з метою отримати які-небудь неправомірні переваги чи на інші неправомірні цілі.</w:t>
      </w:r>
    </w:p>
    <w:p w:rsidR="00B637E0" w:rsidRPr="00B637E0" w:rsidRDefault="00B637E0" w:rsidP="00B63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9.2. При виконанні своїх зобов'язань за цим Договором, Сторони, їх афілійовані особи, працівники або посередники не здійснюють дії, що кваліфікуються законодавством, як дача/отримання хабарю, комерційний підкуп, а також дії, що порушують вимоги законодавства України та міжнародних актів про протидію легалізації (відмиванню) доходів, одержаних злочинним шляхом.</w:t>
      </w:r>
    </w:p>
    <w:p w:rsidR="00B637E0" w:rsidRPr="00B637E0" w:rsidRDefault="00B637E0" w:rsidP="00B63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9.3. Кожна із Сторін цього Договору відмовляється від стимулювання будь-яким чином працівників іншої Сторони, в тому числі шляхом надання грошових сум, подарунків, безоплатного виконання на їх адресу робіт (послуг) та іншими, не пойменованими у цьому пункті способами, що ставить працівника в певну залежність і спрямованого на забезпечення виконання цим працівником будь-яких дій на користь стимулюючої його Сторони.</w:t>
      </w:r>
    </w:p>
    <w:p w:rsidR="00B637E0" w:rsidRPr="00B637E0" w:rsidRDefault="00B637E0" w:rsidP="00B63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Під діями працівника, здійснюваними на користь стимулюючої його Сторони, розуміються: </w:t>
      </w:r>
    </w:p>
    <w:p w:rsidR="00B637E0" w:rsidRPr="00B637E0" w:rsidRDefault="00B637E0" w:rsidP="00B637E0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надання невиправданих переваг у порівнянні з іншими контрагентами; </w:t>
      </w:r>
    </w:p>
    <w:p w:rsidR="00B637E0" w:rsidRPr="00B637E0" w:rsidRDefault="00B637E0" w:rsidP="00B637E0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надання будь-яких гарантій; </w:t>
      </w:r>
    </w:p>
    <w:p w:rsidR="00B637E0" w:rsidRPr="00B637E0" w:rsidRDefault="00B637E0" w:rsidP="00B637E0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прискорення існуючих процедур; </w:t>
      </w:r>
    </w:p>
    <w:p w:rsidR="00B637E0" w:rsidRPr="00B637E0" w:rsidRDefault="00B637E0" w:rsidP="00B637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  інші дії, що виконуються працівником в рамках своїх посадових обов'язків, але йдуть в розріз з принципами прозорості та відкритості взаємин між Сторонами.</w:t>
      </w:r>
    </w:p>
    <w:p w:rsidR="00B637E0" w:rsidRPr="00B637E0" w:rsidRDefault="00B637E0" w:rsidP="00B63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9.4. У разі виникнення у Сторони підозр, що відбулося або може відбутися порушення будь-яких антикорупційних умов, відповідна Сторона зобов'язується повідомити іншу Сторону у письмовій формі.</w:t>
      </w:r>
    </w:p>
    <w:p w:rsidR="00B637E0" w:rsidRPr="00B637E0" w:rsidRDefault="00B637E0" w:rsidP="00B63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 письмовому повідомленні Сторона зобов'язана послатися на факти  або надати матеріали, що достовірно підтверджують або дають підставу припускати, що відбулося або може відбутися порушення будь-яких положень цих умов контрагентом, його афілійованими особами, працівниками або посередниками виражається в діях, які кваліфікуються відповідним законодавством, як дача або одержання хабаря, комерційний підкуп, а також діях, що порушують вимоги законодавства України та міжнародних актів про протидію легалізації доходів, отриманих злочинним шляхом.</w:t>
      </w:r>
    </w:p>
    <w:p w:rsidR="00B637E0" w:rsidRPr="00B637E0" w:rsidRDefault="00B637E0" w:rsidP="00B637E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9.5. Сторони цього Договору визнають проведення процедур щодо запобігання корупції і контролюють їх дотримання. При цьому Сторони забезпечують реалізацію процедур з проведення перевірок з метою запобігання ризиків залучення Сторін у корупційну діяльність.</w:t>
      </w:r>
    </w:p>
    <w:p w:rsidR="00B637E0" w:rsidRPr="00B637E0" w:rsidRDefault="00B637E0" w:rsidP="00B637E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9.6. Сторони визнають, що їх можливі неправомірні дії та порушення антикорупційних умов цього Договору можуть спричинити за собою несприятливі наслідки – від зниження рейтингу надійності контрагента до істотних обмежень по взаємодії з контрагентом, аж до розірвання цього Договору.</w:t>
      </w:r>
    </w:p>
    <w:p w:rsidR="00B637E0" w:rsidRPr="00B637E0" w:rsidRDefault="00B637E0" w:rsidP="00B637E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9.7. Сторони гарантують повну конфіденційність при виконанні антикорупційних умов цього Договору, а також відсутність негативних наслідків як для Сторони Договору в цілому, так і для конкретних працівників Сторони Договору, які повідомили про факт порушень.</w:t>
      </w:r>
    </w:p>
    <w:p w:rsidR="00B637E0" w:rsidRPr="00B637E0" w:rsidRDefault="00B637E0" w:rsidP="00B637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x-none"/>
        </w:rPr>
      </w:pPr>
    </w:p>
    <w:p w:rsidR="00B637E0" w:rsidRPr="00B637E0" w:rsidRDefault="00B637E0" w:rsidP="00B63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x-none"/>
        </w:rPr>
      </w:pPr>
      <w:r w:rsidRPr="00B637E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x-none"/>
        </w:rPr>
        <w:lastRenderedPageBreak/>
        <w:t>10. ТЕРМІН ДІЇ ДОГОВОРУ ТА ІНШІ УМОВИ</w:t>
      </w:r>
    </w:p>
    <w:p w:rsidR="00B637E0" w:rsidRPr="00B637E0" w:rsidRDefault="00B637E0" w:rsidP="00B637E0">
      <w:pPr>
        <w:tabs>
          <w:tab w:val="left" w:pos="23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10.1. Цей Договір вступає в силу з моменту його підписання Сторонами</w:t>
      </w:r>
      <w:r w:rsidR="00765C9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 в частині надання Послуг</w:t>
      </w:r>
      <w:r w:rsidRPr="00B637E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діє</w:t>
      </w:r>
      <w:r w:rsidR="00765C9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B63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 01.0</w:t>
      </w:r>
      <w:r w:rsidR="002269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B63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2269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B63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637E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до 31.12.202</w:t>
      </w:r>
      <w:r w:rsidR="002269B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</w:t>
      </w:r>
      <w:r w:rsidRPr="00B637E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але </w:t>
      </w:r>
      <w:proofErr w:type="gramStart"/>
      <w:r w:rsidR="005F32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</w:t>
      </w:r>
      <w:r w:rsidR="005F3232" w:rsidRPr="00B637E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будь</w:t>
      </w:r>
      <w:proofErr w:type="gramEnd"/>
      <w:r w:rsidR="005F32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B637E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якому разі до повного виконання Сторонами взятих на себе зобов’язань, в межах відповідних бюджетних асигнувань.</w:t>
      </w:r>
    </w:p>
    <w:p w:rsidR="00B637E0" w:rsidRPr="00B637E0" w:rsidRDefault="00B637E0" w:rsidP="00B637E0">
      <w:pPr>
        <w:tabs>
          <w:tab w:val="left" w:pos="23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10.2. Всі зміни та доповнення до цього Договору вважаються дійсними, якщо вони внесені за взаємною згодою Сторін та письмово оформлені, як додаткові угоди до Договору.</w:t>
      </w:r>
    </w:p>
    <w:p w:rsidR="00B637E0" w:rsidRPr="00B637E0" w:rsidRDefault="00B637E0" w:rsidP="00B637E0">
      <w:pPr>
        <w:tabs>
          <w:tab w:val="left" w:pos="23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10.3. Закінчення строку Договору не звільняє Сторони від відповідальності за його порушення, яке мало місце під час дії Договору.</w:t>
      </w:r>
    </w:p>
    <w:p w:rsidR="00B637E0" w:rsidRPr="00B637E0" w:rsidRDefault="00B637E0" w:rsidP="00B637E0">
      <w:pPr>
        <w:tabs>
          <w:tab w:val="left" w:pos="23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10.4. Взаємовідносини Сторін, що неврегульовані даним Договором, регулюються чиним</w:t>
      </w:r>
      <w:r w:rsidRPr="00B6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законодавством України.</w:t>
      </w:r>
    </w:p>
    <w:p w:rsidR="00B637E0" w:rsidRPr="00B637E0" w:rsidRDefault="00B637E0" w:rsidP="00B63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10.5. Договір складений у двох примірниках, кожний з яких має однакову юридичну силу, по одному для кожної із Сторін.</w:t>
      </w:r>
    </w:p>
    <w:p w:rsidR="002269B2" w:rsidRDefault="002269B2" w:rsidP="00B63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x-none"/>
        </w:rPr>
      </w:pPr>
    </w:p>
    <w:p w:rsidR="00B637E0" w:rsidRPr="00B637E0" w:rsidRDefault="00B637E0" w:rsidP="00B63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x-none"/>
        </w:rPr>
      </w:pPr>
      <w:r w:rsidRPr="00B637E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x-none"/>
        </w:rPr>
        <w:t>11. ДОДАТКИ ДО ДОГОВОРУ</w:t>
      </w:r>
    </w:p>
    <w:p w:rsidR="00B637E0" w:rsidRPr="00B637E0" w:rsidRDefault="00B637E0" w:rsidP="00B63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11.1. Невід’ємними частинами цього Договору є:</w:t>
      </w:r>
    </w:p>
    <w:p w:rsidR="00B637E0" w:rsidRPr="00B637E0" w:rsidRDefault="00B637E0" w:rsidP="00B637E0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Додаток № 1 Технічна специфікація;</w:t>
      </w:r>
    </w:p>
    <w:p w:rsidR="00B637E0" w:rsidRPr="00B637E0" w:rsidRDefault="00B637E0" w:rsidP="00B637E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7E0"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  <w:t xml:space="preserve">          </w:t>
      </w:r>
      <w:r w:rsidRPr="00B637E0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B637E0"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  <w:t xml:space="preserve"> 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Додаток № 2 Регламент</w:t>
      </w:r>
      <w:r w:rsidR="00012F72" w:rsidRPr="00012F72">
        <w:t xml:space="preserve"> </w:t>
      </w:r>
      <w:r w:rsidR="00012F72" w:rsidRPr="00012F7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технічного обслуговування системи пожежо-охоронної сигналізації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.</w:t>
      </w:r>
      <w:r w:rsidRPr="00B6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37E0" w:rsidRPr="00B637E0" w:rsidRDefault="00B637E0" w:rsidP="00B637E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7E0" w:rsidRPr="00B637E0" w:rsidRDefault="00B637E0" w:rsidP="00B637E0">
      <w:pPr>
        <w:widowControl w:val="0"/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B637E0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12. </w:t>
      </w:r>
      <w:r w:rsidRPr="00B637E0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x-none" w:bidi="en-US"/>
        </w:rPr>
        <w:t>БАНКІВСЬКІ РЕКВІЗИТИ ТА МІСЦЯЗНАХОДЖЕННЯ СТОРІН</w:t>
      </w:r>
    </w:p>
    <w:p w:rsidR="00B637E0" w:rsidRPr="00B637E0" w:rsidRDefault="00B637E0" w:rsidP="00B637E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36" w:type="dxa"/>
        <w:jc w:val="center"/>
        <w:tblLook w:val="01E0" w:firstRow="1" w:lastRow="1" w:firstColumn="1" w:lastColumn="1" w:noHBand="0" w:noVBand="0"/>
      </w:tblPr>
      <w:tblGrid>
        <w:gridCol w:w="4918"/>
        <w:gridCol w:w="4918"/>
      </w:tblGrid>
      <w:tr w:rsidR="00B637E0" w:rsidRPr="00B637E0" w:rsidTr="002269B2">
        <w:trPr>
          <w:trHeight w:val="240"/>
          <w:jc w:val="center"/>
        </w:trPr>
        <w:tc>
          <w:tcPr>
            <w:tcW w:w="4918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uk-UA"/>
              </w:rPr>
            </w:pPr>
            <w:r w:rsidRPr="00B637E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uk-UA"/>
              </w:rPr>
              <w:t xml:space="preserve">виконавець </w:t>
            </w:r>
          </w:p>
        </w:tc>
        <w:tc>
          <w:tcPr>
            <w:tcW w:w="4918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uk-UA"/>
              </w:rPr>
            </w:pPr>
            <w:r w:rsidRPr="00B637E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uk-UA"/>
              </w:rPr>
              <w:t>Замовник</w:t>
            </w:r>
          </w:p>
        </w:tc>
      </w:tr>
      <w:tr w:rsidR="00B637E0" w:rsidRPr="00B637E0" w:rsidTr="002269B2">
        <w:trPr>
          <w:trHeight w:val="623"/>
          <w:jc w:val="center"/>
        </w:trPr>
        <w:tc>
          <w:tcPr>
            <w:tcW w:w="4918" w:type="dxa"/>
          </w:tcPr>
          <w:p w:rsidR="00B637E0" w:rsidRPr="00B637E0" w:rsidRDefault="00B637E0" w:rsidP="00B637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7E0" w:rsidRPr="00B637E0" w:rsidRDefault="00B637E0" w:rsidP="00B637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7E0" w:rsidRPr="00B637E0" w:rsidRDefault="00B637E0" w:rsidP="00B637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7E0" w:rsidRPr="00B637E0" w:rsidRDefault="00B637E0" w:rsidP="00B637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7E0" w:rsidRPr="00B637E0" w:rsidRDefault="00B637E0" w:rsidP="00B637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7E0" w:rsidRPr="00B637E0" w:rsidRDefault="00B637E0" w:rsidP="00B637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7E0" w:rsidRPr="00B637E0" w:rsidRDefault="00B637E0" w:rsidP="00B637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7E0" w:rsidRPr="00B637E0" w:rsidRDefault="00B637E0" w:rsidP="00B637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7E0" w:rsidRPr="00B637E0" w:rsidRDefault="00B637E0" w:rsidP="00B637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7E0" w:rsidRPr="00B637E0" w:rsidRDefault="00B637E0" w:rsidP="00B637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7E0" w:rsidRPr="00B637E0" w:rsidRDefault="00B637E0" w:rsidP="00B637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7E0" w:rsidRPr="00B637E0" w:rsidRDefault="00B637E0" w:rsidP="00B637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7E0" w:rsidRPr="00B637E0" w:rsidRDefault="00B637E0" w:rsidP="00B637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637E0" w:rsidRPr="00B637E0" w:rsidRDefault="00B637E0" w:rsidP="00B637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  </w:t>
            </w:r>
          </w:p>
        </w:tc>
        <w:tc>
          <w:tcPr>
            <w:tcW w:w="4918" w:type="dxa"/>
          </w:tcPr>
          <w:p w:rsidR="00B637E0" w:rsidRPr="00AA6CA4" w:rsidRDefault="00B637E0" w:rsidP="00B637E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AA6C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x-none"/>
              </w:rPr>
              <w:t xml:space="preserve">Державна митна служба України, </w:t>
            </w:r>
          </w:p>
          <w:p w:rsidR="00B637E0" w:rsidRPr="00AA6CA4" w:rsidRDefault="00B637E0" w:rsidP="00B637E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B63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x-none"/>
              </w:rPr>
              <w:t>від їмені якої виступає</w:t>
            </w:r>
            <w:r w:rsidRPr="00B6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  <w:t xml:space="preserve"> </w:t>
            </w:r>
            <w:r w:rsidRPr="00AA6C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x-none"/>
              </w:rPr>
              <w:t>Черкаська митниця</w:t>
            </w:r>
            <w:r w:rsidRPr="00B6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  <w:t xml:space="preserve"> </w:t>
            </w:r>
            <w:r w:rsidR="00AA6CA4" w:rsidRPr="00AA6C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x-none"/>
              </w:rPr>
              <w:t>як її відокремлений підрозділ</w:t>
            </w:r>
          </w:p>
          <w:p w:rsidR="00B637E0" w:rsidRPr="00B637E0" w:rsidRDefault="00B637E0" w:rsidP="00B637E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B63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x-none"/>
              </w:rPr>
              <w:t>Юридична адреса: 18007, Черкаська область, м. Черкаси, вул. Дашковича Остафія, 76</w:t>
            </w:r>
          </w:p>
          <w:p w:rsidR="00B637E0" w:rsidRPr="00B637E0" w:rsidRDefault="00B637E0" w:rsidP="00B637E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B63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x-none"/>
              </w:rPr>
              <w:t>Код ЄДРПОУ 44005652</w:t>
            </w:r>
          </w:p>
          <w:p w:rsidR="00B637E0" w:rsidRPr="00B637E0" w:rsidRDefault="00B637E0" w:rsidP="00B637E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B63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x-none"/>
              </w:rPr>
              <w:t xml:space="preserve">р/р </w:t>
            </w:r>
            <w:r w:rsidRPr="00B63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x-none"/>
              </w:rPr>
              <w:t>UA</w:t>
            </w:r>
            <w:r w:rsidR="002269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x-none"/>
              </w:rPr>
              <w:t xml:space="preserve"> 388201720343120001000130431</w:t>
            </w:r>
            <w:r w:rsidRPr="00B63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x-none"/>
              </w:rPr>
              <w:t xml:space="preserve"> </w:t>
            </w:r>
          </w:p>
          <w:p w:rsidR="00B637E0" w:rsidRPr="00B637E0" w:rsidRDefault="00B637E0" w:rsidP="00B637E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B63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x-none"/>
              </w:rPr>
              <w:t>в ГУ Державної казначейської служби України у Черкаській області</w:t>
            </w:r>
          </w:p>
          <w:p w:rsidR="00B637E0" w:rsidRPr="00B637E0" w:rsidRDefault="00B637E0" w:rsidP="00B637E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</w:pPr>
          </w:p>
          <w:p w:rsidR="00B637E0" w:rsidRPr="00B637E0" w:rsidRDefault="00B637E0" w:rsidP="00B637E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</w:pPr>
          </w:p>
          <w:p w:rsidR="00B637E0" w:rsidRPr="00B637E0" w:rsidRDefault="00B637E0" w:rsidP="00B637E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</w:pPr>
          </w:p>
          <w:p w:rsidR="00B637E0" w:rsidRPr="00B637E0" w:rsidRDefault="00B637E0" w:rsidP="00B637E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  <w:t xml:space="preserve">__________________ </w:t>
            </w:r>
          </w:p>
        </w:tc>
      </w:tr>
    </w:tbl>
    <w:p w:rsidR="00B637E0" w:rsidRPr="00B637E0" w:rsidRDefault="00B637E0" w:rsidP="00B63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" w:name="_Hlk19626351"/>
    </w:p>
    <w:p w:rsidR="00B637E0" w:rsidRPr="00B637E0" w:rsidRDefault="00B637E0" w:rsidP="00B637E0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637E0" w:rsidRPr="00B637E0" w:rsidRDefault="00B637E0" w:rsidP="00B637E0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637E0" w:rsidRPr="00B637E0" w:rsidRDefault="00B637E0" w:rsidP="00B637E0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637E0" w:rsidRPr="00B637E0" w:rsidRDefault="00B637E0" w:rsidP="00B637E0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637E0" w:rsidRPr="00B637E0" w:rsidRDefault="00B637E0" w:rsidP="00B637E0">
      <w:pPr>
        <w:spacing w:after="0" w:line="240" w:lineRule="auto"/>
        <w:ind w:right="42" w:firstLine="652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637E0" w:rsidRPr="00B637E0" w:rsidRDefault="00B637E0" w:rsidP="00B637E0">
      <w:pPr>
        <w:spacing w:after="0" w:line="240" w:lineRule="auto"/>
        <w:ind w:right="42" w:firstLine="652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637E0" w:rsidRPr="00B637E0" w:rsidRDefault="00B637E0" w:rsidP="00B637E0">
      <w:pPr>
        <w:spacing w:after="0" w:line="240" w:lineRule="auto"/>
        <w:ind w:right="42" w:firstLine="652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637E0" w:rsidRPr="00B637E0" w:rsidRDefault="00B637E0" w:rsidP="00B637E0">
      <w:pPr>
        <w:spacing w:after="0" w:line="240" w:lineRule="auto"/>
        <w:ind w:right="42" w:firstLine="652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637E0" w:rsidRPr="00B637E0" w:rsidRDefault="00B637E0" w:rsidP="00B637E0">
      <w:pPr>
        <w:spacing w:after="0" w:line="240" w:lineRule="auto"/>
        <w:ind w:right="42" w:firstLine="652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637E0" w:rsidRPr="00B637E0" w:rsidRDefault="00B637E0" w:rsidP="00B637E0">
      <w:pPr>
        <w:spacing w:after="0" w:line="240" w:lineRule="auto"/>
        <w:ind w:right="42" w:firstLine="652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637E0" w:rsidRPr="00B637E0" w:rsidRDefault="00B637E0" w:rsidP="00B637E0">
      <w:pPr>
        <w:spacing w:after="0" w:line="240" w:lineRule="auto"/>
        <w:ind w:right="42" w:firstLine="652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637E0" w:rsidRPr="00B637E0" w:rsidRDefault="00B637E0" w:rsidP="00B637E0">
      <w:pPr>
        <w:spacing w:after="0" w:line="240" w:lineRule="auto"/>
        <w:ind w:right="42" w:firstLine="652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637E0" w:rsidRPr="00B637E0" w:rsidRDefault="00B637E0" w:rsidP="00B637E0">
      <w:pPr>
        <w:spacing w:after="0" w:line="240" w:lineRule="auto"/>
        <w:ind w:right="42" w:firstLine="652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637E0" w:rsidRPr="00B637E0" w:rsidRDefault="00B637E0" w:rsidP="00B637E0">
      <w:pPr>
        <w:spacing w:after="0" w:line="240" w:lineRule="auto"/>
        <w:ind w:right="42" w:firstLine="652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637E0" w:rsidRPr="00B637E0" w:rsidRDefault="00B637E0" w:rsidP="00B637E0">
      <w:pPr>
        <w:spacing w:after="0" w:line="240" w:lineRule="auto"/>
        <w:ind w:right="42" w:firstLine="652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637E0" w:rsidRPr="00B637E0" w:rsidRDefault="00B637E0" w:rsidP="00B637E0">
      <w:pPr>
        <w:spacing w:after="0" w:line="240" w:lineRule="auto"/>
        <w:ind w:right="42" w:firstLine="652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637E0" w:rsidRPr="00B637E0" w:rsidRDefault="00B637E0" w:rsidP="00B637E0">
      <w:pPr>
        <w:spacing w:after="0" w:line="240" w:lineRule="auto"/>
        <w:ind w:right="42" w:firstLine="652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637E0" w:rsidRPr="00B637E0" w:rsidRDefault="00B637E0" w:rsidP="00B637E0">
      <w:pPr>
        <w:spacing w:after="0" w:line="240" w:lineRule="auto"/>
        <w:ind w:right="42" w:firstLine="652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637E0" w:rsidRPr="00B637E0" w:rsidRDefault="00B637E0" w:rsidP="00B637E0">
      <w:pPr>
        <w:spacing w:after="0" w:line="240" w:lineRule="auto"/>
        <w:ind w:right="42" w:firstLine="652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637E0" w:rsidRPr="00B637E0" w:rsidRDefault="00B637E0" w:rsidP="00B637E0">
      <w:pPr>
        <w:spacing w:after="0" w:line="240" w:lineRule="auto"/>
        <w:ind w:right="42" w:firstLine="652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637E0" w:rsidRPr="00B637E0" w:rsidRDefault="00B637E0" w:rsidP="00B637E0">
      <w:pPr>
        <w:spacing w:after="0" w:line="240" w:lineRule="auto"/>
        <w:ind w:right="42" w:firstLine="652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Додаток № 1</w:t>
      </w:r>
    </w:p>
    <w:p w:rsidR="00B637E0" w:rsidRPr="00B637E0" w:rsidRDefault="00B637E0" w:rsidP="00B637E0">
      <w:pPr>
        <w:spacing w:after="0" w:line="240" w:lineRule="auto"/>
        <w:ind w:right="42" w:firstLine="652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 Договору №_______</w:t>
      </w:r>
    </w:p>
    <w:p w:rsidR="00B637E0" w:rsidRPr="00B637E0" w:rsidRDefault="00B637E0" w:rsidP="00B637E0">
      <w:pPr>
        <w:spacing w:after="0" w:line="240" w:lineRule="auto"/>
        <w:ind w:right="42" w:firstLine="652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637E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 «____» _________202</w:t>
      </w:r>
      <w:r w:rsidR="002269B2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B637E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року</w:t>
      </w:r>
    </w:p>
    <w:p w:rsidR="00B637E0" w:rsidRPr="00B637E0" w:rsidRDefault="00B637E0" w:rsidP="00B637E0">
      <w:pPr>
        <w:spacing w:after="0" w:line="240" w:lineRule="auto"/>
        <w:rPr>
          <w:rFonts w:ascii="Times New Roman" w:eastAsia="Times New Roman" w:hAnsi="Times New Roman" w:cs="Times New Roman"/>
          <w:bCs/>
          <w:lang w:val="ru-RU" w:eastAsia="ru-RU"/>
        </w:rPr>
      </w:pPr>
    </w:p>
    <w:p w:rsidR="002269B2" w:rsidRDefault="002269B2" w:rsidP="00B63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B637E0" w:rsidRPr="00B637E0" w:rsidRDefault="00B637E0" w:rsidP="00B63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B637E0">
        <w:rPr>
          <w:rFonts w:ascii="Times New Roman" w:eastAsia="Times New Roman" w:hAnsi="Times New Roman" w:cs="Times New Roman"/>
          <w:b/>
          <w:bCs/>
          <w:lang w:val="ru-RU" w:eastAsia="ru-RU"/>
        </w:rPr>
        <w:t>ТЕХНІЧНА СПЕЦИФІКАЦІЯ</w:t>
      </w:r>
    </w:p>
    <w:p w:rsidR="00B637E0" w:rsidRPr="00B637E0" w:rsidRDefault="00B637E0" w:rsidP="00B63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390"/>
        <w:gridCol w:w="1136"/>
        <w:gridCol w:w="1163"/>
        <w:gridCol w:w="1306"/>
        <w:gridCol w:w="1163"/>
      </w:tblGrid>
      <w:tr w:rsidR="00B637E0" w:rsidRPr="00B637E0" w:rsidTr="002269B2">
        <w:trPr>
          <w:trHeight w:val="20"/>
        </w:trPr>
        <w:tc>
          <w:tcPr>
            <w:tcW w:w="425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№ </w:t>
            </w:r>
          </w:p>
          <w:p w:rsidR="00B637E0" w:rsidRPr="00B637E0" w:rsidRDefault="00B637E0" w:rsidP="00B637E0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lang w:val="ru-RU" w:eastAsia="ru-RU"/>
              </w:rPr>
              <w:t>з/п</w:t>
            </w:r>
          </w:p>
        </w:tc>
        <w:tc>
          <w:tcPr>
            <w:tcW w:w="4390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Склад послуг </w:t>
            </w:r>
          </w:p>
        </w:tc>
        <w:tc>
          <w:tcPr>
            <w:tcW w:w="1136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lang w:val="ru-RU" w:eastAsia="ru-RU"/>
              </w:rPr>
              <w:t>Одиниця виміру</w:t>
            </w:r>
          </w:p>
        </w:tc>
        <w:tc>
          <w:tcPr>
            <w:tcW w:w="1163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lang w:val="ru-RU" w:eastAsia="ru-RU"/>
              </w:rPr>
              <w:t>Кількість</w:t>
            </w:r>
          </w:p>
        </w:tc>
        <w:tc>
          <w:tcPr>
            <w:tcW w:w="1306" w:type="dxa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lang w:val="ru-RU" w:eastAsia="ru-RU"/>
              </w:rPr>
              <w:t>Вартість одиниці без ПДВ, грн</w:t>
            </w:r>
          </w:p>
        </w:tc>
        <w:tc>
          <w:tcPr>
            <w:tcW w:w="1163" w:type="dxa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lang w:val="ru-RU" w:eastAsia="ru-RU"/>
              </w:rPr>
              <w:t>Загальна вартість без ПДВ, грн</w:t>
            </w:r>
          </w:p>
        </w:tc>
      </w:tr>
      <w:tr w:rsidR="00B637E0" w:rsidRPr="00B637E0" w:rsidTr="002269B2">
        <w:trPr>
          <w:trHeight w:val="20"/>
        </w:trPr>
        <w:tc>
          <w:tcPr>
            <w:tcW w:w="425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0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6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3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6" w:type="dxa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3" w:type="dxa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637E0" w:rsidRPr="00B637E0" w:rsidTr="002269B2">
        <w:trPr>
          <w:trHeight w:val="20"/>
        </w:trPr>
        <w:tc>
          <w:tcPr>
            <w:tcW w:w="9583" w:type="dxa"/>
            <w:gridSpan w:val="6"/>
          </w:tcPr>
          <w:p w:rsidR="00B637E0" w:rsidRPr="00B637E0" w:rsidRDefault="00B637E0" w:rsidP="00B637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lang w:val="ru-RU" w:eastAsia="ru-RU"/>
              </w:rPr>
              <w:t>Регламент 1 (один раз на місяць)</w:t>
            </w:r>
          </w:p>
        </w:tc>
      </w:tr>
      <w:tr w:rsidR="00B637E0" w:rsidRPr="00B637E0" w:rsidTr="002269B2">
        <w:trPr>
          <w:trHeight w:val="20"/>
        </w:trPr>
        <w:tc>
          <w:tcPr>
            <w:tcW w:w="425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4390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Зовнішній огляд </w:t>
            </w:r>
            <w:r w:rsidRPr="00B637E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пристроїв </w:t>
            </w:r>
            <w:r w:rsidRPr="00B637E0">
              <w:rPr>
                <w:rFonts w:ascii="Times New Roman" w:eastAsia="Times New Roman" w:hAnsi="Times New Roman" w:cs="Times New Roman"/>
                <w:lang w:val="ru-RU" w:eastAsia="ru-RU"/>
              </w:rPr>
              <w:t>(приймально-контрольних приладів, сповіщувачів, динаміків, табло, шлейфів сигналізації, моноблоку) на відсутність механічних пошкоджень, корозії, бруду, міцності кріплень і т.і.</w:t>
            </w:r>
          </w:p>
        </w:tc>
        <w:tc>
          <w:tcPr>
            <w:tcW w:w="1136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lang w:val="ru-RU" w:eastAsia="ru-RU"/>
              </w:rPr>
              <w:t>Роботи</w:t>
            </w:r>
          </w:p>
        </w:tc>
        <w:tc>
          <w:tcPr>
            <w:tcW w:w="1163" w:type="dxa"/>
            <w:vAlign w:val="center"/>
          </w:tcPr>
          <w:p w:rsidR="00B637E0" w:rsidRPr="00B637E0" w:rsidRDefault="00B637E0" w:rsidP="0022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69B2" w:rsidRPr="0022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6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3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637E0" w:rsidRPr="00B637E0" w:rsidTr="002269B2">
        <w:trPr>
          <w:trHeight w:val="20"/>
        </w:trPr>
        <w:tc>
          <w:tcPr>
            <w:tcW w:w="425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4390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Ревізійний огляд блоків живлення.</w:t>
            </w:r>
          </w:p>
        </w:tc>
        <w:tc>
          <w:tcPr>
            <w:tcW w:w="1136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lang w:val="ru-RU" w:eastAsia="ru-RU"/>
              </w:rPr>
              <w:t>Роботи</w:t>
            </w:r>
          </w:p>
        </w:tc>
        <w:tc>
          <w:tcPr>
            <w:tcW w:w="1163" w:type="dxa"/>
            <w:vAlign w:val="center"/>
          </w:tcPr>
          <w:p w:rsidR="00B637E0" w:rsidRPr="00B637E0" w:rsidRDefault="00B637E0" w:rsidP="0022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69B2" w:rsidRPr="0022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6" w:type="dxa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3" w:type="dxa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637E0" w:rsidRPr="00B637E0" w:rsidTr="002269B2">
        <w:trPr>
          <w:trHeight w:val="20"/>
        </w:trPr>
        <w:tc>
          <w:tcPr>
            <w:tcW w:w="425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4390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lang w:val="ru-RU" w:eastAsia="ru-RU"/>
              </w:rPr>
              <w:t>Візуальний контроль цілісності труб, що захищають електропроводки пожежної сигналізації, у місцях перехрещення із силовими електричними мережами, а також у місцях прокладання крізь стіни, перегородки тощо.</w:t>
            </w:r>
          </w:p>
        </w:tc>
        <w:tc>
          <w:tcPr>
            <w:tcW w:w="1136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lang w:val="ru-RU" w:eastAsia="ru-RU"/>
              </w:rPr>
              <w:t>Роботи</w:t>
            </w:r>
          </w:p>
        </w:tc>
        <w:tc>
          <w:tcPr>
            <w:tcW w:w="1163" w:type="dxa"/>
            <w:vAlign w:val="center"/>
          </w:tcPr>
          <w:p w:rsidR="00B637E0" w:rsidRPr="00B637E0" w:rsidRDefault="00B637E0" w:rsidP="0022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69B2" w:rsidRPr="0022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6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3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637E0" w:rsidRPr="00B637E0" w:rsidTr="002269B2">
        <w:trPr>
          <w:trHeight w:val="20"/>
        </w:trPr>
        <w:tc>
          <w:tcPr>
            <w:tcW w:w="425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4390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Перевірка працездатності: </w:t>
            </w:r>
            <w:r w:rsidRPr="00B637E0">
              <w:rPr>
                <w:rFonts w:ascii="Times New Roman" w:eastAsia="Times New Roman" w:hAnsi="Times New Roman" w:cs="Times New Roman"/>
                <w:lang w:val="ru-RU" w:eastAsia="ru-RU"/>
              </w:rPr>
              <w:t>приладів приймально-контрольних пожежних (справність плавких запобіжників)</w:t>
            </w:r>
            <w:r w:rsidRPr="00B637E0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, табло, блоків, </w:t>
            </w:r>
            <w:r w:rsidRPr="00B637E0">
              <w:rPr>
                <w:rFonts w:ascii="Times New Roman" w:eastAsia="Times New Roman" w:hAnsi="Times New Roman" w:cs="Times New Roman"/>
                <w:lang w:val="ru-RU" w:eastAsia="ru-RU"/>
              </w:rPr>
              <w:t>світлозвукових пристроїв (СЗУ)</w:t>
            </w:r>
            <w:r w:rsidRPr="00B637E0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, </w:t>
            </w:r>
            <w:r w:rsidRPr="00B637E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динаміків, моноблоку, </w:t>
            </w:r>
            <w:r w:rsidRPr="00B637E0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модулів.</w:t>
            </w:r>
          </w:p>
        </w:tc>
        <w:tc>
          <w:tcPr>
            <w:tcW w:w="1136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lang w:val="ru-RU" w:eastAsia="ru-RU"/>
              </w:rPr>
              <w:t>Роботи</w:t>
            </w:r>
          </w:p>
        </w:tc>
        <w:tc>
          <w:tcPr>
            <w:tcW w:w="1163" w:type="dxa"/>
            <w:vAlign w:val="center"/>
          </w:tcPr>
          <w:p w:rsidR="00B637E0" w:rsidRPr="00B637E0" w:rsidRDefault="00B637E0" w:rsidP="0022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69B2" w:rsidRPr="0022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6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3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637E0" w:rsidRPr="00B637E0" w:rsidTr="002269B2">
        <w:trPr>
          <w:trHeight w:val="20"/>
        </w:trPr>
        <w:tc>
          <w:tcPr>
            <w:tcW w:w="425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4390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lang w:val="ru-RU" w:eastAsia="ru-RU"/>
              </w:rPr>
              <w:t>Перевірка працездатності органів керування (тестування програмного забезпечення).</w:t>
            </w:r>
          </w:p>
        </w:tc>
        <w:tc>
          <w:tcPr>
            <w:tcW w:w="1136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lang w:val="ru-RU" w:eastAsia="ru-RU"/>
              </w:rPr>
              <w:t>Роботи</w:t>
            </w:r>
          </w:p>
        </w:tc>
        <w:tc>
          <w:tcPr>
            <w:tcW w:w="1163" w:type="dxa"/>
            <w:vAlign w:val="center"/>
          </w:tcPr>
          <w:p w:rsidR="00B637E0" w:rsidRPr="00B637E0" w:rsidRDefault="00B637E0" w:rsidP="0022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69B2" w:rsidRPr="0022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6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3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637E0" w:rsidRPr="00B637E0" w:rsidTr="002269B2">
        <w:trPr>
          <w:trHeight w:val="20"/>
        </w:trPr>
        <w:tc>
          <w:tcPr>
            <w:tcW w:w="425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4390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Перевірка лінійної частини шлейфа.</w:t>
            </w:r>
          </w:p>
        </w:tc>
        <w:tc>
          <w:tcPr>
            <w:tcW w:w="1136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lang w:val="ru-RU" w:eastAsia="ru-RU"/>
              </w:rPr>
              <w:t>Роботи</w:t>
            </w:r>
          </w:p>
        </w:tc>
        <w:tc>
          <w:tcPr>
            <w:tcW w:w="1163" w:type="dxa"/>
            <w:vAlign w:val="center"/>
          </w:tcPr>
          <w:p w:rsidR="00B637E0" w:rsidRPr="00B637E0" w:rsidRDefault="00B637E0" w:rsidP="0022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69B2" w:rsidRPr="0022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6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3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637E0" w:rsidRPr="00B637E0" w:rsidTr="002269B2">
        <w:trPr>
          <w:trHeight w:val="20"/>
        </w:trPr>
        <w:tc>
          <w:tcPr>
            <w:tcW w:w="425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4390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Перевірка працездатності променів </w:t>
            </w:r>
            <w:r w:rsidRPr="00B637E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пожежної</w:t>
            </w:r>
            <w:r w:rsidRPr="00B637E0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сигналізації.</w:t>
            </w:r>
          </w:p>
        </w:tc>
        <w:tc>
          <w:tcPr>
            <w:tcW w:w="1136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lang w:val="ru-RU" w:eastAsia="ru-RU"/>
              </w:rPr>
              <w:t>Роботи</w:t>
            </w:r>
          </w:p>
        </w:tc>
        <w:tc>
          <w:tcPr>
            <w:tcW w:w="1163" w:type="dxa"/>
            <w:vAlign w:val="center"/>
          </w:tcPr>
          <w:p w:rsidR="00B637E0" w:rsidRPr="00B637E0" w:rsidRDefault="00B637E0" w:rsidP="0022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69B2" w:rsidRPr="0022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6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3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637E0" w:rsidRPr="00B637E0" w:rsidTr="002269B2">
        <w:trPr>
          <w:trHeight w:val="20"/>
        </w:trPr>
        <w:tc>
          <w:tcPr>
            <w:tcW w:w="425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4390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Перевірка працездатності </w:t>
            </w:r>
            <w:r w:rsidRPr="00B637E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сповіщувачів.</w:t>
            </w:r>
          </w:p>
        </w:tc>
        <w:tc>
          <w:tcPr>
            <w:tcW w:w="1136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lang w:val="ru-RU" w:eastAsia="ru-RU"/>
              </w:rPr>
              <w:t>Роботи</w:t>
            </w:r>
          </w:p>
        </w:tc>
        <w:tc>
          <w:tcPr>
            <w:tcW w:w="1163" w:type="dxa"/>
            <w:vAlign w:val="center"/>
          </w:tcPr>
          <w:p w:rsidR="00B637E0" w:rsidRPr="00B637E0" w:rsidRDefault="00B637E0" w:rsidP="0022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69B2" w:rsidRPr="0022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6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3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637E0" w:rsidRPr="00B637E0" w:rsidTr="002269B2">
        <w:trPr>
          <w:trHeight w:val="20"/>
        </w:trPr>
        <w:tc>
          <w:tcPr>
            <w:tcW w:w="425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4390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Перевірка спрацьовування </w:t>
            </w:r>
            <w:r w:rsidRPr="00B637E0">
              <w:rPr>
                <w:rFonts w:ascii="Times New Roman" w:eastAsia="Times New Roman" w:hAnsi="Times New Roman" w:cs="Times New Roman"/>
                <w:lang w:val="ru-RU" w:eastAsia="ru-RU"/>
              </w:rPr>
              <w:t>приладів приймально-контрольних пожежних</w:t>
            </w:r>
            <w:r w:rsidRPr="00B637E0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при обриві і </w:t>
            </w:r>
            <w:r w:rsidRPr="00B637E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короткому замиканні</w:t>
            </w:r>
            <w:r w:rsidRPr="00B637E0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променя, </w:t>
            </w:r>
            <w:r w:rsidRPr="00B637E0">
              <w:rPr>
                <w:rFonts w:ascii="Times New Roman" w:eastAsia="Times New Roman" w:hAnsi="Times New Roman" w:cs="Times New Roman"/>
                <w:lang w:val="ru-RU" w:eastAsia="ru-RU"/>
              </w:rPr>
              <w:t>моноблоку.</w:t>
            </w:r>
          </w:p>
        </w:tc>
        <w:tc>
          <w:tcPr>
            <w:tcW w:w="1136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lang w:val="ru-RU" w:eastAsia="ru-RU"/>
              </w:rPr>
              <w:t>Роботи</w:t>
            </w:r>
          </w:p>
        </w:tc>
        <w:tc>
          <w:tcPr>
            <w:tcW w:w="1163" w:type="dxa"/>
            <w:vAlign w:val="center"/>
          </w:tcPr>
          <w:p w:rsidR="00B637E0" w:rsidRPr="00B637E0" w:rsidRDefault="00B637E0" w:rsidP="0022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69B2" w:rsidRPr="0022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6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3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637E0" w:rsidRPr="00B637E0" w:rsidTr="002269B2">
        <w:trPr>
          <w:trHeight w:val="20"/>
        </w:trPr>
        <w:tc>
          <w:tcPr>
            <w:tcW w:w="425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4390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Перевірка напруги в променях пожежної сигналізації.</w:t>
            </w:r>
          </w:p>
        </w:tc>
        <w:tc>
          <w:tcPr>
            <w:tcW w:w="1136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lang w:val="ru-RU" w:eastAsia="ru-RU"/>
              </w:rPr>
              <w:t>Роботи</w:t>
            </w:r>
          </w:p>
        </w:tc>
        <w:tc>
          <w:tcPr>
            <w:tcW w:w="1163" w:type="dxa"/>
            <w:vAlign w:val="center"/>
          </w:tcPr>
          <w:p w:rsidR="00B637E0" w:rsidRPr="00B637E0" w:rsidRDefault="00B637E0" w:rsidP="0022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69B2" w:rsidRPr="0022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6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3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637E0" w:rsidRPr="00B637E0" w:rsidTr="002269B2">
        <w:trPr>
          <w:trHeight w:val="20"/>
        </w:trPr>
        <w:tc>
          <w:tcPr>
            <w:tcW w:w="425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4390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Перевірка </w:t>
            </w:r>
            <w:r w:rsidRPr="00B637E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виносних</w:t>
            </w:r>
            <w:r w:rsidRPr="00B637E0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сигналів тривоги.</w:t>
            </w:r>
          </w:p>
        </w:tc>
        <w:tc>
          <w:tcPr>
            <w:tcW w:w="1136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lang w:val="ru-RU" w:eastAsia="ru-RU"/>
              </w:rPr>
              <w:t>Роботи</w:t>
            </w:r>
          </w:p>
        </w:tc>
        <w:tc>
          <w:tcPr>
            <w:tcW w:w="1163" w:type="dxa"/>
            <w:vAlign w:val="center"/>
          </w:tcPr>
          <w:p w:rsidR="00B637E0" w:rsidRPr="00B637E0" w:rsidRDefault="00B637E0" w:rsidP="0022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69B2" w:rsidRPr="0022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6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3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637E0" w:rsidRPr="00B637E0" w:rsidTr="002269B2">
        <w:trPr>
          <w:trHeight w:val="20"/>
        </w:trPr>
        <w:tc>
          <w:tcPr>
            <w:tcW w:w="425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4390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lang w:val="ru-RU" w:eastAsia="ru-RU"/>
              </w:rPr>
              <w:t>Контроль робочого положення вимикачів і перемикачів, справності світлової індикації, наявності пломб на приймально-контрольних приладах, моноблоку, справність світлової і звукової індикації.</w:t>
            </w:r>
          </w:p>
        </w:tc>
        <w:tc>
          <w:tcPr>
            <w:tcW w:w="1136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lang w:val="ru-RU" w:eastAsia="ru-RU"/>
              </w:rPr>
              <w:t>Роботи</w:t>
            </w:r>
          </w:p>
        </w:tc>
        <w:tc>
          <w:tcPr>
            <w:tcW w:w="1163" w:type="dxa"/>
            <w:vAlign w:val="center"/>
          </w:tcPr>
          <w:p w:rsidR="00B637E0" w:rsidRPr="00B637E0" w:rsidRDefault="00B637E0" w:rsidP="0022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69B2" w:rsidRPr="0022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6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3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637E0" w:rsidRPr="00B637E0" w:rsidTr="002269B2">
        <w:trPr>
          <w:trHeight w:val="20"/>
        </w:trPr>
        <w:tc>
          <w:tcPr>
            <w:tcW w:w="425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4390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lang w:val="ru-RU" w:eastAsia="ru-RU"/>
              </w:rPr>
              <w:t>Контроль основного і резервного джерела живлення і перевірка автоматичного перемикання живлення з робочого вводу на резервний.</w:t>
            </w:r>
          </w:p>
        </w:tc>
        <w:tc>
          <w:tcPr>
            <w:tcW w:w="1136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lang w:val="ru-RU" w:eastAsia="ru-RU"/>
              </w:rPr>
              <w:t>Роботи</w:t>
            </w:r>
          </w:p>
        </w:tc>
        <w:tc>
          <w:tcPr>
            <w:tcW w:w="1163" w:type="dxa"/>
            <w:vAlign w:val="center"/>
          </w:tcPr>
          <w:p w:rsidR="00B637E0" w:rsidRPr="00B637E0" w:rsidRDefault="00B637E0" w:rsidP="0022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69B2" w:rsidRPr="0022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6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3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637E0" w:rsidRPr="00B637E0" w:rsidTr="002269B2">
        <w:trPr>
          <w:trHeight w:val="20"/>
        </w:trPr>
        <w:tc>
          <w:tcPr>
            <w:tcW w:w="8420" w:type="dxa"/>
            <w:gridSpan w:val="5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lang w:val="ru-RU" w:eastAsia="ru-RU"/>
              </w:rPr>
              <w:t>Загалом за Розділом 1 без ПДВ, грн</w:t>
            </w:r>
          </w:p>
        </w:tc>
        <w:tc>
          <w:tcPr>
            <w:tcW w:w="1163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7E0" w:rsidRPr="00B637E0" w:rsidTr="002269B2">
        <w:trPr>
          <w:trHeight w:val="20"/>
        </w:trPr>
        <w:tc>
          <w:tcPr>
            <w:tcW w:w="9583" w:type="dxa"/>
            <w:gridSpan w:val="6"/>
            <w:vAlign w:val="center"/>
          </w:tcPr>
          <w:p w:rsidR="00B637E0" w:rsidRPr="00B637E0" w:rsidRDefault="00B637E0" w:rsidP="00B637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lang w:val="ru-RU" w:eastAsia="ru-RU"/>
              </w:rPr>
              <w:t>Регламент 2 (</w:t>
            </w:r>
            <w:r w:rsidRPr="00B637E0">
              <w:rPr>
                <w:rFonts w:ascii="Times New Roman" w:eastAsia="Times New Roman" w:hAnsi="Times New Roman" w:cs="Times New Roman"/>
                <w:lang w:eastAsia="ru-RU"/>
              </w:rPr>
              <w:t>два</w:t>
            </w:r>
            <w:r w:rsidRPr="00B637E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раз</w:t>
            </w:r>
            <w:r w:rsidRPr="00B637E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637E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на </w:t>
            </w:r>
            <w:r w:rsidRPr="00B637E0">
              <w:rPr>
                <w:rFonts w:ascii="Times New Roman" w:eastAsia="Times New Roman" w:hAnsi="Times New Roman" w:cs="Times New Roman"/>
                <w:lang w:eastAsia="ru-RU"/>
              </w:rPr>
              <w:t>рік</w:t>
            </w:r>
            <w:r w:rsidRPr="00B637E0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</w:tr>
      <w:tr w:rsidR="00B637E0" w:rsidRPr="00B637E0" w:rsidTr="002269B2">
        <w:trPr>
          <w:trHeight w:val="20"/>
        </w:trPr>
        <w:tc>
          <w:tcPr>
            <w:tcW w:w="425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4390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B637E0">
              <w:rPr>
                <w:rFonts w:ascii="Times New Roman" w:eastAsia="Times New Roman" w:hAnsi="Times New Roman" w:cs="Times New Roman"/>
                <w:lang w:val="ru-RU" w:eastAsia="uk-UA"/>
              </w:rPr>
              <w:t>Перевірка та тестування модулів розширення провідних зон.</w:t>
            </w:r>
          </w:p>
        </w:tc>
        <w:tc>
          <w:tcPr>
            <w:tcW w:w="1136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lang w:val="ru-RU" w:eastAsia="ru-RU"/>
              </w:rPr>
              <w:t>Роботи</w:t>
            </w:r>
          </w:p>
        </w:tc>
        <w:tc>
          <w:tcPr>
            <w:tcW w:w="1163" w:type="dxa"/>
            <w:vAlign w:val="center"/>
          </w:tcPr>
          <w:p w:rsidR="00B637E0" w:rsidRPr="00B637E0" w:rsidRDefault="002269B2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06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3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637E0" w:rsidRPr="00B637E0" w:rsidTr="002269B2">
        <w:trPr>
          <w:trHeight w:val="20"/>
        </w:trPr>
        <w:tc>
          <w:tcPr>
            <w:tcW w:w="425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390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6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3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6" w:type="dxa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7E0" w:rsidRPr="00B637E0" w:rsidTr="002269B2">
        <w:trPr>
          <w:trHeight w:val="20"/>
        </w:trPr>
        <w:tc>
          <w:tcPr>
            <w:tcW w:w="425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637E0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4390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Чищення від пилу димових сповіщувачів. </w:t>
            </w:r>
          </w:p>
        </w:tc>
        <w:tc>
          <w:tcPr>
            <w:tcW w:w="1136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lang w:val="ru-RU" w:eastAsia="ru-RU"/>
              </w:rPr>
              <w:t>Роботи</w:t>
            </w:r>
          </w:p>
        </w:tc>
        <w:tc>
          <w:tcPr>
            <w:tcW w:w="1163" w:type="dxa"/>
            <w:vAlign w:val="center"/>
          </w:tcPr>
          <w:p w:rsidR="00B637E0" w:rsidRPr="00B637E0" w:rsidRDefault="002269B2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06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3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637E0" w:rsidRPr="00B637E0" w:rsidTr="002269B2">
        <w:trPr>
          <w:trHeight w:val="20"/>
        </w:trPr>
        <w:tc>
          <w:tcPr>
            <w:tcW w:w="425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637E0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4390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lang w:val="ru-RU" w:eastAsia="uk-UA"/>
              </w:rPr>
              <w:t>Перевірка заземлення джерел живлення.</w:t>
            </w:r>
          </w:p>
        </w:tc>
        <w:tc>
          <w:tcPr>
            <w:tcW w:w="1136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lang w:val="ru-RU" w:eastAsia="ru-RU"/>
              </w:rPr>
              <w:t>Роботи</w:t>
            </w:r>
          </w:p>
        </w:tc>
        <w:tc>
          <w:tcPr>
            <w:tcW w:w="1163" w:type="dxa"/>
            <w:vAlign w:val="center"/>
          </w:tcPr>
          <w:p w:rsidR="00B637E0" w:rsidRPr="00B637E0" w:rsidRDefault="002269B2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06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3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637E0" w:rsidRPr="00B637E0" w:rsidTr="002269B2">
        <w:trPr>
          <w:trHeight w:val="20"/>
        </w:trPr>
        <w:tc>
          <w:tcPr>
            <w:tcW w:w="425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637E0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4390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Вимір параметрів лінійних </w:t>
            </w:r>
            <w:r w:rsidRPr="00B637E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проводів</w:t>
            </w:r>
            <w:r w:rsidRPr="00B637E0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сполучних ліній.</w:t>
            </w:r>
          </w:p>
        </w:tc>
        <w:tc>
          <w:tcPr>
            <w:tcW w:w="1136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lang w:val="ru-RU" w:eastAsia="ru-RU"/>
              </w:rPr>
              <w:t>Роботи</w:t>
            </w:r>
          </w:p>
        </w:tc>
        <w:tc>
          <w:tcPr>
            <w:tcW w:w="1163" w:type="dxa"/>
            <w:vAlign w:val="center"/>
          </w:tcPr>
          <w:p w:rsidR="00B637E0" w:rsidRPr="00B637E0" w:rsidRDefault="002269B2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06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3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637E0" w:rsidRPr="00B637E0" w:rsidTr="002269B2">
        <w:trPr>
          <w:trHeight w:val="20"/>
        </w:trPr>
        <w:tc>
          <w:tcPr>
            <w:tcW w:w="425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637E0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4390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Вимір параметрів лінійних </w:t>
            </w:r>
            <w:r w:rsidRPr="00B637E0">
              <w:rPr>
                <w:rFonts w:ascii="Times New Roman" w:eastAsia="Times New Roman" w:hAnsi="Times New Roman" w:cs="Times New Roman"/>
                <w:lang w:val="ru-RU" w:eastAsia="ru-RU"/>
              </w:rPr>
              <w:t>проводів</w:t>
            </w:r>
            <w:r w:rsidRPr="00B637E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шлейфа.</w:t>
            </w:r>
          </w:p>
        </w:tc>
        <w:tc>
          <w:tcPr>
            <w:tcW w:w="1136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lang w:val="ru-RU" w:eastAsia="ru-RU"/>
              </w:rPr>
              <w:t>Роботи</w:t>
            </w:r>
          </w:p>
        </w:tc>
        <w:tc>
          <w:tcPr>
            <w:tcW w:w="1163" w:type="dxa"/>
            <w:vAlign w:val="center"/>
          </w:tcPr>
          <w:p w:rsidR="00B637E0" w:rsidRPr="00B637E0" w:rsidRDefault="002269B2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06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3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637E0" w:rsidRPr="00B637E0" w:rsidTr="002269B2">
        <w:trPr>
          <w:trHeight w:val="20"/>
        </w:trPr>
        <w:tc>
          <w:tcPr>
            <w:tcW w:w="425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637E0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4390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Контроль спрацювання </w:t>
            </w:r>
            <w:r w:rsidRPr="00B637E0">
              <w:rPr>
                <w:rFonts w:ascii="Times New Roman" w:eastAsia="Times New Roman" w:hAnsi="Times New Roman" w:cs="Times New Roman"/>
                <w:lang w:val="ru-RU" w:eastAsia="ru-RU"/>
              </w:rPr>
              <w:t>світлозвукових пристроїв (СЗУ)</w:t>
            </w:r>
            <w:r w:rsidRPr="00B637E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 табло, динаміків у приміщеннях захищуваного об’єкта.</w:t>
            </w:r>
          </w:p>
        </w:tc>
        <w:tc>
          <w:tcPr>
            <w:tcW w:w="1136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lang w:val="ru-RU" w:eastAsia="ru-RU"/>
              </w:rPr>
              <w:t>Роботи</w:t>
            </w:r>
          </w:p>
        </w:tc>
        <w:tc>
          <w:tcPr>
            <w:tcW w:w="1163" w:type="dxa"/>
            <w:vAlign w:val="center"/>
          </w:tcPr>
          <w:p w:rsidR="00B637E0" w:rsidRPr="00B637E0" w:rsidRDefault="002269B2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06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3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637E0" w:rsidRPr="00B637E0" w:rsidTr="002269B2">
        <w:trPr>
          <w:trHeight w:val="20"/>
        </w:trPr>
        <w:tc>
          <w:tcPr>
            <w:tcW w:w="425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637E0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4390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Перевірка </w:t>
            </w:r>
            <w:r w:rsidRPr="00B637E0">
              <w:rPr>
                <w:rFonts w:ascii="Times New Roman" w:eastAsia="Times New Roman" w:hAnsi="Times New Roman" w:cs="Times New Roman"/>
                <w:lang w:val="ru-RU" w:eastAsia="ru-RU"/>
              </w:rPr>
              <w:t>надійності з'єднання всіх доступних випадковому доторканню металевих не струмопровідних частин ППКП з його зажимом "заземлення", а також вимірювання значення опору між вказаними частинами та зажимом "заземлення" на відповідність вимогам технічних умов на даний прилад.</w:t>
            </w:r>
          </w:p>
        </w:tc>
        <w:tc>
          <w:tcPr>
            <w:tcW w:w="1136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lang w:val="ru-RU" w:eastAsia="ru-RU"/>
              </w:rPr>
              <w:t>Роботи</w:t>
            </w:r>
          </w:p>
        </w:tc>
        <w:tc>
          <w:tcPr>
            <w:tcW w:w="1163" w:type="dxa"/>
            <w:vAlign w:val="center"/>
          </w:tcPr>
          <w:p w:rsidR="00B637E0" w:rsidRPr="00B637E0" w:rsidRDefault="002269B2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06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3" w:type="dxa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637E0" w:rsidRPr="00B637E0" w:rsidTr="002269B2">
        <w:trPr>
          <w:trHeight w:val="20"/>
        </w:trPr>
        <w:tc>
          <w:tcPr>
            <w:tcW w:w="8420" w:type="dxa"/>
            <w:gridSpan w:val="5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Загалом за Розділом </w:t>
            </w:r>
            <w:r w:rsidRPr="00B6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63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без ПДВ, грн</w:t>
            </w:r>
          </w:p>
        </w:tc>
        <w:tc>
          <w:tcPr>
            <w:tcW w:w="1163" w:type="dxa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7E0" w:rsidRPr="00B637E0" w:rsidTr="002269B2">
        <w:trPr>
          <w:trHeight w:val="20"/>
        </w:trPr>
        <w:tc>
          <w:tcPr>
            <w:tcW w:w="8420" w:type="dxa"/>
            <w:gridSpan w:val="5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Загалом за Розділами 1 та 2 без ПДВ, грн</w:t>
            </w:r>
          </w:p>
        </w:tc>
        <w:tc>
          <w:tcPr>
            <w:tcW w:w="1163" w:type="dxa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637E0" w:rsidRPr="00B637E0" w:rsidTr="002269B2">
        <w:trPr>
          <w:trHeight w:val="20"/>
        </w:trPr>
        <w:tc>
          <w:tcPr>
            <w:tcW w:w="8420" w:type="dxa"/>
            <w:gridSpan w:val="5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ПДВ, грн</w:t>
            </w:r>
          </w:p>
        </w:tc>
        <w:tc>
          <w:tcPr>
            <w:tcW w:w="1163" w:type="dxa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637E0" w:rsidRPr="00B637E0" w:rsidTr="002269B2">
        <w:trPr>
          <w:trHeight w:val="20"/>
        </w:trPr>
        <w:tc>
          <w:tcPr>
            <w:tcW w:w="8420" w:type="dxa"/>
            <w:gridSpan w:val="5"/>
            <w:vAlign w:val="center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3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Загалом без ПДВ, грн*</w:t>
            </w:r>
          </w:p>
        </w:tc>
        <w:tc>
          <w:tcPr>
            <w:tcW w:w="1163" w:type="dxa"/>
          </w:tcPr>
          <w:p w:rsidR="00B637E0" w:rsidRPr="00B637E0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B637E0" w:rsidRPr="00B637E0" w:rsidRDefault="00B637E0" w:rsidP="00B637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7E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B637E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Загальна вартість Послуг, що підлягає оплаті за Договором складає </w:t>
      </w:r>
      <w:r w:rsidR="002269B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____________</w:t>
      </w:r>
      <w:r w:rsidRPr="00B637E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грн (</w:t>
      </w:r>
      <w:r w:rsidRPr="00B637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грн</w:t>
      </w:r>
      <w:r w:rsidRPr="00B6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коп),</w:t>
      </w:r>
      <w:r w:rsidRPr="00B6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з/</w:t>
      </w:r>
      <w:r w:rsidRPr="00B63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 ПДВ.</w:t>
      </w:r>
    </w:p>
    <w:p w:rsidR="00B637E0" w:rsidRPr="00B637E0" w:rsidRDefault="00B637E0" w:rsidP="00B63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565" w:type="dxa"/>
        <w:tblLook w:val="01E0" w:firstRow="1" w:lastRow="1" w:firstColumn="1" w:lastColumn="1" w:noHBand="0" w:noVBand="0"/>
      </w:tblPr>
      <w:tblGrid>
        <w:gridCol w:w="14959"/>
      </w:tblGrid>
      <w:tr w:rsidR="00B637E0" w:rsidRPr="00B637E0" w:rsidTr="002269B2">
        <w:tc>
          <w:tcPr>
            <w:tcW w:w="14565" w:type="dxa"/>
          </w:tcPr>
          <w:tbl>
            <w:tblPr>
              <w:tblW w:w="14743" w:type="dxa"/>
              <w:tblLook w:val="01E0" w:firstRow="1" w:lastRow="1" w:firstColumn="1" w:lastColumn="1" w:noHBand="0" w:noVBand="0"/>
            </w:tblPr>
            <w:tblGrid>
              <w:gridCol w:w="4962"/>
              <w:gridCol w:w="5213"/>
              <w:gridCol w:w="4568"/>
            </w:tblGrid>
            <w:tr w:rsidR="00B637E0" w:rsidRPr="00B637E0" w:rsidTr="002269B2">
              <w:tc>
                <w:tcPr>
                  <w:tcW w:w="4962" w:type="dxa"/>
                </w:tcPr>
                <w:p w:rsidR="00B637E0" w:rsidRPr="00B637E0" w:rsidRDefault="00B637E0" w:rsidP="00B63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B637E0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ru-RU" w:eastAsia="ru-RU"/>
                    </w:rPr>
                    <w:t xml:space="preserve">виконавець </w:t>
                  </w:r>
                </w:p>
                <w:p w:rsidR="00B637E0" w:rsidRPr="00B637E0" w:rsidRDefault="00B637E0" w:rsidP="00B637E0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37E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</w:t>
                  </w:r>
                </w:p>
                <w:p w:rsidR="00B637E0" w:rsidRPr="00B637E0" w:rsidRDefault="00B637E0" w:rsidP="00B637E0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B637E0" w:rsidRPr="00B637E0" w:rsidRDefault="00B637E0" w:rsidP="00B637E0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B637E0" w:rsidRPr="00B637E0" w:rsidRDefault="00B637E0" w:rsidP="00B637E0">
                  <w:pPr>
                    <w:tabs>
                      <w:tab w:val="left" w:pos="6379"/>
                      <w:tab w:val="left" w:pos="652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B637E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__________________ </w:t>
                  </w:r>
                </w:p>
                <w:p w:rsidR="00B637E0" w:rsidRPr="00B637E0" w:rsidRDefault="00B637E0" w:rsidP="00B637E0">
                  <w:pPr>
                    <w:tabs>
                      <w:tab w:val="left" w:pos="6379"/>
                      <w:tab w:val="left" w:pos="652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B637E0" w:rsidRPr="00B637E0" w:rsidRDefault="00B637E0" w:rsidP="00B637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5213" w:type="dxa"/>
                </w:tcPr>
                <w:p w:rsidR="00B637E0" w:rsidRPr="00B637E0" w:rsidRDefault="00B637E0" w:rsidP="00B637E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uk-UA"/>
                    </w:rPr>
                  </w:pPr>
                  <w:r w:rsidRPr="00B637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B637E0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eastAsia="uk-UA"/>
                    </w:rPr>
                    <w:t>Замовник</w:t>
                  </w:r>
                </w:p>
                <w:p w:rsidR="00B637E0" w:rsidRPr="00B637E0" w:rsidRDefault="00B637E0" w:rsidP="00B637E0">
                  <w:pPr>
                    <w:tabs>
                      <w:tab w:val="left" w:pos="34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uk-UA"/>
                    </w:rPr>
                  </w:pPr>
                </w:p>
                <w:p w:rsidR="00B637E0" w:rsidRPr="00B637E0" w:rsidRDefault="00B637E0" w:rsidP="00B637E0">
                  <w:pPr>
                    <w:tabs>
                      <w:tab w:val="left" w:pos="34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uk-UA"/>
                    </w:rPr>
                  </w:pPr>
                </w:p>
                <w:p w:rsidR="00B637E0" w:rsidRPr="00B637E0" w:rsidRDefault="00B637E0" w:rsidP="00B637E0">
                  <w:pPr>
                    <w:tabs>
                      <w:tab w:val="left" w:pos="34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uk-UA"/>
                    </w:rPr>
                  </w:pPr>
                </w:p>
                <w:p w:rsidR="00B637E0" w:rsidRPr="00B637E0" w:rsidRDefault="00B637E0" w:rsidP="00B637E0">
                  <w:pPr>
                    <w:tabs>
                      <w:tab w:val="left" w:pos="34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uk-UA"/>
                    </w:rPr>
                  </w:pPr>
                  <w:r w:rsidRPr="00B637E0">
                    <w:rPr>
                      <w:rFonts w:ascii="Times New Roman" w:eastAsia="Times New Roman" w:hAnsi="Times New Roman" w:cs="Times New Roman"/>
                      <w:b/>
                      <w:lang w:eastAsia="uk-UA"/>
                    </w:rPr>
                    <w:t xml:space="preserve">____________________ </w:t>
                  </w:r>
                </w:p>
                <w:p w:rsidR="00B637E0" w:rsidRPr="00B637E0" w:rsidRDefault="00B637E0" w:rsidP="00B637E0">
                  <w:pPr>
                    <w:tabs>
                      <w:tab w:val="left" w:pos="34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</w:p>
              </w:tc>
              <w:tc>
                <w:tcPr>
                  <w:tcW w:w="4568" w:type="dxa"/>
                </w:tcPr>
                <w:p w:rsidR="00B637E0" w:rsidRPr="00B637E0" w:rsidRDefault="00B637E0" w:rsidP="00B637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</w:tbl>
          <w:p w:rsidR="00B637E0" w:rsidRPr="00B637E0" w:rsidRDefault="00B637E0" w:rsidP="00B6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bookmarkEnd w:id="1"/>
    </w:tbl>
    <w:p w:rsidR="00B637E0" w:rsidRPr="00B637E0" w:rsidRDefault="00B637E0" w:rsidP="00B637E0">
      <w:pPr>
        <w:tabs>
          <w:tab w:val="left" w:pos="6379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637E0" w:rsidRPr="00B637E0" w:rsidRDefault="00B637E0" w:rsidP="00B637E0">
      <w:pPr>
        <w:spacing w:after="0" w:line="240" w:lineRule="auto"/>
        <w:ind w:right="42" w:firstLine="652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637E0" w:rsidRPr="00B637E0" w:rsidRDefault="00B637E0" w:rsidP="00B637E0">
      <w:pPr>
        <w:spacing w:after="0" w:line="240" w:lineRule="auto"/>
        <w:ind w:right="42" w:firstLine="652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637E0" w:rsidRPr="00B637E0" w:rsidRDefault="00B637E0" w:rsidP="00B637E0">
      <w:pPr>
        <w:spacing w:after="0" w:line="240" w:lineRule="auto"/>
        <w:ind w:right="42" w:firstLine="652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637E0" w:rsidRPr="00B637E0" w:rsidRDefault="00B637E0" w:rsidP="00B637E0">
      <w:pPr>
        <w:spacing w:after="0" w:line="240" w:lineRule="auto"/>
        <w:ind w:right="42" w:firstLine="652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637E0" w:rsidRPr="00B637E0" w:rsidRDefault="00B637E0" w:rsidP="00B637E0">
      <w:pPr>
        <w:spacing w:after="0" w:line="240" w:lineRule="auto"/>
        <w:ind w:right="42" w:firstLine="652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637E0" w:rsidRPr="00B637E0" w:rsidRDefault="00B637E0" w:rsidP="00B637E0">
      <w:pPr>
        <w:spacing w:after="0" w:line="240" w:lineRule="auto"/>
        <w:ind w:right="42" w:firstLine="652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637E0" w:rsidRPr="00B637E0" w:rsidRDefault="00B637E0" w:rsidP="00B637E0">
      <w:pPr>
        <w:spacing w:after="0" w:line="240" w:lineRule="auto"/>
        <w:ind w:right="42" w:firstLine="652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637E0" w:rsidRPr="00B637E0" w:rsidRDefault="00B637E0" w:rsidP="00B637E0">
      <w:pPr>
        <w:spacing w:after="0" w:line="240" w:lineRule="auto"/>
        <w:ind w:right="42" w:firstLine="652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637E0" w:rsidRPr="00B637E0" w:rsidRDefault="00B637E0" w:rsidP="00B637E0">
      <w:pPr>
        <w:spacing w:after="0" w:line="240" w:lineRule="auto"/>
        <w:ind w:right="42" w:firstLine="652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637E0" w:rsidRPr="00B637E0" w:rsidRDefault="00B637E0" w:rsidP="00B637E0">
      <w:pPr>
        <w:spacing w:after="0" w:line="240" w:lineRule="auto"/>
        <w:ind w:right="42" w:firstLine="652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637E0" w:rsidRPr="00B637E0" w:rsidRDefault="00B637E0" w:rsidP="00B637E0">
      <w:pPr>
        <w:spacing w:after="0" w:line="240" w:lineRule="auto"/>
        <w:ind w:right="42" w:firstLine="652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637E0" w:rsidRPr="00B637E0" w:rsidRDefault="00B637E0" w:rsidP="00B637E0">
      <w:pPr>
        <w:spacing w:after="0" w:line="240" w:lineRule="auto"/>
        <w:ind w:right="42" w:firstLine="652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637E0" w:rsidRPr="00B637E0" w:rsidRDefault="00B637E0" w:rsidP="00B637E0">
      <w:pPr>
        <w:spacing w:after="0" w:line="240" w:lineRule="auto"/>
        <w:ind w:right="42" w:firstLine="652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637E0" w:rsidRPr="00B637E0" w:rsidRDefault="00B637E0" w:rsidP="00B637E0">
      <w:pPr>
        <w:spacing w:after="0" w:line="240" w:lineRule="auto"/>
        <w:ind w:right="42" w:firstLine="652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637E0" w:rsidRPr="00B637E0" w:rsidRDefault="00B637E0" w:rsidP="00B637E0">
      <w:pPr>
        <w:spacing w:after="0" w:line="240" w:lineRule="auto"/>
        <w:ind w:right="42" w:firstLine="652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637E0" w:rsidRPr="00B637E0" w:rsidRDefault="00B637E0" w:rsidP="00B637E0">
      <w:pPr>
        <w:spacing w:after="0" w:line="240" w:lineRule="auto"/>
        <w:ind w:right="42" w:firstLine="652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637E0" w:rsidRPr="00B637E0" w:rsidRDefault="00B637E0" w:rsidP="00B637E0">
      <w:pPr>
        <w:spacing w:after="0" w:line="240" w:lineRule="auto"/>
        <w:ind w:right="42" w:firstLine="652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637E0" w:rsidRPr="00B637E0" w:rsidRDefault="00B637E0" w:rsidP="00B637E0">
      <w:pPr>
        <w:spacing w:after="0" w:line="240" w:lineRule="auto"/>
        <w:ind w:right="42" w:firstLine="652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637E0" w:rsidRPr="00B637E0" w:rsidRDefault="00B637E0" w:rsidP="00B637E0">
      <w:pPr>
        <w:spacing w:after="0" w:line="240" w:lineRule="auto"/>
        <w:ind w:right="42" w:firstLine="652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637E0" w:rsidRPr="00B637E0" w:rsidRDefault="00B637E0" w:rsidP="00B637E0">
      <w:pPr>
        <w:spacing w:after="0" w:line="240" w:lineRule="auto"/>
        <w:ind w:right="42" w:firstLine="652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637E0" w:rsidRPr="00B637E0" w:rsidRDefault="00B637E0" w:rsidP="00B637E0">
      <w:pPr>
        <w:spacing w:after="0" w:line="240" w:lineRule="auto"/>
        <w:ind w:right="42" w:firstLine="652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637E0" w:rsidRPr="00B637E0" w:rsidRDefault="00B637E0" w:rsidP="00B637E0">
      <w:pPr>
        <w:spacing w:after="0" w:line="240" w:lineRule="auto"/>
        <w:ind w:right="42" w:firstLine="652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F3232" w:rsidRDefault="005F3232" w:rsidP="00B637E0">
      <w:pPr>
        <w:spacing w:after="0" w:line="240" w:lineRule="auto"/>
        <w:ind w:right="42" w:firstLine="652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F3232" w:rsidRDefault="005F3232" w:rsidP="00B637E0">
      <w:pPr>
        <w:spacing w:after="0" w:line="240" w:lineRule="auto"/>
        <w:ind w:right="42" w:firstLine="652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F3232" w:rsidRDefault="005F3232" w:rsidP="00B637E0">
      <w:pPr>
        <w:spacing w:after="0" w:line="240" w:lineRule="auto"/>
        <w:ind w:right="42" w:firstLine="652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F3232" w:rsidRDefault="005F3232" w:rsidP="00B637E0">
      <w:pPr>
        <w:spacing w:after="0" w:line="240" w:lineRule="auto"/>
        <w:ind w:right="42" w:firstLine="652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F3232" w:rsidRDefault="005F3232" w:rsidP="00B637E0">
      <w:pPr>
        <w:spacing w:after="0" w:line="240" w:lineRule="auto"/>
        <w:ind w:right="42" w:firstLine="652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637E0" w:rsidRPr="00765C9F" w:rsidRDefault="00B637E0" w:rsidP="00B637E0">
      <w:pPr>
        <w:spacing w:after="0" w:line="240" w:lineRule="auto"/>
        <w:ind w:right="42" w:firstLine="652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65C9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Додаток № 2</w:t>
      </w:r>
    </w:p>
    <w:p w:rsidR="00B637E0" w:rsidRPr="00765C9F" w:rsidRDefault="00B637E0" w:rsidP="00B637E0">
      <w:pPr>
        <w:spacing w:after="0" w:line="240" w:lineRule="auto"/>
        <w:ind w:right="42" w:firstLine="652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65C9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 Договору №_______</w:t>
      </w:r>
    </w:p>
    <w:p w:rsidR="00B637E0" w:rsidRPr="00765C9F" w:rsidRDefault="00B637E0" w:rsidP="00B637E0">
      <w:pPr>
        <w:spacing w:after="0" w:line="240" w:lineRule="auto"/>
        <w:ind w:right="42" w:firstLine="652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65C9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 «____» _________202</w:t>
      </w:r>
      <w:r w:rsidR="002269B2" w:rsidRPr="00765C9F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765C9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року</w:t>
      </w:r>
    </w:p>
    <w:p w:rsidR="00B637E0" w:rsidRPr="00765C9F" w:rsidRDefault="00B637E0" w:rsidP="00B637E0">
      <w:pPr>
        <w:spacing w:after="0" w:line="240" w:lineRule="auto"/>
        <w:rPr>
          <w:rFonts w:ascii="Times New Roman" w:eastAsia="Times New Roman" w:hAnsi="Times New Roman" w:cs="Times New Roman"/>
          <w:bCs/>
          <w:spacing w:val="4"/>
          <w:sz w:val="24"/>
          <w:szCs w:val="24"/>
          <w:lang w:val="ru-RU" w:eastAsia="ru-RU"/>
        </w:rPr>
      </w:pPr>
    </w:p>
    <w:p w:rsidR="00B637E0" w:rsidRPr="00765C9F" w:rsidRDefault="00B637E0" w:rsidP="00B63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 w:eastAsia="ru-RU"/>
        </w:rPr>
      </w:pPr>
    </w:p>
    <w:p w:rsidR="00B637E0" w:rsidRPr="00765C9F" w:rsidRDefault="00B637E0" w:rsidP="00B63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 w:eastAsia="ru-RU"/>
        </w:rPr>
      </w:pPr>
      <w:r w:rsidRPr="00765C9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 w:eastAsia="ru-RU"/>
        </w:rPr>
        <w:t>РЕГЛАМЕНТ</w:t>
      </w:r>
    </w:p>
    <w:p w:rsidR="00B637E0" w:rsidRPr="00765C9F" w:rsidRDefault="00B637E0" w:rsidP="00B63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 w:eastAsia="ru-RU"/>
        </w:rPr>
      </w:pPr>
      <w:r w:rsidRPr="00765C9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 w:eastAsia="ru-RU"/>
        </w:rPr>
        <w:t>технічного обслуговування</w:t>
      </w:r>
      <w:r w:rsidRPr="00765C9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си</w:t>
      </w:r>
      <w:r w:rsidR="00765C9F" w:rsidRPr="00765C9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стеми пожеж</w:t>
      </w:r>
      <w:r w:rsidRPr="00765C9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о-охоронної сигналізації</w:t>
      </w:r>
    </w:p>
    <w:p w:rsidR="00B637E0" w:rsidRPr="00765C9F" w:rsidRDefault="00B637E0" w:rsidP="00B637E0">
      <w:pPr>
        <w:tabs>
          <w:tab w:val="num" w:pos="0"/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5C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Технічне обслуговування пристроїв </w:t>
      </w:r>
      <w:r w:rsidRPr="00765C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виконується у відповідності до розроблених Виконавцем графіків, згідно вимог ДБН В.2.5-56:2014 «Системи протипожежного захисту», узгоджених з Замовником не пізніше ніж через 3 (три) робочих дні після підписання договору.</w:t>
      </w:r>
    </w:p>
    <w:p w:rsidR="00B637E0" w:rsidRPr="00765C9F" w:rsidRDefault="00B637E0" w:rsidP="00B637E0">
      <w:pPr>
        <w:tabs>
          <w:tab w:val="num" w:pos="0"/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5C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Вимоги до проведення технічного обслуговування.</w:t>
      </w:r>
    </w:p>
    <w:p w:rsidR="00B637E0" w:rsidRPr="00765C9F" w:rsidRDefault="00B637E0" w:rsidP="00B637E0">
      <w:pPr>
        <w:tabs>
          <w:tab w:val="num" w:pos="0"/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5C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проведенні технічного обслуговування необхідно викону</w:t>
      </w:r>
      <w:r w:rsidR="002269B2" w:rsidRPr="00765C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ються</w:t>
      </w:r>
      <w:r w:rsidRPr="00765C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наступні регламенти:</w:t>
      </w:r>
    </w:p>
    <w:p w:rsidR="00B637E0" w:rsidRPr="00765C9F" w:rsidRDefault="00B637E0" w:rsidP="00B637E0">
      <w:pPr>
        <w:tabs>
          <w:tab w:val="num" w:pos="0"/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637E0" w:rsidRPr="00765C9F" w:rsidRDefault="00B637E0" w:rsidP="00B637E0">
      <w:pPr>
        <w:tabs>
          <w:tab w:val="num" w:pos="0"/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5C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Регламент 1 (один раз на місяць).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7506"/>
        <w:gridCol w:w="1923"/>
      </w:tblGrid>
      <w:tr w:rsidR="00B637E0" w:rsidRPr="00765C9F" w:rsidTr="002269B2">
        <w:trPr>
          <w:trHeight w:val="20"/>
          <w:jc w:val="center"/>
        </w:trPr>
        <w:tc>
          <w:tcPr>
            <w:tcW w:w="426" w:type="dxa"/>
            <w:vAlign w:val="center"/>
          </w:tcPr>
          <w:p w:rsidR="00B637E0" w:rsidRPr="00765C9F" w:rsidRDefault="00B637E0" w:rsidP="00B637E0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7506" w:type="dxa"/>
            <w:vAlign w:val="center"/>
          </w:tcPr>
          <w:p w:rsidR="00B637E0" w:rsidRPr="00765C9F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Перелік послуг</w:t>
            </w:r>
          </w:p>
        </w:tc>
        <w:tc>
          <w:tcPr>
            <w:tcW w:w="1923" w:type="dxa"/>
            <w:vAlign w:val="center"/>
          </w:tcPr>
          <w:p w:rsidR="00B637E0" w:rsidRPr="00765C9F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Періодичність обслуговування</w:t>
            </w:r>
          </w:p>
        </w:tc>
      </w:tr>
      <w:tr w:rsidR="00B637E0" w:rsidRPr="00765C9F" w:rsidTr="002269B2">
        <w:trPr>
          <w:trHeight w:val="20"/>
          <w:jc w:val="center"/>
        </w:trPr>
        <w:tc>
          <w:tcPr>
            <w:tcW w:w="426" w:type="dxa"/>
            <w:vAlign w:val="center"/>
          </w:tcPr>
          <w:p w:rsidR="00B637E0" w:rsidRPr="00765C9F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506" w:type="dxa"/>
            <w:vAlign w:val="center"/>
          </w:tcPr>
          <w:p w:rsidR="00B637E0" w:rsidRPr="00765C9F" w:rsidRDefault="00B637E0" w:rsidP="00B6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65C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Зовнішній огляд </w:t>
            </w:r>
            <w:r w:rsidRPr="00765C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пристроїв </w:t>
            </w:r>
            <w:r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(приймально-контрольних приладів, сповіщувачів, динаміків, табло, шлейфів сигналізації, моноблоку) на відсутність механічних пошкоджень, корозії, бруду, міцності кріплень і т.і.</w:t>
            </w:r>
          </w:p>
        </w:tc>
        <w:tc>
          <w:tcPr>
            <w:tcW w:w="1923" w:type="dxa"/>
            <w:vAlign w:val="center"/>
          </w:tcPr>
          <w:p w:rsidR="00B637E0" w:rsidRPr="00765C9F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 раз на місяць</w:t>
            </w:r>
          </w:p>
        </w:tc>
      </w:tr>
      <w:tr w:rsidR="00B637E0" w:rsidRPr="00765C9F" w:rsidTr="002269B2">
        <w:trPr>
          <w:trHeight w:val="20"/>
          <w:jc w:val="center"/>
        </w:trPr>
        <w:tc>
          <w:tcPr>
            <w:tcW w:w="426" w:type="dxa"/>
            <w:vAlign w:val="center"/>
          </w:tcPr>
          <w:p w:rsidR="00B637E0" w:rsidRPr="00765C9F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506" w:type="dxa"/>
            <w:vAlign w:val="center"/>
          </w:tcPr>
          <w:p w:rsidR="00B637E0" w:rsidRPr="00765C9F" w:rsidRDefault="00B637E0" w:rsidP="00B6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6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Ревізійний огляд блоків живлення.</w:t>
            </w:r>
          </w:p>
        </w:tc>
        <w:tc>
          <w:tcPr>
            <w:tcW w:w="1923" w:type="dxa"/>
            <w:vAlign w:val="center"/>
          </w:tcPr>
          <w:p w:rsidR="00B637E0" w:rsidRPr="00765C9F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 раз на місяць</w:t>
            </w:r>
          </w:p>
        </w:tc>
      </w:tr>
      <w:tr w:rsidR="00B637E0" w:rsidRPr="00765C9F" w:rsidTr="002269B2">
        <w:trPr>
          <w:trHeight w:val="20"/>
          <w:jc w:val="center"/>
        </w:trPr>
        <w:tc>
          <w:tcPr>
            <w:tcW w:w="426" w:type="dxa"/>
            <w:vAlign w:val="center"/>
          </w:tcPr>
          <w:p w:rsidR="00B637E0" w:rsidRPr="00765C9F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506" w:type="dxa"/>
            <w:vAlign w:val="center"/>
          </w:tcPr>
          <w:p w:rsidR="00B637E0" w:rsidRPr="00765C9F" w:rsidRDefault="00B637E0" w:rsidP="00B6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Візуальний контроль цілісності труб, що захищають електропроводки пожежної сигналізації, у місцях перехрещення із силовими електричними мережами, а також у місцях прокладання крізь стіни, перегородки тощо.</w:t>
            </w:r>
          </w:p>
        </w:tc>
        <w:tc>
          <w:tcPr>
            <w:tcW w:w="1923" w:type="dxa"/>
            <w:vAlign w:val="center"/>
          </w:tcPr>
          <w:p w:rsidR="00B637E0" w:rsidRPr="00765C9F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 раз на місяць</w:t>
            </w:r>
          </w:p>
        </w:tc>
      </w:tr>
      <w:tr w:rsidR="00B637E0" w:rsidRPr="00765C9F" w:rsidTr="002269B2">
        <w:trPr>
          <w:trHeight w:val="20"/>
          <w:jc w:val="center"/>
        </w:trPr>
        <w:tc>
          <w:tcPr>
            <w:tcW w:w="426" w:type="dxa"/>
            <w:vAlign w:val="center"/>
          </w:tcPr>
          <w:p w:rsidR="00B637E0" w:rsidRPr="00765C9F" w:rsidRDefault="00B637E0" w:rsidP="00B637E0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506" w:type="dxa"/>
            <w:vAlign w:val="center"/>
          </w:tcPr>
          <w:p w:rsidR="00B637E0" w:rsidRPr="00765C9F" w:rsidRDefault="00B637E0" w:rsidP="00B6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65C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Перевірка працездатності: </w:t>
            </w:r>
            <w:r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приладів приймально-контрольних пожежних (справність плавких запобіжників)</w:t>
            </w:r>
            <w:r w:rsidRPr="00765C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, табло, блоків, </w:t>
            </w:r>
            <w:r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світлозвукових пристроїв (СЗУ)</w:t>
            </w:r>
            <w:r w:rsidRPr="00765C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динаміків, моноблоку, </w:t>
            </w:r>
            <w:r w:rsidRPr="00765C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модулів.</w:t>
            </w:r>
          </w:p>
        </w:tc>
        <w:tc>
          <w:tcPr>
            <w:tcW w:w="1923" w:type="dxa"/>
            <w:vAlign w:val="center"/>
          </w:tcPr>
          <w:p w:rsidR="00B637E0" w:rsidRPr="00765C9F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 раз на місяць</w:t>
            </w:r>
          </w:p>
        </w:tc>
      </w:tr>
      <w:tr w:rsidR="00B637E0" w:rsidRPr="00765C9F" w:rsidTr="002269B2">
        <w:trPr>
          <w:trHeight w:val="20"/>
          <w:jc w:val="center"/>
        </w:trPr>
        <w:tc>
          <w:tcPr>
            <w:tcW w:w="426" w:type="dxa"/>
            <w:vAlign w:val="center"/>
          </w:tcPr>
          <w:p w:rsidR="00B637E0" w:rsidRPr="00765C9F" w:rsidRDefault="00B637E0" w:rsidP="00B637E0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506" w:type="dxa"/>
            <w:vAlign w:val="center"/>
          </w:tcPr>
          <w:p w:rsidR="00B637E0" w:rsidRPr="00765C9F" w:rsidRDefault="00B637E0" w:rsidP="00B6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Перевірка працездатності органів керування (тестування програмного забезпечення).</w:t>
            </w:r>
          </w:p>
        </w:tc>
        <w:tc>
          <w:tcPr>
            <w:tcW w:w="1923" w:type="dxa"/>
            <w:vAlign w:val="center"/>
          </w:tcPr>
          <w:p w:rsidR="00B637E0" w:rsidRPr="00765C9F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 раз на місяць</w:t>
            </w:r>
          </w:p>
        </w:tc>
      </w:tr>
      <w:tr w:rsidR="00B637E0" w:rsidRPr="00765C9F" w:rsidTr="002269B2">
        <w:trPr>
          <w:trHeight w:val="20"/>
          <w:jc w:val="center"/>
        </w:trPr>
        <w:tc>
          <w:tcPr>
            <w:tcW w:w="426" w:type="dxa"/>
            <w:vAlign w:val="center"/>
          </w:tcPr>
          <w:p w:rsidR="00B637E0" w:rsidRPr="00765C9F" w:rsidRDefault="00B637E0" w:rsidP="00B637E0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506" w:type="dxa"/>
            <w:vAlign w:val="center"/>
          </w:tcPr>
          <w:p w:rsidR="00B637E0" w:rsidRPr="00765C9F" w:rsidRDefault="00B637E0" w:rsidP="00B6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65C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Перевірка лінійної частини шлейфа.</w:t>
            </w:r>
          </w:p>
        </w:tc>
        <w:tc>
          <w:tcPr>
            <w:tcW w:w="1923" w:type="dxa"/>
            <w:vAlign w:val="center"/>
          </w:tcPr>
          <w:p w:rsidR="00B637E0" w:rsidRPr="00765C9F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 раз на місяць</w:t>
            </w:r>
          </w:p>
        </w:tc>
      </w:tr>
      <w:tr w:rsidR="00B637E0" w:rsidRPr="00765C9F" w:rsidTr="002269B2">
        <w:trPr>
          <w:trHeight w:val="20"/>
          <w:jc w:val="center"/>
        </w:trPr>
        <w:tc>
          <w:tcPr>
            <w:tcW w:w="426" w:type="dxa"/>
            <w:vAlign w:val="center"/>
          </w:tcPr>
          <w:p w:rsidR="00B637E0" w:rsidRPr="00765C9F" w:rsidRDefault="00B637E0" w:rsidP="00B637E0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506" w:type="dxa"/>
            <w:vAlign w:val="center"/>
          </w:tcPr>
          <w:p w:rsidR="00B637E0" w:rsidRPr="00765C9F" w:rsidRDefault="00B637E0" w:rsidP="00B6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65C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Перевірка працездатності променів </w:t>
            </w:r>
            <w:r w:rsidRPr="00765C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пожежної</w:t>
            </w:r>
            <w:r w:rsidRPr="00765C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сигналізації.</w:t>
            </w:r>
          </w:p>
        </w:tc>
        <w:tc>
          <w:tcPr>
            <w:tcW w:w="1923" w:type="dxa"/>
            <w:vAlign w:val="center"/>
          </w:tcPr>
          <w:p w:rsidR="00B637E0" w:rsidRPr="00765C9F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 раз на місяць</w:t>
            </w:r>
          </w:p>
        </w:tc>
      </w:tr>
      <w:tr w:rsidR="00B637E0" w:rsidRPr="00765C9F" w:rsidTr="002269B2">
        <w:trPr>
          <w:trHeight w:val="20"/>
          <w:jc w:val="center"/>
        </w:trPr>
        <w:tc>
          <w:tcPr>
            <w:tcW w:w="426" w:type="dxa"/>
            <w:vAlign w:val="center"/>
          </w:tcPr>
          <w:p w:rsidR="00B637E0" w:rsidRPr="00765C9F" w:rsidRDefault="00B637E0" w:rsidP="00B637E0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506" w:type="dxa"/>
            <w:vAlign w:val="center"/>
          </w:tcPr>
          <w:p w:rsidR="00B637E0" w:rsidRPr="00765C9F" w:rsidRDefault="00B637E0" w:rsidP="00B6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65C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Перевірка працездатності </w:t>
            </w:r>
            <w:r w:rsidRPr="00765C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сповіщувачів.</w:t>
            </w:r>
          </w:p>
        </w:tc>
        <w:tc>
          <w:tcPr>
            <w:tcW w:w="1923" w:type="dxa"/>
            <w:vAlign w:val="center"/>
          </w:tcPr>
          <w:p w:rsidR="00B637E0" w:rsidRPr="00765C9F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 раз на місяць</w:t>
            </w:r>
          </w:p>
        </w:tc>
      </w:tr>
      <w:tr w:rsidR="00B637E0" w:rsidRPr="00765C9F" w:rsidTr="002269B2">
        <w:trPr>
          <w:trHeight w:val="20"/>
          <w:jc w:val="center"/>
        </w:trPr>
        <w:tc>
          <w:tcPr>
            <w:tcW w:w="426" w:type="dxa"/>
            <w:vAlign w:val="center"/>
          </w:tcPr>
          <w:p w:rsidR="00B637E0" w:rsidRPr="00765C9F" w:rsidRDefault="00B637E0" w:rsidP="00B637E0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506" w:type="dxa"/>
            <w:vAlign w:val="center"/>
          </w:tcPr>
          <w:p w:rsidR="00B637E0" w:rsidRPr="00765C9F" w:rsidRDefault="00B637E0" w:rsidP="00B6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65C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Перевірка спрацьовування </w:t>
            </w:r>
            <w:r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приладів приймально-контрольних пожежних</w:t>
            </w:r>
            <w:r w:rsidRPr="00765C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при обриві і </w:t>
            </w:r>
            <w:r w:rsidRPr="00765C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короткому замиканні</w:t>
            </w:r>
            <w:r w:rsidRPr="00765C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променя, </w:t>
            </w:r>
            <w:r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моноблоку.</w:t>
            </w:r>
          </w:p>
        </w:tc>
        <w:tc>
          <w:tcPr>
            <w:tcW w:w="1923" w:type="dxa"/>
            <w:vAlign w:val="center"/>
          </w:tcPr>
          <w:p w:rsidR="00B637E0" w:rsidRPr="00765C9F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 раз на місяць</w:t>
            </w:r>
          </w:p>
        </w:tc>
      </w:tr>
      <w:tr w:rsidR="00B637E0" w:rsidRPr="00765C9F" w:rsidTr="002269B2">
        <w:trPr>
          <w:trHeight w:val="20"/>
          <w:jc w:val="center"/>
        </w:trPr>
        <w:tc>
          <w:tcPr>
            <w:tcW w:w="426" w:type="dxa"/>
            <w:vAlign w:val="center"/>
          </w:tcPr>
          <w:p w:rsidR="00B637E0" w:rsidRPr="00765C9F" w:rsidRDefault="00B637E0" w:rsidP="00B637E0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506" w:type="dxa"/>
            <w:vAlign w:val="center"/>
          </w:tcPr>
          <w:p w:rsidR="00B637E0" w:rsidRPr="00765C9F" w:rsidRDefault="00B637E0" w:rsidP="00B6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65C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Перевірка напруги в променях пожежної сигналізації.</w:t>
            </w:r>
          </w:p>
        </w:tc>
        <w:tc>
          <w:tcPr>
            <w:tcW w:w="1923" w:type="dxa"/>
            <w:vAlign w:val="center"/>
          </w:tcPr>
          <w:p w:rsidR="00B637E0" w:rsidRPr="00765C9F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 раз на місяць</w:t>
            </w:r>
          </w:p>
        </w:tc>
      </w:tr>
      <w:tr w:rsidR="00B637E0" w:rsidRPr="00765C9F" w:rsidTr="002269B2">
        <w:trPr>
          <w:trHeight w:val="20"/>
          <w:jc w:val="center"/>
        </w:trPr>
        <w:tc>
          <w:tcPr>
            <w:tcW w:w="426" w:type="dxa"/>
            <w:vAlign w:val="center"/>
          </w:tcPr>
          <w:p w:rsidR="00B637E0" w:rsidRPr="00765C9F" w:rsidRDefault="00B637E0" w:rsidP="00B637E0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506" w:type="dxa"/>
            <w:vAlign w:val="center"/>
          </w:tcPr>
          <w:p w:rsidR="00B637E0" w:rsidRPr="00765C9F" w:rsidRDefault="00B637E0" w:rsidP="00B6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65C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Перевірка </w:t>
            </w:r>
            <w:r w:rsidRPr="00765C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виносних</w:t>
            </w:r>
            <w:r w:rsidRPr="00765C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сигналів тривоги.</w:t>
            </w:r>
          </w:p>
        </w:tc>
        <w:tc>
          <w:tcPr>
            <w:tcW w:w="1923" w:type="dxa"/>
            <w:vAlign w:val="center"/>
          </w:tcPr>
          <w:p w:rsidR="00B637E0" w:rsidRPr="00765C9F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 раз на місяць</w:t>
            </w:r>
          </w:p>
        </w:tc>
      </w:tr>
      <w:tr w:rsidR="00B637E0" w:rsidRPr="00765C9F" w:rsidTr="002269B2">
        <w:trPr>
          <w:trHeight w:val="20"/>
          <w:jc w:val="center"/>
        </w:trPr>
        <w:tc>
          <w:tcPr>
            <w:tcW w:w="426" w:type="dxa"/>
            <w:vAlign w:val="center"/>
          </w:tcPr>
          <w:p w:rsidR="00B637E0" w:rsidRPr="00765C9F" w:rsidRDefault="00B637E0" w:rsidP="00B637E0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506" w:type="dxa"/>
            <w:vAlign w:val="center"/>
          </w:tcPr>
          <w:p w:rsidR="00B637E0" w:rsidRPr="00765C9F" w:rsidRDefault="00B637E0" w:rsidP="00B6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Контроль робочого положення вимикачів і перемикачів, справності світлової індикації, наявності пломб на приймально-контрольних приладах, моноблоку, справність світлової і звукової індикації.</w:t>
            </w:r>
          </w:p>
        </w:tc>
        <w:tc>
          <w:tcPr>
            <w:tcW w:w="1923" w:type="dxa"/>
            <w:vAlign w:val="center"/>
          </w:tcPr>
          <w:p w:rsidR="00B637E0" w:rsidRPr="00765C9F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 раз на місяць</w:t>
            </w:r>
          </w:p>
        </w:tc>
      </w:tr>
      <w:tr w:rsidR="00B637E0" w:rsidRPr="00765C9F" w:rsidTr="002269B2">
        <w:trPr>
          <w:trHeight w:val="20"/>
          <w:jc w:val="center"/>
        </w:trPr>
        <w:tc>
          <w:tcPr>
            <w:tcW w:w="426" w:type="dxa"/>
            <w:vAlign w:val="center"/>
          </w:tcPr>
          <w:p w:rsidR="00B637E0" w:rsidRPr="00765C9F" w:rsidRDefault="00B637E0" w:rsidP="00B637E0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7506" w:type="dxa"/>
            <w:vAlign w:val="center"/>
          </w:tcPr>
          <w:p w:rsidR="00B637E0" w:rsidRPr="00765C9F" w:rsidRDefault="00B637E0" w:rsidP="00B6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Контроль основного і резервного джерела живлення і перевірка автоматичного перемикання живлення з робочого вводу на резервний.</w:t>
            </w:r>
          </w:p>
        </w:tc>
        <w:tc>
          <w:tcPr>
            <w:tcW w:w="1923" w:type="dxa"/>
            <w:vAlign w:val="center"/>
          </w:tcPr>
          <w:p w:rsidR="00B637E0" w:rsidRPr="00765C9F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 раз на місяць</w:t>
            </w:r>
          </w:p>
        </w:tc>
      </w:tr>
    </w:tbl>
    <w:p w:rsidR="00B637E0" w:rsidRPr="00B637E0" w:rsidRDefault="00B637E0" w:rsidP="00B637E0">
      <w:pPr>
        <w:tabs>
          <w:tab w:val="num" w:pos="176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B637E0" w:rsidRPr="00765C9F" w:rsidRDefault="00B637E0" w:rsidP="00B637E0">
      <w:pPr>
        <w:tabs>
          <w:tab w:val="num" w:pos="176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5C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Регламент 2 (</w:t>
      </w:r>
      <w:r w:rsidR="002269B2" w:rsidRPr="00765C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765C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 на рік)</w:t>
      </w: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7497"/>
        <w:gridCol w:w="1942"/>
      </w:tblGrid>
      <w:tr w:rsidR="00B637E0" w:rsidRPr="00765C9F" w:rsidTr="002269B2">
        <w:trPr>
          <w:trHeight w:val="20"/>
          <w:jc w:val="center"/>
        </w:trPr>
        <w:tc>
          <w:tcPr>
            <w:tcW w:w="426" w:type="dxa"/>
            <w:vAlign w:val="center"/>
          </w:tcPr>
          <w:p w:rsidR="00B637E0" w:rsidRPr="00765C9F" w:rsidRDefault="00B637E0" w:rsidP="00B637E0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7497" w:type="dxa"/>
            <w:vAlign w:val="center"/>
          </w:tcPr>
          <w:p w:rsidR="00B637E0" w:rsidRPr="00765C9F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Перелік послуг</w:t>
            </w:r>
          </w:p>
        </w:tc>
        <w:tc>
          <w:tcPr>
            <w:tcW w:w="1942" w:type="dxa"/>
            <w:vAlign w:val="center"/>
          </w:tcPr>
          <w:p w:rsidR="00B637E0" w:rsidRPr="00765C9F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Періодичність обслуговування</w:t>
            </w:r>
          </w:p>
        </w:tc>
      </w:tr>
      <w:tr w:rsidR="00B637E0" w:rsidRPr="00765C9F" w:rsidTr="002269B2">
        <w:trPr>
          <w:trHeight w:val="20"/>
          <w:jc w:val="center"/>
        </w:trPr>
        <w:tc>
          <w:tcPr>
            <w:tcW w:w="426" w:type="dxa"/>
            <w:vAlign w:val="center"/>
          </w:tcPr>
          <w:p w:rsidR="00B637E0" w:rsidRPr="00765C9F" w:rsidRDefault="00B637E0" w:rsidP="00B637E0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97" w:type="dxa"/>
            <w:vAlign w:val="center"/>
          </w:tcPr>
          <w:p w:rsidR="00B637E0" w:rsidRPr="00765C9F" w:rsidRDefault="00B637E0" w:rsidP="00B6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Перевірка та тестування модулів розширення провідних зон.</w:t>
            </w:r>
          </w:p>
        </w:tc>
        <w:tc>
          <w:tcPr>
            <w:tcW w:w="1942" w:type="dxa"/>
            <w:vAlign w:val="center"/>
          </w:tcPr>
          <w:p w:rsidR="00B637E0" w:rsidRPr="00765C9F" w:rsidRDefault="002269B2" w:rsidP="0022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</w:t>
            </w:r>
            <w:r w:rsidR="00B637E0"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раз на рік</w:t>
            </w:r>
          </w:p>
        </w:tc>
      </w:tr>
      <w:tr w:rsidR="00B637E0" w:rsidRPr="00765C9F" w:rsidTr="002269B2">
        <w:trPr>
          <w:trHeight w:val="20"/>
          <w:jc w:val="center"/>
        </w:trPr>
        <w:tc>
          <w:tcPr>
            <w:tcW w:w="426" w:type="dxa"/>
            <w:vAlign w:val="center"/>
          </w:tcPr>
          <w:p w:rsidR="00B637E0" w:rsidRPr="00765C9F" w:rsidRDefault="00B637E0" w:rsidP="00B637E0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497" w:type="dxa"/>
            <w:vAlign w:val="center"/>
          </w:tcPr>
          <w:p w:rsidR="00B637E0" w:rsidRPr="00765C9F" w:rsidRDefault="00B637E0" w:rsidP="00B6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Чищення від пилу димових сповіщувачів. </w:t>
            </w:r>
          </w:p>
        </w:tc>
        <w:tc>
          <w:tcPr>
            <w:tcW w:w="1942" w:type="dxa"/>
            <w:vAlign w:val="center"/>
          </w:tcPr>
          <w:p w:rsidR="00B637E0" w:rsidRPr="00765C9F" w:rsidRDefault="002269B2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 раз</w:t>
            </w:r>
            <w:r w:rsidR="00B637E0"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на рік</w:t>
            </w:r>
          </w:p>
        </w:tc>
      </w:tr>
      <w:tr w:rsidR="00B637E0" w:rsidRPr="00765C9F" w:rsidTr="002269B2">
        <w:trPr>
          <w:trHeight w:val="20"/>
          <w:jc w:val="center"/>
        </w:trPr>
        <w:tc>
          <w:tcPr>
            <w:tcW w:w="426" w:type="dxa"/>
            <w:vAlign w:val="center"/>
          </w:tcPr>
          <w:p w:rsidR="00B637E0" w:rsidRPr="00765C9F" w:rsidRDefault="00B637E0" w:rsidP="00B637E0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497" w:type="dxa"/>
            <w:vAlign w:val="center"/>
          </w:tcPr>
          <w:p w:rsidR="00B637E0" w:rsidRPr="00765C9F" w:rsidRDefault="00B637E0" w:rsidP="00B6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Перевірка заземлення джерел живлення.</w:t>
            </w:r>
          </w:p>
        </w:tc>
        <w:tc>
          <w:tcPr>
            <w:tcW w:w="1942" w:type="dxa"/>
            <w:vAlign w:val="center"/>
          </w:tcPr>
          <w:p w:rsidR="00B637E0" w:rsidRPr="00765C9F" w:rsidRDefault="002269B2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 раз</w:t>
            </w:r>
            <w:r w:rsidR="00B637E0"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на рік</w:t>
            </w:r>
          </w:p>
        </w:tc>
      </w:tr>
      <w:tr w:rsidR="00B637E0" w:rsidRPr="00765C9F" w:rsidTr="002269B2">
        <w:trPr>
          <w:trHeight w:val="20"/>
          <w:jc w:val="center"/>
        </w:trPr>
        <w:tc>
          <w:tcPr>
            <w:tcW w:w="426" w:type="dxa"/>
            <w:vAlign w:val="center"/>
          </w:tcPr>
          <w:p w:rsidR="00B637E0" w:rsidRPr="00765C9F" w:rsidRDefault="00B637E0" w:rsidP="00B637E0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97" w:type="dxa"/>
            <w:vAlign w:val="center"/>
          </w:tcPr>
          <w:p w:rsidR="00B637E0" w:rsidRPr="00765C9F" w:rsidRDefault="00B637E0" w:rsidP="00B6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65C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Вимір параметрів лінійних </w:t>
            </w:r>
            <w:r w:rsidRPr="00765C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проводів</w:t>
            </w:r>
            <w:r w:rsidRPr="00765C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сполучних ліній.</w:t>
            </w:r>
          </w:p>
        </w:tc>
        <w:tc>
          <w:tcPr>
            <w:tcW w:w="1942" w:type="dxa"/>
            <w:vAlign w:val="center"/>
          </w:tcPr>
          <w:p w:rsidR="00B637E0" w:rsidRPr="00765C9F" w:rsidRDefault="002269B2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 раз</w:t>
            </w:r>
            <w:r w:rsidR="00B637E0"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на рік</w:t>
            </w:r>
          </w:p>
        </w:tc>
      </w:tr>
      <w:tr w:rsidR="00B637E0" w:rsidRPr="00765C9F" w:rsidTr="002269B2">
        <w:trPr>
          <w:trHeight w:val="20"/>
          <w:jc w:val="center"/>
        </w:trPr>
        <w:tc>
          <w:tcPr>
            <w:tcW w:w="426" w:type="dxa"/>
            <w:vAlign w:val="center"/>
          </w:tcPr>
          <w:p w:rsidR="00B637E0" w:rsidRPr="00765C9F" w:rsidRDefault="00B637E0" w:rsidP="00B637E0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97" w:type="dxa"/>
            <w:vAlign w:val="center"/>
          </w:tcPr>
          <w:p w:rsidR="00B637E0" w:rsidRPr="00765C9F" w:rsidRDefault="00B637E0" w:rsidP="00B6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6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Вимір параметрів лінійних </w:t>
            </w:r>
            <w:r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проводів</w:t>
            </w:r>
            <w:r w:rsidRPr="0076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шлейфа.</w:t>
            </w:r>
          </w:p>
        </w:tc>
        <w:tc>
          <w:tcPr>
            <w:tcW w:w="1942" w:type="dxa"/>
            <w:vAlign w:val="center"/>
          </w:tcPr>
          <w:p w:rsidR="00B637E0" w:rsidRPr="00765C9F" w:rsidRDefault="002269B2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 раз</w:t>
            </w:r>
            <w:r w:rsidR="00B637E0"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на рік</w:t>
            </w:r>
          </w:p>
        </w:tc>
      </w:tr>
      <w:tr w:rsidR="00B637E0" w:rsidRPr="00765C9F" w:rsidTr="002269B2">
        <w:trPr>
          <w:trHeight w:val="20"/>
          <w:jc w:val="center"/>
        </w:trPr>
        <w:tc>
          <w:tcPr>
            <w:tcW w:w="426" w:type="dxa"/>
            <w:vAlign w:val="center"/>
          </w:tcPr>
          <w:p w:rsidR="00B637E0" w:rsidRPr="00765C9F" w:rsidRDefault="00B637E0" w:rsidP="00B637E0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497" w:type="dxa"/>
            <w:vAlign w:val="center"/>
          </w:tcPr>
          <w:p w:rsidR="00B637E0" w:rsidRPr="00765C9F" w:rsidRDefault="00B637E0" w:rsidP="00B6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Контроль спрацювання </w:t>
            </w:r>
            <w:r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світлозвукових пристроїв (СЗУ)</w:t>
            </w:r>
            <w:r w:rsidRPr="0076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табло, динаміків у приміщеннях захищуваного об’єкта.</w:t>
            </w:r>
          </w:p>
        </w:tc>
        <w:tc>
          <w:tcPr>
            <w:tcW w:w="1942" w:type="dxa"/>
            <w:vAlign w:val="center"/>
          </w:tcPr>
          <w:p w:rsidR="00B637E0" w:rsidRPr="00765C9F" w:rsidRDefault="002269B2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 раз</w:t>
            </w:r>
            <w:r w:rsidR="00B637E0"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на рік</w:t>
            </w:r>
          </w:p>
        </w:tc>
      </w:tr>
      <w:tr w:rsidR="00B637E0" w:rsidRPr="00765C9F" w:rsidTr="002269B2">
        <w:trPr>
          <w:trHeight w:val="20"/>
          <w:jc w:val="center"/>
        </w:trPr>
        <w:tc>
          <w:tcPr>
            <w:tcW w:w="426" w:type="dxa"/>
            <w:vAlign w:val="center"/>
          </w:tcPr>
          <w:p w:rsidR="00B637E0" w:rsidRPr="00765C9F" w:rsidRDefault="00B637E0" w:rsidP="00B637E0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497" w:type="dxa"/>
            <w:vAlign w:val="center"/>
          </w:tcPr>
          <w:p w:rsidR="00B637E0" w:rsidRPr="00765C9F" w:rsidRDefault="00B637E0" w:rsidP="00B6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Перевірка </w:t>
            </w:r>
            <w:r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надійності з'єднання всіх доступних випадковому доторканню металевих не струмопровідних частин ППКП з його зажимом "заземлення", а також вимірювання значення опору між вказаними частинами та зажимом "заземлення" на відповідність вимогам технічних умов на даний прилад.</w:t>
            </w:r>
          </w:p>
        </w:tc>
        <w:tc>
          <w:tcPr>
            <w:tcW w:w="1942" w:type="dxa"/>
            <w:vAlign w:val="center"/>
          </w:tcPr>
          <w:p w:rsidR="00B637E0" w:rsidRPr="00765C9F" w:rsidRDefault="002269B2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 раз</w:t>
            </w:r>
            <w:r w:rsidR="00B637E0" w:rsidRPr="00765C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на рік</w:t>
            </w:r>
          </w:p>
        </w:tc>
      </w:tr>
    </w:tbl>
    <w:p w:rsidR="00765C9F" w:rsidRDefault="00765C9F" w:rsidP="00B637E0">
      <w:pPr>
        <w:tabs>
          <w:tab w:val="num" w:pos="17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65C9F" w:rsidRDefault="00765C9F" w:rsidP="00B637E0">
      <w:pPr>
        <w:tabs>
          <w:tab w:val="num" w:pos="17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637E0" w:rsidRPr="00765C9F" w:rsidRDefault="00B637E0" w:rsidP="00B637E0">
      <w:pPr>
        <w:tabs>
          <w:tab w:val="num" w:pos="17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5C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 технічному обслуговуванні приймально-контрольних пожежних приладів (ПКПП) щомісячно необхідно перевіряти:</w:t>
      </w:r>
    </w:p>
    <w:p w:rsidR="00B637E0" w:rsidRPr="00765C9F" w:rsidRDefault="00B637E0" w:rsidP="00B637E0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5C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номінальні значення напруги в електричних мережах основного і резервного джерел живлення, а також </w:t>
      </w:r>
      <w:proofErr w:type="gramStart"/>
      <w:r w:rsidRPr="00765C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 шлейфах</w:t>
      </w:r>
      <w:proofErr w:type="gramEnd"/>
      <w:r w:rsidRPr="00765C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сигналізації;</w:t>
      </w:r>
    </w:p>
    <w:p w:rsidR="00B637E0" w:rsidRPr="00765C9F" w:rsidRDefault="00B637E0" w:rsidP="00B637E0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5C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автоматичне вмикання резервного живлення ППКП у разі зникнення основного;</w:t>
      </w:r>
    </w:p>
    <w:p w:rsidR="00B637E0" w:rsidRPr="00765C9F" w:rsidRDefault="00B637E0" w:rsidP="00B637E0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5C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працездатність ПКПП </w:t>
      </w:r>
      <w:r w:rsidR="002269B2" w:rsidRPr="00765C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</w:t>
      </w:r>
      <w:r w:rsidRPr="00765C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режимах «Пожежа» та «Несправність» шляхом імітації спрацьовування сповіщувачів та порушень шлейфів сигналізації. При цьому необхідно контролювати спрацьовування виносних світлових та звукових індикаторів.</w:t>
      </w:r>
    </w:p>
    <w:p w:rsidR="00B637E0" w:rsidRPr="00765C9F" w:rsidRDefault="00B637E0" w:rsidP="00B637E0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5C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 час перевірки адресних ПКПП необхідно контролювати відповідність номера сповіщувача, від якого надійшов сигнал про пожежу, номеру сповіщувача, спрацьовування   якого імітувалось.</w:t>
      </w:r>
    </w:p>
    <w:p w:rsidR="00B637E0" w:rsidRPr="00765C9F" w:rsidRDefault="00B637E0" w:rsidP="00B637E0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4992" w:type="dxa"/>
        <w:tblLook w:val="01E0" w:firstRow="1" w:lastRow="1" w:firstColumn="1" w:lastColumn="1" w:noHBand="0" w:noVBand="0"/>
      </w:tblPr>
      <w:tblGrid>
        <w:gridCol w:w="5211"/>
        <w:gridCol w:w="5213"/>
        <w:gridCol w:w="4568"/>
      </w:tblGrid>
      <w:tr w:rsidR="00B637E0" w:rsidRPr="00765C9F" w:rsidTr="002269B2">
        <w:tc>
          <w:tcPr>
            <w:tcW w:w="5211" w:type="dxa"/>
          </w:tcPr>
          <w:p w:rsidR="00B637E0" w:rsidRPr="00765C9F" w:rsidRDefault="00B637E0" w:rsidP="00B6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65C9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  <w:t xml:space="preserve">виконавець </w:t>
            </w:r>
          </w:p>
          <w:p w:rsidR="00B637E0" w:rsidRPr="00765C9F" w:rsidRDefault="00B637E0" w:rsidP="00B637E0">
            <w:pPr>
              <w:spacing w:after="0" w:line="240" w:lineRule="auto"/>
              <w:ind w:left="-682" w:right="-692" w:firstLine="6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7E0" w:rsidRPr="00765C9F" w:rsidRDefault="00B637E0" w:rsidP="00B637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7E0" w:rsidRPr="00765C9F" w:rsidRDefault="00B637E0" w:rsidP="00B637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7E0" w:rsidRPr="00765C9F" w:rsidRDefault="00B637E0" w:rsidP="00B637E0">
            <w:pPr>
              <w:tabs>
                <w:tab w:val="left" w:pos="6379"/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 </w:t>
            </w:r>
          </w:p>
          <w:p w:rsidR="00B637E0" w:rsidRPr="00765C9F" w:rsidRDefault="00B637E0" w:rsidP="00B6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13" w:type="dxa"/>
          </w:tcPr>
          <w:p w:rsidR="00B637E0" w:rsidRPr="00765C9F" w:rsidRDefault="00B637E0" w:rsidP="00B63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765C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65C9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uk-UA"/>
              </w:rPr>
              <w:t>Замовник</w:t>
            </w:r>
          </w:p>
          <w:p w:rsidR="00B637E0" w:rsidRPr="00765C9F" w:rsidRDefault="00B637E0" w:rsidP="00B637E0">
            <w:pPr>
              <w:tabs>
                <w:tab w:val="left" w:pos="34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B637E0" w:rsidRPr="00765C9F" w:rsidRDefault="00B637E0" w:rsidP="00B637E0">
            <w:pPr>
              <w:tabs>
                <w:tab w:val="left" w:pos="34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B637E0" w:rsidRPr="00765C9F" w:rsidRDefault="00B637E0" w:rsidP="00B637E0">
            <w:pPr>
              <w:tabs>
                <w:tab w:val="left" w:pos="34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B637E0" w:rsidRPr="00765C9F" w:rsidRDefault="00B637E0" w:rsidP="00B637E0">
            <w:pPr>
              <w:tabs>
                <w:tab w:val="left" w:pos="3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____________________ </w:t>
            </w:r>
          </w:p>
        </w:tc>
        <w:tc>
          <w:tcPr>
            <w:tcW w:w="4568" w:type="dxa"/>
          </w:tcPr>
          <w:p w:rsidR="00B637E0" w:rsidRPr="00765C9F" w:rsidRDefault="00B637E0" w:rsidP="00B6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B637E0" w:rsidRPr="00B637E0" w:rsidRDefault="00B637E0" w:rsidP="00B637E0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637E0" w:rsidRPr="00B637E0" w:rsidRDefault="00B637E0" w:rsidP="00B637E0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637E0" w:rsidRPr="00B637E0" w:rsidRDefault="00B637E0" w:rsidP="00B637E0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637E0" w:rsidRPr="00B637E0" w:rsidRDefault="00B637E0" w:rsidP="00B637E0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7EF6" w:rsidRDefault="002F7EF6"/>
    <w:sectPr w:rsidR="002F7EF6" w:rsidSect="00D83D57">
      <w:pgSz w:w="11906" w:h="16838"/>
      <w:pgMar w:top="1134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67439"/>
    <w:multiLevelType w:val="hybridMultilevel"/>
    <w:tmpl w:val="EA740BDC"/>
    <w:lvl w:ilvl="0" w:tplc="6AB4E744">
      <w:start w:val="1"/>
      <w:numFmt w:val="decimal"/>
      <w:lvlText w:val="%1."/>
      <w:lvlJc w:val="left"/>
      <w:pPr>
        <w:ind w:left="420" w:hanging="360"/>
      </w:pPr>
      <w:rPr>
        <w:rFonts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E0"/>
    <w:rsid w:val="00012F72"/>
    <w:rsid w:val="00214895"/>
    <w:rsid w:val="002269B2"/>
    <w:rsid w:val="002F7EF6"/>
    <w:rsid w:val="003F63A2"/>
    <w:rsid w:val="005F3232"/>
    <w:rsid w:val="006622F1"/>
    <w:rsid w:val="00765C9F"/>
    <w:rsid w:val="008A526C"/>
    <w:rsid w:val="00A468C6"/>
    <w:rsid w:val="00AA6CA4"/>
    <w:rsid w:val="00B637E0"/>
    <w:rsid w:val="00BD4908"/>
    <w:rsid w:val="00D8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B167"/>
  <w15:chartTrackingRefBased/>
  <w15:docId w15:val="{77BF1DDD-187B-4925-A030-A7914D53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18962</Words>
  <Characters>10809</Characters>
  <Application>Microsoft Office Word</Application>
  <DocSecurity>0</DocSecurity>
  <Lines>90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inspector</cp:lastModifiedBy>
  <cp:revision>6</cp:revision>
  <dcterms:created xsi:type="dcterms:W3CDTF">2024-01-31T08:20:00Z</dcterms:created>
  <dcterms:modified xsi:type="dcterms:W3CDTF">2024-01-31T12:45:00Z</dcterms:modified>
</cp:coreProperties>
</file>