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C5" w:rsidRPr="00ED077B" w:rsidRDefault="00ED077B" w:rsidP="00E257C5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bCs/>
          <w:iCs/>
          <w:lang w:val="uk-UA"/>
        </w:rPr>
      </w:pPr>
      <w:r w:rsidRPr="00ED077B">
        <w:rPr>
          <w:rFonts w:ascii="Times New Roman" w:hAnsi="Times New Roman" w:cs="Times New Roman"/>
          <w:b/>
          <w:bCs/>
          <w:iCs/>
          <w:lang w:val="uk-UA"/>
        </w:rPr>
        <w:t>Додаток</w:t>
      </w:r>
      <w:r w:rsidR="00FC5474" w:rsidRPr="00ED077B">
        <w:rPr>
          <w:rFonts w:ascii="Times New Roman" w:hAnsi="Times New Roman" w:cs="Times New Roman"/>
          <w:b/>
          <w:bCs/>
          <w:iCs/>
          <w:lang w:val="uk-UA"/>
        </w:rPr>
        <w:t xml:space="preserve"> 5</w:t>
      </w:r>
    </w:p>
    <w:p w:rsidR="00E257C5" w:rsidRPr="00ED077B" w:rsidRDefault="00E257C5" w:rsidP="00E257C5">
      <w:pPr>
        <w:jc w:val="right"/>
        <w:rPr>
          <w:rFonts w:ascii="Times New Roman" w:hAnsi="Times New Roman" w:cs="Times New Roman"/>
          <w:b/>
          <w:bCs/>
          <w:i/>
          <w:lang w:val="uk-UA"/>
        </w:rPr>
      </w:pPr>
      <w:r w:rsidRPr="00ED077B">
        <w:rPr>
          <w:rFonts w:ascii="Times New Roman" w:hAnsi="Times New Roman" w:cs="Times New Roman"/>
          <w:b/>
          <w:bCs/>
          <w:i/>
          <w:lang w:val="uk-UA"/>
        </w:rPr>
        <w:t>до тендерної документації</w:t>
      </w:r>
    </w:p>
    <w:p w:rsidR="00E257C5" w:rsidRPr="00ED077B" w:rsidRDefault="00E257C5" w:rsidP="00E257C5">
      <w:pPr>
        <w:shd w:val="clear" w:color="auto" w:fill="FFFFFF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E257C5" w:rsidRPr="00ED077B" w:rsidRDefault="00E257C5" w:rsidP="00E257C5">
      <w:pPr>
        <w:shd w:val="clear" w:color="auto" w:fill="FFFFFF"/>
        <w:ind w:hanging="15"/>
        <w:jc w:val="center"/>
        <w:rPr>
          <w:rFonts w:ascii="Times New Roman" w:hAnsi="Times New Roman" w:cs="Times New Roman"/>
          <w:b/>
          <w:bCs/>
          <w:iCs/>
          <w:spacing w:val="-3"/>
          <w:lang w:val="uk-UA"/>
        </w:rPr>
      </w:pPr>
      <w:r w:rsidRPr="00ED077B">
        <w:rPr>
          <w:rFonts w:ascii="Times New Roman" w:hAnsi="Times New Roman" w:cs="Times New Roman"/>
          <w:b/>
          <w:bCs/>
          <w:iCs/>
          <w:spacing w:val="-3"/>
          <w:lang w:val="uk-UA"/>
        </w:rPr>
        <w:t>Форма</w:t>
      </w:r>
    </w:p>
    <w:p w:rsidR="00E257C5" w:rsidRPr="00ED077B" w:rsidRDefault="00E257C5" w:rsidP="00E257C5">
      <w:pPr>
        <w:shd w:val="clear" w:color="auto" w:fill="FFFFFF"/>
        <w:ind w:hanging="15"/>
        <w:jc w:val="center"/>
        <w:rPr>
          <w:rFonts w:ascii="Times New Roman" w:hAnsi="Times New Roman" w:cs="Times New Roman"/>
          <w:b/>
          <w:bCs/>
          <w:iCs/>
          <w:spacing w:val="-3"/>
          <w:lang w:val="uk-UA"/>
        </w:rPr>
      </w:pPr>
      <w:r w:rsidRPr="00ED077B">
        <w:rPr>
          <w:rFonts w:ascii="Times New Roman" w:hAnsi="Times New Roman" w:cs="Times New Roman"/>
          <w:b/>
          <w:bCs/>
          <w:iCs/>
          <w:spacing w:val="-3"/>
          <w:lang w:val="uk-UA"/>
        </w:rPr>
        <w:t>ТЕНДЕРНА ПРОПОЗИЦІЯ</w:t>
      </w:r>
    </w:p>
    <w:p w:rsidR="00B750C7" w:rsidRPr="00D71511" w:rsidRDefault="0083329B" w:rsidP="00B750C7">
      <w:pPr>
        <w:jc w:val="both"/>
        <w:rPr>
          <w:rFonts w:ascii="Times New Roman" w:hAnsi="Times New Roman" w:cs="Times New Roman"/>
          <w:b/>
          <w:bCs/>
          <w:spacing w:val="-3"/>
        </w:rPr>
      </w:pPr>
      <w:r w:rsidRPr="00D71511">
        <w:rPr>
          <w:rFonts w:ascii="Times New Roman" w:hAnsi="Times New Roman" w:cs="Times New Roman"/>
          <w:b/>
          <w:bCs/>
          <w:lang w:val="uk-UA"/>
        </w:rPr>
        <w:t>на закупівлю</w:t>
      </w:r>
      <w:r w:rsidR="002618AF" w:rsidRPr="00D71511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B750C7" w:rsidRPr="00D71511">
        <w:rPr>
          <w:rFonts w:ascii="Times New Roman" w:hAnsi="Times New Roman" w:cs="Times New Roman"/>
          <w:b/>
          <w:bCs/>
          <w:spacing w:val="-3"/>
          <w:lang w:eastAsia="zh-CN"/>
        </w:rPr>
        <w:t>«</w:t>
      </w:r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Монтаж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системи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пожежної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сигналізації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,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системи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п</w:t>
      </w:r>
      <w:r w:rsidR="00D71511" w:rsidRPr="00D71511">
        <w:rPr>
          <w:rFonts w:ascii="Times New Roman" w:hAnsi="Times New Roman" w:cs="Times New Roman"/>
          <w:b/>
          <w:bCs/>
          <w:spacing w:val="-3"/>
        </w:rPr>
        <w:t>ередавання</w:t>
      </w:r>
      <w:proofErr w:type="spellEnd"/>
      <w:r w:rsidR="00D71511" w:rsidRPr="00D71511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="00D71511" w:rsidRPr="00D71511">
        <w:rPr>
          <w:rFonts w:ascii="Times New Roman" w:hAnsi="Times New Roman" w:cs="Times New Roman"/>
          <w:b/>
          <w:bCs/>
          <w:spacing w:val="-3"/>
        </w:rPr>
        <w:t>тривожних</w:t>
      </w:r>
      <w:proofErr w:type="spellEnd"/>
      <w:r w:rsidR="00D71511" w:rsidRPr="00D71511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="00D71511" w:rsidRPr="00D71511">
        <w:rPr>
          <w:rFonts w:ascii="Times New Roman" w:hAnsi="Times New Roman" w:cs="Times New Roman"/>
          <w:b/>
          <w:bCs/>
          <w:spacing w:val="-3"/>
        </w:rPr>
        <w:t>сповіщень</w:t>
      </w:r>
      <w:proofErr w:type="spellEnd"/>
      <w:r w:rsidR="00D71511" w:rsidRPr="00D71511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D71511" w:rsidRPr="00D71511">
        <w:rPr>
          <w:rFonts w:ascii="Times New Roman" w:hAnsi="Times New Roman" w:cs="Times New Roman"/>
          <w:b/>
          <w:bCs/>
          <w:spacing w:val="-3"/>
          <w:lang w:val="uk-UA"/>
        </w:rPr>
        <w:t>у</w:t>
      </w:r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блоці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основної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та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старшої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школи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Ліцею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№ 5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міста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Житомира, за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адресою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: м. Житомир,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вул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.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Олександра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Клосовського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, 16 </w:t>
      </w:r>
      <w:r w:rsidR="00B750C7" w:rsidRPr="00D71511">
        <w:rPr>
          <w:rFonts w:ascii="Times New Roman" w:hAnsi="Times New Roman" w:cs="Times New Roman"/>
          <w:b/>
        </w:rPr>
        <w:t>за кодом ДК 021:2015 «</w:t>
      </w:r>
      <w:proofErr w:type="spellStart"/>
      <w:r w:rsidR="00B750C7" w:rsidRPr="00D71511">
        <w:rPr>
          <w:rFonts w:ascii="Times New Roman" w:hAnsi="Times New Roman" w:cs="Times New Roman"/>
          <w:b/>
        </w:rPr>
        <w:t>Єдиний</w:t>
      </w:r>
      <w:proofErr w:type="spellEnd"/>
      <w:r w:rsidR="00B750C7" w:rsidRPr="00D71511">
        <w:rPr>
          <w:rFonts w:ascii="Times New Roman" w:hAnsi="Times New Roman" w:cs="Times New Roman"/>
          <w:b/>
        </w:rPr>
        <w:t xml:space="preserve"> </w:t>
      </w:r>
      <w:proofErr w:type="spellStart"/>
      <w:r w:rsidR="00B750C7" w:rsidRPr="00D71511">
        <w:rPr>
          <w:rFonts w:ascii="Times New Roman" w:hAnsi="Times New Roman" w:cs="Times New Roman"/>
          <w:b/>
        </w:rPr>
        <w:t>закупівельний</w:t>
      </w:r>
      <w:proofErr w:type="spellEnd"/>
      <w:r w:rsidR="00B750C7" w:rsidRPr="00D71511">
        <w:rPr>
          <w:rFonts w:ascii="Times New Roman" w:hAnsi="Times New Roman" w:cs="Times New Roman"/>
          <w:b/>
        </w:rPr>
        <w:t xml:space="preserve"> словник» – 45310000-3-Електромонтажні </w:t>
      </w:r>
      <w:proofErr w:type="spellStart"/>
      <w:r w:rsidR="00B750C7" w:rsidRPr="00D71511">
        <w:rPr>
          <w:rFonts w:ascii="Times New Roman" w:hAnsi="Times New Roman" w:cs="Times New Roman"/>
          <w:b/>
        </w:rPr>
        <w:t>роботи</w:t>
      </w:r>
      <w:proofErr w:type="spellEnd"/>
      <w:r w:rsidR="00B750C7" w:rsidRPr="00D71511">
        <w:rPr>
          <w:rFonts w:ascii="Times New Roman" w:hAnsi="Times New Roman" w:cs="Times New Roman"/>
          <w:b/>
        </w:rPr>
        <w:t xml:space="preserve">» </w:t>
      </w:r>
    </w:p>
    <w:p w:rsidR="00B97B20" w:rsidRPr="00B750C7" w:rsidRDefault="00B97B20" w:rsidP="00B750C7">
      <w:pPr>
        <w:jc w:val="both"/>
        <w:rPr>
          <w:rFonts w:ascii="Times New Roman" w:eastAsia="Times New Roman" w:hAnsi="Times New Roman" w:cs="Times New Roman"/>
          <w:b/>
          <w:color w:val="FF0000"/>
        </w:rPr>
      </w:pPr>
      <w:bookmarkStart w:id="0" w:name="_GoBack"/>
      <w:bookmarkEnd w:id="0"/>
    </w:p>
    <w:p w:rsidR="00E257C5" w:rsidRPr="00B750C7" w:rsidRDefault="00E257C5" w:rsidP="00E257C5">
      <w:pPr>
        <w:pStyle w:val="2"/>
        <w:tabs>
          <w:tab w:val="left" w:pos="6804"/>
        </w:tabs>
        <w:rPr>
          <w:rFonts w:ascii="Times New Roman" w:eastAsia="SimSun" w:hAnsi="Times New Roman" w:cs="Times New Roman"/>
          <w:b/>
          <w:bCs/>
          <w:color w:val="FF0000"/>
          <w:kern w:val="2"/>
          <w:szCs w:val="24"/>
          <w:lang w:val="uk-UA" w:eastAsia="ar-SA"/>
        </w:rPr>
      </w:pPr>
    </w:p>
    <w:p w:rsidR="00E257C5" w:rsidRPr="00ED077B" w:rsidRDefault="00E257C5" w:rsidP="00E257C5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iCs/>
          <w:color w:val="000000" w:themeColor="text1"/>
          <w:spacing w:val="4"/>
          <w:lang w:val="uk-UA" w:eastAsia="ar-SA"/>
        </w:rPr>
        <w:t xml:space="preserve">Ми, (найменування Учасника), надаємо свою тендерну пропозицію щодо участі у тендерних торгах на закупівлю </w:t>
      </w:r>
      <w:r w:rsidRPr="00ED077B">
        <w:rPr>
          <w:rFonts w:ascii="Times New Roman" w:hAnsi="Times New Roman" w:cs="Times New Roman"/>
          <w:color w:val="000000" w:themeColor="text1"/>
          <w:lang w:val="uk-UA" w:eastAsia="uk-UA"/>
        </w:rPr>
        <w:t>__________________________________________</w:t>
      </w: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D077B">
        <w:rPr>
          <w:rFonts w:ascii="Times New Roman" w:hAnsi="Times New Roman" w:cs="Times New Roman"/>
          <w:iCs/>
          <w:color w:val="000000" w:themeColor="text1"/>
          <w:spacing w:val="4"/>
          <w:lang w:val="uk-UA" w:eastAsia="ar-SA"/>
        </w:rPr>
        <w:t>згідно з технічними та іншими вимогами Замовника.</w:t>
      </w:r>
    </w:p>
    <w:p w:rsidR="00E257C5" w:rsidRPr="00ED077B" w:rsidRDefault="00E257C5" w:rsidP="00E257C5">
      <w:pPr>
        <w:suppressAutoHyphens/>
        <w:ind w:right="-143" w:firstLine="567"/>
        <w:jc w:val="both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  <w:r w:rsidRPr="00ED077B">
        <w:rPr>
          <w:rFonts w:ascii="Times New Roman" w:hAnsi="Times New Roman" w:cs="Times New Roman"/>
          <w:iCs/>
          <w:color w:val="000000" w:themeColor="text1"/>
          <w:spacing w:val="4"/>
          <w:lang w:val="uk-UA" w:eastAsia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</w:t>
      </w: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 xml:space="preserve"> вартість тендерної пропозиції (з ПДВ</w:t>
      </w:r>
      <w:r w:rsidRPr="00ED077B">
        <w:rPr>
          <w:rFonts w:ascii="Times New Roman" w:hAnsi="Times New Roman" w:cs="Times New Roman"/>
          <w:color w:val="000000" w:themeColor="text1"/>
          <w:lang w:val="uk-UA" w:eastAsia="ar-SA"/>
        </w:rPr>
        <w:t>¹</w:t>
      </w: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>):</w:t>
      </w:r>
    </w:p>
    <w:p w:rsidR="00E257C5" w:rsidRPr="00ED077B" w:rsidRDefault="00E257C5" w:rsidP="00E257C5">
      <w:pPr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</w:p>
    <w:p w:rsidR="00E257C5" w:rsidRPr="00ED077B" w:rsidRDefault="00E257C5" w:rsidP="00E257C5">
      <w:pPr>
        <w:shd w:val="clear" w:color="auto" w:fill="FFFFFF"/>
        <w:tabs>
          <w:tab w:val="left" w:pos="284"/>
          <w:tab w:val="right" w:leader="underscore" w:pos="9923"/>
        </w:tabs>
        <w:suppressAutoHyphens/>
        <w:ind w:left="284" w:right="-262" w:hanging="284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 xml:space="preserve">цифрами </w:t>
      </w:r>
      <w:r w:rsidRPr="00ED077B">
        <w:rPr>
          <w:rFonts w:ascii="Times New Roman" w:hAnsi="Times New Roman" w:cs="Times New Roman"/>
          <w:color w:val="000000" w:themeColor="text1"/>
          <w:lang w:val="uk-UA" w:eastAsia="ar-SA"/>
        </w:rPr>
        <w:t>²</w:t>
      </w: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>___________________________________________, у тому числі ПДВ¹</w:t>
      </w:r>
    </w:p>
    <w:p w:rsidR="00E257C5" w:rsidRPr="00ED077B" w:rsidRDefault="00E257C5" w:rsidP="00E257C5">
      <w:pPr>
        <w:shd w:val="clear" w:color="auto" w:fill="FFFFFF"/>
        <w:tabs>
          <w:tab w:val="left" w:pos="284"/>
          <w:tab w:val="right" w:leader="underscore" w:pos="9923"/>
        </w:tabs>
        <w:suppressAutoHyphens/>
        <w:ind w:left="284" w:right="-262" w:hanging="284"/>
        <w:jc w:val="both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</w:p>
    <w:p w:rsidR="00E257C5" w:rsidRPr="00ED077B" w:rsidRDefault="00E257C5" w:rsidP="00E257C5">
      <w:pPr>
        <w:shd w:val="clear" w:color="auto" w:fill="FFFFFF"/>
        <w:tabs>
          <w:tab w:val="left" w:pos="284"/>
          <w:tab w:val="right" w:leader="underscore" w:pos="9923"/>
        </w:tabs>
        <w:suppressAutoHyphens/>
        <w:ind w:left="284" w:right="-262" w:hanging="284"/>
        <w:jc w:val="both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>словами  ___________________________________________, у тому числі ПДВ¹.</w:t>
      </w:r>
    </w:p>
    <w:p w:rsidR="00E257C5" w:rsidRPr="00ED077B" w:rsidRDefault="00E257C5" w:rsidP="00E257C5">
      <w:pPr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</w:p>
    <w:p w:rsidR="00E257C5" w:rsidRPr="00ED077B" w:rsidRDefault="00E257C5" w:rsidP="00E257C5">
      <w:pPr>
        <w:tabs>
          <w:tab w:val="left" w:pos="284"/>
          <w:tab w:val="right" w:leader="underscore" w:pos="9923"/>
        </w:tabs>
        <w:suppressAutoHyphens/>
        <w:ind w:left="-15" w:right="15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uk-UA" w:eastAsia="ar-SA"/>
        </w:rPr>
      </w:pPr>
      <w:r w:rsidRPr="00ED077B">
        <w:rPr>
          <w:rFonts w:ascii="Times New Roman" w:hAnsi="Times New Roman" w:cs="Times New Roman"/>
          <w:b/>
          <w:bCs/>
          <w:i/>
          <w:iCs/>
          <w:color w:val="000000" w:themeColor="text1"/>
          <w:lang w:val="uk-UA" w:eastAsia="ar-SA"/>
        </w:rPr>
        <w:t>Примітка:</w:t>
      </w:r>
    </w:p>
    <w:p w:rsidR="00E257C5" w:rsidRPr="00ED077B" w:rsidRDefault="00E257C5" w:rsidP="00E257C5">
      <w:pPr>
        <w:tabs>
          <w:tab w:val="left" w:pos="284"/>
          <w:tab w:val="right" w:leader="underscore" w:pos="9923"/>
        </w:tabs>
        <w:suppressAutoHyphens/>
        <w:ind w:left="-15" w:right="15"/>
        <w:jc w:val="both"/>
        <w:rPr>
          <w:rFonts w:ascii="Times New Roman" w:hAnsi="Times New Roman" w:cs="Times New Roman"/>
          <w:i/>
          <w:iCs/>
          <w:color w:val="000000" w:themeColor="text1"/>
          <w:lang w:val="uk-UA" w:eastAsia="ar-SA"/>
        </w:rPr>
      </w:pPr>
      <w:r w:rsidRPr="00ED077B">
        <w:rPr>
          <w:rFonts w:ascii="Times New Roman" w:hAnsi="Times New Roman" w:cs="Times New Roman"/>
          <w:color w:val="000000" w:themeColor="text1"/>
          <w:lang w:val="uk-UA" w:eastAsia="ar-SA"/>
        </w:rPr>
        <w:t xml:space="preserve">¹ </w:t>
      </w:r>
      <w:r w:rsidRPr="00ED077B">
        <w:rPr>
          <w:rFonts w:ascii="Times New Roman" w:hAnsi="Times New Roman" w:cs="Times New Roman"/>
          <w:i/>
          <w:iCs/>
          <w:color w:val="000000" w:themeColor="text1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E257C5" w:rsidRPr="00ED077B" w:rsidRDefault="00E257C5" w:rsidP="00E257C5">
      <w:pPr>
        <w:suppressAutoHyphens/>
        <w:ind w:right="30"/>
        <w:jc w:val="both"/>
        <w:rPr>
          <w:rFonts w:ascii="Times New Roman" w:hAnsi="Times New Roman" w:cs="Times New Roman"/>
          <w:i/>
          <w:iCs/>
          <w:color w:val="000000" w:themeColor="text1"/>
          <w:lang w:val="uk-UA" w:eastAsia="ar-SA"/>
        </w:rPr>
      </w:pP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 xml:space="preserve">² </w:t>
      </w:r>
      <w:r w:rsidRPr="00ED077B">
        <w:rPr>
          <w:rFonts w:ascii="Times New Roman" w:hAnsi="Times New Roman" w:cs="Times New Roman"/>
          <w:i/>
          <w:iCs/>
          <w:color w:val="000000" w:themeColor="text1"/>
          <w:lang w:val="uk-UA" w:eastAsia="ar-SA"/>
        </w:rPr>
        <w:t xml:space="preserve">ціни надаються в гривнях з двома знаками після коми (копійки). </w:t>
      </w:r>
    </w:p>
    <w:p w:rsidR="00E257C5" w:rsidRPr="00ED077B" w:rsidRDefault="00E257C5" w:rsidP="00E257C5">
      <w:pPr>
        <w:spacing w:line="319" w:lineRule="exact"/>
        <w:ind w:left="298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b/>
          <w:i/>
          <w:color w:val="000000" w:themeColor="text1"/>
          <w:lang w:val="uk-UA"/>
        </w:rPr>
        <w:t>Примітка:</w:t>
      </w:r>
    </w:p>
    <w:p w:rsidR="00E257C5" w:rsidRPr="00ED077B" w:rsidRDefault="00E257C5" w:rsidP="00E257C5">
      <w:pPr>
        <w:ind w:left="298" w:right="435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¹ </w:t>
      </w:r>
      <w:r w:rsidRPr="00ED077B">
        <w:rPr>
          <w:rFonts w:ascii="Times New Roman" w:hAnsi="Times New Roman" w:cs="Times New Roman"/>
          <w:i/>
          <w:color w:val="000000" w:themeColor="text1"/>
          <w:lang w:val="uk-U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E257C5" w:rsidRPr="00ED077B" w:rsidRDefault="00E257C5" w:rsidP="00E257C5">
      <w:pPr>
        <w:spacing w:line="321" w:lineRule="exact"/>
        <w:ind w:left="312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² </w:t>
      </w:r>
      <w:r w:rsidRPr="00ED077B">
        <w:rPr>
          <w:rFonts w:ascii="Times New Roman" w:hAnsi="Times New Roman" w:cs="Times New Roman"/>
          <w:i/>
          <w:color w:val="000000" w:themeColor="text1"/>
          <w:lang w:val="uk-UA"/>
        </w:rPr>
        <w:t>ціни надаються в гривнях з двома знаками після коми (копійки).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61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Учасник визначає ціну на роботи, які він пропонує виконувати за Договором з урахуванням ПДВ.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59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Ціни вказуються з урахуванням податків і зборів, що сплачуються або мають бути сплачені.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59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Обсяги закупівлі робіт можуть бути зменшені залежно від потреб Замовника та реального фінансування видатків.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59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83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Ми погоджуємося дотримуватися умов цієї пропозиції </w:t>
      </w:r>
      <w:proofErr w:type="spellStart"/>
      <w:r w:rsidRPr="00ED077B">
        <w:rPr>
          <w:rFonts w:ascii="Times New Roman" w:hAnsi="Times New Roman" w:cs="Times New Roman"/>
          <w:color w:val="000000" w:themeColor="text1"/>
          <w:lang w:val="uk-UA"/>
        </w:rPr>
        <w:t>пр</w:t>
      </w:r>
      <w:proofErr w:type="spellEnd"/>
      <w:r w:rsidRPr="00ED077B">
        <w:rPr>
          <w:rFonts w:ascii="Times New Roman" w:hAnsi="Times New Roman" w:cs="Times New Roman"/>
          <w:color w:val="000000" w:themeColor="text1"/>
          <w:lang w:val="uk-UA"/>
        </w:rPr>
        <w:t>отягом</w:t>
      </w:r>
      <w:r w:rsidRPr="00ED077B">
        <w:rPr>
          <w:rFonts w:ascii="Times New Roman" w:hAnsi="Times New Roman" w:cs="Times New Roman"/>
          <w:bCs/>
          <w:i/>
          <w:iCs/>
          <w:color w:val="000000" w:themeColor="text1"/>
          <w:lang w:val="uk-UA"/>
        </w:rPr>
        <w:t xml:space="preserve">___(прописати) </w:t>
      </w: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календарних днів з дати кінцевого строку подання тендерних пропозицій. 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83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необмежені у прийнятті будь-якої іншої пропозиції з більш вигідними для Вас умовами.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83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83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</w:t>
      </w:r>
      <w:r w:rsidRPr="00ED077B">
        <w:rPr>
          <w:rFonts w:ascii="Times New Roman" w:hAnsi="Times New Roman" w:cs="Times New Roman"/>
          <w:color w:val="000000" w:themeColor="text1"/>
          <w:lang w:val="uk-UA"/>
        </w:rPr>
        <w:lastRenderedPageBreak/>
        <w:t xml:space="preserve">оприлюднення на </w:t>
      </w:r>
      <w:proofErr w:type="spellStart"/>
      <w:r w:rsidRPr="00ED077B">
        <w:rPr>
          <w:rFonts w:ascii="Times New Roman" w:hAnsi="Times New Roman" w:cs="Times New Roman"/>
          <w:color w:val="000000" w:themeColor="text1"/>
          <w:lang w:val="uk-UA"/>
        </w:rPr>
        <w:t>веб-порталі</w:t>
      </w:r>
      <w:proofErr w:type="spellEnd"/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 Уповноваженого органу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83"/>
        </w:tabs>
        <w:autoSpaceDE w:val="0"/>
        <w:autoSpaceDN w:val="0"/>
        <w:ind w:right="49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E257C5" w:rsidRPr="00ED077B" w:rsidRDefault="00E257C5" w:rsidP="00E257C5">
      <w:pPr>
        <w:spacing w:line="318" w:lineRule="exact"/>
        <w:ind w:left="312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b/>
          <w:i/>
          <w:color w:val="000000" w:themeColor="text1"/>
          <w:lang w:val="uk-UA"/>
        </w:rPr>
        <w:t>Примітка:</w:t>
      </w:r>
    </w:p>
    <w:p w:rsidR="00E257C5" w:rsidRPr="00ED077B" w:rsidRDefault="00E257C5" w:rsidP="00E257C5">
      <w:pPr>
        <w:widowControl w:val="0"/>
        <w:numPr>
          <w:ilvl w:val="0"/>
          <w:numId w:val="2"/>
        </w:numPr>
        <w:tabs>
          <w:tab w:val="left" w:pos="594"/>
        </w:tabs>
        <w:autoSpaceDE w:val="0"/>
        <w:autoSpaceDN w:val="0"/>
        <w:spacing w:line="318" w:lineRule="exact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i/>
          <w:color w:val="000000" w:themeColor="text1"/>
          <w:lang w:val="uk-UA"/>
        </w:rPr>
        <w:t>Учасники повинні дотримуватись встановленої форми.</w:t>
      </w:r>
    </w:p>
    <w:p w:rsidR="00E257C5" w:rsidRPr="00ED077B" w:rsidRDefault="00E257C5" w:rsidP="00E257C5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ind w:left="586" w:hanging="274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i/>
          <w:color w:val="000000" w:themeColor="text1"/>
          <w:spacing w:val="-4"/>
          <w:lang w:val="uk-UA"/>
        </w:rPr>
        <w:t xml:space="preserve">Внесення </w:t>
      </w:r>
      <w:r w:rsidRPr="00ED077B">
        <w:rPr>
          <w:rFonts w:ascii="Times New Roman" w:hAnsi="Times New Roman" w:cs="Times New Roman"/>
          <w:i/>
          <w:color w:val="000000" w:themeColor="text1"/>
          <w:lang w:val="uk-UA"/>
        </w:rPr>
        <w:t xml:space="preserve">в </w:t>
      </w:r>
      <w:r w:rsidRPr="00ED077B">
        <w:rPr>
          <w:rFonts w:ascii="Times New Roman" w:hAnsi="Times New Roman" w:cs="Times New Roman"/>
          <w:i/>
          <w:color w:val="000000" w:themeColor="text1"/>
          <w:spacing w:val="-4"/>
          <w:lang w:val="uk-UA"/>
        </w:rPr>
        <w:t xml:space="preserve">форму «Тендерна пропозиція» будь-яких </w:t>
      </w:r>
      <w:r w:rsidRPr="00ED077B">
        <w:rPr>
          <w:rFonts w:ascii="Times New Roman" w:hAnsi="Times New Roman" w:cs="Times New Roman"/>
          <w:i/>
          <w:color w:val="000000" w:themeColor="text1"/>
          <w:spacing w:val="-3"/>
          <w:lang w:val="uk-UA"/>
        </w:rPr>
        <w:t xml:space="preserve">змін </w:t>
      </w:r>
      <w:r w:rsidRPr="00ED077B">
        <w:rPr>
          <w:rFonts w:ascii="Times New Roman" w:hAnsi="Times New Roman" w:cs="Times New Roman"/>
          <w:i/>
          <w:color w:val="000000" w:themeColor="text1"/>
          <w:spacing w:val="-4"/>
          <w:lang w:val="uk-UA"/>
        </w:rPr>
        <w:t xml:space="preserve">неприпустимо. </w:t>
      </w:r>
    </w:p>
    <w:p w:rsidR="00E257C5" w:rsidRPr="00ED077B" w:rsidRDefault="00E257C5" w:rsidP="00E257C5">
      <w:pPr>
        <w:rPr>
          <w:rFonts w:ascii="Times New Roman" w:hAnsi="Times New Roman" w:cs="Times New Roman"/>
          <w:i/>
          <w:color w:val="000000" w:themeColor="text1"/>
          <w:lang w:val="uk-UA"/>
        </w:rPr>
      </w:pPr>
    </w:p>
    <w:tbl>
      <w:tblPr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605"/>
        <w:gridCol w:w="3414"/>
        <w:gridCol w:w="2899"/>
      </w:tblGrid>
      <w:tr w:rsidR="00DA1351" w:rsidRPr="00ED077B" w:rsidTr="00E257C5">
        <w:trPr>
          <w:trHeight w:val="263"/>
        </w:trPr>
        <w:tc>
          <w:tcPr>
            <w:tcW w:w="3605" w:type="dxa"/>
            <w:hideMark/>
          </w:tcPr>
          <w:p w:rsidR="00E257C5" w:rsidRPr="00ED077B" w:rsidRDefault="00E257C5">
            <w:pPr>
              <w:spacing w:line="301" w:lineRule="exact"/>
              <w:ind w:left="20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Уповноважена особа</w:t>
            </w:r>
          </w:p>
        </w:tc>
        <w:tc>
          <w:tcPr>
            <w:tcW w:w="3414" w:type="dxa"/>
            <w:hideMark/>
          </w:tcPr>
          <w:p w:rsidR="00E257C5" w:rsidRPr="00ED077B" w:rsidRDefault="00E257C5">
            <w:pPr>
              <w:tabs>
                <w:tab w:val="left" w:pos="2682"/>
              </w:tabs>
              <w:spacing w:line="301" w:lineRule="exact"/>
              <w:ind w:left="56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ab/>
            </w:r>
          </w:p>
        </w:tc>
        <w:tc>
          <w:tcPr>
            <w:tcW w:w="2899" w:type="dxa"/>
            <w:hideMark/>
          </w:tcPr>
          <w:p w:rsidR="00E257C5" w:rsidRPr="00ED077B" w:rsidRDefault="00E257C5">
            <w:pPr>
              <w:tabs>
                <w:tab w:val="left" w:pos="3105"/>
              </w:tabs>
              <w:spacing w:line="301" w:lineRule="exact"/>
              <w:ind w:right="-418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ab/>
            </w:r>
          </w:p>
        </w:tc>
      </w:tr>
      <w:tr w:rsidR="00DA1351" w:rsidRPr="00ED077B" w:rsidTr="00E257C5">
        <w:trPr>
          <w:trHeight w:val="527"/>
        </w:trPr>
        <w:tc>
          <w:tcPr>
            <w:tcW w:w="3605" w:type="dxa"/>
            <w:hideMark/>
          </w:tcPr>
          <w:p w:rsidR="00E257C5" w:rsidRPr="00ED077B" w:rsidRDefault="00E257C5">
            <w:pPr>
              <w:spacing w:line="321" w:lineRule="exact"/>
              <w:ind w:left="124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lang w:val="uk-UA"/>
              </w:rPr>
              <w:t>(Посада)</w:t>
            </w:r>
          </w:p>
        </w:tc>
        <w:tc>
          <w:tcPr>
            <w:tcW w:w="3414" w:type="dxa"/>
            <w:hideMark/>
          </w:tcPr>
          <w:p w:rsidR="00E257C5" w:rsidRPr="00ED077B" w:rsidRDefault="00E257C5">
            <w:pPr>
              <w:spacing w:line="321" w:lineRule="exact"/>
              <w:ind w:left="105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lang w:val="uk-UA"/>
              </w:rPr>
              <w:t>(підпис)</w:t>
            </w:r>
          </w:p>
        </w:tc>
        <w:tc>
          <w:tcPr>
            <w:tcW w:w="2899" w:type="dxa"/>
            <w:hideMark/>
          </w:tcPr>
          <w:p w:rsidR="00E257C5" w:rsidRPr="00ED077B" w:rsidRDefault="00E257C5">
            <w:pPr>
              <w:spacing w:line="322" w:lineRule="exact"/>
              <w:ind w:right="18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lang w:val="uk-UA"/>
              </w:rPr>
              <w:t>(ініціали та прізвище)</w:t>
            </w:r>
          </w:p>
        </w:tc>
      </w:tr>
    </w:tbl>
    <w:p w:rsidR="00E257C5" w:rsidRPr="00ED077B" w:rsidRDefault="00E257C5" w:rsidP="00E257C5">
      <w:pPr>
        <w:rPr>
          <w:rFonts w:ascii="Times New Roman" w:hAnsi="Times New Roman" w:cs="Times New Roman"/>
          <w:i/>
          <w:color w:val="000000" w:themeColor="text1"/>
          <w:lang w:val="uk-UA"/>
        </w:rPr>
      </w:pPr>
    </w:p>
    <w:p w:rsidR="00E257C5" w:rsidRPr="00ED077B" w:rsidRDefault="00E257C5" w:rsidP="00E257C5">
      <w:pPr>
        <w:ind w:left="312" w:right="409" w:firstLine="708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 Відповідальність за помилки друку у документах, наданих Замовнику через електронну систему закупівель та підписаних відповідним чином, несе Учасник.</w:t>
      </w:r>
    </w:p>
    <w:p w:rsidR="00E257C5" w:rsidRPr="00ED077B" w:rsidRDefault="00E257C5" w:rsidP="00E257C5">
      <w:pPr>
        <w:rPr>
          <w:rFonts w:ascii="Times New Roman" w:hAnsi="Times New Roman" w:cs="Times New Roman"/>
          <w:color w:val="000000" w:themeColor="text1"/>
          <w:lang w:val="uk-UA"/>
        </w:rPr>
      </w:pPr>
    </w:p>
    <w:p w:rsidR="00E257C5" w:rsidRPr="00ED077B" w:rsidRDefault="00E257C5" w:rsidP="00E257C5">
      <w:pPr>
        <w:ind w:left="284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*Тендерна пропозиція подається у сканованому вигляді за підписом уповноваженої посадової особи Учасника та засвідчується нею із застосуванням кваліфікаційного електронного підпису</w:t>
      </w:r>
    </w:p>
    <w:p w:rsidR="00E257C5" w:rsidRPr="00ED077B" w:rsidRDefault="00E257C5" w:rsidP="00E257C5">
      <w:pPr>
        <w:ind w:left="284"/>
        <w:rPr>
          <w:rFonts w:ascii="Times New Roman" w:hAnsi="Times New Roman" w:cs="Times New Roman"/>
          <w:color w:val="000000" w:themeColor="text1"/>
          <w:lang w:val="uk-UA"/>
        </w:rPr>
      </w:pPr>
    </w:p>
    <w:p w:rsidR="009C1F1B" w:rsidRPr="00ED077B" w:rsidRDefault="009C1F1B">
      <w:pPr>
        <w:rPr>
          <w:color w:val="000000" w:themeColor="text1"/>
          <w:lang w:val="uk-UA"/>
        </w:rPr>
      </w:pPr>
    </w:p>
    <w:sectPr w:rsidR="009C1F1B" w:rsidRPr="00ED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E2853"/>
    <w:multiLevelType w:val="hybridMultilevel"/>
    <w:tmpl w:val="FF506E8C"/>
    <w:lvl w:ilvl="0" w:tplc="79869D28">
      <w:start w:val="1"/>
      <w:numFmt w:val="decimal"/>
      <w:lvlText w:val="%1."/>
      <w:lvlJc w:val="left"/>
      <w:pPr>
        <w:ind w:left="593" w:hanging="281"/>
      </w:pPr>
      <w:rPr>
        <w:rFonts w:ascii="Times New Roman" w:eastAsia="Arial" w:hAnsi="Times New Roman" w:cs="Times New Roman" w:hint="default"/>
        <w:i/>
        <w:w w:val="100"/>
        <w:sz w:val="24"/>
        <w:szCs w:val="24"/>
      </w:rPr>
    </w:lvl>
    <w:lvl w:ilvl="1" w:tplc="E676FF5A">
      <w:start w:val="1"/>
      <w:numFmt w:val="decimal"/>
      <w:lvlText w:val="%2."/>
      <w:lvlJc w:val="left"/>
      <w:pPr>
        <w:ind w:left="4453" w:hanging="183"/>
      </w:pPr>
      <w:rPr>
        <w:rFonts w:ascii="Arial" w:eastAsia="Arial" w:hAnsi="Arial" w:cs="Arial" w:hint="default"/>
        <w:b/>
        <w:bCs/>
        <w:spacing w:val="0"/>
        <w:w w:val="100"/>
        <w:sz w:val="18"/>
        <w:szCs w:val="18"/>
      </w:rPr>
    </w:lvl>
    <w:lvl w:ilvl="2" w:tplc="D54C6E28">
      <w:numFmt w:val="bullet"/>
      <w:lvlText w:val="•"/>
      <w:lvlJc w:val="left"/>
      <w:pPr>
        <w:ind w:left="5162" w:hanging="183"/>
      </w:pPr>
    </w:lvl>
    <w:lvl w:ilvl="3" w:tplc="65E697F2">
      <w:numFmt w:val="bullet"/>
      <w:lvlText w:val="•"/>
      <w:lvlJc w:val="left"/>
      <w:pPr>
        <w:ind w:left="5865" w:hanging="183"/>
      </w:pPr>
    </w:lvl>
    <w:lvl w:ilvl="4" w:tplc="A574EF3E">
      <w:numFmt w:val="bullet"/>
      <w:lvlText w:val="•"/>
      <w:lvlJc w:val="left"/>
      <w:pPr>
        <w:ind w:left="6568" w:hanging="183"/>
      </w:pPr>
    </w:lvl>
    <w:lvl w:ilvl="5" w:tplc="BAD65BF6">
      <w:numFmt w:val="bullet"/>
      <w:lvlText w:val="•"/>
      <w:lvlJc w:val="left"/>
      <w:pPr>
        <w:ind w:left="7271" w:hanging="183"/>
      </w:pPr>
    </w:lvl>
    <w:lvl w:ilvl="6" w:tplc="7D8CC8E8">
      <w:numFmt w:val="bullet"/>
      <w:lvlText w:val="•"/>
      <w:lvlJc w:val="left"/>
      <w:pPr>
        <w:ind w:left="7974" w:hanging="183"/>
      </w:pPr>
    </w:lvl>
    <w:lvl w:ilvl="7" w:tplc="F1446D32">
      <w:numFmt w:val="bullet"/>
      <w:lvlText w:val="•"/>
      <w:lvlJc w:val="left"/>
      <w:pPr>
        <w:ind w:left="8677" w:hanging="183"/>
      </w:pPr>
    </w:lvl>
    <w:lvl w:ilvl="8" w:tplc="B74EE4CE">
      <w:numFmt w:val="bullet"/>
      <w:lvlText w:val="•"/>
      <w:lvlJc w:val="left"/>
      <w:pPr>
        <w:ind w:left="9380" w:hanging="183"/>
      </w:pPr>
    </w:lvl>
  </w:abstractNum>
  <w:abstractNum w:abstractNumId="1">
    <w:nsid w:val="76E8612E"/>
    <w:multiLevelType w:val="hybridMultilevel"/>
    <w:tmpl w:val="CDFE1192"/>
    <w:lvl w:ilvl="0" w:tplc="1AF8DB8E">
      <w:start w:val="1"/>
      <w:numFmt w:val="decimal"/>
      <w:lvlText w:val="%1."/>
      <w:lvlJc w:val="left"/>
      <w:pPr>
        <w:ind w:left="1021" w:hanging="709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714275CC">
      <w:start w:val="1"/>
      <w:numFmt w:val="decimal"/>
      <w:lvlText w:val="%2."/>
      <w:lvlJc w:val="left"/>
      <w:pPr>
        <w:ind w:left="312" w:hanging="290"/>
      </w:pPr>
      <w:rPr>
        <w:rFonts w:ascii="Arial" w:eastAsia="Arial" w:hAnsi="Arial" w:cs="Arial"/>
        <w:b w:val="0"/>
        <w:w w:val="100"/>
        <w:sz w:val="22"/>
        <w:szCs w:val="22"/>
      </w:rPr>
    </w:lvl>
    <w:lvl w:ilvl="2" w:tplc="BE681876">
      <w:numFmt w:val="bullet"/>
      <w:lvlText w:val="•"/>
      <w:lvlJc w:val="left"/>
      <w:pPr>
        <w:ind w:left="2105" w:hanging="290"/>
      </w:pPr>
    </w:lvl>
    <w:lvl w:ilvl="3" w:tplc="E95631AA">
      <w:numFmt w:val="bullet"/>
      <w:lvlText w:val="•"/>
      <w:lvlJc w:val="left"/>
      <w:pPr>
        <w:ind w:left="3190" w:hanging="290"/>
      </w:pPr>
    </w:lvl>
    <w:lvl w:ilvl="4" w:tplc="9310385E">
      <w:numFmt w:val="bullet"/>
      <w:lvlText w:val="•"/>
      <w:lvlJc w:val="left"/>
      <w:pPr>
        <w:ind w:left="4275" w:hanging="290"/>
      </w:pPr>
    </w:lvl>
    <w:lvl w:ilvl="5" w:tplc="D4B49DF6">
      <w:numFmt w:val="bullet"/>
      <w:lvlText w:val="•"/>
      <w:lvlJc w:val="left"/>
      <w:pPr>
        <w:ind w:left="5360" w:hanging="290"/>
      </w:pPr>
    </w:lvl>
    <w:lvl w:ilvl="6" w:tplc="5D46D5F6">
      <w:numFmt w:val="bullet"/>
      <w:lvlText w:val="•"/>
      <w:lvlJc w:val="left"/>
      <w:pPr>
        <w:ind w:left="6445" w:hanging="290"/>
      </w:pPr>
    </w:lvl>
    <w:lvl w:ilvl="7" w:tplc="E53A76C0">
      <w:numFmt w:val="bullet"/>
      <w:lvlText w:val="•"/>
      <w:lvlJc w:val="left"/>
      <w:pPr>
        <w:ind w:left="7530" w:hanging="290"/>
      </w:pPr>
    </w:lvl>
    <w:lvl w:ilvl="8" w:tplc="225C730C">
      <w:numFmt w:val="bullet"/>
      <w:lvlText w:val="•"/>
      <w:lvlJc w:val="left"/>
      <w:pPr>
        <w:ind w:left="8616" w:hanging="29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C5"/>
    <w:rsid w:val="002618AF"/>
    <w:rsid w:val="005E5014"/>
    <w:rsid w:val="00772FDE"/>
    <w:rsid w:val="0083329B"/>
    <w:rsid w:val="008F5588"/>
    <w:rsid w:val="009C1F1B"/>
    <w:rsid w:val="00B750C7"/>
    <w:rsid w:val="00B97B20"/>
    <w:rsid w:val="00C37357"/>
    <w:rsid w:val="00CA5C46"/>
    <w:rsid w:val="00D71511"/>
    <w:rsid w:val="00D72E42"/>
    <w:rsid w:val="00DA1351"/>
    <w:rsid w:val="00E257C5"/>
    <w:rsid w:val="00ED077B"/>
    <w:rsid w:val="00F84516"/>
    <w:rsid w:val="00F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C5"/>
    <w:pPr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вичайний (веб)2"/>
    <w:basedOn w:val="a"/>
    <w:rsid w:val="00E257C5"/>
    <w:pPr>
      <w:overflowPunct w:val="0"/>
      <w:autoSpaceDE w:val="0"/>
      <w:autoSpaceDN w:val="0"/>
      <w:adjustRightInd w:val="0"/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C5"/>
    <w:pPr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вичайний (веб)2"/>
    <w:basedOn w:val="a"/>
    <w:rsid w:val="00E257C5"/>
    <w:pPr>
      <w:overflowPunct w:val="0"/>
      <w:autoSpaceDE w:val="0"/>
      <w:autoSpaceDN w:val="0"/>
      <w:adjustRightInd w:val="0"/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2023-04-19T09:34:00Z</dcterms:created>
  <dcterms:modified xsi:type="dcterms:W3CDTF">2024-02-14T11:14:00Z</dcterms:modified>
</cp:coreProperties>
</file>