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C8" w:rsidRPr="00783ECD" w:rsidRDefault="005A48C8" w:rsidP="00315DB3">
      <w:pPr>
        <w:rPr>
          <w:rFonts w:ascii="Times New Roman" w:hAnsi="Times New Roman" w:cs="Times New Roman"/>
          <w:sz w:val="24"/>
          <w:szCs w:val="24"/>
          <w:lang w:val="uk-UA"/>
        </w:rPr>
      </w:pPr>
    </w:p>
    <w:p w:rsidR="00D13E01" w:rsidRPr="004F79B9" w:rsidRDefault="000745F5" w:rsidP="00ED7BFA">
      <w:pPr>
        <w:jc w:val="right"/>
        <w:rPr>
          <w:rFonts w:ascii="Times New Roman" w:hAnsi="Times New Roman" w:cs="Times New Roman"/>
          <w:sz w:val="24"/>
          <w:szCs w:val="24"/>
          <w:lang w:val="uk-UA"/>
        </w:rPr>
      </w:pPr>
      <w:r w:rsidRPr="004F79B9">
        <w:rPr>
          <w:rFonts w:ascii="Times New Roman" w:hAnsi="Times New Roman" w:cs="Times New Roman"/>
          <w:sz w:val="24"/>
          <w:szCs w:val="24"/>
          <w:lang w:val="uk-UA"/>
        </w:rPr>
        <w:t>Додаток 3</w:t>
      </w:r>
    </w:p>
    <w:p w:rsidR="00D13E01" w:rsidRPr="004F79B9" w:rsidRDefault="00D13E01" w:rsidP="00ED7BFA">
      <w:pPr>
        <w:tabs>
          <w:tab w:val="center" w:pos="5040"/>
          <w:tab w:val="left" w:pos="8760"/>
        </w:tabs>
        <w:ind w:left="5670"/>
        <w:jc w:val="right"/>
        <w:rPr>
          <w:rFonts w:ascii="Times New Roman" w:hAnsi="Times New Roman" w:cs="Times New Roman"/>
          <w:sz w:val="28"/>
          <w:szCs w:val="28"/>
          <w:lang w:val="uk-UA"/>
        </w:rPr>
      </w:pPr>
      <w:r w:rsidRPr="004F79B9">
        <w:rPr>
          <w:rFonts w:ascii="Times New Roman" w:hAnsi="Times New Roman" w:cs="Times New Roman"/>
          <w:sz w:val="24"/>
          <w:szCs w:val="24"/>
          <w:lang w:val="uk-UA"/>
        </w:rPr>
        <w:t>до тендерної документації</w:t>
      </w:r>
    </w:p>
    <w:p w:rsidR="00D13E01" w:rsidRPr="004F79B9" w:rsidRDefault="00D13E01" w:rsidP="00D13E01">
      <w:pPr>
        <w:tabs>
          <w:tab w:val="center" w:pos="5040"/>
          <w:tab w:val="left" w:pos="8145"/>
        </w:tabs>
        <w:rPr>
          <w:b/>
          <w:sz w:val="26"/>
          <w:szCs w:val="26"/>
          <w:lang w:val="uk-UA"/>
        </w:rPr>
      </w:pPr>
    </w:p>
    <w:p w:rsidR="009D6FF8" w:rsidRPr="004F79B9" w:rsidRDefault="009D6FF8" w:rsidP="00D13E01">
      <w:pPr>
        <w:tabs>
          <w:tab w:val="center" w:pos="5040"/>
          <w:tab w:val="left" w:pos="8145"/>
        </w:tabs>
        <w:rPr>
          <w:b/>
          <w:sz w:val="26"/>
          <w:szCs w:val="26"/>
          <w:lang w:val="uk-UA"/>
        </w:rPr>
      </w:pPr>
    </w:p>
    <w:p w:rsidR="00D13E01" w:rsidRPr="004F79B9" w:rsidRDefault="00D13E01" w:rsidP="00D13E01">
      <w:pPr>
        <w:spacing w:line="23" w:lineRule="atLeast"/>
        <w:jc w:val="center"/>
        <w:rPr>
          <w:rFonts w:ascii="Times New Roman" w:hAnsi="Times New Roman"/>
          <w:b/>
          <w:sz w:val="26"/>
          <w:szCs w:val="26"/>
          <w:lang w:val="uk-UA"/>
        </w:rPr>
      </w:pPr>
      <w:r w:rsidRPr="004F79B9">
        <w:rPr>
          <w:b/>
          <w:sz w:val="26"/>
          <w:szCs w:val="26"/>
          <w:lang w:val="uk-UA"/>
        </w:rPr>
        <w:tab/>
      </w:r>
      <w:r w:rsidRPr="004F79B9">
        <w:rPr>
          <w:rFonts w:ascii="Times New Roman" w:hAnsi="Times New Roman"/>
          <w:b/>
          <w:sz w:val="26"/>
          <w:szCs w:val="26"/>
          <w:lang w:val="uk-UA"/>
        </w:rPr>
        <w:t>П</w:t>
      </w:r>
      <w:r w:rsidR="00EE3B88" w:rsidRPr="004F79B9">
        <w:rPr>
          <w:rFonts w:ascii="Times New Roman" w:hAnsi="Times New Roman"/>
          <w:b/>
          <w:caps/>
          <w:sz w:val="26"/>
          <w:szCs w:val="26"/>
          <w:lang w:val="uk-UA"/>
        </w:rPr>
        <w:t>роЕ</w:t>
      </w:r>
      <w:r w:rsidRPr="004F79B9">
        <w:rPr>
          <w:rFonts w:ascii="Times New Roman" w:hAnsi="Times New Roman"/>
          <w:b/>
          <w:caps/>
          <w:sz w:val="26"/>
          <w:szCs w:val="26"/>
          <w:lang w:val="uk-UA"/>
        </w:rPr>
        <w:t>кт</w:t>
      </w:r>
      <w:r w:rsidRPr="004F79B9">
        <w:rPr>
          <w:rFonts w:ascii="Times New Roman" w:hAnsi="Times New Roman"/>
          <w:b/>
          <w:sz w:val="26"/>
          <w:szCs w:val="26"/>
          <w:lang w:val="uk-UA"/>
        </w:rPr>
        <w:t xml:space="preserve"> ДОГОВОРУ</w:t>
      </w:r>
    </w:p>
    <w:p w:rsidR="00D13E01" w:rsidRPr="004F79B9" w:rsidRDefault="00D13E01" w:rsidP="00D13E01">
      <w:pPr>
        <w:spacing w:line="23" w:lineRule="atLeast"/>
        <w:jc w:val="center"/>
        <w:rPr>
          <w:rFonts w:ascii="Times New Roman" w:hAnsi="Times New Roman"/>
          <w:b/>
          <w:caps/>
          <w:sz w:val="26"/>
          <w:szCs w:val="26"/>
          <w:lang w:val="uk-UA"/>
        </w:rPr>
      </w:pPr>
      <w:r w:rsidRPr="004F79B9">
        <w:rPr>
          <w:rFonts w:ascii="Times New Roman" w:hAnsi="Times New Roman"/>
          <w:b/>
          <w:caps/>
          <w:sz w:val="26"/>
          <w:szCs w:val="26"/>
          <w:lang w:val="uk-UA"/>
        </w:rPr>
        <w:t>ПІДРЯДУ В КАПІТАЛЬНОМУ БУДІВНИЦТВІ</w:t>
      </w:r>
    </w:p>
    <w:p w:rsidR="00D13E01" w:rsidRPr="004F79B9" w:rsidRDefault="00D13E01" w:rsidP="00D13E01">
      <w:pPr>
        <w:spacing w:line="23" w:lineRule="atLeast"/>
        <w:ind w:firstLine="709"/>
        <w:jc w:val="center"/>
        <w:rPr>
          <w:rFonts w:ascii="Times New Roman" w:hAnsi="Times New Roman"/>
          <w:b/>
          <w:sz w:val="26"/>
          <w:szCs w:val="26"/>
          <w:lang w:val="uk-UA"/>
        </w:rPr>
      </w:pPr>
      <w:r w:rsidRPr="004F79B9">
        <w:rPr>
          <w:rFonts w:ascii="Times New Roman" w:hAnsi="Times New Roman"/>
          <w:b/>
          <w:caps/>
          <w:sz w:val="26"/>
          <w:szCs w:val="26"/>
          <w:lang w:val="uk-UA"/>
        </w:rPr>
        <w:t>№ _____________</w:t>
      </w:r>
    </w:p>
    <w:p w:rsidR="00D13E01" w:rsidRPr="004F79B9" w:rsidRDefault="00D13E01" w:rsidP="00D13E01">
      <w:pPr>
        <w:spacing w:line="23" w:lineRule="atLeast"/>
        <w:ind w:firstLine="709"/>
        <w:jc w:val="both"/>
        <w:rPr>
          <w:rFonts w:ascii="Times New Roman" w:hAnsi="Times New Roman"/>
          <w:sz w:val="26"/>
          <w:szCs w:val="26"/>
          <w:lang w:val="uk-UA"/>
        </w:rPr>
      </w:pPr>
    </w:p>
    <w:p w:rsidR="00D13E01" w:rsidRPr="004F79B9" w:rsidRDefault="00D13E01" w:rsidP="00F176A3">
      <w:pPr>
        <w:spacing w:line="23" w:lineRule="atLeast"/>
        <w:jc w:val="both"/>
        <w:rPr>
          <w:rFonts w:ascii="Times New Roman" w:hAnsi="Times New Roman"/>
          <w:sz w:val="26"/>
          <w:szCs w:val="26"/>
          <w:lang w:val="uk-UA"/>
        </w:rPr>
      </w:pPr>
    </w:p>
    <w:p w:rsidR="00D13E01" w:rsidRPr="004F79B9" w:rsidRDefault="00D13E01" w:rsidP="00D13E01">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 xml:space="preserve">м. Запоріжжя                                                                     </w:t>
      </w:r>
      <w:r w:rsidR="007D52C3">
        <w:rPr>
          <w:rFonts w:ascii="Times New Roman" w:hAnsi="Times New Roman"/>
          <w:sz w:val="26"/>
          <w:szCs w:val="26"/>
          <w:lang w:val="uk-UA"/>
        </w:rPr>
        <w:t xml:space="preserve">      «     » _____________ 202</w:t>
      </w:r>
      <w:r w:rsidR="007D52C3" w:rsidRPr="00BB478A">
        <w:rPr>
          <w:rFonts w:ascii="Times New Roman" w:hAnsi="Times New Roman"/>
          <w:sz w:val="26"/>
          <w:szCs w:val="26"/>
        </w:rPr>
        <w:t>3</w:t>
      </w:r>
      <w:bookmarkStart w:id="0" w:name="_GoBack"/>
      <w:bookmarkEnd w:id="0"/>
      <w:r w:rsidRPr="004F79B9">
        <w:rPr>
          <w:rFonts w:ascii="Times New Roman" w:hAnsi="Times New Roman"/>
          <w:sz w:val="26"/>
          <w:szCs w:val="26"/>
          <w:lang w:val="uk-UA"/>
        </w:rPr>
        <w:t xml:space="preserve"> р.</w:t>
      </w:r>
    </w:p>
    <w:p w:rsidR="00D13E01" w:rsidRPr="004F79B9" w:rsidRDefault="00D13E01" w:rsidP="00D13E01">
      <w:pPr>
        <w:spacing w:line="23" w:lineRule="atLeast"/>
        <w:ind w:firstLine="709"/>
        <w:jc w:val="both"/>
        <w:rPr>
          <w:rFonts w:ascii="Times New Roman" w:hAnsi="Times New Roman"/>
          <w:b/>
          <w:sz w:val="26"/>
          <w:szCs w:val="26"/>
          <w:lang w:val="uk-UA"/>
        </w:rPr>
      </w:pPr>
    </w:p>
    <w:p w:rsidR="00D13E01" w:rsidRPr="004F79B9" w:rsidRDefault="00D13E01" w:rsidP="00D13E01">
      <w:pPr>
        <w:spacing w:line="23" w:lineRule="atLeast"/>
        <w:ind w:firstLine="709"/>
        <w:jc w:val="both"/>
        <w:rPr>
          <w:rFonts w:ascii="Times New Roman" w:hAnsi="Times New Roman"/>
          <w:b/>
          <w:sz w:val="26"/>
          <w:szCs w:val="26"/>
          <w:lang w:val="uk-UA"/>
        </w:rPr>
      </w:pPr>
    </w:p>
    <w:p w:rsidR="008C6C87" w:rsidRPr="004F79B9" w:rsidRDefault="00D13E01" w:rsidP="00D13E01">
      <w:pPr>
        <w:spacing w:line="23" w:lineRule="atLeast"/>
        <w:ind w:firstLine="709"/>
        <w:jc w:val="both"/>
        <w:rPr>
          <w:rFonts w:ascii="Times New Roman" w:hAnsi="Times New Roman"/>
          <w:sz w:val="26"/>
          <w:szCs w:val="26"/>
          <w:lang w:val="uk-UA"/>
        </w:rPr>
      </w:pPr>
      <w:r w:rsidRPr="004F79B9">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F79B9">
        <w:rPr>
          <w:rFonts w:ascii="Times New Roman" w:hAnsi="Times New Roman"/>
          <w:sz w:val="26"/>
          <w:szCs w:val="26"/>
          <w:lang w:val="uk-UA"/>
        </w:rPr>
        <w:t xml:space="preserve">, в особі </w:t>
      </w:r>
      <w:r w:rsidR="008C6C87" w:rsidRPr="004F79B9">
        <w:rPr>
          <w:rFonts w:ascii="Times New Roman" w:hAnsi="Times New Roman"/>
          <w:sz w:val="26"/>
          <w:szCs w:val="26"/>
          <w:lang w:val="uk-UA"/>
        </w:rPr>
        <w:t>_________________________</w:t>
      </w:r>
    </w:p>
    <w:p w:rsidR="00D13E01" w:rsidRPr="004F79B9" w:rsidRDefault="008C6C87" w:rsidP="008C6C87">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_________________________________</w:t>
      </w:r>
      <w:r w:rsidR="00D13E01" w:rsidRPr="004F79B9">
        <w:rPr>
          <w:rFonts w:ascii="Times New Roman" w:hAnsi="Times New Roman"/>
          <w:sz w:val="26"/>
          <w:szCs w:val="26"/>
          <w:lang w:val="uk-UA"/>
        </w:rPr>
        <w:t xml:space="preserve">, який діє на підставі Положення про Департамент, затвердженого </w:t>
      </w:r>
      <w:r w:rsidR="00D13E01" w:rsidRPr="004F79B9">
        <w:rPr>
          <w:rFonts w:ascii="Times New Roman" w:hAnsi="Times New Roman" w:cs="Times New Roman"/>
          <w:sz w:val="26"/>
          <w:szCs w:val="26"/>
          <w:lang w:val="uk-UA"/>
        </w:rPr>
        <w:t>розпорядженням голови Запорізької облдержадміністрації від 29.12.2012 № 687</w:t>
      </w:r>
      <w:r w:rsidR="00A713F6" w:rsidRPr="004F79B9">
        <w:rPr>
          <w:rFonts w:ascii="Times New Roman" w:hAnsi="Times New Roman" w:cs="Times New Roman"/>
          <w:sz w:val="25"/>
          <w:szCs w:val="25"/>
          <w:lang w:val="uk-UA"/>
        </w:rPr>
        <w:t>(зі змінами)</w:t>
      </w:r>
      <w:r w:rsidR="00D13E01" w:rsidRPr="004F79B9">
        <w:rPr>
          <w:rFonts w:ascii="Times New Roman" w:hAnsi="Times New Roman" w:cs="Times New Roman"/>
          <w:sz w:val="26"/>
          <w:szCs w:val="26"/>
          <w:lang w:val="uk-UA"/>
        </w:rPr>
        <w:t>, що</w:t>
      </w:r>
      <w:r w:rsidR="00D13E01" w:rsidRPr="004F79B9">
        <w:rPr>
          <w:rFonts w:ascii="Times New Roman" w:hAnsi="Times New Roman"/>
          <w:sz w:val="26"/>
          <w:szCs w:val="26"/>
          <w:lang w:val="uk-UA"/>
        </w:rPr>
        <w:t xml:space="preserve"> іменується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Замовник»,</w:t>
      </w:r>
      <w:r w:rsidR="00D13E01" w:rsidRPr="004F79B9">
        <w:rPr>
          <w:rFonts w:ascii="Times New Roman" w:hAnsi="Times New Roman"/>
          <w:sz w:val="26"/>
          <w:szCs w:val="26"/>
          <w:lang w:val="uk-UA"/>
        </w:rPr>
        <w:t xml:space="preserve"> з однієї сторони, та </w:t>
      </w:r>
      <w:r w:rsidR="00D13E01" w:rsidRPr="004F79B9">
        <w:rPr>
          <w:sz w:val="26"/>
          <w:szCs w:val="26"/>
          <w:lang w:val="uk-UA"/>
        </w:rPr>
        <w:t xml:space="preserve">____________________________, </w:t>
      </w:r>
      <w:r w:rsidR="00D13E01" w:rsidRPr="004F79B9">
        <w:rPr>
          <w:rFonts w:ascii="Times New Roman" w:hAnsi="Times New Roman" w:cs="Times New Roman"/>
          <w:sz w:val="26"/>
          <w:szCs w:val="26"/>
          <w:lang w:val="uk-UA"/>
        </w:rPr>
        <w:t>в особі</w:t>
      </w:r>
      <w:r w:rsidR="00D13E01" w:rsidRPr="004F79B9">
        <w:rPr>
          <w:sz w:val="26"/>
          <w:szCs w:val="26"/>
          <w:lang w:val="uk-UA"/>
        </w:rPr>
        <w:t xml:space="preserve"> _________________, </w:t>
      </w:r>
      <w:r w:rsidR="00FF4C44" w:rsidRPr="004F79B9">
        <w:rPr>
          <w:rFonts w:ascii="Times New Roman" w:hAnsi="Times New Roman" w:cs="Times New Roman"/>
          <w:sz w:val="26"/>
          <w:szCs w:val="26"/>
          <w:lang w:val="uk-UA"/>
        </w:rPr>
        <w:t>який діє</w:t>
      </w:r>
      <w:r w:rsidR="00D13E01" w:rsidRPr="004F79B9">
        <w:rPr>
          <w:rFonts w:ascii="Times New Roman" w:hAnsi="Times New Roman" w:cs="Times New Roman"/>
          <w:sz w:val="26"/>
          <w:szCs w:val="26"/>
          <w:lang w:val="uk-UA"/>
        </w:rPr>
        <w:t xml:space="preserve"> на підставі  _____________________, що іменується в подальшому </w:t>
      </w:r>
      <w:r w:rsidR="00D13E01" w:rsidRPr="004F79B9">
        <w:rPr>
          <w:rFonts w:ascii="Times New Roman" w:hAnsi="Times New Roman" w:cs="Times New Roman"/>
          <w:b/>
          <w:sz w:val="26"/>
          <w:szCs w:val="26"/>
          <w:lang w:val="uk-UA"/>
        </w:rPr>
        <w:t>«</w:t>
      </w:r>
      <w:r w:rsidR="00D13E01" w:rsidRPr="004F79B9">
        <w:rPr>
          <w:rFonts w:ascii="Times New Roman" w:hAnsi="Times New Roman" w:cs="Times New Roman"/>
          <w:b/>
          <w:i/>
          <w:sz w:val="26"/>
          <w:szCs w:val="26"/>
          <w:lang w:val="uk-UA"/>
        </w:rPr>
        <w:t>Генпідрядник»</w:t>
      </w:r>
      <w:r w:rsidR="00D13E01" w:rsidRPr="004F79B9">
        <w:rPr>
          <w:rFonts w:ascii="Times New Roman" w:hAnsi="Times New Roman"/>
          <w:b/>
          <w:i/>
          <w:sz w:val="26"/>
          <w:szCs w:val="26"/>
          <w:lang w:val="uk-UA"/>
        </w:rPr>
        <w:t>,</w:t>
      </w:r>
      <w:r w:rsidR="00D13E01" w:rsidRPr="004F79B9">
        <w:rPr>
          <w:rFonts w:ascii="Times New Roman" w:hAnsi="Times New Roman"/>
          <w:sz w:val="26"/>
          <w:szCs w:val="26"/>
          <w:lang w:val="uk-UA"/>
        </w:rPr>
        <w:t xml:space="preserve"> з другої сторони, в подальшому разом іменуються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Сторони»</w:t>
      </w:r>
      <w:r w:rsidR="00D13E01" w:rsidRPr="004F79B9">
        <w:rPr>
          <w:rFonts w:ascii="Times New Roman" w:hAnsi="Times New Roman"/>
          <w:sz w:val="26"/>
          <w:szCs w:val="26"/>
          <w:lang w:val="uk-UA"/>
        </w:rPr>
        <w:t xml:space="preserve">, уклали цей Договір,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Договір»</w:t>
      </w:r>
      <w:r w:rsidR="00D13E01" w:rsidRPr="004F79B9">
        <w:rPr>
          <w:rFonts w:ascii="Times New Roman" w:hAnsi="Times New Roman"/>
          <w:sz w:val="26"/>
          <w:szCs w:val="26"/>
          <w:lang w:val="uk-UA"/>
        </w:rPr>
        <w:t>, про наступне:</w:t>
      </w:r>
    </w:p>
    <w:p w:rsidR="00D13E01" w:rsidRPr="004F79B9" w:rsidRDefault="00D13E01" w:rsidP="00D13E01">
      <w:pPr>
        <w:spacing w:after="120" w:line="23" w:lineRule="atLeast"/>
        <w:jc w:val="center"/>
        <w:rPr>
          <w:rFonts w:ascii="Times New Roman" w:hAnsi="Times New Roman"/>
          <w:b/>
          <w:sz w:val="26"/>
          <w:szCs w:val="26"/>
          <w:lang w:val="uk-UA"/>
        </w:rPr>
      </w:pPr>
    </w:p>
    <w:p w:rsidR="00D13E01" w:rsidRPr="004F79B9" w:rsidRDefault="00D13E0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1. Предмет Договору</w:t>
      </w:r>
    </w:p>
    <w:p w:rsidR="00D13E01" w:rsidRPr="004F79B9" w:rsidRDefault="00D13E01" w:rsidP="008623F7">
      <w:pPr>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1.1. Замовник доручає, а Генпідрядник зобов’язується за завданням Замовника на свій ризик виконати відповідно до проектно-кошторисної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rsidR="00CC1C77" w:rsidRPr="004F79B9" w:rsidRDefault="00D13E01" w:rsidP="008623F7">
      <w:pPr>
        <w:spacing w:line="240" w:lineRule="auto"/>
        <w:ind w:firstLine="709"/>
        <w:jc w:val="both"/>
        <w:rPr>
          <w:rFonts w:ascii="Times New Roman" w:hAnsi="Times New Roman" w:cs="Times New Roman"/>
          <w:b/>
          <w:bCs/>
          <w:iCs/>
          <w:noProof/>
          <w:color w:val="auto"/>
          <w:sz w:val="26"/>
          <w:szCs w:val="26"/>
          <w:lang w:val="uk-UA" w:eastAsia="en-US"/>
        </w:rPr>
      </w:pPr>
      <w:r w:rsidRPr="004F79B9">
        <w:rPr>
          <w:rFonts w:ascii="Times New Roman" w:hAnsi="Times New Roman" w:cs="Times New Roman"/>
          <w:sz w:val="26"/>
          <w:szCs w:val="26"/>
          <w:lang w:val="uk-UA"/>
        </w:rPr>
        <w:t xml:space="preserve">1.2. Види робіт: </w:t>
      </w:r>
      <w:r w:rsidR="008623F7" w:rsidRPr="004F79B9">
        <w:rPr>
          <w:rFonts w:ascii="Times New Roman" w:hAnsi="Times New Roman" w:cs="Times New Roman"/>
          <w:b/>
          <w:bCs/>
          <w:iCs/>
          <w:sz w:val="26"/>
          <w:szCs w:val="26"/>
          <w:lang w:val="uk-UA"/>
        </w:rPr>
        <w:t xml:space="preserve">«Реконструкція водоводу питної води м. </w:t>
      </w:r>
      <w:proofErr w:type="spellStart"/>
      <w:r w:rsidR="008623F7" w:rsidRPr="004F79B9">
        <w:rPr>
          <w:rFonts w:ascii="Times New Roman" w:hAnsi="Times New Roman" w:cs="Times New Roman"/>
          <w:b/>
          <w:bCs/>
          <w:iCs/>
          <w:sz w:val="26"/>
          <w:szCs w:val="26"/>
          <w:lang w:val="uk-UA"/>
        </w:rPr>
        <w:t>Вільнянськ</w:t>
      </w:r>
      <w:proofErr w:type="spellEnd"/>
      <w:r w:rsidR="008623F7" w:rsidRPr="004F79B9">
        <w:rPr>
          <w:rFonts w:ascii="Times New Roman" w:hAnsi="Times New Roman" w:cs="Times New Roman"/>
          <w:b/>
          <w:bCs/>
          <w:iCs/>
          <w:sz w:val="26"/>
          <w:szCs w:val="26"/>
          <w:lang w:val="uk-UA"/>
        </w:rPr>
        <w:t xml:space="preserve"> –                   </w:t>
      </w:r>
      <w:proofErr w:type="spellStart"/>
      <w:r w:rsidR="008623F7" w:rsidRPr="004F79B9">
        <w:rPr>
          <w:rFonts w:ascii="Times New Roman" w:hAnsi="Times New Roman" w:cs="Times New Roman"/>
          <w:b/>
          <w:bCs/>
          <w:iCs/>
          <w:sz w:val="26"/>
          <w:szCs w:val="26"/>
          <w:lang w:val="uk-UA"/>
        </w:rPr>
        <w:t>смт</w:t>
      </w:r>
      <w:proofErr w:type="spellEnd"/>
      <w:r w:rsidR="008623F7" w:rsidRPr="004F79B9">
        <w:rPr>
          <w:rFonts w:ascii="Times New Roman" w:hAnsi="Times New Roman" w:cs="Times New Roman"/>
          <w:b/>
          <w:bCs/>
          <w:iCs/>
          <w:sz w:val="26"/>
          <w:szCs w:val="26"/>
          <w:lang w:val="uk-UA"/>
        </w:rPr>
        <w:t xml:space="preserve">. </w:t>
      </w:r>
      <w:proofErr w:type="spellStart"/>
      <w:r w:rsidR="008623F7" w:rsidRPr="004F79B9">
        <w:rPr>
          <w:rFonts w:ascii="Times New Roman" w:hAnsi="Times New Roman" w:cs="Times New Roman"/>
          <w:b/>
          <w:bCs/>
          <w:iCs/>
          <w:sz w:val="26"/>
          <w:szCs w:val="26"/>
          <w:lang w:val="uk-UA"/>
        </w:rPr>
        <w:t>Новомиколаївка</w:t>
      </w:r>
      <w:proofErr w:type="spellEnd"/>
      <w:r w:rsidR="008623F7" w:rsidRPr="004F79B9">
        <w:rPr>
          <w:rFonts w:ascii="Times New Roman" w:hAnsi="Times New Roman" w:cs="Times New Roman"/>
          <w:b/>
          <w:bCs/>
          <w:iCs/>
          <w:sz w:val="26"/>
          <w:szCs w:val="26"/>
          <w:lang w:val="uk-UA"/>
        </w:rPr>
        <w:t xml:space="preserve"> на ділянці НС-ІІІ підйому м. </w:t>
      </w:r>
      <w:proofErr w:type="spellStart"/>
      <w:r w:rsidR="008623F7" w:rsidRPr="004F79B9">
        <w:rPr>
          <w:rFonts w:ascii="Times New Roman" w:hAnsi="Times New Roman" w:cs="Times New Roman"/>
          <w:b/>
          <w:bCs/>
          <w:iCs/>
          <w:sz w:val="26"/>
          <w:szCs w:val="26"/>
          <w:lang w:val="uk-UA"/>
        </w:rPr>
        <w:t>Вільнянськ</w:t>
      </w:r>
      <w:proofErr w:type="spellEnd"/>
      <w:r w:rsidR="008623F7" w:rsidRPr="004F79B9">
        <w:rPr>
          <w:rFonts w:ascii="Times New Roman" w:hAnsi="Times New Roman" w:cs="Times New Roman"/>
          <w:b/>
          <w:bCs/>
          <w:iCs/>
          <w:sz w:val="26"/>
          <w:szCs w:val="26"/>
          <w:lang w:val="uk-UA"/>
        </w:rPr>
        <w:t xml:space="preserve"> – с. </w:t>
      </w:r>
      <w:proofErr w:type="spellStart"/>
      <w:r w:rsidR="008623F7" w:rsidRPr="004F79B9">
        <w:rPr>
          <w:rFonts w:ascii="Times New Roman" w:hAnsi="Times New Roman" w:cs="Times New Roman"/>
          <w:b/>
          <w:bCs/>
          <w:iCs/>
          <w:sz w:val="26"/>
          <w:szCs w:val="26"/>
          <w:lang w:val="uk-UA"/>
        </w:rPr>
        <w:t>Задоріжне</w:t>
      </w:r>
      <w:proofErr w:type="spellEnd"/>
      <w:r w:rsidR="008623F7" w:rsidRPr="004F79B9">
        <w:rPr>
          <w:rFonts w:ascii="Times New Roman" w:hAnsi="Times New Roman" w:cs="Times New Roman"/>
          <w:b/>
          <w:bCs/>
          <w:iCs/>
          <w:sz w:val="26"/>
          <w:szCs w:val="26"/>
          <w:lang w:val="uk-UA"/>
        </w:rPr>
        <w:t>»</w:t>
      </w:r>
      <w:r w:rsidR="008623F7" w:rsidRPr="004F79B9">
        <w:rPr>
          <w:rFonts w:ascii="Times New Roman" w:hAnsi="Times New Roman" w:cs="Times New Roman"/>
          <w:b/>
          <w:bCs/>
          <w:iCs/>
          <w:noProof/>
          <w:color w:val="auto"/>
          <w:sz w:val="26"/>
          <w:szCs w:val="26"/>
          <w:lang w:val="uk-UA" w:eastAsia="en-US"/>
        </w:rPr>
        <w:t>.</w:t>
      </w:r>
    </w:p>
    <w:p w:rsidR="008623F7" w:rsidRPr="00EE7D8D" w:rsidRDefault="00D13E01" w:rsidP="004F2CB6">
      <w:pPr>
        <w:autoSpaceDE w:val="0"/>
        <w:autoSpaceDN w:val="0"/>
        <w:adjustRightInd w:val="0"/>
        <w:ind w:firstLine="709"/>
        <w:jc w:val="both"/>
        <w:rPr>
          <w:rStyle w:val="af9"/>
          <w:rFonts w:ascii="Times New Roman" w:hAnsi="Times New Roman"/>
          <w:i w:val="0"/>
          <w:sz w:val="26"/>
          <w:szCs w:val="26"/>
          <w:lang w:val="uk-UA"/>
        </w:rPr>
      </w:pPr>
      <w:r w:rsidRPr="004F79B9">
        <w:rPr>
          <w:rFonts w:ascii="Times New Roman" w:hAnsi="Times New Roman"/>
          <w:sz w:val="26"/>
          <w:szCs w:val="26"/>
          <w:lang w:val="uk-UA"/>
        </w:rPr>
        <w:t xml:space="preserve">1.3.Місцезнаходження об’єкту, на якому проводяться роботи за цим </w:t>
      </w:r>
      <w:r w:rsidRPr="00EE7D8D">
        <w:rPr>
          <w:rFonts w:ascii="Times New Roman" w:hAnsi="Times New Roman"/>
          <w:sz w:val="26"/>
          <w:szCs w:val="26"/>
          <w:lang w:val="uk-UA"/>
        </w:rPr>
        <w:t>Договором</w:t>
      </w:r>
      <w:r w:rsidRPr="00EE7D8D">
        <w:rPr>
          <w:rFonts w:ascii="Times New Roman" w:hAnsi="Times New Roman" w:cs="Times New Roman"/>
          <w:i/>
          <w:sz w:val="26"/>
          <w:szCs w:val="26"/>
          <w:lang w:val="uk-UA"/>
        </w:rPr>
        <w:t>:</w:t>
      </w:r>
      <w:r w:rsidR="00EE7D8D" w:rsidRPr="00EE7D8D">
        <w:rPr>
          <w:rFonts w:ascii="Times New Roman" w:hAnsi="Times New Roman" w:cs="Times New Roman"/>
          <w:sz w:val="26"/>
          <w:szCs w:val="26"/>
        </w:rPr>
        <w:t xml:space="preserve"> </w:t>
      </w:r>
      <w:proofErr w:type="spellStart"/>
      <w:r w:rsidR="00EE7D8D" w:rsidRPr="00EE7D8D">
        <w:rPr>
          <w:rFonts w:ascii="Times New Roman" w:hAnsi="Times New Roman" w:cs="Times New Roman"/>
          <w:sz w:val="26"/>
          <w:szCs w:val="26"/>
        </w:rPr>
        <w:t>Україна</w:t>
      </w:r>
      <w:proofErr w:type="spellEnd"/>
      <w:r w:rsidR="00EE7D8D" w:rsidRPr="00EE7D8D">
        <w:rPr>
          <w:rFonts w:ascii="Times New Roman" w:hAnsi="Times New Roman" w:cs="Times New Roman"/>
          <w:sz w:val="26"/>
          <w:szCs w:val="26"/>
        </w:rPr>
        <w:t xml:space="preserve">, </w:t>
      </w:r>
      <w:proofErr w:type="spellStart"/>
      <w:r w:rsidR="00EE7D8D" w:rsidRPr="00EE7D8D">
        <w:rPr>
          <w:rFonts w:ascii="Times New Roman" w:hAnsi="Times New Roman" w:cs="Times New Roman"/>
          <w:sz w:val="26"/>
          <w:szCs w:val="26"/>
        </w:rPr>
        <w:t>Запорізька</w:t>
      </w:r>
      <w:proofErr w:type="spellEnd"/>
      <w:r w:rsidR="00EE7D8D" w:rsidRPr="00EE7D8D">
        <w:rPr>
          <w:rFonts w:ascii="Times New Roman" w:hAnsi="Times New Roman" w:cs="Times New Roman"/>
          <w:sz w:val="26"/>
          <w:szCs w:val="26"/>
        </w:rPr>
        <w:t xml:space="preserve"> область, </w:t>
      </w:r>
      <w:proofErr w:type="spellStart"/>
      <w:r w:rsidR="00EE7D8D" w:rsidRPr="00EE7D8D">
        <w:rPr>
          <w:rFonts w:ascii="Times New Roman" w:hAnsi="Times New Roman" w:cs="Times New Roman"/>
          <w:sz w:val="26"/>
          <w:szCs w:val="26"/>
        </w:rPr>
        <w:t>Запорізький</w:t>
      </w:r>
      <w:proofErr w:type="spellEnd"/>
      <w:r w:rsidR="00EE7D8D" w:rsidRPr="00EE7D8D">
        <w:rPr>
          <w:rFonts w:ascii="Times New Roman" w:hAnsi="Times New Roman" w:cs="Times New Roman"/>
          <w:sz w:val="26"/>
          <w:szCs w:val="26"/>
        </w:rPr>
        <w:t xml:space="preserve"> район, на </w:t>
      </w:r>
      <w:proofErr w:type="spellStart"/>
      <w:r w:rsidR="00EE7D8D" w:rsidRPr="00EE7D8D">
        <w:rPr>
          <w:rStyle w:val="af9"/>
          <w:rFonts w:ascii="Times New Roman" w:hAnsi="Times New Roman" w:cs="Times New Roman"/>
          <w:i w:val="0"/>
          <w:sz w:val="26"/>
          <w:szCs w:val="26"/>
        </w:rPr>
        <w:t>ділянці</w:t>
      </w:r>
      <w:proofErr w:type="spellEnd"/>
      <w:r w:rsidR="00EE7D8D" w:rsidRPr="00EE7D8D">
        <w:rPr>
          <w:rStyle w:val="af9"/>
          <w:rFonts w:ascii="Times New Roman" w:hAnsi="Times New Roman" w:cs="Times New Roman"/>
          <w:i w:val="0"/>
          <w:sz w:val="26"/>
          <w:szCs w:val="26"/>
        </w:rPr>
        <w:t xml:space="preserve"> </w:t>
      </w:r>
      <w:proofErr w:type="spellStart"/>
      <w:r w:rsidR="00EE7D8D" w:rsidRPr="00EE7D8D">
        <w:rPr>
          <w:rStyle w:val="af9"/>
          <w:rFonts w:ascii="Times New Roman" w:hAnsi="Times New Roman" w:cs="Times New Roman"/>
          <w:i w:val="0"/>
          <w:sz w:val="26"/>
          <w:szCs w:val="26"/>
        </w:rPr>
        <w:t>від</w:t>
      </w:r>
      <w:proofErr w:type="spellEnd"/>
      <w:r w:rsidR="00EE7D8D" w:rsidRPr="00EE7D8D">
        <w:rPr>
          <w:rStyle w:val="af9"/>
          <w:rFonts w:ascii="Times New Roman" w:hAnsi="Times New Roman" w:cs="Times New Roman"/>
          <w:i w:val="0"/>
          <w:sz w:val="26"/>
          <w:szCs w:val="26"/>
        </w:rPr>
        <w:t xml:space="preserve"> НС-ІІІ </w:t>
      </w:r>
      <w:proofErr w:type="spellStart"/>
      <w:r w:rsidR="00EE7D8D" w:rsidRPr="00EE7D8D">
        <w:rPr>
          <w:rStyle w:val="af9"/>
          <w:rFonts w:ascii="Times New Roman" w:hAnsi="Times New Roman" w:cs="Times New Roman"/>
          <w:i w:val="0"/>
          <w:sz w:val="26"/>
          <w:szCs w:val="26"/>
        </w:rPr>
        <w:t>підйому</w:t>
      </w:r>
      <w:proofErr w:type="spellEnd"/>
      <w:r w:rsidR="00EE7D8D" w:rsidRPr="00EE7D8D">
        <w:rPr>
          <w:rStyle w:val="af9"/>
          <w:rFonts w:ascii="Times New Roman" w:hAnsi="Times New Roman" w:cs="Times New Roman"/>
          <w:i w:val="0"/>
          <w:sz w:val="26"/>
          <w:szCs w:val="26"/>
        </w:rPr>
        <w:t xml:space="preserve"> м. </w:t>
      </w:r>
      <w:proofErr w:type="spellStart"/>
      <w:r w:rsidR="00EE7D8D" w:rsidRPr="00EE7D8D">
        <w:rPr>
          <w:rStyle w:val="af9"/>
          <w:rFonts w:ascii="Times New Roman" w:hAnsi="Times New Roman" w:cs="Times New Roman"/>
          <w:i w:val="0"/>
          <w:sz w:val="26"/>
          <w:szCs w:val="26"/>
        </w:rPr>
        <w:t>Вільнянськ</w:t>
      </w:r>
      <w:proofErr w:type="spellEnd"/>
      <w:r w:rsidR="00EE7D8D" w:rsidRPr="00EE7D8D">
        <w:rPr>
          <w:rStyle w:val="af9"/>
          <w:rFonts w:ascii="Times New Roman" w:hAnsi="Times New Roman" w:cs="Times New Roman"/>
          <w:i w:val="0"/>
          <w:sz w:val="26"/>
          <w:szCs w:val="26"/>
        </w:rPr>
        <w:t xml:space="preserve"> </w:t>
      </w:r>
      <w:proofErr w:type="gramStart"/>
      <w:r w:rsidR="00EE7D8D" w:rsidRPr="00EE7D8D">
        <w:rPr>
          <w:rStyle w:val="af9"/>
          <w:rFonts w:ascii="Times New Roman" w:hAnsi="Times New Roman" w:cs="Times New Roman"/>
          <w:i w:val="0"/>
          <w:sz w:val="26"/>
          <w:szCs w:val="26"/>
        </w:rPr>
        <w:t>до</w:t>
      </w:r>
      <w:proofErr w:type="gramEnd"/>
      <w:r w:rsidR="00EE7D8D" w:rsidRPr="00EE7D8D">
        <w:rPr>
          <w:rStyle w:val="af9"/>
          <w:rFonts w:ascii="Times New Roman" w:hAnsi="Times New Roman" w:cs="Times New Roman"/>
          <w:i w:val="0"/>
          <w:sz w:val="26"/>
          <w:szCs w:val="26"/>
        </w:rPr>
        <w:t xml:space="preserve"> с. </w:t>
      </w:r>
      <w:proofErr w:type="spellStart"/>
      <w:r w:rsidR="00EE7D8D" w:rsidRPr="00EE7D8D">
        <w:rPr>
          <w:rStyle w:val="af9"/>
          <w:rFonts w:ascii="Times New Roman" w:hAnsi="Times New Roman" w:cs="Times New Roman"/>
          <w:i w:val="0"/>
          <w:sz w:val="26"/>
          <w:szCs w:val="26"/>
        </w:rPr>
        <w:t>Задоріжне</w:t>
      </w:r>
      <w:proofErr w:type="spellEnd"/>
      <w:r w:rsidR="00EE7D8D" w:rsidRPr="00EE7D8D">
        <w:rPr>
          <w:rStyle w:val="af9"/>
          <w:rFonts w:ascii="Times New Roman" w:hAnsi="Times New Roman" w:cs="Times New Roman"/>
          <w:i w:val="0"/>
          <w:sz w:val="26"/>
          <w:szCs w:val="26"/>
          <w:lang w:val="uk-UA"/>
        </w:rPr>
        <w:t>.</w:t>
      </w:r>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1.4. Кількісні характеристики виконуваних за цим Д</w:t>
      </w:r>
      <w:r w:rsidR="00C315B2" w:rsidRPr="004F79B9">
        <w:rPr>
          <w:rFonts w:ascii="Times New Roman" w:hAnsi="Times New Roman"/>
          <w:sz w:val="26"/>
          <w:szCs w:val="26"/>
          <w:lang w:val="uk-UA"/>
        </w:rPr>
        <w:t xml:space="preserve">оговором робіт визначаються </w:t>
      </w:r>
      <w:proofErr w:type="spellStart"/>
      <w:r w:rsidR="00C315B2" w:rsidRPr="004F79B9">
        <w:rPr>
          <w:rFonts w:ascii="Times New Roman" w:hAnsi="Times New Roman"/>
          <w:sz w:val="26"/>
          <w:szCs w:val="26"/>
          <w:lang w:val="uk-UA"/>
        </w:rPr>
        <w:t>проє</w:t>
      </w:r>
      <w:r w:rsidRPr="004F79B9">
        <w:rPr>
          <w:rFonts w:ascii="Times New Roman" w:hAnsi="Times New Roman"/>
          <w:sz w:val="26"/>
          <w:szCs w:val="26"/>
          <w:lang w:val="uk-UA"/>
        </w:rPr>
        <w:t>ктно-кошторисною</w:t>
      </w:r>
      <w:proofErr w:type="spellEnd"/>
      <w:r w:rsidRPr="004F79B9">
        <w:rPr>
          <w:rFonts w:ascii="Times New Roman" w:hAnsi="Times New Roman"/>
          <w:sz w:val="26"/>
          <w:szCs w:val="26"/>
          <w:lang w:val="uk-UA"/>
        </w:rPr>
        <w:t xml:space="preserve"> документацією. </w:t>
      </w:r>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1.5. Склад та обсяги робіт можуть бути переглянуті в процесі будівництва у разі внесення змін до проектної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 (зі змінами) (далі - Загальні умови). </w:t>
      </w:r>
    </w:p>
    <w:p w:rsidR="00D13E01" w:rsidRPr="004F79B9" w:rsidRDefault="0062216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2</w:t>
      </w:r>
      <w:r w:rsidR="00D13E01" w:rsidRPr="004F79B9">
        <w:rPr>
          <w:rFonts w:ascii="Times New Roman" w:hAnsi="Times New Roman"/>
          <w:b/>
          <w:sz w:val="26"/>
          <w:szCs w:val="26"/>
          <w:lang w:val="uk-UA"/>
        </w:rPr>
        <w:t>. Строки виконання робіт</w:t>
      </w:r>
    </w:p>
    <w:p w:rsidR="008C6C87" w:rsidRPr="004F79B9" w:rsidRDefault="00815C7D"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.1. </w:t>
      </w:r>
      <w:r w:rsidR="008C6C87" w:rsidRPr="004F79B9">
        <w:rPr>
          <w:rFonts w:ascii="Times New Roman" w:hAnsi="Times New Roman"/>
          <w:sz w:val="26"/>
          <w:szCs w:val="26"/>
          <w:lang w:val="uk-UA"/>
        </w:rPr>
        <w:t xml:space="preserve">Строк виконання робіт до </w:t>
      </w:r>
      <w:r w:rsidR="00171CAD" w:rsidRPr="004F79B9">
        <w:rPr>
          <w:rFonts w:ascii="Times New Roman" w:hAnsi="Times New Roman"/>
          <w:b/>
          <w:sz w:val="26"/>
          <w:szCs w:val="26"/>
          <w:lang w:val="uk-UA"/>
        </w:rPr>
        <w:t>25</w:t>
      </w:r>
      <w:r w:rsidR="000A7B07">
        <w:rPr>
          <w:rFonts w:ascii="Times New Roman" w:hAnsi="Times New Roman"/>
          <w:b/>
          <w:sz w:val="26"/>
          <w:szCs w:val="26"/>
          <w:lang w:val="uk-UA"/>
        </w:rPr>
        <w:t xml:space="preserve"> грудня 2024</w:t>
      </w:r>
      <w:r w:rsidR="008C6C87" w:rsidRPr="004F79B9">
        <w:rPr>
          <w:rFonts w:ascii="Times New Roman" w:hAnsi="Times New Roman"/>
          <w:b/>
          <w:sz w:val="26"/>
          <w:szCs w:val="26"/>
          <w:lang w:val="uk-UA"/>
        </w:rPr>
        <w:t xml:space="preserve"> року.</w:t>
      </w:r>
    </w:p>
    <w:p w:rsidR="00D13E01" w:rsidRPr="00622161" w:rsidRDefault="00815C7D" w:rsidP="004F2CB6">
      <w:pPr>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F79B9">
        <w:rPr>
          <w:rFonts w:ascii="Times New Roman" w:hAnsi="Times New Roman" w:cs="Times New Roman"/>
          <w:color w:val="auto"/>
          <w:sz w:val="26"/>
          <w:szCs w:val="26"/>
          <w:lang w:val="uk-UA"/>
        </w:rPr>
        <w:t>на період виконання ро</w:t>
      </w:r>
      <w:r w:rsidR="00622161" w:rsidRPr="004F79B9">
        <w:rPr>
          <w:rFonts w:ascii="Times New Roman" w:hAnsi="Times New Roman" w:cs="Times New Roman"/>
          <w:color w:val="auto"/>
          <w:sz w:val="26"/>
          <w:szCs w:val="26"/>
          <w:lang w:val="uk-UA"/>
        </w:rPr>
        <w:t xml:space="preserve">біт і до їх закінчення </w:t>
      </w:r>
      <w:proofErr w:type="spellStart"/>
      <w:r w:rsidR="00622161" w:rsidRPr="004F79B9">
        <w:rPr>
          <w:rFonts w:ascii="Times New Roman" w:hAnsi="Times New Roman" w:cs="Times New Roman"/>
          <w:color w:val="auto"/>
          <w:sz w:val="26"/>
          <w:szCs w:val="26"/>
          <w:lang w:val="uk-UA"/>
        </w:rPr>
        <w:t>придатногодля</w:t>
      </w:r>
      <w:proofErr w:type="spellEnd"/>
      <w:r w:rsidR="00622161" w:rsidRPr="004F79B9">
        <w:rPr>
          <w:rFonts w:ascii="Times New Roman" w:hAnsi="Times New Roman" w:cs="Times New Roman"/>
          <w:color w:val="auto"/>
          <w:sz w:val="26"/>
          <w:szCs w:val="26"/>
          <w:lang w:val="uk-UA"/>
        </w:rPr>
        <w:t xml:space="preserve"> виконання робіт будівельного </w:t>
      </w:r>
      <w:r w:rsidR="004F2CB6" w:rsidRPr="004F79B9">
        <w:rPr>
          <w:rFonts w:ascii="Times New Roman" w:hAnsi="Times New Roman" w:cs="Times New Roman"/>
          <w:color w:val="auto"/>
          <w:sz w:val="26"/>
          <w:szCs w:val="26"/>
          <w:lang w:val="uk-UA"/>
        </w:rPr>
        <w:t>майданчик</w:t>
      </w:r>
      <w:r w:rsidR="00622161" w:rsidRPr="004F79B9">
        <w:rPr>
          <w:rFonts w:ascii="Times New Roman" w:hAnsi="Times New Roman" w:cs="Times New Roman"/>
          <w:color w:val="auto"/>
          <w:sz w:val="26"/>
          <w:szCs w:val="26"/>
          <w:lang w:val="uk-UA"/>
        </w:rPr>
        <w:t>а</w:t>
      </w:r>
      <w:r w:rsidR="004F2CB6" w:rsidRPr="004F79B9">
        <w:rPr>
          <w:rFonts w:ascii="Times New Roman" w:hAnsi="Times New Roman" w:cs="Times New Roman"/>
          <w:color w:val="auto"/>
          <w:sz w:val="26"/>
          <w:szCs w:val="26"/>
          <w:lang w:val="uk-UA"/>
        </w:rPr>
        <w:t xml:space="preserve"> разом з усіма необхідними для користування ним </w:t>
      </w:r>
      <w:proofErr w:type="spellStart"/>
      <w:r w:rsidR="004F2CB6" w:rsidRPr="004F79B9">
        <w:rPr>
          <w:rFonts w:ascii="Times New Roman" w:hAnsi="Times New Roman" w:cs="Times New Roman"/>
          <w:color w:val="auto"/>
          <w:sz w:val="26"/>
          <w:szCs w:val="26"/>
          <w:lang w:val="uk-UA"/>
        </w:rPr>
        <w:t>документами</w:t>
      </w:r>
      <w:r w:rsidR="00D13E01" w:rsidRPr="004F79B9">
        <w:rPr>
          <w:rFonts w:ascii="Times New Roman" w:hAnsi="Times New Roman"/>
          <w:sz w:val="26"/>
          <w:szCs w:val="26"/>
          <w:lang w:val="uk-UA"/>
        </w:rPr>
        <w:t>та</w:t>
      </w:r>
      <w:proofErr w:type="spellEnd"/>
      <w:r w:rsidR="00D13E01" w:rsidRPr="004F79B9">
        <w:rPr>
          <w:rFonts w:ascii="Times New Roman" w:hAnsi="Times New Roman"/>
          <w:sz w:val="26"/>
          <w:szCs w:val="26"/>
          <w:lang w:val="uk-UA"/>
        </w:rPr>
        <w:t xml:space="preserve"> завершити виконання робіт згідно з Календарним графіком виконання робіт (Додаток№1).</w:t>
      </w:r>
    </w:p>
    <w:p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lastRenderedPageBreak/>
        <w:t>2</w:t>
      </w:r>
      <w:r w:rsidR="00D13E01" w:rsidRPr="004F79B9">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 який оформлюється Додатком № 1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.5</w:t>
      </w:r>
      <w:r w:rsidR="00D13E01" w:rsidRPr="004F79B9">
        <w:rPr>
          <w:rFonts w:ascii="Times New Roman" w:hAnsi="Times New Roman"/>
          <w:sz w:val="26"/>
          <w:szCs w:val="26"/>
          <w:lang w:val="uk-UA"/>
        </w:rPr>
        <w:t xml:space="preserve">. Генпідрядник забезпечує виконання робіт згідно з Календарним графіком їх </w:t>
      </w:r>
      <w:r w:rsidR="00D13E01" w:rsidRPr="004F79B9">
        <w:rPr>
          <w:rFonts w:ascii="Times New Roman" w:hAnsi="Times New Roman"/>
          <w:color w:val="auto"/>
          <w:sz w:val="26"/>
          <w:szCs w:val="26"/>
          <w:lang w:val="uk-UA"/>
        </w:rPr>
        <w:t>виконання (Додаток № 1).</w:t>
      </w:r>
    </w:p>
    <w:p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.6</w:t>
      </w:r>
      <w:r w:rsidR="00D13E01" w:rsidRPr="004F79B9">
        <w:rPr>
          <w:rFonts w:ascii="Times New Roman" w:hAnsi="Times New Roman"/>
          <w:sz w:val="26"/>
          <w:szCs w:val="26"/>
          <w:lang w:val="uk-UA"/>
        </w:rPr>
        <w:t>. Генпідрядник зобов'язаний уточнювати Календарний графік у випадках, якщо відставання виконання робіт від графіка буде становити більше 7 днів.</w:t>
      </w:r>
    </w:p>
    <w:p w:rsidR="00D13E01" w:rsidRPr="004F79B9" w:rsidRDefault="00D13E01" w:rsidP="00D13E01">
      <w:pPr>
        <w:adjustRightInd w:val="0"/>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Одночасно із уточненням Календарного графіку Генпідрядник, якщо порушення строків виконання робіт виникло за його вини, за вимогою Замовника розробляє заходи з усунення відставання робіт.</w:t>
      </w:r>
    </w:p>
    <w:p w:rsidR="00D13E01" w:rsidRPr="004F79B9" w:rsidRDefault="00815C7D" w:rsidP="00D13E01">
      <w:pPr>
        <w:spacing w:line="23"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.7</w:t>
      </w:r>
      <w:r w:rsidR="00D13E01" w:rsidRPr="004F79B9">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rsidR="00D13E01" w:rsidRPr="004F79B9" w:rsidRDefault="00815C7D" w:rsidP="00CC1C77">
      <w:pPr>
        <w:spacing w:before="60" w:after="60" w:line="23" w:lineRule="atLeast"/>
        <w:jc w:val="center"/>
        <w:rPr>
          <w:rFonts w:ascii="Times New Roman" w:hAnsi="Times New Roman"/>
          <w:b/>
          <w:sz w:val="26"/>
          <w:szCs w:val="26"/>
          <w:lang w:val="uk-UA"/>
        </w:rPr>
      </w:pPr>
      <w:r>
        <w:rPr>
          <w:rFonts w:ascii="Times New Roman" w:hAnsi="Times New Roman"/>
          <w:b/>
          <w:sz w:val="26"/>
          <w:szCs w:val="26"/>
          <w:lang w:val="uk-UA"/>
        </w:rPr>
        <w:t>3</w:t>
      </w:r>
      <w:r w:rsidR="00D13E01" w:rsidRPr="004F79B9">
        <w:rPr>
          <w:rFonts w:ascii="Times New Roman" w:hAnsi="Times New Roman"/>
          <w:b/>
          <w:sz w:val="26"/>
          <w:szCs w:val="26"/>
          <w:lang w:val="uk-UA"/>
        </w:rPr>
        <w:t>. Договірна ціна</w:t>
      </w:r>
    </w:p>
    <w:p w:rsidR="00622161"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3</w:t>
      </w:r>
      <w:r w:rsidR="00D13E01" w:rsidRPr="004F79B9">
        <w:rPr>
          <w:rFonts w:ascii="Times New Roman" w:hAnsi="Times New Roman"/>
          <w:sz w:val="26"/>
          <w:szCs w:val="26"/>
          <w:lang w:val="uk-UA"/>
        </w:rPr>
        <w:t xml:space="preserve">.1. Договірна ціна визначається на підставі приблизного (динамічного) кошторису, що є невід'ємною частиною цього договору, та розраховується відповідно до </w:t>
      </w:r>
      <w:proofErr w:type="spellStart"/>
      <w:r w:rsidR="00D13E01" w:rsidRPr="004F79B9">
        <w:rPr>
          <w:rFonts w:ascii="Times New Roman" w:hAnsi="Times New Roman"/>
          <w:sz w:val="26"/>
          <w:szCs w:val="26"/>
          <w:lang w:val="uk-UA"/>
        </w:rPr>
        <w:t>вимог</w:t>
      </w:r>
      <w:r w:rsidR="00622161" w:rsidRPr="004F79B9">
        <w:rPr>
          <w:rFonts w:ascii="Times New Roman" w:hAnsi="Times New Roman"/>
          <w:sz w:val="26"/>
          <w:szCs w:val="26"/>
          <w:lang w:val="uk-UA"/>
        </w:rPr>
        <w:t>Кошторисних</w:t>
      </w:r>
      <w:proofErr w:type="spellEnd"/>
      <w:r w:rsidR="00622161" w:rsidRPr="004F79B9">
        <w:rPr>
          <w:rFonts w:ascii="Times New Roman" w:hAnsi="Times New Roman"/>
          <w:sz w:val="26"/>
          <w:szCs w:val="26"/>
          <w:lang w:val="uk-UA"/>
        </w:rPr>
        <w:t xml:space="preserve"> норм України "Настанова з визначення вартості будівництва" (зі змінами та доповненнями).</w:t>
      </w:r>
    </w:p>
    <w:p w:rsidR="00C44E27" w:rsidRDefault="00C85D9D" w:rsidP="00C44E27">
      <w:pPr>
        <w:spacing w:line="23" w:lineRule="atLeast"/>
        <w:ind w:firstLine="709"/>
        <w:jc w:val="both"/>
        <w:rPr>
          <w:rFonts w:ascii="Times New Roman" w:hAnsi="Times New Roman"/>
          <w:sz w:val="26"/>
          <w:szCs w:val="26"/>
          <w:lang w:val="uk-UA"/>
        </w:rPr>
      </w:pPr>
      <w:r w:rsidRPr="00D5501F">
        <w:rPr>
          <w:rFonts w:ascii="Times New Roman" w:hAnsi="Times New Roman"/>
          <w:sz w:val="26"/>
          <w:szCs w:val="26"/>
          <w:lang w:val="uk-UA"/>
        </w:rPr>
        <w:t>Догов</w:t>
      </w:r>
      <w:r w:rsidR="00B308CC">
        <w:rPr>
          <w:rFonts w:ascii="Times New Roman" w:hAnsi="Times New Roman"/>
          <w:sz w:val="26"/>
          <w:szCs w:val="26"/>
          <w:lang w:val="uk-UA"/>
        </w:rPr>
        <w:t>ірна ціна складає ____________</w:t>
      </w:r>
      <w:r w:rsidRPr="00D5501F">
        <w:rPr>
          <w:rFonts w:ascii="Times New Roman" w:hAnsi="Times New Roman"/>
          <w:sz w:val="26"/>
          <w:szCs w:val="26"/>
          <w:lang w:val="uk-UA"/>
        </w:rPr>
        <w:t>_ грн., у тому числі ПДВ 20%_______ грн.</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3.2. Приблизна (динамічна)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w:t>
      </w:r>
      <w:proofErr w:type="spellStart"/>
      <w:r w:rsidRPr="0005192B">
        <w:rPr>
          <w:rFonts w:ascii="Times New Roman" w:hAnsi="Times New Roman"/>
          <w:sz w:val="26"/>
          <w:szCs w:val="26"/>
          <w:lang w:val="uk-UA"/>
        </w:rPr>
        <w:t>загально-виробничих</w:t>
      </w:r>
      <w:proofErr w:type="spellEnd"/>
      <w:r w:rsidRPr="0005192B">
        <w:rPr>
          <w:rFonts w:ascii="Times New Roman" w:hAnsi="Times New Roman"/>
          <w:sz w:val="26"/>
          <w:szCs w:val="26"/>
          <w:lang w:val="uk-UA"/>
        </w:rPr>
        <w:t>, адміністративних та інших витрат, якщо такі зміни не призведуть до збільшення договірної ціни і змін характеру робіт.</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Договірна ціна може бути зменшена за взаємною згодою сторін в залежності від реального фінансування. </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192B">
        <w:rPr>
          <w:rFonts w:ascii="Times New Roman" w:hAnsi="Times New Roman"/>
          <w:sz w:val="26"/>
          <w:szCs w:val="26"/>
          <w:lang w:val="uk-UA"/>
        </w:rPr>
        <w:t>Platts</w:t>
      </w:r>
      <w:proofErr w:type="spellEnd"/>
      <w:r w:rsidRPr="0005192B">
        <w:rPr>
          <w:rFonts w:ascii="Times New Roman" w:hAnsi="Times New Roman"/>
          <w:sz w:val="26"/>
          <w:szCs w:val="26"/>
          <w:lang w:val="uk-UA"/>
        </w:rPr>
        <w:t>,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rsidR="00D13E01" w:rsidRPr="00783ECD"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rsidR="00D13E01"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783ECD">
        <w:rPr>
          <w:rStyle w:val="longtext"/>
          <w:rFonts w:ascii="Times New Roman" w:hAnsi="Times New Roman" w:cs="Arial"/>
          <w:b/>
          <w:sz w:val="26"/>
          <w:szCs w:val="26"/>
          <w:lang w:val="uk-UA"/>
        </w:rPr>
        <w:t>4. Порядок здійснення оплати та фінансування робіт</w:t>
      </w:r>
    </w:p>
    <w:p w:rsidR="00595D6B" w:rsidRPr="00595D6B"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rsidR="00D13E01" w:rsidRPr="00783ECD" w:rsidRDefault="00616040" w:rsidP="00EE7D8D">
      <w:pPr>
        <w:shd w:val="clear" w:color="auto" w:fill="FFFFFF"/>
        <w:spacing w:line="240" w:lineRule="auto"/>
        <w:ind w:firstLine="709"/>
        <w:contextualSpacing/>
        <w:jc w:val="both"/>
        <w:textAlignment w:val="baseline"/>
        <w:rPr>
          <w:rFonts w:ascii="Times New Roman" w:hAnsi="Times New Roman"/>
          <w:sz w:val="26"/>
          <w:szCs w:val="26"/>
          <w:lang w:val="uk-UA"/>
        </w:rPr>
      </w:pPr>
      <w:r w:rsidRPr="00ED7628">
        <w:rPr>
          <w:rFonts w:ascii="Times New Roman" w:hAnsi="Times New Roman"/>
          <w:color w:val="auto"/>
          <w:sz w:val="26"/>
          <w:szCs w:val="26"/>
          <w:lang w:val="uk-UA"/>
        </w:rPr>
        <w:t xml:space="preserve">4.1. </w:t>
      </w:r>
      <w:r w:rsidR="00D13E01" w:rsidRPr="00783ECD">
        <w:rPr>
          <w:rFonts w:ascii="Times New Roman" w:hAnsi="Times New Roman"/>
          <w:sz w:val="26"/>
          <w:szCs w:val="26"/>
          <w:lang w:val="uk-UA"/>
        </w:rPr>
        <w:t xml:space="preserve">Розрахунки за виконані роботи здійснюватимуться </w:t>
      </w:r>
      <w:r w:rsidR="00815C7D" w:rsidRPr="00783ECD">
        <w:rPr>
          <w:rFonts w:ascii="Times New Roman" w:hAnsi="Times New Roman"/>
          <w:sz w:val="26"/>
          <w:szCs w:val="26"/>
          <w:lang w:val="uk-UA"/>
        </w:rPr>
        <w:t xml:space="preserve">з урахуванням положень Загальних умов </w:t>
      </w:r>
      <w:r w:rsidR="00D13E01" w:rsidRPr="00783ECD">
        <w:rPr>
          <w:rFonts w:ascii="Times New Roman" w:hAnsi="Times New Roman"/>
          <w:sz w:val="26"/>
          <w:szCs w:val="26"/>
          <w:lang w:val="uk-UA"/>
        </w:rPr>
        <w:t>на підставі актів приймання виконаних робіт (форма КБ-2в) та довідок про вартість виконаних робіт (форма КБ-3) проміжними платежами в міру виконання робіт.</w:t>
      </w:r>
    </w:p>
    <w:p w:rsidR="00D13E01" w:rsidRPr="00F53855" w:rsidRDefault="00EE7D8D" w:rsidP="00F53855">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lastRenderedPageBreak/>
        <w:t>4.2</w:t>
      </w:r>
      <w:r w:rsidR="00D13E01" w:rsidRPr="00783ECD">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днів до завершення </w:t>
      </w:r>
      <w:r w:rsidR="00D13E01" w:rsidRPr="00F53855">
        <w:rPr>
          <w:rFonts w:ascii="Times New Roman" w:hAnsi="Times New Roman"/>
          <w:sz w:val="26"/>
          <w:szCs w:val="26"/>
          <w:lang w:val="uk-UA"/>
        </w:rPr>
        <w:t>звітного періоду.</w:t>
      </w:r>
    </w:p>
    <w:p w:rsidR="00D13E01" w:rsidRPr="00F53855" w:rsidRDefault="00D13E01" w:rsidP="00F53855">
      <w:pPr>
        <w:spacing w:line="220" w:lineRule="atLeast"/>
        <w:ind w:firstLine="709"/>
        <w:jc w:val="both"/>
        <w:rPr>
          <w:rFonts w:ascii="Times New Roman" w:hAnsi="Times New Roman" w:cs="Times New Roman"/>
          <w:sz w:val="26"/>
          <w:szCs w:val="26"/>
          <w:lang w:val="uk-UA"/>
        </w:rPr>
      </w:pPr>
      <w:r w:rsidRPr="00F53855">
        <w:rPr>
          <w:rFonts w:ascii="Times New Roman" w:hAnsi="Times New Roman"/>
          <w:sz w:val="26"/>
          <w:szCs w:val="26"/>
          <w:lang w:val="uk-UA"/>
        </w:rPr>
        <w:t xml:space="preserve">Замовник зобов'язаний </w:t>
      </w:r>
      <w:r w:rsidRPr="00F53855">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F53855">
        <w:rPr>
          <w:rFonts w:ascii="Times New Roman" w:hAnsi="Times New Roman" w:cs="Times New Roman"/>
          <w:sz w:val="26"/>
          <w:szCs w:val="26"/>
          <w:lang w:val="uk-UA"/>
        </w:rPr>
        <w:t xml:space="preserve"> Оплата виконан</w:t>
      </w:r>
      <w:r w:rsidR="00BB478A">
        <w:rPr>
          <w:rFonts w:ascii="Times New Roman" w:hAnsi="Times New Roman" w:cs="Times New Roman"/>
          <w:sz w:val="26"/>
          <w:szCs w:val="26"/>
          <w:lang w:val="uk-UA"/>
        </w:rPr>
        <w:t xml:space="preserve">их робіт здійснюється протягом </w:t>
      </w:r>
      <w:r w:rsidR="00BB478A" w:rsidRPr="00BB478A">
        <w:rPr>
          <w:rFonts w:ascii="Times New Roman" w:hAnsi="Times New Roman" w:cs="Times New Roman"/>
          <w:sz w:val="26"/>
          <w:szCs w:val="26"/>
        </w:rPr>
        <w:t>7</w:t>
      </w:r>
      <w:r w:rsidR="00F53855" w:rsidRPr="00F53855">
        <w:rPr>
          <w:rFonts w:ascii="Times New Roman" w:hAnsi="Times New Roman" w:cs="Times New Roman"/>
          <w:sz w:val="26"/>
          <w:szCs w:val="26"/>
          <w:lang w:val="uk-UA"/>
        </w:rPr>
        <w:t xml:space="preserve"> </w:t>
      </w:r>
      <w:r w:rsidR="00BB478A" w:rsidRPr="00BB478A">
        <w:rPr>
          <w:rFonts w:ascii="Times New Roman" w:hAnsi="Times New Roman" w:cs="Times New Roman"/>
          <w:sz w:val="26"/>
          <w:szCs w:val="26"/>
        </w:rPr>
        <w:t>робочих</w:t>
      </w:r>
      <w:r w:rsidR="00F53855" w:rsidRPr="00F53855">
        <w:rPr>
          <w:rFonts w:ascii="Times New Roman" w:hAnsi="Times New Roman" w:cs="Times New Roman"/>
          <w:sz w:val="26"/>
          <w:szCs w:val="26"/>
          <w:lang w:val="uk-UA"/>
        </w:rPr>
        <w:t xml:space="preserve"> днів з дня підписання документів Замовником при наявності бюджетних призначень.</w:t>
      </w:r>
    </w:p>
    <w:p w:rsidR="00D13E01" w:rsidRPr="00F53855" w:rsidRDefault="00D13E01" w:rsidP="00F53855">
      <w:pPr>
        <w:spacing w:line="220" w:lineRule="atLeast"/>
        <w:ind w:firstLine="709"/>
        <w:jc w:val="both"/>
        <w:rPr>
          <w:rFonts w:ascii="Times New Roman" w:hAnsi="Times New Roman"/>
          <w:color w:val="auto"/>
          <w:sz w:val="26"/>
          <w:szCs w:val="26"/>
          <w:lang w:val="uk-UA"/>
        </w:rPr>
      </w:pPr>
      <w:r w:rsidRPr="00F53855">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(затримка проведення платежів органами державної казначейської служби, затримка фінансування тощо).</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4.3</w:t>
      </w:r>
      <w:r w:rsidR="00D13E01" w:rsidRPr="00F53855">
        <w:rPr>
          <w:rFonts w:ascii="Times New Roman" w:hAnsi="Times New Roman"/>
          <w:sz w:val="26"/>
          <w:szCs w:val="26"/>
          <w:lang w:val="uk-UA"/>
        </w:rPr>
        <w:t>. При виявленні у розрахунках</w:t>
      </w:r>
      <w:r w:rsidR="00D13E01" w:rsidRPr="00783ECD">
        <w:rPr>
          <w:rFonts w:ascii="Times New Roman" w:hAnsi="Times New Roman"/>
          <w:sz w:val="26"/>
          <w:szCs w:val="26"/>
          <w:lang w:val="uk-UA"/>
        </w:rPr>
        <w:t xml:space="preserve">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rsidR="00D13E01" w:rsidRPr="00783ECD" w:rsidRDefault="00D13E01" w:rsidP="00D13E01">
      <w:pPr>
        <w:spacing w:line="240" w:lineRule="auto"/>
        <w:ind w:firstLine="709"/>
        <w:jc w:val="both"/>
        <w:rPr>
          <w:rFonts w:ascii="Times New Roman" w:hAnsi="Times New Roman"/>
          <w:color w:val="auto"/>
          <w:sz w:val="26"/>
          <w:szCs w:val="26"/>
          <w:lang w:val="uk-UA"/>
        </w:rPr>
      </w:pPr>
      <w:r w:rsidRPr="00A84911">
        <w:rPr>
          <w:rFonts w:ascii="Times New Roman" w:hAnsi="Times New Roman"/>
          <w:color w:val="auto"/>
          <w:sz w:val="26"/>
          <w:szCs w:val="26"/>
          <w:lang w:val="uk-UA"/>
        </w:rPr>
        <w:t xml:space="preserve">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A84911">
        <w:rPr>
          <w:rFonts w:ascii="Times New Roman" w:hAnsi="Times New Roman"/>
          <w:color w:val="auto"/>
          <w:sz w:val="26"/>
          <w:szCs w:val="26"/>
          <w:lang w:val="uk-UA"/>
        </w:rPr>
        <w:t>Мінрегіонбуду</w:t>
      </w:r>
      <w:proofErr w:type="spellEnd"/>
      <w:r w:rsidRPr="00A84911">
        <w:rPr>
          <w:rFonts w:ascii="Times New Roman" w:hAnsi="Times New Roman"/>
          <w:color w:val="auto"/>
          <w:sz w:val="26"/>
          <w:szCs w:val="26"/>
          <w:lang w:val="uk-UA"/>
        </w:rPr>
        <w:t xml:space="preserve"> від 20.10.2016 № 281 (зі змінами).</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4.4</w:t>
      </w:r>
      <w:r w:rsidR="00D13E01" w:rsidRPr="00783ECD">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4.5</w:t>
      </w:r>
      <w:r w:rsidR="00D13E01" w:rsidRPr="00783ECD">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rsidR="00595D6B" w:rsidRPr="00783ECD" w:rsidRDefault="00EE7D8D" w:rsidP="00595D6B">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4.6</w:t>
      </w:r>
      <w:r w:rsidR="00D13E01" w:rsidRPr="00783ECD">
        <w:rPr>
          <w:rFonts w:ascii="Times New Roman" w:hAnsi="Times New Roman"/>
          <w:sz w:val="26"/>
          <w:szCs w:val="26"/>
          <w:lang w:val="uk-UA"/>
        </w:rPr>
        <w:t xml:space="preserve">. Фінансування робіт здійснюється за рахунок </w:t>
      </w:r>
      <w:r w:rsidR="00C50384">
        <w:rPr>
          <w:rFonts w:ascii="Times New Roman" w:hAnsi="Times New Roman"/>
          <w:sz w:val="26"/>
          <w:szCs w:val="26"/>
          <w:lang w:val="uk-UA"/>
        </w:rPr>
        <w:t>коштів</w:t>
      </w:r>
      <w:r w:rsidR="00C467F9" w:rsidRPr="00C467F9">
        <w:rPr>
          <w:rFonts w:ascii="Times New Roman" w:hAnsi="Times New Roman"/>
          <w:sz w:val="26"/>
          <w:szCs w:val="26"/>
          <w:u w:val="single"/>
          <w:lang w:val="uk-UA"/>
        </w:rPr>
        <w:t>___________________</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4.7</w:t>
      </w:r>
      <w:r w:rsidR="00D13E01" w:rsidRPr="00783ECD">
        <w:rPr>
          <w:rFonts w:ascii="Times New Roman" w:hAnsi="Times New Roman"/>
          <w:sz w:val="26"/>
          <w:szCs w:val="26"/>
          <w:lang w:val="uk-UA"/>
        </w:rPr>
        <w:t>. Кінцева оплата здійснюється після усунення всіх недоліків і дефектів, виявлених під час приймання Замовником виконаних Генпідрядником робіт, на підставі наданого дефектного акту. </w:t>
      </w:r>
    </w:p>
    <w:p w:rsidR="00D13E01" w:rsidRPr="00783ECD" w:rsidRDefault="00D13E01" w:rsidP="00CC1C77">
      <w:pPr>
        <w:spacing w:before="60" w:line="23" w:lineRule="atLeast"/>
        <w:jc w:val="center"/>
        <w:rPr>
          <w:rFonts w:ascii="Times New Roman" w:hAnsi="Times New Roman"/>
          <w:b/>
          <w:sz w:val="26"/>
          <w:szCs w:val="26"/>
          <w:lang w:val="uk-UA"/>
        </w:rPr>
      </w:pPr>
      <w:r w:rsidRPr="00783ECD">
        <w:rPr>
          <w:rFonts w:ascii="Times New Roman" w:hAnsi="Times New Roman"/>
          <w:b/>
          <w:sz w:val="26"/>
          <w:szCs w:val="26"/>
          <w:lang w:val="uk-UA"/>
        </w:rPr>
        <w:t>5. Забезпечення робіт проектно-кошторисною документацією.</w:t>
      </w:r>
    </w:p>
    <w:p w:rsidR="00D13E01" w:rsidRPr="00783ECD" w:rsidRDefault="00CC1C77" w:rsidP="00CC1C77">
      <w:pPr>
        <w:spacing w:after="60" w:line="23" w:lineRule="atLeast"/>
        <w:jc w:val="center"/>
        <w:rPr>
          <w:rFonts w:ascii="Times New Roman" w:hAnsi="Times New Roman"/>
          <w:b/>
          <w:sz w:val="26"/>
          <w:szCs w:val="26"/>
          <w:lang w:val="uk-UA"/>
        </w:rPr>
      </w:pPr>
      <w:r>
        <w:rPr>
          <w:rFonts w:ascii="Times New Roman" w:hAnsi="Times New Roman"/>
          <w:b/>
          <w:sz w:val="26"/>
          <w:szCs w:val="26"/>
          <w:lang w:val="uk-UA"/>
        </w:rPr>
        <w:t>Організація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5.1. Замовник не пізніше 3 днів після укладення цього Договору передає Генпідряднику на період виконання робіт і до їх закінчення затверджену проектно-кошторисну документацію.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5.2. Проектно-кошторисну документацію Замовник передає Генпідряднику в 1-му примірнику. </w:t>
      </w:r>
    </w:p>
    <w:p w:rsidR="00D13E01" w:rsidRPr="00783ECD" w:rsidRDefault="00D13E01" w:rsidP="00D13E01">
      <w:pPr>
        <w:adjustRightInd w:val="0"/>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5.3. Генпідрядник протягом 2 днів після отримання проектної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5.4</w:t>
      </w:r>
      <w:r w:rsidR="00D13E01" w:rsidRPr="00783ECD">
        <w:rPr>
          <w:rFonts w:ascii="Times New Roman" w:hAnsi="Times New Roman"/>
          <w:sz w:val="26"/>
          <w:szCs w:val="26"/>
          <w:lang w:val="uk-UA"/>
        </w:rPr>
        <w:t>. Передача проектно-кошторисної документації оформлюється двостороннім актом прийому-передачі.</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lastRenderedPageBreak/>
        <w:t>5.5</w:t>
      </w:r>
      <w:r w:rsidR="00D13E01" w:rsidRPr="00783ECD">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5.6</w:t>
      </w:r>
      <w:r w:rsidR="00D13E01" w:rsidRPr="00783ECD">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783ECD">
        <w:rPr>
          <w:rFonts w:ascii="Times New Roman" w:hAnsi="Times New Roman"/>
          <w:sz w:val="26"/>
          <w:szCs w:val="26"/>
          <w:lang w:val="uk-UA"/>
        </w:rPr>
        <w:t>об’єкта несе</w:t>
      </w:r>
      <w:r w:rsidR="00D13E01" w:rsidRPr="00783ECD">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5.7</w:t>
      </w:r>
      <w:r w:rsidR="00D13E01" w:rsidRPr="00783ECD">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3-х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5.8</w:t>
      </w:r>
      <w:r w:rsidR="00D13E01" w:rsidRPr="00783ECD">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надсилається Замовнику протягом 2-х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протягом 2-х днів після усунення пошкодження.</w:t>
      </w:r>
    </w:p>
    <w:p w:rsidR="00D13E01" w:rsidRPr="00783ECD" w:rsidRDefault="00A84911" w:rsidP="00D13E01">
      <w:pPr>
        <w:spacing w:line="23" w:lineRule="atLeast"/>
        <w:ind w:firstLine="709"/>
        <w:rPr>
          <w:rFonts w:ascii="Times New Roman" w:hAnsi="Times New Roman"/>
          <w:i/>
          <w:sz w:val="26"/>
          <w:szCs w:val="26"/>
          <w:lang w:val="uk-UA"/>
        </w:rPr>
      </w:pPr>
      <w:r>
        <w:rPr>
          <w:rFonts w:ascii="Times New Roman" w:hAnsi="Times New Roman"/>
          <w:i/>
          <w:sz w:val="26"/>
          <w:szCs w:val="26"/>
          <w:lang w:val="uk-UA"/>
        </w:rPr>
        <w:t>5.9</w:t>
      </w:r>
      <w:r w:rsidR="00D13E01" w:rsidRPr="00783ECD">
        <w:rPr>
          <w:rFonts w:ascii="Times New Roman" w:hAnsi="Times New Roman"/>
          <w:i/>
          <w:sz w:val="26"/>
          <w:szCs w:val="26"/>
          <w:lang w:val="uk-UA"/>
        </w:rPr>
        <w:t>. Порядок приймання-передачі об’єкта.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783ECD">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783ECD">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достовірність виконаних робіт проектній документації з урахуванням всіх змін і доповнень, що відбулися в процесі будівництва.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.6. Після закінчення будівельних робіт Генпідрядник протягом 5 днів з дня передачі об'єкта Замовнику зносить тимчасові споруди, звільняє будівельний майданчик від техніки, невикористаних матеріалів, сміття. </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5.10</w:t>
      </w:r>
      <w:r w:rsidR="00D13E01" w:rsidRPr="00783ECD">
        <w:rPr>
          <w:rFonts w:ascii="Times New Roman" w:hAnsi="Times New Roman"/>
          <w:sz w:val="26"/>
          <w:szCs w:val="26"/>
          <w:lang w:val="uk-UA"/>
        </w:rPr>
        <w:t>. Страхування ризику знищення або пошкодження об'єкта умовами Договору не передбачається.</w:t>
      </w:r>
    </w:p>
    <w:p w:rsidR="00D13E01"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5.11</w:t>
      </w:r>
      <w:r w:rsidR="00D13E01" w:rsidRPr="00783ECD">
        <w:rPr>
          <w:rFonts w:ascii="Times New Roman" w:hAnsi="Times New Roman"/>
          <w:sz w:val="26"/>
          <w:szCs w:val="26"/>
          <w:lang w:val="uk-UA"/>
        </w:rPr>
        <w:t>. Генпідрядник зобов'язаний врахувати зміни і доповнення в проектну документацію, склад і обсяги робіт, якщо вони офіційно передані Замовником, не менше ніж за 5 днів до початку виконання робіт, у які вносяться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D13E01" w:rsidP="00CC1C77">
      <w:pPr>
        <w:spacing w:before="60" w:after="60" w:line="23" w:lineRule="atLeast"/>
        <w:jc w:val="center"/>
        <w:rPr>
          <w:rFonts w:ascii="Times New Roman" w:hAnsi="Times New Roman"/>
          <w:b/>
          <w:sz w:val="26"/>
          <w:szCs w:val="26"/>
          <w:lang w:val="uk-UA"/>
        </w:rPr>
      </w:pPr>
      <w:r w:rsidRPr="00783ECD">
        <w:rPr>
          <w:rFonts w:ascii="Times New Roman" w:hAnsi="Times New Roman"/>
          <w:b/>
          <w:sz w:val="26"/>
          <w:szCs w:val="26"/>
          <w:lang w:val="uk-UA"/>
        </w:rPr>
        <w:t>6. Права та обов’язки Сторін</w:t>
      </w:r>
    </w:p>
    <w:p w:rsidR="00D13E01" w:rsidRPr="00783ECD" w:rsidRDefault="00D13E01" w:rsidP="00D13E01">
      <w:pPr>
        <w:pStyle w:val="21"/>
        <w:spacing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6.1. Генпідрядник має право:</w:t>
      </w:r>
    </w:p>
    <w:p w:rsidR="00D13E01" w:rsidRPr="00A84911"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6.1.1. Вносити пропозиції Замовнику щодо поліпшення проектних рішень, виконання робіт та оформлення документації.</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6.1.2. Залучати до виконання робіт субпідрядників.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6.1.2.1. Субпідрядники, що залучаються до виконання робіт, повинні відповідати таким вимогам:</w:t>
      </w:r>
    </w:p>
    <w:p w:rsidR="00D13E01" w:rsidRPr="00783ECD" w:rsidRDefault="00D13E01" w:rsidP="00D13E01">
      <w:pPr>
        <w:spacing w:line="240" w:lineRule="auto"/>
        <w:ind w:firstLine="709"/>
        <w:jc w:val="both"/>
        <w:rPr>
          <w:rFonts w:ascii="Times New Roman" w:hAnsi="Times New Roman"/>
          <w:sz w:val="26"/>
          <w:szCs w:val="26"/>
          <w:lang w:val="uk-UA"/>
        </w:rPr>
      </w:pPr>
      <w:proofErr w:type="spellStart"/>
      <w:r w:rsidRPr="00783ECD">
        <w:rPr>
          <w:rFonts w:ascii="Times New Roman" w:hAnsi="Times New Roman"/>
          <w:sz w:val="26"/>
          <w:szCs w:val="26"/>
          <w:lang w:val="uk-UA"/>
        </w:rPr>
        <w:t>-мати</w:t>
      </w:r>
      <w:proofErr w:type="spellEnd"/>
      <w:r w:rsidRPr="00783ECD">
        <w:rPr>
          <w:rFonts w:ascii="Times New Roman" w:hAnsi="Times New Roman"/>
          <w:sz w:val="26"/>
          <w:szCs w:val="26"/>
          <w:lang w:val="uk-UA"/>
        </w:rPr>
        <w:t xml:space="preserve"> ліцензію на виконання робіт у випадках, передбачених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ресурси (матеріальні, технічні, фінансові), достатні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досвід виконання аналогічних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6.1.3. Своєчасно та в повному обсязі отримувати плату за виконані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6.1.4. На дострокове виконання робіт за письмовим погодженням Замовника.</w:t>
      </w:r>
    </w:p>
    <w:p w:rsidR="00D13E01" w:rsidRPr="00783ECD" w:rsidRDefault="00D13E01" w:rsidP="00D13E01">
      <w:pPr>
        <w:pStyle w:val="21"/>
        <w:spacing w:after="0"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6.2. Генпідрядник зобов’язаний:</w:t>
      </w:r>
    </w:p>
    <w:p w:rsidR="00D13E01" w:rsidRPr="00A84911" w:rsidRDefault="00D13E01" w:rsidP="00D13E01">
      <w:pPr>
        <w:pStyle w:val="21"/>
        <w:spacing w:after="0" w:line="23" w:lineRule="atLeast"/>
        <w:ind w:left="0" w:firstLine="709"/>
        <w:jc w:val="both"/>
        <w:rPr>
          <w:rFonts w:ascii="Times New Roman" w:hAnsi="Times New Roman"/>
          <w:sz w:val="26"/>
          <w:szCs w:val="26"/>
          <w:lang w:val="uk-UA"/>
        </w:rPr>
      </w:pPr>
      <w:r w:rsidRPr="00A84911">
        <w:rPr>
          <w:rFonts w:ascii="Times New Roman" w:hAnsi="Times New Roman"/>
          <w:sz w:val="26"/>
          <w:szCs w:val="26"/>
          <w:lang w:val="uk-UA"/>
        </w:rPr>
        <w:t xml:space="preserve">6.2.1. Своєчасно надати Замовнику повний пакет документів для </w:t>
      </w:r>
      <w:r w:rsidR="00C44E27" w:rsidRPr="00A84911">
        <w:rPr>
          <w:rFonts w:ascii="Times New Roman" w:hAnsi="Times New Roman"/>
          <w:sz w:val="26"/>
          <w:szCs w:val="26"/>
          <w:lang w:val="uk-UA"/>
        </w:rPr>
        <w:t xml:space="preserve">внесення змін до </w:t>
      </w:r>
      <w:r w:rsidRPr="00A84911">
        <w:rPr>
          <w:rFonts w:ascii="Times New Roman" w:hAnsi="Times New Roman"/>
          <w:sz w:val="26"/>
          <w:szCs w:val="26"/>
          <w:lang w:val="uk-UA"/>
        </w:rPr>
        <w:t>дозвільних документів на початок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6.2.2. Залучення субпідрядників здійснюється Генпідрядником</w:t>
      </w:r>
      <w:r w:rsidRPr="00783ECD">
        <w:rPr>
          <w:rFonts w:ascii="Times New Roman" w:hAnsi="Times New Roman"/>
          <w:sz w:val="26"/>
          <w:szCs w:val="26"/>
          <w:lang w:val="uk-UA"/>
        </w:rPr>
        <w:t xml:space="preserve">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Замовник має право протягом 3-х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6.2.4. Негайно приступити до будівництва після отримання документів декларативного характеру на початок робіт, будівельного майданчика,                           проектної документації.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w:t>
      </w:r>
      <w:r w:rsidRPr="00783ECD">
        <w:rPr>
          <w:rFonts w:ascii="Times New Roman" w:hAnsi="Times New Roman"/>
          <w:sz w:val="26"/>
          <w:szCs w:val="26"/>
          <w:lang w:val="uk-UA"/>
        </w:rPr>
        <w:lastRenderedPageBreak/>
        <w:t>пожежної безпеки, охорони праці й охорони об’єкта, а також встановити освітлення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6.2.11. Виконувати всі вказівки Замовника з приводу виконання робіт у відповідності з проектною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6.2.16. Передати результат роботи та спільно з Замовником ввести в дію об’єкт у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6.2.19. Виконати інші зобов’язання, передбачені законодавством.</w:t>
      </w:r>
    </w:p>
    <w:p w:rsidR="00D13E01" w:rsidRPr="00783ECD" w:rsidRDefault="00D13E01" w:rsidP="00D13E01">
      <w:pPr>
        <w:spacing w:line="23" w:lineRule="atLeast"/>
        <w:ind w:firstLine="709"/>
        <w:rPr>
          <w:rFonts w:ascii="Times New Roman" w:hAnsi="Times New Roman"/>
          <w:i/>
          <w:sz w:val="26"/>
          <w:szCs w:val="26"/>
          <w:lang w:val="uk-UA"/>
        </w:rPr>
      </w:pPr>
      <w:r w:rsidRPr="00783ECD">
        <w:rPr>
          <w:rFonts w:ascii="Times New Roman" w:hAnsi="Times New Roman"/>
          <w:i/>
          <w:sz w:val="26"/>
          <w:szCs w:val="26"/>
          <w:lang w:val="uk-UA"/>
        </w:rPr>
        <w:t>6.3. Замовник має право:</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6.3.2. Давати вказівки щодо способу та строків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6.3.5. Ініціювати внесення змін у проектно-кошторисну документацію у встановленому законодавством та Договором порядку.</w:t>
      </w:r>
    </w:p>
    <w:p w:rsidR="00D13E01" w:rsidRPr="00783ECD" w:rsidRDefault="00D13E01" w:rsidP="00D13E01">
      <w:pPr>
        <w:spacing w:line="23" w:lineRule="atLeast"/>
        <w:ind w:firstLine="709"/>
        <w:jc w:val="both"/>
        <w:rPr>
          <w:rFonts w:ascii="Times New Roman" w:hAnsi="Times New Roman"/>
          <w:color w:val="FF0000"/>
          <w:sz w:val="26"/>
          <w:szCs w:val="26"/>
          <w:lang w:val="uk-UA"/>
        </w:rPr>
      </w:pPr>
      <w:r w:rsidRPr="00783ECD">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6.3.8. </w:t>
      </w:r>
      <w:r w:rsidRPr="00783ECD">
        <w:rPr>
          <w:rStyle w:val="longtext"/>
          <w:rFonts w:ascii="Times New Roman" w:hAnsi="Times New Roman"/>
          <w:sz w:val="26"/>
          <w:szCs w:val="26"/>
          <w:shd w:val="clear" w:color="auto" w:fill="FFFFFF"/>
        </w:rPr>
        <w:t>В односторонньому порядку розірвати договір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lang w:val="uk-UA"/>
        </w:rPr>
      </w:pPr>
      <w:r w:rsidRPr="00783ECD">
        <w:rPr>
          <w:rStyle w:val="longtext"/>
          <w:rFonts w:ascii="Times New Roman" w:hAnsi="Times New Roman" w:cs="Arial"/>
          <w:sz w:val="26"/>
          <w:szCs w:val="26"/>
          <w:lang w:val="uk-UA"/>
        </w:rPr>
        <w:lastRenderedPageBreak/>
        <w:t xml:space="preserve">6.3.9. </w:t>
      </w:r>
      <w:r w:rsidRPr="00783ECD">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783ECD">
        <w:rPr>
          <w:rStyle w:val="longtext"/>
          <w:rFonts w:ascii="Times New Roman" w:hAnsi="Times New Roman" w:cs="Arial"/>
          <w:sz w:val="26"/>
          <w:szCs w:val="26"/>
          <w:lang w:val="uk-UA"/>
        </w:rPr>
        <w:t>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6.3.10. </w:t>
      </w:r>
      <w:r w:rsidRPr="00783ECD">
        <w:rPr>
          <w:rStyle w:val="longtext"/>
          <w:sz w:val="26"/>
          <w:szCs w:val="26"/>
          <w:shd w:val="clear" w:color="auto" w:fill="FFFFFF"/>
          <w:lang w:val="uk-UA"/>
        </w:rPr>
        <w:t>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6.3.11. </w:t>
      </w:r>
      <w:r w:rsidRPr="00783ECD">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D13E01" w:rsidRPr="00783ECD" w:rsidRDefault="00D13E01" w:rsidP="00D13E01">
      <w:pPr>
        <w:spacing w:line="23" w:lineRule="atLeast"/>
        <w:ind w:firstLine="709"/>
        <w:jc w:val="both"/>
        <w:rPr>
          <w:rFonts w:ascii="Times New Roman" w:hAnsi="Times New Roman"/>
          <w:i/>
          <w:sz w:val="26"/>
          <w:szCs w:val="26"/>
          <w:lang w:val="uk-UA"/>
        </w:rPr>
      </w:pPr>
      <w:r w:rsidRPr="00783ECD">
        <w:rPr>
          <w:rFonts w:ascii="Times New Roman" w:hAnsi="Times New Roman"/>
          <w:i/>
          <w:sz w:val="26"/>
          <w:szCs w:val="26"/>
          <w:lang w:val="uk-UA"/>
        </w:rPr>
        <w:t>6.4. Замовник зобов’язаний:</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6.4.1. Передати Генпідряднику проектно-кошторисну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6.4.2. Негайно повідомити Генпідрядника про виявлені під час та/або після прийняття робіт відступи від умов договору або інші недоліки.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6.4.3. Контролювати відповідність обсягу і вартості виконаних робіт проекту, кошторису, будівельним нормам і правилам; матеріалів, обладнання і конструкцій-державним стандартам і ТУ.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6.4.4. Разом з Генпідрядником ввести в дію завершений будівництвом об’єкт.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6.4.5. Своєчасно та в повному обсязі сплачувати за виконані роботи в межах наявних коштів.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6.4.6. Виконати інші зобов’язання, передбачені чинним законодавством України.</w:t>
      </w:r>
    </w:p>
    <w:p w:rsidR="00CC1C77" w:rsidRDefault="00CC1C77" w:rsidP="00CC1C77">
      <w:pPr>
        <w:spacing w:before="60"/>
        <w:jc w:val="center"/>
        <w:rPr>
          <w:rFonts w:ascii="Times New Roman" w:hAnsi="Times New Roman"/>
          <w:b/>
          <w:sz w:val="26"/>
          <w:szCs w:val="26"/>
          <w:lang w:val="uk-UA"/>
        </w:rPr>
      </w:pPr>
    </w:p>
    <w:p w:rsidR="00D13E01" w:rsidRPr="00783ECD" w:rsidRDefault="00D13E01" w:rsidP="00CC1C77">
      <w:pPr>
        <w:spacing w:before="60"/>
        <w:jc w:val="center"/>
        <w:rPr>
          <w:rFonts w:ascii="Times New Roman" w:hAnsi="Times New Roman"/>
          <w:b/>
          <w:sz w:val="26"/>
          <w:szCs w:val="26"/>
          <w:lang w:val="uk-UA"/>
        </w:rPr>
      </w:pPr>
      <w:r w:rsidRPr="00783ECD">
        <w:rPr>
          <w:rFonts w:ascii="Times New Roman" w:hAnsi="Times New Roman"/>
          <w:b/>
          <w:sz w:val="26"/>
          <w:szCs w:val="26"/>
          <w:lang w:val="uk-UA"/>
        </w:rPr>
        <w:t>7. Відповідальність сторін.</w:t>
      </w:r>
    </w:p>
    <w:p w:rsidR="00D13E01" w:rsidRPr="00783ECD" w:rsidRDefault="00D13E01" w:rsidP="00CC1C77">
      <w:pPr>
        <w:spacing w:after="60"/>
        <w:jc w:val="center"/>
        <w:rPr>
          <w:rFonts w:ascii="Times New Roman" w:hAnsi="Times New Roman"/>
          <w:b/>
          <w:sz w:val="26"/>
          <w:szCs w:val="26"/>
          <w:lang w:val="uk-UA"/>
        </w:rPr>
      </w:pPr>
      <w:r w:rsidRPr="00783ECD">
        <w:rPr>
          <w:rFonts w:ascii="Times New Roman" w:hAnsi="Times New Roman"/>
          <w:b/>
          <w:sz w:val="26"/>
          <w:szCs w:val="26"/>
          <w:lang w:val="uk-UA"/>
        </w:rPr>
        <w:t>Умови внесення змін</w:t>
      </w:r>
      <w:r w:rsidR="00CC1C77">
        <w:rPr>
          <w:rFonts w:ascii="Times New Roman" w:hAnsi="Times New Roman"/>
          <w:b/>
          <w:sz w:val="26"/>
          <w:szCs w:val="26"/>
          <w:lang w:val="uk-UA"/>
        </w:rPr>
        <w:t xml:space="preserve"> до договору та його розірвання</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7.1. </w:t>
      </w:r>
      <w:r w:rsidRPr="00783ECD">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відповідальність, передбачену цим договором та чинним законодавством України.</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783ECD">
        <w:rPr>
          <w:rStyle w:val="longtext"/>
          <w:rFonts w:ascii="Times New Roman" w:hAnsi="Times New Roman" w:cs="Arial"/>
          <w:sz w:val="26"/>
          <w:szCs w:val="26"/>
          <w:lang w:val="uk-UA"/>
        </w:rPr>
        <w:t xml:space="preserve">7.2. </w:t>
      </w:r>
      <w:r w:rsidRPr="00783ECD">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7.3. </w:t>
      </w:r>
      <w:r w:rsidRPr="00783ECD">
        <w:rPr>
          <w:rStyle w:val="longtext"/>
          <w:sz w:val="26"/>
          <w:szCs w:val="26"/>
          <w:shd w:val="clear" w:color="auto" w:fill="FFFFFF"/>
          <w:lang w:val="uk-UA"/>
        </w:rPr>
        <w:t xml:space="preserve">Позовна давність для вимог, що випливають з неналежної якості робіт за договором, визначається з дня прийняття робіт Замовником і становить відповідно до ст. 322 Господарського кодексу України: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lastRenderedPageBreak/>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7.5. Застосування штрафних санкцій до сторони, що порушила зобов'язання за договором, не звільняє її від подальшого виконання зобов'язань.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7.6. Затримка в строках будівництва, яка виникла з вини Замовника і обмежила можливість Генпідрядника виконати свої обов'язки у передбачені договором строки, не може бути підставою для пред'явлення санкцій до Генпідрядника.</w:t>
      </w:r>
    </w:p>
    <w:p w:rsidR="00D13E01" w:rsidRPr="00783ECD"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783ECD">
        <w:rPr>
          <w:rStyle w:val="longtext"/>
          <w:rFonts w:ascii="Times New Roman" w:hAnsi="Times New Roman"/>
          <w:sz w:val="26"/>
          <w:szCs w:val="26"/>
        </w:rPr>
        <w:t xml:space="preserve">7.7. </w:t>
      </w:r>
      <w:r w:rsidRPr="00783ECD">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Розірвання договору </w:t>
      </w:r>
      <w:r w:rsidRPr="00783ECD">
        <w:rPr>
          <w:color w:val="000000"/>
          <w:sz w:val="26"/>
          <w:szCs w:val="26"/>
          <w:lang w:val="uk-UA"/>
        </w:rPr>
        <w:t>допускається</w:t>
      </w:r>
      <w:r w:rsidRPr="00783ECD">
        <w:rPr>
          <w:rStyle w:val="longtext"/>
          <w:sz w:val="26"/>
          <w:szCs w:val="26"/>
          <w:lang w:val="uk-UA"/>
        </w:rPr>
        <w:t xml:space="preserve"> в односторонньому порядку, Сторони інформують одна одну за 15 днів до набрання чинності цього рішення. При цьому розірвання договору не звільняє Сторони від виконання своїх зобов'язань:</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Генпідрядника </w:t>
      </w:r>
      <w:proofErr w:type="spellStart"/>
      <w:r w:rsidRPr="00783ECD">
        <w:rPr>
          <w:rStyle w:val="longtext"/>
          <w:sz w:val="26"/>
          <w:szCs w:val="26"/>
          <w:lang w:val="uk-UA"/>
        </w:rPr>
        <w:t>–від</w:t>
      </w:r>
      <w:proofErr w:type="spellEnd"/>
      <w:r w:rsidRPr="00783ECD">
        <w:rPr>
          <w:rStyle w:val="longtext"/>
          <w:sz w:val="26"/>
          <w:szCs w:val="26"/>
          <w:lang w:val="uk-UA"/>
        </w:rPr>
        <w:t xml:space="preserve"> виконання робіт на суму вже отриманого фінансування у відповідності з будівельними нормами і правилами</w:t>
      </w:r>
      <w:r w:rsidRPr="00783ECD">
        <w:rPr>
          <w:rStyle w:val="longtext"/>
          <w:sz w:val="26"/>
          <w:szCs w:val="26"/>
          <w:shd w:val="clear" w:color="auto" w:fill="FFFFFF"/>
          <w:lang w:val="uk-UA"/>
        </w:rPr>
        <w:t xml:space="preserve"> та у встановлені графіком строки виконання 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Замовника </w:t>
      </w:r>
      <w:proofErr w:type="spellStart"/>
      <w:r w:rsidRPr="00783ECD">
        <w:rPr>
          <w:rStyle w:val="longtext"/>
          <w:sz w:val="26"/>
          <w:szCs w:val="26"/>
          <w:shd w:val="clear" w:color="auto" w:fill="FFFFFF"/>
          <w:lang w:val="uk-UA"/>
        </w:rPr>
        <w:t>–від</w:t>
      </w:r>
      <w:proofErr w:type="spellEnd"/>
      <w:r w:rsidRPr="00783ECD">
        <w:rPr>
          <w:rStyle w:val="longtext"/>
          <w:sz w:val="26"/>
          <w:szCs w:val="26"/>
          <w:shd w:val="clear" w:color="auto" w:fill="FFFFFF"/>
          <w:lang w:val="uk-UA"/>
        </w:rPr>
        <w:t xml:space="preserve"> оплати договірної ціни пропорційно виконаним Генпідрядником роботам.</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7.8. </w:t>
      </w:r>
      <w:r w:rsidRPr="00783ECD">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 законодавством порядку. Даний договір може бути, за необхідності, доповнений додатковою угодою.</w:t>
      </w:r>
    </w:p>
    <w:p w:rsidR="00D13E01"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7.9. Сплата неустойки Генпідрядником не звільняє його від виконання зобов’язань або усунення порушень.</w:t>
      </w:r>
    </w:p>
    <w:p w:rsidR="009D6FF8" w:rsidRPr="00783ECD" w:rsidRDefault="009D6FF8" w:rsidP="00D13E01">
      <w:pPr>
        <w:pStyle w:val="msonormalcxspmiddle"/>
        <w:spacing w:before="0" w:beforeAutospacing="0" w:after="0" w:afterAutospacing="0" w:line="23" w:lineRule="atLeast"/>
        <w:ind w:firstLine="709"/>
        <w:contextualSpacing/>
        <w:jc w:val="both"/>
        <w:rPr>
          <w:sz w:val="26"/>
          <w:szCs w:val="26"/>
          <w:lang w:val="uk-UA"/>
        </w:rPr>
      </w:pP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8. Обставини непереборної сили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8.3. Доказом виникнення непереборної сили та строку їх дії є довідка, яка видається Торгово-Промисловою Палатою України.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 xml:space="preserve">8.4. У разі коли строк дії обставини непереборної сили продовжується більше ніж 15 днів, кожна із Сторін в установленому порядку має право розірвати цей </w:t>
      </w:r>
      <w:r w:rsidRPr="00783ECD">
        <w:rPr>
          <w:sz w:val="26"/>
          <w:szCs w:val="26"/>
          <w:lang w:val="uk-UA"/>
        </w:rPr>
        <w:lastRenderedPageBreak/>
        <w:t>Договір. У разі попередньої оплати Генпідрядник повертає Замовнику кошти протягом 3 днів з дня розірвання цього Договору.</w:t>
      </w: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9. Вирішення спорів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9.1. У випадках, непередбачених Договором, Сторони керуються чинним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rsidR="00D13E01" w:rsidRPr="00783ECD" w:rsidRDefault="00D13E01" w:rsidP="00D13E01">
      <w:pPr>
        <w:spacing w:before="120" w:line="23" w:lineRule="atLeast"/>
        <w:jc w:val="center"/>
        <w:rPr>
          <w:rFonts w:ascii="Times New Roman" w:hAnsi="Times New Roman"/>
          <w:b/>
          <w:sz w:val="26"/>
          <w:szCs w:val="26"/>
          <w:lang w:val="uk-UA"/>
        </w:rPr>
      </w:pPr>
      <w:r w:rsidRPr="00783ECD">
        <w:rPr>
          <w:rFonts w:ascii="Times New Roman" w:hAnsi="Times New Roman"/>
          <w:b/>
          <w:sz w:val="26"/>
          <w:szCs w:val="26"/>
          <w:lang w:val="uk-UA"/>
        </w:rPr>
        <w:t xml:space="preserve">10. Порядок здійснення замовником контролю </w:t>
      </w:r>
    </w:p>
    <w:p w:rsidR="00D13E01" w:rsidRPr="00783ECD" w:rsidRDefault="00D13E01" w:rsidP="00D13E01">
      <w:pPr>
        <w:spacing w:after="120" w:line="23" w:lineRule="atLeast"/>
        <w:jc w:val="center"/>
        <w:rPr>
          <w:rFonts w:ascii="Times New Roman" w:hAnsi="Times New Roman"/>
          <w:b/>
          <w:smallCaps/>
          <w:sz w:val="26"/>
          <w:szCs w:val="26"/>
          <w:lang w:val="uk-UA"/>
        </w:rPr>
      </w:pPr>
      <w:r w:rsidRPr="00783ECD">
        <w:rPr>
          <w:rFonts w:ascii="Times New Roman" w:hAnsi="Times New Roman"/>
          <w:b/>
          <w:sz w:val="26"/>
          <w:szCs w:val="26"/>
          <w:lang w:val="uk-UA"/>
        </w:rPr>
        <w:t xml:space="preserve">за якістю робіт, матеріалів, устаткування </w:t>
      </w:r>
    </w:p>
    <w:p w:rsidR="0062216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F2CB6">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rsidR="00D13E01" w:rsidRPr="00783ECD"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10.3</w:t>
      </w:r>
      <w:r w:rsidR="00D13E01" w:rsidRPr="00783ECD">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rsidR="00D13E01"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10.4</w:t>
      </w:r>
      <w:r w:rsidR="00D13E01" w:rsidRPr="00783ECD">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rsidR="00D13E01" w:rsidRPr="00783ECD" w:rsidRDefault="00363FA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11</w:t>
      </w:r>
      <w:r w:rsidR="00D13E01" w:rsidRPr="00783ECD">
        <w:rPr>
          <w:rFonts w:ascii="Times New Roman" w:hAnsi="Times New Roman"/>
          <w:b/>
          <w:sz w:val="26"/>
          <w:szCs w:val="26"/>
          <w:lang w:val="uk-UA"/>
        </w:rPr>
        <w:t>. Інші умови Договору.</w:t>
      </w:r>
    </w:p>
    <w:p w:rsidR="00F1218A" w:rsidRPr="004624BF" w:rsidRDefault="00363FA4"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 xml:space="preserve">.1 Цей договір набуває чинності з моменту </w:t>
      </w:r>
      <w:r w:rsidR="00F1218A" w:rsidRPr="004F79B9">
        <w:rPr>
          <w:rFonts w:ascii="Times New Roman" w:hAnsi="Times New Roman"/>
          <w:sz w:val="26"/>
          <w:szCs w:val="26"/>
          <w:lang w:val="uk-UA"/>
        </w:rPr>
        <w:t xml:space="preserve">підписання і діє </w:t>
      </w:r>
      <w:r w:rsidR="00F1218A" w:rsidRPr="004F79B9">
        <w:rPr>
          <w:rFonts w:ascii="Times New Roman" w:hAnsi="Times New Roman"/>
          <w:b/>
          <w:sz w:val="26"/>
          <w:szCs w:val="26"/>
          <w:lang w:val="uk-UA"/>
        </w:rPr>
        <w:t xml:space="preserve">до </w:t>
      </w:r>
      <w:r w:rsidRPr="004F79B9">
        <w:rPr>
          <w:rFonts w:ascii="Times New Roman" w:hAnsi="Times New Roman"/>
          <w:b/>
          <w:sz w:val="26"/>
          <w:szCs w:val="26"/>
          <w:lang w:val="uk-UA"/>
        </w:rPr>
        <w:t>25</w:t>
      </w:r>
      <w:r w:rsidR="00F1218A" w:rsidRPr="004F79B9">
        <w:rPr>
          <w:rFonts w:ascii="Times New Roman" w:hAnsi="Times New Roman"/>
          <w:b/>
          <w:sz w:val="26"/>
          <w:szCs w:val="26"/>
          <w:lang w:val="uk-UA"/>
        </w:rPr>
        <w:t xml:space="preserve"> грудня               20</w:t>
      </w:r>
      <w:r w:rsidR="00ED7628">
        <w:rPr>
          <w:rFonts w:ascii="Times New Roman" w:hAnsi="Times New Roman"/>
          <w:b/>
          <w:sz w:val="26"/>
          <w:szCs w:val="26"/>
          <w:lang w:val="uk-UA"/>
        </w:rPr>
        <w:t>24</w:t>
      </w:r>
      <w:r w:rsidR="00F1218A" w:rsidRPr="004F79B9">
        <w:rPr>
          <w:rFonts w:ascii="Times New Roman" w:hAnsi="Times New Roman"/>
          <w:b/>
          <w:sz w:val="26"/>
          <w:szCs w:val="26"/>
          <w:lang w:val="uk-UA"/>
        </w:rPr>
        <w:t xml:space="preserve"> року.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4624BF">
        <w:rPr>
          <w:rFonts w:ascii="Times New Roman" w:hAnsi="Times New Roman"/>
          <w:sz w:val="26"/>
          <w:szCs w:val="26"/>
          <w:lang w:val="uk-UA"/>
        </w:rPr>
        <w:t>.2</w:t>
      </w:r>
      <w:r w:rsidR="00D13E01" w:rsidRPr="004624BF">
        <w:rPr>
          <w:rFonts w:ascii="Times New Roman" w:hAnsi="Times New Roman"/>
          <w:sz w:val="26"/>
          <w:szCs w:val="26"/>
          <w:lang w:val="uk-UA"/>
        </w:rPr>
        <w:t>. Усі додатки, оформлені письмово та підписані сторонами, є невід’ємною</w:t>
      </w:r>
      <w:r w:rsidR="00D13E01" w:rsidRPr="00783ECD">
        <w:rPr>
          <w:rFonts w:ascii="Times New Roman" w:hAnsi="Times New Roman"/>
          <w:sz w:val="26"/>
          <w:szCs w:val="26"/>
          <w:lang w:val="uk-UA"/>
        </w:rPr>
        <w:t xml:space="preserve"> частиною цього Договору, про що повинно бути зазначено у Додатках.</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.3</w:t>
      </w:r>
      <w:r w:rsidR="00D13E01" w:rsidRPr="00783ECD">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.4</w:t>
      </w:r>
      <w:r w:rsidR="00D13E01" w:rsidRPr="00783ECD">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rsidR="00D13E01"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.5</w:t>
      </w:r>
      <w:r w:rsidR="00D13E01" w:rsidRPr="00783ECD">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363FA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12</w:t>
      </w:r>
      <w:r w:rsidR="00D13E01" w:rsidRPr="00783ECD">
        <w:rPr>
          <w:rFonts w:ascii="Times New Roman" w:hAnsi="Times New Roman"/>
          <w:b/>
          <w:sz w:val="26"/>
          <w:szCs w:val="26"/>
          <w:lang w:val="uk-UA"/>
        </w:rPr>
        <w:t>. Додатки до цього Договору.</w:t>
      </w:r>
    </w:p>
    <w:p w:rsidR="00D13E01" w:rsidRPr="00783ECD" w:rsidRDefault="00363FA4" w:rsidP="00D13E01">
      <w:pPr>
        <w:pStyle w:val="msonormalcxspmiddle"/>
        <w:spacing w:before="0" w:beforeAutospacing="0" w:after="0" w:afterAutospacing="0" w:line="23" w:lineRule="atLeast"/>
        <w:ind w:firstLine="709"/>
        <w:contextualSpacing/>
        <w:jc w:val="both"/>
        <w:rPr>
          <w:sz w:val="26"/>
          <w:szCs w:val="26"/>
          <w:lang w:val="uk-UA"/>
        </w:rPr>
      </w:pPr>
      <w:r>
        <w:rPr>
          <w:rStyle w:val="longtext"/>
          <w:sz w:val="26"/>
          <w:szCs w:val="26"/>
          <w:lang w:val="uk-UA"/>
        </w:rPr>
        <w:t>12</w:t>
      </w:r>
      <w:r w:rsidR="00D13E01" w:rsidRPr="00783ECD">
        <w:rPr>
          <w:rStyle w:val="longtext"/>
          <w:sz w:val="26"/>
          <w:szCs w:val="26"/>
          <w:lang w:val="uk-UA"/>
        </w:rPr>
        <w:t>.1.</w:t>
      </w:r>
      <w:r w:rsidR="00D13E01" w:rsidRPr="00783ECD">
        <w:rPr>
          <w:sz w:val="26"/>
          <w:szCs w:val="26"/>
          <w:lang w:val="uk-UA"/>
        </w:rPr>
        <w:t xml:space="preserve"> Невід’ємною частиною цього Договору є:</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shd w:val="clear" w:color="auto" w:fill="FFFFFF"/>
          <w:lang w:val="uk-UA"/>
        </w:rPr>
      </w:pPr>
      <w:r w:rsidRPr="00783ECD">
        <w:rPr>
          <w:sz w:val="26"/>
          <w:szCs w:val="26"/>
          <w:lang w:val="uk-UA"/>
        </w:rPr>
        <w:t>- Додаток № 1. Календарний графік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Додаток № 2. Договірна ціна.</w:t>
      </w:r>
    </w:p>
    <w:p w:rsidR="00D13E01" w:rsidRPr="00783ECD" w:rsidRDefault="00D13E01" w:rsidP="00D13E01">
      <w:pPr>
        <w:spacing w:line="23" w:lineRule="atLeast"/>
        <w:ind w:firstLine="709"/>
        <w:jc w:val="both"/>
        <w:rPr>
          <w:rFonts w:ascii="Times New Roman" w:hAnsi="Times New Roman"/>
          <w:sz w:val="14"/>
          <w:szCs w:val="26"/>
          <w:lang w:val="uk-UA"/>
        </w:rPr>
      </w:pPr>
    </w:p>
    <w:p w:rsidR="00D13E01" w:rsidRPr="00783ECD" w:rsidRDefault="00C256F9" w:rsidP="00D13E01">
      <w:pPr>
        <w:spacing w:line="23" w:lineRule="atLeast"/>
        <w:ind w:firstLine="709"/>
        <w:jc w:val="center"/>
        <w:rPr>
          <w:rFonts w:ascii="Times New Roman" w:hAnsi="Times New Roman"/>
          <w:b/>
          <w:sz w:val="26"/>
          <w:szCs w:val="26"/>
          <w:lang w:val="uk-UA"/>
        </w:rPr>
      </w:pPr>
      <w:r>
        <w:rPr>
          <w:rFonts w:ascii="Times New Roman" w:hAnsi="Times New Roman"/>
          <w:b/>
          <w:sz w:val="26"/>
          <w:szCs w:val="26"/>
          <w:lang w:val="uk-UA"/>
        </w:rPr>
        <w:t>13</w:t>
      </w:r>
      <w:r w:rsidR="00D13E01" w:rsidRPr="00783ECD">
        <w:rPr>
          <w:rFonts w:ascii="Times New Roman" w:hAnsi="Times New Roman"/>
          <w:b/>
          <w:sz w:val="26"/>
          <w:szCs w:val="26"/>
          <w:lang w:val="uk-UA"/>
        </w:rPr>
        <w:t>. Місцезнаходження та банківські реквізити Сторін.</w:t>
      </w:r>
    </w:p>
    <w:p w:rsidR="00D13E01" w:rsidRPr="00783ECD" w:rsidRDefault="00D13E01" w:rsidP="00D13E01">
      <w:pPr>
        <w:spacing w:line="23" w:lineRule="atLeast"/>
        <w:ind w:firstLine="709"/>
        <w:jc w:val="center"/>
        <w:rPr>
          <w:rFonts w:ascii="Times New Roman" w:hAnsi="Times New Roman"/>
          <w:b/>
          <w:sz w:val="10"/>
          <w:szCs w:val="26"/>
          <w:lang w:val="uk-UA"/>
        </w:rPr>
      </w:pPr>
    </w:p>
    <w:p w:rsidR="00D13E01" w:rsidRPr="00783ECD" w:rsidRDefault="00D13E01" w:rsidP="00D13E01">
      <w:pPr>
        <w:spacing w:line="23" w:lineRule="atLeast"/>
        <w:rPr>
          <w:rFonts w:ascii="Times New Roman" w:hAnsi="Times New Roman" w:cs="Times New Roman"/>
          <w:b/>
          <w:sz w:val="26"/>
          <w:szCs w:val="26"/>
          <w:lang w:val="uk-UA"/>
        </w:rPr>
      </w:pPr>
      <w:r w:rsidRPr="00783ECD">
        <w:rPr>
          <w:rFonts w:ascii="Times New Roman" w:hAnsi="Times New Roman" w:cs="Times New Roman"/>
          <w:b/>
          <w:sz w:val="26"/>
          <w:szCs w:val="26"/>
          <w:lang w:val="uk-UA"/>
        </w:rPr>
        <w:t xml:space="preserve">ЗАМОВНИК                                                                   </w:t>
      </w:r>
      <w:r w:rsidRPr="00783ECD">
        <w:rPr>
          <w:rFonts w:ascii="Times New Roman" w:hAnsi="Times New Roman" w:cs="Times New Roman"/>
          <w:b/>
          <w:caps/>
          <w:sz w:val="26"/>
          <w:szCs w:val="26"/>
          <w:lang w:val="uk-UA"/>
        </w:rPr>
        <w:t>Виконавець</w:t>
      </w:r>
    </w:p>
    <w:p w:rsidR="00D13E01" w:rsidRPr="00783ECD" w:rsidRDefault="00D13E01" w:rsidP="00D13E01">
      <w:pPr>
        <w:spacing w:line="23" w:lineRule="atLeast"/>
        <w:ind w:firstLine="709"/>
        <w:rPr>
          <w:rFonts w:ascii="Times New Roman" w:hAnsi="Times New Roman" w:cs="Times New Roman"/>
          <w:b/>
          <w:sz w:val="16"/>
          <w:lang w:val="uk-UA"/>
        </w:rPr>
      </w:pP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Департамент житлово-комунального</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 xml:space="preserve"> господарства та будівництва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Запорізької обласної державної</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адміністрації</w:t>
      </w:r>
    </w:p>
    <w:p w:rsidR="00595D6B" w:rsidRPr="00E9500E" w:rsidRDefault="00595D6B" w:rsidP="00595D6B">
      <w:pPr>
        <w:spacing w:line="260" w:lineRule="exact"/>
        <w:rPr>
          <w:rFonts w:ascii="Times New Roman" w:hAnsi="Times New Roman" w:cs="Times New Roman"/>
          <w:noProof/>
          <w:lang w:val="uk-UA"/>
        </w:rPr>
      </w:pPr>
      <w:r w:rsidRPr="00E9500E">
        <w:rPr>
          <w:rFonts w:ascii="Times New Roman" w:hAnsi="Times New Roman" w:cs="Times New Roman"/>
          <w:noProof/>
          <w:lang w:val="uk-UA"/>
        </w:rPr>
        <w:t>Юридична адреса: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noProof/>
          <w:lang w:val="uk-UA"/>
        </w:rPr>
        <w:lastRenderedPageBreak/>
        <w:t>пр. Соборний, 164, м. Запоріжжя,69107</w:t>
      </w:r>
    </w:p>
    <w:p w:rsidR="00595D6B" w:rsidRPr="00E9500E" w:rsidRDefault="00595D6B" w:rsidP="00595D6B">
      <w:pPr>
        <w:spacing w:line="260" w:lineRule="exact"/>
        <w:rPr>
          <w:rFonts w:ascii="Times New Roman" w:hAnsi="Times New Roman" w:cs="Times New Roman"/>
          <w:color w:val="000000" w:themeColor="text1"/>
          <w:lang w:val="uk-UA"/>
        </w:rPr>
      </w:pPr>
      <w:r w:rsidRPr="00E9500E">
        <w:rPr>
          <w:rFonts w:ascii="Times New Roman" w:hAnsi="Times New Roman" w:cs="Times New Roman"/>
          <w:lang w:val="uk-UA"/>
        </w:rPr>
        <w:t>(061</w:t>
      </w:r>
      <w:r w:rsidRPr="00E9500E">
        <w:rPr>
          <w:rFonts w:ascii="Times New Roman" w:hAnsi="Times New Roman" w:cs="Times New Roman"/>
          <w:color w:val="000000" w:themeColor="text1"/>
          <w:lang w:val="uk-UA"/>
        </w:rPr>
        <w:t>)  239-02-01</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Код 33836176</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p>
    <w:p w:rsidR="00595D6B" w:rsidRPr="00E9500E" w:rsidRDefault="00595D6B" w:rsidP="00595D6B">
      <w:pPr>
        <w:rPr>
          <w:rFonts w:ascii="Times New Roman" w:hAnsi="Times New Roman"/>
          <w:lang w:val="uk-UA"/>
        </w:rPr>
      </w:pPr>
      <w:r w:rsidRPr="00E9500E">
        <w:rPr>
          <w:rFonts w:ascii="Times New Roman" w:hAnsi="Times New Roman"/>
          <w:lang w:val="uk-UA"/>
        </w:rPr>
        <w:t>МФО__________</w:t>
      </w:r>
    </w:p>
    <w:p w:rsidR="00D13E01" w:rsidRPr="000745F5" w:rsidRDefault="00D13E01" w:rsidP="00D13E01">
      <w:pPr>
        <w:spacing w:line="260" w:lineRule="exact"/>
        <w:jc w:val="both"/>
        <w:rPr>
          <w:rFonts w:ascii="Times New Roman" w:hAnsi="Times New Roman" w:cs="Times New Roman"/>
          <w:highlight w:val="green"/>
          <w:lang w:val="uk-UA"/>
        </w:rPr>
      </w:pPr>
    </w:p>
    <w:p w:rsidR="00D13E01" w:rsidRPr="00783ECD" w:rsidRDefault="00D13E01" w:rsidP="00D13E01">
      <w:pPr>
        <w:spacing w:line="260" w:lineRule="exact"/>
        <w:jc w:val="both"/>
        <w:rPr>
          <w:rFonts w:ascii="Times New Roman" w:hAnsi="Times New Roman" w:cs="Times New Roman"/>
          <w:lang w:val="uk-UA"/>
        </w:rPr>
      </w:pPr>
      <w:r w:rsidRPr="00595D6B">
        <w:rPr>
          <w:rFonts w:ascii="Times New Roman" w:hAnsi="Times New Roman" w:cs="Times New Roman"/>
          <w:u w:val="single"/>
          <w:lang w:val="uk-UA"/>
        </w:rPr>
        <w:t>_____________________</w:t>
      </w:r>
      <w:r w:rsidRPr="00595D6B">
        <w:rPr>
          <w:rFonts w:ascii="Times New Roman" w:hAnsi="Times New Roman" w:cs="Times New Roman"/>
          <w:lang w:val="uk-UA"/>
        </w:rPr>
        <w:t xml:space="preserve">_  </w:t>
      </w:r>
      <w:r w:rsidR="00D5501F" w:rsidRPr="00595D6B">
        <w:rPr>
          <w:rFonts w:ascii="Times New Roman" w:hAnsi="Times New Roman" w:cs="Times New Roman"/>
          <w:lang w:val="uk-UA"/>
        </w:rPr>
        <w:t>(Ініціали, прізвище)</w:t>
      </w:r>
      <w:r w:rsidRPr="00783ECD">
        <w:rPr>
          <w:rFonts w:ascii="Times New Roman" w:hAnsi="Times New Roman" w:cs="Times New Roman"/>
          <w:lang w:val="uk-UA"/>
        </w:rPr>
        <w:t>__</w:t>
      </w:r>
      <w:r w:rsidRPr="00783ECD">
        <w:rPr>
          <w:rFonts w:ascii="Times New Roman" w:hAnsi="Times New Roman" w:cs="Times New Roman"/>
          <w:u w:val="single"/>
          <w:lang w:val="uk-UA"/>
        </w:rPr>
        <w:t xml:space="preserve">____________________ </w:t>
      </w:r>
      <w:r w:rsidR="00D5501F" w:rsidRPr="00783ECD">
        <w:rPr>
          <w:rFonts w:ascii="Times New Roman" w:hAnsi="Times New Roman" w:cs="Times New Roman"/>
          <w:lang w:val="uk-UA"/>
        </w:rPr>
        <w:t>(Ініціали, прізвище)</w:t>
      </w:r>
    </w:p>
    <w:p w:rsidR="00D13E01" w:rsidRPr="00783ECD" w:rsidRDefault="00D13E01" w:rsidP="00D13E01">
      <w:pPr>
        <w:spacing w:line="260" w:lineRule="exact"/>
        <w:jc w:val="both"/>
        <w:rPr>
          <w:rFonts w:ascii="Times New Roman" w:hAnsi="Times New Roman" w:cs="Times New Roman"/>
          <w:lang w:val="uk-UA"/>
        </w:rPr>
      </w:pPr>
      <w:r w:rsidRPr="00783ECD">
        <w:rPr>
          <w:rFonts w:ascii="Times New Roman" w:hAnsi="Times New Roman" w:cs="Times New Roman"/>
          <w:lang w:val="uk-UA"/>
        </w:rPr>
        <w:t xml:space="preserve">  </w:t>
      </w:r>
      <w:proofErr w:type="spellStart"/>
      <w:r w:rsidRPr="00783ECD">
        <w:rPr>
          <w:rFonts w:ascii="Times New Roman" w:hAnsi="Times New Roman" w:cs="Times New Roman"/>
          <w:lang w:val="uk-UA"/>
        </w:rPr>
        <w:t>м.п</w:t>
      </w:r>
      <w:proofErr w:type="spellEnd"/>
      <w:r w:rsidRPr="00783ECD">
        <w:rPr>
          <w:rFonts w:ascii="Times New Roman" w:hAnsi="Times New Roman" w:cs="Times New Roman"/>
          <w:lang w:val="uk-UA"/>
        </w:rPr>
        <w:t xml:space="preserve">.       </w:t>
      </w:r>
      <w:r w:rsidRPr="00783ECD">
        <w:rPr>
          <w:rFonts w:ascii="Times New Roman" w:hAnsi="Times New Roman" w:cs="Times New Roman"/>
          <w:sz w:val="20"/>
          <w:szCs w:val="20"/>
          <w:lang w:val="uk-UA"/>
        </w:rPr>
        <w:t xml:space="preserve">(підпис)                                                             </w:t>
      </w:r>
      <w:r w:rsidRPr="00783ECD">
        <w:rPr>
          <w:rFonts w:ascii="Times New Roman" w:hAnsi="Times New Roman" w:cs="Times New Roman"/>
          <w:lang w:val="uk-UA"/>
        </w:rPr>
        <w:t xml:space="preserve">     </w:t>
      </w:r>
      <w:proofErr w:type="spellStart"/>
      <w:r w:rsidRPr="00783ECD">
        <w:rPr>
          <w:rFonts w:ascii="Times New Roman" w:hAnsi="Times New Roman" w:cs="Times New Roman"/>
          <w:lang w:val="uk-UA"/>
        </w:rPr>
        <w:t>м.п</w:t>
      </w:r>
      <w:proofErr w:type="spellEnd"/>
      <w:r w:rsidRPr="00783ECD">
        <w:rPr>
          <w:rFonts w:ascii="Times New Roman" w:hAnsi="Times New Roman" w:cs="Times New Roman"/>
          <w:lang w:val="uk-UA"/>
        </w:rPr>
        <w:t xml:space="preserve">.          </w:t>
      </w:r>
      <w:r w:rsidRPr="00783ECD">
        <w:rPr>
          <w:rFonts w:ascii="Times New Roman" w:hAnsi="Times New Roman" w:cs="Times New Roman"/>
          <w:sz w:val="20"/>
          <w:szCs w:val="20"/>
          <w:lang w:val="uk-UA"/>
        </w:rPr>
        <w:t>(підпис)</w:t>
      </w:r>
    </w:p>
    <w:p w:rsidR="00CD0337" w:rsidRDefault="00CD0337" w:rsidP="00315DB3">
      <w:pPr>
        <w:rPr>
          <w:lang w:val="uk-UA"/>
        </w:rPr>
      </w:pPr>
    </w:p>
    <w:p w:rsidR="00C40443" w:rsidRDefault="00C40443" w:rsidP="00C40443">
      <w:pPr>
        <w:spacing w:line="240" w:lineRule="auto"/>
        <w:ind w:firstLine="567"/>
        <w:jc w:val="both"/>
        <w:rPr>
          <w:rFonts w:ascii="Times New Roman" w:hAnsi="Times New Roman" w:cs="Times New Roman"/>
          <w:i/>
          <w:color w:val="auto"/>
        </w:rPr>
      </w:pPr>
      <w:r>
        <w:rPr>
          <w:rFonts w:ascii="Times New Roman" w:hAnsi="Times New Roman" w:cs="Times New Roman"/>
          <w:i/>
        </w:rPr>
        <w:t xml:space="preserve">* </w:t>
      </w:r>
      <w:proofErr w:type="spellStart"/>
      <w:r>
        <w:rPr>
          <w:rFonts w:ascii="Times New Roman" w:hAnsi="Times New Roman" w:cs="Times New Roman"/>
          <w:i/>
        </w:rPr>
        <w:t>зазначений</w:t>
      </w:r>
      <w:proofErr w:type="spellEnd"/>
      <w:r>
        <w:rPr>
          <w:rFonts w:ascii="Times New Roman" w:hAnsi="Times New Roman" w:cs="Times New Roman"/>
          <w:i/>
        </w:rPr>
        <w:t xml:space="preserve"> проект договору не </w:t>
      </w:r>
      <w:proofErr w:type="spellStart"/>
      <w:r>
        <w:rPr>
          <w:rFonts w:ascii="Times New Roman" w:hAnsi="Times New Roman" w:cs="Times New Roman"/>
          <w:i/>
        </w:rPr>
        <w:t>є</w:t>
      </w:r>
      <w:proofErr w:type="spellEnd"/>
      <w:r>
        <w:rPr>
          <w:rFonts w:ascii="Times New Roman" w:hAnsi="Times New Roman" w:cs="Times New Roman"/>
          <w:i/>
        </w:rPr>
        <w:t xml:space="preserve"> </w:t>
      </w:r>
      <w:proofErr w:type="spellStart"/>
      <w:r>
        <w:rPr>
          <w:rFonts w:ascii="Times New Roman" w:hAnsi="Times New Roman" w:cs="Times New Roman"/>
          <w:i/>
        </w:rPr>
        <w:t>остаточним</w:t>
      </w:r>
      <w:proofErr w:type="spellEnd"/>
      <w:r>
        <w:rPr>
          <w:rFonts w:ascii="Times New Roman" w:hAnsi="Times New Roman" w:cs="Times New Roman"/>
          <w:i/>
        </w:rPr>
        <w:t xml:space="preserve">. На </w:t>
      </w:r>
      <w:proofErr w:type="spellStart"/>
      <w:r>
        <w:rPr>
          <w:rFonts w:ascii="Times New Roman" w:hAnsi="Times New Roman" w:cs="Times New Roman"/>
          <w:i/>
        </w:rPr>
        <w:t>етапі</w:t>
      </w:r>
      <w:proofErr w:type="spellEnd"/>
      <w:r>
        <w:rPr>
          <w:rFonts w:ascii="Times New Roman" w:hAnsi="Times New Roman" w:cs="Times New Roman"/>
          <w:i/>
        </w:rPr>
        <w:t xml:space="preserve"> </w:t>
      </w:r>
      <w:proofErr w:type="spellStart"/>
      <w:r>
        <w:rPr>
          <w:rFonts w:ascii="Times New Roman" w:hAnsi="Times New Roman" w:cs="Times New Roman"/>
          <w:i/>
        </w:rPr>
        <w:t>укладання</w:t>
      </w:r>
      <w:proofErr w:type="spellEnd"/>
      <w:r>
        <w:rPr>
          <w:rFonts w:ascii="Times New Roman" w:hAnsi="Times New Roman" w:cs="Times New Roman"/>
          <w:i/>
        </w:rPr>
        <w:t xml:space="preserve"> договору </w:t>
      </w:r>
      <w:proofErr w:type="spellStart"/>
      <w:r>
        <w:rPr>
          <w:rFonts w:ascii="Times New Roman" w:hAnsi="Times New Roman" w:cs="Times New Roman"/>
          <w:i/>
        </w:rPr>
        <w:t>сторони</w:t>
      </w:r>
      <w:proofErr w:type="spellEnd"/>
      <w:r>
        <w:rPr>
          <w:rFonts w:ascii="Times New Roman" w:hAnsi="Times New Roman" w:cs="Times New Roman"/>
          <w:i/>
        </w:rPr>
        <w:t xml:space="preserve"> </w:t>
      </w:r>
      <w:proofErr w:type="spellStart"/>
      <w:r>
        <w:rPr>
          <w:rFonts w:ascii="Times New Roman" w:hAnsi="Times New Roman" w:cs="Times New Roman"/>
          <w:i/>
        </w:rPr>
        <w:t>можуть</w:t>
      </w:r>
      <w:proofErr w:type="spellEnd"/>
      <w:r>
        <w:rPr>
          <w:rFonts w:ascii="Times New Roman" w:hAnsi="Times New Roman" w:cs="Times New Roman"/>
          <w:i/>
        </w:rPr>
        <w:t xml:space="preserve"> </w:t>
      </w:r>
      <w:proofErr w:type="spellStart"/>
      <w:r>
        <w:rPr>
          <w:rFonts w:ascii="Times New Roman" w:hAnsi="Times New Roman" w:cs="Times New Roman"/>
          <w:i/>
        </w:rPr>
        <w:t>корегувати</w:t>
      </w:r>
      <w:proofErr w:type="spellEnd"/>
      <w:r>
        <w:rPr>
          <w:rFonts w:ascii="Times New Roman" w:hAnsi="Times New Roman" w:cs="Times New Roman"/>
          <w:i/>
        </w:rPr>
        <w:t xml:space="preserve"> </w:t>
      </w:r>
      <w:proofErr w:type="spellStart"/>
      <w:r>
        <w:rPr>
          <w:rFonts w:ascii="Times New Roman" w:hAnsi="Times New Roman" w:cs="Times New Roman"/>
          <w:i/>
        </w:rPr>
        <w:t>зазначений</w:t>
      </w:r>
      <w:proofErr w:type="spellEnd"/>
      <w:r>
        <w:rPr>
          <w:rFonts w:ascii="Times New Roman" w:hAnsi="Times New Roman" w:cs="Times New Roman"/>
          <w:i/>
        </w:rPr>
        <w:t xml:space="preserve"> проект договору, </w:t>
      </w:r>
      <w:proofErr w:type="spellStart"/>
      <w:r>
        <w:rPr>
          <w:rFonts w:ascii="Times New Roman" w:hAnsi="Times New Roman" w:cs="Times New Roman"/>
          <w:i/>
        </w:rPr>
        <w:t>але</w:t>
      </w:r>
      <w:proofErr w:type="spellEnd"/>
      <w:r>
        <w:rPr>
          <w:rFonts w:ascii="Times New Roman" w:hAnsi="Times New Roman" w:cs="Times New Roman"/>
          <w:i/>
        </w:rPr>
        <w:t xml:space="preserve"> </w:t>
      </w:r>
      <w:proofErr w:type="spellStart"/>
      <w:r>
        <w:rPr>
          <w:rFonts w:ascii="Times New Roman" w:hAnsi="Times New Roman" w:cs="Times New Roman"/>
          <w:i/>
        </w:rPr>
        <w:t>обов’язково</w:t>
      </w:r>
      <w:proofErr w:type="spellEnd"/>
      <w:r>
        <w:rPr>
          <w:rFonts w:ascii="Times New Roman" w:hAnsi="Times New Roman" w:cs="Times New Roman"/>
          <w:i/>
        </w:rPr>
        <w:t xml:space="preserve"> </w:t>
      </w:r>
      <w:proofErr w:type="spellStart"/>
      <w:r>
        <w:rPr>
          <w:rFonts w:ascii="Times New Roman" w:hAnsi="Times New Roman" w:cs="Times New Roman"/>
          <w:i/>
        </w:rPr>
        <w:t>із</w:t>
      </w:r>
      <w:proofErr w:type="spellEnd"/>
      <w:r>
        <w:rPr>
          <w:rFonts w:ascii="Times New Roman" w:hAnsi="Times New Roman" w:cs="Times New Roman"/>
          <w:i/>
        </w:rPr>
        <w:t xml:space="preserve"> </w:t>
      </w:r>
      <w:proofErr w:type="spellStart"/>
      <w:r>
        <w:rPr>
          <w:rFonts w:ascii="Times New Roman" w:hAnsi="Times New Roman" w:cs="Times New Roman"/>
          <w:i/>
        </w:rPr>
        <w:t>урахуванням</w:t>
      </w:r>
      <w:proofErr w:type="spellEnd"/>
      <w:r>
        <w:rPr>
          <w:rFonts w:ascii="Times New Roman" w:hAnsi="Times New Roman" w:cs="Times New Roman"/>
          <w:i/>
        </w:rPr>
        <w:t xml:space="preserve"> умов </w:t>
      </w:r>
      <w:proofErr w:type="spellStart"/>
      <w:r>
        <w:rPr>
          <w:rFonts w:ascii="Times New Roman" w:hAnsi="Times New Roman" w:cs="Times New Roman"/>
          <w:i/>
        </w:rPr>
        <w:t>законодавства</w:t>
      </w:r>
      <w:proofErr w:type="spellEnd"/>
      <w:r>
        <w:rPr>
          <w:rFonts w:ascii="Times New Roman" w:hAnsi="Times New Roman" w:cs="Times New Roman"/>
          <w:i/>
        </w:rPr>
        <w:t xml:space="preserve"> </w:t>
      </w:r>
      <w:proofErr w:type="spellStart"/>
      <w:r>
        <w:rPr>
          <w:rFonts w:ascii="Times New Roman" w:hAnsi="Times New Roman" w:cs="Times New Roman"/>
          <w:i/>
        </w:rPr>
        <w:t>України</w:t>
      </w:r>
      <w:proofErr w:type="spellEnd"/>
      <w:r>
        <w:rPr>
          <w:rFonts w:ascii="Times New Roman" w:hAnsi="Times New Roman" w:cs="Times New Roman"/>
          <w:i/>
        </w:rPr>
        <w:t xml:space="preserve">. Не </w:t>
      </w:r>
      <w:proofErr w:type="spellStart"/>
      <w:proofErr w:type="gramStart"/>
      <w:r>
        <w:rPr>
          <w:rFonts w:ascii="Times New Roman" w:hAnsi="Times New Roman" w:cs="Times New Roman"/>
          <w:i/>
        </w:rPr>
        <w:t>п</w:t>
      </w:r>
      <w:proofErr w:type="gramEnd"/>
      <w:r>
        <w:rPr>
          <w:rFonts w:ascii="Times New Roman" w:hAnsi="Times New Roman" w:cs="Times New Roman"/>
          <w:i/>
        </w:rPr>
        <w:t>ідлягають</w:t>
      </w:r>
      <w:proofErr w:type="spellEnd"/>
      <w:r>
        <w:rPr>
          <w:rFonts w:ascii="Times New Roman" w:hAnsi="Times New Roman" w:cs="Times New Roman"/>
          <w:i/>
        </w:rPr>
        <w:t xml:space="preserve"> </w:t>
      </w:r>
      <w:proofErr w:type="spellStart"/>
      <w:r>
        <w:rPr>
          <w:rFonts w:ascii="Times New Roman" w:hAnsi="Times New Roman" w:cs="Times New Roman"/>
          <w:i/>
        </w:rPr>
        <w:t>корегуванню</w:t>
      </w:r>
      <w:proofErr w:type="spellEnd"/>
      <w:r>
        <w:rPr>
          <w:rFonts w:ascii="Times New Roman" w:hAnsi="Times New Roman" w:cs="Times New Roman"/>
          <w:i/>
        </w:rPr>
        <w:t xml:space="preserve"> </w:t>
      </w:r>
      <w:proofErr w:type="spellStart"/>
      <w:r>
        <w:rPr>
          <w:rFonts w:ascii="Times New Roman" w:hAnsi="Times New Roman" w:cs="Times New Roman"/>
          <w:i/>
        </w:rPr>
        <w:t>істотні</w:t>
      </w:r>
      <w:proofErr w:type="spellEnd"/>
      <w:r>
        <w:rPr>
          <w:rFonts w:ascii="Times New Roman" w:hAnsi="Times New Roman" w:cs="Times New Roman"/>
          <w:i/>
        </w:rPr>
        <w:t xml:space="preserve"> </w:t>
      </w:r>
      <w:proofErr w:type="spellStart"/>
      <w:r>
        <w:rPr>
          <w:rFonts w:ascii="Times New Roman" w:hAnsi="Times New Roman" w:cs="Times New Roman"/>
          <w:i/>
        </w:rPr>
        <w:t>умови</w:t>
      </w:r>
      <w:proofErr w:type="spellEnd"/>
      <w:r>
        <w:rPr>
          <w:rFonts w:ascii="Times New Roman" w:hAnsi="Times New Roman" w:cs="Times New Roman"/>
          <w:i/>
        </w:rPr>
        <w:t xml:space="preserve"> договору</w:t>
      </w:r>
    </w:p>
    <w:p w:rsidR="00C40443" w:rsidRDefault="00C40443" w:rsidP="00C40443">
      <w:pPr>
        <w:widowControl w:val="0"/>
        <w:spacing w:line="240" w:lineRule="auto"/>
        <w:jc w:val="both"/>
        <w:rPr>
          <w:rFonts w:ascii="Times New Roman" w:hAnsi="Times New Roman" w:cs="Times New Roman"/>
        </w:rPr>
      </w:pPr>
    </w:p>
    <w:p w:rsidR="00C40443" w:rsidRDefault="00C40443" w:rsidP="00315DB3">
      <w:pPr>
        <w:rPr>
          <w:lang w:val="uk-UA"/>
        </w:rPr>
      </w:pPr>
    </w:p>
    <w:p w:rsidR="00C40443" w:rsidRPr="00783ECD" w:rsidRDefault="00C40443" w:rsidP="00315DB3">
      <w:pPr>
        <w:rPr>
          <w:lang w:val="uk-UA"/>
        </w:rPr>
        <w:sectPr w:rsidR="00C40443" w:rsidRPr="00783ECD" w:rsidSect="009D6FF8">
          <w:headerReference w:type="even" r:id="rId8"/>
          <w:headerReference w:type="default" r:id="rId9"/>
          <w:pgSz w:w="11906" w:h="16838"/>
          <w:pgMar w:top="737" w:right="567" w:bottom="993" w:left="1701" w:header="624" w:footer="567" w:gutter="0"/>
          <w:cols w:space="708"/>
          <w:titlePg/>
          <w:docGrid w:linePitch="360"/>
        </w:sectPr>
      </w:pPr>
    </w:p>
    <w:p w:rsidR="00CD0337" w:rsidRPr="00783ECD" w:rsidRDefault="00CD0337" w:rsidP="0026090A">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lastRenderedPageBreak/>
        <w:t xml:space="preserve">ДОДАТОК № 1 </w:t>
      </w:r>
    </w:p>
    <w:p w:rsidR="00CD0337" w:rsidRPr="00783ECD" w:rsidRDefault="00CD0337" w:rsidP="0026090A">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CD0337" w:rsidRPr="00616B40" w:rsidRDefault="00CD0337" w:rsidP="00616B40">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від _________ № _______</w:t>
      </w:r>
    </w:p>
    <w:p w:rsidR="00CD0337" w:rsidRPr="00783ECD" w:rsidRDefault="00CD0337" w:rsidP="0011646C">
      <w:pPr>
        <w:jc w:val="center"/>
        <w:rPr>
          <w:rFonts w:ascii="Times New Roman" w:hAnsi="Times New Roman" w:cs="Times New Roman"/>
          <w:b/>
          <w:noProof/>
          <w:sz w:val="28"/>
          <w:szCs w:val="28"/>
          <w:lang w:val="uk-UA"/>
        </w:rPr>
      </w:pPr>
      <w:r w:rsidRPr="00783ECD">
        <w:rPr>
          <w:rFonts w:ascii="Times New Roman" w:hAnsi="Times New Roman" w:cs="Times New Roman"/>
          <w:b/>
          <w:noProof/>
          <w:sz w:val="28"/>
          <w:szCs w:val="28"/>
          <w:lang w:val="uk-UA"/>
        </w:rPr>
        <w:t xml:space="preserve">Календарний графік виконання робіт </w:t>
      </w:r>
    </w:p>
    <w:p w:rsidR="00CD0337" w:rsidRPr="00783ECD" w:rsidRDefault="00CD0337" w:rsidP="0011646C">
      <w:pPr>
        <w:jc w:val="center"/>
        <w:rPr>
          <w:rFonts w:ascii="Times New Roman" w:hAnsi="Times New Roman" w:cs="Times New Roman"/>
          <w:noProof/>
          <w:sz w:val="20"/>
          <w:szCs w:val="20"/>
          <w:lang w:val="uk-UA"/>
        </w:rPr>
      </w:pPr>
      <w:r w:rsidRPr="00783ECD">
        <w:rPr>
          <w:rFonts w:ascii="Times New Roman" w:hAnsi="Times New Roman" w:cs="Times New Roman"/>
          <w:noProof/>
          <w:sz w:val="20"/>
          <w:szCs w:val="20"/>
          <w:lang w:val="uk-UA"/>
        </w:rPr>
        <w:t>(весь період будівництва)</w:t>
      </w:r>
    </w:p>
    <w:p w:rsidR="00C84DEB" w:rsidRPr="00C84DEB" w:rsidRDefault="00CD0337" w:rsidP="00C84DEB">
      <w:pPr>
        <w:spacing w:line="240" w:lineRule="auto"/>
        <w:ind w:firstLine="709"/>
        <w:jc w:val="center"/>
        <w:rPr>
          <w:rFonts w:ascii="Times New Roman" w:hAnsi="Times New Roman" w:cs="Times New Roman"/>
          <w:b/>
          <w:bCs/>
          <w:iCs/>
          <w:noProof/>
          <w:color w:val="auto"/>
          <w:sz w:val="28"/>
          <w:szCs w:val="28"/>
          <w:lang w:val="uk-UA" w:eastAsia="en-US"/>
        </w:rPr>
      </w:pPr>
      <w:r w:rsidRPr="00C84DEB">
        <w:rPr>
          <w:rFonts w:ascii="Times New Roman" w:hAnsi="Times New Roman" w:cs="Times New Roman"/>
          <w:noProof/>
          <w:sz w:val="28"/>
          <w:szCs w:val="28"/>
          <w:lang w:val="uk-UA"/>
        </w:rPr>
        <w:t>на об’єкті</w:t>
      </w:r>
      <w:r w:rsidR="00C315B2" w:rsidRPr="00C84DEB">
        <w:rPr>
          <w:rFonts w:ascii="Times New Roman" w:hAnsi="Times New Roman" w:cs="Times New Roman"/>
          <w:noProof/>
          <w:sz w:val="28"/>
          <w:szCs w:val="28"/>
          <w:lang w:val="uk-UA"/>
        </w:rPr>
        <w:t>:</w:t>
      </w:r>
      <w:r w:rsidR="00C84DEB" w:rsidRPr="00C84DEB">
        <w:rPr>
          <w:rFonts w:ascii="Times New Roman" w:hAnsi="Times New Roman" w:cs="Times New Roman"/>
          <w:b/>
          <w:bCs/>
          <w:iCs/>
          <w:sz w:val="28"/>
          <w:szCs w:val="28"/>
          <w:lang w:val="uk-UA"/>
        </w:rPr>
        <w:t>«Реконструкція водов</w:t>
      </w:r>
      <w:r w:rsidR="00803A04">
        <w:rPr>
          <w:rFonts w:ascii="Times New Roman" w:hAnsi="Times New Roman" w:cs="Times New Roman"/>
          <w:b/>
          <w:bCs/>
          <w:iCs/>
          <w:sz w:val="28"/>
          <w:szCs w:val="28"/>
          <w:lang w:val="uk-UA"/>
        </w:rPr>
        <w:t xml:space="preserve">оду питної води м. </w:t>
      </w:r>
      <w:proofErr w:type="spellStart"/>
      <w:r w:rsidR="00803A04">
        <w:rPr>
          <w:rFonts w:ascii="Times New Roman" w:hAnsi="Times New Roman" w:cs="Times New Roman"/>
          <w:b/>
          <w:bCs/>
          <w:iCs/>
          <w:sz w:val="28"/>
          <w:szCs w:val="28"/>
          <w:lang w:val="uk-UA"/>
        </w:rPr>
        <w:t>Вільнянськ</w:t>
      </w:r>
      <w:proofErr w:type="spellEnd"/>
      <w:r w:rsidR="00803A04">
        <w:rPr>
          <w:rFonts w:ascii="Times New Roman" w:hAnsi="Times New Roman" w:cs="Times New Roman"/>
          <w:b/>
          <w:bCs/>
          <w:iCs/>
          <w:sz w:val="28"/>
          <w:szCs w:val="28"/>
          <w:lang w:val="uk-UA"/>
        </w:rPr>
        <w:t xml:space="preserve"> –</w:t>
      </w:r>
      <w:r w:rsidR="00C84DEB" w:rsidRPr="00C84DEB">
        <w:rPr>
          <w:rFonts w:ascii="Times New Roman" w:hAnsi="Times New Roman" w:cs="Times New Roman"/>
          <w:b/>
          <w:bCs/>
          <w:iCs/>
          <w:sz w:val="28"/>
          <w:szCs w:val="28"/>
          <w:lang w:val="uk-UA"/>
        </w:rPr>
        <w:t xml:space="preserve"> </w:t>
      </w:r>
      <w:proofErr w:type="spellStart"/>
      <w:r w:rsidR="00C84DEB" w:rsidRPr="00C84DEB">
        <w:rPr>
          <w:rFonts w:ascii="Times New Roman" w:hAnsi="Times New Roman" w:cs="Times New Roman"/>
          <w:b/>
          <w:bCs/>
          <w:iCs/>
          <w:sz w:val="28"/>
          <w:szCs w:val="28"/>
          <w:lang w:val="uk-UA"/>
        </w:rPr>
        <w:t>смт</w:t>
      </w:r>
      <w:proofErr w:type="spellEnd"/>
      <w:r w:rsidR="00C84DEB" w:rsidRPr="00C84DEB">
        <w:rPr>
          <w:rFonts w:ascii="Times New Roman" w:hAnsi="Times New Roman" w:cs="Times New Roman"/>
          <w:b/>
          <w:bCs/>
          <w:iCs/>
          <w:sz w:val="28"/>
          <w:szCs w:val="28"/>
          <w:lang w:val="uk-UA"/>
        </w:rPr>
        <w:t xml:space="preserve">. </w:t>
      </w:r>
      <w:proofErr w:type="spellStart"/>
      <w:r w:rsidR="00C84DEB" w:rsidRPr="00C84DEB">
        <w:rPr>
          <w:rFonts w:ascii="Times New Roman" w:hAnsi="Times New Roman" w:cs="Times New Roman"/>
          <w:b/>
          <w:bCs/>
          <w:iCs/>
          <w:sz w:val="28"/>
          <w:szCs w:val="28"/>
          <w:lang w:val="uk-UA"/>
        </w:rPr>
        <w:t>Новомиколаївка</w:t>
      </w:r>
      <w:proofErr w:type="spellEnd"/>
      <w:r w:rsidR="00C84DEB" w:rsidRPr="00C84DEB">
        <w:rPr>
          <w:rFonts w:ascii="Times New Roman" w:hAnsi="Times New Roman" w:cs="Times New Roman"/>
          <w:b/>
          <w:bCs/>
          <w:iCs/>
          <w:sz w:val="28"/>
          <w:szCs w:val="28"/>
          <w:lang w:val="uk-UA"/>
        </w:rPr>
        <w:t xml:space="preserve"> на ділянці НС-ІІІ підйому                                  м. </w:t>
      </w:r>
      <w:proofErr w:type="spellStart"/>
      <w:r w:rsidR="00C84DEB" w:rsidRPr="00C84DEB">
        <w:rPr>
          <w:rFonts w:ascii="Times New Roman" w:hAnsi="Times New Roman" w:cs="Times New Roman"/>
          <w:b/>
          <w:bCs/>
          <w:iCs/>
          <w:sz w:val="28"/>
          <w:szCs w:val="28"/>
          <w:lang w:val="uk-UA"/>
        </w:rPr>
        <w:t>Вільнянськ</w:t>
      </w:r>
      <w:proofErr w:type="spellEnd"/>
      <w:r w:rsidR="00C84DEB" w:rsidRPr="00C84DEB">
        <w:rPr>
          <w:rFonts w:ascii="Times New Roman" w:hAnsi="Times New Roman" w:cs="Times New Roman"/>
          <w:b/>
          <w:bCs/>
          <w:iCs/>
          <w:sz w:val="28"/>
          <w:szCs w:val="28"/>
          <w:lang w:val="uk-UA"/>
        </w:rPr>
        <w:t xml:space="preserve"> – с. </w:t>
      </w:r>
      <w:proofErr w:type="spellStart"/>
      <w:r w:rsidR="00C84DEB" w:rsidRPr="00C84DEB">
        <w:rPr>
          <w:rFonts w:ascii="Times New Roman" w:hAnsi="Times New Roman" w:cs="Times New Roman"/>
          <w:b/>
          <w:bCs/>
          <w:iCs/>
          <w:sz w:val="28"/>
          <w:szCs w:val="28"/>
          <w:lang w:val="uk-UA"/>
        </w:rPr>
        <w:t>Задоріжне</w:t>
      </w:r>
      <w:proofErr w:type="spellEnd"/>
      <w:r w:rsidR="00C84DEB" w:rsidRPr="00C84DEB">
        <w:rPr>
          <w:rFonts w:ascii="Times New Roman" w:hAnsi="Times New Roman" w:cs="Times New Roman"/>
          <w:b/>
          <w:bCs/>
          <w:iCs/>
          <w:sz w:val="28"/>
          <w:szCs w:val="28"/>
          <w:lang w:val="uk-UA"/>
        </w:rPr>
        <w:t>»</w:t>
      </w:r>
      <w:r w:rsidR="00C84DEB" w:rsidRPr="00C84DEB">
        <w:rPr>
          <w:rFonts w:ascii="Times New Roman" w:hAnsi="Times New Roman" w:cs="Times New Roman"/>
          <w:b/>
          <w:bCs/>
          <w:iCs/>
          <w:noProof/>
          <w:color w:val="auto"/>
          <w:sz w:val="28"/>
          <w:szCs w:val="28"/>
          <w:lang w:val="uk-UA" w:eastAsia="en-US"/>
        </w:rPr>
        <w:t>.</w:t>
      </w:r>
    </w:p>
    <w:tbl>
      <w:tblPr>
        <w:tblpPr w:leftFromText="180" w:rightFromText="180" w:vertAnchor="text" w:tblpY="1"/>
        <w:tblOverlap w:val="neve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1506"/>
        <w:gridCol w:w="1089"/>
        <w:gridCol w:w="1732"/>
        <w:gridCol w:w="506"/>
        <w:gridCol w:w="506"/>
        <w:gridCol w:w="506"/>
        <w:gridCol w:w="506"/>
        <w:gridCol w:w="506"/>
        <w:gridCol w:w="643"/>
        <w:gridCol w:w="369"/>
        <w:gridCol w:w="506"/>
        <w:gridCol w:w="508"/>
        <w:gridCol w:w="506"/>
        <w:gridCol w:w="506"/>
        <w:gridCol w:w="697"/>
        <w:gridCol w:w="433"/>
        <w:gridCol w:w="386"/>
        <w:gridCol w:w="53"/>
        <w:gridCol w:w="456"/>
        <w:gridCol w:w="50"/>
        <w:gridCol w:w="456"/>
        <w:gridCol w:w="50"/>
        <w:gridCol w:w="456"/>
        <w:gridCol w:w="50"/>
        <w:gridCol w:w="507"/>
        <w:gridCol w:w="7"/>
      </w:tblGrid>
      <w:tr w:rsidR="0030034A" w:rsidRPr="00786EC2" w:rsidTr="00ED7628">
        <w:trPr>
          <w:trHeight w:val="290"/>
        </w:trPr>
        <w:tc>
          <w:tcPr>
            <w:tcW w:w="1976" w:type="dxa"/>
            <w:vMerge w:val="restart"/>
            <w:vAlign w:val="center"/>
          </w:tcPr>
          <w:p w:rsidR="0030034A" w:rsidRPr="00550CEB" w:rsidRDefault="0030034A" w:rsidP="00910533">
            <w:pPr>
              <w:jc w:val="center"/>
              <w:rPr>
                <w:rFonts w:ascii="Times New Roman" w:hAnsi="Times New Roman" w:cs="Times New Roman"/>
                <w:sz w:val="20"/>
                <w:szCs w:val="20"/>
                <w:lang w:val="uk-UA"/>
              </w:rPr>
            </w:pPr>
            <w:proofErr w:type="spellStart"/>
            <w:r w:rsidRPr="00550CEB">
              <w:rPr>
                <w:rFonts w:ascii="Times New Roman" w:hAnsi="Times New Roman" w:cs="Times New Roman"/>
                <w:sz w:val="20"/>
                <w:szCs w:val="20"/>
                <w:lang w:val="uk-UA"/>
              </w:rPr>
              <w:t>Переліквидів</w:t>
            </w:r>
            <w:proofErr w:type="spellEnd"/>
            <w:r w:rsidRPr="00550CEB">
              <w:rPr>
                <w:rFonts w:ascii="Times New Roman" w:hAnsi="Times New Roman" w:cs="Times New Roman"/>
                <w:sz w:val="20"/>
                <w:szCs w:val="20"/>
                <w:lang w:val="uk-UA"/>
              </w:rPr>
              <w:t xml:space="preserve"> робіт                  (у розрізі розділів локальних кошторисів)</w:t>
            </w:r>
          </w:p>
        </w:tc>
        <w:tc>
          <w:tcPr>
            <w:tcW w:w="1508"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Одиниця виміру</w:t>
            </w:r>
          </w:p>
        </w:tc>
        <w:tc>
          <w:tcPr>
            <w:tcW w:w="1089" w:type="dxa"/>
            <w:vMerge w:val="restart"/>
            <w:vAlign w:val="center"/>
          </w:tcPr>
          <w:p w:rsidR="0030034A" w:rsidRPr="00550CEB" w:rsidRDefault="0030034A" w:rsidP="00910533">
            <w:pPr>
              <w:jc w:val="center"/>
              <w:rPr>
                <w:rFonts w:ascii="Times New Roman" w:hAnsi="Times New Roman" w:cs="Times New Roman"/>
                <w:sz w:val="20"/>
                <w:szCs w:val="20"/>
                <w:lang w:val="uk-UA"/>
              </w:rPr>
            </w:pPr>
            <w:proofErr w:type="spellStart"/>
            <w:r w:rsidRPr="00550CEB">
              <w:rPr>
                <w:rFonts w:ascii="Times New Roman" w:hAnsi="Times New Roman" w:cs="Times New Roman"/>
                <w:sz w:val="20"/>
                <w:szCs w:val="20"/>
                <w:lang w:val="uk-UA"/>
              </w:rPr>
              <w:t>Кіль</w:t>
            </w:r>
            <w:r>
              <w:rPr>
                <w:rFonts w:ascii="Times New Roman" w:hAnsi="Times New Roman" w:cs="Times New Roman"/>
                <w:sz w:val="20"/>
                <w:szCs w:val="20"/>
                <w:lang w:val="uk-UA"/>
              </w:rPr>
              <w:t>-</w:t>
            </w:r>
            <w:r w:rsidRPr="00550CEB">
              <w:rPr>
                <w:rFonts w:ascii="Times New Roman" w:hAnsi="Times New Roman" w:cs="Times New Roman"/>
                <w:sz w:val="20"/>
                <w:szCs w:val="20"/>
                <w:lang w:val="uk-UA"/>
              </w:rPr>
              <w:t>кість</w:t>
            </w:r>
            <w:proofErr w:type="spellEnd"/>
            <w:r w:rsidRPr="00550CEB">
              <w:rPr>
                <w:rFonts w:ascii="Times New Roman" w:hAnsi="Times New Roman" w:cs="Times New Roman"/>
                <w:sz w:val="20"/>
                <w:szCs w:val="20"/>
                <w:lang w:val="uk-UA"/>
              </w:rPr>
              <w:t xml:space="preserve"> </w:t>
            </w:r>
          </w:p>
        </w:tc>
        <w:tc>
          <w:tcPr>
            <w:tcW w:w="1733"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Вартість, тис. грн. (згідно договірної ціни)</w:t>
            </w:r>
          </w:p>
        </w:tc>
        <w:tc>
          <w:tcPr>
            <w:tcW w:w="9164" w:type="dxa"/>
            <w:gridSpan w:val="23"/>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Строки виконання робіт</w:t>
            </w:r>
          </w:p>
        </w:tc>
      </w:tr>
      <w:tr w:rsidR="00ED7628" w:rsidRPr="00786EC2" w:rsidTr="00ED7628">
        <w:trPr>
          <w:trHeight w:val="182"/>
        </w:trPr>
        <w:tc>
          <w:tcPr>
            <w:tcW w:w="1976"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089"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733"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3173" w:type="dxa"/>
            <w:gridSpan w:val="6"/>
            <w:vAlign w:val="center"/>
          </w:tcPr>
          <w:p w:rsidR="00ED7628" w:rsidRPr="00550CEB" w:rsidRDefault="00ED7628" w:rsidP="00910533">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w:t>
            </w:r>
            <w:r w:rsidRPr="00550CEB">
              <w:rPr>
                <w:rFonts w:ascii="Times New Roman" w:hAnsi="Times New Roman" w:cs="Times New Roman"/>
                <w:b/>
                <w:sz w:val="20"/>
                <w:szCs w:val="20"/>
                <w:lang w:val="uk-UA"/>
              </w:rPr>
              <w:t xml:space="preserve"> рік</w:t>
            </w:r>
          </w:p>
        </w:tc>
        <w:tc>
          <w:tcPr>
            <w:tcW w:w="5991" w:type="dxa"/>
            <w:gridSpan w:val="17"/>
            <w:vAlign w:val="center"/>
          </w:tcPr>
          <w:p w:rsidR="00ED7628" w:rsidRDefault="00ED7628" w:rsidP="00910533">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2024 рік</w:t>
            </w:r>
          </w:p>
        </w:tc>
      </w:tr>
      <w:tr w:rsidR="00ED7628" w:rsidRPr="00A271BA" w:rsidTr="00ED7628">
        <w:trPr>
          <w:trHeight w:val="354"/>
        </w:trPr>
        <w:tc>
          <w:tcPr>
            <w:tcW w:w="1976"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089"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733"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18"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w:t>
            </w:r>
          </w:p>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655"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w:t>
            </w:r>
          </w:p>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383"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 квартал</w:t>
            </w:r>
          </w:p>
        </w:tc>
        <w:tc>
          <w:tcPr>
            <w:tcW w:w="1709"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 квартал</w:t>
            </w:r>
          </w:p>
        </w:tc>
        <w:tc>
          <w:tcPr>
            <w:tcW w:w="1328" w:type="dxa"/>
            <w:gridSpan w:val="4"/>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 квартал</w:t>
            </w:r>
          </w:p>
        </w:tc>
        <w:tc>
          <w:tcPr>
            <w:tcW w:w="1569" w:type="dxa"/>
            <w:gridSpan w:val="7"/>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 квартал</w:t>
            </w:r>
          </w:p>
        </w:tc>
      </w:tr>
      <w:tr w:rsidR="00ED7628" w:rsidRPr="00A271BA" w:rsidTr="00ED7628">
        <w:trPr>
          <w:gridAfter w:val="1"/>
          <w:wAfter w:w="7" w:type="dxa"/>
          <w:cantSplit/>
          <w:trHeight w:hRule="exact" w:val="1381"/>
        </w:trPr>
        <w:tc>
          <w:tcPr>
            <w:tcW w:w="1976"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089"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733"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642"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c>
          <w:tcPr>
            <w:tcW w:w="369"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січень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лютий</w:t>
            </w:r>
          </w:p>
        </w:tc>
        <w:tc>
          <w:tcPr>
            <w:tcW w:w="507"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березень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квітень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травень</w:t>
            </w:r>
          </w:p>
        </w:tc>
        <w:tc>
          <w:tcPr>
            <w:tcW w:w="69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червень</w:t>
            </w:r>
          </w:p>
        </w:tc>
        <w:tc>
          <w:tcPr>
            <w:tcW w:w="433"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38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507" w:type="dxa"/>
            <w:gridSpan w:val="2"/>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506" w:type="dxa"/>
            <w:gridSpan w:val="2"/>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506" w:type="dxa"/>
            <w:gridSpan w:val="2"/>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557" w:type="dxa"/>
            <w:gridSpan w:val="2"/>
            <w:shd w:val="clear" w:color="auto" w:fill="auto"/>
            <w:tcMar>
              <w:left w:w="28" w:type="dxa"/>
              <w:right w:w="28" w:type="dxa"/>
            </w:tcMar>
            <w:textDirection w:val="btLr"/>
            <w:vAlign w:val="center"/>
          </w:tcPr>
          <w:p w:rsidR="00ED7628" w:rsidRPr="000543DC" w:rsidRDefault="00ED7628" w:rsidP="00910533">
            <w:pPr>
              <w:spacing w:line="240" w:lineRule="exact"/>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r>
      <w:tr w:rsidR="0030034A" w:rsidRPr="00786EC2" w:rsidTr="00ED7628">
        <w:trPr>
          <w:trHeight w:val="172"/>
        </w:trPr>
        <w:tc>
          <w:tcPr>
            <w:tcW w:w="1976" w:type="dxa"/>
            <w:vMerge/>
          </w:tcPr>
          <w:p w:rsidR="0030034A" w:rsidRPr="00550CEB" w:rsidRDefault="0030034A" w:rsidP="00910533">
            <w:pPr>
              <w:jc w:val="both"/>
              <w:rPr>
                <w:rFonts w:ascii="Times New Roman" w:hAnsi="Times New Roman" w:cs="Times New Roman"/>
                <w:sz w:val="20"/>
                <w:szCs w:val="20"/>
                <w:lang w:val="uk-UA"/>
              </w:rPr>
            </w:pPr>
          </w:p>
        </w:tc>
        <w:tc>
          <w:tcPr>
            <w:tcW w:w="1508" w:type="dxa"/>
            <w:vMerge/>
          </w:tcPr>
          <w:p w:rsidR="0030034A" w:rsidRPr="00550CEB" w:rsidRDefault="0030034A" w:rsidP="00910533">
            <w:pPr>
              <w:jc w:val="both"/>
              <w:rPr>
                <w:rFonts w:ascii="Times New Roman" w:hAnsi="Times New Roman" w:cs="Times New Roman"/>
                <w:sz w:val="20"/>
                <w:szCs w:val="20"/>
                <w:lang w:val="uk-UA"/>
              </w:rPr>
            </w:pPr>
          </w:p>
        </w:tc>
        <w:tc>
          <w:tcPr>
            <w:tcW w:w="1089" w:type="dxa"/>
            <w:vMerge/>
          </w:tcPr>
          <w:p w:rsidR="0030034A" w:rsidRPr="00550CEB" w:rsidRDefault="0030034A" w:rsidP="00910533">
            <w:pPr>
              <w:jc w:val="both"/>
              <w:rPr>
                <w:rFonts w:ascii="Times New Roman" w:hAnsi="Times New Roman" w:cs="Times New Roman"/>
                <w:sz w:val="20"/>
                <w:szCs w:val="20"/>
                <w:lang w:val="uk-UA"/>
              </w:rPr>
            </w:pPr>
          </w:p>
        </w:tc>
        <w:tc>
          <w:tcPr>
            <w:tcW w:w="1733" w:type="dxa"/>
            <w:vMerge/>
          </w:tcPr>
          <w:p w:rsidR="0030034A" w:rsidRPr="00550CEB" w:rsidRDefault="0030034A" w:rsidP="00910533">
            <w:pPr>
              <w:jc w:val="both"/>
              <w:rPr>
                <w:rFonts w:ascii="Times New Roman" w:hAnsi="Times New Roman" w:cs="Times New Roman"/>
                <w:sz w:val="20"/>
                <w:szCs w:val="20"/>
                <w:lang w:val="uk-UA"/>
              </w:rPr>
            </w:pPr>
          </w:p>
        </w:tc>
        <w:tc>
          <w:tcPr>
            <w:tcW w:w="9164" w:type="dxa"/>
            <w:gridSpan w:val="23"/>
            <w:shd w:val="clear" w:color="auto" w:fill="auto"/>
          </w:tcPr>
          <w:p w:rsidR="0030034A" w:rsidRPr="00550CEB" w:rsidRDefault="0030034A" w:rsidP="00910533">
            <w:pPr>
              <w:jc w:val="center"/>
              <w:rPr>
                <w:rFonts w:ascii="Times New Roman" w:hAnsi="Times New Roman" w:cs="Times New Roman"/>
                <w:sz w:val="20"/>
                <w:szCs w:val="20"/>
                <w:lang w:val="uk-UA"/>
              </w:rPr>
            </w:pPr>
            <w:r w:rsidRPr="00CF6D69">
              <w:rPr>
                <w:rFonts w:ascii="Times New Roman" w:hAnsi="Times New Roman" w:cs="Times New Roman"/>
                <w:sz w:val="20"/>
                <w:szCs w:val="20"/>
                <w:lang w:val="uk-UA"/>
              </w:rPr>
              <w:t>Зазначається вартість робіт</w:t>
            </w:r>
          </w:p>
        </w:tc>
      </w:tr>
      <w:tr w:rsidR="00ED7628" w:rsidRPr="00786EC2" w:rsidTr="00ED7628">
        <w:trPr>
          <w:gridAfter w:val="1"/>
          <w:wAfter w:w="6" w:type="dxa"/>
          <w:trHeight w:val="172"/>
        </w:trPr>
        <w:tc>
          <w:tcPr>
            <w:tcW w:w="1976" w:type="dxa"/>
          </w:tcPr>
          <w:p w:rsidR="00ED7628" w:rsidRPr="00550CEB" w:rsidRDefault="00ED7628" w:rsidP="00910533">
            <w:pPr>
              <w:jc w:val="both"/>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172"/>
        </w:trPr>
        <w:tc>
          <w:tcPr>
            <w:tcW w:w="1976" w:type="dxa"/>
          </w:tcPr>
          <w:p w:rsidR="00ED7628" w:rsidRPr="00550CEB" w:rsidRDefault="00ED7628" w:rsidP="00910533">
            <w:pPr>
              <w:jc w:val="both"/>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172"/>
        </w:trPr>
        <w:tc>
          <w:tcPr>
            <w:tcW w:w="1976" w:type="dxa"/>
            <w:tcBorders>
              <w:bottom w:val="single" w:sz="4" w:space="0" w:color="auto"/>
            </w:tcBorders>
          </w:tcPr>
          <w:p w:rsidR="00ED7628" w:rsidRPr="00550CEB" w:rsidRDefault="00ED7628" w:rsidP="00910533">
            <w:pPr>
              <w:jc w:val="both"/>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220"/>
        </w:trPr>
        <w:tc>
          <w:tcPr>
            <w:tcW w:w="1976" w:type="dxa"/>
            <w:tcBorders>
              <w:top w:val="single" w:sz="4" w:space="0" w:color="auto"/>
              <w:left w:val="single" w:sz="4" w:space="0" w:color="auto"/>
              <w:bottom w:val="single" w:sz="4" w:space="0" w:color="auto"/>
              <w:right w:val="single" w:sz="4" w:space="0" w:color="auto"/>
            </w:tcBorders>
            <w:vAlign w:val="bottom"/>
          </w:tcPr>
          <w:p w:rsidR="00ED7628" w:rsidRPr="00550CEB" w:rsidRDefault="00ED7628" w:rsidP="00910533">
            <w:pPr>
              <w:rPr>
                <w:rFonts w:ascii="Times New Roman" w:hAnsi="Times New Roman" w:cs="Times New Roman"/>
                <w:sz w:val="20"/>
                <w:szCs w:val="20"/>
                <w:lang w:val="uk-UA"/>
              </w:rPr>
            </w:pPr>
          </w:p>
        </w:tc>
        <w:tc>
          <w:tcPr>
            <w:tcW w:w="1508" w:type="dxa"/>
            <w:tcBorders>
              <w:left w:val="single" w:sz="4" w:space="0" w:color="auto"/>
            </w:tcBorders>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265"/>
        </w:trPr>
        <w:tc>
          <w:tcPr>
            <w:tcW w:w="1976" w:type="dxa"/>
            <w:tcBorders>
              <w:top w:val="single" w:sz="4" w:space="0" w:color="auto"/>
              <w:bottom w:val="single" w:sz="4" w:space="0" w:color="auto"/>
            </w:tcBorders>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Всього:</w:t>
            </w: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trHeight w:val="265"/>
        </w:trPr>
        <w:tc>
          <w:tcPr>
            <w:tcW w:w="1976" w:type="dxa"/>
            <w:tcBorders>
              <w:top w:val="single" w:sz="4" w:space="0" w:color="auto"/>
            </w:tcBorders>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1518" w:type="dxa"/>
            <w:gridSpan w:val="3"/>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655" w:type="dxa"/>
            <w:gridSpan w:val="3"/>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383" w:type="dxa"/>
            <w:gridSpan w:val="3"/>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709" w:type="dxa"/>
            <w:gridSpan w:val="3"/>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328" w:type="dxa"/>
            <w:gridSpan w:val="4"/>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1569" w:type="dxa"/>
            <w:gridSpan w:val="7"/>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r>
    </w:tbl>
    <w:p w:rsidR="00CD0337" w:rsidRPr="00783ECD" w:rsidRDefault="00910533" w:rsidP="00616B40">
      <w:pPr>
        <w:rPr>
          <w:rFonts w:ascii="Times New Roman" w:hAnsi="Times New Roman" w:cs="Times New Roman"/>
          <w:i/>
          <w:noProof/>
          <w:lang w:val="uk-UA"/>
        </w:rPr>
      </w:pPr>
      <w:r>
        <w:rPr>
          <w:rFonts w:ascii="Times New Roman" w:hAnsi="Times New Roman" w:cs="Times New Roman"/>
          <w:i/>
          <w:noProof/>
          <w:lang w:val="uk-UA"/>
        </w:rPr>
        <w:br w:type="textWrapping" w:clear="all"/>
      </w:r>
      <w:r w:rsidR="00CD0337" w:rsidRPr="00783ECD">
        <w:rPr>
          <w:rFonts w:ascii="Times New Roman" w:hAnsi="Times New Roman" w:cs="Times New Roman"/>
          <w:i/>
          <w:noProof/>
          <w:lang w:val="uk-UA"/>
        </w:rPr>
        <w:t>Примітка.</w:t>
      </w:r>
    </w:p>
    <w:p w:rsidR="00CD0337" w:rsidRDefault="00CD0337" w:rsidP="00616B40">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 xml:space="preserve">У разі участі у підготовці робіт кількох виконавців, календарний графік виконання робіт </w:t>
      </w:r>
      <w:r w:rsidRPr="00783ECD">
        <w:rPr>
          <w:rFonts w:ascii="Times New Roman" w:hAnsi="Times New Roman" w:cs="Times New Roman"/>
          <w:b/>
          <w:i/>
          <w:noProof/>
          <w:sz w:val="22"/>
          <w:szCs w:val="22"/>
        </w:rPr>
        <w:t>скласти із урахуванням строків виконання робіт кожним виконавцем.</w:t>
      </w:r>
      <w:r w:rsidRPr="00783ECD">
        <w:rPr>
          <w:rFonts w:ascii="Times New Roman" w:hAnsi="Times New Roman" w:cs="Times New Roman"/>
          <w:i/>
          <w:noProof/>
          <w:sz w:val="22"/>
          <w:szCs w:val="22"/>
        </w:rPr>
        <w:t xml:space="preserve"> При цьому дати закінчення робіт, які забезпечують фронт робіт іншим виконавцям, можуть визначатися як контрольні, обов'язкові для дотримання. </w:t>
      </w:r>
    </w:p>
    <w:p w:rsidR="00616B40" w:rsidRPr="00783ECD" w:rsidRDefault="00616B40" w:rsidP="00616B40">
      <w:pPr>
        <w:pStyle w:val="HTML"/>
        <w:widowControl/>
        <w:suppressAutoHyphens w:val="0"/>
        <w:ind w:left="709"/>
        <w:jc w:val="both"/>
        <w:rPr>
          <w:rFonts w:ascii="Times New Roman" w:hAnsi="Times New Roman" w:cs="Times New Roman"/>
          <w:i/>
          <w:noProof/>
          <w:sz w:val="22"/>
          <w:szCs w:val="22"/>
        </w:rPr>
      </w:pPr>
    </w:p>
    <w:p w:rsidR="00CD0337" w:rsidRPr="00783ECD" w:rsidRDefault="00CD0337" w:rsidP="00616B40">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У разі зміни строків будівництва, передбачених договором, уточнення проектної документації, суттєвого відхилення фактичних строків виконання робіт від запланованих, календарний графік виконання робіт уточнюється. Якщо відхилення строків виконання робіт мало місце за вини Учасника, Замовник вимагатиме від нього не лише внесення змін до графіка, але і подання інформації про заходи, спрямовані на завершення будівництва об'єкта у визначені договором строки.</w:t>
      </w:r>
    </w:p>
    <w:p w:rsidR="00CD0337" w:rsidRPr="00783ECD" w:rsidRDefault="00CD0337" w:rsidP="00616B40">
      <w:pPr>
        <w:ind w:firstLine="709"/>
        <w:jc w:val="both"/>
        <w:rPr>
          <w:noProof/>
          <w:lang w:val="uk-UA"/>
        </w:rPr>
      </w:pPr>
    </w:p>
    <w:p w:rsidR="00616B40" w:rsidRPr="00F25F67" w:rsidRDefault="00CD0337" w:rsidP="00E82C08">
      <w:pPr>
        <w:rPr>
          <w:rFonts w:ascii="Times New Roman" w:hAnsi="Times New Roman" w:cs="Times New Roman"/>
          <w:sz w:val="26"/>
          <w:szCs w:val="26"/>
          <w:lang w:val="uk-UA"/>
        </w:rPr>
        <w:sectPr w:rsidR="00616B40" w:rsidRPr="00F25F67" w:rsidSect="00616B40">
          <w:headerReference w:type="even" r:id="rId10"/>
          <w:headerReference w:type="default" r:id="rId11"/>
          <w:pgSz w:w="16838" w:h="11906" w:orient="landscape"/>
          <w:pgMar w:top="1135" w:right="395" w:bottom="567" w:left="567" w:header="720" w:footer="720" w:gutter="0"/>
          <w:cols w:space="720"/>
          <w:docGrid w:linePitch="360"/>
        </w:sectPr>
      </w:pPr>
      <w:r w:rsidRPr="00783ECD">
        <w:rPr>
          <w:rFonts w:ascii="Times New Roman" w:hAnsi="Times New Roman" w:cs="Times New Roman"/>
          <w:iCs/>
          <w:noProof/>
          <w:sz w:val="26"/>
          <w:szCs w:val="26"/>
          <w:lang w:val="uk-UA"/>
        </w:rPr>
        <w:t>Посада, прізвище, ініціали, підпис уповноваженої особи Учасника, завірені печаткою</w:t>
      </w:r>
      <w:r w:rsidR="00907E73" w:rsidRPr="00783ECD">
        <w:rPr>
          <w:rFonts w:ascii="Times New Roman" w:hAnsi="Times New Roman" w:cs="Times New Roman"/>
          <w:iCs/>
          <w:noProof/>
          <w:sz w:val="26"/>
          <w:szCs w:val="26"/>
          <w:lang w:val="uk-UA"/>
        </w:rPr>
        <w:t>(у разі її використання)</w:t>
      </w:r>
    </w:p>
    <w:p w:rsidR="00E82C08" w:rsidRPr="00783ECD" w:rsidRDefault="00E82C08" w:rsidP="00E82C08">
      <w:pPr>
        <w:rPr>
          <w:lang w:val="uk-UA"/>
        </w:rPr>
      </w:pP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ДОДАТОК № 2 </w:t>
      </w: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від _________ № _______</w:t>
      </w:r>
    </w:p>
    <w:p w:rsidR="00CD0337" w:rsidRPr="00783ECD" w:rsidRDefault="00CD0337" w:rsidP="0011646C">
      <w:pPr>
        <w:adjustRightInd w:val="0"/>
        <w:ind w:left="7380" w:right="196"/>
        <w:jc w:val="center"/>
        <w:rPr>
          <w:rFonts w:ascii="Times New Roman" w:hAnsi="Times New Roman" w:cs="Times New Roman"/>
          <w:bCs/>
          <w:noProof/>
          <w:lang w:val="uk-UA"/>
        </w:rPr>
      </w:pPr>
    </w:p>
    <w:p w:rsidR="00CD0337" w:rsidRPr="00783ECD" w:rsidRDefault="00CD0337" w:rsidP="0011646C">
      <w:pPr>
        <w:adjustRightInd w:val="0"/>
        <w:ind w:left="7380" w:right="196"/>
        <w:jc w:val="center"/>
        <w:rPr>
          <w:bCs/>
          <w:noProof/>
          <w:lang w:val="uk-UA"/>
        </w:rPr>
      </w:pPr>
    </w:p>
    <w:p w:rsidR="00CD0337" w:rsidRPr="00783ECD" w:rsidRDefault="00CD0337" w:rsidP="0011646C">
      <w:pPr>
        <w:adjustRightInd w:val="0"/>
        <w:ind w:firstLine="1077"/>
        <w:jc w:val="center"/>
        <w:rPr>
          <w:rFonts w:ascii="Times New Roman" w:hAnsi="Times New Roman"/>
          <w:b/>
          <w:caps/>
          <w:sz w:val="26"/>
          <w:szCs w:val="26"/>
          <w:lang w:val="uk-UA"/>
        </w:rPr>
      </w:pPr>
      <w:r w:rsidRPr="00783ECD">
        <w:rPr>
          <w:rFonts w:ascii="Times New Roman" w:hAnsi="Times New Roman"/>
          <w:b/>
          <w:caps/>
          <w:sz w:val="26"/>
          <w:szCs w:val="26"/>
          <w:lang w:val="uk-UA"/>
        </w:rPr>
        <w:t>Договірна ціна</w:t>
      </w:r>
    </w:p>
    <w:p w:rsidR="00C84DEB" w:rsidRPr="008623F7" w:rsidRDefault="00CD0337" w:rsidP="00C84DEB">
      <w:pPr>
        <w:spacing w:line="240" w:lineRule="auto"/>
        <w:ind w:firstLine="709"/>
        <w:jc w:val="center"/>
        <w:rPr>
          <w:rFonts w:ascii="Times New Roman" w:hAnsi="Times New Roman" w:cs="Times New Roman"/>
          <w:b/>
          <w:bCs/>
          <w:iCs/>
          <w:noProof/>
          <w:color w:val="auto"/>
          <w:sz w:val="26"/>
          <w:szCs w:val="26"/>
          <w:lang w:val="uk-UA" w:eastAsia="en-US"/>
        </w:rPr>
      </w:pPr>
      <w:r w:rsidRPr="00783ECD">
        <w:rPr>
          <w:rFonts w:ascii="Times New Roman" w:hAnsi="Times New Roman"/>
          <w:sz w:val="26"/>
          <w:szCs w:val="26"/>
          <w:lang w:val="uk-UA"/>
        </w:rPr>
        <w:t xml:space="preserve">на об’єкт: </w:t>
      </w:r>
      <w:r w:rsidR="00C84DEB" w:rsidRPr="008623F7">
        <w:rPr>
          <w:rFonts w:ascii="Times New Roman" w:hAnsi="Times New Roman" w:cs="Times New Roman"/>
          <w:b/>
          <w:bCs/>
          <w:iCs/>
          <w:sz w:val="26"/>
          <w:szCs w:val="26"/>
          <w:lang w:val="uk-UA"/>
        </w:rPr>
        <w:t xml:space="preserve">«Реконструкція водоводу питної води м. </w:t>
      </w:r>
      <w:proofErr w:type="spellStart"/>
      <w:r w:rsidR="00C84DEB" w:rsidRPr="008623F7">
        <w:rPr>
          <w:rFonts w:ascii="Times New Roman" w:hAnsi="Times New Roman" w:cs="Times New Roman"/>
          <w:b/>
          <w:bCs/>
          <w:iCs/>
          <w:sz w:val="26"/>
          <w:szCs w:val="26"/>
          <w:lang w:val="uk-UA"/>
        </w:rPr>
        <w:t>Вільнянськ</w:t>
      </w:r>
      <w:proofErr w:type="spellEnd"/>
      <w:r w:rsidR="00C84DEB" w:rsidRPr="008623F7">
        <w:rPr>
          <w:rFonts w:ascii="Times New Roman" w:hAnsi="Times New Roman" w:cs="Times New Roman"/>
          <w:b/>
          <w:bCs/>
          <w:iCs/>
          <w:sz w:val="26"/>
          <w:szCs w:val="26"/>
          <w:lang w:val="uk-UA"/>
        </w:rPr>
        <w:t xml:space="preserve"> – </w:t>
      </w:r>
      <w:proofErr w:type="spellStart"/>
      <w:r w:rsidR="00C84DEB" w:rsidRPr="008623F7">
        <w:rPr>
          <w:rFonts w:ascii="Times New Roman" w:hAnsi="Times New Roman" w:cs="Times New Roman"/>
          <w:b/>
          <w:bCs/>
          <w:iCs/>
          <w:sz w:val="26"/>
          <w:szCs w:val="26"/>
          <w:lang w:val="uk-UA"/>
        </w:rPr>
        <w:t>смт</w:t>
      </w:r>
      <w:proofErr w:type="spellEnd"/>
      <w:r w:rsidR="00C84DEB" w:rsidRPr="008623F7">
        <w:rPr>
          <w:rFonts w:ascii="Times New Roman" w:hAnsi="Times New Roman" w:cs="Times New Roman"/>
          <w:b/>
          <w:bCs/>
          <w:iCs/>
          <w:sz w:val="26"/>
          <w:szCs w:val="26"/>
          <w:lang w:val="uk-UA"/>
        </w:rPr>
        <w:t xml:space="preserve">. </w:t>
      </w:r>
      <w:proofErr w:type="spellStart"/>
      <w:r w:rsidR="00C84DEB" w:rsidRPr="008623F7">
        <w:rPr>
          <w:rFonts w:ascii="Times New Roman" w:hAnsi="Times New Roman" w:cs="Times New Roman"/>
          <w:b/>
          <w:bCs/>
          <w:iCs/>
          <w:sz w:val="26"/>
          <w:szCs w:val="26"/>
          <w:lang w:val="uk-UA"/>
        </w:rPr>
        <w:t>Новомиколаївка</w:t>
      </w:r>
      <w:proofErr w:type="spellEnd"/>
      <w:r w:rsidR="00C84DEB" w:rsidRPr="008623F7">
        <w:rPr>
          <w:rFonts w:ascii="Times New Roman" w:hAnsi="Times New Roman" w:cs="Times New Roman"/>
          <w:b/>
          <w:bCs/>
          <w:iCs/>
          <w:sz w:val="26"/>
          <w:szCs w:val="26"/>
          <w:lang w:val="uk-UA"/>
        </w:rPr>
        <w:t xml:space="preserve"> на ділянці НС-ІІІ підйому м. </w:t>
      </w:r>
      <w:proofErr w:type="spellStart"/>
      <w:r w:rsidR="00C84DEB" w:rsidRPr="008623F7">
        <w:rPr>
          <w:rFonts w:ascii="Times New Roman" w:hAnsi="Times New Roman" w:cs="Times New Roman"/>
          <w:b/>
          <w:bCs/>
          <w:iCs/>
          <w:sz w:val="26"/>
          <w:szCs w:val="26"/>
          <w:lang w:val="uk-UA"/>
        </w:rPr>
        <w:t>Вільнянськ</w:t>
      </w:r>
      <w:proofErr w:type="spellEnd"/>
      <w:r w:rsidR="00C84DEB" w:rsidRPr="008623F7">
        <w:rPr>
          <w:rFonts w:ascii="Times New Roman" w:hAnsi="Times New Roman" w:cs="Times New Roman"/>
          <w:b/>
          <w:bCs/>
          <w:iCs/>
          <w:sz w:val="26"/>
          <w:szCs w:val="26"/>
          <w:lang w:val="uk-UA"/>
        </w:rPr>
        <w:t xml:space="preserve"> – с. </w:t>
      </w:r>
      <w:proofErr w:type="spellStart"/>
      <w:r w:rsidR="00C84DEB" w:rsidRPr="008623F7">
        <w:rPr>
          <w:rFonts w:ascii="Times New Roman" w:hAnsi="Times New Roman" w:cs="Times New Roman"/>
          <w:b/>
          <w:bCs/>
          <w:iCs/>
          <w:sz w:val="26"/>
          <w:szCs w:val="26"/>
          <w:lang w:val="uk-UA"/>
        </w:rPr>
        <w:t>Задоріжне</w:t>
      </w:r>
      <w:proofErr w:type="spellEnd"/>
      <w:r w:rsidR="00C84DEB" w:rsidRPr="008623F7">
        <w:rPr>
          <w:rFonts w:ascii="Times New Roman" w:hAnsi="Times New Roman" w:cs="Times New Roman"/>
          <w:b/>
          <w:bCs/>
          <w:iCs/>
          <w:sz w:val="26"/>
          <w:szCs w:val="26"/>
          <w:lang w:val="uk-UA"/>
        </w:rPr>
        <w:t>»</w:t>
      </w:r>
      <w:r w:rsidR="00C84DEB" w:rsidRPr="008623F7">
        <w:rPr>
          <w:rFonts w:ascii="Times New Roman" w:hAnsi="Times New Roman" w:cs="Times New Roman"/>
          <w:b/>
          <w:bCs/>
          <w:iCs/>
          <w:noProof/>
          <w:color w:val="auto"/>
          <w:sz w:val="26"/>
          <w:szCs w:val="26"/>
          <w:lang w:val="uk-UA" w:eastAsia="en-US"/>
        </w:rPr>
        <w:t>.</w:t>
      </w:r>
    </w:p>
    <w:p w:rsidR="005816D8" w:rsidRDefault="005816D8" w:rsidP="005816D8">
      <w:pPr>
        <w:tabs>
          <w:tab w:val="left" w:pos="9195"/>
        </w:tabs>
        <w:spacing w:line="240" w:lineRule="auto"/>
        <w:ind w:left="284"/>
        <w:jc w:val="center"/>
        <w:rPr>
          <w:rFonts w:ascii="Times New Roman" w:hAnsi="Times New Roman" w:cs="Times New Roman"/>
          <w:noProof/>
          <w:sz w:val="26"/>
          <w:szCs w:val="26"/>
          <w:lang w:val="uk-UA"/>
        </w:rPr>
      </w:pPr>
    </w:p>
    <w:sectPr w:rsidR="005816D8" w:rsidSect="00616B40">
      <w:pgSz w:w="16838" w:h="11906" w:orient="landscape"/>
      <w:pgMar w:top="1701" w:right="851"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467" w:rsidRDefault="00BF6467">
      <w:r>
        <w:separator/>
      </w:r>
    </w:p>
  </w:endnote>
  <w:endnote w:type="continuationSeparator" w:id="1">
    <w:p w:rsidR="00BF6467" w:rsidRDefault="00BF6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467" w:rsidRDefault="00BF6467">
      <w:r>
        <w:separator/>
      </w:r>
    </w:p>
  </w:footnote>
  <w:footnote w:type="continuationSeparator" w:id="1">
    <w:p w:rsidR="00BF6467" w:rsidRDefault="00BF6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Default="00157BDC"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Pr="009F5A0A" w:rsidRDefault="00157BDC">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BB478A">
      <w:rPr>
        <w:rFonts w:ascii="Times New Roman" w:hAnsi="Times New Roman"/>
        <w:noProof/>
      </w:rPr>
      <w:t>3</w:t>
    </w:r>
    <w:r w:rsidRPr="009F5A0A">
      <w:rPr>
        <w:rFonts w:ascii="Times New Roman" w:hAnsi="Times New Roman"/>
      </w:rPr>
      <w:fldChar w:fldCharType="end"/>
    </w:r>
  </w:p>
  <w:p w:rsidR="00411A93" w:rsidRDefault="00411A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Default="00157BDC"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93" w:rsidRPr="00773CF1" w:rsidRDefault="00157BDC">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BB478A">
      <w:rPr>
        <w:rFonts w:ascii="Times New Roman" w:hAnsi="Times New Roman"/>
        <w:noProof/>
      </w:rPr>
      <w:t>12</w:t>
    </w:r>
    <w:r w:rsidRPr="00773CF1">
      <w:rPr>
        <w:rFonts w:ascii="Times New Roman" w:hAnsi="Times New Roman"/>
        <w:noProof/>
      </w:rPr>
      <w:fldChar w:fldCharType="end"/>
    </w:r>
  </w:p>
  <w:p w:rsidR="00411A93" w:rsidRPr="00546037" w:rsidRDefault="00411A93" w:rsidP="00546037">
    <w:pPr>
      <w:pStyle w:val="a3"/>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284"/>
  <w:hyphenationZone w:val="425"/>
  <w:characterSpacingControl w:val="doNotCompress"/>
  <w:hdrShapeDefaults>
    <o:shapedefaults v:ext="edit" spidmax="4097"/>
  </w:hdrShapeDefaults>
  <w:footnotePr>
    <w:footnote w:id="0"/>
    <w:footnote w:id="1"/>
  </w:footnotePr>
  <w:endnotePr>
    <w:endnote w:id="0"/>
    <w:endnote w:id="1"/>
  </w:endnotePr>
  <w:compat/>
  <w:rsids>
    <w:rsidRoot w:val="00DB3797"/>
    <w:rsid w:val="000012F8"/>
    <w:rsid w:val="00001630"/>
    <w:rsid w:val="000017EE"/>
    <w:rsid w:val="00001BBE"/>
    <w:rsid w:val="0000370A"/>
    <w:rsid w:val="000064AA"/>
    <w:rsid w:val="00006A1A"/>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A7B07"/>
    <w:rsid w:val="000B0699"/>
    <w:rsid w:val="000B2A60"/>
    <w:rsid w:val="000B2CB6"/>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31070"/>
    <w:rsid w:val="001313C7"/>
    <w:rsid w:val="00131B64"/>
    <w:rsid w:val="0013296F"/>
    <w:rsid w:val="00132DCB"/>
    <w:rsid w:val="00134ED3"/>
    <w:rsid w:val="001359AF"/>
    <w:rsid w:val="00140F8E"/>
    <w:rsid w:val="00153260"/>
    <w:rsid w:val="00155452"/>
    <w:rsid w:val="00157315"/>
    <w:rsid w:val="0015797C"/>
    <w:rsid w:val="00157BD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3601"/>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106E6"/>
    <w:rsid w:val="0031222F"/>
    <w:rsid w:val="0031259C"/>
    <w:rsid w:val="00314CBB"/>
    <w:rsid w:val="00314EC9"/>
    <w:rsid w:val="0031509F"/>
    <w:rsid w:val="003151CE"/>
    <w:rsid w:val="00315DB3"/>
    <w:rsid w:val="00317109"/>
    <w:rsid w:val="0032169A"/>
    <w:rsid w:val="00321A7C"/>
    <w:rsid w:val="003240C5"/>
    <w:rsid w:val="00327DF7"/>
    <w:rsid w:val="00331442"/>
    <w:rsid w:val="00332884"/>
    <w:rsid w:val="0033301E"/>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718C"/>
    <w:rsid w:val="004624BF"/>
    <w:rsid w:val="0046309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754"/>
    <w:rsid w:val="004D2EAD"/>
    <w:rsid w:val="004D2F85"/>
    <w:rsid w:val="004D512A"/>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2661"/>
    <w:rsid w:val="0054328B"/>
    <w:rsid w:val="0054397D"/>
    <w:rsid w:val="00545BC5"/>
    <w:rsid w:val="00546037"/>
    <w:rsid w:val="00547ED7"/>
    <w:rsid w:val="00550CEB"/>
    <w:rsid w:val="00551DD5"/>
    <w:rsid w:val="00555E1C"/>
    <w:rsid w:val="0055661B"/>
    <w:rsid w:val="00557B34"/>
    <w:rsid w:val="00560656"/>
    <w:rsid w:val="0056516B"/>
    <w:rsid w:val="00567991"/>
    <w:rsid w:val="00567A14"/>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5B87"/>
    <w:rsid w:val="00595D6B"/>
    <w:rsid w:val="005963B4"/>
    <w:rsid w:val="005967F2"/>
    <w:rsid w:val="00596C66"/>
    <w:rsid w:val="00597A32"/>
    <w:rsid w:val="005A0642"/>
    <w:rsid w:val="005A06A8"/>
    <w:rsid w:val="005A2798"/>
    <w:rsid w:val="005A2D6E"/>
    <w:rsid w:val="005A45C5"/>
    <w:rsid w:val="005A48C8"/>
    <w:rsid w:val="005A70B5"/>
    <w:rsid w:val="005B0F2F"/>
    <w:rsid w:val="005B11DC"/>
    <w:rsid w:val="005B39A4"/>
    <w:rsid w:val="005B40DA"/>
    <w:rsid w:val="005B4F22"/>
    <w:rsid w:val="005B5263"/>
    <w:rsid w:val="005B56AE"/>
    <w:rsid w:val="005B61A6"/>
    <w:rsid w:val="005B7674"/>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10A5"/>
    <w:rsid w:val="0068192D"/>
    <w:rsid w:val="006819EF"/>
    <w:rsid w:val="006858F1"/>
    <w:rsid w:val="00685F94"/>
    <w:rsid w:val="00691ACB"/>
    <w:rsid w:val="00692450"/>
    <w:rsid w:val="00692EC1"/>
    <w:rsid w:val="0069305C"/>
    <w:rsid w:val="0069523B"/>
    <w:rsid w:val="006965BE"/>
    <w:rsid w:val="00696A42"/>
    <w:rsid w:val="00697E73"/>
    <w:rsid w:val="006A0E24"/>
    <w:rsid w:val="006A191B"/>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2C3"/>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61DD"/>
    <w:rsid w:val="00A46776"/>
    <w:rsid w:val="00A46C48"/>
    <w:rsid w:val="00A46FEF"/>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B478A"/>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BF6467"/>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5C98"/>
    <w:rsid w:val="00C35D87"/>
    <w:rsid w:val="00C361C5"/>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350B"/>
    <w:rsid w:val="00FE1897"/>
    <w:rsid w:val="00FE24E8"/>
    <w:rsid w:val="00FE2D13"/>
    <w:rsid w:val="00FE5D3B"/>
    <w:rsid w:val="00FE6E88"/>
    <w:rsid w:val="00FE747B"/>
    <w:rsid w:val="00FF0F4B"/>
    <w:rsid w:val="00FF1B41"/>
    <w:rsid w:val="00FF27B5"/>
    <w:rsid w:val="00FF327F"/>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qFormat="1"/>
    <w:lsdException w:name="HTML Preformatted" w:locked="1"/>
    <w:lsdException w:name="Normal Table"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Название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E225-8305-4DC7-8361-41C800EE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4254</Words>
  <Characters>24251</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28449</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Дмитрий</cp:lastModifiedBy>
  <cp:revision>28</cp:revision>
  <cp:lastPrinted>2021-02-25T09:15:00Z</cp:lastPrinted>
  <dcterms:created xsi:type="dcterms:W3CDTF">2023-07-06T10:45:00Z</dcterms:created>
  <dcterms:modified xsi:type="dcterms:W3CDTF">2023-07-26T08:16:00Z</dcterms:modified>
</cp:coreProperties>
</file>