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D8" w:rsidRPr="00977C13" w:rsidRDefault="00775FD8" w:rsidP="00671114">
      <w:pPr>
        <w:contextualSpacing/>
        <w:mirrorIndents/>
        <w:jc w:val="right"/>
        <w:rPr>
          <w:b/>
          <w:bCs/>
        </w:rPr>
      </w:pPr>
      <w:r w:rsidRPr="00977C13">
        <w:rPr>
          <w:b/>
          <w:bCs/>
        </w:rPr>
        <w:t>Додаток № 3</w:t>
      </w:r>
    </w:p>
    <w:p w:rsidR="00775FD8" w:rsidRPr="00977C13" w:rsidRDefault="00775FD8" w:rsidP="00671114">
      <w:pPr>
        <w:ind w:firstLine="709"/>
        <w:contextualSpacing/>
        <w:mirrorIndents/>
        <w:jc w:val="right"/>
        <w:rPr>
          <w:bCs/>
        </w:rPr>
      </w:pPr>
      <w:r w:rsidRPr="00977C13">
        <w:rPr>
          <w:bCs/>
        </w:rPr>
        <w:t>до тендерної документації</w:t>
      </w:r>
    </w:p>
    <w:p w:rsidR="00671114" w:rsidRPr="00977C13" w:rsidRDefault="00671114" w:rsidP="00671114">
      <w:pPr>
        <w:ind w:firstLine="709"/>
        <w:contextualSpacing/>
        <w:mirrorIndents/>
        <w:jc w:val="right"/>
        <w:rPr>
          <w:b/>
          <w:bCs/>
          <w:i/>
        </w:rPr>
      </w:pPr>
    </w:p>
    <w:p w:rsidR="00775FD8" w:rsidRPr="00977C13" w:rsidRDefault="00775FD8" w:rsidP="00775FD8">
      <w:pPr>
        <w:ind w:firstLine="709"/>
        <w:contextualSpacing/>
        <w:mirrorIndents/>
        <w:jc w:val="center"/>
        <w:rPr>
          <w:b/>
          <w:iCs/>
        </w:rPr>
      </w:pPr>
      <w:r w:rsidRPr="00977C13">
        <w:rPr>
          <w:b/>
        </w:rPr>
        <w:t xml:space="preserve">ІНФОРМАЦІЯ ПРО ТЕХНІЧНІ, ЯКІСНІ ТА КІЛЬКІСНІ ХАРАКТЕРИСТИКИ </w:t>
      </w:r>
      <w:r w:rsidRPr="00977C13">
        <w:rPr>
          <w:b/>
          <w:iCs/>
        </w:rPr>
        <w:t>ПРЕДМЕТА ЗАКУПІВЛІ</w:t>
      </w:r>
    </w:p>
    <w:p w:rsidR="00332F6F" w:rsidRPr="00977C13" w:rsidRDefault="00332F6F" w:rsidP="00332F6F"/>
    <w:p w:rsidR="00332F6F" w:rsidRPr="00977C13" w:rsidRDefault="00332F6F" w:rsidP="00332F6F">
      <w:pPr>
        <w:pStyle w:val="4"/>
        <w:numPr>
          <w:ilvl w:val="0"/>
          <w:numId w:val="4"/>
        </w:numPr>
        <w:tabs>
          <w:tab w:val="center" w:pos="567"/>
          <w:tab w:val="center" w:pos="851"/>
          <w:tab w:val="center" w:pos="1134"/>
          <w:tab w:val="left" w:pos="2977"/>
          <w:tab w:val="left" w:pos="3052"/>
          <w:tab w:val="left" w:pos="3119"/>
          <w:tab w:val="left" w:pos="3402"/>
        </w:tabs>
        <w:spacing w:after="0" w:line="240" w:lineRule="auto"/>
        <w:ind w:left="714" w:hanging="357"/>
        <w:jc w:val="center"/>
        <w:rPr>
          <w:rFonts w:ascii="Times New Roman" w:hAnsi="Times New Roman"/>
          <w:b/>
          <w:bCs/>
        </w:rPr>
      </w:pPr>
      <w:r w:rsidRPr="00977C13">
        <w:rPr>
          <w:rFonts w:ascii="Times New Roman" w:hAnsi="Times New Roman"/>
          <w:b/>
          <w:bCs/>
        </w:rPr>
        <w:t>Інформація про предмет закупівлі</w:t>
      </w:r>
    </w:p>
    <w:p w:rsidR="00332F6F" w:rsidRPr="00977C13" w:rsidRDefault="00332F6F" w:rsidP="00332F6F">
      <w:pPr>
        <w:pStyle w:val="4"/>
        <w:tabs>
          <w:tab w:val="left" w:pos="1134"/>
          <w:tab w:val="left" w:pos="3119"/>
        </w:tabs>
        <w:spacing w:after="0" w:line="240" w:lineRule="auto"/>
        <w:ind w:left="0"/>
        <w:jc w:val="center"/>
        <w:rPr>
          <w:rFonts w:ascii="Times New Roman" w:hAnsi="Times New Roman"/>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7796"/>
      </w:tblGrid>
      <w:tr w:rsidR="00977C13" w:rsidRPr="00977C13" w:rsidTr="00E772AD">
        <w:tc>
          <w:tcPr>
            <w:tcW w:w="1985" w:type="dxa"/>
            <w:shd w:val="clear" w:color="auto" w:fill="auto"/>
          </w:tcPr>
          <w:p w:rsidR="00332F6F" w:rsidRPr="00977C13" w:rsidRDefault="00332F6F" w:rsidP="00E772AD">
            <w:pPr>
              <w:pStyle w:val="a8"/>
              <w:tabs>
                <w:tab w:val="left" w:pos="3119"/>
              </w:tabs>
              <w:snapToGrid w:val="0"/>
              <w:spacing w:before="0" w:after="0"/>
              <w:ind w:right="5"/>
              <w:rPr>
                <w:sz w:val="22"/>
                <w:szCs w:val="22"/>
              </w:rPr>
            </w:pPr>
            <w:r w:rsidRPr="00977C13">
              <w:rPr>
                <w:sz w:val="22"/>
                <w:szCs w:val="22"/>
              </w:rPr>
              <w:t>Найменування предмета закупівлі</w:t>
            </w:r>
          </w:p>
        </w:tc>
        <w:tc>
          <w:tcPr>
            <w:tcW w:w="7796" w:type="dxa"/>
            <w:shd w:val="clear" w:color="auto" w:fill="auto"/>
          </w:tcPr>
          <w:p w:rsidR="00332F6F" w:rsidRPr="00977C13" w:rsidRDefault="00332F6F" w:rsidP="00C4262B">
            <w:pPr>
              <w:tabs>
                <w:tab w:val="left" w:pos="388"/>
                <w:tab w:val="left" w:pos="616"/>
                <w:tab w:val="left" w:pos="3122"/>
                <w:tab w:val="left" w:pos="3600"/>
              </w:tabs>
              <w:snapToGrid w:val="0"/>
              <w:ind w:right="5"/>
              <w:jc w:val="both"/>
              <w:rPr>
                <w:b/>
                <w:lang w:eastAsia="ru-RU"/>
              </w:rPr>
            </w:pPr>
            <w:r w:rsidRPr="00977C13">
              <w:rPr>
                <w:b/>
                <w:lang w:val="ru-RU"/>
              </w:rPr>
              <w:t>ДК 021:2015</w:t>
            </w:r>
            <w:r w:rsidR="00C4262B" w:rsidRPr="00977C13">
              <w:rPr>
                <w:b/>
                <w:lang w:val="ru-RU"/>
              </w:rPr>
              <w:t xml:space="preserve"> - </w:t>
            </w:r>
            <w:r w:rsidRPr="00977C13">
              <w:rPr>
                <w:b/>
              </w:rPr>
              <w:t>66510000-8 – Страхові послуги (</w:t>
            </w:r>
            <w:r w:rsidR="00C4262B" w:rsidRPr="00977C13">
              <w:rPr>
                <w:b/>
              </w:rPr>
              <w:t>Страхування цивільно-правової відповідальності власників наземних транспортних засобів</w:t>
            </w:r>
            <w:r w:rsidRPr="00977C13">
              <w:rPr>
                <w:b/>
              </w:rPr>
              <w:t>)</w:t>
            </w:r>
          </w:p>
        </w:tc>
      </w:tr>
      <w:tr w:rsidR="00977C13" w:rsidRPr="00977C13" w:rsidTr="00E772AD">
        <w:tc>
          <w:tcPr>
            <w:tcW w:w="1985" w:type="dxa"/>
            <w:shd w:val="clear" w:color="auto" w:fill="auto"/>
          </w:tcPr>
          <w:p w:rsidR="00332F6F" w:rsidRPr="00977C13" w:rsidRDefault="00332F6F" w:rsidP="00E772AD">
            <w:pPr>
              <w:pStyle w:val="a8"/>
              <w:tabs>
                <w:tab w:val="left" w:pos="3119"/>
              </w:tabs>
              <w:snapToGrid w:val="0"/>
              <w:spacing w:before="0" w:after="0"/>
              <w:ind w:right="5"/>
              <w:rPr>
                <w:sz w:val="22"/>
                <w:szCs w:val="22"/>
              </w:rPr>
            </w:pPr>
            <w:r w:rsidRPr="00977C13">
              <w:rPr>
                <w:sz w:val="22"/>
                <w:szCs w:val="22"/>
              </w:rPr>
              <w:t>Вид предмета закупівлі</w:t>
            </w:r>
          </w:p>
        </w:tc>
        <w:tc>
          <w:tcPr>
            <w:tcW w:w="7796" w:type="dxa"/>
            <w:shd w:val="clear" w:color="auto" w:fill="auto"/>
            <w:vAlign w:val="center"/>
          </w:tcPr>
          <w:p w:rsidR="00332F6F" w:rsidRPr="00977C13" w:rsidRDefault="00332F6F" w:rsidP="00E772AD">
            <w:pPr>
              <w:pStyle w:val="a8"/>
              <w:tabs>
                <w:tab w:val="left" w:pos="388"/>
                <w:tab w:val="left" w:pos="616"/>
                <w:tab w:val="left" w:pos="3119"/>
                <w:tab w:val="left" w:pos="3600"/>
              </w:tabs>
              <w:snapToGrid w:val="0"/>
              <w:spacing w:before="0" w:after="0"/>
              <w:ind w:right="5"/>
              <w:rPr>
                <w:sz w:val="22"/>
                <w:szCs w:val="22"/>
              </w:rPr>
            </w:pPr>
            <w:r w:rsidRPr="00977C13">
              <w:rPr>
                <w:sz w:val="22"/>
                <w:szCs w:val="22"/>
              </w:rPr>
              <w:t>Послуга</w:t>
            </w:r>
          </w:p>
        </w:tc>
      </w:tr>
      <w:tr w:rsidR="00977C13" w:rsidRPr="00977C13" w:rsidTr="00E772AD">
        <w:tc>
          <w:tcPr>
            <w:tcW w:w="1985" w:type="dxa"/>
            <w:shd w:val="clear" w:color="auto" w:fill="auto"/>
          </w:tcPr>
          <w:p w:rsidR="00332F6F" w:rsidRPr="00977C13" w:rsidRDefault="00332F6F" w:rsidP="00E772AD">
            <w:pPr>
              <w:pStyle w:val="a8"/>
              <w:tabs>
                <w:tab w:val="left" w:pos="3119"/>
              </w:tabs>
              <w:snapToGrid w:val="0"/>
              <w:spacing w:before="0" w:after="0"/>
              <w:ind w:right="5"/>
              <w:rPr>
                <w:sz w:val="22"/>
                <w:szCs w:val="22"/>
              </w:rPr>
            </w:pPr>
            <w:r w:rsidRPr="00977C13">
              <w:rPr>
                <w:sz w:val="22"/>
                <w:szCs w:val="22"/>
              </w:rPr>
              <w:t>Строк надання послуг</w:t>
            </w:r>
          </w:p>
        </w:tc>
        <w:tc>
          <w:tcPr>
            <w:tcW w:w="7796" w:type="dxa"/>
            <w:shd w:val="clear" w:color="auto" w:fill="auto"/>
            <w:vAlign w:val="center"/>
          </w:tcPr>
          <w:p w:rsidR="00332F6F" w:rsidRPr="00977C13" w:rsidRDefault="007A5DDC" w:rsidP="00C4262B">
            <w:pPr>
              <w:jc w:val="both"/>
              <w:rPr>
                <w:bCs/>
                <w:sz w:val="22"/>
                <w:szCs w:val="22"/>
              </w:rPr>
            </w:pPr>
            <w:r w:rsidRPr="00977C13">
              <w:rPr>
                <w:bCs/>
                <w:sz w:val="22"/>
                <w:szCs w:val="22"/>
              </w:rPr>
              <w:t>Згідно таблиці 3.1</w:t>
            </w:r>
            <w:r w:rsidR="00145219" w:rsidRPr="00977C13">
              <w:rPr>
                <w:b/>
                <w:noProof/>
                <w:sz w:val="22"/>
                <w:szCs w:val="22"/>
              </w:rPr>
              <w:t xml:space="preserve"> “</w:t>
            </w:r>
            <w:r w:rsidR="00145219" w:rsidRPr="00977C13">
              <w:rPr>
                <w:noProof/>
                <w:sz w:val="22"/>
                <w:szCs w:val="22"/>
              </w:rPr>
              <w:t>Перелік транспортних засобів</w:t>
            </w:r>
            <w:r w:rsidR="00145219" w:rsidRPr="00977C13">
              <w:rPr>
                <w:bCs/>
                <w:sz w:val="22"/>
                <w:szCs w:val="22"/>
              </w:rPr>
              <w:t xml:space="preserve"> для оформлення Полісів обов’язкового страхування цивільно-правової відповідальності власників наземних транспортних засобів”.</w:t>
            </w:r>
          </w:p>
        </w:tc>
      </w:tr>
      <w:tr w:rsidR="00977C13" w:rsidRPr="00977C13" w:rsidTr="00E772AD">
        <w:tc>
          <w:tcPr>
            <w:tcW w:w="1985" w:type="dxa"/>
            <w:shd w:val="clear" w:color="auto" w:fill="auto"/>
          </w:tcPr>
          <w:p w:rsidR="00332F6F" w:rsidRPr="00977C13" w:rsidRDefault="00332F6F" w:rsidP="00E772AD">
            <w:pPr>
              <w:pStyle w:val="a8"/>
              <w:tabs>
                <w:tab w:val="left" w:pos="3119"/>
              </w:tabs>
              <w:snapToGrid w:val="0"/>
              <w:spacing w:before="0" w:after="0"/>
              <w:ind w:right="5"/>
              <w:rPr>
                <w:sz w:val="22"/>
                <w:szCs w:val="22"/>
              </w:rPr>
            </w:pPr>
            <w:r w:rsidRPr="00977C13">
              <w:rPr>
                <w:sz w:val="22"/>
                <w:szCs w:val="22"/>
              </w:rPr>
              <w:t>Очікувана вартість закупівлі послуг</w:t>
            </w:r>
          </w:p>
        </w:tc>
        <w:tc>
          <w:tcPr>
            <w:tcW w:w="7796" w:type="dxa"/>
            <w:shd w:val="clear" w:color="auto" w:fill="auto"/>
            <w:vAlign w:val="center"/>
          </w:tcPr>
          <w:p w:rsidR="00332F6F" w:rsidRPr="00977C13" w:rsidRDefault="009172CA" w:rsidP="007C6D4B">
            <w:pPr>
              <w:pStyle w:val="a8"/>
              <w:tabs>
                <w:tab w:val="left" w:pos="3119"/>
              </w:tabs>
              <w:snapToGrid w:val="0"/>
              <w:spacing w:before="0" w:after="0"/>
              <w:ind w:right="5"/>
              <w:rPr>
                <w:sz w:val="22"/>
                <w:szCs w:val="22"/>
              </w:rPr>
            </w:pPr>
            <w:r w:rsidRPr="00977C13">
              <w:rPr>
                <w:sz w:val="22"/>
                <w:szCs w:val="22"/>
              </w:rPr>
              <w:t>__</w:t>
            </w:r>
            <w:r w:rsidRPr="00977C13">
              <w:rPr>
                <w:i/>
                <w:sz w:val="22"/>
                <w:szCs w:val="22"/>
              </w:rPr>
              <w:t>прописом</w:t>
            </w:r>
            <w:r w:rsidRPr="00977C13">
              <w:rPr>
                <w:sz w:val="22"/>
                <w:szCs w:val="22"/>
              </w:rPr>
              <w:t>__ грн.  з ПДВ</w:t>
            </w:r>
          </w:p>
        </w:tc>
      </w:tr>
      <w:tr w:rsidR="00977C13" w:rsidRPr="00977C13" w:rsidTr="00E772AD">
        <w:tc>
          <w:tcPr>
            <w:tcW w:w="1985" w:type="dxa"/>
            <w:shd w:val="clear" w:color="auto" w:fill="auto"/>
          </w:tcPr>
          <w:p w:rsidR="00332F6F" w:rsidRPr="00977C13" w:rsidRDefault="00332F6F" w:rsidP="00E772AD">
            <w:pPr>
              <w:pStyle w:val="a8"/>
              <w:tabs>
                <w:tab w:val="left" w:pos="3119"/>
              </w:tabs>
              <w:snapToGrid w:val="0"/>
              <w:spacing w:before="0" w:after="0"/>
              <w:ind w:right="5"/>
              <w:rPr>
                <w:sz w:val="22"/>
                <w:szCs w:val="22"/>
              </w:rPr>
            </w:pPr>
            <w:r w:rsidRPr="00977C13">
              <w:rPr>
                <w:sz w:val="22"/>
                <w:szCs w:val="22"/>
              </w:rPr>
              <w:t>Кількість,</w:t>
            </w:r>
          </w:p>
          <w:p w:rsidR="00332F6F" w:rsidRPr="00977C13" w:rsidRDefault="00332F6F" w:rsidP="00E772AD">
            <w:pPr>
              <w:pStyle w:val="a8"/>
              <w:tabs>
                <w:tab w:val="left" w:pos="3119"/>
              </w:tabs>
              <w:snapToGrid w:val="0"/>
              <w:spacing w:before="0" w:after="0"/>
              <w:ind w:right="5"/>
              <w:rPr>
                <w:sz w:val="22"/>
                <w:szCs w:val="22"/>
              </w:rPr>
            </w:pPr>
            <w:r w:rsidRPr="00977C13">
              <w:rPr>
                <w:sz w:val="22"/>
                <w:szCs w:val="22"/>
              </w:rPr>
              <w:t>обсяг закупівлі</w:t>
            </w:r>
          </w:p>
        </w:tc>
        <w:tc>
          <w:tcPr>
            <w:tcW w:w="7796" w:type="dxa"/>
            <w:shd w:val="clear" w:color="auto" w:fill="auto"/>
            <w:vAlign w:val="center"/>
          </w:tcPr>
          <w:p w:rsidR="00332F6F" w:rsidRPr="00977C13" w:rsidRDefault="00A524F5" w:rsidP="00C4262B">
            <w:pPr>
              <w:pStyle w:val="11"/>
              <w:jc w:val="both"/>
              <w:rPr>
                <w:rFonts w:ascii="Times New Roman" w:eastAsia="Arial" w:hAnsi="Times New Roman"/>
                <w:lang w:eastAsia="ar-SA"/>
              </w:rPr>
            </w:pPr>
            <w:r w:rsidRPr="00977C13">
              <w:rPr>
                <w:rFonts w:ascii="Times New Roman" w:eastAsia="Times New Roman" w:hAnsi="Times New Roman"/>
                <w:bCs/>
              </w:rPr>
              <w:t>4</w:t>
            </w:r>
            <w:r w:rsidR="00332F6F" w:rsidRPr="00977C13">
              <w:rPr>
                <w:rFonts w:ascii="Times New Roman" w:eastAsia="Times New Roman" w:hAnsi="Times New Roman"/>
                <w:bCs/>
              </w:rPr>
              <w:t xml:space="preserve"> послуг</w:t>
            </w:r>
            <w:r w:rsidR="00C4262B" w:rsidRPr="00977C13">
              <w:rPr>
                <w:rFonts w:ascii="Times New Roman" w:eastAsia="Times New Roman" w:hAnsi="Times New Roman"/>
                <w:bCs/>
              </w:rPr>
              <w:t>и</w:t>
            </w:r>
            <w:r w:rsidR="00332F6F" w:rsidRPr="00977C13">
              <w:rPr>
                <w:rFonts w:ascii="Times New Roman" w:eastAsia="Times New Roman" w:hAnsi="Times New Roman"/>
                <w:bCs/>
              </w:rPr>
              <w:t xml:space="preserve"> </w:t>
            </w:r>
          </w:p>
        </w:tc>
      </w:tr>
      <w:tr w:rsidR="00977C13" w:rsidRPr="00977C13" w:rsidTr="00E772AD">
        <w:tc>
          <w:tcPr>
            <w:tcW w:w="1985" w:type="dxa"/>
            <w:shd w:val="clear" w:color="auto" w:fill="auto"/>
          </w:tcPr>
          <w:p w:rsidR="00332F6F" w:rsidRPr="00977C13" w:rsidRDefault="00332F6F" w:rsidP="00E772AD">
            <w:pPr>
              <w:pStyle w:val="a8"/>
              <w:tabs>
                <w:tab w:val="left" w:pos="3119"/>
              </w:tabs>
              <w:snapToGrid w:val="0"/>
              <w:spacing w:before="0" w:after="0"/>
              <w:ind w:right="5"/>
              <w:rPr>
                <w:sz w:val="22"/>
                <w:szCs w:val="22"/>
              </w:rPr>
            </w:pPr>
            <w:r w:rsidRPr="00977C13">
              <w:rPr>
                <w:sz w:val="22"/>
                <w:szCs w:val="22"/>
              </w:rPr>
              <w:t>Адреса надання послуг:</w:t>
            </w:r>
          </w:p>
        </w:tc>
        <w:tc>
          <w:tcPr>
            <w:tcW w:w="7796" w:type="dxa"/>
            <w:shd w:val="clear" w:color="auto" w:fill="auto"/>
          </w:tcPr>
          <w:p w:rsidR="00332F6F" w:rsidRPr="00977C13" w:rsidRDefault="00332F6F" w:rsidP="00187B61">
            <w:pPr>
              <w:jc w:val="both"/>
            </w:pPr>
            <w:r w:rsidRPr="00977C13">
              <w:t xml:space="preserve">вул. </w:t>
            </w:r>
            <w:r w:rsidR="00187B61" w:rsidRPr="00977C13">
              <w:t>Кукоби Анатолія</w:t>
            </w:r>
            <w:r w:rsidRPr="00977C13">
              <w:t>, буд. 2</w:t>
            </w:r>
            <w:r w:rsidR="00187B61" w:rsidRPr="00977C13">
              <w:t>8</w:t>
            </w:r>
            <w:r w:rsidRPr="00977C13">
              <w:t xml:space="preserve">, м. </w:t>
            </w:r>
            <w:r w:rsidR="00187B61" w:rsidRPr="00977C13">
              <w:t>Полтава</w:t>
            </w:r>
            <w:r w:rsidRPr="00977C13">
              <w:t xml:space="preserve">, </w:t>
            </w:r>
            <w:r w:rsidR="00187B61" w:rsidRPr="00977C13">
              <w:t>Полтавська</w:t>
            </w:r>
            <w:r w:rsidRPr="00977C13">
              <w:t xml:space="preserve"> область, </w:t>
            </w:r>
            <w:r w:rsidR="00187B61" w:rsidRPr="00977C13">
              <w:t>3</w:t>
            </w:r>
            <w:r w:rsidRPr="00977C13">
              <w:t>60</w:t>
            </w:r>
            <w:r w:rsidR="00187B61" w:rsidRPr="00977C13">
              <w:t>22</w:t>
            </w:r>
          </w:p>
        </w:tc>
      </w:tr>
    </w:tbl>
    <w:p w:rsidR="00332F6F" w:rsidRPr="00977C13" w:rsidRDefault="00332F6F" w:rsidP="00332F6F">
      <w:pPr>
        <w:pStyle w:val="10"/>
        <w:numPr>
          <w:ilvl w:val="0"/>
          <w:numId w:val="4"/>
        </w:numPr>
        <w:tabs>
          <w:tab w:val="center" w:pos="567"/>
          <w:tab w:val="center" w:pos="851"/>
          <w:tab w:val="center" w:pos="1134"/>
          <w:tab w:val="left" w:pos="2977"/>
          <w:tab w:val="left" w:pos="3052"/>
          <w:tab w:val="left" w:pos="3119"/>
          <w:tab w:val="left" w:pos="3402"/>
        </w:tabs>
        <w:ind w:left="714" w:hanging="357"/>
        <w:jc w:val="center"/>
        <w:rPr>
          <w:b/>
          <w:bCs/>
          <w:sz w:val="22"/>
          <w:szCs w:val="22"/>
        </w:rPr>
      </w:pPr>
      <w:r w:rsidRPr="00977C13">
        <w:rPr>
          <w:b/>
          <w:bCs/>
          <w:sz w:val="22"/>
          <w:szCs w:val="22"/>
        </w:rPr>
        <w:t xml:space="preserve"> Технічні вимоги надання послуг</w:t>
      </w:r>
    </w:p>
    <w:p w:rsidR="00332F6F" w:rsidRPr="00977C13" w:rsidRDefault="00332F6F" w:rsidP="00332F6F">
      <w:pPr>
        <w:pStyle w:val="10"/>
        <w:tabs>
          <w:tab w:val="center" w:pos="567"/>
          <w:tab w:val="center" w:pos="851"/>
          <w:tab w:val="center" w:pos="1134"/>
          <w:tab w:val="left" w:pos="2977"/>
          <w:tab w:val="left" w:pos="3052"/>
          <w:tab w:val="left" w:pos="3119"/>
          <w:tab w:val="left" w:pos="3402"/>
        </w:tabs>
        <w:ind w:left="714"/>
        <w:rPr>
          <w:b/>
          <w:bCs/>
          <w:sz w:val="22"/>
          <w:szCs w:val="22"/>
        </w:rPr>
      </w:pPr>
    </w:p>
    <w:p w:rsidR="00332F6F" w:rsidRPr="00977C13" w:rsidRDefault="00332F6F" w:rsidP="00332F6F">
      <w:pPr>
        <w:ind w:firstLine="567"/>
        <w:jc w:val="both"/>
        <w:rPr>
          <w:b/>
          <w:lang w:eastAsia="ru-RU"/>
        </w:rPr>
      </w:pPr>
      <w:r w:rsidRPr="00977C13">
        <w:rPr>
          <w:b/>
          <w:lang w:eastAsia="ru-RU"/>
        </w:rPr>
        <w:t xml:space="preserve">Інформація про об’єкт страхування: </w:t>
      </w:r>
      <w:r w:rsidRPr="00977C13">
        <w:rPr>
          <w:lang w:eastAsia="ru-RU"/>
        </w:rPr>
        <w:t>об’єктом обов’язкового страхування цивільно-правової відповідальності власників наземних транспортних засобів є майнові інтереси, що не суперечать законодавству України, пов’язані з відшкодуванням особою, цивільно-правова відповідальність якої застрахована, шкоди, заподіяної життю, здоров’ю, майну третіх осіб, що виникла внаслідок експлуатації забезпеченого транспортного засобу (далі – ТЗ).</w:t>
      </w:r>
    </w:p>
    <w:p w:rsidR="00332F6F" w:rsidRPr="00977C13" w:rsidRDefault="00332F6F" w:rsidP="00332F6F">
      <w:pPr>
        <w:ind w:firstLine="567"/>
        <w:jc w:val="both"/>
        <w:rPr>
          <w:b/>
          <w:lang w:eastAsia="ru-RU"/>
        </w:rPr>
      </w:pPr>
      <w:r w:rsidRPr="00977C13">
        <w:rPr>
          <w:b/>
          <w:lang w:eastAsia="ru-RU"/>
        </w:rPr>
        <w:t xml:space="preserve">Вид страхування: </w:t>
      </w:r>
      <w:r w:rsidRPr="00977C13">
        <w:rPr>
          <w:lang w:eastAsia="ru-RU"/>
        </w:rPr>
        <w:t>обов’язкове страхування цивільно-правової відповідальності власників наземних транспортних засобів.</w:t>
      </w:r>
    </w:p>
    <w:p w:rsidR="00332F6F" w:rsidRPr="00977C13" w:rsidRDefault="00332F6F" w:rsidP="00332F6F">
      <w:pPr>
        <w:ind w:firstLine="567"/>
        <w:jc w:val="both"/>
        <w:rPr>
          <w:b/>
          <w:lang w:eastAsia="ru-RU"/>
        </w:rPr>
      </w:pPr>
      <w:r w:rsidRPr="00977C13">
        <w:rPr>
          <w:b/>
          <w:lang w:eastAsia="ru-RU"/>
        </w:rPr>
        <w:t xml:space="preserve">Перелік страхових ризиків (випадків): </w:t>
      </w:r>
      <w:r w:rsidRPr="00977C13">
        <w:rPr>
          <w:lang w:eastAsia="ru-RU"/>
        </w:rPr>
        <w:t xml:space="preserve">відповідно до Законів України «Про страхування» і «Про обов’язкове страхування цивільно-правової відповідальності власників наземних транспортних засобів» </w:t>
      </w:r>
      <w:r w:rsidRPr="00977C13">
        <w:rPr>
          <w:b/>
          <w:lang w:eastAsia="ru-RU"/>
        </w:rPr>
        <w:t>страховим випадком є</w:t>
      </w:r>
      <w:r w:rsidRPr="00977C13">
        <w:rPr>
          <w:lang w:eastAsia="ru-RU"/>
        </w:rPr>
        <w:t xml:space="preserve"> подія, внаслідок якої заподіяна шкода третім особам під час дорожньо-транспортної пригоди, яка сталася за участю забезпеченого транспортного засобу і внаслідок якої настає цивільно-правова відповідальність особи, відповідальність якої застрахована за договором.</w:t>
      </w:r>
    </w:p>
    <w:p w:rsidR="00332F6F" w:rsidRPr="00977C13" w:rsidRDefault="00332F6F" w:rsidP="00332F6F">
      <w:pPr>
        <w:keepNext/>
        <w:ind w:firstLine="567"/>
        <w:jc w:val="both"/>
        <w:rPr>
          <w:b/>
          <w:lang w:eastAsia="ru-RU"/>
        </w:rPr>
      </w:pPr>
      <w:r w:rsidRPr="00977C13">
        <w:rPr>
          <w:b/>
          <w:lang w:eastAsia="ru-RU"/>
        </w:rPr>
        <w:t>Обов'язковий ліміт відповідальності:</w:t>
      </w:r>
    </w:p>
    <w:p w:rsidR="00332F6F" w:rsidRPr="00977C13" w:rsidRDefault="00332F6F" w:rsidP="00332F6F">
      <w:pPr>
        <w:keepNext/>
        <w:ind w:firstLine="567"/>
        <w:jc w:val="both"/>
        <w:rPr>
          <w:lang w:eastAsia="ru-RU"/>
        </w:rPr>
      </w:pPr>
      <w:r w:rsidRPr="00977C13">
        <w:rPr>
          <w:b/>
          <w:i/>
          <w:lang w:eastAsia="ru-RU"/>
        </w:rPr>
        <w:t>- за шкоду, заподіяну майну потерпілих не менш</w:t>
      </w:r>
      <w:r w:rsidRPr="00977C13">
        <w:rPr>
          <w:b/>
          <w:lang w:eastAsia="ru-RU"/>
        </w:rPr>
        <w:t xml:space="preserve"> - 1</w:t>
      </w:r>
      <w:r w:rsidR="00692E30" w:rsidRPr="00977C13">
        <w:rPr>
          <w:b/>
          <w:lang w:eastAsia="ru-RU"/>
        </w:rPr>
        <w:t>6</w:t>
      </w:r>
      <w:r w:rsidRPr="00977C13">
        <w:rPr>
          <w:b/>
          <w:lang w:eastAsia="ru-RU"/>
        </w:rPr>
        <w:t>0 000,00</w:t>
      </w:r>
      <w:r w:rsidRPr="00977C13">
        <w:rPr>
          <w:lang w:eastAsia="ru-RU"/>
        </w:rPr>
        <w:t xml:space="preserve"> гривень на одного потерпілого; у разі якщо загальний розмір шкоди за одним страховим випадком перевищує п’ятикратну страхову суму, відшкодування кожному потерпілому </w:t>
      </w:r>
      <w:proofErr w:type="spellStart"/>
      <w:r w:rsidRPr="00977C13">
        <w:rPr>
          <w:lang w:eastAsia="ru-RU"/>
        </w:rPr>
        <w:t>пропорційн</w:t>
      </w:r>
      <w:r w:rsidR="00FE39B8" w:rsidRPr="00977C13">
        <w:rPr>
          <w:lang w:eastAsia="ru-RU"/>
        </w:rPr>
        <w:t>о</w:t>
      </w:r>
      <w:proofErr w:type="spellEnd"/>
      <w:r w:rsidRPr="00977C13">
        <w:rPr>
          <w:lang w:eastAsia="ru-RU"/>
        </w:rPr>
        <w:t xml:space="preserve"> зменшується.</w:t>
      </w:r>
    </w:p>
    <w:p w:rsidR="00332F6F" w:rsidRPr="00977C13" w:rsidRDefault="00332F6F" w:rsidP="00332F6F">
      <w:pPr>
        <w:keepNext/>
        <w:ind w:firstLine="567"/>
        <w:jc w:val="both"/>
        <w:rPr>
          <w:lang w:eastAsia="ru-RU"/>
        </w:rPr>
      </w:pPr>
      <w:r w:rsidRPr="00977C13">
        <w:rPr>
          <w:b/>
          <w:i/>
          <w:lang w:eastAsia="ru-RU"/>
        </w:rPr>
        <w:t>- за шкоду, заподіяну життю та здоров'ю потерпілих не менш</w:t>
      </w:r>
      <w:r w:rsidRPr="00977C13">
        <w:rPr>
          <w:b/>
          <w:lang w:eastAsia="ru-RU"/>
        </w:rPr>
        <w:t xml:space="preserve"> - </w:t>
      </w:r>
      <w:r w:rsidR="00692E30" w:rsidRPr="00977C13">
        <w:rPr>
          <w:b/>
          <w:lang w:eastAsia="ru-RU"/>
        </w:rPr>
        <w:t>320</w:t>
      </w:r>
      <w:r w:rsidRPr="00977C13">
        <w:rPr>
          <w:b/>
          <w:lang w:eastAsia="ru-RU"/>
        </w:rPr>
        <w:t xml:space="preserve"> 000,00</w:t>
      </w:r>
      <w:r w:rsidRPr="00977C13">
        <w:rPr>
          <w:lang w:eastAsia="ru-RU"/>
        </w:rPr>
        <w:t xml:space="preserve"> гривень на одного потерпілого.</w:t>
      </w:r>
    </w:p>
    <w:p w:rsidR="00332F6F" w:rsidRPr="00977C13" w:rsidRDefault="00332F6F" w:rsidP="00332F6F">
      <w:pPr>
        <w:ind w:firstLine="567"/>
        <w:jc w:val="both"/>
        <w:rPr>
          <w:lang w:eastAsia="ru-RU"/>
        </w:rPr>
      </w:pPr>
      <w:r w:rsidRPr="00977C13">
        <w:rPr>
          <w:b/>
          <w:lang w:eastAsia="ru-RU"/>
        </w:rPr>
        <w:t>Франшиза в розмірі: 0 %</w:t>
      </w:r>
      <w:r w:rsidRPr="00977C13">
        <w:rPr>
          <w:lang w:eastAsia="ru-RU"/>
        </w:rPr>
        <w:t xml:space="preserve"> від ліміту відповідальності Страховика (його частини) за шкоду, заподіяну майну потерпілих по кожному та будь-якому страховому випадку.</w:t>
      </w:r>
    </w:p>
    <w:p w:rsidR="00332F6F" w:rsidRPr="00977C13" w:rsidRDefault="00332F6F" w:rsidP="00332F6F">
      <w:pPr>
        <w:tabs>
          <w:tab w:val="left" w:pos="284"/>
          <w:tab w:val="left" w:pos="567"/>
        </w:tabs>
        <w:jc w:val="both"/>
      </w:pPr>
      <w:r w:rsidRPr="00977C13">
        <w:rPr>
          <w:b/>
          <w:lang w:eastAsia="ru-RU"/>
        </w:rPr>
        <w:tab/>
      </w:r>
      <w:r w:rsidRPr="00977C13">
        <w:rPr>
          <w:b/>
          <w:lang w:eastAsia="ru-RU"/>
        </w:rPr>
        <w:tab/>
        <w:t>Договір страхування:</w:t>
      </w:r>
      <w:r w:rsidRPr="00977C13">
        <w:rPr>
          <w:lang w:eastAsia="ru-RU"/>
        </w:rPr>
        <w:t xml:space="preserve"> </w:t>
      </w:r>
      <w:r w:rsidRPr="00977C13">
        <w:t xml:space="preserve">набирає чинності з дати його підписання Сторонами та діє до 31.12.2023, </w:t>
      </w:r>
      <w:r w:rsidRPr="00977C13">
        <w:rPr>
          <w:lang w:eastAsia="ru-RU"/>
        </w:rPr>
        <w:t>але у будь-якому випадку до виконання в повному обсязі Сторонами своїх зобов'язань, передбачених відповідними Полісами та Законом.</w:t>
      </w:r>
    </w:p>
    <w:p w:rsidR="00332F6F" w:rsidRPr="00977C13" w:rsidRDefault="00332F6F" w:rsidP="00692E30">
      <w:pPr>
        <w:ind w:firstLine="567"/>
        <w:jc w:val="both"/>
        <w:rPr>
          <w:b/>
          <w:lang w:eastAsia="ru-RU"/>
        </w:rPr>
      </w:pPr>
      <w:r w:rsidRPr="00977C13">
        <w:rPr>
          <w:b/>
          <w:lang w:eastAsia="ru-RU"/>
        </w:rPr>
        <w:t>Учасник обов’язково повинен бути членом Моторного (транспортного) бюро України.</w:t>
      </w:r>
    </w:p>
    <w:p w:rsidR="00332F6F" w:rsidRPr="00977C13" w:rsidRDefault="00332F6F" w:rsidP="00332F6F">
      <w:pPr>
        <w:pStyle w:val="a"/>
        <w:numPr>
          <w:ilvl w:val="0"/>
          <w:numId w:val="0"/>
        </w:numPr>
        <w:spacing w:before="0" w:after="0"/>
        <w:ind w:left="709"/>
        <w:rPr>
          <w:sz w:val="22"/>
          <w:szCs w:val="22"/>
        </w:rPr>
      </w:pPr>
      <w:r w:rsidRPr="00977C13">
        <w:rPr>
          <w:sz w:val="22"/>
          <w:szCs w:val="22"/>
        </w:rPr>
        <w:t>Послуги надаються за переліком</w:t>
      </w:r>
      <w:r w:rsidR="00692E30" w:rsidRPr="00977C13">
        <w:rPr>
          <w:sz w:val="22"/>
          <w:szCs w:val="22"/>
        </w:rPr>
        <w:t xml:space="preserve"> транспортних засобів</w:t>
      </w:r>
      <w:r w:rsidRPr="00977C13">
        <w:rPr>
          <w:sz w:val="22"/>
          <w:szCs w:val="22"/>
        </w:rPr>
        <w:t xml:space="preserve">, зазначеними у Таблиці 3.1. </w:t>
      </w:r>
    </w:p>
    <w:p w:rsidR="00332F6F" w:rsidRPr="00977C13" w:rsidRDefault="00332F6F" w:rsidP="00332F6F">
      <w:pPr>
        <w:pStyle w:val="a"/>
        <w:numPr>
          <w:ilvl w:val="0"/>
          <w:numId w:val="0"/>
        </w:numPr>
        <w:jc w:val="right"/>
        <w:rPr>
          <w:noProof/>
          <w:sz w:val="22"/>
          <w:szCs w:val="22"/>
        </w:rPr>
      </w:pPr>
      <w:r w:rsidRPr="00977C13">
        <w:rPr>
          <w:noProof/>
          <w:sz w:val="22"/>
          <w:szCs w:val="22"/>
        </w:rPr>
        <w:lastRenderedPageBreak/>
        <w:t>Таблиця 3.1</w:t>
      </w:r>
    </w:p>
    <w:p w:rsidR="009172CA" w:rsidRPr="00977C13" w:rsidRDefault="00C4262B" w:rsidP="009172CA">
      <w:pPr>
        <w:jc w:val="center"/>
        <w:rPr>
          <w:noProof/>
          <w:lang w:eastAsia="ru-RU"/>
        </w:rPr>
      </w:pPr>
      <w:r w:rsidRPr="00977C13">
        <w:rPr>
          <w:noProof/>
          <w:lang w:eastAsia="ru-RU"/>
        </w:rPr>
        <w:t>Перелік транспортних засобів для оформлення Полісів обов’язкового страхування цивільно-правової відповідальності власників наземних транспортних засобів</w:t>
      </w:r>
    </w:p>
    <w:p w:rsidR="00C4262B" w:rsidRPr="00977C13" w:rsidRDefault="00C4262B" w:rsidP="009172CA">
      <w:pPr>
        <w:jc w:val="center"/>
        <w:rPr>
          <w:b/>
          <w:bCs/>
        </w:rPr>
      </w:pPr>
    </w:p>
    <w:tbl>
      <w:tblPr>
        <w:tblStyle w:val="a6"/>
        <w:tblW w:w="0" w:type="auto"/>
        <w:tblLook w:val="04A0" w:firstRow="1" w:lastRow="0" w:firstColumn="1" w:lastColumn="0" w:noHBand="0" w:noVBand="1"/>
      </w:tblPr>
      <w:tblGrid>
        <w:gridCol w:w="511"/>
        <w:gridCol w:w="1582"/>
        <w:gridCol w:w="1236"/>
        <w:gridCol w:w="1148"/>
        <w:gridCol w:w="1561"/>
        <w:gridCol w:w="2292"/>
        <w:gridCol w:w="1241"/>
      </w:tblGrid>
      <w:tr w:rsidR="00977C13" w:rsidRPr="00977C13" w:rsidTr="006A7F51">
        <w:tc>
          <w:tcPr>
            <w:tcW w:w="511" w:type="dxa"/>
          </w:tcPr>
          <w:p w:rsidR="00895BC7" w:rsidRPr="00977C13" w:rsidRDefault="00895BC7" w:rsidP="00E772AD">
            <w:pPr>
              <w:pStyle w:val="a"/>
              <w:numPr>
                <w:ilvl w:val="0"/>
                <w:numId w:val="0"/>
              </w:numPr>
              <w:jc w:val="center"/>
              <w:rPr>
                <w:noProof/>
              </w:rPr>
            </w:pPr>
            <w:r w:rsidRPr="00977C13">
              <w:rPr>
                <w:noProof/>
              </w:rPr>
              <w:t>№ з/п</w:t>
            </w:r>
          </w:p>
        </w:tc>
        <w:tc>
          <w:tcPr>
            <w:tcW w:w="1582" w:type="dxa"/>
            <w:vAlign w:val="center"/>
          </w:tcPr>
          <w:p w:rsidR="00895BC7" w:rsidRPr="00977C13" w:rsidRDefault="00895BC7" w:rsidP="00E772AD">
            <w:pPr>
              <w:pStyle w:val="a"/>
              <w:numPr>
                <w:ilvl w:val="0"/>
                <w:numId w:val="0"/>
              </w:numPr>
              <w:jc w:val="center"/>
              <w:rPr>
                <w:noProof/>
              </w:rPr>
            </w:pPr>
            <w:r w:rsidRPr="00977C13">
              <w:rPr>
                <w:noProof/>
              </w:rPr>
              <w:t>Марка, модель</w:t>
            </w:r>
          </w:p>
        </w:tc>
        <w:tc>
          <w:tcPr>
            <w:tcW w:w="1236" w:type="dxa"/>
            <w:vAlign w:val="center"/>
          </w:tcPr>
          <w:p w:rsidR="00895BC7" w:rsidRPr="00977C13" w:rsidRDefault="00895BC7" w:rsidP="00E772AD">
            <w:pPr>
              <w:pStyle w:val="a"/>
              <w:numPr>
                <w:ilvl w:val="0"/>
                <w:numId w:val="0"/>
              </w:numPr>
              <w:jc w:val="center"/>
              <w:rPr>
                <w:rFonts w:eastAsia="Calibri"/>
              </w:rPr>
            </w:pPr>
            <w:r w:rsidRPr="00977C13">
              <w:rPr>
                <w:rFonts w:eastAsia="Calibri"/>
              </w:rPr>
              <w:t>Об'єм двигуна,</w:t>
            </w:r>
          </w:p>
          <w:p w:rsidR="00895BC7" w:rsidRPr="00977C13" w:rsidRDefault="00895BC7" w:rsidP="003376CB">
            <w:pPr>
              <w:pStyle w:val="a"/>
              <w:numPr>
                <w:ilvl w:val="0"/>
                <w:numId w:val="0"/>
              </w:numPr>
              <w:jc w:val="center"/>
              <w:rPr>
                <w:noProof/>
              </w:rPr>
            </w:pPr>
            <w:r w:rsidRPr="00977C13">
              <w:rPr>
                <w:rFonts w:eastAsia="Calibri"/>
              </w:rPr>
              <w:t>см</w:t>
            </w:r>
            <w:r w:rsidRPr="00977C13">
              <w:rPr>
                <w:rFonts w:eastAsia="Calibri"/>
                <w:vertAlign w:val="superscript"/>
              </w:rPr>
              <w:t xml:space="preserve">3  </w:t>
            </w:r>
            <w:r w:rsidRPr="00977C13">
              <w:rPr>
                <w:noProof/>
              </w:rPr>
              <w:t>(кількість сидячих місць)</w:t>
            </w:r>
          </w:p>
        </w:tc>
        <w:tc>
          <w:tcPr>
            <w:tcW w:w="1148" w:type="dxa"/>
            <w:vAlign w:val="center"/>
          </w:tcPr>
          <w:p w:rsidR="00895BC7" w:rsidRPr="00977C13" w:rsidRDefault="00895BC7" w:rsidP="00E772AD">
            <w:pPr>
              <w:pStyle w:val="a"/>
              <w:numPr>
                <w:ilvl w:val="0"/>
                <w:numId w:val="0"/>
              </w:numPr>
              <w:jc w:val="center"/>
              <w:rPr>
                <w:noProof/>
              </w:rPr>
            </w:pPr>
            <w:r w:rsidRPr="00977C13">
              <w:rPr>
                <w:noProof/>
              </w:rPr>
              <w:t>Рік випуску</w:t>
            </w:r>
          </w:p>
        </w:tc>
        <w:tc>
          <w:tcPr>
            <w:tcW w:w="1561" w:type="dxa"/>
            <w:vAlign w:val="center"/>
          </w:tcPr>
          <w:p w:rsidR="00895BC7" w:rsidRPr="00977C13" w:rsidRDefault="001F5EBE" w:rsidP="001F5EBE">
            <w:pPr>
              <w:pStyle w:val="a"/>
              <w:numPr>
                <w:ilvl w:val="0"/>
                <w:numId w:val="0"/>
              </w:numPr>
              <w:jc w:val="center"/>
              <w:rPr>
                <w:b/>
                <w:noProof/>
              </w:rPr>
            </w:pPr>
            <w:proofErr w:type="spellStart"/>
            <w:r w:rsidRPr="00977C13">
              <w:rPr>
                <w:rFonts w:eastAsia="Calibri"/>
                <w:b/>
                <w:lang w:val="ru-RU" w:eastAsia="ar-SA"/>
              </w:rPr>
              <w:t>Державний</w:t>
            </w:r>
            <w:proofErr w:type="spellEnd"/>
            <w:r w:rsidR="00895BC7" w:rsidRPr="00977C13">
              <w:rPr>
                <w:rFonts w:eastAsia="Calibri"/>
                <w:b/>
                <w:lang w:val="ru-RU" w:eastAsia="ar-SA"/>
              </w:rPr>
              <w:t xml:space="preserve"> </w:t>
            </w:r>
            <w:proofErr w:type="spellStart"/>
            <w:r w:rsidR="00895BC7" w:rsidRPr="00977C13">
              <w:rPr>
                <w:rFonts w:eastAsia="Calibri"/>
                <w:b/>
                <w:lang w:val="ru-RU" w:eastAsia="ar-SA"/>
              </w:rPr>
              <w:t>номер</w:t>
            </w:r>
            <w:r w:rsidRPr="00977C13">
              <w:rPr>
                <w:rFonts w:eastAsia="Calibri"/>
                <w:b/>
                <w:lang w:val="ru-RU" w:eastAsia="ar-SA"/>
              </w:rPr>
              <w:t>ний</w:t>
            </w:r>
            <w:proofErr w:type="spellEnd"/>
            <w:r w:rsidR="00895BC7" w:rsidRPr="00977C13">
              <w:rPr>
                <w:rFonts w:eastAsia="Calibri"/>
                <w:b/>
                <w:lang w:val="ru-RU" w:eastAsia="ar-SA"/>
              </w:rPr>
              <w:t xml:space="preserve">  з</w:t>
            </w:r>
            <w:r w:rsidRPr="00977C13">
              <w:rPr>
                <w:rFonts w:eastAsia="Calibri"/>
                <w:b/>
                <w:lang w:val="ru-RU" w:eastAsia="ar-SA"/>
              </w:rPr>
              <w:t>нак ТЗ</w:t>
            </w:r>
          </w:p>
        </w:tc>
        <w:tc>
          <w:tcPr>
            <w:tcW w:w="2292" w:type="dxa"/>
            <w:vAlign w:val="center"/>
          </w:tcPr>
          <w:p w:rsidR="00895BC7" w:rsidRPr="00977C13" w:rsidRDefault="00895BC7" w:rsidP="0008182C">
            <w:pPr>
              <w:pStyle w:val="a"/>
              <w:numPr>
                <w:ilvl w:val="0"/>
                <w:numId w:val="0"/>
              </w:numPr>
              <w:jc w:val="center"/>
              <w:rPr>
                <w:noProof/>
              </w:rPr>
            </w:pPr>
            <w:r w:rsidRPr="00977C13">
              <w:rPr>
                <w:noProof/>
                <w:lang w:val="ru-RU"/>
              </w:rPr>
              <w:t>Строк страхування (к</w:t>
            </w:r>
            <w:r w:rsidRPr="00977C13">
              <w:rPr>
                <w:noProof/>
              </w:rPr>
              <w:t>і</w:t>
            </w:r>
            <w:r w:rsidRPr="00977C13">
              <w:rPr>
                <w:noProof/>
                <w:lang w:val="ru-RU"/>
              </w:rPr>
              <w:t>лькість місяців)</w:t>
            </w:r>
          </w:p>
        </w:tc>
        <w:tc>
          <w:tcPr>
            <w:tcW w:w="1241" w:type="dxa"/>
            <w:vAlign w:val="center"/>
          </w:tcPr>
          <w:p w:rsidR="00895BC7" w:rsidRPr="00977C13" w:rsidRDefault="00895BC7" w:rsidP="00E772AD">
            <w:pPr>
              <w:pStyle w:val="a"/>
              <w:numPr>
                <w:ilvl w:val="0"/>
                <w:numId w:val="0"/>
              </w:numPr>
              <w:jc w:val="center"/>
              <w:rPr>
                <w:noProof/>
              </w:rPr>
            </w:pPr>
            <w:r w:rsidRPr="00977C13">
              <w:rPr>
                <w:noProof/>
              </w:rPr>
              <w:t>Тип ТЗ</w:t>
            </w:r>
          </w:p>
        </w:tc>
      </w:tr>
      <w:tr w:rsidR="00977C13" w:rsidRPr="00977C13" w:rsidTr="006A7F51">
        <w:tc>
          <w:tcPr>
            <w:tcW w:w="511" w:type="dxa"/>
            <w:vAlign w:val="center"/>
          </w:tcPr>
          <w:p w:rsidR="00895BC7" w:rsidRPr="00977C13" w:rsidRDefault="00895BC7" w:rsidP="00E772AD">
            <w:pPr>
              <w:pStyle w:val="a"/>
              <w:numPr>
                <w:ilvl w:val="0"/>
                <w:numId w:val="0"/>
              </w:numPr>
              <w:jc w:val="center"/>
              <w:rPr>
                <w:noProof/>
              </w:rPr>
            </w:pPr>
            <w:r w:rsidRPr="00977C13">
              <w:rPr>
                <w:noProof/>
              </w:rPr>
              <w:t>1.</w:t>
            </w:r>
          </w:p>
        </w:tc>
        <w:tc>
          <w:tcPr>
            <w:tcW w:w="1582" w:type="dxa"/>
            <w:vAlign w:val="center"/>
          </w:tcPr>
          <w:p w:rsidR="00895BC7" w:rsidRPr="00977C13" w:rsidRDefault="00895BC7" w:rsidP="00F06747">
            <w:pPr>
              <w:pStyle w:val="a"/>
              <w:numPr>
                <w:ilvl w:val="0"/>
                <w:numId w:val="0"/>
              </w:numPr>
              <w:jc w:val="left"/>
              <w:rPr>
                <w:noProof/>
              </w:rPr>
            </w:pPr>
            <w:r w:rsidRPr="00977C13">
              <w:rPr>
                <w:noProof/>
                <w:lang w:val="en-US"/>
              </w:rPr>
              <w:t xml:space="preserve">Skoda Oktavia </w:t>
            </w:r>
            <w:bookmarkStart w:id="0" w:name="_GoBack"/>
            <w:bookmarkEnd w:id="0"/>
          </w:p>
        </w:tc>
        <w:tc>
          <w:tcPr>
            <w:tcW w:w="1236" w:type="dxa"/>
            <w:vAlign w:val="center"/>
          </w:tcPr>
          <w:p w:rsidR="00895BC7" w:rsidRPr="00977C13" w:rsidRDefault="00895BC7" w:rsidP="00E33903">
            <w:pPr>
              <w:pStyle w:val="a"/>
              <w:numPr>
                <w:ilvl w:val="0"/>
                <w:numId w:val="0"/>
              </w:numPr>
              <w:jc w:val="center"/>
              <w:rPr>
                <w:noProof/>
                <w:lang w:val="en-US"/>
              </w:rPr>
            </w:pPr>
            <w:r w:rsidRPr="00977C13">
              <w:rPr>
                <w:noProof/>
                <w:lang w:val="en-US"/>
              </w:rPr>
              <w:t>1</w:t>
            </w:r>
            <w:r w:rsidRPr="00977C13">
              <w:rPr>
                <w:noProof/>
              </w:rPr>
              <w:t>595</w:t>
            </w:r>
          </w:p>
        </w:tc>
        <w:tc>
          <w:tcPr>
            <w:tcW w:w="1148" w:type="dxa"/>
            <w:vAlign w:val="center"/>
          </w:tcPr>
          <w:p w:rsidR="00895BC7" w:rsidRPr="00977C13" w:rsidRDefault="00895BC7" w:rsidP="00E33903">
            <w:pPr>
              <w:pStyle w:val="a"/>
              <w:numPr>
                <w:ilvl w:val="0"/>
                <w:numId w:val="0"/>
              </w:numPr>
              <w:jc w:val="center"/>
              <w:rPr>
                <w:noProof/>
              </w:rPr>
            </w:pPr>
            <w:r w:rsidRPr="00977C13">
              <w:rPr>
                <w:noProof/>
                <w:lang w:val="en-US"/>
              </w:rPr>
              <w:t>200</w:t>
            </w:r>
            <w:r w:rsidRPr="00977C13">
              <w:rPr>
                <w:noProof/>
              </w:rPr>
              <w:t>8</w:t>
            </w:r>
          </w:p>
        </w:tc>
        <w:tc>
          <w:tcPr>
            <w:tcW w:w="1561" w:type="dxa"/>
            <w:vAlign w:val="center"/>
          </w:tcPr>
          <w:p w:rsidR="00895BC7" w:rsidRPr="00977C13" w:rsidRDefault="00895BC7" w:rsidP="00895BC7">
            <w:pPr>
              <w:pStyle w:val="a"/>
              <w:numPr>
                <w:ilvl w:val="0"/>
                <w:numId w:val="0"/>
              </w:numPr>
              <w:jc w:val="center"/>
              <w:rPr>
                <w:noProof/>
              </w:rPr>
            </w:pPr>
            <w:r w:rsidRPr="00977C13">
              <w:rPr>
                <w:noProof/>
              </w:rPr>
              <w:t>АХ 1780 КК</w:t>
            </w:r>
          </w:p>
        </w:tc>
        <w:tc>
          <w:tcPr>
            <w:tcW w:w="2292" w:type="dxa"/>
            <w:vAlign w:val="center"/>
          </w:tcPr>
          <w:p w:rsidR="00895BC7" w:rsidRPr="00977C13" w:rsidRDefault="00895BC7" w:rsidP="0008182C">
            <w:pPr>
              <w:pStyle w:val="a"/>
              <w:numPr>
                <w:ilvl w:val="0"/>
                <w:numId w:val="0"/>
              </w:numPr>
              <w:jc w:val="center"/>
              <w:rPr>
                <w:noProof/>
              </w:rPr>
            </w:pPr>
            <w:r w:rsidRPr="00977C13">
              <w:rPr>
                <w:noProof/>
              </w:rPr>
              <w:t>12 місяців</w:t>
            </w:r>
          </w:p>
        </w:tc>
        <w:tc>
          <w:tcPr>
            <w:tcW w:w="1241" w:type="dxa"/>
            <w:vAlign w:val="center"/>
          </w:tcPr>
          <w:p w:rsidR="00895BC7" w:rsidRPr="00977C13" w:rsidRDefault="00895BC7" w:rsidP="00E772AD">
            <w:pPr>
              <w:pStyle w:val="a"/>
              <w:numPr>
                <w:ilvl w:val="0"/>
                <w:numId w:val="0"/>
              </w:numPr>
              <w:jc w:val="center"/>
              <w:rPr>
                <w:noProof/>
                <w:lang w:val="en-US"/>
              </w:rPr>
            </w:pPr>
            <w:r w:rsidRPr="00977C13">
              <w:rPr>
                <w:noProof/>
                <w:lang w:val="en-US"/>
              </w:rPr>
              <w:t>B1</w:t>
            </w:r>
          </w:p>
        </w:tc>
      </w:tr>
      <w:tr w:rsidR="00977C13" w:rsidRPr="00977C13" w:rsidTr="006A7F51">
        <w:tc>
          <w:tcPr>
            <w:tcW w:w="511" w:type="dxa"/>
            <w:vAlign w:val="center"/>
          </w:tcPr>
          <w:p w:rsidR="00895BC7" w:rsidRPr="00977C13" w:rsidRDefault="00895BC7" w:rsidP="00E772AD">
            <w:pPr>
              <w:pStyle w:val="a"/>
              <w:numPr>
                <w:ilvl w:val="0"/>
                <w:numId w:val="0"/>
              </w:numPr>
              <w:jc w:val="center"/>
              <w:rPr>
                <w:noProof/>
              </w:rPr>
            </w:pPr>
            <w:r w:rsidRPr="00977C13">
              <w:rPr>
                <w:noProof/>
              </w:rPr>
              <w:t>2.</w:t>
            </w:r>
          </w:p>
        </w:tc>
        <w:tc>
          <w:tcPr>
            <w:tcW w:w="1582" w:type="dxa"/>
          </w:tcPr>
          <w:p w:rsidR="00895BC7" w:rsidRPr="00977C13" w:rsidRDefault="00895BC7" w:rsidP="006A7F51">
            <w:proofErr w:type="spellStart"/>
            <w:r w:rsidRPr="00977C13">
              <w:t>Skoda</w:t>
            </w:r>
            <w:proofErr w:type="spellEnd"/>
            <w:r w:rsidRPr="00977C13">
              <w:t xml:space="preserve"> </w:t>
            </w:r>
            <w:proofErr w:type="spellStart"/>
            <w:r w:rsidRPr="00977C13">
              <w:t>Oktavia</w:t>
            </w:r>
            <w:proofErr w:type="spellEnd"/>
            <w:r w:rsidRPr="00977C13">
              <w:t xml:space="preserve"> </w:t>
            </w:r>
            <w:proofErr w:type="spellStart"/>
            <w:r w:rsidRPr="00977C13">
              <w:t>Tour</w:t>
            </w:r>
            <w:proofErr w:type="spellEnd"/>
          </w:p>
        </w:tc>
        <w:tc>
          <w:tcPr>
            <w:tcW w:w="1236" w:type="dxa"/>
          </w:tcPr>
          <w:p w:rsidR="00895BC7" w:rsidRPr="00977C13" w:rsidRDefault="00895BC7" w:rsidP="00E33903">
            <w:pPr>
              <w:jc w:val="center"/>
            </w:pPr>
            <w:r w:rsidRPr="00977C13">
              <w:t>1781</w:t>
            </w:r>
          </w:p>
        </w:tc>
        <w:tc>
          <w:tcPr>
            <w:tcW w:w="1148" w:type="dxa"/>
          </w:tcPr>
          <w:p w:rsidR="00895BC7" w:rsidRPr="00977C13" w:rsidRDefault="00895BC7" w:rsidP="00E33903">
            <w:pPr>
              <w:jc w:val="center"/>
            </w:pPr>
            <w:r w:rsidRPr="00977C13">
              <w:t>2007</w:t>
            </w:r>
          </w:p>
        </w:tc>
        <w:tc>
          <w:tcPr>
            <w:tcW w:w="1561" w:type="dxa"/>
          </w:tcPr>
          <w:p w:rsidR="00895BC7" w:rsidRPr="00977C13" w:rsidRDefault="00895BC7" w:rsidP="00895BC7">
            <w:pPr>
              <w:jc w:val="center"/>
            </w:pPr>
            <w:r w:rsidRPr="00977C13">
              <w:t>ВІ 7376 НК</w:t>
            </w:r>
          </w:p>
        </w:tc>
        <w:tc>
          <w:tcPr>
            <w:tcW w:w="2292" w:type="dxa"/>
          </w:tcPr>
          <w:p w:rsidR="00895BC7" w:rsidRPr="00977C13" w:rsidRDefault="00895BC7" w:rsidP="00E33903">
            <w:pPr>
              <w:jc w:val="center"/>
            </w:pPr>
            <w:r w:rsidRPr="00977C13">
              <w:t>12 місяців</w:t>
            </w:r>
          </w:p>
        </w:tc>
        <w:tc>
          <w:tcPr>
            <w:tcW w:w="1241" w:type="dxa"/>
          </w:tcPr>
          <w:p w:rsidR="00895BC7" w:rsidRPr="00977C13" w:rsidRDefault="00895BC7" w:rsidP="00E33903">
            <w:pPr>
              <w:jc w:val="center"/>
              <w:rPr>
                <w:lang w:val="en-US"/>
              </w:rPr>
            </w:pPr>
            <w:r w:rsidRPr="00977C13">
              <w:t>B</w:t>
            </w:r>
            <w:r w:rsidRPr="00977C13">
              <w:rPr>
                <w:lang w:val="en-US"/>
              </w:rPr>
              <w:t>2</w:t>
            </w:r>
          </w:p>
        </w:tc>
      </w:tr>
      <w:tr w:rsidR="00977C13" w:rsidRPr="00977C13" w:rsidTr="006A7F51">
        <w:tc>
          <w:tcPr>
            <w:tcW w:w="511" w:type="dxa"/>
            <w:vAlign w:val="center"/>
          </w:tcPr>
          <w:p w:rsidR="00895BC7" w:rsidRPr="00977C13" w:rsidRDefault="00895BC7" w:rsidP="00E772AD">
            <w:pPr>
              <w:pStyle w:val="a"/>
              <w:numPr>
                <w:ilvl w:val="0"/>
                <w:numId w:val="0"/>
              </w:numPr>
              <w:jc w:val="center"/>
              <w:rPr>
                <w:noProof/>
              </w:rPr>
            </w:pPr>
            <w:r w:rsidRPr="00977C13">
              <w:rPr>
                <w:noProof/>
              </w:rPr>
              <w:t>3.</w:t>
            </w:r>
          </w:p>
        </w:tc>
        <w:tc>
          <w:tcPr>
            <w:tcW w:w="1582" w:type="dxa"/>
          </w:tcPr>
          <w:p w:rsidR="00895BC7" w:rsidRPr="00977C13" w:rsidRDefault="00895BC7" w:rsidP="006A7F51">
            <w:pPr>
              <w:rPr>
                <w:lang w:val="en-US"/>
              </w:rPr>
            </w:pPr>
            <w:r w:rsidRPr="00977C13">
              <w:rPr>
                <w:lang w:val="en-US"/>
              </w:rPr>
              <w:t>ISUZU Trooper</w:t>
            </w:r>
          </w:p>
        </w:tc>
        <w:tc>
          <w:tcPr>
            <w:tcW w:w="1236" w:type="dxa"/>
          </w:tcPr>
          <w:p w:rsidR="00895BC7" w:rsidRPr="00977C13" w:rsidRDefault="00895BC7" w:rsidP="00E33903">
            <w:pPr>
              <w:jc w:val="center"/>
              <w:rPr>
                <w:lang w:val="en-US"/>
              </w:rPr>
            </w:pPr>
            <w:r w:rsidRPr="00977C13">
              <w:rPr>
                <w:lang w:val="en-US"/>
              </w:rPr>
              <w:t>3500</w:t>
            </w:r>
          </w:p>
        </w:tc>
        <w:tc>
          <w:tcPr>
            <w:tcW w:w="1148" w:type="dxa"/>
          </w:tcPr>
          <w:p w:rsidR="00895BC7" w:rsidRPr="00977C13" w:rsidRDefault="00895BC7" w:rsidP="00E33903">
            <w:pPr>
              <w:jc w:val="center"/>
              <w:rPr>
                <w:lang w:val="en-US"/>
              </w:rPr>
            </w:pPr>
            <w:r w:rsidRPr="00977C13">
              <w:rPr>
                <w:lang w:val="en-US"/>
              </w:rPr>
              <w:t>1998</w:t>
            </w:r>
          </w:p>
        </w:tc>
        <w:tc>
          <w:tcPr>
            <w:tcW w:w="1561" w:type="dxa"/>
          </w:tcPr>
          <w:p w:rsidR="00895BC7" w:rsidRPr="00977C13" w:rsidRDefault="00895BC7" w:rsidP="00895BC7">
            <w:pPr>
              <w:jc w:val="center"/>
            </w:pPr>
            <w:r w:rsidRPr="00977C13">
              <w:t>ВІ 7893 НК</w:t>
            </w:r>
          </w:p>
        </w:tc>
        <w:tc>
          <w:tcPr>
            <w:tcW w:w="2292" w:type="dxa"/>
          </w:tcPr>
          <w:p w:rsidR="00895BC7" w:rsidRPr="00977C13" w:rsidRDefault="00895BC7" w:rsidP="00E33903">
            <w:pPr>
              <w:jc w:val="center"/>
            </w:pPr>
            <w:r w:rsidRPr="00977C13">
              <w:t>12 місяців</w:t>
            </w:r>
          </w:p>
        </w:tc>
        <w:tc>
          <w:tcPr>
            <w:tcW w:w="1241" w:type="dxa"/>
          </w:tcPr>
          <w:p w:rsidR="00895BC7" w:rsidRPr="00977C13" w:rsidRDefault="00895BC7" w:rsidP="00E33903">
            <w:pPr>
              <w:jc w:val="center"/>
              <w:rPr>
                <w:lang w:val="en-US"/>
              </w:rPr>
            </w:pPr>
            <w:r w:rsidRPr="00977C13">
              <w:t>B</w:t>
            </w:r>
            <w:r w:rsidRPr="00977C13">
              <w:rPr>
                <w:lang w:val="en-US"/>
              </w:rPr>
              <w:t>4</w:t>
            </w:r>
          </w:p>
        </w:tc>
      </w:tr>
      <w:tr w:rsidR="00895BC7" w:rsidRPr="00977C13" w:rsidTr="006A7F51">
        <w:tc>
          <w:tcPr>
            <w:tcW w:w="511" w:type="dxa"/>
            <w:vAlign w:val="center"/>
          </w:tcPr>
          <w:p w:rsidR="00895BC7" w:rsidRPr="00977C13" w:rsidRDefault="00895BC7" w:rsidP="00E772AD">
            <w:pPr>
              <w:pStyle w:val="a"/>
              <w:numPr>
                <w:ilvl w:val="0"/>
                <w:numId w:val="0"/>
              </w:numPr>
              <w:jc w:val="center"/>
              <w:rPr>
                <w:noProof/>
              </w:rPr>
            </w:pPr>
            <w:r w:rsidRPr="00977C13">
              <w:rPr>
                <w:noProof/>
              </w:rPr>
              <w:t>4.</w:t>
            </w:r>
          </w:p>
        </w:tc>
        <w:tc>
          <w:tcPr>
            <w:tcW w:w="1582" w:type="dxa"/>
          </w:tcPr>
          <w:p w:rsidR="00895BC7" w:rsidRPr="00977C13" w:rsidRDefault="00895BC7" w:rsidP="00F06747">
            <w:pPr>
              <w:rPr>
                <w:lang w:val="en-US"/>
              </w:rPr>
            </w:pPr>
            <w:r w:rsidRPr="00977C13">
              <w:t xml:space="preserve">ГАЗ 22171 </w:t>
            </w:r>
          </w:p>
        </w:tc>
        <w:tc>
          <w:tcPr>
            <w:tcW w:w="1236" w:type="dxa"/>
          </w:tcPr>
          <w:p w:rsidR="00895BC7" w:rsidRPr="00977C13" w:rsidRDefault="00895BC7" w:rsidP="003376CB">
            <w:pPr>
              <w:jc w:val="center"/>
            </w:pPr>
            <w:r w:rsidRPr="00977C13">
              <w:t>10 (сидячих місць)</w:t>
            </w:r>
          </w:p>
        </w:tc>
        <w:tc>
          <w:tcPr>
            <w:tcW w:w="1148" w:type="dxa"/>
          </w:tcPr>
          <w:p w:rsidR="00895BC7" w:rsidRPr="00977C13" w:rsidRDefault="00895BC7" w:rsidP="00E33903">
            <w:pPr>
              <w:jc w:val="center"/>
            </w:pPr>
            <w:r w:rsidRPr="00977C13">
              <w:t>2003</w:t>
            </w:r>
          </w:p>
        </w:tc>
        <w:tc>
          <w:tcPr>
            <w:tcW w:w="1561" w:type="dxa"/>
          </w:tcPr>
          <w:p w:rsidR="00895BC7" w:rsidRPr="00977C13" w:rsidRDefault="00895BC7" w:rsidP="00895BC7">
            <w:pPr>
              <w:jc w:val="center"/>
            </w:pPr>
            <w:r w:rsidRPr="00977C13">
              <w:t>ВІ 7381 НК</w:t>
            </w:r>
          </w:p>
        </w:tc>
        <w:tc>
          <w:tcPr>
            <w:tcW w:w="2292" w:type="dxa"/>
          </w:tcPr>
          <w:p w:rsidR="00895BC7" w:rsidRPr="00977C13" w:rsidRDefault="00895BC7" w:rsidP="00E33903">
            <w:pPr>
              <w:jc w:val="center"/>
              <w:rPr>
                <w:lang w:val="en-US"/>
              </w:rPr>
            </w:pPr>
            <w:r w:rsidRPr="00977C13">
              <w:t>6 місяців</w:t>
            </w:r>
          </w:p>
        </w:tc>
        <w:tc>
          <w:tcPr>
            <w:tcW w:w="1241" w:type="dxa"/>
          </w:tcPr>
          <w:p w:rsidR="00895BC7" w:rsidRPr="00977C13" w:rsidRDefault="00895BC7" w:rsidP="00E33903">
            <w:pPr>
              <w:jc w:val="center"/>
              <w:rPr>
                <w:lang w:val="en-US"/>
              </w:rPr>
            </w:pPr>
            <w:r w:rsidRPr="00977C13">
              <w:rPr>
                <w:lang w:val="en-US"/>
              </w:rPr>
              <w:t>D1</w:t>
            </w:r>
          </w:p>
        </w:tc>
      </w:tr>
    </w:tbl>
    <w:p w:rsidR="00332F6F" w:rsidRPr="00977C13" w:rsidRDefault="00332F6F" w:rsidP="00332F6F">
      <w:pPr>
        <w:pStyle w:val="a"/>
        <w:numPr>
          <w:ilvl w:val="0"/>
          <w:numId w:val="0"/>
        </w:numPr>
        <w:rPr>
          <w:noProof/>
          <w:sz w:val="22"/>
          <w:szCs w:val="22"/>
          <w:lang w:val="en-US"/>
        </w:rPr>
      </w:pPr>
    </w:p>
    <w:p w:rsidR="00332F6F" w:rsidRPr="00977C13" w:rsidRDefault="00332F6F" w:rsidP="00332F6F">
      <w:pPr>
        <w:pStyle w:val="a"/>
        <w:numPr>
          <w:ilvl w:val="0"/>
          <w:numId w:val="0"/>
        </w:numPr>
        <w:rPr>
          <w:noProof/>
          <w:sz w:val="22"/>
          <w:szCs w:val="22"/>
        </w:rPr>
      </w:pPr>
    </w:p>
    <w:p w:rsidR="00332F6F" w:rsidRPr="00977C13" w:rsidRDefault="00332F6F" w:rsidP="00332F6F">
      <w:pPr>
        <w:pStyle w:val="a"/>
        <w:numPr>
          <w:ilvl w:val="0"/>
          <w:numId w:val="0"/>
        </w:numPr>
        <w:ind w:firstLine="708"/>
        <w:rPr>
          <w:b/>
          <w:i/>
          <w:noProof/>
        </w:rPr>
      </w:pPr>
      <w:r w:rsidRPr="00977C13">
        <w:rPr>
          <w:b/>
          <w:i/>
          <w:noProof/>
        </w:rPr>
        <w:t>З технічними, якісними, кількісними та іншими характеристиками та вимогами до предмета закупівлі ПОГОДЖУЮСЬ.</w:t>
      </w:r>
    </w:p>
    <w:p w:rsidR="00692E30" w:rsidRPr="00977C13" w:rsidRDefault="00692E30" w:rsidP="00332F6F">
      <w:pPr>
        <w:pStyle w:val="a"/>
        <w:numPr>
          <w:ilvl w:val="0"/>
          <w:numId w:val="0"/>
        </w:numPr>
        <w:ind w:firstLine="708"/>
        <w:rPr>
          <w:b/>
          <w:i/>
          <w:noProof/>
        </w:rPr>
      </w:pPr>
    </w:p>
    <w:tbl>
      <w:tblPr>
        <w:tblW w:w="10517" w:type="dxa"/>
        <w:tblInd w:w="-441" w:type="dxa"/>
        <w:tblLayout w:type="fixed"/>
        <w:tblLook w:val="0000" w:firstRow="0" w:lastRow="0" w:firstColumn="0" w:lastColumn="0" w:noHBand="0" w:noVBand="0"/>
      </w:tblPr>
      <w:tblGrid>
        <w:gridCol w:w="3533"/>
        <w:gridCol w:w="3887"/>
        <w:gridCol w:w="3097"/>
      </w:tblGrid>
      <w:tr w:rsidR="00977C13" w:rsidRPr="00977C13" w:rsidTr="00370CC6">
        <w:trPr>
          <w:trHeight w:val="728"/>
        </w:trPr>
        <w:tc>
          <w:tcPr>
            <w:tcW w:w="3533" w:type="dxa"/>
            <w:shd w:val="clear" w:color="auto" w:fill="auto"/>
          </w:tcPr>
          <w:p w:rsidR="00692E30" w:rsidRPr="00977C13" w:rsidRDefault="00692E30" w:rsidP="00370CC6">
            <w:pPr>
              <w:pStyle w:val="LO-normal"/>
              <w:widowControl w:val="0"/>
              <w:ind w:hanging="108"/>
              <w:rPr>
                <w:color w:val="auto"/>
              </w:rPr>
            </w:pPr>
            <w:r w:rsidRPr="00977C13">
              <w:rPr>
                <w:rFonts w:ascii="Times New Roman" w:hAnsi="Times New Roman" w:cs="Times New Roman"/>
                <w:color w:val="auto"/>
                <w:sz w:val="24"/>
                <w:szCs w:val="24"/>
                <w:lang w:val="uk-UA"/>
              </w:rPr>
              <w:t>___________________________</w:t>
            </w:r>
          </w:p>
          <w:p w:rsidR="00692E30" w:rsidRPr="00977C13" w:rsidRDefault="00692E30" w:rsidP="00370CC6">
            <w:pPr>
              <w:pStyle w:val="LO-normal"/>
              <w:widowControl w:val="0"/>
              <w:ind w:hanging="108"/>
              <w:jc w:val="center"/>
              <w:rPr>
                <w:color w:val="auto"/>
              </w:rPr>
            </w:pPr>
            <w:r w:rsidRPr="00977C13">
              <w:rPr>
                <w:rFonts w:ascii="Times New Roman" w:hAnsi="Times New Roman" w:cs="Times New Roman"/>
                <w:i/>
                <w:color w:val="auto"/>
                <w:sz w:val="24"/>
                <w:szCs w:val="24"/>
                <w:vertAlign w:val="superscript"/>
                <w:lang w:val="uk-UA"/>
              </w:rPr>
              <w:t>посада уповноваженої особи Учасника</w:t>
            </w:r>
          </w:p>
        </w:tc>
        <w:tc>
          <w:tcPr>
            <w:tcW w:w="3887" w:type="dxa"/>
            <w:shd w:val="clear" w:color="auto" w:fill="auto"/>
          </w:tcPr>
          <w:p w:rsidR="00692E30" w:rsidRPr="00977C13" w:rsidRDefault="00692E30" w:rsidP="00370CC6">
            <w:pPr>
              <w:pStyle w:val="LO-normal"/>
              <w:widowControl w:val="0"/>
              <w:jc w:val="center"/>
              <w:rPr>
                <w:color w:val="auto"/>
              </w:rPr>
            </w:pPr>
            <w:r w:rsidRPr="00977C13">
              <w:rPr>
                <w:rFonts w:ascii="Times New Roman" w:hAnsi="Times New Roman" w:cs="Times New Roman"/>
                <w:color w:val="auto"/>
                <w:sz w:val="24"/>
                <w:szCs w:val="24"/>
                <w:lang w:val="uk-UA"/>
              </w:rPr>
              <w:t>________________________</w:t>
            </w:r>
          </w:p>
          <w:p w:rsidR="00692E30" w:rsidRPr="00977C13" w:rsidRDefault="00692E30" w:rsidP="00370CC6">
            <w:pPr>
              <w:pStyle w:val="LO-normal"/>
              <w:widowControl w:val="0"/>
              <w:jc w:val="center"/>
              <w:rPr>
                <w:color w:val="auto"/>
              </w:rPr>
            </w:pPr>
            <w:r w:rsidRPr="00977C13">
              <w:rPr>
                <w:rFonts w:ascii="Times New Roman" w:hAnsi="Times New Roman" w:cs="Times New Roman"/>
                <w:i/>
                <w:color w:val="auto"/>
                <w:sz w:val="24"/>
                <w:szCs w:val="24"/>
                <w:vertAlign w:val="superscript"/>
                <w:lang w:val="uk-UA"/>
              </w:rPr>
              <w:t>підпис та печатка (за наявності)</w:t>
            </w:r>
          </w:p>
        </w:tc>
        <w:tc>
          <w:tcPr>
            <w:tcW w:w="3097" w:type="dxa"/>
            <w:shd w:val="clear" w:color="auto" w:fill="auto"/>
          </w:tcPr>
          <w:p w:rsidR="00692E30" w:rsidRPr="00977C13" w:rsidRDefault="00692E30" w:rsidP="00370CC6">
            <w:pPr>
              <w:pStyle w:val="LO-normal"/>
              <w:widowControl w:val="0"/>
              <w:rPr>
                <w:color w:val="auto"/>
              </w:rPr>
            </w:pPr>
            <w:r w:rsidRPr="00977C13">
              <w:rPr>
                <w:rFonts w:ascii="Times New Roman" w:hAnsi="Times New Roman" w:cs="Times New Roman"/>
                <w:color w:val="auto"/>
                <w:sz w:val="24"/>
                <w:szCs w:val="24"/>
                <w:lang w:val="uk-UA"/>
              </w:rPr>
              <w:t xml:space="preserve">____________________   </w:t>
            </w:r>
          </w:p>
          <w:p w:rsidR="00692E30" w:rsidRPr="00977C13" w:rsidRDefault="00692E30" w:rsidP="00370CC6">
            <w:pPr>
              <w:pStyle w:val="LO-normal"/>
              <w:widowControl w:val="0"/>
              <w:rPr>
                <w:color w:val="auto"/>
              </w:rPr>
            </w:pPr>
            <w:r w:rsidRPr="00977C13">
              <w:rPr>
                <w:rFonts w:ascii="Times New Roman" w:hAnsi="Times New Roman" w:cs="Times New Roman"/>
                <w:i/>
                <w:color w:val="auto"/>
                <w:sz w:val="24"/>
                <w:szCs w:val="24"/>
                <w:vertAlign w:val="superscript"/>
                <w:lang w:val="uk-UA"/>
              </w:rPr>
              <w:t xml:space="preserve">              прізвище, ініціали</w:t>
            </w:r>
          </w:p>
        </w:tc>
      </w:tr>
    </w:tbl>
    <w:p w:rsidR="00332F6F" w:rsidRPr="009C38EB" w:rsidRDefault="00332F6F" w:rsidP="00332F6F">
      <w:pPr>
        <w:pStyle w:val="a"/>
        <w:numPr>
          <w:ilvl w:val="0"/>
          <w:numId w:val="0"/>
        </w:numPr>
        <w:rPr>
          <w:noProof/>
          <w:color w:val="0070C0"/>
          <w:sz w:val="22"/>
          <w:szCs w:val="22"/>
        </w:rPr>
      </w:pPr>
    </w:p>
    <w:sectPr w:rsidR="00332F6F" w:rsidRPr="009C38EB" w:rsidSect="00FA7C9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0682"/>
    <w:multiLevelType w:val="hybridMultilevel"/>
    <w:tmpl w:val="94C83DF4"/>
    <w:lvl w:ilvl="0" w:tplc="04220001">
      <w:start w:val="80"/>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1C84A39"/>
    <w:multiLevelType w:val="hybridMultilevel"/>
    <w:tmpl w:val="5F687AA8"/>
    <w:lvl w:ilvl="0" w:tplc="FBE2A56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F9D2FAA"/>
    <w:multiLevelType w:val="multilevel"/>
    <w:tmpl w:val="EA567A3C"/>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
    <w:nsid w:val="6A260676"/>
    <w:multiLevelType w:val="hybridMultilevel"/>
    <w:tmpl w:val="31DE9F84"/>
    <w:lvl w:ilvl="0" w:tplc="B00C562C">
      <w:start w:val="1"/>
      <w:numFmt w:val="upperRoman"/>
      <w:lvlText w:val="%1."/>
      <w:lvlJc w:val="right"/>
      <w:pPr>
        <w:ind w:left="720" w:hanging="360"/>
      </w:pPr>
    </w:lvl>
    <w:lvl w:ilvl="1" w:tplc="F5601510">
      <w:start w:val="1"/>
      <w:numFmt w:val="decimal"/>
      <w:lvlText w:val="%2."/>
      <w:lvlJc w:val="left"/>
      <w:pPr>
        <w:ind w:left="1440" w:hanging="360"/>
      </w:pPr>
      <w:rPr>
        <w:rFonts w:hint="default"/>
      </w:r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C01"/>
    <w:rsid w:val="00145219"/>
    <w:rsid w:val="00187B61"/>
    <w:rsid w:val="001F5EBE"/>
    <w:rsid w:val="002604C0"/>
    <w:rsid w:val="002A691E"/>
    <w:rsid w:val="002B7922"/>
    <w:rsid w:val="002F10B1"/>
    <w:rsid w:val="00332F6F"/>
    <w:rsid w:val="003376CB"/>
    <w:rsid w:val="00386E09"/>
    <w:rsid w:val="004249DB"/>
    <w:rsid w:val="00450909"/>
    <w:rsid w:val="004A3FE2"/>
    <w:rsid w:val="004D4C6B"/>
    <w:rsid w:val="00540256"/>
    <w:rsid w:val="00587D67"/>
    <w:rsid w:val="00614F1A"/>
    <w:rsid w:val="00645946"/>
    <w:rsid w:val="00647D65"/>
    <w:rsid w:val="00671114"/>
    <w:rsid w:val="0068484B"/>
    <w:rsid w:val="00692E30"/>
    <w:rsid w:val="006A7F51"/>
    <w:rsid w:val="00754540"/>
    <w:rsid w:val="00756830"/>
    <w:rsid w:val="00775FD8"/>
    <w:rsid w:val="00792C01"/>
    <w:rsid w:val="007A5DDC"/>
    <w:rsid w:val="007C6D4B"/>
    <w:rsid w:val="007D2FA7"/>
    <w:rsid w:val="007D4F54"/>
    <w:rsid w:val="00842A02"/>
    <w:rsid w:val="00895BC7"/>
    <w:rsid w:val="008A19F3"/>
    <w:rsid w:val="009172CA"/>
    <w:rsid w:val="00923FF6"/>
    <w:rsid w:val="00977C13"/>
    <w:rsid w:val="009B2FF9"/>
    <w:rsid w:val="009C38EB"/>
    <w:rsid w:val="009D5959"/>
    <w:rsid w:val="00A524F5"/>
    <w:rsid w:val="00B06C3A"/>
    <w:rsid w:val="00B83BF3"/>
    <w:rsid w:val="00BA69B5"/>
    <w:rsid w:val="00BA7ACE"/>
    <w:rsid w:val="00C425BE"/>
    <w:rsid w:val="00C4262B"/>
    <w:rsid w:val="00D21642"/>
    <w:rsid w:val="00D40E5A"/>
    <w:rsid w:val="00D54D81"/>
    <w:rsid w:val="00D57C82"/>
    <w:rsid w:val="00DF5409"/>
    <w:rsid w:val="00E33903"/>
    <w:rsid w:val="00E45578"/>
    <w:rsid w:val="00F06747"/>
    <w:rsid w:val="00F91239"/>
    <w:rsid w:val="00FA6645"/>
    <w:rsid w:val="00FA7C9E"/>
    <w:rsid w:val="00FE3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04C0"/>
    <w:pPr>
      <w:spacing w:after="0" w:line="240" w:lineRule="auto"/>
    </w:pPr>
    <w:rPr>
      <w:rFonts w:ascii="Times New Roman" w:eastAsia="Times New Roman" w:hAnsi="Times New Roman" w:cs="Times New Roman"/>
      <w:sz w:val="24"/>
      <w:szCs w:val="24"/>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link w:val="HTML0"/>
    <w:rsid w:val="00775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1"/>
    <w:link w:val="HTML"/>
    <w:rsid w:val="00775FD8"/>
    <w:rPr>
      <w:rFonts w:ascii="Courier New" w:eastAsia="Times New Roman" w:hAnsi="Courier New" w:cs="Courier New"/>
      <w:sz w:val="20"/>
      <w:szCs w:val="20"/>
      <w:lang w:eastAsia="ru-RU"/>
    </w:rPr>
  </w:style>
  <w:style w:type="paragraph" w:customStyle="1" w:styleId="ng-binding">
    <w:name w:val="ng-binding"/>
    <w:basedOn w:val="a0"/>
    <w:rsid w:val="00775FD8"/>
    <w:pPr>
      <w:spacing w:before="100" w:beforeAutospacing="1" w:after="100" w:afterAutospacing="1"/>
    </w:pPr>
    <w:rPr>
      <w:lang w:val="ru-RU" w:eastAsia="ru-RU"/>
    </w:rPr>
  </w:style>
  <w:style w:type="paragraph" w:customStyle="1" w:styleId="Style6">
    <w:name w:val="Style6"/>
    <w:basedOn w:val="a0"/>
    <w:rsid w:val="00775FD8"/>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paragraph" w:styleId="a4">
    <w:name w:val="header"/>
    <w:basedOn w:val="a0"/>
    <w:link w:val="a5"/>
    <w:uiPriority w:val="99"/>
    <w:semiHidden/>
    <w:unhideWhenUsed/>
    <w:rsid w:val="00775FD8"/>
    <w:pPr>
      <w:tabs>
        <w:tab w:val="center" w:pos="4677"/>
        <w:tab w:val="right" w:pos="9355"/>
      </w:tabs>
    </w:pPr>
    <w:rPr>
      <w:rFonts w:eastAsia="Calibri"/>
      <w:lang w:val="ru-RU" w:eastAsia="ru-RU"/>
    </w:rPr>
  </w:style>
  <w:style w:type="character" w:customStyle="1" w:styleId="a5">
    <w:name w:val="Верхний колонтитул Знак"/>
    <w:basedOn w:val="a1"/>
    <w:link w:val="a4"/>
    <w:uiPriority w:val="99"/>
    <w:semiHidden/>
    <w:rsid w:val="00775FD8"/>
    <w:rPr>
      <w:rFonts w:ascii="Times New Roman" w:eastAsia="Calibri" w:hAnsi="Times New Roman" w:cs="Times New Roman"/>
      <w:sz w:val="24"/>
      <w:szCs w:val="24"/>
      <w:lang w:eastAsia="ru-RU"/>
    </w:rPr>
  </w:style>
  <w:style w:type="paragraph" w:customStyle="1" w:styleId="Body">
    <w:name w:val="Body"/>
    <w:qFormat/>
    <w:rsid w:val="00775FD8"/>
    <w:pPr>
      <w:spacing w:after="0" w:line="240" w:lineRule="auto"/>
    </w:pPr>
    <w:rPr>
      <w:rFonts w:ascii="Times New Roman" w:eastAsia="Arial Unicode MS" w:hAnsi="Times New Roman" w:cs="Arial Unicode MS"/>
      <w:color w:val="000000"/>
      <w:sz w:val="24"/>
      <w:szCs w:val="24"/>
      <w:u w:color="000000"/>
      <w:lang w:eastAsia="ru-RU"/>
    </w:rPr>
  </w:style>
  <w:style w:type="table" w:styleId="a6">
    <w:name w:val="Table Grid"/>
    <w:basedOn w:val="a2"/>
    <w:uiPriority w:val="59"/>
    <w:rsid w:val="00775FD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0"/>
    <w:uiPriority w:val="34"/>
    <w:qFormat/>
    <w:rsid w:val="002604C0"/>
    <w:pPr>
      <w:ind w:left="720"/>
      <w:contextualSpacing/>
    </w:pPr>
  </w:style>
  <w:style w:type="paragraph" w:customStyle="1" w:styleId="a">
    <w:name w:val="Номер"/>
    <w:basedOn w:val="a0"/>
    <w:uiPriority w:val="2"/>
    <w:qFormat/>
    <w:rsid w:val="00647D65"/>
    <w:pPr>
      <w:numPr>
        <w:numId w:val="3"/>
      </w:numPr>
      <w:spacing w:before="120" w:after="120"/>
      <w:jc w:val="both"/>
    </w:pPr>
    <w:rPr>
      <w:lang w:eastAsia="ru-RU"/>
    </w:rPr>
  </w:style>
  <w:style w:type="paragraph" w:customStyle="1" w:styleId="1">
    <w:name w:val="Без интервала1"/>
    <w:rsid w:val="00FA6645"/>
    <w:pPr>
      <w:suppressAutoHyphens/>
      <w:spacing w:after="0" w:line="240" w:lineRule="auto"/>
    </w:pPr>
    <w:rPr>
      <w:rFonts w:ascii="Calibri" w:eastAsia="Calibri" w:hAnsi="Calibri" w:cs="Arial"/>
      <w:lang w:val="uk-UA" w:eastAsia="zh-CN" w:bidi="hi-IN"/>
    </w:rPr>
  </w:style>
  <w:style w:type="paragraph" w:customStyle="1" w:styleId="LO-normal">
    <w:name w:val="LO-normal"/>
    <w:rsid w:val="004D4C6B"/>
    <w:pPr>
      <w:suppressAutoHyphens/>
      <w:spacing w:after="0"/>
    </w:pPr>
    <w:rPr>
      <w:rFonts w:ascii="Arial" w:eastAsia="Arial" w:hAnsi="Arial" w:cs="Arial"/>
      <w:color w:val="000000"/>
      <w:lang w:eastAsia="zh-CN"/>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0"/>
    <w:link w:val="a9"/>
    <w:uiPriority w:val="99"/>
    <w:qFormat/>
    <w:rsid w:val="00332F6F"/>
    <w:pPr>
      <w:suppressAutoHyphens/>
      <w:spacing w:before="280" w:after="280"/>
    </w:pPr>
    <w:rPr>
      <w:lang w:eastAsia="ar-SA"/>
    </w:rPr>
  </w:style>
  <w:style w:type="paragraph" w:customStyle="1" w:styleId="10">
    <w:name w:val="Абзац списка1"/>
    <w:basedOn w:val="a0"/>
    <w:link w:val="ListParagraphChar"/>
    <w:rsid w:val="00332F6F"/>
    <w:pPr>
      <w:suppressAutoHyphens/>
    </w:pPr>
    <w:rPr>
      <w:lang w:eastAsia="ar-SA"/>
    </w:rPr>
  </w:style>
  <w:style w:type="character" w:customStyle="1" w:styleId="ListParagraphChar">
    <w:name w:val="List Paragraph Char"/>
    <w:link w:val="10"/>
    <w:locked/>
    <w:rsid w:val="00332F6F"/>
    <w:rPr>
      <w:rFonts w:ascii="Times New Roman" w:eastAsia="Times New Roman" w:hAnsi="Times New Roman" w:cs="Times New Roman"/>
      <w:sz w:val="24"/>
      <w:szCs w:val="24"/>
      <w:lang w:val="uk-UA" w:eastAsia="ar-S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8"/>
    <w:uiPriority w:val="99"/>
    <w:locked/>
    <w:rsid w:val="00332F6F"/>
    <w:rPr>
      <w:rFonts w:ascii="Times New Roman" w:eastAsia="Times New Roman" w:hAnsi="Times New Roman" w:cs="Times New Roman"/>
      <w:sz w:val="24"/>
      <w:szCs w:val="24"/>
      <w:lang w:val="uk-UA" w:eastAsia="ar-SA"/>
    </w:rPr>
  </w:style>
  <w:style w:type="paragraph" w:customStyle="1" w:styleId="4">
    <w:name w:val="Абзац списка4"/>
    <w:basedOn w:val="a0"/>
    <w:rsid w:val="00332F6F"/>
    <w:pPr>
      <w:suppressAutoHyphens/>
      <w:spacing w:after="200" w:line="276" w:lineRule="auto"/>
      <w:ind w:left="720"/>
    </w:pPr>
    <w:rPr>
      <w:rFonts w:ascii="Calibri" w:hAnsi="Calibri"/>
      <w:sz w:val="22"/>
      <w:szCs w:val="22"/>
      <w:lang w:eastAsia="ar-SA"/>
    </w:rPr>
  </w:style>
  <w:style w:type="paragraph" w:customStyle="1" w:styleId="11">
    <w:name w:val="Без інтервалів1"/>
    <w:qFormat/>
    <w:rsid w:val="00332F6F"/>
    <w:pPr>
      <w:spacing w:after="0" w:line="240" w:lineRule="auto"/>
    </w:pPr>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04C0"/>
    <w:pPr>
      <w:spacing w:after="0" w:line="240" w:lineRule="auto"/>
    </w:pPr>
    <w:rPr>
      <w:rFonts w:ascii="Times New Roman" w:eastAsia="Times New Roman" w:hAnsi="Times New Roman" w:cs="Times New Roman"/>
      <w:sz w:val="24"/>
      <w:szCs w:val="24"/>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link w:val="HTML0"/>
    <w:rsid w:val="00775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1"/>
    <w:link w:val="HTML"/>
    <w:rsid w:val="00775FD8"/>
    <w:rPr>
      <w:rFonts w:ascii="Courier New" w:eastAsia="Times New Roman" w:hAnsi="Courier New" w:cs="Courier New"/>
      <w:sz w:val="20"/>
      <w:szCs w:val="20"/>
      <w:lang w:eastAsia="ru-RU"/>
    </w:rPr>
  </w:style>
  <w:style w:type="paragraph" w:customStyle="1" w:styleId="ng-binding">
    <w:name w:val="ng-binding"/>
    <w:basedOn w:val="a0"/>
    <w:rsid w:val="00775FD8"/>
    <w:pPr>
      <w:spacing w:before="100" w:beforeAutospacing="1" w:after="100" w:afterAutospacing="1"/>
    </w:pPr>
    <w:rPr>
      <w:lang w:val="ru-RU" w:eastAsia="ru-RU"/>
    </w:rPr>
  </w:style>
  <w:style w:type="paragraph" w:customStyle="1" w:styleId="Style6">
    <w:name w:val="Style6"/>
    <w:basedOn w:val="a0"/>
    <w:rsid w:val="00775FD8"/>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paragraph" w:styleId="a4">
    <w:name w:val="header"/>
    <w:basedOn w:val="a0"/>
    <w:link w:val="a5"/>
    <w:uiPriority w:val="99"/>
    <w:semiHidden/>
    <w:unhideWhenUsed/>
    <w:rsid w:val="00775FD8"/>
    <w:pPr>
      <w:tabs>
        <w:tab w:val="center" w:pos="4677"/>
        <w:tab w:val="right" w:pos="9355"/>
      </w:tabs>
    </w:pPr>
    <w:rPr>
      <w:rFonts w:eastAsia="Calibri"/>
      <w:lang w:val="ru-RU" w:eastAsia="ru-RU"/>
    </w:rPr>
  </w:style>
  <w:style w:type="character" w:customStyle="1" w:styleId="a5">
    <w:name w:val="Верхний колонтитул Знак"/>
    <w:basedOn w:val="a1"/>
    <w:link w:val="a4"/>
    <w:uiPriority w:val="99"/>
    <w:semiHidden/>
    <w:rsid w:val="00775FD8"/>
    <w:rPr>
      <w:rFonts w:ascii="Times New Roman" w:eastAsia="Calibri" w:hAnsi="Times New Roman" w:cs="Times New Roman"/>
      <w:sz w:val="24"/>
      <w:szCs w:val="24"/>
      <w:lang w:eastAsia="ru-RU"/>
    </w:rPr>
  </w:style>
  <w:style w:type="paragraph" w:customStyle="1" w:styleId="Body">
    <w:name w:val="Body"/>
    <w:qFormat/>
    <w:rsid w:val="00775FD8"/>
    <w:pPr>
      <w:spacing w:after="0" w:line="240" w:lineRule="auto"/>
    </w:pPr>
    <w:rPr>
      <w:rFonts w:ascii="Times New Roman" w:eastAsia="Arial Unicode MS" w:hAnsi="Times New Roman" w:cs="Arial Unicode MS"/>
      <w:color w:val="000000"/>
      <w:sz w:val="24"/>
      <w:szCs w:val="24"/>
      <w:u w:color="000000"/>
      <w:lang w:eastAsia="ru-RU"/>
    </w:rPr>
  </w:style>
  <w:style w:type="table" w:styleId="a6">
    <w:name w:val="Table Grid"/>
    <w:basedOn w:val="a2"/>
    <w:uiPriority w:val="59"/>
    <w:rsid w:val="00775FD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0"/>
    <w:uiPriority w:val="34"/>
    <w:qFormat/>
    <w:rsid w:val="002604C0"/>
    <w:pPr>
      <w:ind w:left="720"/>
      <w:contextualSpacing/>
    </w:pPr>
  </w:style>
  <w:style w:type="paragraph" w:customStyle="1" w:styleId="a">
    <w:name w:val="Номер"/>
    <w:basedOn w:val="a0"/>
    <w:uiPriority w:val="2"/>
    <w:qFormat/>
    <w:rsid w:val="00647D65"/>
    <w:pPr>
      <w:numPr>
        <w:numId w:val="3"/>
      </w:numPr>
      <w:spacing w:before="120" w:after="120"/>
      <w:jc w:val="both"/>
    </w:pPr>
    <w:rPr>
      <w:lang w:eastAsia="ru-RU"/>
    </w:rPr>
  </w:style>
  <w:style w:type="paragraph" w:customStyle="1" w:styleId="1">
    <w:name w:val="Без интервала1"/>
    <w:rsid w:val="00FA6645"/>
    <w:pPr>
      <w:suppressAutoHyphens/>
      <w:spacing w:after="0" w:line="240" w:lineRule="auto"/>
    </w:pPr>
    <w:rPr>
      <w:rFonts w:ascii="Calibri" w:eastAsia="Calibri" w:hAnsi="Calibri" w:cs="Arial"/>
      <w:lang w:val="uk-UA" w:eastAsia="zh-CN" w:bidi="hi-IN"/>
    </w:rPr>
  </w:style>
  <w:style w:type="paragraph" w:customStyle="1" w:styleId="LO-normal">
    <w:name w:val="LO-normal"/>
    <w:rsid w:val="004D4C6B"/>
    <w:pPr>
      <w:suppressAutoHyphens/>
      <w:spacing w:after="0"/>
    </w:pPr>
    <w:rPr>
      <w:rFonts w:ascii="Arial" w:eastAsia="Arial" w:hAnsi="Arial" w:cs="Arial"/>
      <w:color w:val="000000"/>
      <w:lang w:eastAsia="zh-CN"/>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0"/>
    <w:link w:val="a9"/>
    <w:uiPriority w:val="99"/>
    <w:qFormat/>
    <w:rsid w:val="00332F6F"/>
    <w:pPr>
      <w:suppressAutoHyphens/>
      <w:spacing w:before="280" w:after="280"/>
    </w:pPr>
    <w:rPr>
      <w:lang w:eastAsia="ar-SA"/>
    </w:rPr>
  </w:style>
  <w:style w:type="paragraph" w:customStyle="1" w:styleId="10">
    <w:name w:val="Абзац списка1"/>
    <w:basedOn w:val="a0"/>
    <w:link w:val="ListParagraphChar"/>
    <w:rsid w:val="00332F6F"/>
    <w:pPr>
      <w:suppressAutoHyphens/>
    </w:pPr>
    <w:rPr>
      <w:lang w:eastAsia="ar-SA"/>
    </w:rPr>
  </w:style>
  <w:style w:type="character" w:customStyle="1" w:styleId="ListParagraphChar">
    <w:name w:val="List Paragraph Char"/>
    <w:link w:val="10"/>
    <w:locked/>
    <w:rsid w:val="00332F6F"/>
    <w:rPr>
      <w:rFonts w:ascii="Times New Roman" w:eastAsia="Times New Roman" w:hAnsi="Times New Roman" w:cs="Times New Roman"/>
      <w:sz w:val="24"/>
      <w:szCs w:val="24"/>
      <w:lang w:val="uk-UA" w:eastAsia="ar-S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8"/>
    <w:uiPriority w:val="99"/>
    <w:locked/>
    <w:rsid w:val="00332F6F"/>
    <w:rPr>
      <w:rFonts w:ascii="Times New Roman" w:eastAsia="Times New Roman" w:hAnsi="Times New Roman" w:cs="Times New Roman"/>
      <w:sz w:val="24"/>
      <w:szCs w:val="24"/>
      <w:lang w:val="uk-UA" w:eastAsia="ar-SA"/>
    </w:rPr>
  </w:style>
  <w:style w:type="paragraph" w:customStyle="1" w:styleId="4">
    <w:name w:val="Абзац списка4"/>
    <w:basedOn w:val="a0"/>
    <w:rsid w:val="00332F6F"/>
    <w:pPr>
      <w:suppressAutoHyphens/>
      <w:spacing w:after="200" w:line="276" w:lineRule="auto"/>
      <w:ind w:left="720"/>
    </w:pPr>
    <w:rPr>
      <w:rFonts w:ascii="Calibri" w:hAnsi="Calibri"/>
      <w:sz w:val="22"/>
      <w:szCs w:val="22"/>
      <w:lang w:eastAsia="ar-SA"/>
    </w:rPr>
  </w:style>
  <w:style w:type="paragraph" w:customStyle="1" w:styleId="11">
    <w:name w:val="Без інтервалів1"/>
    <w:qFormat/>
    <w:rsid w:val="00332F6F"/>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078985">
      <w:bodyDiv w:val="1"/>
      <w:marLeft w:val="0"/>
      <w:marRight w:val="0"/>
      <w:marTop w:val="0"/>
      <w:marBottom w:val="0"/>
      <w:divBdr>
        <w:top w:val="none" w:sz="0" w:space="0" w:color="auto"/>
        <w:left w:val="none" w:sz="0" w:space="0" w:color="auto"/>
        <w:bottom w:val="none" w:sz="0" w:space="0" w:color="auto"/>
        <w:right w:val="none" w:sz="0" w:space="0" w:color="auto"/>
      </w:divBdr>
    </w:div>
    <w:div w:id="1736245947">
      <w:bodyDiv w:val="1"/>
      <w:marLeft w:val="0"/>
      <w:marRight w:val="0"/>
      <w:marTop w:val="0"/>
      <w:marBottom w:val="0"/>
      <w:divBdr>
        <w:top w:val="none" w:sz="0" w:space="0" w:color="auto"/>
        <w:left w:val="none" w:sz="0" w:space="0" w:color="auto"/>
        <w:bottom w:val="none" w:sz="0" w:space="0" w:color="auto"/>
        <w:right w:val="none" w:sz="0" w:space="0" w:color="auto"/>
      </w:divBdr>
    </w:div>
    <w:div w:id="17695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2275</Words>
  <Characters>1298</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2023-05-24T10:29:00Z</cp:lastPrinted>
  <dcterms:created xsi:type="dcterms:W3CDTF">2023-05-18T12:19:00Z</dcterms:created>
  <dcterms:modified xsi:type="dcterms:W3CDTF">2023-05-24T13:59:00Z</dcterms:modified>
</cp:coreProperties>
</file>