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D6" w:rsidRDefault="00AE32D6" w:rsidP="00AE32D6">
      <w:pPr>
        <w:spacing w:after="0"/>
        <w:ind w:firstLine="709"/>
        <w:jc w:val="right"/>
        <w:rPr>
          <w:rFonts w:cs="Times New Roman"/>
          <w:b/>
          <w:szCs w:val="28"/>
          <w:lang w:val="uk-UA"/>
        </w:rPr>
      </w:pPr>
      <w:r>
        <w:rPr>
          <w:rFonts w:cs="Times New Roman"/>
          <w:b/>
          <w:szCs w:val="28"/>
          <w:lang w:val="uk-UA"/>
        </w:rPr>
        <w:t>Додаток 4</w:t>
      </w:r>
    </w:p>
    <w:p w:rsidR="00AE32D6" w:rsidRDefault="00AE32D6" w:rsidP="008C0FDA">
      <w:pPr>
        <w:spacing w:after="0"/>
        <w:ind w:firstLine="709"/>
        <w:jc w:val="center"/>
        <w:rPr>
          <w:rFonts w:cs="Times New Roman"/>
          <w:b/>
          <w:szCs w:val="28"/>
          <w:lang w:val="uk-UA"/>
        </w:rPr>
      </w:pPr>
    </w:p>
    <w:p w:rsidR="008C0FDA" w:rsidRPr="007F1A3F" w:rsidRDefault="008C0FDA" w:rsidP="008C0FDA">
      <w:pPr>
        <w:spacing w:after="0"/>
        <w:ind w:firstLine="709"/>
        <w:jc w:val="center"/>
        <w:rPr>
          <w:rFonts w:cs="Times New Roman"/>
          <w:b/>
          <w:szCs w:val="28"/>
          <w:lang w:val="uk-UA"/>
        </w:rPr>
      </w:pPr>
      <w:r w:rsidRPr="007F1A3F">
        <w:rPr>
          <w:rFonts w:cs="Times New Roman"/>
          <w:b/>
          <w:szCs w:val="28"/>
          <w:lang w:val="uk-UA"/>
        </w:rPr>
        <w:t>Договір №_____</w:t>
      </w:r>
    </w:p>
    <w:p w:rsidR="008C0FDA" w:rsidRPr="007F1A3F" w:rsidRDefault="008C0FDA" w:rsidP="008C0FDA">
      <w:pPr>
        <w:spacing w:after="0"/>
        <w:ind w:firstLine="709"/>
        <w:jc w:val="center"/>
        <w:rPr>
          <w:rFonts w:cs="Times New Roman"/>
          <w:szCs w:val="28"/>
          <w:lang w:val="uk-UA"/>
        </w:rPr>
      </w:pPr>
    </w:p>
    <w:p w:rsidR="008C0FDA" w:rsidRPr="00600939" w:rsidRDefault="008C0FDA" w:rsidP="00C40DE8">
      <w:pPr>
        <w:spacing w:after="0"/>
        <w:rPr>
          <w:rFonts w:cs="Times New Roman"/>
          <w:sz w:val="24"/>
          <w:szCs w:val="24"/>
          <w:lang w:val="uk-UA"/>
        </w:rPr>
      </w:pPr>
      <w:r w:rsidRPr="00600939">
        <w:rPr>
          <w:rFonts w:cs="Times New Roman"/>
          <w:sz w:val="24"/>
          <w:szCs w:val="24"/>
          <w:lang w:val="uk-UA"/>
        </w:rPr>
        <w:t xml:space="preserve">м. Білгород-Дністровський                               </w:t>
      </w:r>
      <w:r w:rsidR="00C40DE8" w:rsidRPr="00600939">
        <w:rPr>
          <w:rFonts w:cs="Times New Roman"/>
          <w:sz w:val="24"/>
          <w:szCs w:val="24"/>
          <w:lang w:val="uk-UA"/>
        </w:rPr>
        <w:t xml:space="preserve">    </w:t>
      </w:r>
      <w:r w:rsidR="00600939">
        <w:rPr>
          <w:rFonts w:cs="Times New Roman"/>
          <w:sz w:val="24"/>
          <w:szCs w:val="24"/>
          <w:lang w:val="uk-UA"/>
        </w:rPr>
        <w:t xml:space="preserve">                            </w:t>
      </w:r>
      <w:r w:rsidR="00C40DE8" w:rsidRPr="00600939">
        <w:rPr>
          <w:rFonts w:cs="Times New Roman"/>
          <w:sz w:val="24"/>
          <w:szCs w:val="24"/>
          <w:lang w:val="uk-UA"/>
        </w:rPr>
        <w:t xml:space="preserve">       </w:t>
      </w:r>
      <w:r w:rsidR="00242DBB">
        <w:rPr>
          <w:rFonts w:cs="Times New Roman"/>
          <w:sz w:val="24"/>
          <w:szCs w:val="24"/>
          <w:lang w:val="uk-UA"/>
        </w:rPr>
        <w:t>«___» ___________2022</w:t>
      </w:r>
      <w:r w:rsidRPr="00600939">
        <w:rPr>
          <w:rFonts w:cs="Times New Roman"/>
          <w:sz w:val="24"/>
          <w:szCs w:val="24"/>
          <w:lang w:val="uk-UA"/>
        </w:rPr>
        <w:t>р.</w:t>
      </w:r>
    </w:p>
    <w:p w:rsidR="008C0FDA" w:rsidRPr="007F1A3F" w:rsidRDefault="00C40DE8" w:rsidP="00320795">
      <w:pPr>
        <w:spacing w:after="0"/>
        <w:ind w:firstLine="709"/>
        <w:rPr>
          <w:rFonts w:cs="Times New Roman"/>
          <w:szCs w:val="28"/>
          <w:lang w:val="uk-UA"/>
        </w:rPr>
      </w:pPr>
      <w:r>
        <w:rPr>
          <w:rFonts w:cs="Times New Roman"/>
          <w:szCs w:val="28"/>
          <w:lang w:val="uk-UA"/>
        </w:rPr>
        <w:t xml:space="preserve">    </w:t>
      </w:r>
    </w:p>
    <w:p w:rsidR="00C40DE8" w:rsidRPr="00600939" w:rsidRDefault="008C0FDA" w:rsidP="00320795">
      <w:pPr>
        <w:tabs>
          <w:tab w:val="left" w:pos="1418"/>
        </w:tabs>
        <w:ind w:firstLine="284"/>
        <w:jc w:val="both"/>
        <w:rPr>
          <w:rFonts w:cs="Times New Roman"/>
          <w:sz w:val="24"/>
          <w:szCs w:val="24"/>
          <w:lang w:val="uk-UA"/>
        </w:rPr>
      </w:pPr>
      <w:r w:rsidRPr="007F1A3F">
        <w:rPr>
          <w:rFonts w:cs="Times New Roman"/>
          <w:szCs w:val="28"/>
          <w:lang w:val="uk-UA"/>
        </w:rPr>
        <w:tab/>
      </w:r>
      <w:r w:rsidRPr="00600939">
        <w:rPr>
          <w:rFonts w:cs="Times New Roman"/>
          <w:b/>
          <w:sz w:val="24"/>
          <w:szCs w:val="24"/>
          <w:lang w:val="uk-UA"/>
        </w:rPr>
        <w:t>Комунальне некомерційне підприємство «Обласна психіатрична лікарня №4» Одеської обласної ради»</w:t>
      </w:r>
      <w:r w:rsidRPr="00600939">
        <w:rPr>
          <w:rFonts w:cs="Times New Roman"/>
          <w:sz w:val="24"/>
          <w:szCs w:val="24"/>
          <w:lang w:val="uk-UA"/>
        </w:rPr>
        <w:t xml:space="preserve"> </w:t>
      </w:r>
      <w:r w:rsidR="00320795" w:rsidRPr="00600939">
        <w:rPr>
          <w:rFonts w:cs="Times New Roman"/>
          <w:sz w:val="24"/>
          <w:szCs w:val="24"/>
          <w:lang w:val="uk-UA"/>
        </w:rPr>
        <w:t>(</w:t>
      </w:r>
      <w:r w:rsidRPr="00600939">
        <w:rPr>
          <w:rFonts w:cs="Times New Roman"/>
          <w:sz w:val="24"/>
          <w:szCs w:val="24"/>
          <w:lang w:val="uk-UA"/>
        </w:rPr>
        <w:t>іменоване надалі Замовник</w:t>
      </w:r>
      <w:r w:rsidR="00320795" w:rsidRPr="00600939">
        <w:rPr>
          <w:rFonts w:cs="Times New Roman"/>
          <w:sz w:val="24"/>
          <w:szCs w:val="24"/>
          <w:lang w:val="uk-UA"/>
        </w:rPr>
        <w:t>)</w:t>
      </w:r>
      <w:r w:rsidRPr="00600939">
        <w:rPr>
          <w:rFonts w:cs="Times New Roman"/>
          <w:sz w:val="24"/>
          <w:szCs w:val="24"/>
          <w:lang w:val="uk-UA"/>
        </w:rPr>
        <w:t xml:space="preserve">, в особі в.о. генерального директора </w:t>
      </w:r>
      <w:proofErr w:type="spellStart"/>
      <w:r w:rsidRPr="00600939">
        <w:rPr>
          <w:rFonts w:cs="Times New Roman"/>
          <w:sz w:val="24"/>
          <w:szCs w:val="24"/>
          <w:lang w:val="uk-UA"/>
        </w:rPr>
        <w:t>Рудая</w:t>
      </w:r>
      <w:proofErr w:type="spellEnd"/>
      <w:r w:rsidRPr="00600939">
        <w:rPr>
          <w:rFonts w:cs="Times New Roman"/>
          <w:sz w:val="24"/>
          <w:szCs w:val="24"/>
          <w:lang w:val="uk-UA"/>
        </w:rPr>
        <w:t xml:space="preserve"> Олександра Михайловича, якій діє на підставі Статуту, з одного боку та  </w:t>
      </w:r>
      <w:r w:rsidRPr="00600939">
        <w:rPr>
          <w:rFonts w:cs="Times New Roman"/>
          <w:b/>
          <w:sz w:val="24"/>
          <w:szCs w:val="24"/>
          <w:lang w:val="uk-UA"/>
        </w:rPr>
        <w:t>_______________________________</w:t>
      </w:r>
      <w:r w:rsidR="00320795" w:rsidRPr="00600939">
        <w:rPr>
          <w:rFonts w:cs="Times New Roman"/>
          <w:sz w:val="24"/>
          <w:szCs w:val="24"/>
          <w:lang w:val="uk-UA"/>
        </w:rPr>
        <w:t>(надалі-П</w:t>
      </w:r>
      <w:r w:rsidRPr="00600939">
        <w:rPr>
          <w:rFonts w:cs="Times New Roman"/>
          <w:sz w:val="24"/>
          <w:szCs w:val="24"/>
          <w:lang w:val="uk-UA"/>
        </w:rPr>
        <w:t>остачальник),</w:t>
      </w:r>
      <w:r w:rsidR="00C40DE8" w:rsidRPr="00600939">
        <w:rPr>
          <w:rFonts w:cs="Times New Roman"/>
          <w:sz w:val="24"/>
          <w:szCs w:val="24"/>
          <w:lang w:val="uk-UA"/>
        </w:rPr>
        <w:t xml:space="preserve"> </w:t>
      </w:r>
      <w:r w:rsidRPr="00600939">
        <w:rPr>
          <w:rFonts w:cs="Times New Roman"/>
          <w:sz w:val="24"/>
          <w:szCs w:val="24"/>
          <w:lang w:val="uk-UA"/>
        </w:rPr>
        <w:t xml:space="preserve">в </w:t>
      </w:r>
      <w:r w:rsidR="00C40DE8" w:rsidRPr="00600939">
        <w:rPr>
          <w:rFonts w:cs="Times New Roman"/>
          <w:sz w:val="24"/>
          <w:szCs w:val="24"/>
          <w:lang w:val="uk-UA"/>
        </w:rPr>
        <w:t>ос</w:t>
      </w:r>
      <w:r w:rsidRPr="00600939">
        <w:rPr>
          <w:rFonts w:cs="Times New Roman"/>
          <w:sz w:val="24"/>
          <w:szCs w:val="24"/>
          <w:lang w:val="uk-UA"/>
        </w:rPr>
        <w:t>обі</w:t>
      </w:r>
      <w:r w:rsidR="00320795" w:rsidRPr="00600939">
        <w:rPr>
          <w:rFonts w:cs="Times New Roman"/>
          <w:sz w:val="24"/>
          <w:szCs w:val="24"/>
          <w:lang w:val="uk-UA"/>
        </w:rPr>
        <w:t xml:space="preserve"> _______</w:t>
      </w:r>
    </w:p>
    <w:p w:rsidR="008C0FDA" w:rsidRPr="00600939" w:rsidRDefault="008C0FDA" w:rsidP="00320795">
      <w:pPr>
        <w:tabs>
          <w:tab w:val="left" w:pos="1418"/>
        </w:tabs>
        <w:jc w:val="both"/>
        <w:rPr>
          <w:rFonts w:cs="Times New Roman"/>
          <w:sz w:val="24"/>
          <w:szCs w:val="24"/>
          <w:lang w:val="uk-UA"/>
        </w:rPr>
      </w:pPr>
      <w:r w:rsidRPr="00600939">
        <w:rPr>
          <w:rFonts w:cs="Times New Roman"/>
          <w:sz w:val="24"/>
          <w:szCs w:val="24"/>
          <w:lang w:val="uk-UA"/>
        </w:rPr>
        <w:t>____________</w:t>
      </w:r>
      <w:r w:rsidR="00C40DE8" w:rsidRPr="00600939">
        <w:rPr>
          <w:rFonts w:cs="Times New Roman"/>
          <w:sz w:val="24"/>
          <w:szCs w:val="24"/>
          <w:lang w:val="uk-UA"/>
        </w:rPr>
        <w:t>_</w:t>
      </w:r>
      <w:r w:rsidRPr="00600939">
        <w:rPr>
          <w:rFonts w:cs="Times New Roman"/>
          <w:sz w:val="24"/>
          <w:szCs w:val="24"/>
          <w:lang w:val="uk-UA"/>
        </w:rPr>
        <w:t xml:space="preserve"> ,</w:t>
      </w:r>
      <w:r w:rsidRPr="00600939">
        <w:rPr>
          <w:sz w:val="24"/>
          <w:szCs w:val="24"/>
          <w:lang w:val="uk-UA"/>
        </w:rPr>
        <w:t xml:space="preserve"> </w:t>
      </w:r>
      <w:r w:rsidRPr="00600939">
        <w:rPr>
          <w:rFonts w:cs="Times New Roman"/>
          <w:sz w:val="24"/>
          <w:szCs w:val="24"/>
          <w:lang w:val="uk-UA"/>
        </w:rPr>
        <w:t>який діє на підставі _______________, з іншого боку, уклали цей Договір про наступне:</w:t>
      </w:r>
    </w:p>
    <w:p w:rsidR="008C0FDA" w:rsidRPr="00600939" w:rsidRDefault="008C0FDA" w:rsidP="00320795">
      <w:pPr>
        <w:pStyle w:val="a3"/>
        <w:widowControl w:val="0"/>
        <w:numPr>
          <w:ilvl w:val="0"/>
          <w:numId w:val="1"/>
        </w:numPr>
        <w:spacing w:after="0" w:line="240" w:lineRule="auto"/>
        <w:ind w:firstLine="284"/>
        <w:jc w:val="center"/>
        <w:rPr>
          <w:rFonts w:ascii="Times New Roman" w:eastAsia="Times New Roman" w:hAnsi="Times New Roman" w:cs="Times New Roman"/>
          <w:b/>
          <w:color w:val="000000"/>
          <w:sz w:val="24"/>
          <w:szCs w:val="24"/>
          <w:lang w:val="uk-UA"/>
        </w:rPr>
      </w:pPr>
      <w:r w:rsidRPr="00600939">
        <w:rPr>
          <w:rFonts w:ascii="Times New Roman" w:eastAsia="Times New Roman" w:hAnsi="Times New Roman" w:cs="Times New Roman"/>
          <w:b/>
          <w:color w:val="000000"/>
          <w:sz w:val="24"/>
          <w:szCs w:val="24"/>
          <w:lang w:val="uk-UA"/>
        </w:rPr>
        <w:t>ПРЕДМЕТ ДОГОВОРУ</w:t>
      </w:r>
    </w:p>
    <w:p w:rsidR="003A2393" w:rsidRPr="00600939" w:rsidRDefault="00C40DE8" w:rsidP="00320795">
      <w:pPr>
        <w:pStyle w:val="a3"/>
        <w:numPr>
          <w:ilvl w:val="1"/>
          <w:numId w:val="1"/>
        </w:numPr>
        <w:tabs>
          <w:tab w:val="left" w:pos="993"/>
        </w:tabs>
        <w:spacing w:line="240" w:lineRule="auto"/>
        <w:ind w:left="0" w:firstLine="568"/>
        <w:jc w:val="both"/>
        <w:rPr>
          <w:rFonts w:ascii="Times New Roman" w:eastAsia="Times New Roman" w:hAnsi="Times New Roman" w:cs="Times New Roman"/>
          <w:color w:val="000000"/>
          <w:sz w:val="24"/>
          <w:szCs w:val="24"/>
          <w:lang w:val="uk-UA"/>
        </w:rPr>
      </w:pPr>
      <w:r w:rsidRPr="00600939">
        <w:rPr>
          <w:rFonts w:eastAsia="Times New Roman" w:cs="Times New Roman"/>
          <w:color w:val="000000"/>
          <w:sz w:val="24"/>
          <w:szCs w:val="24"/>
          <w:lang w:val="uk-UA"/>
        </w:rPr>
        <w:t xml:space="preserve"> </w:t>
      </w:r>
      <w:r w:rsidR="008C0FDA" w:rsidRPr="00600939">
        <w:rPr>
          <w:rFonts w:eastAsia="Times New Roman" w:cs="Times New Roman"/>
          <w:color w:val="000000"/>
          <w:sz w:val="24"/>
          <w:szCs w:val="24"/>
          <w:lang w:val="uk-UA"/>
        </w:rPr>
        <w:t xml:space="preserve"> </w:t>
      </w:r>
      <w:r w:rsidR="008C0FDA" w:rsidRPr="00600939">
        <w:rPr>
          <w:rFonts w:ascii="Times New Roman" w:eastAsia="Times New Roman" w:hAnsi="Times New Roman" w:cs="Times New Roman"/>
          <w:color w:val="000000"/>
          <w:sz w:val="24"/>
          <w:szCs w:val="24"/>
          <w:lang w:val="uk-UA"/>
        </w:rPr>
        <w:t xml:space="preserve">На умовах даного Договору Постачальник зобов'язується поставити Замовнику у власність продукцію за кодом </w:t>
      </w:r>
      <w:r w:rsidR="008C0FDA" w:rsidRPr="00600939">
        <w:rPr>
          <w:rFonts w:ascii="Times New Roman" w:eastAsia="Times New Roman" w:hAnsi="Times New Roman" w:cs="Times New Roman"/>
          <w:b/>
          <w:color w:val="000000"/>
          <w:sz w:val="24"/>
          <w:szCs w:val="24"/>
          <w:lang w:val="uk-UA"/>
        </w:rPr>
        <w:t>ДК 021:2015:</w:t>
      </w:r>
      <w:r w:rsidR="008C0FDA" w:rsidRPr="00600939">
        <w:rPr>
          <w:rFonts w:ascii="Times New Roman" w:hAnsi="Times New Roman" w:cs="Times New Roman"/>
          <w:sz w:val="24"/>
          <w:szCs w:val="24"/>
        </w:rPr>
        <w:t xml:space="preserve"> </w:t>
      </w:r>
      <w:r w:rsidR="00320795" w:rsidRPr="00600939">
        <w:rPr>
          <w:rStyle w:val="20"/>
          <w:b/>
          <w:bCs/>
          <w:sz w:val="24"/>
          <w:lang w:val="uk-UA"/>
        </w:rPr>
        <w:t>15610000-7 -продукція борошномельно-круп'яної промисловості</w:t>
      </w:r>
      <w:r w:rsidR="008C0FDA" w:rsidRPr="00600939">
        <w:rPr>
          <w:rFonts w:ascii="Times New Roman" w:eastAsia="Times New Roman" w:hAnsi="Times New Roman" w:cs="Times New Roman"/>
          <w:b/>
          <w:color w:val="000000"/>
          <w:sz w:val="24"/>
          <w:szCs w:val="24"/>
          <w:lang w:val="uk-UA"/>
        </w:rPr>
        <w:t xml:space="preserve">, </w:t>
      </w:r>
      <w:r w:rsidR="008C0FDA" w:rsidRPr="00600939">
        <w:rPr>
          <w:rFonts w:ascii="Times New Roman" w:eastAsia="Times New Roman" w:hAnsi="Times New Roman" w:cs="Times New Roman"/>
          <w:color w:val="000000"/>
          <w:sz w:val="24"/>
          <w:szCs w:val="24"/>
          <w:lang w:val="uk-UA"/>
        </w:rPr>
        <w:t>надалі</w:t>
      </w:r>
      <w:r w:rsidR="008C0FDA" w:rsidRPr="00600939">
        <w:rPr>
          <w:rFonts w:ascii="Times New Roman" w:eastAsia="Times New Roman" w:hAnsi="Times New Roman" w:cs="Times New Roman"/>
          <w:b/>
          <w:color w:val="000000"/>
          <w:sz w:val="24"/>
          <w:szCs w:val="24"/>
          <w:lang w:val="uk-UA"/>
        </w:rPr>
        <w:t xml:space="preserve"> </w:t>
      </w:r>
      <w:r w:rsidR="008C0FDA" w:rsidRPr="00600939">
        <w:rPr>
          <w:rFonts w:ascii="Times New Roman" w:eastAsia="Times New Roman" w:hAnsi="Times New Roman" w:cs="Times New Roman"/>
          <w:color w:val="000000"/>
          <w:sz w:val="24"/>
          <w:szCs w:val="24"/>
          <w:lang w:val="uk-UA"/>
        </w:rPr>
        <w:t>– товар, у кількості та за цінами зазначеними у Специфікації, що додається до даного Договору</w:t>
      </w:r>
      <w:r w:rsidRPr="00600939">
        <w:rPr>
          <w:rFonts w:ascii="Times New Roman" w:eastAsia="Times New Roman" w:hAnsi="Times New Roman" w:cs="Times New Roman"/>
          <w:color w:val="000000"/>
          <w:sz w:val="24"/>
          <w:szCs w:val="24"/>
          <w:lang w:val="uk-UA"/>
        </w:rPr>
        <w:t xml:space="preserve"> </w:t>
      </w:r>
      <w:r w:rsidR="008C0FDA" w:rsidRPr="00600939">
        <w:rPr>
          <w:rFonts w:ascii="Times New Roman" w:eastAsia="Times New Roman" w:hAnsi="Times New Roman" w:cs="Times New Roman"/>
          <w:color w:val="000000"/>
          <w:sz w:val="24"/>
          <w:szCs w:val="24"/>
          <w:lang w:val="uk-UA"/>
        </w:rPr>
        <w:t xml:space="preserve">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8C0FDA" w:rsidRPr="00600939" w:rsidRDefault="00320795" w:rsidP="00320795">
      <w:pPr>
        <w:pStyle w:val="a3"/>
        <w:numPr>
          <w:ilvl w:val="1"/>
          <w:numId w:val="1"/>
        </w:numPr>
        <w:tabs>
          <w:tab w:val="left" w:pos="993"/>
        </w:tabs>
        <w:spacing w:line="240" w:lineRule="auto"/>
        <w:ind w:left="0" w:firstLine="568"/>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color w:val="000000"/>
          <w:sz w:val="24"/>
          <w:szCs w:val="24"/>
          <w:lang w:val="uk-UA"/>
        </w:rPr>
        <w:t xml:space="preserve"> </w:t>
      </w:r>
      <w:r w:rsidR="008C0FDA" w:rsidRPr="00600939">
        <w:rPr>
          <w:rFonts w:ascii="Times New Roman" w:eastAsia="Times New Roman" w:hAnsi="Times New Roman" w:cs="Times New Roman"/>
          <w:color w:val="000000"/>
          <w:sz w:val="24"/>
          <w:szCs w:val="24"/>
          <w:lang w:val="uk-UA"/>
        </w:rPr>
        <w:t>Специфікація повинна містити найменування, кількість товару, одиницю виміру, ціну за одиницю та загальну вартість товару.</w:t>
      </w:r>
    </w:p>
    <w:p w:rsidR="003A2393" w:rsidRPr="00600939" w:rsidRDefault="00760437" w:rsidP="00320795">
      <w:pPr>
        <w:pStyle w:val="a3"/>
        <w:widowControl w:val="0"/>
        <w:numPr>
          <w:ilvl w:val="1"/>
          <w:numId w:val="1"/>
        </w:numPr>
        <w:tabs>
          <w:tab w:val="left" w:pos="709"/>
          <w:tab w:val="left" w:pos="993"/>
        </w:tabs>
        <w:spacing w:after="0" w:line="240" w:lineRule="auto"/>
        <w:ind w:left="0" w:firstLine="568"/>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color w:val="000000"/>
          <w:sz w:val="24"/>
          <w:szCs w:val="24"/>
          <w:lang w:val="uk-UA"/>
        </w:rPr>
        <w:t xml:space="preserve"> </w:t>
      </w:r>
      <w:r w:rsidR="003A2393" w:rsidRPr="00600939">
        <w:rPr>
          <w:rFonts w:ascii="Times New Roman" w:eastAsia="Times New Roman" w:hAnsi="Times New Roman" w:cs="Times New Roman"/>
          <w:color w:val="000000"/>
          <w:sz w:val="24"/>
          <w:szCs w:val="24"/>
          <w:lang w:val="uk-UA"/>
        </w:rPr>
        <w:t xml:space="preserve">Обсяг закупівлі Товару може бути зменшений, зокрема з урахуванням </w:t>
      </w:r>
      <w:r w:rsidRPr="00600939">
        <w:rPr>
          <w:rFonts w:ascii="Times New Roman" w:eastAsia="Times New Roman" w:hAnsi="Times New Roman" w:cs="Times New Roman"/>
          <w:color w:val="000000"/>
          <w:sz w:val="24"/>
          <w:szCs w:val="24"/>
          <w:lang w:val="uk-UA"/>
        </w:rPr>
        <w:t>фактичного обсягу видатків Замовника.</w:t>
      </w:r>
    </w:p>
    <w:p w:rsidR="008C0FDA" w:rsidRPr="00600939" w:rsidRDefault="008C0FDA" w:rsidP="00320795">
      <w:pPr>
        <w:pStyle w:val="a3"/>
        <w:widowControl w:val="0"/>
        <w:numPr>
          <w:ilvl w:val="1"/>
          <w:numId w:val="1"/>
        </w:numPr>
        <w:tabs>
          <w:tab w:val="left" w:pos="1134"/>
        </w:tabs>
        <w:spacing w:after="0" w:line="240" w:lineRule="auto"/>
        <w:ind w:left="142" w:firstLine="426"/>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color w:val="000000"/>
          <w:sz w:val="24"/>
          <w:szCs w:val="24"/>
          <w:lang w:val="uk-UA"/>
        </w:rPr>
        <w:t xml:space="preserve">Якість </w:t>
      </w:r>
      <w:r w:rsidR="003A2393" w:rsidRPr="00600939">
        <w:rPr>
          <w:rFonts w:ascii="Times New Roman" w:eastAsia="Times New Roman" w:hAnsi="Times New Roman" w:cs="Times New Roman"/>
          <w:color w:val="000000"/>
          <w:sz w:val="24"/>
          <w:szCs w:val="24"/>
          <w:lang w:val="uk-UA"/>
        </w:rPr>
        <w:t>Товару</w:t>
      </w:r>
      <w:r w:rsidRPr="00600939">
        <w:rPr>
          <w:rFonts w:ascii="Times New Roman" w:eastAsia="Times New Roman" w:hAnsi="Times New Roman" w:cs="Times New Roman"/>
          <w:color w:val="000000"/>
          <w:sz w:val="24"/>
          <w:szCs w:val="24"/>
          <w:lang w:val="uk-UA"/>
        </w:rPr>
        <w:t xml:space="preserve">, що поставляється за Договором, повинна відповідати </w:t>
      </w:r>
      <w:r w:rsidR="003A2393" w:rsidRPr="00600939">
        <w:rPr>
          <w:rFonts w:ascii="Times New Roman" w:eastAsia="Times New Roman" w:hAnsi="Times New Roman" w:cs="Times New Roman"/>
          <w:color w:val="000000"/>
          <w:sz w:val="24"/>
          <w:szCs w:val="24"/>
          <w:lang w:val="uk-UA"/>
        </w:rPr>
        <w:t>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r w:rsidRPr="00600939">
        <w:rPr>
          <w:rFonts w:ascii="Times New Roman" w:eastAsia="Times New Roman" w:hAnsi="Times New Roman" w:cs="Times New Roman"/>
          <w:color w:val="000000"/>
          <w:sz w:val="24"/>
          <w:szCs w:val="24"/>
          <w:lang w:val="uk-UA"/>
        </w:rPr>
        <w:t>.</w:t>
      </w:r>
    </w:p>
    <w:p w:rsidR="003A2393" w:rsidRPr="00600939" w:rsidRDefault="003A2393" w:rsidP="00320795">
      <w:pPr>
        <w:pStyle w:val="a3"/>
        <w:widowControl w:val="0"/>
        <w:numPr>
          <w:ilvl w:val="1"/>
          <w:numId w:val="1"/>
        </w:numPr>
        <w:tabs>
          <w:tab w:val="left" w:pos="1134"/>
        </w:tabs>
        <w:spacing w:after="0" w:line="240" w:lineRule="auto"/>
        <w:ind w:left="142" w:firstLine="426"/>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color w:val="000000"/>
          <w:sz w:val="24"/>
          <w:szCs w:val="24"/>
          <w:lang w:val="uk-UA"/>
        </w:rPr>
        <w:t>Залишковий термін придатності Товару на момент поставки складає не менше 70% загального терміну його придатності.</w:t>
      </w:r>
    </w:p>
    <w:p w:rsidR="003A2393" w:rsidRPr="00600939" w:rsidRDefault="003A2393" w:rsidP="00320795">
      <w:pPr>
        <w:widowControl w:val="0"/>
        <w:spacing w:after="0"/>
        <w:jc w:val="both"/>
        <w:rPr>
          <w:rFonts w:eastAsia="Times New Roman" w:cs="Times New Roman"/>
          <w:color w:val="000000"/>
          <w:sz w:val="24"/>
          <w:szCs w:val="24"/>
          <w:lang w:val="uk-UA"/>
        </w:rPr>
      </w:pPr>
    </w:p>
    <w:p w:rsidR="008C0FDA" w:rsidRPr="00600939" w:rsidRDefault="008C0FDA" w:rsidP="00320795">
      <w:pPr>
        <w:pStyle w:val="a3"/>
        <w:widowControl w:val="0"/>
        <w:numPr>
          <w:ilvl w:val="0"/>
          <w:numId w:val="1"/>
        </w:numPr>
        <w:spacing w:after="0" w:line="240" w:lineRule="auto"/>
        <w:ind w:left="284" w:firstLine="284"/>
        <w:jc w:val="center"/>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b/>
          <w:color w:val="000000"/>
          <w:sz w:val="24"/>
          <w:szCs w:val="24"/>
          <w:lang w:val="uk-UA"/>
        </w:rPr>
        <w:t xml:space="preserve">СТРОКИ ТА ПОРЯДОК ПОСТАВКИ </w:t>
      </w:r>
    </w:p>
    <w:p w:rsidR="008C0FDA" w:rsidRPr="00600939" w:rsidRDefault="008C0FDA" w:rsidP="00320795">
      <w:pPr>
        <w:pStyle w:val="a3"/>
        <w:widowControl w:val="0"/>
        <w:numPr>
          <w:ilvl w:val="1"/>
          <w:numId w:val="1"/>
        </w:numPr>
        <w:tabs>
          <w:tab w:val="left" w:pos="851"/>
        </w:tabs>
        <w:spacing w:after="0" w:line="240" w:lineRule="auto"/>
        <w:ind w:left="0" w:firstLine="284"/>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sz w:val="24"/>
          <w:szCs w:val="24"/>
          <w:lang w:val="uk-UA"/>
        </w:rPr>
        <w:t xml:space="preserve">Поставка </w:t>
      </w:r>
      <w:r w:rsidR="003A2393" w:rsidRPr="00600939">
        <w:rPr>
          <w:rFonts w:ascii="Times New Roman" w:eastAsia="Times New Roman" w:hAnsi="Times New Roman" w:cs="Times New Roman"/>
          <w:sz w:val="24"/>
          <w:szCs w:val="24"/>
          <w:lang w:val="uk-UA"/>
        </w:rPr>
        <w:t>Товару</w:t>
      </w:r>
      <w:r w:rsidRPr="00600939">
        <w:rPr>
          <w:rFonts w:ascii="Times New Roman" w:eastAsia="Times New Roman" w:hAnsi="Times New Roman" w:cs="Times New Roman"/>
          <w:sz w:val="24"/>
          <w:szCs w:val="24"/>
          <w:lang w:val="uk-UA"/>
        </w:rPr>
        <w:t xml:space="preserve"> Постачальником здійснюється протягом 3-х календарних днів, в об’ємі визначеному в Заявці</w:t>
      </w:r>
      <w:r w:rsidR="00760437" w:rsidRPr="00600939">
        <w:rPr>
          <w:rFonts w:ascii="Times New Roman" w:eastAsia="Times New Roman" w:hAnsi="Times New Roman" w:cs="Times New Roman"/>
          <w:sz w:val="24"/>
          <w:szCs w:val="24"/>
          <w:lang w:val="uk-UA"/>
        </w:rPr>
        <w:t xml:space="preserve"> Замовника</w:t>
      </w:r>
      <w:r w:rsidRPr="00600939">
        <w:rPr>
          <w:rFonts w:ascii="Times New Roman" w:eastAsia="Times New Roman" w:hAnsi="Times New Roman" w:cs="Times New Roman"/>
          <w:sz w:val="24"/>
          <w:szCs w:val="24"/>
          <w:lang w:val="uk-UA"/>
        </w:rPr>
        <w:t>,  з моменту отримання заявки від Замовника.</w:t>
      </w:r>
    </w:p>
    <w:p w:rsidR="008C0FDA" w:rsidRPr="00600939" w:rsidRDefault="008C0FDA" w:rsidP="00320795">
      <w:pPr>
        <w:pStyle w:val="a3"/>
        <w:widowControl w:val="0"/>
        <w:numPr>
          <w:ilvl w:val="1"/>
          <w:numId w:val="1"/>
        </w:numPr>
        <w:tabs>
          <w:tab w:val="left" w:pos="851"/>
        </w:tabs>
        <w:spacing w:after="0" w:line="240" w:lineRule="auto"/>
        <w:ind w:left="0" w:firstLine="284"/>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sz w:val="24"/>
          <w:szCs w:val="24"/>
          <w:lang w:val="uk-UA"/>
        </w:rPr>
        <w:t>Постачальник поставляє продукцію в кількості та за асортиментом, вказаним в Заявці.</w:t>
      </w:r>
    </w:p>
    <w:p w:rsidR="008C0FDA" w:rsidRPr="00600939" w:rsidRDefault="008C0FDA" w:rsidP="00320795">
      <w:pPr>
        <w:pStyle w:val="a3"/>
        <w:widowControl w:val="0"/>
        <w:numPr>
          <w:ilvl w:val="1"/>
          <w:numId w:val="1"/>
        </w:numPr>
        <w:tabs>
          <w:tab w:val="left" w:pos="851"/>
        </w:tabs>
        <w:spacing w:after="0" w:line="240" w:lineRule="auto"/>
        <w:ind w:left="0" w:firstLine="284"/>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sz w:val="24"/>
          <w:szCs w:val="24"/>
          <w:lang w:val="uk-UA"/>
        </w:rPr>
        <w:t xml:space="preserve">Продукція поставляється на склад Замовника за адресою: 67700, Одеська область, м. Білгород-Дністровський, вул. Шабська,67. </w:t>
      </w:r>
    </w:p>
    <w:p w:rsidR="003A2393" w:rsidRPr="00600939" w:rsidRDefault="003A2393" w:rsidP="00320795">
      <w:pPr>
        <w:pStyle w:val="a3"/>
        <w:widowControl w:val="0"/>
        <w:numPr>
          <w:ilvl w:val="1"/>
          <w:numId w:val="1"/>
        </w:numPr>
        <w:tabs>
          <w:tab w:val="left" w:pos="851"/>
        </w:tabs>
        <w:spacing w:after="0" w:line="240" w:lineRule="auto"/>
        <w:ind w:left="0" w:firstLine="284"/>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color w:val="000000"/>
          <w:sz w:val="24"/>
          <w:szCs w:val="24"/>
          <w:lang w:val="uk-UA"/>
        </w:rPr>
        <w:t>Поставка та розвантаження Товару за адресою Замовника проводиться працівниками Постачальника і за його рахунок</w:t>
      </w:r>
    </w:p>
    <w:p w:rsidR="008C0FDA" w:rsidRPr="00600939" w:rsidRDefault="008C0FDA" w:rsidP="00320795">
      <w:pPr>
        <w:pStyle w:val="a3"/>
        <w:widowControl w:val="0"/>
        <w:numPr>
          <w:ilvl w:val="1"/>
          <w:numId w:val="1"/>
        </w:numPr>
        <w:spacing w:after="0" w:line="240" w:lineRule="auto"/>
        <w:ind w:left="142" w:firstLine="142"/>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sz w:val="24"/>
          <w:szCs w:val="24"/>
          <w:lang w:val="uk-UA"/>
        </w:rPr>
        <w:t xml:space="preserve"> Приймання продукції за асортиментом, кількістю і якістю здійснюється на складі Постачальника та підтверджується товарною та/або видатковою накладною.</w:t>
      </w:r>
    </w:p>
    <w:p w:rsidR="003153C5" w:rsidRPr="00600939" w:rsidRDefault="00E97EF5" w:rsidP="00320795">
      <w:pPr>
        <w:pStyle w:val="a3"/>
        <w:widowControl w:val="0"/>
        <w:numPr>
          <w:ilvl w:val="1"/>
          <w:numId w:val="1"/>
        </w:numPr>
        <w:spacing w:after="0" w:line="240" w:lineRule="auto"/>
        <w:ind w:left="0" w:firstLine="284"/>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color w:val="000000"/>
          <w:sz w:val="24"/>
          <w:szCs w:val="24"/>
          <w:lang w:val="uk-UA"/>
        </w:rPr>
        <w:t xml:space="preserve">  </w:t>
      </w:r>
      <w:r w:rsidR="007E360C" w:rsidRPr="00600939">
        <w:rPr>
          <w:rFonts w:ascii="Times New Roman" w:eastAsia="Times New Roman" w:hAnsi="Times New Roman" w:cs="Times New Roman"/>
          <w:color w:val="000000"/>
          <w:sz w:val="24"/>
          <w:szCs w:val="24"/>
          <w:lang w:val="uk-UA"/>
        </w:rPr>
        <w:t xml:space="preserve">Строк поставки товару протягом </w:t>
      </w:r>
      <w:r w:rsidR="006D37DA">
        <w:rPr>
          <w:rFonts w:ascii="Times New Roman" w:eastAsia="Times New Roman" w:hAnsi="Times New Roman" w:cs="Times New Roman"/>
          <w:color w:val="000000"/>
          <w:sz w:val="24"/>
          <w:szCs w:val="24"/>
          <w:lang w:val="uk-UA"/>
        </w:rPr>
        <w:t xml:space="preserve">жовтня-грудня </w:t>
      </w:r>
      <w:r w:rsidR="00760437" w:rsidRPr="00600939">
        <w:rPr>
          <w:rFonts w:ascii="Times New Roman" w:eastAsia="Times New Roman" w:hAnsi="Times New Roman" w:cs="Times New Roman"/>
          <w:color w:val="000000"/>
          <w:sz w:val="24"/>
          <w:szCs w:val="24"/>
          <w:lang w:val="uk-UA"/>
        </w:rPr>
        <w:t>2022</w:t>
      </w:r>
      <w:r w:rsidR="003153C5" w:rsidRPr="00600939">
        <w:rPr>
          <w:rFonts w:ascii="Times New Roman" w:eastAsia="Times New Roman" w:hAnsi="Times New Roman" w:cs="Times New Roman"/>
          <w:color w:val="000000"/>
          <w:sz w:val="24"/>
          <w:szCs w:val="24"/>
          <w:lang w:val="uk-UA"/>
        </w:rPr>
        <w:t xml:space="preserve"> року, загальний об'єм розбивається на 1 місячні партій,</w:t>
      </w:r>
      <w:r w:rsidR="00C40DE8" w:rsidRPr="00600939">
        <w:rPr>
          <w:rFonts w:ascii="Times New Roman" w:eastAsia="Times New Roman" w:hAnsi="Times New Roman" w:cs="Times New Roman"/>
          <w:color w:val="000000"/>
          <w:sz w:val="24"/>
          <w:szCs w:val="24"/>
          <w:lang w:val="uk-UA"/>
        </w:rPr>
        <w:t xml:space="preserve"> </w:t>
      </w:r>
      <w:r w:rsidR="003153C5" w:rsidRPr="00600939">
        <w:rPr>
          <w:rFonts w:ascii="Times New Roman" w:eastAsia="Times New Roman" w:hAnsi="Times New Roman" w:cs="Times New Roman"/>
          <w:color w:val="000000"/>
          <w:sz w:val="24"/>
          <w:szCs w:val="24"/>
          <w:lang w:val="uk-UA"/>
        </w:rPr>
        <w:t>кожна місячна на 4 щотижневі та поставляється один раз на тиждень по заявці Замовника.</w:t>
      </w:r>
    </w:p>
    <w:p w:rsidR="003153C5" w:rsidRPr="00600939" w:rsidRDefault="00E97EF5" w:rsidP="00320795">
      <w:pPr>
        <w:pStyle w:val="a3"/>
        <w:widowControl w:val="0"/>
        <w:numPr>
          <w:ilvl w:val="1"/>
          <w:numId w:val="1"/>
        </w:numPr>
        <w:spacing w:after="0" w:line="240" w:lineRule="auto"/>
        <w:ind w:left="142" w:firstLine="142"/>
        <w:jc w:val="both"/>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color w:val="000000"/>
          <w:sz w:val="24"/>
          <w:szCs w:val="24"/>
          <w:lang w:val="uk-UA"/>
        </w:rPr>
        <w:t xml:space="preserve"> </w:t>
      </w:r>
      <w:r w:rsidR="003153C5" w:rsidRPr="00600939">
        <w:rPr>
          <w:rFonts w:ascii="Times New Roman" w:eastAsia="Times New Roman" w:hAnsi="Times New Roman" w:cs="Times New Roman"/>
          <w:color w:val="000000"/>
          <w:sz w:val="24"/>
          <w:szCs w:val="24"/>
          <w:lang w:val="uk-UA"/>
        </w:rPr>
        <w:t>Датою поставки є дата, коли товар був переданий у власність Замовника на його складі.</w:t>
      </w:r>
    </w:p>
    <w:p w:rsidR="008C0FDA" w:rsidRPr="00600939" w:rsidRDefault="008C0FDA" w:rsidP="00320795">
      <w:pPr>
        <w:spacing w:after="0"/>
        <w:ind w:firstLine="284"/>
        <w:jc w:val="center"/>
        <w:rPr>
          <w:rFonts w:cs="Times New Roman"/>
          <w:b/>
          <w:sz w:val="24"/>
          <w:szCs w:val="24"/>
          <w:lang w:val="uk-UA"/>
        </w:rPr>
      </w:pPr>
      <w:r w:rsidRPr="00600939">
        <w:rPr>
          <w:rFonts w:cs="Times New Roman"/>
          <w:b/>
          <w:sz w:val="24"/>
          <w:szCs w:val="24"/>
          <w:lang w:val="uk-UA"/>
        </w:rPr>
        <w:t>3.</w:t>
      </w:r>
      <w:r w:rsidRPr="00600939">
        <w:rPr>
          <w:rFonts w:cs="Times New Roman"/>
          <w:b/>
          <w:sz w:val="24"/>
          <w:szCs w:val="24"/>
          <w:lang w:val="uk-UA"/>
        </w:rPr>
        <w:tab/>
        <w:t>ЦІНА ТА ПОРЯДОК РОЗРАХУНКІВ</w:t>
      </w:r>
    </w:p>
    <w:p w:rsidR="008C0FDA" w:rsidRPr="00600939" w:rsidRDefault="008C0FDA" w:rsidP="00320795">
      <w:pPr>
        <w:tabs>
          <w:tab w:val="left" w:pos="1418"/>
        </w:tabs>
        <w:spacing w:after="0"/>
        <w:ind w:left="142"/>
        <w:jc w:val="both"/>
        <w:rPr>
          <w:rFonts w:cs="Times New Roman"/>
          <w:sz w:val="24"/>
          <w:szCs w:val="24"/>
          <w:lang w:val="uk-UA"/>
        </w:rPr>
      </w:pPr>
      <w:r w:rsidRPr="00600939">
        <w:rPr>
          <w:rFonts w:cs="Times New Roman"/>
          <w:b/>
          <w:sz w:val="24"/>
          <w:szCs w:val="24"/>
          <w:lang w:val="uk-UA"/>
        </w:rPr>
        <w:t>3.1</w:t>
      </w:r>
      <w:r w:rsidRPr="00600939">
        <w:rPr>
          <w:rFonts w:cs="Times New Roman"/>
          <w:sz w:val="24"/>
          <w:szCs w:val="24"/>
          <w:lang w:val="uk-UA"/>
        </w:rPr>
        <w:t>.  Ціна за одиницю продукції, що поставляється за Договором, визначена  Сторонами у Специфікації.</w:t>
      </w:r>
    </w:p>
    <w:p w:rsidR="008C0FDA" w:rsidRPr="00600939" w:rsidRDefault="008C0FDA" w:rsidP="00320795">
      <w:pPr>
        <w:spacing w:after="0"/>
        <w:ind w:firstLine="142"/>
        <w:jc w:val="both"/>
        <w:rPr>
          <w:rFonts w:cs="Times New Roman"/>
          <w:b/>
          <w:sz w:val="24"/>
          <w:szCs w:val="24"/>
          <w:lang w:val="uk-UA"/>
        </w:rPr>
      </w:pPr>
      <w:r w:rsidRPr="00600939">
        <w:rPr>
          <w:rFonts w:cs="Times New Roman"/>
          <w:b/>
          <w:sz w:val="24"/>
          <w:szCs w:val="24"/>
          <w:lang w:val="uk-UA"/>
        </w:rPr>
        <w:t>3.2</w:t>
      </w:r>
      <w:r w:rsidRPr="00600939">
        <w:rPr>
          <w:rFonts w:cs="Times New Roman"/>
          <w:sz w:val="24"/>
          <w:szCs w:val="24"/>
          <w:lang w:val="uk-UA"/>
        </w:rPr>
        <w:t xml:space="preserve">. Загальна сума цього Договору складає: </w:t>
      </w:r>
      <w:r w:rsidR="003153C5" w:rsidRPr="00600939">
        <w:rPr>
          <w:rFonts w:cs="Times New Roman"/>
          <w:b/>
          <w:sz w:val="24"/>
          <w:szCs w:val="24"/>
          <w:lang w:val="uk-UA"/>
        </w:rPr>
        <w:t>_______________</w:t>
      </w:r>
      <w:r w:rsidRPr="00600939">
        <w:rPr>
          <w:rFonts w:cs="Times New Roman"/>
          <w:b/>
          <w:sz w:val="24"/>
          <w:szCs w:val="24"/>
          <w:lang w:val="uk-UA"/>
        </w:rPr>
        <w:t xml:space="preserve"> грн. (</w:t>
      </w:r>
      <w:r w:rsidR="003153C5" w:rsidRPr="00600939">
        <w:rPr>
          <w:rFonts w:cs="Times New Roman"/>
          <w:b/>
          <w:sz w:val="24"/>
          <w:szCs w:val="24"/>
          <w:lang w:val="uk-UA"/>
        </w:rPr>
        <w:t>_____________________________</w:t>
      </w:r>
      <w:r w:rsidRPr="00600939">
        <w:rPr>
          <w:rFonts w:cs="Times New Roman"/>
          <w:b/>
          <w:sz w:val="24"/>
          <w:szCs w:val="24"/>
          <w:lang w:val="uk-UA"/>
        </w:rPr>
        <w:t xml:space="preserve"> ) </w:t>
      </w:r>
      <w:r w:rsidR="003153C5" w:rsidRPr="00600939">
        <w:rPr>
          <w:rFonts w:cs="Times New Roman"/>
          <w:b/>
          <w:sz w:val="24"/>
          <w:szCs w:val="24"/>
          <w:lang w:val="uk-UA"/>
        </w:rPr>
        <w:t xml:space="preserve">в тому числі </w:t>
      </w:r>
      <w:r w:rsidRPr="00600939">
        <w:rPr>
          <w:rFonts w:cs="Times New Roman"/>
          <w:b/>
          <w:sz w:val="24"/>
          <w:szCs w:val="24"/>
          <w:lang w:val="uk-UA"/>
        </w:rPr>
        <w:t xml:space="preserve"> ПДВ</w:t>
      </w:r>
      <w:r w:rsidR="003153C5" w:rsidRPr="00600939">
        <w:rPr>
          <w:rFonts w:cs="Times New Roman"/>
          <w:b/>
          <w:sz w:val="24"/>
          <w:szCs w:val="24"/>
          <w:lang w:val="uk-UA"/>
        </w:rPr>
        <w:t xml:space="preserve"> _____грн</w:t>
      </w:r>
      <w:r w:rsidRPr="00600939">
        <w:rPr>
          <w:rFonts w:cs="Times New Roman"/>
          <w:b/>
          <w:sz w:val="24"/>
          <w:szCs w:val="24"/>
          <w:lang w:val="uk-UA"/>
        </w:rPr>
        <w:t>.</w:t>
      </w:r>
      <w:r w:rsidR="003153C5" w:rsidRPr="00600939">
        <w:rPr>
          <w:rFonts w:cs="Times New Roman"/>
          <w:b/>
          <w:sz w:val="24"/>
          <w:szCs w:val="24"/>
          <w:lang w:val="uk-UA"/>
        </w:rPr>
        <w:t>(_______).</w:t>
      </w:r>
    </w:p>
    <w:p w:rsidR="003153C5" w:rsidRPr="00600939" w:rsidRDefault="003153C5" w:rsidP="00320795">
      <w:pPr>
        <w:spacing w:after="0"/>
        <w:ind w:firstLine="284"/>
        <w:jc w:val="both"/>
        <w:rPr>
          <w:rFonts w:cs="Times New Roman"/>
          <w:b/>
          <w:sz w:val="24"/>
          <w:szCs w:val="24"/>
          <w:lang w:val="uk-UA"/>
        </w:rPr>
      </w:pP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lastRenderedPageBreak/>
        <w:t>3.3.</w:t>
      </w:r>
      <w:r w:rsidR="00E97EF5" w:rsidRPr="00600939">
        <w:rPr>
          <w:rFonts w:cs="Times New Roman"/>
          <w:b/>
          <w:sz w:val="24"/>
          <w:szCs w:val="24"/>
          <w:lang w:val="uk-UA"/>
        </w:rPr>
        <w:t xml:space="preserve"> </w:t>
      </w:r>
      <w:r w:rsidRPr="00600939">
        <w:rPr>
          <w:rFonts w:cs="Times New Roman"/>
          <w:sz w:val="24"/>
          <w:szCs w:val="24"/>
          <w:lang w:val="uk-UA"/>
        </w:rPr>
        <w:t xml:space="preserve">Розрахунки за Договором здійснюються </w:t>
      </w:r>
      <w:r w:rsidR="003153C5" w:rsidRPr="00600939">
        <w:rPr>
          <w:rFonts w:cs="Times New Roman"/>
          <w:sz w:val="24"/>
          <w:szCs w:val="24"/>
          <w:lang w:val="uk-UA"/>
        </w:rPr>
        <w:t xml:space="preserve">в національній валюті України </w:t>
      </w:r>
      <w:r w:rsidRPr="00600939">
        <w:rPr>
          <w:rFonts w:cs="Times New Roman"/>
          <w:sz w:val="24"/>
          <w:szCs w:val="24"/>
          <w:lang w:val="uk-UA"/>
        </w:rPr>
        <w:t xml:space="preserve">шляхом безготівкового перерахування коштів на розрахунковий рахунок Постачальника протягом </w:t>
      </w:r>
      <w:r w:rsidR="003153C5" w:rsidRPr="00600939">
        <w:rPr>
          <w:rFonts w:cs="Times New Roman"/>
          <w:sz w:val="24"/>
          <w:szCs w:val="24"/>
          <w:lang w:val="uk-UA"/>
        </w:rPr>
        <w:t>30</w:t>
      </w:r>
      <w:r w:rsidRPr="00600939">
        <w:rPr>
          <w:rFonts w:cs="Times New Roman"/>
          <w:sz w:val="24"/>
          <w:szCs w:val="24"/>
          <w:lang w:val="uk-UA"/>
        </w:rPr>
        <w:t>-ти робочих днів з дня отриманням продукції на підставі видаткової накладної.</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3.4.</w:t>
      </w:r>
      <w:r w:rsidRPr="00600939">
        <w:rPr>
          <w:rFonts w:cs="Times New Roman"/>
          <w:sz w:val="24"/>
          <w:szCs w:val="24"/>
          <w:lang w:val="uk-UA"/>
        </w:rPr>
        <w:t xml:space="preserve"> У разі затримки фінансування розрахунок за поставлену п</w:t>
      </w:r>
      <w:r w:rsidR="003153C5" w:rsidRPr="00600939">
        <w:rPr>
          <w:rFonts w:cs="Times New Roman"/>
          <w:sz w:val="24"/>
          <w:szCs w:val="24"/>
          <w:lang w:val="uk-UA"/>
        </w:rPr>
        <w:t>родукцію здійснюється протягом 5</w:t>
      </w:r>
      <w:r w:rsidRPr="00600939">
        <w:rPr>
          <w:rFonts w:cs="Times New Roman"/>
          <w:sz w:val="24"/>
          <w:szCs w:val="24"/>
          <w:lang w:val="uk-UA"/>
        </w:rPr>
        <w:t>-х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3.5</w:t>
      </w:r>
      <w:r w:rsidRPr="00600939">
        <w:rPr>
          <w:rFonts w:cs="Times New Roman"/>
          <w:sz w:val="24"/>
          <w:szCs w:val="24"/>
          <w:lang w:val="uk-UA"/>
        </w:rPr>
        <w:t>. Датою оплати продукції вважається дата здійснення оплати Замовником.</w:t>
      </w:r>
    </w:p>
    <w:p w:rsidR="008C0FDA" w:rsidRPr="00600939" w:rsidRDefault="008C0FDA" w:rsidP="00320795">
      <w:pPr>
        <w:spacing w:after="0"/>
        <w:ind w:firstLine="284"/>
        <w:jc w:val="center"/>
        <w:rPr>
          <w:rFonts w:cs="Times New Roman"/>
          <w:b/>
          <w:sz w:val="24"/>
          <w:szCs w:val="24"/>
          <w:lang w:val="uk-UA"/>
        </w:rPr>
      </w:pPr>
      <w:r w:rsidRPr="00600939">
        <w:rPr>
          <w:rFonts w:cs="Times New Roman"/>
          <w:b/>
          <w:sz w:val="24"/>
          <w:szCs w:val="24"/>
          <w:lang w:val="uk-UA"/>
        </w:rPr>
        <w:t>4.</w:t>
      </w:r>
      <w:r w:rsidRPr="00600939">
        <w:rPr>
          <w:rFonts w:cs="Times New Roman"/>
          <w:b/>
          <w:sz w:val="24"/>
          <w:szCs w:val="24"/>
          <w:lang w:val="uk-UA"/>
        </w:rPr>
        <w:tab/>
        <w:t>ПРАВА ТА ОБОВ’ЯЗКИ СТОРІН</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4.1</w:t>
      </w:r>
      <w:r w:rsidRPr="00600939">
        <w:rPr>
          <w:rFonts w:cs="Times New Roman"/>
          <w:sz w:val="24"/>
          <w:szCs w:val="24"/>
          <w:lang w:val="uk-UA"/>
        </w:rPr>
        <w:t>.</w:t>
      </w:r>
      <w:r w:rsidRPr="00600939">
        <w:rPr>
          <w:rFonts w:cs="Times New Roman"/>
          <w:sz w:val="24"/>
          <w:szCs w:val="24"/>
          <w:lang w:val="uk-UA"/>
        </w:rPr>
        <w:tab/>
        <w:t>Постачальник зобов’язаний:</w:t>
      </w:r>
    </w:p>
    <w:p w:rsidR="008C0FDA" w:rsidRPr="00600939" w:rsidRDefault="008C0FDA" w:rsidP="00320795">
      <w:pPr>
        <w:spacing w:after="0"/>
        <w:ind w:firstLine="284"/>
        <w:jc w:val="both"/>
        <w:rPr>
          <w:rFonts w:cs="Times New Roman"/>
          <w:sz w:val="24"/>
          <w:szCs w:val="24"/>
          <w:lang w:val="uk-UA"/>
        </w:rPr>
      </w:pPr>
      <w:r w:rsidRPr="00600939">
        <w:rPr>
          <w:rFonts w:cs="Times New Roman"/>
          <w:sz w:val="24"/>
          <w:szCs w:val="24"/>
          <w:lang w:val="uk-UA"/>
        </w:rPr>
        <w:t>- надати Замовнику продукцію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8C0FDA" w:rsidRPr="00600939" w:rsidRDefault="008C0FDA" w:rsidP="00320795">
      <w:pPr>
        <w:spacing w:after="0"/>
        <w:ind w:firstLine="284"/>
        <w:jc w:val="both"/>
        <w:rPr>
          <w:rFonts w:cs="Times New Roman"/>
          <w:sz w:val="24"/>
          <w:szCs w:val="24"/>
          <w:lang w:val="uk-UA"/>
        </w:rPr>
      </w:pPr>
      <w:r w:rsidRPr="00600939">
        <w:rPr>
          <w:rFonts w:cs="Times New Roman"/>
          <w:sz w:val="24"/>
          <w:szCs w:val="24"/>
          <w:lang w:val="uk-UA"/>
        </w:rPr>
        <w:t>- у разі надання некомплектної/неякісної продукції, на вимогу Замовника доукомплектувати/ замінити її протягом 5-ти робочих днів після одержання вимоги від Замовника або повернути вартість поставленої недоукомплектованої/неякісної продукції;</w:t>
      </w:r>
    </w:p>
    <w:p w:rsidR="008C0FDA" w:rsidRPr="00600939" w:rsidRDefault="008C0FDA" w:rsidP="00320795">
      <w:pPr>
        <w:spacing w:after="0"/>
        <w:ind w:firstLine="284"/>
        <w:jc w:val="both"/>
        <w:rPr>
          <w:rFonts w:cs="Times New Roman"/>
          <w:sz w:val="24"/>
          <w:szCs w:val="24"/>
          <w:lang w:val="uk-UA"/>
        </w:rPr>
      </w:pPr>
      <w:r w:rsidRPr="00600939">
        <w:rPr>
          <w:rFonts w:cs="Times New Roman"/>
          <w:sz w:val="24"/>
          <w:szCs w:val="24"/>
          <w:lang w:val="uk-UA"/>
        </w:rPr>
        <w:t>- оформити товарну та/або видаткову, податкову накладну, рахунок-фактуру на поставлену продукцію;</w:t>
      </w:r>
    </w:p>
    <w:p w:rsidR="008C0FDA" w:rsidRPr="00600939" w:rsidRDefault="008C0FDA" w:rsidP="00320795">
      <w:pPr>
        <w:spacing w:after="0"/>
        <w:ind w:firstLine="284"/>
        <w:rPr>
          <w:rFonts w:cs="Times New Roman"/>
          <w:sz w:val="24"/>
          <w:szCs w:val="24"/>
          <w:lang w:val="uk-UA"/>
        </w:rPr>
      </w:pPr>
      <w:r w:rsidRPr="00600939">
        <w:rPr>
          <w:rFonts w:cs="Times New Roman"/>
          <w:b/>
          <w:sz w:val="24"/>
          <w:szCs w:val="24"/>
          <w:lang w:val="uk-UA"/>
        </w:rPr>
        <w:t>4.2</w:t>
      </w:r>
      <w:r w:rsidRPr="00600939">
        <w:rPr>
          <w:rFonts w:cs="Times New Roman"/>
          <w:sz w:val="24"/>
          <w:szCs w:val="24"/>
          <w:lang w:val="uk-UA"/>
        </w:rPr>
        <w:t>.</w:t>
      </w:r>
      <w:r w:rsidRPr="00600939">
        <w:rPr>
          <w:rFonts w:cs="Times New Roman"/>
          <w:sz w:val="24"/>
          <w:szCs w:val="24"/>
          <w:lang w:val="uk-UA"/>
        </w:rPr>
        <w:tab/>
        <w:t>Замовник зобов’язаний.</w:t>
      </w:r>
    </w:p>
    <w:p w:rsidR="008C0FDA" w:rsidRPr="00600939" w:rsidRDefault="008C0FDA" w:rsidP="00320795">
      <w:pPr>
        <w:spacing w:after="0"/>
        <w:ind w:firstLine="284"/>
        <w:jc w:val="both"/>
        <w:rPr>
          <w:rFonts w:cs="Times New Roman"/>
          <w:sz w:val="24"/>
          <w:szCs w:val="24"/>
          <w:lang w:val="uk-UA"/>
        </w:rPr>
      </w:pPr>
      <w:r w:rsidRPr="00600939">
        <w:rPr>
          <w:rFonts w:cs="Times New Roman"/>
          <w:sz w:val="24"/>
          <w:szCs w:val="24"/>
          <w:lang w:val="uk-UA"/>
        </w:rPr>
        <w:t>- прийняти поставлену продукцію, крім випадків, коли він має право вимагати заміни продукції або право відмови від Договору;</w:t>
      </w:r>
    </w:p>
    <w:p w:rsidR="008C0FDA" w:rsidRPr="00600939" w:rsidRDefault="008C0FDA" w:rsidP="00320795">
      <w:pPr>
        <w:spacing w:after="0"/>
        <w:ind w:firstLine="284"/>
        <w:jc w:val="both"/>
        <w:rPr>
          <w:rFonts w:cs="Times New Roman"/>
          <w:sz w:val="24"/>
          <w:szCs w:val="24"/>
          <w:lang w:val="uk-UA"/>
        </w:rPr>
      </w:pPr>
      <w:r w:rsidRPr="00600939">
        <w:rPr>
          <w:rFonts w:cs="Times New Roman"/>
          <w:sz w:val="24"/>
          <w:szCs w:val="24"/>
          <w:lang w:val="uk-UA"/>
        </w:rPr>
        <w:t>- вчасно здійснювати оплату за Договором в розмірі, на умовах і в порядку, визначених Договором.</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4.3</w:t>
      </w:r>
      <w:r w:rsidRPr="00600939">
        <w:rPr>
          <w:rFonts w:cs="Times New Roman"/>
          <w:sz w:val="24"/>
          <w:szCs w:val="24"/>
          <w:lang w:val="uk-UA"/>
        </w:rPr>
        <w:t>.</w:t>
      </w:r>
      <w:r w:rsidRPr="00600939">
        <w:rPr>
          <w:rFonts w:cs="Times New Roman"/>
          <w:sz w:val="24"/>
          <w:szCs w:val="24"/>
          <w:lang w:val="uk-UA"/>
        </w:rPr>
        <w:tab/>
        <w:t>Права Постачальника:</w:t>
      </w:r>
    </w:p>
    <w:p w:rsidR="008C0FDA" w:rsidRPr="00600939" w:rsidRDefault="008C0FDA" w:rsidP="00320795">
      <w:pPr>
        <w:spacing w:after="0"/>
        <w:ind w:firstLine="284"/>
        <w:jc w:val="both"/>
        <w:rPr>
          <w:rFonts w:cs="Times New Roman"/>
          <w:sz w:val="24"/>
          <w:szCs w:val="24"/>
          <w:lang w:val="uk-UA"/>
        </w:rPr>
      </w:pPr>
      <w:r w:rsidRPr="00600939">
        <w:rPr>
          <w:rFonts w:cs="Times New Roman"/>
          <w:sz w:val="24"/>
          <w:szCs w:val="24"/>
          <w:lang w:val="uk-UA"/>
        </w:rPr>
        <w:t>- вимагати від Замовника прийняття продукції, що відповідає умовам визначеним в Договорі та в Специфікації;</w:t>
      </w:r>
    </w:p>
    <w:p w:rsidR="008C0FDA" w:rsidRPr="00600939" w:rsidRDefault="008C0FDA" w:rsidP="00320795">
      <w:pPr>
        <w:spacing w:after="0"/>
        <w:ind w:firstLine="284"/>
        <w:jc w:val="both"/>
        <w:rPr>
          <w:rFonts w:cs="Times New Roman"/>
          <w:sz w:val="24"/>
          <w:szCs w:val="24"/>
          <w:lang w:val="uk-UA"/>
        </w:rPr>
      </w:pPr>
      <w:r w:rsidRPr="00600939">
        <w:rPr>
          <w:rFonts w:cs="Times New Roman"/>
          <w:sz w:val="24"/>
          <w:szCs w:val="24"/>
          <w:lang w:val="uk-UA"/>
        </w:rPr>
        <w:t>- розірвати Договір у випадках затримки оплати з боку Замовника на стро</w:t>
      </w:r>
      <w:r w:rsidR="006D31CF" w:rsidRPr="00600939">
        <w:rPr>
          <w:rFonts w:cs="Times New Roman"/>
          <w:sz w:val="24"/>
          <w:szCs w:val="24"/>
          <w:lang w:val="uk-UA"/>
        </w:rPr>
        <w:t>к більше 4</w:t>
      </w:r>
      <w:r w:rsidR="00760437" w:rsidRPr="00600939">
        <w:rPr>
          <w:rFonts w:cs="Times New Roman"/>
          <w:sz w:val="24"/>
          <w:szCs w:val="24"/>
          <w:lang w:val="uk-UA"/>
        </w:rPr>
        <w:t>5</w:t>
      </w:r>
      <w:r w:rsidRPr="00600939">
        <w:rPr>
          <w:rFonts w:cs="Times New Roman"/>
          <w:sz w:val="24"/>
          <w:szCs w:val="24"/>
          <w:lang w:val="uk-UA"/>
        </w:rPr>
        <w:t xml:space="preserve"> днів, а також в інших випадках, передбачених чинним законодавством України.</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4.4</w:t>
      </w:r>
      <w:r w:rsidRPr="00600939">
        <w:rPr>
          <w:rFonts w:cs="Times New Roman"/>
          <w:sz w:val="24"/>
          <w:szCs w:val="24"/>
          <w:lang w:val="uk-UA"/>
        </w:rPr>
        <w:t>.</w:t>
      </w:r>
      <w:r w:rsidRPr="00600939">
        <w:rPr>
          <w:rFonts w:cs="Times New Roman"/>
          <w:sz w:val="24"/>
          <w:szCs w:val="24"/>
          <w:lang w:val="uk-UA"/>
        </w:rPr>
        <w:tab/>
        <w:t xml:space="preserve"> Права Замовника:</w:t>
      </w:r>
    </w:p>
    <w:p w:rsidR="008C0FDA" w:rsidRPr="00600939" w:rsidRDefault="008C0FDA" w:rsidP="00320795">
      <w:pPr>
        <w:spacing w:after="0"/>
        <w:ind w:firstLine="284"/>
        <w:jc w:val="both"/>
        <w:rPr>
          <w:rFonts w:cs="Times New Roman"/>
          <w:sz w:val="24"/>
          <w:szCs w:val="24"/>
          <w:lang w:val="uk-UA"/>
        </w:rPr>
      </w:pPr>
      <w:r w:rsidRPr="00600939">
        <w:rPr>
          <w:rFonts w:cs="Times New Roman"/>
          <w:sz w:val="24"/>
          <w:szCs w:val="24"/>
          <w:lang w:val="uk-UA"/>
        </w:rPr>
        <w:t>- вимагати від Постачальника постачання продукції відповідно до Договору;</w:t>
      </w:r>
    </w:p>
    <w:p w:rsidR="008C0FDA" w:rsidRPr="00600939" w:rsidRDefault="008C0FDA" w:rsidP="00320795">
      <w:pPr>
        <w:spacing w:after="0"/>
        <w:ind w:firstLine="284"/>
        <w:jc w:val="both"/>
        <w:rPr>
          <w:rFonts w:cs="Times New Roman"/>
          <w:sz w:val="24"/>
          <w:szCs w:val="24"/>
          <w:lang w:val="uk-UA"/>
        </w:rPr>
      </w:pPr>
      <w:r w:rsidRPr="00600939">
        <w:rPr>
          <w:rFonts w:cs="Times New Roman"/>
          <w:sz w:val="24"/>
          <w:szCs w:val="24"/>
          <w:lang w:val="uk-UA"/>
        </w:rPr>
        <w:t>- у разі поставки продукції більш низької якості, ніж вимагається стандартом, відмовитися від прийняття та оплати продукції, а якщо продукція вже оплачена, вимагати повернення сплаченої суми або заміни на продукцію належної якості.</w:t>
      </w:r>
    </w:p>
    <w:p w:rsidR="008C0FDA" w:rsidRPr="00600939" w:rsidRDefault="008C0FDA" w:rsidP="00320795">
      <w:pPr>
        <w:spacing w:after="0"/>
        <w:ind w:firstLine="284"/>
        <w:jc w:val="center"/>
        <w:rPr>
          <w:rFonts w:cs="Times New Roman"/>
          <w:sz w:val="24"/>
          <w:szCs w:val="24"/>
          <w:lang w:val="uk-UA"/>
        </w:rPr>
      </w:pPr>
      <w:r w:rsidRPr="00600939">
        <w:rPr>
          <w:rFonts w:cs="Times New Roman"/>
          <w:b/>
          <w:sz w:val="24"/>
          <w:szCs w:val="24"/>
          <w:lang w:val="uk-UA"/>
        </w:rPr>
        <w:t>5.</w:t>
      </w:r>
      <w:r w:rsidRPr="00600939">
        <w:rPr>
          <w:rFonts w:cs="Times New Roman"/>
          <w:b/>
          <w:sz w:val="24"/>
          <w:szCs w:val="24"/>
          <w:lang w:val="uk-UA"/>
        </w:rPr>
        <w:tab/>
        <w:t>ВІДПОВІДАЛЬНІСТЬ СТОРІН</w:t>
      </w:r>
      <w:r w:rsidRPr="00600939">
        <w:rPr>
          <w:rFonts w:cs="Times New Roman"/>
          <w:sz w:val="24"/>
          <w:szCs w:val="24"/>
          <w:lang w:val="uk-UA"/>
        </w:rPr>
        <w:t xml:space="preserve"> </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5.1</w:t>
      </w:r>
      <w:r w:rsidRPr="00600939">
        <w:rPr>
          <w:rFonts w:cs="Times New Roman"/>
          <w:sz w:val="24"/>
          <w:szCs w:val="24"/>
          <w:lang w:val="uk-UA"/>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5.2.</w:t>
      </w:r>
      <w:r w:rsidRPr="00600939">
        <w:rPr>
          <w:rFonts w:cs="Times New Roman"/>
          <w:sz w:val="24"/>
          <w:szCs w:val="24"/>
          <w:lang w:val="uk-UA"/>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5.3.</w:t>
      </w:r>
      <w:r w:rsidRPr="00600939">
        <w:rPr>
          <w:rFonts w:cs="Times New Roman"/>
          <w:b/>
          <w:sz w:val="24"/>
          <w:szCs w:val="24"/>
          <w:lang w:val="uk-UA"/>
        </w:rPr>
        <w:tab/>
      </w:r>
      <w:r w:rsidRPr="00600939">
        <w:rPr>
          <w:rFonts w:cs="Times New Roman"/>
          <w:sz w:val="24"/>
          <w:szCs w:val="24"/>
          <w:lang w:val="uk-UA"/>
        </w:rPr>
        <w:t xml:space="preserve"> У випадку порушення строку поставки продукції,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5.4.</w:t>
      </w:r>
      <w:r w:rsidRPr="00600939">
        <w:rPr>
          <w:rFonts w:cs="Times New Roman"/>
          <w:sz w:val="24"/>
          <w:szCs w:val="24"/>
          <w:lang w:val="uk-UA"/>
        </w:rPr>
        <w:tab/>
        <w:t xml:space="preserve"> За невиконання обов’язку щодо належної якості та/або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неякісної/недоукомплектованої продукції.</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5.5.</w:t>
      </w:r>
      <w:r w:rsidRPr="00600939">
        <w:rPr>
          <w:rFonts w:cs="Times New Roman"/>
          <w:b/>
          <w:sz w:val="24"/>
          <w:szCs w:val="24"/>
          <w:lang w:val="uk-UA"/>
        </w:rPr>
        <w:tab/>
      </w:r>
      <w:r w:rsidRPr="00600939">
        <w:rPr>
          <w:rFonts w:cs="Times New Roman"/>
          <w:sz w:val="24"/>
          <w:szCs w:val="24"/>
          <w:lang w:val="uk-UA"/>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8C0FDA" w:rsidRPr="00600939" w:rsidRDefault="008C0FDA" w:rsidP="00320795">
      <w:pPr>
        <w:spacing w:after="0"/>
        <w:ind w:firstLine="284"/>
        <w:jc w:val="center"/>
        <w:rPr>
          <w:rFonts w:cs="Times New Roman"/>
          <w:b/>
          <w:sz w:val="24"/>
          <w:szCs w:val="24"/>
          <w:lang w:val="uk-UA"/>
        </w:rPr>
      </w:pPr>
      <w:r w:rsidRPr="00600939">
        <w:rPr>
          <w:rFonts w:cs="Times New Roman"/>
          <w:b/>
          <w:sz w:val="24"/>
          <w:szCs w:val="24"/>
          <w:lang w:val="uk-UA"/>
        </w:rPr>
        <w:t>6.</w:t>
      </w:r>
      <w:r w:rsidRPr="00600939">
        <w:rPr>
          <w:rFonts w:cs="Times New Roman"/>
          <w:b/>
          <w:sz w:val="24"/>
          <w:szCs w:val="24"/>
          <w:lang w:val="uk-UA"/>
        </w:rPr>
        <w:tab/>
        <w:t>ВИРІШЕННЯ СПОРІВ</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6.1.</w:t>
      </w:r>
      <w:r w:rsidRPr="00600939">
        <w:rPr>
          <w:rFonts w:cs="Times New Roman"/>
          <w:sz w:val="24"/>
          <w:szCs w:val="24"/>
          <w:lang w:val="uk-UA"/>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6.2.</w:t>
      </w:r>
      <w:r w:rsidRPr="00600939">
        <w:rPr>
          <w:rFonts w:cs="Times New Roman"/>
          <w:sz w:val="24"/>
          <w:szCs w:val="24"/>
          <w:lang w:val="uk-UA"/>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8C0FDA" w:rsidRPr="00600939" w:rsidRDefault="008C0FDA" w:rsidP="00320795">
      <w:pPr>
        <w:spacing w:after="0"/>
        <w:ind w:firstLine="284"/>
        <w:jc w:val="center"/>
        <w:rPr>
          <w:rFonts w:cs="Times New Roman"/>
          <w:b/>
          <w:sz w:val="24"/>
          <w:szCs w:val="24"/>
          <w:lang w:val="uk-UA"/>
        </w:rPr>
      </w:pPr>
      <w:r w:rsidRPr="00600939">
        <w:rPr>
          <w:rFonts w:cs="Times New Roman"/>
          <w:b/>
          <w:sz w:val="24"/>
          <w:szCs w:val="24"/>
          <w:lang w:val="uk-UA"/>
        </w:rPr>
        <w:lastRenderedPageBreak/>
        <w:t>7.</w:t>
      </w:r>
      <w:r w:rsidRPr="00600939">
        <w:rPr>
          <w:rFonts w:cs="Times New Roman"/>
          <w:b/>
          <w:sz w:val="24"/>
          <w:szCs w:val="24"/>
          <w:lang w:val="uk-UA"/>
        </w:rPr>
        <w:tab/>
        <w:t>ФОРС-МАЖОР</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7.1.</w:t>
      </w:r>
      <w:r w:rsidRPr="00600939">
        <w:rPr>
          <w:rFonts w:cs="Times New Roman"/>
          <w:sz w:val="24"/>
          <w:szCs w:val="24"/>
          <w:lang w:val="uk-UA"/>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600939">
        <w:rPr>
          <w:rFonts w:cs="Times New Roman"/>
          <w:sz w:val="24"/>
          <w:szCs w:val="24"/>
          <w:lang w:val="uk-UA"/>
        </w:rPr>
        <w:t>т.і</w:t>
      </w:r>
      <w:proofErr w:type="spellEnd"/>
      <w:r w:rsidRPr="00600939">
        <w:rPr>
          <w:rFonts w:cs="Times New Roman"/>
          <w:sz w:val="24"/>
          <w:szCs w:val="24"/>
          <w:lang w:val="uk-UA"/>
        </w:rPr>
        <w:t xml:space="preserve">. </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7.2.</w:t>
      </w:r>
      <w:r w:rsidRPr="00600939">
        <w:rPr>
          <w:rFonts w:cs="Times New Roman"/>
          <w:b/>
          <w:sz w:val="24"/>
          <w:szCs w:val="24"/>
          <w:lang w:val="uk-UA"/>
        </w:rPr>
        <w:tab/>
      </w:r>
      <w:r w:rsidRPr="00600939">
        <w:rPr>
          <w:rFonts w:cs="Times New Roman"/>
          <w:sz w:val="24"/>
          <w:szCs w:val="24"/>
          <w:lang w:val="uk-UA"/>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7.3.</w:t>
      </w:r>
      <w:r w:rsidRPr="00600939">
        <w:rPr>
          <w:rFonts w:cs="Times New Roman"/>
          <w:sz w:val="24"/>
          <w:szCs w:val="24"/>
          <w:lang w:val="uk-UA"/>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w:t>
      </w:r>
      <w:r w:rsidR="00320795" w:rsidRPr="00600939">
        <w:rPr>
          <w:rFonts w:cs="Times New Roman"/>
          <w:sz w:val="24"/>
          <w:szCs w:val="24"/>
          <w:lang w:val="uk-UA"/>
        </w:rPr>
        <w:t>2</w:t>
      </w:r>
      <w:r w:rsidR="00230680" w:rsidRPr="00600939">
        <w:rPr>
          <w:rFonts w:cs="Times New Roman"/>
          <w:sz w:val="24"/>
          <w:szCs w:val="24"/>
          <w:lang w:val="uk-UA"/>
        </w:rPr>
        <w:t>0</w:t>
      </w:r>
      <w:r w:rsidRPr="00600939">
        <w:rPr>
          <w:rFonts w:cs="Times New Roman"/>
          <w:sz w:val="24"/>
          <w:szCs w:val="24"/>
          <w:lang w:val="uk-UA"/>
        </w:rPr>
        <w:t xml:space="preserve"> днів до дати припинення. При цьому Сторони здійснюють розрахунки щодо виконаної частини Договору.</w:t>
      </w:r>
    </w:p>
    <w:p w:rsidR="008C0FDA" w:rsidRPr="00600939" w:rsidRDefault="008C0FDA" w:rsidP="00320795">
      <w:pPr>
        <w:spacing w:after="0"/>
        <w:ind w:firstLine="284"/>
        <w:jc w:val="center"/>
        <w:rPr>
          <w:rFonts w:cs="Times New Roman"/>
          <w:b/>
          <w:sz w:val="24"/>
          <w:szCs w:val="24"/>
          <w:lang w:val="uk-UA"/>
        </w:rPr>
      </w:pPr>
      <w:r w:rsidRPr="00600939">
        <w:rPr>
          <w:rFonts w:cs="Times New Roman"/>
          <w:b/>
          <w:sz w:val="24"/>
          <w:szCs w:val="24"/>
          <w:lang w:val="uk-UA"/>
        </w:rPr>
        <w:t>8.</w:t>
      </w:r>
      <w:r w:rsidRPr="00600939">
        <w:rPr>
          <w:rFonts w:cs="Times New Roman"/>
          <w:b/>
          <w:sz w:val="24"/>
          <w:szCs w:val="24"/>
          <w:lang w:val="uk-UA"/>
        </w:rPr>
        <w:tab/>
        <w:t>АНТИКОРУПЦІЙНЕ ЗАСТЕРЕЖЕННЯ</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8.1.</w:t>
      </w:r>
      <w:r w:rsidRPr="00600939">
        <w:rPr>
          <w:rFonts w:cs="Times New Roman"/>
          <w:sz w:val="24"/>
          <w:szCs w:val="24"/>
          <w:lang w:val="uk-UA"/>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8C0FDA" w:rsidRPr="00600939" w:rsidRDefault="008C0FDA" w:rsidP="00320795">
      <w:pPr>
        <w:tabs>
          <w:tab w:val="left" w:pos="851"/>
        </w:tabs>
        <w:spacing w:after="0"/>
        <w:ind w:firstLine="284"/>
        <w:jc w:val="both"/>
        <w:rPr>
          <w:rFonts w:cs="Times New Roman"/>
          <w:sz w:val="24"/>
          <w:szCs w:val="24"/>
          <w:lang w:val="uk-UA"/>
        </w:rPr>
      </w:pPr>
      <w:r w:rsidRPr="00600939">
        <w:rPr>
          <w:rFonts w:cs="Times New Roman"/>
          <w:b/>
          <w:sz w:val="24"/>
          <w:szCs w:val="24"/>
          <w:lang w:val="uk-UA"/>
        </w:rPr>
        <w:t>8.2.</w:t>
      </w:r>
      <w:r w:rsidRPr="00600939">
        <w:rPr>
          <w:rFonts w:cs="Times New Roman"/>
          <w:sz w:val="24"/>
          <w:szCs w:val="24"/>
          <w:lang w:val="uk-UA"/>
        </w:rPr>
        <w:t xml:space="preserve"> </w:t>
      </w:r>
      <w:r w:rsidRPr="00600939">
        <w:rPr>
          <w:rFonts w:cs="Times New Roman"/>
          <w:sz w:val="24"/>
          <w:szCs w:val="24"/>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8C0FDA" w:rsidRPr="00600939" w:rsidRDefault="008C0FDA" w:rsidP="00320795">
      <w:pPr>
        <w:spacing w:after="0"/>
        <w:ind w:firstLine="284"/>
        <w:jc w:val="center"/>
        <w:rPr>
          <w:rFonts w:cs="Times New Roman"/>
          <w:b/>
          <w:sz w:val="24"/>
          <w:szCs w:val="24"/>
          <w:lang w:val="uk-UA"/>
        </w:rPr>
      </w:pPr>
    </w:p>
    <w:p w:rsidR="008C0FDA" w:rsidRPr="00600939" w:rsidRDefault="008C0FDA" w:rsidP="00320795">
      <w:pPr>
        <w:spacing w:after="0"/>
        <w:ind w:firstLine="284"/>
        <w:jc w:val="center"/>
        <w:rPr>
          <w:rFonts w:cs="Times New Roman"/>
          <w:b/>
          <w:sz w:val="24"/>
          <w:szCs w:val="24"/>
          <w:lang w:val="uk-UA"/>
        </w:rPr>
      </w:pPr>
      <w:r w:rsidRPr="00600939">
        <w:rPr>
          <w:rFonts w:cs="Times New Roman"/>
          <w:b/>
          <w:sz w:val="24"/>
          <w:szCs w:val="24"/>
          <w:lang w:val="uk-UA"/>
        </w:rPr>
        <w:t>9.</w:t>
      </w:r>
      <w:r w:rsidRPr="00600939">
        <w:rPr>
          <w:rFonts w:cs="Times New Roman"/>
          <w:b/>
          <w:sz w:val="24"/>
          <w:szCs w:val="24"/>
          <w:lang w:val="uk-UA"/>
        </w:rPr>
        <w:tab/>
        <w:t>ДІЯ ДОГОВОРУ</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9.1.</w:t>
      </w:r>
      <w:r w:rsidRPr="00600939">
        <w:rPr>
          <w:rFonts w:cs="Times New Roman"/>
          <w:b/>
          <w:sz w:val="24"/>
          <w:szCs w:val="24"/>
          <w:lang w:val="uk-UA"/>
        </w:rPr>
        <w:tab/>
      </w:r>
      <w:r w:rsidRPr="00600939">
        <w:rPr>
          <w:rFonts w:cs="Times New Roman"/>
          <w:sz w:val="24"/>
          <w:szCs w:val="24"/>
          <w:lang w:val="uk-UA"/>
        </w:rPr>
        <w:t xml:space="preserve"> Цей Договір вважається укладеним і набирає чинності з моменту його підписання Сторонами та скріплення печатками Сторін.</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9.2.</w:t>
      </w:r>
      <w:r w:rsidRPr="00600939">
        <w:rPr>
          <w:rFonts w:cs="Times New Roman"/>
          <w:sz w:val="24"/>
          <w:szCs w:val="24"/>
          <w:lang w:val="uk-UA"/>
        </w:rPr>
        <w:tab/>
        <w:t xml:space="preserve"> Строк цього Договору починає свій перебіг у момент, визначений у п</w:t>
      </w:r>
      <w:r w:rsidR="004560D3" w:rsidRPr="00600939">
        <w:rPr>
          <w:rFonts w:cs="Times New Roman"/>
          <w:sz w:val="24"/>
          <w:szCs w:val="24"/>
          <w:lang w:val="uk-UA"/>
        </w:rPr>
        <w:t>.9.1 Договору та закінчується 3</w:t>
      </w:r>
      <w:r w:rsidR="00600939">
        <w:rPr>
          <w:rFonts w:cs="Times New Roman"/>
          <w:sz w:val="24"/>
          <w:szCs w:val="24"/>
          <w:lang w:val="uk-UA"/>
        </w:rPr>
        <w:t>1</w:t>
      </w:r>
      <w:r w:rsidR="004560D3" w:rsidRPr="00600939">
        <w:rPr>
          <w:rFonts w:cs="Times New Roman"/>
          <w:sz w:val="24"/>
          <w:szCs w:val="24"/>
          <w:lang w:val="uk-UA"/>
        </w:rPr>
        <w:t xml:space="preserve"> </w:t>
      </w:r>
      <w:r w:rsidR="00600939">
        <w:rPr>
          <w:rFonts w:cs="Times New Roman"/>
          <w:sz w:val="24"/>
          <w:szCs w:val="24"/>
          <w:lang w:val="uk-UA"/>
        </w:rPr>
        <w:t>грудня</w:t>
      </w:r>
      <w:r w:rsidRPr="00600939">
        <w:rPr>
          <w:rFonts w:cs="Times New Roman"/>
          <w:sz w:val="24"/>
          <w:szCs w:val="24"/>
          <w:lang w:val="uk-UA"/>
        </w:rPr>
        <w:t xml:space="preserve"> 202</w:t>
      </w:r>
      <w:r w:rsidR="00230680" w:rsidRPr="00600939">
        <w:rPr>
          <w:rFonts w:cs="Times New Roman"/>
          <w:sz w:val="24"/>
          <w:szCs w:val="24"/>
          <w:lang w:val="uk-UA"/>
        </w:rPr>
        <w:t>2</w:t>
      </w:r>
      <w:r w:rsidRPr="00600939">
        <w:rPr>
          <w:rFonts w:cs="Times New Roman"/>
          <w:sz w:val="24"/>
          <w:szCs w:val="24"/>
          <w:lang w:val="uk-UA"/>
        </w:rPr>
        <w:t xml:space="preserve"> року.</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9.3</w:t>
      </w:r>
      <w:r w:rsidRPr="00600939">
        <w:rPr>
          <w:rFonts w:cs="Times New Roman"/>
          <w:sz w:val="24"/>
          <w:szCs w:val="24"/>
          <w:lang w:val="uk-UA"/>
        </w:rPr>
        <w:t>.</w:t>
      </w:r>
      <w:r w:rsidRPr="00600939">
        <w:rPr>
          <w:rFonts w:cs="Times New Roman"/>
          <w:sz w:val="24"/>
          <w:szCs w:val="24"/>
          <w:lang w:val="uk-UA"/>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8C0FDA"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9.4.</w:t>
      </w:r>
      <w:r w:rsidRPr="00600939">
        <w:rPr>
          <w:rFonts w:cs="Times New Roman"/>
          <w:b/>
          <w:sz w:val="24"/>
          <w:szCs w:val="24"/>
          <w:lang w:val="uk-UA"/>
        </w:rPr>
        <w:tab/>
        <w:t xml:space="preserve"> </w:t>
      </w:r>
      <w:r w:rsidRPr="00600939">
        <w:rPr>
          <w:rFonts w:cs="Times New Roman"/>
          <w:sz w:val="24"/>
          <w:szCs w:val="24"/>
          <w:lang w:val="uk-UA"/>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230680" w:rsidRPr="00600939" w:rsidRDefault="008C0FDA" w:rsidP="00320795">
      <w:pPr>
        <w:spacing w:after="0"/>
        <w:ind w:firstLine="284"/>
        <w:jc w:val="both"/>
        <w:rPr>
          <w:rFonts w:cs="Times New Roman"/>
          <w:sz w:val="24"/>
          <w:szCs w:val="24"/>
          <w:lang w:val="uk-UA"/>
        </w:rPr>
      </w:pPr>
      <w:r w:rsidRPr="00600939">
        <w:rPr>
          <w:rFonts w:cs="Times New Roman"/>
          <w:b/>
          <w:sz w:val="24"/>
          <w:szCs w:val="24"/>
          <w:lang w:val="uk-UA"/>
        </w:rPr>
        <w:t>9.5</w:t>
      </w:r>
      <w:r w:rsidRPr="00600939">
        <w:rPr>
          <w:rFonts w:cs="Times New Roman"/>
          <w:sz w:val="24"/>
          <w:szCs w:val="24"/>
          <w:lang w:val="uk-UA"/>
        </w:rPr>
        <w:t>.</w:t>
      </w:r>
      <w:r w:rsidRPr="00600939">
        <w:rPr>
          <w:rFonts w:cs="Times New Roman"/>
          <w:sz w:val="24"/>
          <w:szCs w:val="24"/>
          <w:lang w:val="uk-UA"/>
        </w:rPr>
        <w:tab/>
        <w:t xml:space="preserve"> </w:t>
      </w:r>
      <w:r w:rsidR="00230680" w:rsidRPr="00600939">
        <w:rPr>
          <w:rFonts w:cs="Times New Roman"/>
          <w:sz w:val="24"/>
          <w:szCs w:val="24"/>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230680" w:rsidRPr="00600939" w:rsidRDefault="00230680" w:rsidP="00320795">
      <w:pPr>
        <w:spacing w:after="0"/>
        <w:ind w:firstLine="284"/>
        <w:jc w:val="both"/>
        <w:rPr>
          <w:rFonts w:cs="Times New Roman"/>
          <w:sz w:val="24"/>
          <w:szCs w:val="24"/>
          <w:lang w:val="uk-UA"/>
        </w:rPr>
      </w:pPr>
      <w:r w:rsidRPr="00600939">
        <w:rPr>
          <w:rFonts w:cs="Times New Roman"/>
          <w:sz w:val="24"/>
          <w:szCs w:val="24"/>
          <w:lang w:val="uk-UA"/>
        </w:rPr>
        <w:t xml:space="preserve">1) зменшення обсягів закупівлі, зокрема з урахуванням фактичного обсягу видатків Покупця. </w:t>
      </w:r>
    </w:p>
    <w:p w:rsidR="00230680" w:rsidRPr="00600939" w:rsidRDefault="00230680" w:rsidP="00320795">
      <w:pPr>
        <w:spacing w:after="0"/>
        <w:ind w:firstLine="284"/>
        <w:jc w:val="both"/>
        <w:rPr>
          <w:rFonts w:cs="Times New Roman"/>
          <w:sz w:val="24"/>
          <w:szCs w:val="24"/>
          <w:lang w:val="uk-UA"/>
        </w:rPr>
      </w:pPr>
      <w:r w:rsidRPr="00600939">
        <w:rPr>
          <w:rFonts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2) збільшення ціни за одиницю товару до 10 відсотків </w:t>
      </w:r>
      <w:proofErr w:type="spellStart"/>
      <w:r w:rsidRPr="00600939">
        <w:rPr>
          <w:rFonts w:cs="Times New Roman"/>
          <w:sz w:val="24"/>
          <w:szCs w:val="24"/>
          <w:lang w:val="uk-UA"/>
        </w:rPr>
        <w:t>пропорційно</w:t>
      </w:r>
      <w:proofErr w:type="spellEnd"/>
      <w:r w:rsidRPr="00600939">
        <w:rPr>
          <w:rFonts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      </w:t>
      </w:r>
      <w:r w:rsidRPr="00600939">
        <w:rPr>
          <w:rFonts w:cs="Times New Roman"/>
          <w:sz w:val="24"/>
          <w:szCs w:val="24"/>
          <w:lang w:val="uk-UA"/>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600939">
        <w:rPr>
          <w:rFonts w:cs="Times New Roman"/>
          <w:sz w:val="24"/>
          <w:szCs w:val="24"/>
          <w:lang w:val="uk-UA"/>
        </w:rPr>
        <w:t>ами</w:t>
      </w:r>
      <w:proofErr w:type="spellEnd"/>
      <w:r w:rsidRPr="00600939">
        <w:rPr>
          <w:rFonts w:cs="Times New Roman"/>
          <w:sz w:val="24"/>
          <w:szCs w:val="24"/>
          <w:lang w:val="uk-UA"/>
        </w:rPr>
        <w:t>) або листом(</w:t>
      </w:r>
      <w:proofErr w:type="spellStart"/>
      <w:r w:rsidRPr="00600939">
        <w:rPr>
          <w:rFonts w:cs="Times New Roman"/>
          <w:sz w:val="24"/>
          <w:szCs w:val="24"/>
          <w:lang w:val="uk-UA"/>
        </w:rPr>
        <w:t>ами</w:t>
      </w:r>
      <w:proofErr w:type="spellEnd"/>
      <w:r w:rsidRPr="00600939">
        <w:rPr>
          <w:rFonts w:cs="Times New Roman"/>
          <w:sz w:val="24"/>
          <w:szCs w:val="24"/>
          <w:lang w:val="uk-UA"/>
        </w:rPr>
        <w:t>) (завіреними копіями цих довідки(</w:t>
      </w:r>
      <w:proofErr w:type="spellStart"/>
      <w:r w:rsidRPr="00600939">
        <w:rPr>
          <w:rFonts w:cs="Times New Roman"/>
          <w:sz w:val="24"/>
          <w:szCs w:val="24"/>
          <w:lang w:val="uk-UA"/>
        </w:rPr>
        <w:t>ок</w:t>
      </w:r>
      <w:proofErr w:type="spellEnd"/>
      <w:r w:rsidRPr="00600939">
        <w:rPr>
          <w:rFonts w:cs="Times New Roman"/>
          <w:sz w:val="24"/>
          <w:szCs w:val="24"/>
          <w:lang w:val="uk-UA"/>
        </w:rPr>
        <w:t>))/листа(</w:t>
      </w:r>
      <w:proofErr w:type="spellStart"/>
      <w:r w:rsidRPr="00600939">
        <w:rPr>
          <w:rFonts w:cs="Times New Roman"/>
          <w:sz w:val="24"/>
          <w:szCs w:val="24"/>
          <w:lang w:val="uk-UA"/>
        </w:rPr>
        <w:t>ів</w:t>
      </w:r>
      <w:proofErr w:type="spellEnd"/>
      <w:r w:rsidRPr="00600939">
        <w:rPr>
          <w:rFonts w:cs="Times New Roman"/>
          <w:sz w:val="24"/>
          <w:szCs w:val="24"/>
          <w:lang w:val="uk-UA"/>
        </w:rPr>
        <w:t xml:space="preserve">) відповідних органів, установ, організацій, які </w:t>
      </w:r>
      <w:r w:rsidRPr="00600939">
        <w:rPr>
          <w:rFonts w:cs="Times New Roman"/>
          <w:sz w:val="24"/>
          <w:szCs w:val="24"/>
          <w:lang w:val="uk-UA"/>
        </w:rPr>
        <w:lastRenderedPageBreak/>
        <w:t>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w:t>
      </w:r>
      <w:proofErr w:type="spellStart"/>
      <w:r w:rsidRPr="00600939">
        <w:rPr>
          <w:rFonts w:cs="Times New Roman"/>
          <w:sz w:val="24"/>
          <w:szCs w:val="24"/>
          <w:lang w:val="uk-UA"/>
        </w:rPr>
        <w:t>пропорційно</w:t>
      </w:r>
      <w:proofErr w:type="spellEnd"/>
      <w:r w:rsidRPr="00600939">
        <w:rPr>
          <w:rFonts w:cs="Times New Roman"/>
          <w:sz w:val="24"/>
          <w:szCs w:val="24"/>
          <w:lang w:val="uk-UA"/>
        </w:rPr>
        <w:t xml:space="preserve"> узгодженому зменшенню ціни, у тому числі у разі зменшення ціни за одиницю товару. </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0939">
        <w:rPr>
          <w:rFonts w:cs="Times New Roman"/>
          <w:sz w:val="24"/>
          <w:szCs w:val="24"/>
          <w:lang w:val="uk-UA"/>
        </w:rPr>
        <w:t>пропорційно</w:t>
      </w:r>
      <w:proofErr w:type="spellEnd"/>
      <w:r w:rsidRPr="00600939">
        <w:rPr>
          <w:rFonts w:cs="Times New Roman"/>
          <w:sz w:val="24"/>
          <w:szCs w:val="24"/>
          <w:lang w:val="uk-UA"/>
        </w:rPr>
        <w:t xml:space="preserve"> до зміни таких ставок та/або пільг з оподаткування. </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600939">
        <w:rPr>
          <w:rFonts w:cs="Times New Roman"/>
          <w:sz w:val="24"/>
          <w:szCs w:val="24"/>
          <w:lang w:val="uk-UA"/>
        </w:rPr>
        <w:t>пропорційно</w:t>
      </w:r>
      <w:proofErr w:type="spellEnd"/>
      <w:r w:rsidRPr="00600939">
        <w:rPr>
          <w:rFonts w:cs="Times New Roman"/>
          <w:sz w:val="24"/>
          <w:szCs w:val="24"/>
          <w:lang w:val="uk-U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939">
        <w:rPr>
          <w:rFonts w:cs="Times New Roman"/>
          <w:sz w:val="24"/>
          <w:szCs w:val="24"/>
          <w:lang w:val="uk-UA"/>
        </w:rPr>
        <w:t>Platts</w:t>
      </w:r>
      <w:proofErr w:type="spellEnd"/>
      <w:r w:rsidRPr="00600939">
        <w:rPr>
          <w:rFonts w:cs="Times New Roman"/>
          <w:sz w:val="24"/>
          <w:szCs w:val="24"/>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w:t>
      </w:r>
      <w:r w:rsidRPr="00600939">
        <w:rPr>
          <w:rFonts w:cs="Times New Roman"/>
          <w:sz w:val="24"/>
          <w:szCs w:val="24"/>
          <w:lang w:val="uk-UA"/>
        </w:rPr>
        <w:lastRenderedPageBreak/>
        <w:t xml:space="preserve">нормативно-правові акти  відповідного уповноваженого органу або Держави щодо  встановлення регульованих цін. </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30680" w:rsidRPr="00600939" w:rsidRDefault="00230680" w:rsidP="00230680">
      <w:pPr>
        <w:spacing w:after="0"/>
        <w:ind w:firstLine="284"/>
        <w:jc w:val="both"/>
        <w:rPr>
          <w:rFonts w:cs="Times New Roman"/>
          <w:sz w:val="24"/>
          <w:szCs w:val="24"/>
          <w:lang w:val="uk-UA"/>
        </w:rPr>
      </w:pPr>
      <w:r w:rsidRPr="00600939">
        <w:rPr>
          <w:rFonts w:cs="Times New Roman"/>
          <w:sz w:val="24"/>
          <w:szCs w:val="24"/>
          <w:lang w:val="uk-UA"/>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8C0FDA" w:rsidRPr="00600939" w:rsidRDefault="00230680" w:rsidP="008C0FDA">
      <w:pPr>
        <w:spacing w:after="0"/>
        <w:ind w:firstLine="284"/>
        <w:jc w:val="both"/>
        <w:rPr>
          <w:rFonts w:cs="Times New Roman"/>
          <w:sz w:val="24"/>
          <w:szCs w:val="24"/>
          <w:lang w:val="uk-UA"/>
        </w:rPr>
      </w:pPr>
      <w:r w:rsidRPr="00600939">
        <w:rPr>
          <w:rFonts w:cs="Times New Roman"/>
          <w:b/>
          <w:sz w:val="24"/>
          <w:szCs w:val="24"/>
          <w:lang w:val="uk-UA"/>
        </w:rPr>
        <w:t>9.6.</w:t>
      </w:r>
      <w:r w:rsidRPr="00600939">
        <w:rPr>
          <w:rFonts w:cs="Times New Roman"/>
          <w:sz w:val="24"/>
          <w:szCs w:val="24"/>
          <w:lang w:val="uk-UA"/>
        </w:rPr>
        <w:t xml:space="preserve"> </w:t>
      </w:r>
      <w:r w:rsidR="008C0FDA" w:rsidRPr="00600939">
        <w:rPr>
          <w:rFonts w:cs="Times New Roman"/>
          <w:sz w:val="24"/>
          <w:szCs w:val="24"/>
          <w:lang w:val="uk-UA"/>
        </w:rPr>
        <w:t>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8C0FDA" w:rsidRPr="00600939" w:rsidRDefault="008C0FDA" w:rsidP="008C0FDA">
      <w:pPr>
        <w:pStyle w:val="a3"/>
        <w:numPr>
          <w:ilvl w:val="0"/>
          <w:numId w:val="2"/>
        </w:numPr>
        <w:spacing w:after="0" w:line="240" w:lineRule="auto"/>
        <w:ind w:firstLine="284"/>
        <w:jc w:val="center"/>
        <w:rPr>
          <w:rFonts w:ascii="Times New Roman" w:eastAsia="Times New Roman" w:hAnsi="Times New Roman" w:cs="Times New Roman"/>
          <w:b/>
          <w:color w:val="000000"/>
          <w:sz w:val="24"/>
          <w:szCs w:val="24"/>
          <w:lang w:val="uk-UA" w:eastAsia="ru-RU"/>
        </w:rPr>
      </w:pPr>
      <w:r w:rsidRPr="00600939">
        <w:rPr>
          <w:rFonts w:ascii="Times New Roman" w:eastAsia="Times New Roman" w:hAnsi="Times New Roman" w:cs="Times New Roman"/>
          <w:b/>
          <w:color w:val="000000"/>
          <w:sz w:val="24"/>
          <w:szCs w:val="24"/>
          <w:lang w:val="uk-UA" w:eastAsia="ru-RU"/>
        </w:rPr>
        <w:t xml:space="preserve">ІНШІ УМОВИ </w:t>
      </w:r>
    </w:p>
    <w:p w:rsidR="008C0FDA" w:rsidRPr="00600939" w:rsidRDefault="008C0FDA" w:rsidP="008C0FDA">
      <w:pPr>
        <w:pStyle w:val="a3"/>
        <w:numPr>
          <w:ilvl w:val="1"/>
          <w:numId w:val="2"/>
        </w:numPr>
        <w:tabs>
          <w:tab w:val="left" w:pos="851"/>
        </w:tabs>
        <w:spacing w:line="240" w:lineRule="auto"/>
        <w:ind w:left="0" w:firstLine="284"/>
        <w:rPr>
          <w:rFonts w:ascii="Times New Roman" w:eastAsia="Times New Roman" w:hAnsi="Times New Roman" w:cs="Times New Roman"/>
          <w:color w:val="000000"/>
          <w:sz w:val="24"/>
          <w:szCs w:val="24"/>
          <w:lang w:val="uk-UA" w:eastAsia="ru-RU"/>
        </w:rPr>
      </w:pPr>
      <w:r w:rsidRPr="00600939">
        <w:rPr>
          <w:rFonts w:ascii="Times New Roman" w:eastAsia="Times New Roman" w:hAnsi="Times New Roman" w:cs="Times New Roman"/>
          <w:color w:val="000000"/>
          <w:sz w:val="24"/>
          <w:szCs w:val="24"/>
          <w:lang w:val="uk-UA" w:eastAsia="ru-RU"/>
        </w:rPr>
        <w:t xml:space="preserve"> Взаємовідносини Сторін, не врегульовані Договором, регулюються в порядку, передбаченому чинним законодавством України.</w:t>
      </w:r>
    </w:p>
    <w:p w:rsidR="008C0FDA" w:rsidRPr="00600939" w:rsidRDefault="008C0FDA" w:rsidP="008C0FDA">
      <w:pPr>
        <w:pStyle w:val="a3"/>
        <w:numPr>
          <w:ilvl w:val="1"/>
          <w:numId w:val="2"/>
        </w:numPr>
        <w:spacing w:after="0" w:line="240" w:lineRule="auto"/>
        <w:rPr>
          <w:rFonts w:ascii="Times New Roman" w:eastAsia="Times New Roman" w:hAnsi="Times New Roman" w:cs="Times New Roman"/>
          <w:color w:val="000000"/>
          <w:sz w:val="24"/>
          <w:szCs w:val="24"/>
          <w:lang w:val="uk-UA" w:eastAsia="ru-RU"/>
        </w:rPr>
      </w:pPr>
      <w:r w:rsidRPr="00600939">
        <w:rPr>
          <w:rFonts w:ascii="Times New Roman" w:eastAsia="Times New Roman" w:hAnsi="Times New Roman" w:cs="Times New Roman"/>
          <w:color w:val="000000"/>
          <w:sz w:val="24"/>
          <w:szCs w:val="24"/>
          <w:lang w:val="uk-UA" w:eastAsia="ru-RU"/>
        </w:rPr>
        <w:t>Сторони несуть повну відповідальність за правильність вказаних</w:t>
      </w:r>
    </w:p>
    <w:p w:rsidR="008C0FDA" w:rsidRPr="00600939" w:rsidRDefault="008C0FDA" w:rsidP="008C0FDA">
      <w:pPr>
        <w:spacing w:after="0"/>
        <w:rPr>
          <w:rFonts w:eastAsia="Times New Roman" w:cs="Times New Roman"/>
          <w:color w:val="000000"/>
          <w:sz w:val="24"/>
          <w:szCs w:val="24"/>
          <w:lang w:val="uk-UA" w:eastAsia="ru-RU"/>
        </w:rPr>
      </w:pPr>
      <w:r w:rsidRPr="00600939">
        <w:rPr>
          <w:rFonts w:eastAsia="Times New Roman" w:cs="Times New Roman"/>
          <w:color w:val="000000"/>
          <w:sz w:val="24"/>
          <w:szCs w:val="24"/>
          <w:lang w:val="uk-UA" w:eastAsia="ru-RU"/>
        </w:rPr>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8C0FDA" w:rsidRPr="00600939" w:rsidRDefault="008C0FDA" w:rsidP="006D31CF">
      <w:pPr>
        <w:pStyle w:val="a3"/>
        <w:numPr>
          <w:ilvl w:val="1"/>
          <w:numId w:val="3"/>
        </w:numPr>
        <w:tabs>
          <w:tab w:val="left" w:pos="993"/>
          <w:tab w:val="left" w:pos="1560"/>
        </w:tabs>
        <w:spacing w:after="0" w:line="240" w:lineRule="auto"/>
        <w:ind w:left="0" w:firstLine="284"/>
        <w:rPr>
          <w:rFonts w:ascii="Times New Roman" w:eastAsia="Times New Roman" w:hAnsi="Times New Roman" w:cs="Times New Roman"/>
          <w:color w:val="000000"/>
          <w:sz w:val="24"/>
          <w:szCs w:val="24"/>
          <w:lang w:val="uk-UA"/>
        </w:rPr>
      </w:pPr>
      <w:r w:rsidRPr="00600939">
        <w:rPr>
          <w:rFonts w:ascii="Times New Roman" w:eastAsia="Times New Roman" w:hAnsi="Times New Roman" w:cs="Times New Roman"/>
          <w:color w:val="000000"/>
          <w:sz w:val="24"/>
          <w:szCs w:val="24"/>
          <w:lang w:val="uk-UA"/>
        </w:rPr>
        <w:t xml:space="preserve">Передача прав та обов’язків за цим Договором однією із Сторін до третіх осіб допускається виключно за умови письмового погодження цього із </w:t>
      </w:r>
      <w:r w:rsidR="0011077F" w:rsidRPr="00600939">
        <w:rPr>
          <w:rFonts w:ascii="Times New Roman" w:eastAsia="Times New Roman" w:hAnsi="Times New Roman" w:cs="Times New Roman"/>
          <w:color w:val="000000"/>
          <w:sz w:val="24"/>
          <w:szCs w:val="24"/>
          <w:lang w:val="uk-UA"/>
        </w:rPr>
        <w:t>ін</w:t>
      </w:r>
      <w:r w:rsidRPr="00600939">
        <w:rPr>
          <w:rFonts w:ascii="Times New Roman" w:eastAsia="Times New Roman" w:hAnsi="Times New Roman" w:cs="Times New Roman"/>
          <w:color w:val="000000"/>
          <w:sz w:val="24"/>
          <w:szCs w:val="24"/>
          <w:lang w:val="uk-UA"/>
        </w:rPr>
        <w:t>шою Стороною.</w:t>
      </w:r>
    </w:p>
    <w:p w:rsidR="008C0FDA" w:rsidRPr="00600939" w:rsidRDefault="008C0FDA" w:rsidP="006D31CF">
      <w:pPr>
        <w:numPr>
          <w:ilvl w:val="1"/>
          <w:numId w:val="3"/>
        </w:numPr>
        <w:tabs>
          <w:tab w:val="left" w:pos="993"/>
        </w:tabs>
        <w:suppressAutoHyphens/>
        <w:spacing w:after="0"/>
        <w:ind w:left="142" w:firstLine="142"/>
        <w:contextualSpacing/>
        <w:jc w:val="both"/>
        <w:rPr>
          <w:rFonts w:eastAsia="Times New Roman" w:cs="Times New Roman"/>
          <w:color w:val="000000"/>
          <w:sz w:val="24"/>
          <w:szCs w:val="24"/>
          <w:lang w:val="uk-UA" w:eastAsia="ru-RU"/>
        </w:rPr>
      </w:pPr>
      <w:r w:rsidRPr="00600939">
        <w:rPr>
          <w:rFonts w:eastAsia="Times New Roman" w:cs="Times New Roman"/>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8C0FDA" w:rsidRPr="00600939" w:rsidRDefault="008C0FDA" w:rsidP="008C0FDA">
      <w:pPr>
        <w:pStyle w:val="a3"/>
        <w:numPr>
          <w:ilvl w:val="1"/>
          <w:numId w:val="3"/>
        </w:numPr>
        <w:tabs>
          <w:tab w:val="left" w:pos="993"/>
        </w:tabs>
        <w:spacing w:line="240" w:lineRule="auto"/>
        <w:ind w:left="142" w:firstLine="142"/>
        <w:rPr>
          <w:rFonts w:ascii="Times New Roman" w:eastAsia="Times New Roman" w:hAnsi="Times New Roman" w:cs="Times New Roman"/>
          <w:color w:val="000000"/>
          <w:sz w:val="24"/>
          <w:szCs w:val="24"/>
          <w:lang w:val="uk-UA" w:eastAsia="ru-RU"/>
        </w:rPr>
      </w:pPr>
      <w:r w:rsidRPr="00600939">
        <w:rPr>
          <w:rFonts w:ascii="Times New Roman" w:eastAsia="Times New Roman" w:hAnsi="Times New Roman" w:cs="Times New Roman"/>
          <w:color w:val="000000"/>
          <w:sz w:val="24"/>
          <w:szCs w:val="24"/>
          <w:lang w:val="uk-UA"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C0FDA" w:rsidRPr="00600939" w:rsidRDefault="008C0FDA" w:rsidP="008C0FDA">
      <w:pPr>
        <w:numPr>
          <w:ilvl w:val="0"/>
          <w:numId w:val="3"/>
        </w:numPr>
        <w:suppressAutoHyphens/>
        <w:spacing w:after="0"/>
        <w:jc w:val="center"/>
        <w:rPr>
          <w:rFonts w:eastAsia="Times New Roman" w:cs="Times New Roman"/>
          <w:b/>
          <w:color w:val="00000A"/>
          <w:sz w:val="24"/>
          <w:szCs w:val="24"/>
          <w:lang w:val="uk-UA"/>
        </w:rPr>
      </w:pPr>
      <w:r w:rsidRPr="00600939">
        <w:rPr>
          <w:rFonts w:eastAsia="Times New Roman" w:cs="Times New Roman"/>
          <w:b/>
          <w:color w:val="00000A"/>
          <w:sz w:val="24"/>
          <w:szCs w:val="24"/>
          <w:lang w:val="uk-UA"/>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8C0FDA" w:rsidRPr="00600939" w:rsidTr="00310FAC">
        <w:trPr>
          <w:jc w:val="center"/>
        </w:trPr>
        <w:tc>
          <w:tcPr>
            <w:tcW w:w="4514" w:type="dxa"/>
          </w:tcPr>
          <w:p w:rsidR="008C0FDA" w:rsidRPr="00600939" w:rsidRDefault="008C0FDA" w:rsidP="00310FAC">
            <w:pPr>
              <w:shd w:val="clear" w:color="auto" w:fill="FFFFFF"/>
              <w:suppressAutoHyphens/>
              <w:spacing w:after="0"/>
              <w:ind w:left="360"/>
              <w:jc w:val="center"/>
              <w:rPr>
                <w:rFonts w:eastAsia="Droid Sans Fallback" w:cs="Times New Roman"/>
                <w:b/>
                <w:i/>
                <w:color w:val="00000A"/>
                <w:sz w:val="24"/>
                <w:szCs w:val="24"/>
                <w:lang w:val="uk-UA"/>
              </w:rPr>
            </w:pPr>
            <w:r w:rsidRPr="00600939">
              <w:rPr>
                <w:rFonts w:eastAsia="Droid Sans Fallback" w:cs="Times New Roman"/>
                <w:b/>
                <w:i/>
                <w:color w:val="00000A"/>
                <w:sz w:val="24"/>
                <w:szCs w:val="24"/>
                <w:lang w:val="uk-UA"/>
              </w:rPr>
              <w:t>ЗАМОВНИК:</w:t>
            </w:r>
          </w:p>
        </w:tc>
        <w:tc>
          <w:tcPr>
            <w:tcW w:w="709" w:type="dxa"/>
          </w:tcPr>
          <w:p w:rsidR="008C0FDA" w:rsidRPr="00600939" w:rsidRDefault="008C0FDA" w:rsidP="00310FAC">
            <w:pPr>
              <w:shd w:val="clear" w:color="auto" w:fill="FFFFFF"/>
              <w:suppressAutoHyphens/>
              <w:spacing w:after="0"/>
              <w:jc w:val="center"/>
              <w:rPr>
                <w:rFonts w:eastAsia="Droid Sans Fallback" w:cs="Times New Roman"/>
                <w:b/>
                <w:i/>
                <w:color w:val="00000A"/>
                <w:sz w:val="24"/>
                <w:szCs w:val="24"/>
                <w:lang w:val="uk-UA"/>
              </w:rPr>
            </w:pPr>
          </w:p>
        </w:tc>
        <w:tc>
          <w:tcPr>
            <w:tcW w:w="4842" w:type="dxa"/>
          </w:tcPr>
          <w:p w:rsidR="008C0FDA" w:rsidRPr="00600939" w:rsidRDefault="008C0FDA" w:rsidP="00310FAC">
            <w:pPr>
              <w:shd w:val="clear" w:color="auto" w:fill="FFFFFF"/>
              <w:suppressAutoHyphens/>
              <w:spacing w:after="0"/>
              <w:jc w:val="center"/>
              <w:rPr>
                <w:rFonts w:eastAsia="Droid Sans Fallback" w:cs="Times New Roman"/>
                <w:b/>
                <w:i/>
                <w:color w:val="00000A"/>
                <w:sz w:val="24"/>
                <w:szCs w:val="24"/>
                <w:lang w:val="uk-UA"/>
              </w:rPr>
            </w:pPr>
            <w:r w:rsidRPr="00600939">
              <w:rPr>
                <w:rFonts w:eastAsia="Droid Sans Fallback" w:cs="Times New Roman"/>
                <w:b/>
                <w:i/>
                <w:color w:val="00000A"/>
                <w:sz w:val="24"/>
                <w:szCs w:val="24"/>
                <w:lang w:val="uk-UA"/>
              </w:rPr>
              <w:t>ПОСТАЧАЛЬНИК:</w:t>
            </w:r>
          </w:p>
        </w:tc>
      </w:tr>
      <w:tr w:rsidR="008C0FDA" w:rsidRPr="00600939" w:rsidTr="00310FAC">
        <w:trPr>
          <w:jc w:val="center"/>
        </w:trPr>
        <w:tc>
          <w:tcPr>
            <w:tcW w:w="4514" w:type="dxa"/>
          </w:tcPr>
          <w:p w:rsidR="008C0FDA" w:rsidRPr="00600939" w:rsidRDefault="008C0FDA" w:rsidP="00310FAC">
            <w:pPr>
              <w:shd w:val="clear" w:color="auto" w:fill="FFFFFF"/>
              <w:suppressAutoHyphens/>
              <w:spacing w:after="0"/>
              <w:ind w:left="180" w:firstLine="142"/>
              <w:jc w:val="center"/>
              <w:rPr>
                <w:rFonts w:eastAsia="Droid Sans Fallback" w:cs="Times New Roman"/>
                <w:b/>
                <w:i/>
                <w:color w:val="00000A"/>
                <w:sz w:val="24"/>
                <w:szCs w:val="24"/>
                <w:lang w:val="uk-UA"/>
              </w:rPr>
            </w:pPr>
          </w:p>
        </w:tc>
        <w:tc>
          <w:tcPr>
            <w:tcW w:w="709" w:type="dxa"/>
          </w:tcPr>
          <w:p w:rsidR="008C0FDA" w:rsidRPr="00600939" w:rsidRDefault="008C0FDA" w:rsidP="00310FAC">
            <w:pPr>
              <w:shd w:val="clear" w:color="auto" w:fill="FFFFFF"/>
              <w:suppressAutoHyphens/>
              <w:spacing w:after="0"/>
              <w:jc w:val="center"/>
              <w:rPr>
                <w:rFonts w:eastAsia="Droid Sans Fallback" w:cs="Times New Roman"/>
                <w:b/>
                <w:i/>
                <w:color w:val="00000A"/>
                <w:sz w:val="24"/>
                <w:szCs w:val="24"/>
                <w:lang w:val="uk-UA"/>
              </w:rPr>
            </w:pPr>
          </w:p>
        </w:tc>
        <w:tc>
          <w:tcPr>
            <w:tcW w:w="4842" w:type="dxa"/>
          </w:tcPr>
          <w:p w:rsidR="008C0FDA" w:rsidRPr="00600939" w:rsidRDefault="008C0FDA" w:rsidP="00310FAC">
            <w:pPr>
              <w:shd w:val="clear" w:color="auto" w:fill="FFFFFF"/>
              <w:suppressAutoHyphens/>
              <w:spacing w:after="0"/>
              <w:jc w:val="center"/>
              <w:rPr>
                <w:rFonts w:eastAsia="Droid Sans Fallback" w:cs="Times New Roman"/>
                <w:b/>
                <w:i/>
                <w:color w:val="00000A"/>
                <w:sz w:val="24"/>
                <w:szCs w:val="24"/>
                <w:lang w:val="uk-UA"/>
              </w:rPr>
            </w:pPr>
          </w:p>
        </w:tc>
      </w:tr>
    </w:tbl>
    <w:tbl>
      <w:tblPr>
        <w:tblStyle w:val="a4"/>
        <w:tblW w:w="9967" w:type="dxa"/>
        <w:tblLook w:val="04A0" w:firstRow="1" w:lastRow="0" w:firstColumn="1" w:lastColumn="0" w:noHBand="0" w:noVBand="1"/>
      </w:tblPr>
      <w:tblGrid>
        <w:gridCol w:w="4820"/>
        <w:gridCol w:w="5147"/>
      </w:tblGrid>
      <w:tr w:rsidR="008C0FDA" w:rsidRPr="00600939" w:rsidTr="00600939">
        <w:trPr>
          <w:trHeight w:val="287"/>
        </w:trPr>
        <w:tc>
          <w:tcPr>
            <w:tcW w:w="4820" w:type="dxa"/>
          </w:tcPr>
          <w:p w:rsidR="008C0FDA" w:rsidRPr="00600939" w:rsidRDefault="008C0FDA" w:rsidP="00600939">
            <w:pPr>
              <w:tabs>
                <w:tab w:val="left" w:pos="3630"/>
              </w:tabs>
              <w:jc w:val="center"/>
              <w:rPr>
                <w:rFonts w:cs="Times New Roman"/>
                <w:b/>
                <w:sz w:val="24"/>
                <w:szCs w:val="24"/>
                <w:lang w:val="uk-UA"/>
              </w:rPr>
            </w:pPr>
            <w:r w:rsidRPr="00600939">
              <w:rPr>
                <w:rFonts w:cs="Times New Roman"/>
                <w:b/>
                <w:sz w:val="24"/>
                <w:szCs w:val="24"/>
                <w:lang w:val="uk-UA"/>
              </w:rPr>
              <w:t>КНП «ОПЛ №4» ООР»</w:t>
            </w:r>
          </w:p>
        </w:tc>
        <w:tc>
          <w:tcPr>
            <w:tcW w:w="5147" w:type="dxa"/>
          </w:tcPr>
          <w:p w:rsidR="008C0FDA" w:rsidRPr="00600939" w:rsidRDefault="008C0FDA" w:rsidP="00310FAC">
            <w:pPr>
              <w:tabs>
                <w:tab w:val="left" w:pos="3630"/>
              </w:tabs>
              <w:rPr>
                <w:rFonts w:cs="Times New Roman"/>
                <w:sz w:val="24"/>
                <w:szCs w:val="24"/>
                <w:lang w:val="uk-UA"/>
              </w:rPr>
            </w:pPr>
          </w:p>
        </w:tc>
      </w:tr>
      <w:tr w:rsidR="008C0FDA" w:rsidRPr="00600939" w:rsidTr="00600939">
        <w:trPr>
          <w:trHeight w:val="1451"/>
        </w:trPr>
        <w:tc>
          <w:tcPr>
            <w:tcW w:w="4820" w:type="dxa"/>
          </w:tcPr>
          <w:p w:rsidR="00600939" w:rsidRPr="00600939" w:rsidRDefault="00600939" w:rsidP="00600939">
            <w:pPr>
              <w:tabs>
                <w:tab w:val="left" w:pos="3630"/>
              </w:tabs>
              <w:rPr>
                <w:rFonts w:cs="Times New Roman"/>
                <w:sz w:val="24"/>
                <w:szCs w:val="24"/>
                <w:lang w:val="uk-UA"/>
              </w:rPr>
            </w:pPr>
            <w:r w:rsidRPr="00600939">
              <w:rPr>
                <w:rFonts w:cs="Times New Roman"/>
                <w:sz w:val="24"/>
                <w:szCs w:val="24"/>
                <w:lang w:val="uk-UA"/>
              </w:rPr>
              <w:t>67700, Одеська область ,м. Білгород-Дністровський, вул. Шабська,67</w:t>
            </w:r>
          </w:p>
          <w:p w:rsidR="00600939" w:rsidRPr="00600939" w:rsidRDefault="00600939" w:rsidP="00600939">
            <w:pPr>
              <w:tabs>
                <w:tab w:val="left" w:pos="3630"/>
              </w:tabs>
              <w:rPr>
                <w:rFonts w:cs="Times New Roman"/>
                <w:sz w:val="24"/>
                <w:szCs w:val="24"/>
                <w:lang w:val="uk-UA"/>
              </w:rPr>
            </w:pPr>
            <w:r w:rsidRPr="00600939">
              <w:rPr>
                <w:rFonts w:cs="Times New Roman"/>
                <w:sz w:val="24"/>
                <w:szCs w:val="24"/>
                <w:lang w:val="uk-UA"/>
              </w:rPr>
              <w:t>р/р UA773288450000026003301868185</w:t>
            </w:r>
          </w:p>
          <w:p w:rsidR="00600939" w:rsidRPr="00600939" w:rsidRDefault="00600939" w:rsidP="00600939">
            <w:pPr>
              <w:tabs>
                <w:tab w:val="left" w:pos="3630"/>
              </w:tabs>
              <w:rPr>
                <w:rFonts w:cs="Times New Roman"/>
                <w:sz w:val="24"/>
                <w:szCs w:val="24"/>
                <w:lang w:val="uk-UA"/>
              </w:rPr>
            </w:pPr>
            <w:r w:rsidRPr="00600939">
              <w:rPr>
                <w:rFonts w:cs="Times New Roman"/>
                <w:sz w:val="24"/>
                <w:szCs w:val="24"/>
                <w:lang w:val="uk-UA"/>
              </w:rPr>
              <w:t>МФО 328845</w:t>
            </w:r>
          </w:p>
          <w:p w:rsidR="00600939" w:rsidRPr="00600939" w:rsidRDefault="00600939" w:rsidP="00600939">
            <w:pPr>
              <w:tabs>
                <w:tab w:val="left" w:pos="3630"/>
              </w:tabs>
              <w:rPr>
                <w:rFonts w:cs="Times New Roman"/>
                <w:sz w:val="24"/>
                <w:szCs w:val="24"/>
                <w:lang w:val="uk-UA"/>
              </w:rPr>
            </w:pPr>
            <w:r w:rsidRPr="00600939">
              <w:rPr>
                <w:rFonts w:cs="Times New Roman"/>
                <w:sz w:val="24"/>
                <w:szCs w:val="24"/>
                <w:lang w:val="uk-UA"/>
              </w:rPr>
              <w:t xml:space="preserve">Філії-Одеського обласного управління </w:t>
            </w:r>
          </w:p>
          <w:p w:rsidR="00600939" w:rsidRPr="00600939" w:rsidRDefault="00600939" w:rsidP="00600939">
            <w:pPr>
              <w:tabs>
                <w:tab w:val="left" w:pos="3630"/>
              </w:tabs>
              <w:rPr>
                <w:rFonts w:cs="Times New Roman"/>
                <w:sz w:val="24"/>
                <w:szCs w:val="24"/>
                <w:lang w:val="uk-UA"/>
              </w:rPr>
            </w:pPr>
            <w:r w:rsidRPr="00600939">
              <w:rPr>
                <w:rFonts w:cs="Times New Roman"/>
                <w:sz w:val="24"/>
                <w:szCs w:val="24"/>
                <w:lang w:val="uk-UA"/>
              </w:rPr>
              <w:t xml:space="preserve">АТ «Ощадбанк» </w:t>
            </w:r>
          </w:p>
          <w:p w:rsidR="00600939" w:rsidRPr="00600939" w:rsidRDefault="00600939" w:rsidP="00600939">
            <w:pPr>
              <w:tabs>
                <w:tab w:val="left" w:pos="3630"/>
              </w:tabs>
              <w:rPr>
                <w:rFonts w:cs="Times New Roman"/>
                <w:sz w:val="24"/>
                <w:szCs w:val="24"/>
                <w:lang w:val="uk-UA"/>
              </w:rPr>
            </w:pPr>
            <w:r w:rsidRPr="00600939">
              <w:rPr>
                <w:rFonts w:cs="Times New Roman"/>
                <w:sz w:val="24"/>
                <w:szCs w:val="24"/>
                <w:lang w:val="uk-UA"/>
              </w:rPr>
              <w:t>ЄДРПОУ 01998684</w:t>
            </w:r>
          </w:p>
          <w:p w:rsidR="00A02143" w:rsidRPr="00600939" w:rsidRDefault="00600939" w:rsidP="00600939">
            <w:pPr>
              <w:tabs>
                <w:tab w:val="left" w:pos="3630"/>
              </w:tabs>
              <w:ind w:left="-278" w:firstLine="278"/>
              <w:rPr>
                <w:rFonts w:cs="Times New Roman"/>
                <w:sz w:val="24"/>
                <w:szCs w:val="24"/>
                <w:lang w:val="uk-UA"/>
              </w:rPr>
            </w:pPr>
            <w:proofErr w:type="spellStart"/>
            <w:r w:rsidRPr="00600939">
              <w:rPr>
                <w:rFonts w:cs="Times New Roman"/>
                <w:sz w:val="24"/>
                <w:szCs w:val="24"/>
                <w:lang w:val="uk-UA"/>
              </w:rPr>
              <w:t>тел</w:t>
            </w:r>
            <w:proofErr w:type="spellEnd"/>
            <w:r w:rsidRPr="00600939">
              <w:rPr>
                <w:rFonts w:cs="Times New Roman"/>
                <w:sz w:val="24"/>
                <w:szCs w:val="24"/>
                <w:lang w:val="uk-UA"/>
              </w:rPr>
              <w:t>. (04849)-6-02-88</w:t>
            </w:r>
          </w:p>
        </w:tc>
        <w:tc>
          <w:tcPr>
            <w:tcW w:w="5147" w:type="dxa"/>
          </w:tcPr>
          <w:p w:rsidR="008C0FDA" w:rsidRPr="00600939" w:rsidRDefault="008C0FDA" w:rsidP="00310FAC">
            <w:pPr>
              <w:tabs>
                <w:tab w:val="left" w:pos="3630"/>
              </w:tabs>
              <w:rPr>
                <w:rFonts w:cs="Times New Roman"/>
                <w:sz w:val="24"/>
                <w:szCs w:val="24"/>
                <w:lang w:val="uk-UA"/>
              </w:rPr>
            </w:pPr>
          </w:p>
        </w:tc>
      </w:tr>
      <w:tr w:rsidR="008C0FDA" w:rsidRPr="00600939" w:rsidTr="00600939">
        <w:trPr>
          <w:trHeight w:val="1092"/>
        </w:trPr>
        <w:tc>
          <w:tcPr>
            <w:tcW w:w="4820" w:type="dxa"/>
          </w:tcPr>
          <w:p w:rsidR="00600939" w:rsidRPr="00600939" w:rsidRDefault="00600939" w:rsidP="00600939">
            <w:pPr>
              <w:tabs>
                <w:tab w:val="left" w:pos="3630"/>
              </w:tabs>
              <w:rPr>
                <w:rFonts w:cs="Times New Roman"/>
                <w:b/>
                <w:sz w:val="24"/>
                <w:szCs w:val="24"/>
                <w:lang w:val="uk-UA"/>
              </w:rPr>
            </w:pPr>
            <w:r w:rsidRPr="00600939">
              <w:rPr>
                <w:rFonts w:cs="Times New Roman"/>
                <w:b/>
                <w:sz w:val="24"/>
                <w:szCs w:val="24"/>
                <w:lang w:val="uk-UA"/>
              </w:rPr>
              <w:t xml:space="preserve">В.о. генерального </w:t>
            </w:r>
            <w:r w:rsidR="008C0FDA" w:rsidRPr="00600939">
              <w:rPr>
                <w:rFonts w:cs="Times New Roman"/>
                <w:b/>
                <w:sz w:val="24"/>
                <w:szCs w:val="24"/>
                <w:lang w:val="uk-UA"/>
              </w:rPr>
              <w:t xml:space="preserve"> директора </w:t>
            </w:r>
          </w:p>
          <w:p w:rsidR="00600939" w:rsidRPr="00600939" w:rsidRDefault="00600939" w:rsidP="00600939">
            <w:pPr>
              <w:tabs>
                <w:tab w:val="left" w:pos="3630"/>
              </w:tabs>
              <w:rPr>
                <w:rFonts w:cs="Times New Roman"/>
                <w:b/>
                <w:sz w:val="24"/>
                <w:szCs w:val="24"/>
                <w:lang w:val="uk-UA"/>
              </w:rPr>
            </w:pPr>
          </w:p>
          <w:p w:rsidR="008C0FDA" w:rsidRPr="00600939" w:rsidRDefault="008C0FDA" w:rsidP="00600939">
            <w:pPr>
              <w:tabs>
                <w:tab w:val="left" w:pos="3630"/>
              </w:tabs>
              <w:rPr>
                <w:rFonts w:cs="Times New Roman"/>
                <w:sz w:val="24"/>
                <w:szCs w:val="24"/>
                <w:lang w:val="uk-UA"/>
              </w:rPr>
            </w:pPr>
            <w:r w:rsidRPr="00600939">
              <w:rPr>
                <w:rFonts w:cs="Times New Roman"/>
                <w:b/>
                <w:sz w:val="24"/>
                <w:szCs w:val="24"/>
                <w:lang w:val="uk-UA"/>
              </w:rPr>
              <w:t xml:space="preserve">______________________  О.М. </w:t>
            </w:r>
            <w:proofErr w:type="spellStart"/>
            <w:r w:rsidRPr="00600939">
              <w:rPr>
                <w:rFonts w:cs="Times New Roman"/>
                <w:b/>
                <w:sz w:val="24"/>
                <w:szCs w:val="24"/>
                <w:lang w:val="uk-UA"/>
              </w:rPr>
              <w:t>Рудай</w:t>
            </w:r>
            <w:proofErr w:type="spellEnd"/>
          </w:p>
        </w:tc>
        <w:tc>
          <w:tcPr>
            <w:tcW w:w="5147" w:type="dxa"/>
          </w:tcPr>
          <w:p w:rsidR="008C0FDA" w:rsidRPr="00600939" w:rsidRDefault="008C0FDA" w:rsidP="00310FAC">
            <w:pPr>
              <w:tabs>
                <w:tab w:val="left" w:pos="3630"/>
              </w:tabs>
              <w:rPr>
                <w:rFonts w:cs="Times New Roman"/>
                <w:sz w:val="24"/>
                <w:szCs w:val="24"/>
                <w:lang w:val="uk-UA"/>
              </w:rPr>
            </w:pPr>
          </w:p>
        </w:tc>
      </w:tr>
    </w:tbl>
    <w:p w:rsidR="008C0FDA" w:rsidRPr="00600939" w:rsidRDefault="008C0FDA" w:rsidP="008C0FDA">
      <w:pPr>
        <w:tabs>
          <w:tab w:val="left" w:pos="8859"/>
        </w:tabs>
        <w:spacing w:after="120"/>
        <w:rPr>
          <w:rFonts w:eastAsia="Times New Roman" w:cs="Times New Roman"/>
          <w:b/>
          <w:bCs/>
          <w:sz w:val="24"/>
          <w:szCs w:val="24"/>
          <w:lang w:val="uk-UA" w:eastAsia="ru-RU"/>
        </w:rPr>
      </w:pPr>
    </w:p>
    <w:p w:rsidR="00D64581" w:rsidRPr="00600939" w:rsidRDefault="00D64581" w:rsidP="008C0FDA">
      <w:pPr>
        <w:tabs>
          <w:tab w:val="left" w:pos="8859"/>
        </w:tabs>
        <w:spacing w:after="120"/>
        <w:rPr>
          <w:rFonts w:eastAsia="Times New Roman" w:cs="Times New Roman"/>
          <w:b/>
          <w:bCs/>
          <w:sz w:val="24"/>
          <w:szCs w:val="24"/>
          <w:lang w:val="uk-UA" w:eastAsia="ru-RU"/>
        </w:rPr>
      </w:pPr>
    </w:p>
    <w:p w:rsidR="00D64581" w:rsidRPr="00600939" w:rsidRDefault="00D64581" w:rsidP="008C0FDA">
      <w:pPr>
        <w:tabs>
          <w:tab w:val="left" w:pos="8859"/>
        </w:tabs>
        <w:spacing w:after="120"/>
        <w:rPr>
          <w:rFonts w:eastAsia="Times New Roman" w:cs="Times New Roman"/>
          <w:b/>
          <w:bCs/>
          <w:sz w:val="24"/>
          <w:szCs w:val="24"/>
          <w:lang w:val="uk-UA" w:eastAsia="ru-RU"/>
        </w:rPr>
      </w:pPr>
    </w:p>
    <w:p w:rsidR="00C40DE8" w:rsidRPr="00600939" w:rsidRDefault="00A02143" w:rsidP="00C40DE8">
      <w:pPr>
        <w:jc w:val="right"/>
        <w:rPr>
          <w:rFonts w:eastAsia="Times New Roman" w:cs="Times New Roman"/>
          <w:bCs/>
          <w:i/>
          <w:color w:val="00000A"/>
          <w:sz w:val="24"/>
          <w:szCs w:val="24"/>
          <w:lang w:val="uk-UA" w:eastAsia="ru-RU"/>
        </w:rPr>
      </w:pPr>
      <w:r w:rsidRPr="00600939">
        <w:rPr>
          <w:rFonts w:eastAsia="Times New Roman" w:cs="Times New Roman"/>
          <w:bCs/>
          <w:i/>
          <w:color w:val="00000A"/>
          <w:sz w:val="24"/>
          <w:szCs w:val="24"/>
          <w:lang w:val="uk-UA" w:eastAsia="ru-RU"/>
        </w:rPr>
        <w:lastRenderedPageBreak/>
        <w:t>Дода</w:t>
      </w:r>
      <w:r w:rsidR="00C40DE8" w:rsidRPr="00600939">
        <w:rPr>
          <w:rFonts w:eastAsia="Times New Roman" w:cs="Times New Roman"/>
          <w:bCs/>
          <w:i/>
          <w:color w:val="00000A"/>
          <w:sz w:val="24"/>
          <w:szCs w:val="24"/>
          <w:lang w:val="uk-UA" w:eastAsia="ru-RU"/>
        </w:rPr>
        <w:t xml:space="preserve">ток №1 до договору поставки </w:t>
      </w:r>
    </w:p>
    <w:p w:rsidR="00C40DE8" w:rsidRPr="00600939" w:rsidRDefault="00A02143" w:rsidP="00C40DE8">
      <w:pPr>
        <w:jc w:val="right"/>
        <w:rPr>
          <w:b/>
          <w:sz w:val="24"/>
          <w:szCs w:val="24"/>
        </w:rPr>
      </w:pPr>
      <w:r w:rsidRPr="00600939">
        <w:rPr>
          <w:rFonts w:eastAsia="Times New Roman" w:cs="Times New Roman"/>
          <w:bCs/>
          <w:i/>
          <w:color w:val="00000A"/>
          <w:sz w:val="24"/>
          <w:szCs w:val="24"/>
          <w:lang w:val="uk-UA" w:eastAsia="ru-RU"/>
        </w:rPr>
        <w:t>від «___»___________2022</w:t>
      </w:r>
      <w:r w:rsidR="00C40DE8" w:rsidRPr="00600939">
        <w:rPr>
          <w:rFonts w:eastAsia="Times New Roman" w:cs="Times New Roman"/>
          <w:bCs/>
          <w:i/>
          <w:color w:val="00000A"/>
          <w:sz w:val="24"/>
          <w:szCs w:val="24"/>
          <w:lang w:val="uk-UA" w:eastAsia="ru-RU"/>
        </w:rPr>
        <w:t xml:space="preserve"> року №_____</w:t>
      </w:r>
    </w:p>
    <w:p w:rsidR="00C40DE8" w:rsidRPr="00600939" w:rsidRDefault="00C40DE8" w:rsidP="0011077F">
      <w:pPr>
        <w:jc w:val="center"/>
        <w:rPr>
          <w:b/>
          <w:sz w:val="24"/>
          <w:szCs w:val="24"/>
        </w:rPr>
      </w:pPr>
    </w:p>
    <w:p w:rsidR="0011077F" w:rsidRPr="00600939" w:rsidRDefault="0011077F" w:rsidP="0011077F">
      <w:pPr>
        <w:jc w:val="center"/>
        <w:rPr>
          <w:b/>
          <w:color w:val="000000"/>
          <w:sz w:val="24"/>
          <w:szCs w:val="24"/>
          <w:bdr w:val="none" w:sz="0" w:space="0" w:color="auto" w:frame="1"/>
        </w:rPr>
      </w:pPr>
      <w:proofErr w:type="gramStart"/>
      <w:r w:rsidRPr="00600939">
        <w:rPr>
          <w:b/>
          <w:sz w:val="24"/>
          <w:szCs w:val="24"/>
        </w:rPr>
        <w:t>СПЕЦ</w:t>
      </w:r>
      <w:proofErr w:type="gramEnd"/>
      <w:r w:rsidRPr="00600939">
        <w:rPr>
          <w:b/>
          <w:sz w:val="24"/>
          <w:szCs w:val="24"/>
        </w:rPr>
        <w:t>ІФІКАЦІЯ</w:t>
      </w:r>
    </w:p>
    <w:p w:rsidR="0011077F" w:rsidRPr="00600939" w:rsidRDefault="00A02143" w:rsidP="0011077F">
      <w:pPr>
        <w:jc w:val="center"/>
        <w:rPr>
          <w:b/>
          <w:sz w:val="24"/>
          <w:szCs w:val="24"/>
        </w:rPr>
      </w:pPr>
      <w:r w:rsidRPr="00600939">
        <w:rPr>
          <w:rStyle w:val="20"/>
          <w:b/>
          <w:bCs/>
          <w:sz w:val="24"/>
          <w:lang w:val="uk-UA"/>
        </w:rPr>
        <w:t>ЄЗС ДК 021:2015 - 15610000-7 -продукція борошномельно-круп'яної промисловості</w:t>
      </w:r>
    </w:p>
    <w:tbl>
      <w:tblPr>
        <w:tblStyle w:val="a4"/>
        <w:tblpPr w:leftFromText="180" w:rightFromText="180" w:vertAnchor="page" w:horzAnchor="margin" w:tblpXSpec="center" w:tblpY="12376"/>
        <w:tblW w:w="10485" w:type="dxa"/>
        <w:tblLook w:val="04A0" w:firstRow="1" w:lastRow="0" w:firstColumn="1" w:lastColumn="0" w:noHBand="0" w:noVBand="1"/>
      </w:tblPr>
      <w:tblGrid>
        <w:gridCol w:w="5524"/>
        <w:gridCol w:w="4961"/>
      </w:tblGrid>
      <w:tr w:rsidR="00D64581" w:rsidRPr="00600939" w:rsidTr="00D64581">
        <w:tc>
          <w:tcPr>
            <w:tcW w:w="5524" w:type="dxa"/>
          </w:tcPr>
          <w:p w:rsidR="00D64581" w:rsidRPr="00600939" w:rsidRDefault="00D64581" w:rsidP="00D64581">
            <w:pPr>
              <w:jc w:val="center"/>
              <w:rPr>
                <w:sz w:val="24"/>
                <w:szCs w:val="24"/>
                <w:lang w:val="uk-UA"/>
              </w:rPr>
            </w:pPr>
            <w:r w:rsidRPr="00600939">
              <w:rPr>
                <w:b/>
                <w:sz w:val="24"/>
                <w:szCs w:val="24"/>
              </w:rPr>
              <w:t>ЗАМОВНИК</w:t>
            </w:r>
            <w:r w:rsidRPr="00600939">
              <w:rPr>
                <w:b/>
                <w:sz w:val="24"/>
                <w:szCs w:val="24"/>
                <w:lang w:val="uk-UA"/>
              </w:rPr>
              <w:t>:</w:t>
            </w:r>
          </w:p>
        </w:tc>
        <w:tc>
          <w:tcPr>
            <w:tcW w:w="4961" w:type="dxa"/>
          </w:tcPr>
          <w:p w:rsidR="00D64581" w:rsidRPr="00600939" w:rsidRDefault="00D64581" w:rsidP="00D64581">
            <w:pPr>
              <w:suppressAutoHyphens/>
              <w:jc w:val="center"/>
              <w:rPr>
                <w:b/>
                <w:sz w:val="24"/>
                <w:szCs w:val="24"/>
              </w:rPr>
            </w:pPr>
            <w:r w:rsidRPr="00600939">
              <w:rPr>
                <w:b/>
                <w:sz w:val="24"/>
                <w:szCs w:val="24"/>
              </w:rPr>
              <w:t>ПОСТАЧАЛЬНИК:</w:t>
            </w:r>
          </w:p>
        </w:tc>
      </w:tr>
      <w:tr w:rsidR="00D64581" w:rsidRPr="00600939" w:rsidTr="00D64581">
        <w:tc>
          <w:tcPr>
            <w:tcW w:w="5524" w:type="dxa"/>
          </w:tcPr>
          <w:p w:rsidR="00D64581" w:rsidRPr="00600939" w:rsidRDefault="00D64581" w:rsidP="00D64581">
            <w:pPr>
              <w:jc w:val="center"/>
              <w:rPr>
                <w:b/>
                <w:sz w:val="24"/>
                <w:szCs w:val="24"/>
              </w:rPr>
            </w:pPr>
            <w:r w:rsidRPr="00600939">
              <w:rPr>
                <w:b/>
                <w:sz w:val="24"/>
                <w:szCs w:val="24"/>
              </w:rPr>
              <w:t>КНП «ОПЛ №4» ООР»</w:t>
            </w:r>
          </w:p>
        </w:tc>
        <w:tc>
          <w:tcPr>
            <w:tcW w:w="4961" w:type="dxa"/>
          </w:tcPr>
          <w:p w:rsidR="00D64581" w:rsidRPr="00600939" w:rsidRDefault="00D64581" w:rsidP="00D64581">
            <w:pPr>
              <w:suppressAutoHyphens/>
              <w:jc w:val="both"/>
              <w:rPr>
                <w:sz w:val="24"/>
                <w:szCs w:val="24"/>
              </w:rPr>
            </w:pPr>
          </w:p>
        </w:tc>
      </w:tr>
      <w:tr w:rsidR="00D64581" w:rsidRPr="00600939" w:rsidTr="00D64581">
        <w:tc>
          <w:tcPr>
            <w:tcW w:w="5524" w:type="dxa"/>
          </w:tcPr>
          <w:p w:rsidR="00600939" w:rsidRPr="00600939" w:rsidRDefault="00600939" w:rsidP="00600939">
            <w:pPr>
              <w:tabs>
                <w:tab w:val="left" w:pos="3630"/>
              </w:tabs>
              <w:rPr>
                <w:sz w:val="24"/>
                <w:szCs w:val="24"/>
              </w:rPr>
            </w:pPr>
            <w:r w:rsidRPr="00600939">
              <w:rPr>
                <w:sz w:val="24"/>
                <w:szCs w:val="24"/>
              </w:rPr>
              <w:t xml:space="preserve">67700, </w:t>
            </w:r>
            <w:proofErr w:type="spellStart"/>
            <w:r w:rsidRPr="00600939">
              <w:rPr>
                <w:sz w:val="24"/>
                <w:szCs w:val="24"/>
              </w:rPr>
              <w:t>Одеська</w:t>
            </w:r>
            <w:proofErr w:type="spellEnd"/>
            <w:r w:rsidRPr="00600939">
              <w:rPr>
                <w:sz w:val="24"/>
                <w:szCs w:val="24"/>
              </w:rPr>
              <w:t xml:space="preserve"> область</w:t>
            </w:r>
            <w:proofErr w:type="gramStart"/>
            <w:r w:rsidRPr="00600939">
              <w:rPr>
                <w:sz w:val="24"/>
                <w:szCs w:val="24"/>
              </w:rPr>
              <w:t xml:space="preserve"> ,</w:t>
            </w:r>
            <w:proofErr w:type="gramEnd"/>
            <w:r w:rsidRPr="00600939">
              <w:rPr>
                <w:sz w:val="24"/>
                <w:szCs w:val="24"/>
              </w:rPr>
              <w:t xml:space="preserve">м. </w:t>
            </w:r>
            <w:proofErr w:type="spellStart"/>
            <w:r w:rsidRPr="00600939">
              <w:rPr>
                <w:sz w:val="24"/>
                <w:szCs w:val="24"/>
              </w:rPr>
              <w:t>Білгород-Дністровський</w:t>
            </w:r>
            <w:proofErr w:type="spellEnd"/>
            <w:r w:rsidRPr="00600939">
              <w:rPr>
                <w:sz w:val="24"/>
                <w:szCs w:val="24"/>
              </w:rPr>
              <w:t xml:space="preserve">, </w:t>
            </w:r>
            <w:proofErr w:type="spellStart"/>
            <w:r w:rsidRPr="00600939">
              <w:rPr>
                <w:sz w:val="24"/>
                <w:szCs w:val="24"/>
              </w:rPr>
              <w:t>вул</w:t>
            </w:r>
            <w:proofErr w:type="spellEnd"/>
            <w:r w:rsidRPr="00600939">
              <w:rPr>
                <w:sz w:val="24"/>
                <w:szCs w:val="24"/>
              </w:rPr>
              <w:t>. Шабська,67</w:t>
            </w:r>
          </w:p>
          <w:p w:rsidR="00600939" w:rsidRPr="00600939" w:rsidRDefault="00600939" w:rsidP="00600939">
            <w:pPr>
              <w:tabs>
                <w:tab w:val="left" w:pos="3630"/>
              </w:tabs>
              <w:rPr>
                <w:sz w:val="24"/>
                <w:szCs w:val="24"/>
              </w:rPr>
            </w:pPr>
            <w:proofErr w:type="gramStart"/>
            <w:r w:rsidRPr="00600939">
              <w:rPr>
                <w:sz w:val="24"/>
                <w:szCs w:val="24"/>
              </w:rPr>
              <w:t>р</w:t>
            </w:r>
            <w:proofErr w:type="gramEnd"/>
            <w:r w:rsidRPr="00600939">
              <w:rPr>
                <w:sz w:val="24"/>
                <w:szCs w:val="24"/>
              </w:rPr>
              <w:t>/р UA773288450000026003301868185</w:t>
            </w:r>
          </w:p>
          <w:p w:rsidR="00600939" w:rsidRPr="00600939" w:rsidRDefault="00600939" w:rsidP="00600939">
            <w:pPr>
              <w:tabs>
                <w:tab w:val="left" w:pos="3630"/>
              </w:tabs>
              <w:rPr>
                <w:sz w:val="24"/>
                <w:szCs w:val="24"/>
              </w:rPr>
            </w:pPr>
            <w:r w:rsidRPr="00600939">
              <w:rPr>
                <w:sz w:val="24"/>
                <w:szCs w:val="24"/>
              </w:rPr>
              <w:t>МФО 328845</w:t>
            </w:r>
          </w:p>
          <w:p w:rsidR="00600939" w:rsidRPr="00600939" w:rsidRDefault="00600939" w:rsidP="00600939">
            <w:pPr>
              <w:tabs>
                <w:tab w:val="left" w:pos="3630"/>
              </w:tabs>
              <w:rPr>
                <w:sz w:val="24"/>
                <w:szCs w:val="24"/>
              </w:rPr>
            </w:pPr>
            <w:proofErr w:type="spellStart"/>
            <w:r w:rsidRPr="00600939">
              <w:rPr>
                <w:sz w:val="24"/>
                <w:szCs w:val="24"/>
              </w:rPr>
              <w:t>Філі</w:t>
            </w:r>
            <w:proofErr w:type="gramStart"/>
            <w:r w:rsidRPr="00600939">
              <w:rPr>
                <w:sz w:val="24"/>
                <w:szCs w:val="24"/>
              </w:rPr>
              <w:t>ї-</w:t>
            </w:r>
            <w:proofErr w:type="gramEnd"/>
            <w:r w:rsidRPr="00600939">
              <w:rPr>
                <w:sz w:val="24"/>
                <w:szCs w:val="24"/>
              </w:rPr>
              <w:t>Одеського</w:t>
            </w:r>
            <w:proofErr w:type="spellEnd"/>
            <w:r w:rsidRPr="00600939">
              <w:rPr>
                <w:sz w:val="24"/>
                <w:szCs w:val="24"/>
              </w:rPr>
              <w:t xml:space="preserve"> </w:t>
            </w:r>
            <w:proofErr w:type="spellStart"/>
            <w:r w:rsidRPr="00600939">
              <w:rPr>
                <w:sz w:val="24"/>
                <w:szCs w:val="24"/>
              </w:rPr>
              <w:t>обласного</w:t>
            </w:r>
            <w:proofErr w:type="spellEnd"/>
            <w:r w:rsidRPr="00600939">
              <w:rPr>
                <w:sz w:val="24"/>
                <w:szCs w:val="24"/>
              </w:rPr>
              <w:t xml:space="preserve"> </w:t>
            </w:r>
            <w:proofErr w:type="spellStart"/>
            <w:r w:rsidRPr="00600939">
              <w:rPr>
                <w:sz w:val="24"/>
                <w:szCs w:val="24"/>
              </w:rPr>
              <w:t>управління</w:t>
            </w:r>
            <w:proofErr w:type="spellEnd"/>
            <w:r w:rsidRPr="00600939">
              <w:rPr>
                <w:sz w:val="24"/>
                <w:szCs w:val="24"/>
              </w:rPr>
              <w:t xml:space="preserve"> </w:t>
            </w:r>
          </w:p>
          <w:p w:rsidR="00600939" w:rsidRPr="00600939" w:rsidRDefault="00600939" w:rsidP="00600939">
            <w:pPr>
              <w:tabs>
                <w:tab w:val="left" w:pos="3630"/>
              </w:tabs>
              <w:rPr>
                <w:sz w:val="24"/>
                <w:szCs w:val="24"/>
              </w:rPr>
            </w:pPr>
            <w:r w:rsidRPr="00600939">
              <w:rPr>
                <w:sz w:val="24"/>
                <w:szCs w:val="24"/>
              </w:rPr>
              <w:t>АТ «</w:t>
            </w:r>
            <w:proofErr w:type="spellStart"/>
            <w:r w:rsidRPr="00600939">
              <w:rPr>
                <w:sz w:val="24"/>
                <w:szCs w:val="24"/>
              </w:rPr>
              <w:t>Ощадбанк</w:t>
            </w:r>
            <w:proofErr w:type="spellEnd"/>
            <w:r w:rsidRPr="00600939">
              <w:rPr>
                <w:sz w:val="24"/>
                <w:szCs w:val="24"/>
              </w:rPr>
              <w:t xml:space="preserve">» </w:t>
            </w:r>
          </w:p>
          <w:p w:rsidR="00600939" w:rsidRPr="00600939" w:rsidRDefault="00600939" w:rsidP="00600939">
            <w:pPr>
              <w:tabs>
                <w:tab w:val="left" w:pos="3630"/>
              </w:tabs>
              <w:rPr>
                <w:sz w:val="24"/>
                <w:szCs w:val="24"/>
              </w:rPr>
            </w:pPr>
            <w:r w:rsidRPr="00600939">
              <w:rPr>
                <w:sz w:val="24"/>
                <w:szCs w:val="24"/>
              </w:rPr>
              <w:t>ЄДРПОУ 01998684</w:t>
            </w:r>
          </w:p>
          <w:p w:rsidR="00A02143" w:rsidRPr="00600939" w:rsidRDefault="00600939" w:rsidP="00600939">
            <w:pPr>
              <w:rPr>
                <w:b/>
                <w:sz w:val="24"/>
                <w:szCs w:val="24"/>
                <w:lang w:val="uk-UA"/>
              </w:rPr>
            </w:pPr>
            <w:r w:rsidRPr="00600939">
              <w:rPr>
                <w:sz w:val="24"/>
                <w:szCs w:val="24"/>
              </w:rPr>
              <w:t>тел. (04849)-6-02-88</w:t>
            </w:r>
          </w:p>
        </w:tc>
        <w:tc>
          <w:tcPr>
            <w:tcW w:w="4961" w:type="dxa"/>
          </w:tcPr>
          <w:p w:rsidR="00D64581" w:rsidRPr="00600939" w:rsidRDefault="00D64581" w:rsidP="00D64581">
            <w:pPr>
              <w:suppressAutoHyphens/>
              <w:jc w:val="both"/>
              <w:rPr>
                <w:sz w:val="24"/>
                <w:szCs w:val="24"/>
              </w:rPr>
            </w:pPr>
          </w:p>
        </w:tc>
      </w:tr>
      <w:tr w:rsidR="00D64581" w:rsidRPr="00600939" w:rsidTr="00D64581">
        <w:trPr>
          <w:trHeight w:val="1403"/>
        </w:trPr>
        <w:tc>
          <w:tcPr>
            <w:tcW w:w="5524" w:type="dxa"/>
          </w:tcPr>
          <w:p w:rsidR="00D64581" w:rsidRPr="00600939" w:rsidRDefault="00D64581" w:rsidP="00D64581">
            <w:pPr>
              <w:tabs>
                <w:tab w:val="left" w:pos="3630"/>
              </w:tabs>
              <w:rPr>
                <w:b/>
                <w:sz w:val="24"/>
                <w:szCs w:val="24"/>
              </w:rPr>
            </w:pPr>
            <w:proofErr w:type="spellStart"/>
            <w:r w:rsidRPr="00600939">
              <w:rPr>
                <w:b/>
                <w:sz w:val="24"/>
                <w:szCs w:val="24"/>
              </w:rPr>
              <w:t>В.о</w:t>
            </w:r>
            <w:proofErr w:type="spellEnd"/>
            <w:r w:rsidRPr="00600939">
              <w:rPr>
                <w:b/>
                <w:sz w:val="24"/>
                <w:szCs w:val="24"/>
              </w:rPr>
              <w:t>. ген. директора КНП «ОПЛ №4»ООР»</w:t>
            </w:r>
          </w:p>
          <w:p w:rsidR="00D64581" w:rsidRPr="00600939" w:rsidRDefault="00D64581" w:rsidP="00D64581">
            <w:pPr>
              <w:rPr>
                <w:b/>
                <w:sz w:val="24"/>
                <w:szCs w:val="24"/>
              </w:rPr>
            </w:pPr>
            <w:r w:rsidRPr="00600939">
              <w:rPr>
                <w:b/>
                <w:sz w:val="24"/>
                <w:szCs w:val="24"/>
              </w:rPr>
              <w:t xml:space="preserve">______________________  О.М. </w:t>
            </w:r>
            <w:proofErr w:type="spellStart"/>
            <w:r w:rsidRPr="00600939">
              <w:rPr>
                <w:b/>
                <w:sz w:val="24"/>
                <w:szCs w:val="24"/>
              </w:rPr>
              <w:t>Рудай</w:t>
            </w:r>
            <w:proofErr w:type="spellEnd"/>
          </w:p>
        </w:tc>
        <w:tc>
          <w:tcPr>
            <w:tcW w:w="4961" w:type="dxa"/>
          </w:tcPr>
          <w:p w:rsidR="00D64581" w:rsidRPr="00600939" w:rsidRDefault="00D64581" w:rsidP="00D64581">
            <w:pPr>
              <w:suppressAutoHyphens/>
              <w:jc w:val="both"/>
              <w:rPr>
                <w:sz w:val="24"/>
                <w:szCs w:val="24"/>
              </w:rPr>
            </w:pPr>
          </w:p>
        </w:tc>
      </w:tr>
    </w:tbl>
    <w:tbl>
      <w:tblPr>
        <w:tblStyle w:val="a4"/>
        <w:tblpPr w:leftFromText="180" w:rightFromText="180" w:vertAnchor="page" w:horzAnchor="margin" w:tblpXSpec="center" w:tblpY="3331"/>
        <w:tblOverlap w:val="never"/>
        <w:tblW w:w="10507" w:type="dxa"/>
        <w:tblLayout w:type="fixed"/>
        <w:tblLook w:val="04A0" w:firstRow="1" w:lastRow="0" w:firstColumn="1" w:lastColumn="0" w:noHBand="0" w:noVBand="1"/>
      </w:tblPr>
      <w:tblGrid>
        <w:gridCol w:w="419"/>
        <w:gridCol w:w="3800"/>
        <w:gridCol w:w="970"/>
        <w:gridCol w:w="1440"/>
        <w:gridCol w:w="1383"/>
        <w:gridCol w:w="819"/>
        <w:gridCol w:w="1676"/>
      </w:tblGrid>
      <w:tr w:rsidR="00D64581" w:rsidRPr="00600939" w:rsidTr="00E97EF5">
        <w:trPr>
          <w:trHeight w:val="772"/>
        </w:trPr>
        <w:tc>
          <w:tcPr>
            <w:tcW w:w="419" w:type="dxa"/>
          </w:tcPr>
          <w:p w:rsidR="00D64581" w:rsidRPr="00600939" w:rsidRDefault="00D64581" w:rsidP="00D64581">
            <w:pPr>
              <w:jc w:val="both"/>
              <w:rPr>
                <w:sz w:val="24"/>
                <w:szCs w:val="24"/>
              </w:rPr>
            </w:pPr>
            <w:r w:rsidRPr="00600939">
              <w:rPr>
                <w:sz w:val="24"/>
                <w:szCs w:val="24"/>
              </w:rPr>
              <w:t>№</w:t>
            </w:r>
          </w:p>
        </w:tc>
        <w:tc>
          <w:tcPr>
            <w:tcW w:w="3800" w:type="dxa"/>
          </w:tcPr>
          <w:p w:rsidR="00D64581" w:rsidRPr="00600939" w:rsidRDefault="00D64581" w:rsidP="00D64581">
            <w:pPr>
              <w:jc w:val="both"/>
              <w:rPr>
                <w:sz w:val="24"/>
                <w:szCs w:val="24"/>
              </w:rPr>
            </w:pPr>
            <w:proofErr w:type="spellStart"/>
            <w:r w:rsidRPr="00600939">
              <w:rPr>
                <w:sz w:val="24"/>
                <w:szCs w:val="24"/>
              </w:rPr>
              <w:t>Найменування</w:t>
            </w:r>
            <w:proofErr w:type="spellEnd"/>
          </w:p>
        </w:tc>
        <w:tc>
          <w:tcPr>
            <w:tcW w:w="970" w:type="dxa"/>
          </w:tcPr>
          <w:p w:rsidR="00D64581" w:rsidRPr="00600939" w:rsidRDefault="00D64581" w:rsidP="00D64581">
            <w:pPr>
              <w:jc w:val="both"/>
              <w:rPr>
                <w:sz w:val="24"/>
                <w:szCs w:val="24"/>
              </w:rPr>
            </w:pPr>
            <w:r w:rsidRPr="00600939">
              <w:rPr>
                <w:sz w:val="24"/>
                <w:szCs w:val="24"/>
              </w:rPr>
              <w:t>Од.</w:t>
            </w:r>
          </w:p>
          <w:p w:rsidR="00D64581" w:rsidRPr="00600939" w:rsidRDefault="00E97EF5" w:rsidP="00D64581">
            <w:pPr>
              <w:jc w:val="both"/>
              <w:rPr>
                <w:sz w:val="24"/>
                <w:szCs w:val="24"/>
              </w:rPr>
            </w:pPr>
            <w:r w:rsidRPr="00600939">
              <w:rPr>
                <w:sz w:val="24"/>
                <w:szCs w:val="24"/>
                <w:lang w:val="uk-UA"/>
              </w:rPr>
              <w:t>в</w:t>
            </w:r>
            <w:r w:rsidR="00D64581" w:rsidRPr="00600939">
              <w:rPr>
                <w:sz w:val="24"/>
                <w:szCs w:val="24"/>
              </w:rPr>
              <w:t>и</w:t>
            </w:r>
          </w:p>
          <w:p w:rsidR="00D64581" w:rsidRPr="00600939" w:rsidRDefault="00D64581" w:rsidP="00D64581">
            <w:pPr>
              <w:jc w:val="both"/>
              <w:rPr>
                <w:sz w:val="24"/>
                <w:szCs w:val="24"/>
              </w:rPr>
            </w:pPr>
            <w:proofErr w:type="spellStart"/>
            <w:proofErr w:type="gramStart"/>
            <w:r w:rsidRPr="00600939">
              <w:rPr>
                <w:sz w:val="24"/>
                <w:szCs w:val="24"/>
              </w:rPr>
              <w:t>міру</w:t>
            </w:r>
            <w:proofErr w:type="spellEnd"/>
            <w:proofErr w:type="gramEnd"/>
          </w:p>
        </w:tc>
        <w:tc>
          <w:tcPr>
            <w:tcW w:w="1440" w:type="dxa"/>
          </w:tcPr>
          <w:p w:rsidR="00D64581" w:rsidRPr="00600939" w:rsidRDefault="00D64581" w:rsidP="00E97EF5">
            <w:pPr>
              <w:jc w:val="both"/>
              <w:rPr>
                <w:sz w:val="24"/>
                <w:szCs w:val="24"/>
              </w:rPr>
            </w:pPr>
            <w:r w:rsidRPr="00600939">
              <w:rPr>
                <w:sz w:val="24"/>
                <w:szCs w:val="24"/>
                <w:lang w:val="uk-UA"/>
              </w:rPr>
              <w:t>Кількість</w:t>
            </w:r>
          </w:p>
        </w:tc>
        <w:tc>
          <w:tcPr>
            <w:tcW w:w="1383" w:type="dxa"/>
          </w:tcPr>
          <w:p w:rsidR="00D64581" w:rsidRPr="00600939" w:rsidRDefault="00D64581" w:rsidP="00D64581">
            <w:pPr>
              <w:jc w:val="both"/>
              <w:rPr>
                <w:sz w:val="24"/>
                <w:szCs w:val="24"/>
              </w:rPr>
            </w:pPr>
            <w:proofErr w:type="spellStart"/>
            <w:proofErr w:type="gramStart"/>
            <w:r w:rsidRPr="00600939">
              <w:rPr>
                <w:sz w:val="24"/>
                <w:szCs w:val="24"/>
              </w:rPr>
              <w:t>Ц</w:t>
            </w:r>
            <w:proofErr w:type="gramEnd"/>
            <w:r w:rsidRPr="00600939">
              <w:rPr>
                <w:sz w:val="24"/>
                <w:szCs w:val="24"/>
              </w:rPr>
              <w:t>іна</w:t>
            </w:r>
            <w:proofErr w:type="spellEnd"/>
            <w:r w:rsidRPr="00600939">
              <w:rPr>
                <w:sz w:val="24"/>
                <w:szCs w:val="24"/>
              </w:rPr>
              <w:t xml:space="preserve"> </w:t>
            </w:r>
          </w:p>
          <w:p w:rsidR="00D64581" w:rsidRPr="00600939" w:rsidRDefault="00D64581" w:rsidP="00D64581">
            <w:pPr>
              <w:jc w:val="both"/>
              <w:rPr>
                <w:sz w:val="24"/>
                <w:szCs w:val="24"/>
              </w:rPr>
            </w:pPr>
            <w:r w:rsidRPr="00600939">
              <w:rPr>
                <w:sz w:val="24"/>
                <w:szCs w:val="24"/>
              </w:rPr>
              <w:t>за од</w:t>
            </w:r>
            <w:proofErr w:type="gramStart"/>
            <w:r w:rsidRPr="00600939">
              <w:rPr>
                <w:sz w:val="24"/>
                <w:szCs w:val="24"/>
              </w:rPr>
              <w:t>.</w:t>
            </w:r>
            <w:proofErr w:type="gramEnd"/>
            <w:r w:rsidRPr="00600939">
              <w:rPr>
                <w:sz w:val="24"/>
                <w:szCs w:val="24"/>
              </w:rPr>
              <w:t xml:space="preserve"> </w:t>
            </w:r>
            <w:proofErr w:type="gramStart"/>
            <w:r w:rsidRPr="00600939">
              <w:rPr>
                <w:sz w:val="24"/>
                <w:szCs w:val="24"/>
              </w:rPr>
              <w:t>г</w:t>
            </w:r>
            <w:proofErr w:type="gramEnd"/>
            <w:r w:rsidRPr="00600939">
              <w:rPr>
                <w:sz w:val="24"/>
                <w:szCs w:val="24"/>
              </w:rPr>
              <w:t xml:space="preserve">рн., </w:t>
            </w:r>
          </w:p>
          <w:p w:rsidR="00D64581" w:rsidRPr="00600939" w:rsidRDefault="00D64581" w:rsidP="00D64581">
            <w:pPr>
              <w:jc w:val="both"/>
              <w:rPr>
                <w:sz w:val="24"/>
                <w:szCs w:val="24"/>
              </w:rPr>
            </w:pPr>
            <w:r w:rsidRPr="00600939">
              <w:rPr>
                <w:sz w:val="24"/>
                <w:szCs w:val="24"/>
              </w:rPr>
              <w:t>з ПДВ</w:t>
            </w:r>
          </w:p>
        </w:tc>
        <w:tc>
          <w:tcPr>
            <w:tcW w:w="819" w:type="dxa"/>
          </w:tcPr>
          <w:p w:rsidR="00D64581" w:rsidRPr="00600939" w:rsidRDefault="00D64581" w:rsidP="00D64581">
            <w:pPr>
              <w:jc w:val="both"/>
              <w:rPr>
                <w:sz w:val="24"/>
                <w:szCs w:val="24"/>
              </w:rPr>
            </w:pPr>
            <w:r w:rsidRPr="00600939">
              <w:rPr>
                <w:sz w:val="24"/>
                <w:szCs w:val="24"/>
              </w:rPr>
              <w:t>ПДВ</w:t>
            </w:r>
          </w:p>
        </w:tc>
        <w:tc>
          <w:tcPr>
            <w:tcW w:w="1676" w:type="dxa"/>
          </w:tcPr>
          <w:p w:rsidR="00D64581" w:rsidRPr="00600939" w:rsidRDefault="00D64581" w:rsidP="00D64581">
            <w:pPr>
              <w:jc w:val="both"/>
              <w:rPr>
                <w:sz w:val="24"/>
                <w:szCs w:val="24"/>
              </w:rPr>
            </w:pPr>
            <w:r w:rsidRPr="00600939">
              <w:rPr>
                <w:sz w:val="24"/>
                <w:szCs w:val="24"/>
              </w:rPr>
              <w:t>Сума з ПДВ</w:t>
            </w:r>
          </w:p>
          <w:p w:rsidR="00D64581" w:rsidRPr="00600939" w:rsidRDefault="00D64581" w:rsidP="00D64581">
            <w:pPr>
              <w:jc w:val="both"/>
              <w:rPr>
                <w:sz w:val="24"/>
                <w:szCs w:val="24"/>
              </w:rPr>
            </w:pPr>
            <w:r w:rsidRPr="00600939">
              <w:rPr>
                <w:sz w:val="24"/>
                <w:szCs w:val="24"/>
              </w:rPr>
              <w:t>грн.</w:t>
            </w:r>
          </w:p>
        </w:tc>
      </w:tr>
      <w:tr w:rsidR="00A02143" w:rsidRPr="00600939" w:rsidTr="00E97EF5">
        <w:trPr>
          <w:trHeight w:val="505"/>
        </w:trPr>
        <w:tc>
          <w:tcPr>
            <w:tcW w:w="419" w:type="dxa"/>
          </w:tcPr>
          <w:p w:rsidR="00A02143" w:rsidRPr="00600939" w:rsidRDefault="00A02143" w:rsidP="00A02143">
            <w:pPr>
              <w:jc w:val="both"/>
              <w:rPr>
                <w:sz w:val="24"/>
                <w:szCs w:val="24"/>
                <w:lang w:val="en-US"/>
              </w:rPr>
            </w:pPr>
            <w:r w:rsidRPr="00600939">
              <w:rPr>
                <w:sz w:val="24"/>
                <w:szCs w:val="24"/>
                <w:lang w:val="en-US"/>
              </w:rPr>
              <w:t>1</w:t>
            </w:r>
          </w:p>
        </w:tc>
        <w:tc>
          <w:tcPr>
            <w:tcW w:w="3800" w:type="dxa"/>
          </w:tcPr>
          <w:p w:rsidR="00A02143" w:rsidRPr="00600939" w:rsidRDefault="00A02143" w:rsidP="00600939">
            <w:pPr>
              <w:jc w:val="both"/>
              <w:rPr>
                <w:sz w:val="24"/>
                <w:szCs w:val="24"/>
              </w:rPr>
            </w:pPr>
            <w:proofErr w:type="spellStart"/>
            <w:r w:rsidRPr="00600939">
              <w:rPr>
                <w:sz w:val="24"/>
                <w:szCs w:val="24"/>
              </w:rPr>
              <w:t>Кукурудзяна</w:t>
            </w:r>
            <w:proofErr w:type="spellEnd"/>
            <w:r w:rsidRPr="00600939">
              <w:rPr>
                <w:sz w:val="24"/>
                <w:szCs w:val="24"/>
              </w:rPr>
              <w:t xml:space="preserve"> крупа (</w:t>
            </w:r>
            <w:proofErr w:type="gramStart"/>
            <w:r w:rsidRPr="00600939">
              <w:rPr>
                <w:sz w:val="24"/>
                <w:szCs w:val="24"/>
              </w:rPr>
              <w:t>м</w:t>
            </w:r>
            <w:proofErr w:type="gramEnd"/>
            <w:r w:rsidRPr="00600939">
              <w:rPr>
                <w:sz w:val="24"/>
                <w:szCs w:val="24"/>
                <w:lang w:val="uk-UA"/>
              </w:rPr>
              <w:t>і</w:t>
            </w:r>
            <w:proofErr w:type="spellStart"/>
            <w:r w:rsidRPr="00600939">
              <w:rPr>
                <w:sz w:val="24"/>
                <w:szCs w:val="24"/>
              </w:rPr>
              <w:t>шки</w:t>
            </w:r>
            <w:proofErr w:type="spellEnd"/>
            <w:r w:rsidRPr="00600939">
              <w:rPr>
                <w:sz w:val="24"/>
                <w:szCs w:val="24"/>
              </w:rPr>
              <w:t xml:space="preserve"> по </w:t>
            </w:r>
            <w:r w:rsidR="00CF6F8B">
              <w:rPr>
                <w:sz w:val="24"/>
                <w:szCs w:val="24"/>
                <w:lang w:val="uk-UA"/>
              </w:rPr>
              <w:t>20-</w:t>
            </w:r>
            <w:r w:rsidRPr="00600939">
              <w:rPr>
                <w:sz w:val="24"/>
                <w:szCs w:val="24"/>
              </w:rPr>
              <w:t>25- кг)</w:t>
            </w:r>
          </w:p>
        </w:tc>
        <w:tc>
          <w:tcPr>
            <w:tcW w:w="970" w:type="dxa"/>
          </w:tcPr>
          <w:p w:rsidR="00A02143" w:rsidRPr="00600939" w:rsidRDefault="00A02143" w:rsidP="00A02143">
            <w:pPr>
              <w:jc w:val="both"/>
              <w:rPr>
                <w:sz w:val="24"/>
                <w:szCs w:val="24"/>
              </w:rPr>
            </w:pPr>
            <w:r w:rsidRPr="00600939">
              <w:rPr>
                <w:sz w:val="24"/>
                <w:szCs w:val="24"/>
              </w:rPr>
              <w:t>кг</w:t>
            </w:r>
          </w:p>
        </w:tc>
        <w:tc>
          <w:tcPr>
            <w:tcW w:w="1440" w:type="dxa"/>
          </w:tcPr>
          <w:p w:rsidR="00A02143" w:rsidRPr="00600939" w:rsidRDefault="00600939" w:rsidP="00A02143">
            <w:pPr>
              <w:jc w:val="both"/>
              <w:rPr>
                <w:sz w:val="24"/>
                <w:szCs w:val="24"/>
                <w:lang w:val="uk-UA"/>
              </w:rPr>
            </w:pPr>
            <w:r>
              <w:rPr>
                <w:sz w:val="24"/>
                <w:szCs w:val="24"/>
                <w:lang w:val="uk-UA"/>
              </w:rPr>
              <w:t>9</w:t>
            </w:r>
            <w:r w:rsidR="00E97EF5" w:rsidRPr="00600939">
              <w:rPr>
                <w:sz w:val="24"/>
                <w:szCs w:val="24"/>
                <w:lang w:val="uk-UA"/>
              </w:rPr>
              <w:t>00</w:t>
            </w:r>
          </w:p>
        </w:tc>
        <w:tc>
          <w:tcPr>
            <w:tcW w:w="1383" w:type="dxa"/>
          </w:tcPr>
          <w:p w:rsidR="00A02143" w:rsidRPr="00600939" w:rsidRDefault="00A02143" w:rsidP="00A02143">
            <w:pPr>
              <w:jc w:val="both"/>
              <w:rPr>
                <w:b/>
                <w:sz w:val="24"/>
                <w:szCs w:val="24"/>
              </w:rPr>
            </w:pPr>
          </w:p>
        </w:tc>
        <w:tc>
          <w:tcPr>
            <w:tcW w:w="819" w:type="dxa"/>
          </w:tcPr>
          <w:p w:rsidR="00A02143" w:rsidRPr="00600939" w:rsidRDefault="00A02143" w:rsidP="00A02143">
            <w:pPr>
              <w:jc w:val="both"/>
              <w:rPr>
                <w:b/>
                <w:sz w:val="24"/>
                <w:szCs w:val="24"/>
              </w:rPr>
            </w:pPr>
          </w:p>
        </w:tc>
        <w:tc>
          <w:tcPr>
            <w:tcW w:w="1676" w:type="dxa"/>
          </w:tcPr>
          <w:p w:rsidR="00A02143" w:rsidRPr="00600939" w:rsidRDefault="00A02143" w:rsidP="00A02143">
            <w:pPr>
              <w:jc w:val="both"/>
              <w:rPr>
                <w:b/>
                <w:sz w:val="24"/>
                <w:szCs w:val="24"/>
              </w:rPr>
            </w:pPr>
          </w:p>
        </w:tc>
      </w:tr>
      <w:tr w:rsidR="00A02143" w:rsidRPr="00600939" w:rsidTr="00E97EF5">
        <w:trPr>
          <w:trHeight w:val="519"/>
        </w:trPr>
        <w:tc>
          <w:tcPr>
            <w:tcW w:w="419" w:type="dxa"/>
          </w:tcPr>
          <w:p w:rsidR="00A02143" w:rsidRPr="00600939" w:rsidRDefault="00A02143" w:rsidP="00A02143">
            <w:pPr>
              <w:jc w:val="both"/>
              <w:rPr>
                <w:sz w:val="24"/>
                <w:szCs w:val="24"/>
                <w:lang w:val="en-US"/>
              </w:rPr>
            </w:pPr>
            <w:r w:rsidRPr="00600939">
              <w:rPr>
                <w:sz w:val="24"/>
                <w:szCs w:val="24"/>
                <w:lang w:val="en-US"/>
              </w:rPr>
              <w:t>2</w:t>
            </w:r>
          </w:p>
        </w:tc>
        <w:tc>
          <w:tcPr>
            <w:tcW w:w="3800" w:type="dxa"/>
          </w:tcPr>
          <w:p w:rsidR="00A02143" w:rsidRPr="00600939" w:rsidRDefault="00A02143" w:rsidP="00CF6F8B">
            <w:pPr>
              <w:jc w:val="both"/>
              <w:rPr>
                <w:sz w:val="24"/>
                <w:szCs w:val="24"/>
              </w:rPr>
            </w:pPr>
            <w:proofErr w:type="spellStart"/>
            <w:r w:rsidRPr="00600939">
              <w:rPr>
                <w:sz w:val="24"/>
                <w:szCs w:val="24"/>
              </w:rPr>
              <w:t>Пшенична</w:t>
            </w:r>
            <w:proofErr w:type="spellEnd"/>
            <w:r w:rsidRPr="00600939">
              <w:rPr>
                <w:sz w:val="24"/>
                <w:szCs w:val="24"/>
              </w:rPr>
              <w:t xml:space="preserve"> крупа (</w:t>
            </w:r>
            <w:proofErr w:type="gramStart"/>
            <w:r w:rsidRPr="00600939">
              <w:rPr>
                <w:sz w:val="24"/>
                <w:szCs w:val="24"/>
              </w:rPr>
              <w:t>м</w:t>
            </w:r>
            <w:proofErr w:type="gramEnd"/>
            <w:r w:rsidRPr="00600939">
              <w:rPr>
                <w:sz w:val="24"/>
                <w:szCs w:val="24"/>
                <w:lang w:val="uk-UA"/>
              </w:rPr>
              <w:t>і</w:t>
            </w:r>
            <w:proofErr w:type="spellStart"/>
            <w:r w:rsidRPr="00600939">
              <w:rPr>
                <w:sz w:val="24"/>
                <w:szCs w:val="24"/>
              </w:rPr>
              <w:t>шки</w:t>
            </w:r>
            <w:proofErr w:type="spellEnd"/>
            <w:r w:rsidRPr="00600939">
              <w:rPr>
                <w:sz w:val="24"/>
                <w:szCs w:val="24"/>
              </w:rPr>
              <w:t xml:space="preserve"> по </w:t>
            </w:r>
            <w:r w:rsidR="00CF6F8B">
              <w:rPr>
                <w:sz w:val="24"/>
                <w:szCs w:val="24"/>
                <w:lang w:val="uk-UA"/>
              </w:rPr>
              <w:t>20-</w:t>
            </w:r>
            <w:r w:rsidRPr="00600939">
              <w:rPr>
                <w:sz w:val="24"/>
                <w:szCs w:val="24"/>
              </w:rPr>
              <w:t>25кг)</w:t>
            </w:r>
          </w:p>
        </w:tc>
        <w:tc>
          <w:tcPr>
            <w:tcW w:w="970" w:type="dxa"/>
          </w:tcPr>
          <w:p w:rsidR="00A02143" w:rsidRPr="00600939" w:rsidRDefault="00A02143" w:rsidP="00A02143">
            <w:pPr>
              <w:jc w:val="both"/>
              <w:rPr>
                <w:sz w:val="24"/>
                <w:szCs w:val="24"/>
              </w:rPr>
            </w:pPr>
            <w:r w:rsidRPr="00600939">
              <w:rPr>
                <w:sz w:val="24"/>
                <w:szCs w:val="24"/>
              </w:rPr>
              <w:t>кг</w:t>
            </w:r>
          </w:p>
        </w:tc>
        <w:tc>
          <w:tcPr>
            <w:tcW w:w="1440" w:type="dxa"/>
          </w:tcPr>
          <w:p w:rsidR="00A02143" w:rsidRPr="00600939" w:rsidRDefault="00600939" w:rsidP="00A02143">
            <w:pPr>
              <w:jc w:val="both"/>
              <w:rPr>
                <w:sz w:val="24"/>
                <w:szCs w:val="24"/>
                <w:lang w:val="uk-UA"/>
              </w:rPr>
            </w:pPr>
            <w:r>
              <w:rPr>
                <w:sz w:val="24"/>
                <w:szCs w:val="24"/>
                <w:lang w:val="uk-UA"/>
              </w:rPr>
              <w:t>10</w:t>
            </w:r>
            <w:r w:rsidR="00E97EF5" w:rsidRPr="00600939">
              <w:rPr>
                <w:sz w:val="24"/>
                <w:szCs w:val="24"/>
                <w:lang w:val="uk-UA"/>
              </w:rPr>
              <w:t>00</w:t>
            </w:r>
          </w:p>
        </w:tc>
        <w:tc>
          <w:tcPr>
            <w:tcW w:w="1383" w:type="dxa"/>
          </w:tcPr>
          <w:p w:rsidR="00A02143" w:rsidRPr="00600939" w:rsidRDefault="00A02143" w:rsidP="00A02143">
            <w:pPr>
              <w:jc w:val="both"/>
              <w:rPr>
                <w:b/>
                <w:sz w:val="24"/>
                <w:szCs w:val="24"/>
              </w:rPr>
            </w:pPr>
          </w:p>
        </w:tc>
        <w:tc>
          <w:tcPr>
            <w:tcW w:w="819" w:type="dxa"/>
          </w:tcPr>
          <w:p w:rsidR="00A02143" w:rsidRPr="00600939" w:rsidRDefault="00A02143" w:rsidP="00A02143">
            <w:pPr>
              <w:jc w:val="both"/>
              <w:rPr>
                <w:b/>
                <w:sz w:val="24"/>
                <w:szCs w:val="24"/>
              </w:rPr>
            </w:pPr>
          </w:p>
        </w:tc>
        <w:tc>
          <w:tcPr>
            <w:tcW w:w="1676" w:type="dxa"/>
          </w:tcPr>
          <w:p w:rsidR="00A02143" w:rsidRPr="00600939" w:rsidRDefault="00A02143" w:rsidP="00A02143">
            <w:pPr>
              <w:jc w:val="both"/>
              <w:rPr>
                <w:b/>
                <w:sz w:val="24"/>
                <w:szCs w:val="24"/>
              </w:rPr>
            </w:pPr>
          </w:p>
        </w:tc>
      </w:tr>
      <w:tr w:rsidR="00A02143" w:rsidRPr="00600939" w:rsidTr="00E97EF5">
        <w:trPr>
          <w:trHeight w:val="590"/>
        </w:trPr>
        <w:tc>
          <w:tcPr>
            <w:tcW w:w="419" w:type="dxa"/>
          </w:tcPr>
          <w:p w:rsidR="00A02143" w:rsidRPr="00600939" w:rsidRDefault="00A02143" w:rsidP="00A02143">
            <w:pPr>
              <w:jc w:val="both"/>
              <w:rPr>
                <w:sz w:val="24"/>
                <w:szCs w:val="24"/>
                <w:lang w:val="en-US"/>
              </w:rPr>
            </w:pPr>
            <w:r w:rsidRPr="00600939">
              <w:rPr>
                <w:sz w:val="24"/>
                <w:szCs w:val="24"/>
                <w:lang w:val="en-US"/>
              </w:rPr>
              <w:t>3</w:t>
            </w:r>
          </w:p>
        </w:tc>
        <w:tc>
          <w:tcPr>
            <w:tcW w:w="3800" w:type="dxa"/>
          </w:tcPr>
          <w:p w:rsidR="00A02143" w:rsidRPr="00600939" w:rsidRDefault="00A02143" w:rsidP="00CF6F8B">
            <w:pPr>
              <w:jc w:val="both"/>
              <w:rPr>
                <w:sz w:val="24"/>
                <w:szCs w:val="24"/>
              </w:rPr>
            </w:pPr>
            <w:proofErr w:type="spellStart"/>
            <w:r w:rsidRPr="00600939">
              <w:rPr>
                <w:sz w:val="24"/>
                <w:szCs w:val="24"/>
              </w:rPr>
              <w:t>Хлоп’я</w:t>
            </w:r>
            <w:proofErr w:type="spellEnd"/>
            <w:r w:rsidRPr="00600939">
              <w:rPr>
                <w:sz w:val="24"/>
                <w:szCs w:val="24"/>
              </w:rPr>
              <w:t xml:space="preserve"> </w:t>
            </w:r>
            <w:proofErr w:type="spellStart"/>
            <w:r w:rsidRPr="00600939">
              <w:rPr>
                <w:sz w:val="24"/>
                <w:szCs w:val="24"/>
              </w:rPr>
              <w:t>вівсяні</w:t>
            </w:r>
            <w:proofErr w:type="spellEnd"/>
            <w:r w:rsidRPr="00600939">
              <w:rPr>
                <w:sz w:val="24"/>
                <w:szCs w:val="24"/>
              </w:rPr>
              <w:t>(м</w:t>
            </w:r>
            <w:r w:rsidRPr="00600939">
              <w:rPr>
                <w:sz w:val="24"/>
                <w:szCs w:val="24"/>
                <w:lang w:val="uk-UA"/>
              </w:rPr>
              <w:t>і</w:t>
            </w:r>
            <w:proofErr w:type="spellStart"/>
            <w:r w:rsidRPr="00600939">
              <w:rPr>
                <w:sz w:val="24"/>
                <w:szCs w:val="24"/>
              </w:rPr>
              <w:t>шки</w:t>
            </w:r>
            <w:proofErr w:type="spellEnd"/>
            <w:r w:rsidRPr="00600939">
              <w:rPr>
                <w:sz w:val="24"/>
                <w:szCs w:val="24"/>
              </w:rPr>
              <w:t xml:space="preserve"> по </w:t>
            </w:r>
            <w:r w:rsidR="00CF6F8B" w:rsidRPr="00CF6F8B">
              <w:rPr>
                <w:sz w:val="24"/>
                <w:szCs w:val="24"/>
              </w:rPr>
              <w:t>20-25кг)</w:t>
            </w:r>
            <w:r w:rsidRPr="00600939">
              <w:rPr>
                <w:sz w:val="24"/>
                <w:szCs w:val="24"/>
              </w:rPr>
              <w:t xml:space="preserve"> </w:t>
            </w:r>
          </w:p>
        </w:tc>
        <w:tc>
          <w:tcPr>
            <w:tcW w:w="970" w:type="dxa"/>
          </w:tcPr>
          <w:p w:rsidR="00A02143" w:rsidRPr="00600939" w:rsidRDefault="00A02143" w:rsidP="00A02143">
            <w:pPr>
              <w:jc w:val="both"/>
              <w:rPr>
                <w:sz w:val="24"/>
                <w:szCs w:val="24"/>
              </w:rPr>
            </w:pPr>
            <w:r w:rsidRPr="00600939">
              <w:rPr>
                <w:sz w:val="24"/>
                <w:szCs w:val="24"/>
              </w:rPr>
              <w:t>кг</w:t>
            </w:r>
          </w:p>
        </w:tc>
        <w:tc>
          <w:tcPr>
            <w:tcW w:w="1440" w:type="dxa"/>
          </w:tcPr>
          <w:p w:rsidR="00A02143" w:rsidRPr="00600939" w:rsidRDefault="00600939" w:rsidP="00A02143">
            <w:pPr>
              <w:jc w:val="both"/>
              <w:rPr>
                <w:sz w:val="24"/>
                <w:szCs w:val="24"/>
                <w:lang w:val="uk-UA"/>
              </w:rPr>
            </w:pPr>
            <w:r>
              <w:rPr>
                <w:sz w:val="24"/>
                <w:szCs w:val="24"/>
                <w:lang w:val="uk-UA"/>
              </w:rPr>
              <w:t>80</w:t>
            </w:r>
            <w:r w:rsidR="00E97EF5" w:rsidRPr="00600939">
              <w:rPr>
                <w:sz w:val="24"/>
                <w:szCs w:val="24"/>
                <w:lang w:val="uk-UA"/>
              </w:rPr>
              <w:t>0</w:t>
            </w:r>
          </w:p>
        </w:tc>
        <w:tc>
          <w:tcPr>
            <w:tcW w:w="1383" w:type="dxa"/>
          </w:tcPr>
          <w:p w:rsidR="00A02143" w:rsidRPr="00600939" w:rsidRDefault="00A02143" w:rsidP="00A02143">
            <w:pPr>
              <w:jc w:val="both"/>
              <w:rPr>
                <w:b/>
                <w:sz w:val="24"/>
                <w:szCs w:val="24"/>
              </w:rPr>
            </w:pPr>
          </w:p>
        </w:tc>
        <w:tc>
          <w:tcPr>
            <w:tcW w:w="819" w:type="dxa"/>
          </w:tcPr>
          <w:p w:rsidR="00A02143" w:rsidRPr="00600939" w:rsidRDefault="00A02143" w:rsidP="00A02143">
            <w:pPr>
              <w:jc w:val="both"/>
              <w:rPr>
                <w:b/>
                <w:sz w:val="24"/>
                <w:szCs w:val="24"/>
              </w:rPr>
            </w:pPr>
          </w:p>
        </w:tc>
        <w:tc>
          <w:tcPr>
            <w:tcW w:w="1676" w:type="dxa"/>
          </w:tcPr>
          <w:p w:rsidR="00A02143" w:rsidRPr="00600939" w:rsidRDefault="00A02143" w:rsidP="00A02143">
            <w:pPr>
              <w:jc w:val="both"/>
              <w:rPr>
                <w:b/>
                <w:sz w:val="24"/>
                <w:szCs w:val="24"/>
              </w:rPr>
            </w:pPr>
          </w:p>
        </w:tc>
      </w:tr>
      <w:tr w:rsidR="00A02143" w:rsidRPr="00600939" w:rsidTr="00E97EF5">
        <w:trPr>
          <w:trHeight w:val="505"/>
        </w:trPr>
        <w:tc>
          <w:tcPr>
            <w:tcW w:w="419" w:type="dxa"/>
          </w:tcPr>
          <w:p w:rsidR="00A02143" w:rsidRPr="00600939" w:rsidRDefault="00A02143" w:rsidP="00A02143">
            <w:pPr>
              <w:jc w:val="both"/>
              <w:rPr>
                <w:sz w:val="24"/>
                <w:szCs w:val="24"/>
                <w:lang w:val="en-US"/>
              </w:rPr>
            </w:pPr>
            <w:r w:rsidRPr="00600939">
              <w:rPr>
                <w:sz w:val="24"/>
                <w:szCs w:val="24"/>
                <w:lang w:val="en-US"/>
              </w:rPr>
              <w:t>4</w:t>
            </w:r>
          </w:p>
        </w:tc>
        <w:tc>
          <w:tcPr>
            <w:tcW w:w="3800" w:type="dxa"/>
          </w:tcPr>
          <w:p w:rsidR="00A02143" w:rsidRPr="00600939" w:rsidRDefault="00A02143" w:rsidP="00A02143">
            <w:pPr>
              <w:jc w:val="both"/>
              <w:rPr>
                <w:sz w:val="24"/>
                <w:szCs w:val="24"/>
              </w:rPr>
            </w:pPr>
            <w:proofErr w:type="spellStart"/>
            <w:r w:rsidRPr="00600939">
              <w:rPr>
                <w:sz w:val="24"/>
                <w:szCs w:val="24"/>
              </w:rPr>
              <w:t>Ячнєва</w:t>
            </w:r>
            <w:proofErr w:type="spellEnd"/>
            <w:r w:rsidRPr="00600939">
              <w:rPr>
                <w:sz w:val="24"/>
                <w:szCs w:val="24"/>
              </w:rPr>
              <w:t xml:space="preserve"> крупа (</w:t>
            </w:r>
            <w:proofErr w:type="gramStart"/>
            <w:r w:rsidRPr="00600939">
              <w:rPr>
                <w:sz w:val="24"/>
                <w:szCs w:val="24"/>
              </w:rPr>
              <w:t>м</w:t>
            </w:r>
            <w:proofErr w:type="gramEnd"/>
            <w:r w:rsidRPr="00600939">
              <w:rPr>
                <w:sz w:val="24"/>
                <w:szCs w:val="24"/>
                <w:lang w:val="uk-UA"/>
              </w:rPr>
              <w:t>і</w:t>
            </w:r>
            <w:proofErr w:type="spellStart"/>
            <w:r w:rsidRPr="00600939">
              <w:rPr>
                <w:sz w:val="24"/>
                <w:szCs w:val="24"/>
              </w:rPr>
              <w:t>шки</w:t>
            </w:r>
            <w:proofErr w:type="spellEnd"/>
            <w:r w:rsidRPr="00600939">
              <w:rPr>
                <w:sz w:val="24"/>
                <w:szCs w:val="24"/>
              </w:rPr>
              <w:t xml:space="preserve"> по </w:t>
            </w:r>
            <w:r w:rsidR="00CF6F8B" w:rsidRPr="00CF6F8B">
              <w:rPr>
                <w:sz w:val="24"/>
                <w:szCs w:val="24"/>
              </w:rPr>
              <w:t>20-25кг)</w:t>
            </w:r>
          </w:p>
        </w:tc>
        <w:tc>
          <w:tcPr>
            <w:tcW w:w="970" w:type="dxa"/>
          </w:tcPr>
          <w:p w:rsidR="00A02143" w:rsidRPr="00600939" w:rsidRDefault="00A02143" w:rsidP="00A02143">
            <w:pPr>
              <w:jc w:val="both"/>
              <w:rPr>
                <w:sz w:val="24"/>
                <w:szCs w:val="24"/>
              </w:rPr>
            </w:pPr>
            <w:r w:rsidRPr="00600939">
              <w:rPr>
                <w:sz w:val="24"/>
                <w:szCs w:val="24"/>
              </w:rPr>
              <w:t>кг</w:t>
            </w:r>
          </w:p>
        </w:tc>
        <w:tc>
          <w:tcPr>
            <w:tcW w:w="1440" w:type="dxa"/>
          </w:tcPr>
          <w:p w:rsidR="00A02143" w:rsidRPr="00600939" w:rsidRDefault="00600939" w:rsidP="00A02143">
            <w:pPr>
              <w:jc w:val="both"/>
              <w:rPr>
                <w:sz w:val="24"/>
                <w:szCs w:val="24"/>
                <w:lang w:val="uk-UA"/>
              </w:rPr>
            </w:pPr>
            <w:r>
              <w:rPr>
                <w:sz w:val="24"/>
                <w:szCs w:val="24"/>
                <w:lang w:val="uk-UA"/>
              </w:rPr>
              <w:t>10</w:t>
            </w:r>
            <w:r w:rsidR="00E97EF5" w:rsidRPr="00600939">
              <w:rPr>
                <w:sz w:val="24"/>
                <w:szCs w:val="24"/>
                <w:lang w:val="uk-UA"/>
              </w:rPr>
              <w:t>00</w:t>
            </w:r>
          </w:p>
        </w:tc>
        <w:tc>
          <w:tcPr>
            <w:tcW w:w="1383" w:type="dxa"/>
          </w:tcPr>
          <w:p w:rsidR="00A02143" w:rsidRPr="00600939" w:rsidRDefault="00A02143" w:rsidP="00A02143">
            <w:pPr>
              <w:jc w:val="both"/>
              <w:rPr>
                <w:sz w:val="24"/>
                <w:szCs w:val="24"/>
              </w:rPr>
            </w:pPr>
          </w:p>
        </w:tc>
        <w:tc>
          <w:tcPr>
            <w:tcW w:w="819" w:type="dxa"/>
          </w:tcPr>
          <w:p w:rsidR="00A02143" w:rsidRPr="00600939" w:rsidRDefault="00A02143" w:rsidP="00A02143">
            <w:pPr>
              <w:jc w:val="both"/>
              <w:rPr>
                <w:b/>
                <w:sz w:val="24"/>
                <w:szCs w:val="24"/>
              </w:rPr>
            </w:pPr>
          </w:p>
        </w:tc>
        <w:tc>
          <w:tcPr>
            <w:tcW w:w="1676" w:type="dxa"/>
          </w:tcPr>
          <w:p w:rsidR="00A02143" w:rsidRPr="00600939" w:rsidRDefault="00A02143" w:rsidP="00A02143">
            <w:pPr>
              <w:jc w:val="both"/>
              <w:rPr>
                <w:b/>
                <w:sz w:val="24"/>
                <w:szCs w:val="24"/>
              </w:rPr>
            </w:pPr>
          </w:p>
        </w:tc>
      </w:tr>
      <w:tr w:rsidR="00A02143" w:rsidRPr="00600939" w:rsidTr="00E97EF5">
        <w:trPr>
          <w:trHeight w:val="519"/>
        </w:trPr>
        <w:tc>
          <w:tcPr>
            <w:tcW w:w="419" w:type="dxa"/>
          </w:tcPr>
          <w:p w:rsidR="00A02143" w:rsidRPr="00600939" w:rsidRDefault="00A02143" w:rsidP="00A02143">
            <w:pPr>
              <w:jc w:val="both"/>
              <w:rPr>
                <w:sz w:val="24"/>
                <w:szCs w:val="24"/>
                <w:lang w:val="en-US"/>
              </w:rPr>
            </w:pPr>
            <w:r w:rsidRPr="00600939">
              <w:rPr>
                <w:sz w:val="24"/>
                <w:szCs w:val="24"/>
                <w:lang w:val="en-US"/>
              </w:rPr>
              <w:t>5</w:t>
            </w:r>
          </w:p>
        </w:tc>
        <w:tc>
          <w:tcPr>
            <w:tcW w:w="3800" w:type="dxa"/>
          </w:tcPr>
          <w:p w:rsidR="00A02143" w:rsidRPr="00600939" w:rsidRDefault="00A02143" w:rsidP="00A02143">
            <w:pPr>
              <w:jc w:val="both"/>
              <w:rPr>
                <w:sz w:val="24"/>
                <w:szCs w:val="24"/>
              </w:rPr>
            </w:pPr>
            <w:proofErr w:type="spellStart"/>
            <w:r w:rsidRPr="00600939">
              <w:rPr>
                <w:sz w:val="24"/>
                <w:szCs w:val="24"/>
              </w:rPr>
              <w:t>Рисова</w:t>
            </w:r>
            <w:proofErr w:type="spellEnd"/>
            <w:r w:rsidRPr="00600939">
              <w:rPr>
                <w:sz w:val="24"/>
                <w:szCs w:val="24"/>
              </w:rPr>
              <w:t xml:space="preserve"> </w:t>
            </w:r>
            <w:proofErr w:type="spellStart"/>
            <w:r w:rsidRPr="00600939">
              <w:rPr>
                <w:sz w:val="24"/>
                <w:szCs w:val="24"/>
              </w:rPr>
              <w:t>січк</w:t>
            </w:r>
            <w:proofErr w:type="gramStart"/>
            <w:r w:rsidRPr="00600939">
              <w:rPr>
                <w:sz w:val="24"/>
                <w:szCs w:val="24"/>
              </w:rPr>
              <w:t>а</w:t>
            </w:r>
            <w:proofErr w:type="spellEnd"/>
            <w:r w:rsidRPr="00600939">
              <w:rPr>
                <w:sz w:val="24"/>
                <w:szCs w:val="24"/>
              </w:rPr>
              <w:t>(</w:t>
            </w:r>
            <w:proofErr w:type="gramEnd"/>
            <w:r w:rsidRPr="00600939">
              <w:rPr>
                <w:sz w:val="24"/>
                <w:szCs w:val="24"/>
              </w:rPr>
              <w:t>м</w:t>
            </w:r>
            <w:r w:rsidRPr="00600939">
              <w:rPr>
                <w:sz w:val="24"/>
                <w:szCs w:val="24"/>
                <w:lang w:val="uk-UA"/>
              </w:rPr>
              <w:t>і</w:t>
            </w:r>
            <w:proofErr w:type="spellStart"/>
            <w:r w:rsidRPr="00600939">
              <w:rPr>
                <w:sz w:val="24"/>
                <w:szCs w:val="24"/>
              </w:rPr>
              <w:t>шки</w:t>
            </w:r>
            <w:proofErr w:type="spellEnd"/>
            <w:r w:rsidRPr="00600939">
              <w:rPr>
                <w:sz w:val="24"/>
                <w:szCs w:val="24"/>
              </w:rPr>
              <w:t xml:space="preserve"> по </w:t>
            </w:r>
            <w:r w:rsidR="00CF6F8B" w:rsidRPr="00CF6F8B">
              <w:rPr>
                <w:sz w:val="24"/>
                <w:szCs w:val="24"/>
              </w:rPr>
              <w:t>20-25кг)</w:t>
            </w:r>
          </w:p>
        </w:tc>
        <w:tc>
          <w:tcPr>
            <w:tcW w:w="970" w:type="dxa"/>
          </w:tcPr>
          <w:p w:rsidR="00A02143" w:rsidRPr="00600939" w:rsidRDefault="00A02143" w:rsidP="00A02143">
            <w:pPr>
              <w:jc w:val="both"/>
              <w:rPr>
                <w:sz w:val="24"/>
                <w:szCs w:val="24"/>
              </w:rPr>
            </w:pPr>
            <w:r w:rsidRPr="00600939">
              <w:rPr>
                <w:sz w:val="24"/>
                <w:szCs w:val="24"/>
              </w:rPr>
              <w:t>кг</w:t>
            </w:r>
          </w:p>
        </w:tc>
        <w:tc>
          <w:tcPr>
            <w:tcW w:w="1440" w:type="dxa"/>
          </w:tcPr>
          <w:p w:rsidR="00A02143" w:rsidRPr="00600939" w:rsidRDefault="00600939" w:rsidP="00600939">
            <w:pPr>
              <w:jc w:val="both"/>
              <w:rPr>
                <w:sz w:val="24"/>
                <w:szCs w:val="24"/>
                <w:lang w:val="uk-UA"/>
              </w:rPr>
            </w:pPr>
            <w:r>
              <w:rPr>
                <w:sz w:val="24"/>
                <w:szCs w:val="24"/>
                <w:lang w:val="uk-UA"/>
              </w:rPr>
              <w:t>80</w:t>
            </w:r>
            <w:r w:rsidR="00E97EF5" w:rsidRPr="00600939">
              <w:rPr>
                <w:sz w:val="24"/>
                <w:szCs w:val="24"/>
                <w:lang w:val="uk-UA"/>
              </w:rPr>
              <w:t>0</w:t>
            </w:r>
          </w:p>
        </w:tc>
        <w:tc>
          <w:tcPr>
            <w:tcW w:w="1383" w:type="dxa"/>
          </w:tcPr>
          <w:p w:rsidR="00A02143" w:rsidRPr="00600939" w:rsidRDefault="00A02143" w:rsidP="00A02143">
            <w:pPr>
              <w:jc w:val="both"/>
              <w:rPr>
                <w:sz w:val="24"/>
                <w:szCs w:val="24"/>
              </w:rPr>
            </w:pPr>
          </w:p>
        </w:tc>
        <w:tc>
          <w:tcPr>
            <w:tcW w:w="819" w:type="dxa"/>
          </w:tcPr>
          <w:p w:rsidR="00A02143" w:rsidRPr="00600939" w:rsidRDefault="00A02143" w:rsidP="00A02143">
            <w:pPr>
              <w:jc w:val="both"/>
              <w:rPr>
                <w:b/>
                <w:sz w:val="24"/>
                <w:szCs w:val="24"/>
              </w:rPr>
            </w:pPr>
          </w:p>
        </w:tc>
        <w:tc>
          <w:tcPr>
            <w:tcW w:w="1676" w:type="dxa"/>
          </w:tcPr>
          <w:p w:rsidR="00A02143" w:rsidRPr="00600939" w:rsidRDefault="00A02143" w:rsidP="00A02143">
            <w:pPr>
              <w:jc w:val="both"/>
              <w:rPr>
                <w:b/>
                <w:sz w:val="24"/>
                <w:szCs w:val="24"/>
              </w:rPr>
            </w:pPr>
          </w:p>
        </w:tc>
      </w:tr>
      <w:tr w:rsidR="00A02143" w:rsidRPr="00600939" w:rsidTr="00E97EF5">
        <w:trPr>
          <w:trHeight w:val="505"/>
        </w:trPr>
        <w:tc>
          <w:tcPr>
            <w:tcW w:w="419" w:type="dxa"/>
          </w:tcPr>
          <w:p w:rsidR="00A02143" w:rsidRPr="00600939" w:rsidRDefault="00A02143" w:rsidP="00A02143">
            <w:pPr>
              <w:jc w:val="both"/>
              <w:rPr>
                <w:sz w:val="24"/>
                <w:szCs w:val="24"/>
                <w:lang w:val="en-US"/>
              </w:rPr>
            </w:pPr>
            <w:r w:rsidRPr="00600939">
              <w:rPr>
                <w:sz w:val="24"/>
                <w:szCs w:val="24"/>
                <w:lang w:val="en-US"/>
              </w:rPr>
              <w:t>6</w:t>
            </w:r>
          </w:p>
        </w:tc>
        <w:tc>
          <w:tcPr>
            <w:tcW w:w="3800" w:type="dxa"/>
          </w:tcPr>
          <w:p w:rsidR="00A02143" w:rsidRPr="00600939" w:rsidRDefault="00A02143" w:rsidP="00A02143">
            <w:pPr>
              <w:jc w:val="both"/>
              <w:rPr>
                <w:sz w:val="24"/>
                <w:szCs w:val="24"/>
              </w:rPr>
            </w:pPr>
            <w:proofErr w:type="spellStart"/>
            <w:r w:rsidRPr="00600939">
              <w:rPr>
                <w:sz w:val="24"/>
                <w:szCs w:val="24"/>
              </w:rPr>
              <w:t>Пшон</w:t>
            </w:r>
            <w:proofErr w:type="gramStart"/>
            <w:r w:rsidRPr="00600939">
              <w:rPr>
                <w:sz w:val="24"/>
                <w:szCs w:val="24"/>
              </w:rPr>
              <w:t>о</w:t>
            </w:r>
            <w:proofErr w:type="spellEnd"/>
            <w:r w:rsidRPr="00600939">
              <w:rPr>
                <w:sz w:val="24"/>
                <w:szCs w:val="24"/>
              </w:rPr>
              <w:t>(</w:t>
            </w:r>
            <w:proofErr w:type="gramEnd"/>
            <w:r w:rsidRPr="00600939">
              <w:rPr>
                <w:sz w:val="24"/>
                <w:szCs w:val="24"/>
              </w:rPr>
              <w:t>м</w:t>
            </w:r>
            <w:r w:rsidRPr="00600939">
              <w:rPr>
                <w:sz w:val="24"/>
                <w:szCs w:val="24"/>
                <w:lang w:val="uk-UA"/>
              </w:rPr>
              <w:t>і</w:t>
            </w:r>
            <w:proofErr w:type="spellStart"/>
            <w:r w:rsidRPr="00600939">
              <w:rPr>
                <w:sz w:val="24"/>
                <w:szCs w:val="24"/>
              </w:rPr>
              <w:t>шки</w:t>
            </w:r>
            <w:proofErr w:type="spellEnd"/>
            <w:r w:rsidRPr="00600939">
              <w:rPr>
                <w:sz w:val="24"/>
                <w:szCs w:val="24"/>
              </w:rPr>
              <w:t xml:space="preserve"> по </w:t>
            </w:r>
            <w:r w:rsidR="00CF6F8B" w:rsidRPr="00CF6F8B">
              <w:rPr>
                <w:sz w:val="24"/>
                <w:szCs w:val="24"/>
              </w:rPr>
              <w:t>20-25кг)</w:t>
            </w:r>
          </w:p>
        </w:tc>
        <w:tc>
          <w:tcPr>
            <w:tcW w:w="970" w:type="dxa"/>
          </w:tcPr>
          <w:p w:rsidR="00A02143" w:rsidRPr="00600939" w:rsidRDefault="00A02143" w:rsidP="00A02143">
            <w:pPr>
              <w:jc w:val="both"/>
              <w:rPr>
                <w:sz w:val="24"/>
                <w:szCs w:val="24"/>
              </w:rPr>
            </w:pPr>
            <w:r w:rsidRPr="00600939">
              <w:rPr>
                <w:sz w:val="24"/>
                <w:szCs w:val="24"/>
              </w:rPr>
              <w:t>кг</w:t>
            </w:r>
          </w:p>
        </w:tc>
        <w:tc>
          <w:tcPr>
            <w:tcW w:w="1440" w:type="dxa"/>
          </w:tcPr>
          <w:p w:rsidR="00A02143" w:rsidRPr="00600939" w:rsidRDefault="00600939" w:rsidP="00A02143">
            <w:pPr>
              <w:jc w:val="both"/>
              <w:rPr>
                <w:sz w:val="24"/>
                <w:szCs w:val="24"/>
                <w:lang w:val="uk-UA"/>
              </w:rPr>
            </w:pPr>
            <w:r>
              <w:rPr>
                <w:sz w:val="24"/>
                <w:szCs w:val="24"/>
                <w:lang w:val="uk-UA"/>
              </w:rPr>
              <w:t>9</w:t>
            </w:r>
            <w:r w:rsidR="00E97EF5" w:rsidRPr="00600939">
              <w:rPr>
                <w:sz w:val="24"/>
                <w:szCs w:val="24"/>
                <w:lang w:val="uk-UA"/>
              </w:rPr>
              <w:t>00</w:t>
            </w:r>
          </w:p>
        </w:tc>
        <w:tc>
          <w:tcPr>
            <w:tcW w:w="1383" w:type="dxa"/>
          </w:tcPr>
          <w:p w:rsidR="00A02143" w:rsidRPr="00600939" w:rsidRDefault="00A02143" w:rsidP="00A02143">
            <w:pPr>
              <w:jc w:val="both"/>
              <w:rPr>
                <w:b/>
                <w:sz w:val="24"/>
                <w:szCs w:val="24"/>
              </w:rPr>
            </w:pPr>
          </w:p>
        </w:tc>
        <w:tc>
          <w:tcPr>
            <w:tcW w:w="819" w:type="dxa"/>
          </w:tcPr>
          <w:p w:rsidR="00A02143" w:rsidRPr="00600939" w:rsidRDefault="00A02143" w:rsidP="00A02143">
            <w:pPr>
              <w:jc w:val="both"/>
              <w:rPr>
                <w:b/>
                <w:sz w:val="24"/>
                <w:szCs w:val="24"/>
              </w:rPr>
            </w:pPr>
          </w:p>
        </w:tc>
        <w:tc>
          <w:tcPr>
            <w:tcW w:w="1676" w:type="dxa"/>
          </w:tcPr>
          <w:p w:rsidR="00A02143" w:rsidRPr="00600939" w:rsidRDefault="00A02143" w:rsidP="00A02143">
            <w:pPr>
              <w:jc w:val="both"/>
              <w:rPr>
                <w:b/>
                <w:sz w:val="24"/>
                <w:szCs w:val="24"/>
              </w:rPr>
            </w:pPr>
          </w:p>
        </w:tc>
      </w:tr>
      <w:tr w:rsidR="00A02143" w:rsidRPr="00600939" w:rsidTr="00E97EF5">
        <w:trPr>
          <w:trHeight w:val="505"/>
        </w:trPr>
        <w:tc>
          <w:tcPr>
            <w:tcW w:w="419" w:type="dxa"/>
          </w:tcPr>
          <w:p w:rsidR="00A02143" w:rsidRPr="00600939" w:rsidRDefault="00A02143" w:rsidP="00A02143">
            <w:pPr>
              <w:jc w:val="both"/>
              <w:rPr>
                <w:sz w:val="24"/>
                <w:szCs w:val="24"/>
                <w:lang w:val="en-US"/>
              </w:rPr>
            </w:pPr>
            <w:r w:rsidRPr="00600939">
              <w:rPr>
                <w:sz w:val="24"/>
                <w:szCs w:val="24"/>
                <w:lang w:val="en-US"/>
              </w:rPr>
              <w:t>7</w:t>
            </w:r>
          </w:p>
        </w:tc>
        <w:tc>
          <w:tcPr>
            <w:tcW w:w="3800" w:type="dxa"/>
          </w:tcPr>
          <w:p w:rsidR="00A02143" w:rsidRPr="00600939" w:rsidRDefault="00A02143" w:rsidP="00A02143">
            <w:pPr>
              <w:jc w:val="both"/>
              <w:rPr>
                <w:sz w:val="24"/>
                <w:szCs w:val="24"/>
              </w:rPr>
            </w:pPr>
            <w:proofErr w:type="spellStart"/>
            <w:r w:rsidRPr="00600939">
              <w:rPr>
                <w:sz w:val="24"/>
                <w:szCs w:val="24"/>
              </w:rPr>
              <w:t>Перлова</w:t>
            </w:r>
            <w:proofErr w:type="spellEnd"/>
            <w:r w:rsidRPr="00600939">
              <w:rPr>
                <w:sz w:val="24"/>
                <w:szCs w:val="24"/>
              </w:rPr>
              <w:t xml:space="preserve"> круп</w:t>
            </w:r>
            <w:proofErr w:type="gramStart"/>
            <w:r w:rsidRPr="00600939">
              <w:rPr>
                <w:sz w:val="24"/>
                <w:szCs w:val="24"/>
              </w:rPr>
              <w:t>а(</w:t>
            </w:r>
            <w:proofErr w:type="gramEnd"/>
            <w:r w:rsidRPr="00600939">
              <w:rPr>
                <w:sz w:val="24"/>
                <w:szCs w:val="24"/>
              </w:rPr>
              <w:t>м</w:t>
            </w:r>
            <w:r w:rsidRPr="00600939">
              <w:rPr>
                <w:sz w:val="24"/>
                <w:szCs w:val="24"/>
                <w:lang w:val="uk-UA"/>
              </w:rPr>
              <w:t>і</w:t>
            </w:r>
            <w:proofErr w:type="spellStart"/>
            <w:r w:rsidRPr="00600939">
              <w:rPr>
                <w:sz w:val="24"/>
                <w:szCs w:val="24"/>
              </w:rPr>
              <w:t>ш</w:t>
            </w:r>
            <w:bookmarkStart w:id="0" w:name="_GoBack"/>
            <w:bookmarkEnd w:id="0"/>
            <w:r w:rsidRPr="00600939">
              <w:rPr>
                <w:sz w:val="24"/>
                <w:szCs w:val="24"/>
              </w:rPr>
              <w:t>ки</w:t>
            </w:r>
            <w:proofErr w:type="spellEnd"/>
            <w:r w:rsidRPr="00600939">
              <w:rPr>
                <w:sz w:val="24"/>
                <w:szCs w:val="24"/>
              </w:rPr>
              <w:t xml:space="preserve"> по </w:t>
            </w:r>
            <w:r w:rsidR="00CF6F8B" w:rsidRPr="00CF6F8B">
              <w:rPr>
                <w:sz w:val="24"/>
                <w:szCs w:val="24"/>
              </w:rPr>
              <w:t>20-25кг)</w:t>
            </w:r>
          </w:p>
        </w:tc>
        <w:tc>
          <w:tcPr>
            <w:tcW w:w="970" w:type="dxa"/>
          </w:tcPr>
          <w:p w:rsidR="00A02143" w:rsidRPr="00600939" w:rsidRDefault="00A02143" w:rsidP="00A02143">
            <w:pPr>
              <w:jc w:val="both"/>
              <w:rPr>
                <w:sz w:val="24"/>
                <w:szCs w:val="24"/>
              </w:rPr>
            </w:pPr>
            <w:r w:rsidRPr="00600939">
              <w:rPr>
                <w:sz w:val="24"/>
                <w:szCs w:val="24"/>
              </w:rPr>
              <w:t>кг</w:t>
            </w:r>
          </w:p>
        </w:tc>
        <w:tc>
          <w:tcPr>
            <w:tcW w:w="1440" w:type="dxa"/>
          </w:tcPr>
          <w:p w:rsidR="00A02143" w:rsidRPr="00600939" w:rsidRDefault="00600939" w:rsidP="00A02143">
            <w:pPr>
              <w:jc w:val="both"/>
              <w:rPr>
                <w:sz w:val="24"/>
                <w:szCs w:val="24"/>
              </w:rPr>
            </w:pPr>
            <w:r>
              <w:rPr>
                <w:sz w:val="24"/>
                <w:szCs w:val="24"/>
                <w:lang w:val="uk-UA"/>
              </w:rPr>
              <w:t>8</w:t>
            </w:r>
            <w:r w:rsidR="00A02143" w:rsidRPr="00600939">
              <w:rPr>
                <w:sz w:val="24"/>
                <w:szCs w:val="24"/>
              </w:rPr>
              <w:t>00</w:t>
            </w:r>
          </w:p>
        </w:tc>
        <w:tc>
          <w:tcPr>
            <w:tcW w:w="1383" w:type="dxa"/>
          </w:tcPr>
          <w:p w:rsidR="00A02143" w:rsidRPr="00600939" w:rsidRDefault="00A02143" w:rsidP="00A02143">
            <w:pPr>
              <w:jc w:val="both"/>
              <w:rPr>
                <w:b/>
                <w:sz w:val="24"/>
                <w:szCs w:val="24"/>
              </w:rPr>
            </w:pPr>
          </w:p>
        </w:tc>
        <w:tc>
          <w:tcPr>
            <w:tcW w:w="819" w:type="dxa"/>
          </w:tcPr>
          <w:p w:rsidR="00A02143" w:rsidRPr="00600939" w:rsidRDefault="00A02143" w:rsidP="00A02143">
            <w:pPr>
              <w:jc w:val="both"/>
              <w:rPr>
                <w:b/>
                <w:sz w:val="24"/>
                <w:szCs w:val="24"/>
              </w:rPr>
            </w:pPr>
          </w:p>
        </w:tc>
        <w:tc>
          <w:tcPr>
            <w:tcW w:w="1676" w:type="dxa"/>
          </w:tcPr>
          <w:p w:rsidR="00A02143" w:rsidRPr="00600939" w:rsidRDefault="00A02143" w:rsidP="00A02143">
            <w:pPr>
              <w:jc w:val="both"/>
              <w:rPr>
                <w:b/>
                <w:sz w:val="24"/>
                <w:szCs w:val="24"/>
              </w:rPr>
            </w:pPr>
          </w:p>
        </w:tc>
      </w:tr>
      <w:tr w:rsidR="00A02143" w:rsidRPr="00600939" w:rsidTr="00E97EF5">
        <w:trPr>
          <w:trHeight w:val="552"/>
        </w:trPr>
        <w:tc>
          <w:tcPr>
            <w:tcW w:w="419" w:type="dxa"/>
          </w:tcPr>
          <w:p w:rsidR="00A02143" w:rsidRPr="00600939" w:rsidRDefault="00A02143" w:rsidP="00A02143">
            <w:pPr>
              <w:jc w:val="both"/>
              <w:rPr>
                <w:sz w:val="24"/>
                <w:szCs w:val="24"/>
                <w:lang w:val="en-US"/>
              </w:rPr>
            </w:pPr>
            <w:r w:rsidRPr="00600939">
              <w:rPr>
                <w:sz w:val="24"/>
                <w:szCs w:val="24"/>
                <w:lang w:val="en-US"/>
              </w:rPr>
              <w:t>8</w:t>
            </w:r>
          </w:p>
        </w:tc>
        <w:tc>
          <w:tcPr>
            <w:tcW w:w="3800" w:type="dxa"/>
          </w:tcPr>
          <w:p w:rsidR="00A02143" w:rsidRPr="00600939" w:rsidRDefault="00A02143" w:rsidP="00CF6F8B">
            <w:pPr>
              <w:jc w:val="both"/>
              <w:rPr>
                <w:sz w:val="24"/>
                <w:szCs w:val="24"/>
              </w:rPr>
            </w:pPr>
            <w:proofErr w:type="spellStart"/>
            <w:r w:rsidRPr="00600939">
              <w:rPr>
                <w:sz w:val="24"/>
                <w:szCs w:val="24"/>
              </w:rPr>
              <w:t>Борошно</w:t>
            </w:r>
            <w:proofErr w:type="spellEnd"/>
            <w:r w:rsidRPr="00600939">
              <w:rPr>
                <w:sz w:val="24"/>
                <w:szCs w:val="24"/>
              </w:rPr>
              <w:t xml:space="preserve"> </w:t>
            </w:r>
            <w:proofErr w:type="spellStart"/>
            <w:r w:rsidRPr="00600939">
              <w:rPr>
                <w:sz w:val="24"/>
                <w:szCs w:val="24"/>
              </w:rPr>
              <w:t>пшеничне</w:t>
            </w:r>
            <w:proofErr w:type="spellEnd"/>
            <w:r w:rsidRPr="00600939">
              <w:rPr>
                <w:sz w:val="24"/>
                <w:szCs w:val="24"/>
              </w:rPr>
              <w:t xml:space="preserve"> </w:t>
            </w:r>
            <w:proofErr w:type="spellStart"/>
            <w:r w:rsidRPr="00600939">
              <w:rPr>
                <w:sz w:val="24"/>
                <w:szCs w:val="24"/>
              </w:rPr>
              <w:t>вищого</w:t>
            </w:r>
            <w:proofErr w:type="spellEnd"/>
            <w:r w:rsidRPr="00600939">
              <w:rPr>
                <w:sz w:val="24"/>
                <w:szCs w:val="24"/>
              </w:rPr>
              <w:t xml:space="preserve"> </w:t>
            </w:r>
            <w:proofErr w:type="spellStart"/>
            <w:r w:rsidRPr="00600939">
              <w:rPr>
                <w:sz w:val="24"/>
                <w:szCs w:val="24"/>
              </w:rPr>
              <w:t>ґатунку</w:t>
            </w:r>
            <w:proofErr w:type="spellEnd"/>
            <w:r w:rsidRPr="00600939">
              <w:rPr>
                <w:sz w:val="24"/>
                <w:szCs w:val="24"/>
              </w:rPr>
              <w:t xml:space="preserve"> (м</w:t>
            </w:r>
            <w:r w:rsidRPr="00600939">
              <w:rPr>
                <w:sz w:val="24"/>
                <w:szCs w:val="24"/>
                <w:lang w:val="uk-UA"/>
              </w:rPr>
              <w:t>і</w:t>
            </w:r>
            <w:proofErr w:type="spellStart"/>
            <w:r w:rsidRPr="00600939">
              <w:rPr>
                <w:sz w:val="24"/>
                <w:szCs w:val="24"/>
              </w:rPr>
              <w:t>шки</w:t>
            </w:r>
            <w:proofErr w:type="spellEnd"/>
            <w:r w:rsidRPr="00600939">
              <w:rPr>
                <w:sz w:val="24"/>
                <w:szCs w:val="24"/>
              </w:rPr>
              <w:t xml:space="preserve"> по </w:t>
            </w:r>
            <w:r w:rsidR="00CF6F8B" w:rsidRPr="00CF6F8B">
              <w:rPr>
                <w:sz w:val="24"/>
                <w:szCs w:val="24"/>
              </w:rPr>
              <w:t>20-25кг)</w:t>
            </w:r>
          </w:p>
        </w:tc>
        <w:tc>
          <w:tcPr>
            <w:tcW w:w="970" w:type="dxa"/>
          </w:tcPr>
          <w:p w:rsidR="00A02143" w:rsidRPr="00600939" w:rsidRDefault="00A02143" w:rsidP="00A02143">
            <w:pPr>
              <w:jc w:val="both"/>
              <w:rPr>
                <w:sz w:val="24"/>
                <w:szCs w:val="24"/>
              </w:rPr>
            </w:pPr>
            <w:r w:rsidRPr="00600939">
              <w:rPr>
                <w:sz w:val="24"/>
                <w:szCs w:val="24"/>
              </w:rPr>
              <w:t>кг</w:t>
            </w:r>
          </w:p>
        </w:tc>
        <w:tc>
          <w:tcPr>
            <w:tcW w:w="1440" w:type="dxa"/>
          </w:tcPr>
          <w:p w:rsidR="00A02143" w:rsidRPr="00600939" w:rsidRDefault="00600939" w:rsidP="00A02143">
            <w:pPr>
              <w:jc w:val="both"/>
              <w:rPr>
                <w:sz w:val="24"/>
                <w:szCs w:val="24"/>
                <w:lang w:val="uk-UA"/>
              </w:rPr>
            </w:pPr>
            <w:r>
              <w:rPr>
                <w:sz w:val="24"/>
                <w:szCs w:val="24"/>
                <w:lang w:val="uk-UA"/>
              </w:rPr>
              <w:t>2</w:t>
            </w:r>
            <w:r w:rsidR="00E97EF5" w:rsidRPr="00600939">
              <w:rPr>
                <w:sz w:val="24"/>
                <w:szCs w:val="24"/>
                <w:lang w:val="uk-UA"/>
              </w:rPr>
              <w:t>00</w:t>
            </w:r>
          </w:p>
        </w:tc>
        <w:tc>
          <w:tcPr>
            <w:tcW w:w="1383" w:type="dxa"/>
          </w:tcPr>
          <w:p w:rsidR="00A02143" w:rsidRPr="00600939" w:rsidRDefault="00A02143" w:rsidP="00A02143">
            <w:pPr>
              <w:jc w:val="both"/>
              <w:rPr>
                <w:b/>
                <w:sz w:val="24"/>
                <w:szCs w:val="24"/>
              </w:rPr>
            </w:pPr>
          </w:p>
        </w:tc>
        <w:tc>
          <w:tcPr>
            <w:tcW w:w="819" w:type="dxa"/>
          </w:tcPr>
          <w:p w:rsidR="00A02143" w:rsidRPr="00600939" w:rsidRDefault="00A02143" w:rsidP="00A02143">
            <w:pPr>
              <w:jc w:val="both"/>
              <w:rPr>
                <w:b/>
                <w:sz w:val="24"/>
                <w:szCs w:val="24"/>
              </w:rPr>
            </w:pPr>
          </w:p>
        </w:tc>
        <w:tc>
          <w:tcPr>
            <w:tcW w:w="1676" w:type="dxa"/>
          </w:tcPr>
          <w:p w:rsidR="00A02143" w:rsidRPr="00600939" w:rsidRDefault="00A02143" w:rsidP="00A02143">
            <w:pPr>
              <w:jc w:val="both"/>
              <w:rPr>
                <w:b/>
                <w:sz w:val="24"/>
                <w:szCs w:val="24"/>
              </w:rPr>
            </w:pPr>
          </w:p>
        </w:tc>
      </w:tr>
      <w:tr w:rsidR="00D64581" w:rsidRPr="00600939" w:rsidTr="00E97EF5">
        <w:trPr>
          <w:trHeight w:val="569"/>
        </w:trPr>
        <w:tc>
          <w:tcPr>
            <w:tcW w:w="4219" w:type="dxa"/>
            <w:gridSpan w:val="2"/>
            <w:vMerge w:val="restart"/>
            <w:tcBorders>
              <w:left w:val="nil"/>
              <w:right w:val="nil"/>
            </w:tcBorders>
          </w:tcPr>
          <w:p w:rsidR="00D64581" w:rsidRPr="00600939" w:rsidRDefault="00D64581" w:rsidP="00D64581">
            <w:pPr>
              <w:jc w:val="both"/>
              <w:rPr>
                <w:sz w:val="24"/>
                <w:szCs w:val="24"/>
                <w:lang w:val="uk-UA"/>
              </w:rPr>
            </w:pPr>
          </w:p>
        </w:tc>
        <w:tc>
          <w:tcPr>
            <w:tcW w:w="2410" w:type="dxa"/>
            <w:gridSpan w:val="2"/>
            <w:vMerge w:val="restart"/>
            <w:tcBorders>
              <w:left w:val="nil"/>
            </w:tcBorders>
          </w:tcPr>
          <w:p w:rsidR="00D64581" w:rsidRPr="00600939" w:rsidRDefault="00D64581" w:rsidP="00D64581">
            <w:pPr>
              <w:jc w:val="both"/>
              <w:rPr>
                <w:sz w:val="24"/>
                <w:szCs w:val="24"/>
                <w:lang w:val="uk-UA"/>
              </w:rPr>
            </w:pPr>
          </w:p>
          <w:p w:rsidR="00D64581" w:rsidRPr="00600939" w:rsidRDefault="00D64581" w:rsidP="00D64581">
            <w:pPr>
              <w:jc w:val="both"/>
              <w:rPr>
                <w:sz w:val="24"/>
                <w:szCs w:val="24"/>
                <w:lang w:val="uk-UA"/>
              </w:rPr>
            </w:pPr>
          </w:p>
          <w:p w:rsidR="00D64581" w:rsidRPr="00600939" w:rsidRDefault="00D64581" w:rsidP="00D64581">
            <w:pPr>
              <w:jc w:val="both"/>
              <w:rPr>
                <w:sz w:val="24"/>
                <w:szCs w:val="24"/>
                <w:lang w:val="uk-UA"/>
              </w:rPr>
            </w:pPr>
          </w:p>
        </w:tc>
        <w:tc>
          <w:tcPr>
            <w:tcW w:w="1383" w:type="dxa"/>
            <w:shd w:val="clear" w:color="auto" w:fill="FFFFFF"/>
          </w:tcPr>
          <w:p w:rsidR="00D64581" w:rsidRPr="00600939" w:rsidRDefault="00D64581" w:rsidP="00D64581">
            <w:pPr>
              <w:rPr>
                <w:color w:val="000000"/>
                <w:sz w:val="24"/>
                <w:szCs w:val="24"/>
              </w:rPr>
            </w:pPr>
            <w:r w:rsidRPr="00600939">
              <w:rPr>
                <w:color w:val="000000"/>
                <w:sz w:val="24"/>
                <w:szCs w:val="24"/>
                <w:lang w:val="uk-UA"/>
              </w:rPr>
              <w:t>Сума</w:t>
            </w:r>
            <w:r w:rsidRPr="00600939">
              <w:rPr>
                <w:color w:val="000000"/>
                <w:sz w:val="24"/>
                <w:szCs w:val="24"/>
              </w:rPr>
              <w:t xml:space="preserve"> без</w:t>
            </w:r>
          </w:p>
          <w:p w:rsidR="00D64581" w:rsidRPr="00600939" w:rsidRDefault="00D64581" w:rsidP="00D64581">
            <w:pPr>
              <w:rPr>
                <w:sz w:val="24"/>
                <w:szCs w:val="24"/>
              </w:rPr>
            </w:pPr>
            <w:r w:rsidRPr="00600939">
              <w:rPr>
                <w:color w:val="000000"/>
                <w:sz w:val="24"/>
                <w:szCs w:val="24"/>
              </w:rPr>
              <w:t xml:space="preserve"> ПДВ:</w:t>
            </w:r>
          </w:p>
        </w:tc>
        <w:tc>
          <w:tcPr>
            <w:tcW w:w="2495" w:type="dxa"/>
            <w:gridSpan w:val="2"/>
            <w:shd w:val="clear" w:color="auto" w:fill="FFFFFF"/>
          </w:tcPr>
          <w:p w:rsidR="00D64581" w:rsidRPr="00600939" w:rsidRDefault="00D64581" w:rsidP="00D64581">
            <w:pPr>
              <w:jc w:val="both"/>
              <w:rPr>
                <w:b/>
                <w:sz w:val="24"/>
                <w:szCs w:val="24"/>
              </w:rPr>
            </w:pPr>
          </w:p>
        </w:tc>
      </w:tr>
      <w:tr w:rsidR="00D64581" w:rsidRPr="00600939" w:rsidTr="00E97EF5">
        <w:trPr>
          <w:trHeight w:val="313"/>
        </w:trPr>
        <w:tc>
          <w:tcPr>
            <w:tcW w:w="4219" w:type="dxa"/>
            <w:gridSpan w:val="2"/>
            <w:vMerge/>
            <w:tcBorders>
              <w:left w:val="nil"/>
              <w:right w:val="nil"/>
            </w:tcBorders>
          </w:tcPr>
          <w:p w:rsidR="00D64581" w:rsidRPr="00600939" w:rsidRDefault="00D64581" w:rsidP="00D64581">
            <w:pPr>
              <w:jc w:val="both"/>
              <w:rPr>
                <w:sz w:val="24"/>
                <w:szCs w:val="24"/>
              </w:rPr>
            </w:pPr>
          </w:p>
        </w:tc>
        <w:tc>
          <w:tcPr>
            <w:tcW w:w="2410" w:type="dxa"/>
            <w:gridSpan w:val="2"/>
            <w:vMerge/>
            <w:tcBorders>
              <w:left w:val="nil"/>
            </w:tcBorders>
          </w:tcPr>
          <w:p w:rsidR="00D64581" w:rsidRPr="00600939" w:rsidRDefault="00D64581" w:rsidP="00D64581">
            <w:pPr>
              <w:jc w:val="both"/>
              <w:rPr>
                <w:sz w:val="24"/>
                <w:szCs w:val="24"/>
              </w:rPr>
            </w:pPr>
          </w:p>
        </w:tc>
        <w:tc>
          <w:tcPr>
            <w:tcW w:w="1383" w:type="dxa"/>
            <w:shd w:val="clear" w:color="auto" w:fill="FFFFFF"/>
          </w:tcPr>
          <w:p w:rsidR="00D64581" w:rsidRPr="00600939" w:rsidRDefault="00D64581" w:rsidP="00D64581">
            <w:pPr>
              <w:rPr>
                <w:sz w:val="24"/>
                <w:szCs w:val="24"/>
              </w:rPr>
            </w:pPr>
            <w:r w:rsidRPr="00600939">
              <w:rPr>
                <w:color w:val="000000"/>
                <w:sz w:val="24"/>
                <w:szCs w:val="24"/>
              </w:rPr>
              <w:t>ПДВ:</w:t>
            </w:r>
          </w:p>
        </w:tc>
        <w:tc>
          <w:tcPr>
            <w:tcW w:w="2495" w:type="dxa"/>
            <w:gridSpan w:val="2"/>
            <w:shd w:val="clear" w:color="auto" w:fill="FFFFFF"/>
          </w:tcPr>
          <w:p w:rsidR="00D64581" w:rsidRPr="00600939" w:rsidRDefault="00D64581" w:rsidP="00D64581">
            <w:pPr>
              <w:jc w:val="both"/>
              <w:rPr>
                <w:b/>
                <w:sz w:val="24"/>
                <w:szCs w:val="24"/>
              </w:rPr>
            </w:pPr>
          </w:p>
        </w:tc>
      </w:tr>
      <w:tr w:rsidR="00D64581" w:rsidRPr="00600939" w:rsidTr="00E97EF5">
        <w:trPr>
          <w:trHeight w:val="313"/>
        </w:trPr>
        <w:tc>
          <w:tcPr>
            <w:tcW w:w="4219" w:type="dxa"/>
            <w:gridSpan w:val="2"/>
            <w:vMerge/>
            <w:tcBorders>
              <w:left w:val="nil"/>
              <w:bottom w:val="nil"/>
              <w:right w:val="nil"/>
            </w:tcBorders>
          </w:tcPr>
          <w:p w:rsidR="00D64581" w:rsidRPr="00600939" w:rsidRDefault="00D64581" w:rsidP="00D64581">
            <w:pPr>
              <w:jc w:val="both"/>
              <w:rPr>
                <w:sz w:val="24"/>
                <w:szCs w:val="24"/>
              </w:rPr>
            </w:pPr>
          </w:p>
        </w:tc>
        <w:tc>
          <w:tcPr>
            <w:tcW w:w="2410" w:type="dxa"/>
            <w:gridSpan w:val="2"/>
            <w:vMerge/>
            <w:tcBorders>
              <w:left w:val="nil"/>
              <w:bottom w:val="nil"/>
            </w:tcBorders>
          </w:tcPr>
          <w:p w:rsidR="00D64581" w:rsidRPr="00600939" w:rsidRDefault="00D64581" w:rsidP="00D64581">
            <w:pPr>
              <w:jc w:val="both"/>
              <w:rPr>
                <w:sz w:val="24"/>
                <w:szCs w:val="24"/>
              </w:rPr>
            </w:pPr>
          </w:p>
        </w:tc>
        <w:tc>
          <w:tcPr>
            <w:tcW w:w="1383" w:type="dxa"/>
            <w:shd w:val="clear" w:color="auto" w:fill="FFFFFF"/>
          </w:tcPr>
          <w:p w:rsidR="00D64581" w:rsidRPr="00600939" w:rsidRDefault="00D64581" w:rsidP="00D64581">
            <w:pPr>
              <w:rPr>
                <w:color w:val="000000"/>
                <w:sz w:val="24"/>
                <w:szCs w:val="24"/>
                <w:lang w:val="uk-UA"/>
              </w:rPr>
            </w:pPr>
            <w:r w:rsidRPr="00600939">
              <w:rPr>
                <w:color w:val="000000"/>
                <w:sz w:val="24"/>
                <w:szCs w:val="24"/>
                <w:lang w:val="uk-UA"/>
              </w:rPr>
              <w:t>Сума з ПДВ:</w:t>
            </w:r>
          </w:p>
        </w:tc>
        <w:tc>
          <w:tcPr>
            <w:tcW w:w="2495" w:type="dxa"/>
            <w:gridSpan w:val="2"/>
            <w:shd w:val="clear" w:color="auto" w:fill="FFFFFF"/>
          </w:tcPr>
          <w:p w:rsidR="00D64581" w:rsidRPr="00600939" w:rsidRDefault="00D64581" w:rsidP="00D64581">
            <w:pPr>
              <w:jc w:val="both"/>
              <w:rPr>
                <w:b/>
                <w:sz w:val="24"/>
                <w:szCs w:val="24"/>
              </w:rPr>
            </w:pPr>
          </w:p>
        </w:tc>
      </w:tr>
    </w:tbl>
    <w:p w:rsidR="00200B90" w:rsidRPr="00600939" w:rsidRDefault="00200B90" w:rsidP="00D64581">
      <w:pPr>
        <w:suppressAutoHyphens/>
        <w:spacing w:after="0"/>
        <w:ind w:left="-567" w:firstLine="4815"/>
        <w:jc w:val="both"/>
        <w:rPr>
          <w:sz w:val="24"/>
          <w:szCs w:val="24"/>
        </w:rPr>
      </w:pPr>
    </w:p>
    <w:sectPr w:rsidR="00200B90" w:rsidRPr="00600939" w:rsidSect="00600939">
      <w:pgSz w:w="11906" w:h="16838" w:code="9"/>
      <w:pgMar w:top="56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81" w:rsidRDefault="00D64581" w:rsidP="00D64581">
      <w:pPr>
        <w:spacing w:after="0"/>
      </w:pPr>
      <w:r>
        <w:separator/>
      </w:r>
    </w:p>
  </w:endnote>
  <w:endnote w:type="continuationSeparator" w:id="0">
    <w:p w:rsidR="00D64581" w:rsidRDefault="00D64581" w:rsidP="00D64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81" w:rsidRDefault="00D64581" w:rsidP="00D64581">
      <w:pPr>
        <w:spacing w:after="0"/>
      </w:pPr>
      <w:r>
        <w:separator/>
      </w:r>
    </w:p>
  </w:footnote>
  <w:footnote w:type="continuationSeparator" w:id="0">
    <w:p w:rsidR="00D64581" w:rsidRDefault="00D64581" w:rsidP="00D645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411"/>
    <w:multiLevelType w:val="hybridMultilevel"/>
    <w:tmpl w:val="555E7090"/>
    <w:lvl w:ilvl="0" w:tplc="4DB822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559D1"/>
    <w:multiLevelType w:val="multilevel"/>
    <w:tmpl w:val="A99E959E"/>
    <w:lvl w:ilvl="0">
      <w:start w:val="10"/>
      <w:numFmt w:val="decimal"/>
      <w:lvlText w:val="%1."/>
      <w:lvlJc w:val="left"/>
      <w:pPr>
        <w:ind w:left="735" w:hanging="375"/>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A94234E"/>
    <w:multiLevelType w:val="multilevel"/>
    <w:tmpl w:val="0E3438EA"/>
    <w:lvl w:ilvl="0">
      <w:start w:val="1"/>
      <w:numFmt w:val="decimal"/>
      <w:lvlText w:val="%1."/>
      <w:lvlJc w:val="left"/>
      <w:pPr>
        <w:ind w:left="360" w:hanging="360"/>
      </w:pPr>
      <w:rPr>
        <w:rFonts w:hint="default"/>
        <w:b/>
      </w:rPr>
    </w:lvl>
    <w:lvl w:ilvl="1">
      <w:start w:val="1"/>
      <w:numFmt w:val="decimal"/>
      <w:lvlText w:val="%1.%2."/>
      <w:lvlJc w:val="left"/>
      <w:pPr>
        <w:ind w:left="1000"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B3474E"/>
    <w:multiLevelType w:val="multilevel"/>
    <w:tmpl w:val="79AAF596"/>
    <w:lvl w:ilvl="0">
      <w:start w:val="10"/>
      <w:numFmt w:val="decimal"/>
      <w:lvlText w:val="%1."/>
      <w:lvlJc w:val="left"/>
      <w:pPr>
        <w:ind w:left="600" w:hanging="60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70FB1987"/>
    <w:multiLevelType w:val="multilevel"/>
    <w:tmpl w:val="065A0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78"/>
    <w:rsid w:val="0011077F"/>
    <w:rsid w:val="00200B90"/>
    <w:rsid w:val="00230680"/>
    <w:rsid w:val="00242DBB"/>
    <w:rsid w:val="003153C5"/>
    <w:rsid w:val="00320795"/>
    <w:rsid w:val="003A2393"/>
    <w:rsid w:val="004560D3"/>
    <w:rsid w:val="00600939"/>
    <w:rsid w:val="006C0B77"/>
    <w:rsid w:val="006D31CF"/>
    <w:rsid w:val="006D37DA"/>
    <w:rsid w:val="00760437"/>
    <w:rsid w:val="007E360C"/>
    <w:rsid w:val="008242FF"/>
    <w:rsid w:val="00870751"/>
    <w:rsid w:val="008C0FDA"/>
    <w:rsid w:val="008E0698"/>
    <w:rsid w:val="00922C48"/>
    <w:rsid w:val="009B3374"/>
    <w:rsid w:val="00A02143"/>
    <w:rsid w:val="00AE32D6"/>
    <w:rsid w:val="00B915B7"/>
    <w:rsid w:val="00C061EF"/>
    <w:rsid w:val="00C40DE8"/>
    <w:rsid w:val="00CF6F8B"/>
    <w:rsid w:val="00D64581"/>
    <w:rsid w:val="00E97EF5"/>
    <w:rsid w:val="00EA2898"/>
    <w:rsid w:val="00EA59DF"/>
    <w:rsid w:val="00EE4070"/>
    <w:rsid w:val="00F12C76"/>
    <w:rsid w:val="00FE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DA"/>
    <w:pPr>
      <w:spacing w:line="240" w:lineRule="auto"/>
    </w:pPr>
    <w:rPr>
      <w:rFonts w:ascii="Times New Roman" w:hAnsi="Times New Roman"/>
      <w:sz w:val="28"/>
    </w:rPr>
  </w:style>
  <w:style w:type="paragraph" w:styleId="2">
    <w:name w:val="heading 2"/>
    <w:basedOn w:val="a"/>
    <w:next w:val="a"/>
    <w:link w:val="20"/>
    <w:qFormat/>
    <w:rsid w:val="004560D3"/>
    <w:pPr>
      <w:keepNext/>
      <w:spacing w:after="0"/>
      <w:ind w:firstLine="708"/>
      <w:outlineLvl w:val="1"/>
    </w:pPr>
    <w:rPr>
      <w:rFonts w:eastAsia="SimSu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FDA"/>
    <w:pPr>
      <w:suppressAutoHyphens/>
      <w:spacing w:after="200" w:line="276" w:lineRule="auto"/>
      <w:ind w:left="720"/>
      <w:contextualSpacing/>
    </w:pPr>
    <w:rPr>
      <w:rFonts w:ascii="Calibri" w:eastAsia="Droid Sans Fallback" w:hAnsi="Calibri" w:cs="Calibri"/>
      <w:color w:val="00000A"/>
      <w:sz w:val="22"/>
    </w:rPr>
  </w:style>
  <w:style w:type="table" w:styleId="a4">
    <w:name w:val="Table Grid"/>
    <w:basedOn w:val="a1"/>
    <w:uiPriority w:val="39"/>
    <w:rsid w:val="008C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560D3"/>
    <w:rPr>
      <w:rFonts w:ascii="Times New Roman" w:eastAsia="SimSun" w:hAnsi="Times New Roman" w:cs="Times New Roman"/>
      <w:sz w:val="28"/>
      <w:szCs w:val="24"/>
      <w:lang w:eastAsia="zh-CN"/>
    </w:rPr>
  </w:style>
  <w:style w:type="paragraph" w:styleId="a5">
    <w:name w:val="header"/>
    <w:basedOn w:val="a"/>
    <w:link w:val="a6"/>
    <w:uiPriority w:val="99"/>
    <w:unhideWhenUsed/>
    <w:rsid w:val="00D64581"/>
    <w:pPr>
      <w:tabs>
        <w:tab w:val="center" w:pos="4677"/>
        <w:tab w:val="right" w:pos="9355"/>
      </w:tabs>
      <w:spacing w:after="0"/>
    </w:pPr>
  </w:style>
  <w:style w:type="character" w:customStyle="1" w:styleId="a6">
    <w:name w:val="Верхний колонтитул Знак"/>
    <w:basedOn w:val="a0"/>
    <w:link w:val="a5"/>
    <w:uiPriority w:val="99"/>
    <w:rsid w:val="00D64581"/>
    <w:rPr>
      <w:rFonts w:ascii="Times New Roman" w:hAnsi="Times New Roman"/>
      <w:sz w:val="28"/>
    </w:rPr>
  </w:style>
  <w:style w:type="paragraph" w:styleId="a7">
    <w:name w:val="footer"/>
    <w:basedOn w:val="a"/>
    <w:link w:val="a8"/>
    <w:uiPriority w:val="99"/>
    <w:unhideWhenUsed/>
    <w:rsid w:val="00D64581"/>
    <w:pPr>
      <w:tabs>
        <w:tab w:val="center" w:pos="4677"/>
        <w:tab w:val="right" w:pos="9355"/>
      </w:tabs>
      <w:spacing w:after="0"/>
    </w:pPr>
  </w:style>
  <w:style w:type="character" w:customStyle="1" w:styleId="a8">
    <w:name w:val="Нижний колонтитул Знак"/>
    <w:basedOn w:val="a0"/>
    <w:link w:val="a7"/>
    <w:uiPriority w:val="99"/>
    <w:rsid w:val="00D6458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DA"/>
    <w:pPr>
      <w:spacing w:line="240" w:lineRule="auto"/>
    </w:pPr>
    <w:rPr>
      <w:rFonts w:ascii="Times New Roman" w:hAnsi="Times New Roman"/>
      <w:sz w:val="28"/>
    </w:rPr>
  </w:style>
  <w:style w:type="paragraph" w:styleId="2">
    <w:name w:val="heading 2"/>
    <w:basedOn w:val="a"/>
    <w:next w:val="a"/>
    <w:link w:val="20"/>
    <w:qFormat/>
    <w:rsid w:val="004560D3"/>
    <w:pPr>
      <w:keepNext/>
      <w:spacing w:after="0"/>
      <w:ind w:firstLine="708"/>
      <w:outlineLvl w:val="1"/>
    </w:pPr>
    <w:rPr>
      <w:rFonts w:eastAsia="SimSu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FDA"/>
    <w:pPr>
      <w:suppressAutoHyphens/>
      <w:spacing w:after="200" w:line="276" w:lineRule="auto"/>
      <w:ind w:left="720"/>
      <w:contextualSpacing/>
    </w:pPr>
    <w:rPr>
      <w:rFonts w:ascii="Calibri" w:eastAsia="Droid Sans Fallback" w:hAnsi="Calibri" w:cs="Calibri"/>
      <w:color w:val="00000A"/>
      <w:sz w:val="22"/>
    </w:rPr>
  </w:style>
  <w:style w:type="table" w:styleId="a4">
    <w:name w:val="Table Grid"/>
    <w:basedOn w:val="a1"/>
    <w:uiPriority w:val="39"/>
    <w:rsid w:val="008C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560D3"/>
    <w:rPr>
      <w:rFonts w:ascii="Times New Roman" w:eastAsia="SimSun" w:hAnsi="Times New Roman" w:cs="Times New Roman"/>
      <w:sz w:val="28"/>
      <w:szCs w:val="24"/>
      <w:lang w:eastAsia="zh-CN"/>
    </w:rPr>
  </w:style>
  <w:style w:type="paragraph" w:styleId="a5">
    <w:name w:val="header"/>
    <w:basedOn w:val="a"/>
    <w:link w:val="a6"/>
    <w:uiPriority w:val="99"/>
    <w:unhideWhenUsed/>
    <w:rsid w:val="00D64581"/>
    <w:pPr>
      <w:tabs>
        <w:tab w:val="center" w:pos="4677"/>
        <w:tab w:val="right" w:pos="9355"/>
      </w:tabs>
      <w:spacing w:after="0"/>
    </w:pPr>
  </w:style>
  <w:style w:type="character" w:customStyle="1" w:styleId="a6">
    <w:name w:val="Верхний колонтитул Знак"/>
    <w:basedOn w:val="a0"/>
    <w:link w:val="a5"/>
    <w:uiPriority w:val="99"/>
    <w:rsid w:val="00D64581"/>
    <w:rPr>
      <w:rFonts w:ascii="Times New Roman" w:hAnsi="Times New Roman"/>
      <w:sz w:val="28"/>
    </w:rPr>
  </w:style>
  <w:style w:type="paragraph" w:styleId="a7">
    <w:name w:val="footer"/>
    <w:basedOn w:val="a"/>
    <w:link w:val="a8"/>
    <w:uiPriority w:val="99"/>
    <w:unhideWhenUsed/>
    <w:rsid w:val="00D64581"/>
    <w:pPr>
      <w:tabs>
        <w:tab w:val="center" w:pos="4677"/>
        <w:tab w:val="right" w:pos="9355"/>
      </w:tabs>
      <w:spacing w:after="0"/>
    </w:pPr>
  </w:style>
  <w:style w:type="character" w:customStyle="1" w:styleId="a8">
    <w:name w:val="Нижний колонтитул Знак"/>
    <w:basedOn w:val="a0"/>
    <w:link w:val="a7"/>
    <w:uiPriority w:val="99"/>
    <w:rsid w:val="00D6458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User4</cp:lastModifiedBy>
  <cp:revision>12</cp:revision>
  <dcterms:created xsi:type="dcterms:W3CDTF">2021-09-02T08:16:00Z</dcterms:created>
  <dcterms:modified xsi:type="dcterms:W3CDTF">2022-10-05T10:03:00Z</dcterms:modified>
</cp:coreProperties>
</file>