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C93" w:rsidRPr="00A5011D" w:rsidRDefault="00361C93" w:rsidP="00361C93">
      <w:pPr>
        <w:widowControl w:val="0"/>
        <w:spacing w:line="240" w:lineRule="auto"/>
        <w:ind w:firstLine="7938"/>
        <w:contextualSpacing/>
        <w:rPr>
          <w:rFonts w:ascii="Times New Roman" w:hAnsi="Times New Roman" w:cs="Times New Roman"/>
          <w:color w:val="000000"/>
        </w:rPr>
      </w:pPr>
      <w:r w:rsidRPr="00A5011D">
        <w:rPr>
          <w:rFonts w:ascii="Times New Roman" w:hAnsi="Times New Roman" w:cs="Times New Roman"/>
          <w:color w:val="000000"/>
        </w:rPr>
        <w:t xml:space="preserve">Додаток </w:t>
      </w:r>
      <w:r>
        <w:rPr>
          <w:rFonts w:ascii="Times New Roman" w:hAnsi="Times New Roman" w:cs="Times New Roman"/>
          <w:color w:val="000000"/>
        </w:rPr>
        <w:t>2</w:t>
      </w:r>
    </w:p>
    <w:p w:rsidR="00361C93" w:rsidRPr="006B6D60" w:rsidRDefault="00361C93" w:rsidP="00361C93">
      <w:pPr>
        <w:widowControl w:val="0"/>
        <w:spacing w:line="240" w:lineRule="auto"/>
        <w:ind w:firstLine="7938"/>
        <w:contextualSpacing/>
        <w:rPr>
          <w:rFonts w:ascii="Times New Roman" w:hAnsi="Times New Roman" w:cs="Times New Roman"/>
          <w:color w:val="000000"/>
        </w:rPr>
      </w:pPr>
      <w:r w:rsidRPr="00A5011D">
        <w:rPr>
          <w:rFonts w:ascii="Times New Roman" w:hAnsi="Times New Roman" w:cs="Times New Roman"/>
          <w:color w:val="000000"/>
        </w:rPr>
        <w:t>до тендерної документації</w:t>
      </w:r>
    </w:p>
    <w:p w:rsidR="00361C93" w:rsidRDefault="00361C93" w:rsidP="00361C9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E743AD" w:rsidRDefault="00E743AD" w:rsidP="00E743AD">
      <w:pPr>
        <w:pStyle w:val="Default"/>
        <w:jc w:val="right"/>
        <w:rPr>
          <w:b/>
          <w:bCs/>
          <w:sz w:val="23"/>
          <w:szCs w:val="23"/>
          <w:lang w:val="uk-UA"/>
        </w:rPr>
      </w:pPr>
      <w:r>
        <w:rPr>
          <w:b/>
          <w:bCs/>
          <w:sz w:val="23"/>
          <w:szCs w:val="23"/>
          <w:lang w:val="uk-UA"/>
        </w:rPr>
        <w:t>ДОДАТОК 2</w:t>
      </w:r>
    </w:p>
    <w:p w:rsidR="00E743AD" w:rsidRDefault="00E743AD" w:rsidP="00E743AD">
      <w:pPr>
        <w:pStyle w:val="Default"/>
        <w:ind w:left="6372"/>
        <w:jc w:val="right"/>
        <w:rPr>
          <w:i/>
          <w:iCs/>
          <w:sz w:val="23"/>
          <w:szCs w:val="23"/>
          <w:lang w:val="uk-UA"/>
        </w:rPr>
      </w:pPr>
      <w:r>
        <w:rPr>
          <w:i/>
          <w:iCs/>
          <w:sz w:val="23"/>
          <w:szCs w:val="23"/>
          <w:lang w:val="uk-UA"/>
        </w:rPr>
        <w:t xml:space="preserve">   до тендерної документації </w:t>
      </w:r>
    </w:p>
    <w:p w:rsidR="00E743AD" w:rsidRDefault="00E743AD" w:rsidP="00E743AD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bidi="en-US"/>
        </w:rPr>
      </w:pPr>
    </w:p>
    <w:p w:rsidR="00E743AD" w:rsidRDefault="00E743AD" w:rsidP="00E743AD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val="ru-RU"/>
        </w:rPr>
        <w:t>ТЕХНІЧНА СПЕЦИФІКАЦІЯ</w:t>
      </w:r>
    </w:p>
    <w:p w:rsidR="00E743AD" w:rsidRDefault="00E743AD" w:rsidP="00E743AD">
      <w:pPr>
        <w:pStyle w:val="a6"/>
        <w:tabs>
          <w:tab w:val="num" w:pos="-648"/>
        </w:tabs>
        <w:jc w:val="center"/>
        <w:rPr>
          <w:rFonts w:ascii="Times New Roman" w:hAnsi="Times New Roman" w:cs="Times New Roman"/>
          <w:b/>
          <w:bCs/>
          <w:color w:val="000000"/>
          <w:lang w:val="uk-UA"/>
        </w:rPr>
      </w:pPr>
      <w:r>
        <w:rPr>
          <w:rStyle w:val="docdata"/>
          <w:rFonts w:ascii="Times New Roman" w:hAnsi="Times New Roman" w:cs="Times New Roman"/>
          <w:b/>
          <w:bCs/>
          <w:color w:val="000000"/>
          <w:lang w:val="uk-UA"/>
        </w:rPr>
        <w:t>ДК 021:2015 «Єдиний закупівельний словник</w:t>
      </w:r>
      <w:r>
        <w:rPr>
          <w:rFonts w:ascii="Times New Roman" w:hAnsi="Times New Roman" w:cs="Times New Roman"/>
          <w:color w:val="000000"/>
          <w:lang w:val="uk-UA"/>
        </w:rPr>
        <w:t xml:space="preserve">» </w:t>
      </w:r>
      <w:r>
        <w:rPr>
          <w:rFonts w:ascii="Times New Roman" w:hAnsi="Times New Roman" w:cs="Times New Roman"/>
          <w:b/>
          <w:bCs/>
          <w:color w:val="000000"/>
          <w:lang w:val="uk-UA"/>
        </w:rPr>
        <w:t xml:space="preserve">- </w:t>
      </w:r>
    </w:p>
    <w:p w:rsidR="00E743AD" w:rsidRDefault="00E743AD" w:rsidP="00E743AD">
      <w:pPr>
        <w:pStyle w:val="a6"/>
        <w:tabs>
          <w:tab w:val="num" w:pos="-648"/>
        </w:tabs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bCs/>
          <w:color w:val="000000"/>
          <w:lang w:val="uk-UA"/>
        </w:rPr>
        <w:t xml:space="preserve">код 03140000-4 </w:t>
      </w:r>
      <w:r>
        <w:rPr>
          <w:rFonts w:ascii="Times New Roman" w:hAnsi="Times New Roman" w:cs="Times New Roman"/>
          <w:b/>
          <w:lang w:val="uk-UA"/>
        </w:rPr>
        <w:t>– «Продукція тваринництва та супутня продукція»</w:t>
      </w:r>
    </w:p>
    <w:p w:rsidR="00E743AD" w:rsidRDefault="00E743AD" w:rsidP="00E743AD">
      <w:pPr>
        <w:pStyle w:val="a6"/>
        <w:tabs>
          <w:tab w:val="num" w:pos="-648"/>
        </w:tabs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bCs/>
          <w:color w:val="000000"/>
          <w:lang w:val="uk-UA"/>
        </w:rPr>
        <w:t>(яйця курячі харчові)</w:t>
      </w:r>
    </w:p>
    <w:p w:rsidR="00E743AD" w:rsidRDefault="00E743AD" w:rsidP="00E743AD">
      <w:pPr>
        <w:pStyle w:val="a6"/>
        <w:tabs>
          <w:tab w:val="num" w:pos="-648"/>
        </w:tabs>
        <w:jc w:val="center"/>
        <w:rPr>
          <w:b/>
          <w:lang w:val="uk-UA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1456"/>
        <w:gridCol w:w="7087"/>
        <w:gridCol w:w="709"/>
        <w:gridCol w:w="709"/>
      </w:tblGrid>
      <w:tr w:rsidR="00E743AD" w:rsidTr="00E743AD">
        <w:trPr>
          <w:trHeight w:val="55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AD" w:rsidRDefault="00E743AD">
            <w:pPr>
              <w:pStyle w:val="a4"/>
              <w:spacing w:line="256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AD" w:rsidRDefault="00E743AD">
            <w:pPr>
              <w:pStyle w:val="a4"/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Найменування товару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AD" w:rsidRDefault="00E743AD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Опис та характеристика товару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AD" w:rsidRDefault="00E743AD">
            <w:pPr>
              <w:pStyle w:val="a4"/>
              <w:spacing w:line="256" w:lineRule="auto"/>
              <w:ind w:left="-108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Од. виміру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AD" w:rsidRDefault="00E743AD">
            <w:pPr>
              <w:pStyle w:val="a4"/>
              <w:spacing w:line="256" w:lineRule="auto"/>
              <w:ind w:left="-108"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Кіль-кість</w:t>
            </w:r>
          </w:p>
        </w:tc>
      </w:tr>
      <w:tr w:rsidR="00E743AD" w:rsidTr="00E743AD">
        <w:trPr>
          <w:trHeight w:val="115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AD" w:rsidRDefault="00E743AD">
            <w:pPr>
              <w:pStyle w:val="a4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AD" w:rsidRDefault="00E743AD">
            <w:pPr>
              <w:pStyle w:val="a4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Яйця курячі.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AD" w:rsidRDefault="00E743AD">
            <w:pPr>
              <w:pStyle w:val="a4"/>
              <w:spacing w:line="256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Яйця курячі харчові, </w:t>
            </w:r>
            <w:r>
              <w:rPr>
                <w:rFonts w:ascii="Times New Roman" w:hAnsi="Times New Roman"/>
                <w:bCs/>
              </w:rPr>
              <w:t>класу столові, вищої/першої категорії, повинні відповідати вимогам ДСТУ</w:t>
            </w:r>
            <w:r>
              <w:rPr>
                <w:rFonts w:ascii="Times New Roman" w:hAnsi="Times New Roman"/>
                <w:b/>
                <w:bCs/>
              </w:rPr>
              <w:t xml:space="preserve"> 5028:2008 або еквіваленту. </w:t>
            </w:r>
          </w:p>
          <w:p w:rsidR="00E743AD" w:rsidRDefault="00E743AD">
            <w:pPr>
              <w:pStyle w:val="a4"/>
              <w:spacing w:line="256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Яйця повинні бути доброякісними.</w:t>
            </w:r>
          </w:p>
          <w:p w:rsidR="00E743AD" w:rsidRDefault="00E743AD">
            <w:pPr>
              <w:pStyle w:val="a4"/>
              <w:spacing w:line="256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За показниками якості столові  харчові яйця повинні відповідати вимогам:</w:t>
            </w:r>
          </w:p>
          <w:p w:rsidR="00E743AD" w:rsidRDefault="00E743AD" w:rsidP="008768A5">
            <w:pPr>
              <w:pStyle w:val="a4"/>
              <w:numPr>
                <w:ilvl w:val="0"/>
                <w:numId w:val="1"/>
              </w:numPr>
              <w:spacing w:line="256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шкаралупа – чиста, непошкоджена, без видимих змін структури, без слідів крові чи посліду.</w:t>
            </w:r>
          </w:p>
          <w:p w:rsidR="00E743AD" w:rsidRDefault="00E743AD" w:rsidP="008768A5">
            <w:pPr>
              <w:pStyle w:val="a4"/>
              <w:numPr>
                <w:ilvl w:val="0"/>
                <w:numId w:val="1"/>
              </w:numPr>
              <w:spacing w:line="256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білок – чистий, щільний, світлий, прозорий, без сторонніх домішок.</w:t>
            </w:r>
          </w:p>
          <w:p w:rsidR="00E743AD" w:rsidRDefault="00E743AD" w:rsidP="008768A5">
            <w:pPr>
              <w:pStyle w:val="a4"/>
              <w:numPr>
                <w:ilvl w:val="0"/>
                <w:numId w:val="1"/>
              </w:numPr>
              <w:spacing w:line="256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жовток займає центральне або злегка зміщене положення, може злегка рухатися під час обертання яйця, без кров'яних плям або смужок.</w:t>
            </w:r>
          </w:p>
          <w:p w:rsidR="00E743AD" w:rsidRDefault="00E743AD" w:rsidP="008768A5">
            <w:pPr>
              <w:pStyle w:val="a4"/>
              <w:numPr>
                <w:ilvl w:val="0"/>
                <w:numId w:val="1"/>
              </w:numPr>
              <w:spacing w:line="256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повітряна камера – висотою не більше ніж </w:t>
            </w:r>
            <w:smartTag w:uri="urn:schemas-microsoft-com:office:smarttags" w:element="metricconverter">
              <w:smartTagPr>
                <w:attr w:name="ProductID" w:val="6 мм"/>
              </w:smartTagPr>
              <w:r>
                <w:rPr>
                  <w:rFonts w:ascii="Times New Roman" w:hAnsi="Times New Roman"/>
                  <w:bCs/>
                </w:rPr>
                <w:t>6 мм</w:t>
              </w:r>
            </w:smartTag>
            <w:r>
              <w:rPr>
                <w:rFonts w:ascii="Times New Roman" w:hAnsi="Times New Roman"/>
                <w:bCs/>
              </w:rPr>
              <w:t>.</w:t>
            </w:r>
          </w:p>
          <w:p w:rsidR="00E743AD" w:rsidRDefault="00E743AD" w:rsidP="008768A5">
            <w:pPr>
              <w:pStyle w:val="a4"/>
              <w:numPr>
                <w:ilvl w:val="0"/>
                <w:numId w:val="1"/>
              </w:numPr>
              <w:spacing w:line="256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запах вмісту яйця – природний, без стороннього затхлого чи гнилісного запаху.</w:t>
            </w:r>
          </w:p>
          <w:p w:rsidR="00E743AD" w:rsidRDefault="00E743AD">
            <w:pPr>
              <w:pStyle w:val="a4"/>
              <w:spacing w:line="256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За мікробіологічними показниками, вмістом токсичних елементів, </w:t>
            </w:r>
            <w:proofErr w:type="spellStart"/>
            <w:r>
              <w:rPr>
                <w:rFonts w:ascii="Times New Roman" w:hAnsi="Times New Roman"/>
                <w:bCs/>
              </w:rPr>
              <w:t>афлатоксину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В1, гормональних препаратів, антибіотиків, пестицидів та радіонуклідів тощо яйця повинні відповідати нормам.</w:t>
            </w:r>
          </w:p>
          <w:p w:rsidR="00E743AD" w:rsidRPr="00E743AD" w:rsidRDefault="00E743AD">
            <w:pPr>
              <w:pStyle w:val="a4"/>
              <w:spacing w:line="256" w:lineRule="auto"/>
              <w:jc w:val="both"/>
              <w:rPr>
                <w:rFonts w:ascii="Times New Roman" w:hAnsi="Times New Roman"/>
                <w:bCs/>
              </w:rPr>
            </w:pPr>
            <w:r w:rsidRPr="00E743AD">
              <w:rPr>
                <w:rFonts w:ascii="Times New Roman" w:hAnsi="Times New Roman"/>
                <w:bCs/>
                <w:color w:val="7030A0"/>
              </w:rPr>
              <w:t xml:space="preserve">   </w:t>
            </w:r>
            <w:r w:rsidRPr="00E743AD">
              <w:rPr>
                <w:rFonts w:ascii="Times New Roman" w:hAnsi="Times New Roman"/>
                <w:bCs/>
              </w:rPr>
              <w:t>Яйця маркують способом, що забезпечує чіткість його читання і не впливає на якість продукту.</w:t>
            </w:r>
          </w:p>
          <w:p w:rsidR="00E743AD" w:rsidRDefault="00E743AD">
            <w:pPr>
              <w:pStyle w:val="a4"/>
              <w:spacing w:line="256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Споживче та картонне транспортне пакування використовують одноразово, яке повинне забезпечувати цілісність і збереження </w:t>
            </w:r>
            <w:r>
              <w:rPr>
                <w:rFonts w:ascii="Times New Roman" w:hAnsi="Times New Roman"/>
                <w:bCs/>
                <w:lang w:val="ru-RU"/>
              </w:rPr>
              <w:t>т</w:t>
            </w:r>
            <w:proofErr w:type="spellStart"/>
            <w:r>
              <w:rPr>
                <w:rFonts w:ascii="Times New Roman" w:hAnsi="Times New Roman"/>
                <w:bCs/>
              </w:rPr>
              <w:t>овару</w:t>
            </w:r>
            <w:proofErr w:type="spellEnd"/>
            <w:r>
              <w:rPr>
                <w:rFonts w:ascii="Times New Roman" w:hAnsi="Times New Roman"/>
                <w:bCs/>
              </w:rPr>
              <w:t>.</w:t>
            </w:r>
          </w:p>
          <w:p w:rsidR="00E743AD" w:rsidRDefault="00E743AD">
            <w:pPr>
              <w:pStyle w:val="a4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FF0000"/>
              </w:rPr>
              <w:t xml:space="preserve">   </w:t>
            </w:r>
            <w:r>
              <w:rPr>
                <w:rFonts w:ascii="Times New Roman" w:hAnsi="Times New Roman"/>
                <w:bCs/>
              </w:rPr>
              <w:t xml:space="preserve">Здавання-приймання харчових курячих яєць здійснюють партіями. Кожну партію продукції супроводжують документами, які підтверджують їхню якість і безпечність.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AD" w:rsidRDefault="003F789D">
            <w:pPr>
              <w:pStyle w:val="a4"/>
              <w:spacing w:line="25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AD" w:rsidRDefault="00931F45" w:rsidP="003F789D">
            <w:pPr>
              <w:pStyle w:val="a4"/>
              <w:spacing w:line="256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3F789D">
              <w:rPr>
                <w:rFonts w:ascii="Times New Roman" w:hAnsi="Times New Roman"/>
              </w:rPr>
              <w:t>13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5</w:t>
            </w:r>
            <w:r w:rsidR="00E743AD">
              <w:rPr>
                <w:rFonts w:ascii="Times New Roman" w:hAnsi="Times New Roman"/>
              </w:rPr>
              <w:t>00</w:t>
            </w:r>
          </w:p>
        </w:tc>
      </w:tr>
    </w:tbl>
    <w:p w:rsidR="00E743AD" w:rsidRDefault="00E743AD" w:rsidP="00E743AD">
      <w:pPr>
        <w:shd w:val="clear" w:color="auto" w:fill="FFFFFF"/>
        <w:jc w:val="center"/>
        <w:rPr>
          <w:rFonts w:ascii="Times New Roman" w:hAnsi="Times New Roman" w:cstheme="minorBidi"/>
          <w:b/>
          <w:sz w:val="24"/>
          <w:szCs w:val="24"/>
        </w:rPr>
      </w:pPr>
    </w:p>
    <w:tbl>
      <w:tblPr>
        <w:tblW w:w="103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350"/>
      </w:tblGrid>
      <w:tr w:rsidR="00E743AD" w:rsidTr="00E743AD">
        <w:trPr>
          <w:trHeight w:val="180"/>
        </w:trPr>
        <w:tc>
          <w:tcPr>
            <w:tcW w:w="10348" w:type="dxa"/>
            <w:hideMark/>
          </w:tcPr>
          <w:p w:rsidR="00E743AD" w:rsidRDefault="00F5398D" w:rsidP="00D30699">
            <w:pPr>
              <w:pStyle w:val="HTML0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="00E7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Вимоги щодо товару урегульовуються нормативно-правовими актами: Законом України </w:t>
            </w:r>
          </w:p>
          <w:p w:rsidR="00E743AD" w:rsidRDefault="00E743AD" w:rsidP="00D30699">
            <w:pPr>
              <w:pStyle w:val="HTM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 основні принципи та вимоги до безпечності та якості харчових продуктів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від 23.12.1997</w:t>
            </w:r>
            <w:r>
              <w:rPr>
                <w:rStyle w:val="apple-converted-space"/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/>
              </w:rPr>
              <w:t> №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771/97-вр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в редакції від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20.11.2022</w:t>
            </w: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Законом України «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Про інформацію для споживачів щодо харчових продуктів» від 06 грудня 2018 року №2639-VIII,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нормативно-технологічній документації, встановленим санітарно-гігієнічним нормам, нормам стандартизації і сертифікації та супроводжуватись відповідними документами, що підтверджують їх якість та придатність до використання. Відповідність партії продукції вимогам стандартів засвідчують штампом на товарно-транспортній накладній.</w:t>
            </w:r>
          </w:p>
          <w:p w:rsidR="00E743AD" w:rsidRPr="00E743AD" w:rsidRDefault="00E743AD" w:rsidP="00D306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Товар також повинен відповідати показникам безпечності та якості для харчових продуктів, які встановлено нормативно-правовими актами України: ТУ та ДСТУ, Наказом МОН України та МОЗ України від 17.04.2006 року № 298/227 «Про затвердження інструкції з організації харчування дітей у дошкільних навчальних закладах», вимогам Постанови Кабінету Міністрів України «Про затвердження норм та Порядку організації харчування у закладах освіти та дитячих закладах оздоровлення та відпочинку» від 24 березня 2021 р. № 305,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наказом Міністерства охорони здоров’я України від 23.06.2022 № 1084 «Про затвердження Вимог до безпечності та окремих показників якості дитячого харчування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361C93" w:rsidRPr="00E743AD" w:rsidRDefault="00361C93" w:rsidP="00D30699">
      <w:pPr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1C93" w:rsidRPr="00560002" w:rsidRDefault="00361C93" w:rsidP="00D30699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uk-UA" w:bidi="uk-UA"/>
        </w:rPr>
      </w:pPr>
      <w:r w:rsidRPr="00560002">
        <w:rPr>
          <w:rFonts w:ascii="Times New Roman" w:eastAsia="Arial Unicode MS" w:hAnsi="Times New Roman"/>
          <w:color w:val="000000"/>
          <w:sz w:val="24"/>
          <w:szCs w:val="24"/>
          <w:lang w:eastAsia="uk-UA" w:bidi="uk-UA"/>
        </w:rPr>
        <w:lastRenderedPageBreak/>
        <w:t>2.</w:t>
      </w:r>
      <w:r w:rsidRPr="00560002">
        <w:rPr>
          <w:rFonts w:ascii="Times New Roman" w:eastAsia="Arial Unicode MS" w:hAnsi="Times New Roman"/>
          <w:color w:val="000000"/>
          <w:sz w:val="24"/>
          <w:szCs w:val="24"/>
          <w:lang w:eastAsia="uk-UA" w:bidi="uk-UA"/>
        </w:rPr>
        <w:tab/>
        <w:t xml:space="preserve">Учасник постачає предмет закупівлі  протягом </w:t>
      </w:r>
      <w:r>
        <w:rPr>
          <w:rFonts w:ascii="Times New Roman" w:eastAsia="Arial Unicode MS" w:hAnsi="Times New Roman"/>
          <w:color w:val="000000"/>
          <w:sz w:val="24"/>
          <w:szCs w:val="24"/>
          <w:lang w:eastAsia="uk-UA" w:bidi="uk-UA"/>
        </w:rPr>
        <w:t>поточного року до 31 грудня 2023</w:t>
      </w:r>
      <w:r w:rsidRPr="00560002">
        <w:rPr>
          <w:rFonts w:ascii="Times New Roman" w:eastAsia="Arial Unicode MS" w:hAnsi="Times New Roman"/>
          <w:color w:val="000000"/>
          <w:sz w:val="24"/>
          <w:szCs w:val="24"/>
          <w:lang w:eastAsia="uk-UA" w:bidi="uk-UA"/>
        </w:rPr>
        <w:t xml:space="preserve"> року. </w:t>
      </w:r>
    </w:p>
    <w:p w:rsidR="00361C93" w:rsidRPr="00560002" w:rsidRDefault="00361C93" w:rsidP="00361C93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uk-UA" w:bidi="uk-UA"/>
        </w:rPr>
      </w:pPr>
      <w:r w:rsidRPr="00560002">
        <w:rPr>
          <w:rFonts w:ascii="Times New Roman" w:eastAsia="Arial Unicode MS" w:hAnsi="Times New Roman"/>
          <w:color w:val="000000"/>
          <w:sz w:val="24"/>
          <w:szCs w:val="24"/>
          <w:lang w:eastAsia="uk-UA" w:bidi="uk-UA"/>
        </w:rPr>
        <w:t>4.</w:t>
      </w:r>
      <w:r w:rsidRPr="00560002">
        <w:rPr>
          <w:rFonts w:ascii="Times New Roman" w:eastAsia="Arial Unicode MS" w:hAnsi="Times New Roman"/>
          <w:color w:val="000000"/>
          <w:sz w:val="24"/>
          <w:szCs w:val="24"/>
          <w:lang w:eastAsia="uk-UA" w:bidi="uk-UA"/>
        </w:rPr>
        <w:tab/>
        <w:t>Термін придатності продукції повинен складати на момент поставки не менше 90 % від загального строку зберігання відповідного товару, який зазначається у супровідній документації на кожну партію товару або на етикетці і вважається гарантійним терміном, який обчислюється від дати виготовлення.</w:t>
      </w:r>
    </w:p>
    <w:p w:rsidR="00361C93" w:rsidRPr="00560002" w:rsidRDefault="00361C93" w:rsidP="00361C93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uk-UA" w:bidi="uk-UA"/>
        </w:rPr>
      </w:pPr>
      <w:r w:rsidRPr="00560002">
        <w:rPr>
          <w:rFonts w:ascii="Times New Roman" w:eastAsia="Arial Unicode MS" w:hAnsi="Times New Roman"/>
          <w:color w:val="000000"/>
          <w:sz w:val="24"/>
          <w:szCs w:val="24"/>
          <w:lang w:eastAsia="uk-UA" w:bidi="uk-UA"/>
        </w:rPr>
        <w:t>5.</w:t>
      </w:r>
      <w:r w:rsidRPr="00560002">
        <w:rPr>
          <w:rFonts w:ascii="Times New Roman" w:eastAsia="Arial Unicode MS" w:hAnsi="Times New Roman"/>
          <w:color w:val="000000"/>
          <w:sz w:val="24"/>
          <w:szCs w:val="24"/>
          <w:lang w:eastAsia="uk-UA" w:bidi="uk-UA"/>
        </w:rPr>
        <w:tab/>
        <w:t xml:space="preserve">Ціна товару включає витрати з транспортування до місця призначення, страхування, навантаження, розвантаження, податків і зборів, необхідних платежів, що сплачуються або мають бути сплачені згідно із законодавством України, у тому числі які </w:t>
      </w:r>
      <w:proofErr w:type="spellStart"/>
      <w:r w:rsidRPr="00560002">
        <w:rPr>
          <w:rFonts w:ascii="Times New Roman" w:eastAsia="Arial Unicode MS" w:hAnsi="Times New Roman"/>
          <w:color w:val="000000"/>
          <w:sz w:val="24"/>
          <w:szCs w:val="24"/>
          <w:lang w:eastAsia="uk-UA" w:bidi="uk-UA"/>
        </w:rPr>
        <w:t>доручатимуться</w:t>
      </w:r>
      <w:proofErr w:type="spellEnd"/>
      <w:r w:rsidRPr="00560002">
        <w:rPr>
          <w:rFonts w:ascii="Times New Roman" w:eastAsia="Arial Unicode MS" w:hAnsi="Times New Roman"/>
          <w:color w:val="000000"/>
          <w:sz w:val="24"/>
          <w:szCs w:val="24"/>
          <w:lang w:eastAsia="uk-UA" w:bidi="uk-UA"/>
        </w:rPr>
        <w:t xml:space="preserve"> для виконання третім особам та будь-які інші витрати необхідні для виконання договору про закупівлю.</w:t>
      </w:r>
    </w:p>
    <w:p w:rsidR="00361C93" w:rsidRPr="00560002" w:rsidRDefault="00361C93" w:rsidP="00361C93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uk-UA" w:bidi="uk-UA"/>
        </w:rPr>
      </w:pPr>
      <w:r w:rsidRPr="00560002">
        <w:rPr>
          <w:rFonts w:ascii="Times New Roman" w:eastAsia="Arial Unicode MS" w:hAnsi="Times New Roman"/>
          <w:color w:val="000000"/>
          <w:sz w:val="24"/>
          <w:szCs w:val="24"/>
          <w:lang w:eastAsia="uk-UA" w:bidi="uk-UA"/>
        </w:rPr>
        <w:t>6.</w:t>
      </w:r>
      <w:r w:rsidRPr="00560002">
        <w:rPr>
          <w:rFonts w:ascii="Times New Roman" w:eastAsia="Arial Unicode MS" w:hAnsi="Times New Roman"/>
          <w:color w:val="000000"/>
          <w:sz w:val="24"/>
          <w:szCs w:val="24"/>
          <w:lang w:eastAsia="uk-UA" w:bidi="uk-UA"/>
        </w:rPr>
        <w:tab/>
        <w:t xml:space="preserve"> Учасник забезпечує постачання та розвантаження товару своїми силами і за свій рахунок до комори Замовника. </w:t>
      </w:r>
    </w:p>
    <w:p w:rsidR="00361C93" w:rsidRDefault="00361C93" w:rsidP="00361C93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/>
          <w:b/>
          <w:color w:val="FF0000"/>
          <w:sz w:val="24"/>
          <w:szCs w:val="24"/>
          <w:lang w:eastAsia="uk-UA" w:bidi="uk-UA"/>
        </w:rPr>
      </w:pPr>
      <w:r w:rsidRPr="00560002">
        <w:rPr>
          <w:rFonts w:ascii="Times New Roman" w:eastAsia="Arial Unicode MS" w:hAnsi="Times New Roman"/>
          <w:color w:val="000000"/>
          <w:sz w:val="24"/>
          <w:szCs w:val="24"/>
          <w:lang w:eastAsia="uk-UA" w:bidi="uk-UA"/>
        </w:rPr>
        <w:t>7.</w:t>
      </w:r>
      <w:r w:rsidRPr="00560002">
        <w:rPr>
          <w:rFonts w:ascii="Times New Roman" w:eastAsia="Arial Unicode MS" w:hAnsi="Times New Roman"/>
          <w:color w:val="000000"/>
          <w:sz w:val="24"/>
          <w:szCs w:val="24"/>
          <w:lang w:eastAsia="uk-UA" w:bidi="uk-UA"/>
        </w:rPr>
        <w:tab/>
        <w:t xml:space="preserve"> Постачання здійснюється дрібними партіями у кількості відповідно до заявок Замовника. Періодичність постача</w:t>
      </w:r>
      <w:r>
        <w:rPr>
          <w:rFonts w:ascii="Times New Roman" w:eastAsia="Arial Unicode MS" w:hAnsi="Times New Roman"/>
          <w:color w:val="000000"/>
          <w:sz w:val="24"/>
          <w:szCs w:val="24"/>
          <w:lang w:eastAsia="uk-UA" w:bidi="uk-UA"/>
        </w:rPr>
        <w:t xml:space="preserve">ння - </w:t>
      </w:r>
      <w:r w:rsidRPr="005B7BAE">
        <w:rPr>
          <w:rFonts w:ascii="Times New Roman" w:eastAsia="Arial Unicode MS" w:hAnsi="Times New Roman"/>
          <w:b/>
          <w:sz w:val="24"/>
          <w:szCs w:val="24"/>
          <w:lang w:eastAsia="uk-UA" w:bidi="uk-UA"/>
        </w:rPr>
        <w:t>2 рази на тиждень</w:t>
      </w:r>
      <w:r w:rsidRPr="005B7BAE">
        <w:rPr>
          <w:rFonts w:ascii="Times New Roman" w:eastAsia="Arial Unicode MS" w:hAnsi="Times New Roman"/>
          <w:b/>
          <w:color w:val="FF0000"/>
          <w:sz w:val="24"/>
          <w:szCs w:val="24"/>
          <w:lang w:eastAsia="uk-UA" w:bidi="uk-UA"/>
        </w:rPr>
        <w:t>.</w:t>
      </w:r>
    </w:p>
    <w:p w:rsidR="00F5398D" w:rsidRPr="00F5398D" w:rsidRDefault="00F5398D" w:rsidP="00F5398D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5398D">
        <w:rPr>
          <w:rFonts w:ascii="Times New Roman" w:hAnsi="Times New Roman" w:cs="Times New Roman"/>
          <w:bCs/>
          <w:sz w:val="24"/>
          <w:szCs w:val="24"/>
        </w:rPr>
        <w:t xml:space="preserve">    Учасник повинен  </w:t>
      </w:r>
      <w:r w:rsidRPr="00F5398D">
        <w:rPr>
          <w:rFonts w:ascii="Times New Roman" w:hAnsi="Times New Roman" w:cs="Times New Roman"/>
          <w:b/>
          <w:sz w:val="24"/>
          <w:szCs w:val="24"/>
        </w:rPr>
        <w:t>надати в складі тендерної пропозиції гарантійний лист</w:t>
      </w:r>
      <w:r w:rsidRPr="00F5398D">
        <w:rPr>
          <w:rFonts w:ascii="Times New Roman" w:hAnsi="Times New Roman" w:cs="Times New Roman"/>
          <w:bCs/>
          <w:sz w:val="24"/>
          <w:szCs w:val="24"/>
        </w:rPr>
        <w:t xml:space="preserve"> щодо забезпечення поставки у 2023 році товару в строки передбачені замовником при закупівлі, згідно наданих заявок замовником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61C93" w:rsidRPr="00560002" w:rsidRDefault="00361C93" w:rsidP="00F5398D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uk-UA" w:bidi="uk-UA"/>
        </w:rPr>
      </w:pPr>
      <w:r w:rsidRPr="00560002">
        <w:rPr>
          <w:rFonts w:ascii="Times New Roman" w:eastAsia="Arial Unicode MS" w:hAnsi="Times New Roman"/>
          <w:color w:val="000000"/>
          <w:sz w:val="24"/>
          <w:szCs w:val="24"/>
          <w:lang w:eastAsia="uk-UA" w:bidi="uk-UA"/>
        </w:rPr>
        <w:t>8.</w:t>
      </w:r>
      <w:r w:rsidRPr="00560002">
        <w:rPr>
          <w:rFonts w:ascii="Times New Roman" w:eastAsia="Arial Unicode MS" w:hAnsi="Times New Roman"/>
          <w:color w:val="000000"/>
          <w:sz w:val="24"/>
          <w:szCs w:val="24"/>
          <w:lang w:eastAsia="uk-UA" w:bidi="uk-UA"/>
        </w:rPr>
        <w:tab/>
        <w:t>Предмет закупівлі постачається у спеціальному транспорті з дотриманням санітарних вимог, в тому числі щодо сумісності продуктів харчування та холодового ланцюга.</w:t>
      </w:r>
    </w:p>
    <w:p w:rsidR="00361C93" w:rsidRPr="00560002" w:rsidRDefault="00361C93" w:rsidP="00361C93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uk-UA" w:bidi="uk-UA"/>
        </w:rPr>
      </w:pPr>
      <w:r w:rsidRPr="00560002">
        <w:rPr>
          <w:rFonts w:ascii="Times New Roman" w:eastAsia="Arial Unicode MS" w:hAnsi="Times New Roman"/>
          <w:color w:val="000000"/>
          <w:sz w:val="24"/>
          <w:szCs w:val="24"/>
          <w:lang w:eastAsia="uk-UA" w:bidi="uk-UA"/>
        </w:rPr>
        <w:t>9.</w:t>
      </w:r>
      <w:r w:rsidRPr="00560002">
        <w:rPr>
          <w:rFonts w:ascii="Times New Roman" w:eastAsia="Arial Unicode MS" w:hAnsi="Times New Roman"/>
          <w:color w:val="000000"/>
          <w:sz w:val="24"/>
          <w:szCs w:val="24"/>
          <w:lang w:eastAsia="uk-UA" w:bidi="uk-UA"/>
        </w:rPr>
        <w:tab/>
        <w:t>При поставці кожна партія товару супроводжується ветеринарним свідоцтвом/ висновком, мати  сертифікат відповідності, посвідчення якості (декларація виробника), висновок державної санітарно - епідеміологічної експертизи встановленого зразка</w:t>
      </w:r>
      <w:r w:rsidR="00E743AD">
        <w:rPr>
          <w:rFonts w:ascii="Times New Roman" w:eastAsia="Arial Unicode MS" w:hAnsi="Times New Roman"/>
          <w:color w:val="000000"/>
          <w:sz w:val="24"/>
          <w:szCs w:val="24"/>
          <w:lang w:eastAsia="uk-UA" w:bidi="uk-UA"/>
        </w:rPr>
        <w:t>, тощо</w:t>
      </w:r>
      <w:r w:rsidRPr="00560002">
        <w:rPr>
          <w:rFonts w:ascii="Times New Roman" w:eastAsia="Arial Unicode MS" w:hAnsi="Times New Roman"/>
          <w:color w:val="000000"/>
          <w:sz w:val="24"/>
          <w:szCs w:val="24"/>
          <w:lang w:eastAsia="uk-UA" w:bidi="uk-UA"/>
        </w:rPr>
        <w:t>.</w:t>
      </w:r>
    </w:p>
    <w:p w:rsidR="00361C93" w:rsidRPr="00560002" w:rsidRDefault="00361C93" w:rsidP="00361C93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uk-UA" w:bidi="uk-UA"/>
        </w:rPr>
      </w:pPr>
      <w:r w:rsidRPr="00560002">
        <w:rPr>
          <w:rFonts w:ascii="Times New Roman" w:eastAsia="Arial Unicode MS" w:hAnsi="Times New Roman"/>
          <w:color w:val="000000"/>
          <w:sz w:val="24"/>
          <w:szCs w:val="24"/>
          <w:lang w:eastAsia="uk-UA" w:bidi="uk-UA"/>
        </w:rPr>
        <w:t>10.</w:t>
      </w:r>
      <w:r w:rsidRPr="00560002">
        <w:rPr>
          <w:rFonts w:ascii="Times New Roman" w:eastAsia="Arial Unicode MS" w:hAnsi="Times New Roman"/>
          <w:color w:val="000000"/>
          <w:sz w:val="24"/>
          <w:szCs w:val="24"/>
          <w:lang w:eastAsia="uk-UA" w:bidi="uk-UA"/>
        </w:rPr>
        <w:tab/>
        <w:t xml:space="preserve">Товар повинен передаватися установі в неушкодженій упаковці підприємства-виробника, що  відповідає характеру Товару, забезпечує цілісність Товару та збереження його якості під час перевезення та зберігання. Тара та упаковка товару повинні бути  чистими, сухими, без стороннього запаху й порушення цілісності, відповідати діючому санітарно-епідеміологічному законодавству.   </w:t>
      </w:r>
    </w:p>
    <w:p w:rsidR="00361C93" w:rsidRPr="00560002" w:rsidRDefault="00361C93" w:rsidP="00361C93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uk-UA" w:bidi="uk-UA"/>
        </w:rPr>
      </w:pPr>
      <w:r w:rsidRPr="00560002">
        <w:rPr>
          <w:rFonts w:ascii="Times New Roman" w:eastAsia="Arial Unicode MS" w:hAnsi="Times New Roman"/>
          <w:color w:val="000000"/>
          <w:sz w:val="24"/>
          <w:szCs w:val="24"/>
          <w:lang w:eastAsia="uk-UA" w:bidi="uk-UA"/>
        </w:rPr>
        <w:tab/>
        <w:t>Товар повинен бути фасований. На упаковці має бути наклейка з інформацією про товар (стікер). Маркування на зовнішній упаковці Товару повинно включати в себе назву та інформацію про склад, дату виготовлення та термін придатності, номер партії, адресу виробника, інформацію про умови зберігання, тощо</w:t>
      </w:r>
    </w:p>
    <w:p w:rsidR="00361C93" w:rsidRPr="00560002" w:rsidRDefault="00361C93" w:rsidP="00361C93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uk-UA" w:bidi="uk-UA"/>
        </w:rPr>
      </w:pPr>
      <w:r w:rsidRPr="00560002">
        <w:rPr>
          <w:rFonts w:ascii="Times New Roman" w:eastAsia="Arial Unicode MS" w:hAnsi="Times New Roman"/>
          <w:color w:val="000000"/>
          <w:sz w:val="24"/>
          <w:szCs w:val="24"/>
          <w:lang w:eastAsia="uk-UA" w:bidi="uk-UA"/>
        </w:rPr>
        <w:t>11.</w:t>
      </w:r>
      <w:r w:rsidRPr="00560002">
        <w:rPr>
          <w:rFonts w:ascii="Times New Roman" w:eastAsia="Arial Unicode MS" w:hAnsi="Times New Roman"/>
          <w:color w:val="000000"/>
          <w:sz w:val="24"/>
          <w:szCs w:val="24"/>
          <w:lang w:eastAsia="uk-UA" w:bidi="uk-UA"/>
        </w:rPr>
        <w:tab/>
        <w:t xml:space="preserve">Транспортування здійснюється з дотриманням вимог наказу Міністерства транспорту України від 14.10.1997 №363 «Про затвердження Правил перевезень вантажів автомобільним транспортом в Україні». Продукція повинна постачатися спеціальним автотранспортом, обладнаним холодильним обладнанням (рефрижератори/ ізотермічні автомобілі-фургони)  з відповідною температурою згідно зі стандартами, з дотримання санітарних вимог, в тому числі щодо сумісності продуктів харчування. </w:t>
      </w:r>
    </w:p>
    <w:p w:rsidR="00361C93" w:rsidRPr="00560002" w:rsidRDefault="00361C93" w:rsidP="00361C93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uk-UA" w:bidi="uk-UA"/>
        </w:rPr>
      </w:pPr>
      <w:r w:rsidRPr="00560002">
        <w:rPr>
          <w:rFonts w:ascii="Times New Roman" w:eastAsia="Arial Unicode MS" w:hAnsi="Times New Roman"/>
          <w:color w:val="000000"/>
          <w:sz w:val="24"/>
          <w:szCs w:val="24"/>
          <w:lang w:eastAsia="uk-UA" w:bidi="uk-UA"/>
        </w:rPr>
        <w:t>12.</w:t>
      </w:r>
      <w:r w:rsidRPr="00560002">
        <w:rPr>
          <w:rFonts w:ascii="Times New Roman" w:eastAsia="Arial Unicode MS" w:hAnsi="Times New Roman"/>
          <w:color w:val="000000"/>
          <w:sz w:val="24"/>
          <w:szCs w:val="24"/>
          <w:lang w:eastAsia="uk-UA" w:bidi="uk-UA"/>
        </w:rPr>
        <w:tab/>
        <w:t>Водій автотранспорту, а також особи, що супроводжують товар у дорозі і виконують вантажно-розвантажувальні роботи, повинні мати чинну медичну книжку з результатами проходження обов’язкових медичних оглядів.</w:t>
      </w:r>
    </w:p>
    <w:p w:rsidR="00361C93" w:rsidRPr="00560002" w:rsidRDefault="00361C93" w:rsidP="00361C93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uk-UA" w:bidi="uk-UA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uk-UA" w:bidi="uk-UA"/>
        </w:rPr>
        <w:t>13.</w:t>
      </w:r>
      <w:r w:rsidRPr="00560002">
        <w:rPr>
          <w:rFonts w:ascii="Times New Roman" w:eastAsia="Arial Unicode MS" w:hAnsi="Times New Roman"/>
          <w:color w:val="000000"/>
          <w:sz w:val="24"/>
          <w:szCs w:val="24"/>
          <w:lang w:eastAsia="uk-UA" w:bidi="uk-UA"/>
        </w:rPr>
        <w:t>Приймання товару по якості, комплектності і кількості здійснюється уповноваженими представниками обох Сторін. Маркування, зазначення інформації про товар здійснюється з дотриманням вимог Закону України «Про інформацію для споживачів щодо харчових продуктів» від 06.12.2018 №2639-VIII.</w:t>
      </w:r>
    </w:p>
    <w:p w:rsidR="00361C93" w:rsidRPr="00560002" w:rsidRDefault="00361C93" w:rsidP="00361C93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uk-UA" w:bidi="uk-UA"/>
        </w:rPr>
      </w:pPr>
      <w:r w:rsidRPr="00560002">
        <w:rPr>
          <w:rFonts w:ascii="Times New Roman" w:eastAsia="Arial Unicode MS" w:hAnsi="Times New Roman"/>
          <w:color w:val="000000"/>
          <w:sz w:val="24"/>
          <w:szCs w:val="24"/>
          <w:lang w:eastAsia="uk-UA" w:bidi="uk-UA"/>
        </w:rPr>
        <w:t>14.</w:t>
      </w:r>
      <w:r w:rsidRPr="00560002">
        <w:rPr>
          <w:rFonts w:ascii="Times New Roman" w:eastAsia="Arial Unicode MS" w:hAnsi="Times New Roman"/>
          <w:color w:val="000000"/>
          <w:sz w:val="24"/>
          <w:szCs w:val="24"/>
          <w:lang w:eastAsia="uk-UA" w:bidi="uk-UA"/>
        </w:rPr>
        <w:tab/>
        <w:t xml:space="preserve"> У разі виявлення неякісного товару або такого, що не відповідає умовам договору, Постачальник зобов’язаний замінити неякісний товар протягом однієї доби з моменту виявлення неякісного товару, без будь-якої додаткової оплати з боку Замовника.</w:t>
      </w:r>
    </w:p>
    <w:p w:rsidR="00361C93" w:rsidRDefault="00361C93" w:rsidP="00361C93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uk-UA" w:bidi="uk-UA"/>
        </w:rPr>
      </w:pPr>
      <w:r w:rsidRPr="00560002">
        <w:rPr>
          <w:rFonts w:ascii="Times New Roman" w:eastAsia="Arial Unicode MS" w:hAnsi="Times New Roman"/>
          <w:color w:val="000000"/>
          <w:sz w:val="24"/>
          <w:szCs w:val="24"/>
          <w:lang w:eastAsia="uk-UA" w:bidi="uk-UA"/>
        </w:rPr>
        <w:t>15.</w:t>
      </w:r>
      <w:r w:rsidRPr="00560002">
        <w:rPr>
          <w:rFonts w:ascii="Times New Roman" w:eastAsia="Arial Unicode MS" w:hAnsi="Times New Roman"/>
          <w:color w:val="000000"/>
          <w:sz w:val="24"/>
          <w:szCs w:val="24"/>
          <w:lang w:eastAsia="uk-UA" w:bidi="uk-UA"/>
        </w:rPr>
        <w:tab/>
        <w:t xml:space="preserve"> У разі виникнення сумнівів/суперечки щодо якості поставленого Товару проводиться його незалежна експертиза в уповноважених на це установах чи організаціях. Оплата вартості експертизи Товару сплачується Постачальником.</w:t>
      </w:r>
    </w:p>
    <w:p w:rsidR="00361C93" w:rsidRPr="00560002" w:rsidRDefault="00361C93" w:rsidP="00361C93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uk-UA" w:bidi="uk-UA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uk-UA" w:bidi="uk-UA"/>
        </w:rPr>
        <w:t>16.</w:t>
      </w:r>
      <w:r w:rsidRPr="00C00943">
        <w:t xml:space="preserve"> </w:t>
      </w:r>
      <w:r w:rsidRPr="00C00943">
        <w:rPr>
          <w:rFonts w:ascii="Times New Roman" w:eastAsia="Arial Unicode MS" w:hAnsi="Times New Roman"/>
          <w:color w:val="000000"/>
          <w:sz w:val="24"/>
          <w:szCs w:val="24"/>
          <w:lang w:eastAsia="uk-UA" w:bidi="uk-UA"/>
        </w:rPr>
        <w:t xml:space="preserve">Переможець оплачує всі витрати, пов'язані з пересилкою документів (договір, накладна, талонів) через кур'єрську службу доставки (Нова пошта, Нічний експрес, </w:t>
      </w:r>
      <w:proofErr w:type="spellStart"/>
      <w:r w:rsidRPr="00C00943">
        <w:rPr>
          <w:rFonts w:ascii="Times New Roman" w:eastAsia="Arial Unicode MS" w:hAnsi="Times New Roman"/>
          <w:color w:val="000000"/>
          <w:sz w:val="24"/>
          <w:szCs w:val="24"/>
          <w:lang w:eastAsia="uk-UA" w:bidi="uk-UA"/>
        </w:rPr>
        <w:t>Інтайм</w:t>
      </w:r>
      <w:proofErr w:type="spellEnd"/>
      <w:r w:rsidRPr="00C00943">
        <w:rPr>
          <w:rFonts w:ascii="Times New Roman" w:eastAsia="Arial Unicode MS" w:hAnsi="Times New Roman"/>
          <w:color w:val="000000"/>
          <w:sz w:val="24"/>
          <w:szCs w:val="24"/>
          <w:lang w:eastAsia="uk-UA" w:bidi="uk-UA"/>
        </w:rPr>
        <w:t xml:space="preserve"> та інші). (Надати гарантійний лист).</w:t>
      </w:r>
    </w:p>
    <w:p w:rsidR="00472AC1" w:rsidRDefault="00472AC1" w:rsidP="00E16F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2AC1" w:rsidRPr="00472AC1" w:rsidRDefault="00472AC1" w:rsidP="00472A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2AC1">
        <w:rPr>
          <w:rFonts w:ascii="Times New Roman" w:eastAsia="Times New Roman" w:hAnsi="Times New Roman" w:cs="Times New Roman"/>
          <w:bCs/>
          <w:sz w:val="24"/>
          <w:szCs w:val="24"/>
        </w:rPr>
        <w:t xml:space="preserve">Дислокація </w:t>
      </w:r>
    </w:p>
    <w:p w:rsidR="00472AC1" w:rsidRPr="00472AC1" w:rsidRDefault="00472AC1" w:rsidP="00472AC1">
      <w:pPr>
        <w:widowControl w:val="0"/>
        <w:tabs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2AC1">
        <w:rPr>
          <w:rFonts w:ascii="Times New Roman" w:eastAsia="Times New Roman" w:hAnsi="Times New Roman" w:cs="Times New Roman"/>
          <w:sz w:val="24"/>
          <w:szCs w:val="24"/>
        </w:rPr>
        <w:t>закладів до яких здійснюється постачання товару</w:t>
      </w:r>
    </w:p>
    <w:tbl>
      <w:tblPr>
        <w:tblW w:w="9752" w:type="dxa"/>
        <w:tblLayout w:type="fixed"/>
        <w:tblLook w:val="04A0" w:firstRow="1" w:lastRow="0" w:firstColumn="1" w:lastColumn="0" w:noHBand="0" w:noVBand="1"/>
      </w:tblPr>
      <w:tblGrid>
        <w:gridCol w:w="728"/>
        <w:gridCol w:w="4826"/>
        <w:gridCol w:w="4198"/>
      </w:tblGrid>
      <w:tr w:rsidR="00472AC1" w:rsidRPr="00472AC1" w:rsidTr="005479B8">
        <w:trPr>
          <w:trHeight w:val="58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AC1" w:rsidRPr="00472AC1" w:rsidRDefault="00472AC1" w:rsidP="0047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C1" w:rsidRPr="00472AC1" w:rsidRDefault="00472AC1" w:rsidP="0047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 навчального закладу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AC1" w:rsidRPr="00472AC1" w:rsidRDefault="00472AC1" w:rsidP="0047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Адреса</w:t>
            </w:r>
          </w:p>
        </w:tc>
      </w:tr>
      <w:tr w:rsidR="00472AC1" w:rsidRPr="00472AC1" w:rsidTr="005479B8">
        <w:trPr>
          <w:trHeight w:val="375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AC1" w:rsidRPr="00472AC1" w:rsidRDefault="00472AC1" w:rsidP="0047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AC1" w:rsidRPr="00472AC1" w:rsidRDefault="00472AC1" w:rsidP="00472AC1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Ічнянська гімназія імені Васильченка Ічнянської міської ради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C1" w:rsidRPr="00472AC1" w:rsidRDefault="00472AC1" w:rsidP="00472AC1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>вул. Богдана Хмельницького, буд. 6</w:t>
            </w:r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472AC1" w:rsidRPr="00472AC1" w:rsidRDefault="00472AC1" w:rsidP="00472AC1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Ічня</w:t>
            </w:r>
            <w:proofErr w:type="spellEnd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Чернігівська</w:t>
            </w:r>
            <w:proofErr w:type="spellEnd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обл., 16700</w:t>
            </w:r>
          </w:p>
        </w:tc>
      </w:tr>
      <w:tr w:rsidR="00472AC1" w:rsidRPr="00472AC1" w:rsidTr="005479B8">
        <w:trPr>
          <w:trHeight w:val="405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AC1" w:rsidRPr="00472AC1" w:rsidRDefault="00472AC1" w:rsidP="0047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AC1" w:rsidRPr="00472AC1" w:rsidRDefault="00472AC1" w:rsidP="00472AC1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>Ічнянська гімназія  №1 Ічнянської міської ради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C1" w:rsidRPr="00472AC1" w:rsidRDefault="00472AC1" w:rsidP="00472AC1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>м. Ічня, вул. </w:t>
            </w:r>
            <w:proofErr w:type="spellStart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>Бунiвка</w:t>
            </w:r>
            <w:proofErr w:type="spellEnd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5, </w:t>
            </w:r>
            <w:proofErr w:type="spellStart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Чернігівська</w:t>
            </w:r>
            <w:proofErr w:type="spellEnd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обл., 16700</w:t>
            </w:r>
          </w:p>
        </w:tc>
      </w:tr>
      <w:tr w:rsidR="00472AC1" w:rsidRPr="00472AC1" w:rsidTr="005479B8">
        <w:trPr>
          <w:trHeight w:val="405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AC1" w:rsidRPr="00472AC1" w:rsidRDefault="00472AC1" w:rsidP="0047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AC1" w:rsidRPr="00472AC1" w:rsidRDefault="00F0029C" w:rsidP="00472AC1">
            <w:pPr>
              <w:widowControl w:val="0"/>
              <w:spacing w:before="19" w:after="0" w:line="240" w:lineRule="auto"/>
              <w:ind w:left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Ічнянський ліцей</w:t>
            </w:r>
            <w:r w:rsidR="00472AC1"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№3 Ічнянської міської ради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C1" w:rsidRPr="00472AC1" w:rsidRDefault="00472AC1" w:rsidP="00472AC1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 Ічня,  вул. Героїв Крут, буд. 2, </w:t>
            </w:r>
            <w:proofErr w:type="spellStart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Чернігівська</w:t>
            </w:r>
            <w:proofErr w:type="spellEnd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обл., 16700</w:t>
            </w:r>
          </w:p>
        </w:tc>
      </w:tr>
      <w:tr w:rsidR="00472AC1" w:rsidRPr="00472AC1" w:rsidTr="005479B8">
        <w:trPr>
          <w:trHeight w:val="405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AC1" w:rsidRPr="00472AC1" w:rsidRDefault="00472AC1" w:rsidP="0047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AC1" w:rsidRPr="00472AC1" w:rsidRDefault="00F0029C" w:rsidP="00472AC1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Ічнянський ліцей</w:t>
            </w:r>
            <w:r w:rsidR="00472AC1"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№4 Ічнянської міської ради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C1" w:rsidRPr="00472AC1" w:rsidRDefault="00472AC1" w:rsidP="00472AC1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>м. Ічня, вул. Травнева, 45,</w:t>
            </w:r>
          </w:p>
          <w:p w:rsidR="00472AC1" w:rsidRPr="00472AC1" w:rsidRDefault="00472AC1" w:rsidP="00472AC1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Чернігівська</w:t>
            </w:r>
            <w:proofErr w:type="spellEnd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обл., 16700</w:t>
            </w:r>
          </w:p>
        </w:tc>
      </w:tr>
      <w:tr w:rsidR="00472AC1" w:rsidRPr="00472AC1" w:rsidTr="005479B8">
        <w:trPr>
          <w:trHeight w:val="405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AC1" w:rsidRPr="00472AC1" w:rsidRDefault="00472AC1" w:rsidP="0047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AC1" w:rsidRPr="00472AC1" w:rsidRDefault="00472AC1" w:rsidP="00472AC1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>Бакаївська</w:t>
            </w:r>
            <w:proofErr w:type="spellEnd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гімназія Ічнянської міської ради</w:t>
            </w:r>
          </w:p>
          <w:p w:rsidR="00472AC1" w:rsidRPr="00472AC1" w:rsidRDefault="00472AC1" w:rsidP="0047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C1" w:rsidRPr="00472AC1" w:rsidRDefault="00472AC1" w:rsidP="00472AC1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>с. </w:t>
            </w:r>
            <w:proofErr w:type="spellStart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>Бакаївка</w:t>
            </w:r>
            <w:proofErr w:type="spellEnd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>, вул. Вокзальна,  4. Чернігівська обл., 16724</w:t>
            </w:r>
          </w:p>
        </w:tc>
      </w:tr>
      <w:tr w:rsidR="00472AC1" w:rsidRPr="00472AC1" w:rsidTr="005479B8">
        <w:trPr>
          <w:trHeight w:val="40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AC1" w:rsidRPr="00472AC1" w:rsidRDefault="00472AC1" w:rsidP="0047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AC1" w:rsidRPr="00472AC1" w:rsidRDefault="00472AC1" w:rsidP="00472AC1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>Більмачівька</w:t>
            </w:r>
            <w:proofErr w:type="spellEnd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гімназія Ічнянської міської ради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C1" w:rsidRPr="00472AC1" w:rsidRDefault="00472AC1" w:rsidP="00472AC1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>с. </w:t>
            </w:r>
            <w:proofErr w:type="spellStart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>Більмачівка</w:t>
            </w:r>
            <w:proofErr w:type="spellEnd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>, вул. Садова, 1, Чернігівська обл., 16712</w:t>
            </w:r>
          </w:p>
        </w:tc>
      </w:tr>
      <w:tr w:rsidR="00472AC1" w:rsidRPr="00472AC1" w:rsidTr="005479B8">
        <w:trPr>
          <w:trHeight w:val="40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AC1" w:rsidRPr="00472AC1" w:rsidRDefault="00472AC1" w:rsidP="0047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AC1" w:rsidRPr="00472AC1" w:rsidRDefault="00472AC1" w:rsidP="0047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Гмирянський</w:t>
            </w:r>
            <w:proofErr w:type="spellEnd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ліцей Ічнянської міської ради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C1" w:rsidRPr="00472AC1" w:rsidRDefault="00472AC1" w:rsidP="0047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с.</w:t>
            </w:r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  <w:proofErr w:type="spellStart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Гмирянка</w:t>
            </w:r>
            <w:proofErr w:type="spellEnd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вул.</w:t>
            </w:r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Миру,</w:t>
            </w:r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буд.</w:t>
            </w:r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68, Чернігівська обл., 16750</w:t>
            </w:r>
          </w:p>
        </w:tc>
      </w:tr>
      <w:tr w:rsidR="00472AC1" w:rsidRPr="00472AC1" w:rsidTr="005479B8">
        <w:trPr>
          <w:trHeight w:val="40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AC1" w:rsidRPr="00472AC1" w:rsidRDefault="00472AC1" w:rsidP="0047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AC1" w:rsidRPr="00472AC1" w:rsidRDefault="00472AC1" w:rsidP="00472AC1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>Гмирянський</w:t>
            </w:r>
            <w:proofErr w:type="spellEnd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заклад дошкільної освіти "Малятко" Ічнянської міської ради</w:t>
            </w:r>
          </w:p>
          <w:p w:rsidR="00472AC1" w:rsidRPr="00472AC1" w:rsidRDefault="00472AC1" w:rsidP="00472AC1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C1" w:rsidRPr="00472AC1" w:rsidRDefault="00472AC1" w:rsidP="00472AC1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>Гмирянка</w:t>
            </w:r>
            <w:proofErr w:type="spellEnd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>, вул. Миру, буд. 72,</w:t>
            </w:r>
          </w:p>
          <w:p w:rsidR="00472AC1" w:rsidRPr="00472AC1" w:rsidRDefault="00472AC1" w:rsidP="00472AC1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Чернігівська обл., 16750</w:t>
            </w:r>
          </w:p>
        </w:tc>
      </w:tr>
      <w:tr w:rsidR="00472AC1" w:rsidRPr="00472AC1" w:rsidTr="005479B8">
        <w:trPr>
          <w:trHeight w:val="40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AC1" w:rsidRPr="00472AC1" w:rsidRDefault="00472AC1" w:rsidP="0047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AC1" w:rsidRPr="00472AC1" w:rsidRDefault="00472AC1" w:rsidP="00472AC1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Дорогинський</w:t>
            </w:r>
            <w:proofErr w:type="spellEnd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ліцей Ічнянської міської ради</w:t>
            </w:r>
          </w:p>
          <w:p w:rsidR="00472AC1" w:rsidRPr="00472AC1" w:rsidRDefault="00472AC1" w:rsidP="0047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C1" w:rsidRPr="00472AC1" w:rsidRDefault="00472AC1" w:rsidP="00472AC1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>с. </w:t>
            </w:r>
            <w:proofErr w:type="spellStart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Дорогинка</w:t>
            </w:r>
            <w:proofErr w:type="spellEnd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>, вул. Набережна, буд. 3, Чернігівська обл.</w:t>
            </w:r>
          </w:p>
        </w:tc>
      </w:tr>
      <w:tr w:rsidR="00472AC1" w:rsidRPr="00472AC1" w:rsidTr="005479B8">
        <w:trPr>
          <w:trHeight w:val="40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AC1" w:rsidRPr="00472AC1" w:rsidRDefault="00472AC1" w:rsidP="0047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AC1" w:rsidRPr="00472AC1" w:rsidRDefault="00472AC1" w:rsidP="00472AC1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>Іржавецький</w:t>
            </w:r>
            <w:proofErr w:type="spellEnd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ліцей Ічнянської міської ради</w:t>
            </w:r>
          </w:p>
          <w:p w:rsidR="00472AC1" w:rsidRPr="00472AC1" w:rsidRDefault="00472AC1" w:rsidP="0047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C1" w:rsidRPr="00472AC1" w:rsidRDefault="00472AC1" w:rsidP="00472AC1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>с. </w:t>
            </w:r>
            <w:proofErr w:type="spellStart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>Іржавець</w:t>
            </w:r>
            <w:proofErr w:type="spellEnd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>, вул. Т. Шевченка, 65, Чернігівська обл., 16732</w:t>
            </w:r>
          </w:p>
        </w:tc>
      </w:tr>
      <w:tr w:rsidR="00472AC1" w:rsidRPr="00472AC1" w:rsidTr="005479B8">
        <w:trPr>
          <w:trHeight w:val="40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AC1" w:rsidRPr="00472AC1" w:rsidRDefault="00472AC1" w:rsidP="0047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AC1" w:rsidRPr="00472AC1" w:rsidRDefault="00472AC1" w:rsidP="00472AC1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Крупичпільський</w:t>
            </w:r>
            <w:proofErr w:type="spellEnd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ліцей Ічнянської міської ради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C1" w:rsidRPr="00472AC1" w:rsidRDefault="00472AC1" w:rsidP="00472AC1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>с.Крупичполе</w:t>
            </w:r>
            <w:proofErr w:type="spellEnd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>, вул. Шкільна, буд. 2, Чернігівська обл., 16713</w:t>
            </w:r>
          </w:p>
        </w:tc>
      </w:tr>
      <w:tr w:rsidR="00472AC1" w:rsidRPr="00472AC1" w:rsidTr="005479B8">
        <w:trPr>
          <w:trHeight w:val="40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AC1" w:rsidRPr="00472AC1" w:rsidRDefault="00472AC1" w:rsidP="0047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AC1" w:rsidRPr="00472AC1" w:rsidRDefault="00472AC1" w:rsidP="00472AC1">
            <w:pPr>
              <w:widowControl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>Монастирищенська</w:t>
            </w:r>
            <w:proofErr w:type="spellEnd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гімназія Ічнянської міської ради 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C1" w:rsidRPr="00472AC1" w:rsidRDefault="00472AC1" w:rsidP="0047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>Монастирище</w:t>
            </w:r>
            <w:proofErr w:type="spellEnd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>вул.Центральна</w:t>
            </w:r>
            <w:proofErr w:type="spellEnd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72AC1" w:rsidRPr="00472AC1" w:rsidRDefault="00472AC1" w:rsidP="0047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> буд. 13, Чернігівська обл., 16726</w:t>
            </w:r>
          </w:p>
        </w:tc>
      </w:tr>
      <w:tr w:rsidR="00472AC1" w:rsidRPr="00472AC1" w:rsidTr="005479B8">
        <w:trPr>
          <w:trHeight w:val="40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AC1" w:rsidRPr="00472AC1" w:rsidRDefault="00472AC1" w:rsidP="0047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AC1" w:rsidRPr="00472AC1" w:rsidRDefault="00472AC1" w:rsidP="00472AC1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>Рожнівський</w:t>
            </w:r>
            <w:proofErr w:type="spellEnd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ліцей Ічнянської міської ради </w:t>
            </w:r>
          </w:p>
          <w:p w:rsidR="00472AC1" w:rsidRPr="00472AC1" w:rsidRDefault="00472AC1" w:rsidP="0047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C1" w:rsidRPr="00472AC1" w:rsidRDefault="00472AC1" w:rsidP="00472AC1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>Рожнівка</w:t>
            </w:r>
            <w:proofErr w:type="spellEnd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вул. Перемоги, буд. 15, Чернігівська обл., 16714</w:t>
            </w:r>
          </w:p>
        </w:tc>
      </w:tr>
      <w:tr w:rsidR="00472AC1" w:rsidRPr="00472AC1" w:rsidTr="005479B8">
        <w:trPr>
          <w:trHeight w:val="40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AC1" w:rsidRPr="00472AC1" w:rsidRDefault="00472AC1" w:rsidP="0047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AC1" w:rsidRPr="00472AC1" w:rsidRDefault="00472AC1" w:rsidP="0047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Дружбинський</w:t>
            </w:r>
            <w:proofErr w:type="spellEnd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ліцей Ічнянської міської ради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C1" w:rsidRPr="00472AC1" w:rsidRDefault="00472AC1" w:rsidP="0047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смт</w:t>
            </w:r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Дружба,</w:t>
            </w:r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вул.</w:t>
            </w:r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Стадіонна,</w:t>
            </w:r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буд.</w:t>
            </w:r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5, Чернігівська обл., 19702</w:t>
            </w:r>
          </w:p>
        </w:tc>
      </w:tr>
      <w:tr w:rsidR="00472AC1" w:rsidRPr="00472AC1" w:rsidTr="005479B8">
        <w:trPr>
          <w:trHeight w:val="40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AC1" w:rsidRPr="00472AC1" w:rsidRDefault="00472AC1" w:rsidP="0047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AC1" w:rsidRPr="00472AC1" w:rsidRDefault="00472AC1" w:rsidP="0047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Іржавецький</w:t>
            </w:r>
            <w:proofErr w:type="spellEnd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заклад дошкільної освіти «Веселка» Ічнянської міської ради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C1" w:rsidRPr="00472AC1" w:rsidRDefault="00472AC1" w:rsidP="00472AC1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>с. </w:t>
            </w:r>
            <w:proofErr w:type="spellStart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>Іржавець</w:t>
            </w:r>
            <w:proofErr w:type="spellEnd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>, вул. Т. Шевченка, 69, Чернігівська обл., 16732</w:t>
            </w:r>
          </w:p>
        </w:tc>
      </w:tr>
      <w:tr w:rsidR="00472AC1" w:rsidRPr="00472AC1" w:rsidTr="005479B8">
        <w:trPr>
          <w:trHeight w:val="40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AC1" w:rsidRPr="00472AC1" w:rsidRDefault="00472AC1" w:rsidP="0047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AC1" w:rsidRPr="00472AC1" w:rsidRDefault="00472AC1" w:rsidP="0047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Рожнівський</w:t>
            </w:r>
            <w:proofErr w:type="spellEnd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заклад дошкільної освіти «Колосок» Ічнянської міської ради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C1" w:rsidRPr="00472AC1" w:rsidRDefault="00472AC1" w:rsidP="0047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>Рожнівка</w:t>
            </w:r>
            <w:proofErr w:type="spellEnd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вул. Набережна, 3, Чернігівська обл., 16714</w:t>
            </w:r>
          </w:p>
        </w:tc>
      </w:tr>
      <w:tr w:rsidR="00472AC1" w:rsidRPr="00472AC1" w:rsidTr="005479B8">
        <w:trPr>
          <w:trHeight w:val="40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AC1" w:rsidRPr="00472AC1" w:rsidRDefault="00472AC1" w:rsidP="0047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AC1" w:rsidRPr="00472AC1" w:rsidRDefault="00472AC1" w:rsidP="0047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Заудайський</w:t>
            </w:r>
            <w:proofErr w:type="spellEnd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заклад дошкільної освіти «Зернятко» Ічнянської міської ради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C1" w:rsidRPr="00472AC1" w:rsidRDefault="00472AC1" w:rsidP="0047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Заудайка</w:t>
            </w:r>
            <w:proofErr w:type="spellEnd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вул. Шкільна, 41, Чернігівська обл., 16725 </w:t>
            </w:r>
          </w:p>
        </w:tc>
      </w:tr>
      <w:tr w:rsidR="00472AC1" w:rsidRPr="00472AC1" w:rsidTr="005479B8">
        <w:trPr>
          <w:trHeight w:val="40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AC1" w:rsidRPr="00472AC1" w:rsidRDefault="00472AC1" w:rsidP="0047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AC1" w:rsidRPr="00472AC1" w:rsidRDefault="00472AC1" w:rsidP="0047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Ольшанський</w:t>
            </w:r>
            <w:proofErr w:type="spellEnd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заклад дошкільної освіти «Барвінок» Ічнянської міської ради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C1" w:rsidRPr="00472AC1" w:rsidRDefault="00472AC1" w:rsidP="0047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Ольшана</w:t>
            </w:r>
            <w:proofErr w:type="spellEnd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вул. Революції 1905 року, буд. 56, Чернігівська обл., 16763</w:t>
            </w:r>
          </w:p>
        </w:tc>
      </w:tr>
      <w:tr w:rsidR="00472AC1" w:rsidRPr="00472AC1" w:rsidTr="005479B8">
        <w:trPr>
          <w:trHeight w:val="40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AC1" w:rsidRPr="00472AC1" w:rsidRDefault="00472AC1" w:rsidP="0047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AC1" w:rsidRPr="00472AC1" w:rsidRDefault="00472AC1" w:rsidP="0047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Івангородський</w:t>
            </w:r>
            <w:proofErr w:type="spellEnd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ліцей Ічнянської міської ради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C1" w:rsidRPr="00472AC1" w:rsidRDefault="00472AC1" w:rsidP="0047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с. Івангород, вул. Незалежності, 55, Чернігівська обл., 16710</w:t>
            </w:r>
          </w:p>
        </w:tc>
      </w:tr>
      <w:tr w:rsidR="00472AC1" w:rsidRPr="00472AC1" w:rsidTr="005479B8">
        <w:trPr>
          <w:trHeight w:val="40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AC1" w:rsidRPr="00472AC1" w:rsidRDefault="00472AC1" w:rsidP="0047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AC1" w:rsidRPr="00472AC1" w:rsidRDefault="00472AC1" w:rsidP="0047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Івангородський</w:t>
            </w:r>
            <w:proofErr w:type="spellEnd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заклад дошкільної освіти «Сонечко» Ічнянської міської ради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C1" w:rsidRPr="00472AC1" w:rsidRDefault="00472AC1" w:rsidP="0047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с. Івангород, вул. Г. М. Шкури, 98, Чернігівська обл., 16710</w:t>
            </w:r>
          </w:p>
        </w:tc>
      </w:tr>
      <w:tr w:rsidR="00472AC1" w:rsidRPr="00472AC1" w:rsidTr="005479B8">
        <w:trPr>
          <w:trHeight w:val="40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AC1" w:rsidRPr="00472AC1" w:rsidRDefault="00472AC1" w:rsidP="0047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AC1" w:rsidRPr="00472AC1" w:rsidRDefault="00472AC1" w:rsidP="0047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Бурімський</w:t>
            </w:r>
            <w:proofErr w:type="spellEnd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заклад дошкільної освіти «Малятко» Ічнянської міської ради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C1" w:rsidRPr="00472AC1" w:rsidRDefault="00472AC1" w:rsidP="0047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Бурімка</w:t>
            </w:r>
            <w:proofErr w:type="spellEnd"/>
            <w:r w:rsidRPr="00472A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вул. Перемоги, 25, Чернігівська обл., 16706</w:t>
            </w:r>
          </w:p>
        </w:tc>
      </w:tr>
    </w:tbl>
    <w:p w:rsidR="004669F6" w:rsidRDefault="004669F6"/>
    <w:p w:rsidR="00472AC1" w:rsidRPr="00EA23AA" w:rsidRDefault="00472AC1" w:rsidP="00472AC1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A23AA">
        <w:rPr>
          <w:rFonts w:ascii="Times New Roman" w:eastAsia="Times New Roman" w:hAnsi="Times New Roman" w:cs="Times New Roman"/>
          <w:b/>
          <w:i/>
          <w:sz w:val="28"/>
          <w:szCs w:val="28"/>
        </w:rPr>
        <w:t>В разі, якщо пропозиція учасника не відповідає Технічним вимогам тендерної документації, то пропозиція буде відхилена, як така, що не відповідає вимогам тендерної документації .</w:t>
      </w:r>
    </w:p>
    <w:p w:rsidR="00472AC1" w:rsidRDefault="00472AC1"/>
    <w:sectPr w:rsidR="00472AC1" w:rsidSect="00D30699">
      <w:pgSz w:w="11906" w:h="16838"/>
      <w:pgMar w:top="289" w:right="567" w:bottom="295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B525B"/>
    <w:multiLevelType w:val="hybridMultilevel"/>
    <w:tmpl w:val="39328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E7F6C"/>
    <w:multiLevelType w:val="hybridMultilevel"/>
    <w:tmpl w:val="A21ED9EE"/>
    <w:lvl w:ilvl="0" w:tplc="3B64B6FE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28E"/>
    <w:rsid w:val="00050515"/>
    <w:rsid w:val="00361C93"/>
    <w:rsid w:val="003F789D"/>
    <w:rsid w:val="004669F6"/>
    <w:rsid w:val="00472AC1"/>
    <w:rsid w:val="005B7BAE"/>
    <w:rsid w:val="00931F45"/>
    <w:rsid w:val="00A6616D"/>
    <w:rsid w:val="00BE32AD"/>
    <w:rsid w:val="00C9228E"/>
    <w:rsid w:val="00D30699"/>
    <w:rsid w:val="00E16F92"/>
    <w:rsid w:val="00E20B5E"/>
    <w:rsid w:val="00E513FD"/>
    <w:rsid w:val="00E743AD"/>
    <w:rsid w:val="00F0029C"/>
    <w:rsid w:val="00F5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68DB7C5C"/>
  <w15:chartTrackingRefBased/>
  <w15:docId w15:val="{C2CE41F1-6164-4B19-9552-57C216E8B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C93"/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aliases w:val="Знак Знак,Знак9 Знак"/>
    <w:basedOn w:val="a0"/>
    <w:link w:val="HTML0"/>
    <w:semiHidden/>
    <w:locked/>
    <w:rsid w:val="00E743AD"/>
    <w:rPr>
      <w:rFonts w:ascii="Courier New" w:eastAsia="Arial Unicode MS" w:hAnsi="Courier New" w:cs="Times New Roman"/>
      <w:color w:val="000000"/>
      <w:sz w:val="21"/>
      <w:szCs w:val="21"/>
    </w:rPr>
  </w:style>
  <w:style w:type="paragraph" w:styleId="HTML0">
    <w:name w:val="HTML Preformatted"/>
    <w:aliases w:val="Знак,Знак9"/>
    <w:basedOn w:val="a"/>
    <w:link w:val="HTML"/>
    <w:semiHidden/>
    <w:unhideWhenUsed/>
    <w:qFormat/>
    <w:rsid w:val="00E743AD"/>
    <w:pPr>
      <w:spacing w:after="0" w:line="240" w:lineRule="auto"/>
    </w:pPr>
    <w:rPr>
      <w:rFonts w:ascii="Courier New" w:eastAsia="Arial Unicode MS" w:hAnsi="Courier New" w:cs="Times New Roman"/>
      <w:color w:val="000000"/>
      <w:sz w:val="21"/>
      <w:szCs w:val="21"/>
      <w:lang w:val="en-US" w:eastAsia="en-US"/>
    </w:rPr>
  </w:style>
  <w:style w:type="character" w:customStyle="1" w:styleId="HTML1">
    <w:name w:val="Стандартный HTML Знак1"/>
    <w:basedOn w:val="a0"/>
    <w:uiPriority w:val="99"/>
    <w:semiHidden/>
    <w:rsid w:val="00E743AD"/>
    <w:rPr>
      <w:rFonts w:ascii="Consolas" w:eastAsia="Calibri" w:hAnsi="Consolas" w:cs="Calibri"/>
      <w:sz w:val="20"/>
      <w:szCs w:val="20"/>
      <w:lang w:val="uk-UA" w:eastAsia="ru-RU"/>
    </w:rPr>
  </w:style>
  <w:style w:type="paragraph" w:styleId="2">
    <w:name w:val="Body Text 2"/>
    <w:basedOn w:val="a"/>
    <w:link w:val="20"/>
    <w:semiHidden/>
    <w:unhideWhenUsed/>
    <w:rsid w:val="00E743AD"/>
    <w:pPr>
      <w:spacing w:after="120" w:line="480" w:lineRule="auto"/>
    </w:pPr>
    <w:rPr>
      <w:rFonts w:ascii="Arial" w:eastAsia="Arial" w:hAnsi="Arial" w:cs="Times New Roman"/>
      <w:color w:val="000000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E743AD"/>
    <w:rPr>
      <w:rFonts w:ascii="Arial" w:eastAsia="Arial" w:hAnsi="Arial" w:cs="Times New Roman"/>
      <w:color w:val="000000"/>
      <w:lang w:val="x-none" w:eastAsia="x-none"/>
    </w:rPr>
  </w:style>
  <w:style w:type="character" w:customStyle="1" w:styleId="a3">
    <w:name w:val="Без интервала Знак"/>
    <w:link w:val="a4"/>
    <w:locked/>
    <w:rsid w:val="00E743AD"/>
    <w:rPr>
      <w:rFonts w:ascii="Calibri" w:eastAsia="Calibri" w:hAnsi="Calibri" w:cs="Times New Roman"/>
      <w:lang w:val="uk-UA"/>
    </w:rPr>
  </w:style>
  <w:style w:type="paragraph" w:styleId="a4">
    <w:name w:val="No Spacing"/>
    <w:link w:val="a3"/>
    <w:qFormat/>
    <w:rsid w:val="00E743AD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5">
    <w:name w:val="Абзац списка Знак"/>
    <w:aliases w:val="Список уровня 2 Знак,название табл/рис Знак,Bullet Number Знак,Bullet 1 Знак,Use Case List Paragraph Знак,lp1 Знак,List Paragraph1 Знак,lp11 Знак,List Paragraph11 Знак"/>
    <w:link w:val="a6"/>
    <w:uiPriority w:val="99"/>
    <w:locked/>
    <w:rsid w:val="00E743AD"/>
  </w:style>
  <w:style w:type="paragraph" w:styleId="a6">
    <w:name w:val="List Paragraph"/>
    <w:aliases w:val="Список уровня 2,название табл/рис,Bullet Number,Bullet 1,Use Case List Paragraph,lp1,List Paragraph1,lp11,List Paragraph11"/>
    <w:basedOn w:val="a"/>
    <w:link w:val="a5"/>
    <w:uiPriority w:val="99"/>
    <w:qFormat/>
    <w:rsid w:val="00E743AD"/>
    <w:pPr>
      <w:spacing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Default">
    <w:name w:val="Default"/>
    <w:uiPriority w:val="99"/>
    <w:rsid w:val="00E743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E743AD"/>
  </w:style>
  <w:style w:type="character" w:customStyle="1" w:styleId="docdata">
    <w:name w:val="docdata"/>
    <w:aliases w:val="docy,v5,3673,baiaagaaboqcaaadygoaaavwcgaaaaaaaaaaaaaaaaaaaaaaaaaaaaaaaaaaaaaaaaaaaaaaaaaaaaaaaaaaaaaaaaaaaaaaaaaaaaaaaaaaaaaaaaaaaaaaaaaaaaaaaaaaaaaaaaaaaaaaaaaaaaaaaaaaaaaaaaaaaaaaaaaaaaaaaaaaaaaaaaaaaaaaaaaaaaaaaaaaaaaaaaaaaaaaaaaaaaaaaaaaaaaa"/>
    <w:rsid w:val="00E74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8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6FC96-214B-47EB-8017-5FDE64AD9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PC_PBngt</dc:creator>
  <cp:keywords/>
  <dc:description/>
  <cp:lastModifiedBy>PC_PBngt</cp:lastModifiedBy>
  <cp:revision>18</cp:revision>
  <dcterms:created xsi:type="dcterms:W3CDTF">2023-06-19T11:56:00Z</dcterms:created>
  <dcterms:modified xsi:type="dcterms:W3CDTF">2024-01-04T17:08:00Z</dcterms:modified>
</cp:coreProperties>
</file>