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AE5D57" w14:paraId="58C8A09D" w14:textId="77777777" w:rsidTr="007C75E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AE5D57" w14:paraId="160E48DC" w14:textId="77777777" w:rsidTr="007C75E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F36A" w14:textId="05C29E74" w:rsidR="004E3D9A" w:rsidRPr="00AE5D57" w:rsidRDefault="007C75ED" w:rsidP="000178B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4E3D9A" w:rsidRPr="00AE5D57">
              <w:rPr>
                <w:rFonts w:ascii="Times New Roman" w:eastAsia="Times New Roman" w:hAnsi="Times New Roman" w:cs="Times New Roman"/>
                <w:b/>
                <w:bCs/>
                <w:color w:val="000000"/>
                <w:sz w:val="24"/>
                <w:szCs w:val="24"/>
                <w:lang w:val="uk-UA" w:eastAsia="ru-RU"/>
              </w:rPr>
              <w:t>.</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8F2A3"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13BD8" w14:textId="1FC62A87" w:rsidR="004E3D9A" w:rsidRDefault="007C75ED"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4E3D9A">
              <w:rPr>
                <w:rFonts w:ascii="Times New Roman" w:eastAsia="Times New Roman" w:hAnsi="Times New Roman" w:cs="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BF1A523" w14:textId="4CB39BAF" w:rsidR="004E3D9A" w:rsidRDefault="007C75ED"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bookmarkStart w:id="0" w:name="_GoBack"/>
            <w:bookmarkEnd w:id="0"/>
            <w:r w:rsidR="004E3D9A">
              <w:rPr>
                <w:rFonts w:ascii="Times New Roman" w:eastAsia="Times New Roman" w:hAnsi="Times New Roman" w:cs="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14:paraId="7058F71E" w14:textId="77777777" w:rsidR="004E3D9A" w:rsidRPr="007C75ED"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не менше 1 копії договору, зазначеного </w:t>
            </w:r>
            <w:r w:rsidRPr="007C75ED">
              <w:rPr>
                <w:rFonts w:ascii="Times New Roman" w:eastAsia="Times New Roman" w:hAnsi="Times New Roman" w:cs="Times New Roman"/>
                <w:color w:val="000000"/>
                <w:sz w:val="24"/>
                <w:szCs w:val="24"/>
                <w:lang w:val="uk-UA" w:eastAsia="ru-RU"/>
              </w:rPr>
              <w:t>у довідці</w:t>
            </w:r>
            <w:r w:rsidRPr="007C75ED">
              <w:rPr>
                <w:rFonts w:ascii="Times New Roman" w:eastAsia="Times New Roman" w:hAnsi="Times New Roman" w:cs="Times New Roman"/>
                <w:sz w:val="24"/>
                <w:szCs w:val="24"/>
                <w:lang w:val="uk-UA" w:eastAsia="ru-RU"/>
              </w:rPr>
              <w:t>,</w:t>
            </w:r>
            <w:r w:rsidRPr="007C75ED">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200D3E13"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C75ED">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7C75ED">
              <w:rPr>
                <w:rFonts w:ascii="Times New Roman" w:eastAsia="Times New Roman" w:hAnsi="Times New Roman" w:cs="Times New Roman"/>
                <w:sz w:val="24"/>
                <w:szCs w:val="24"/>
                <w:lang w:val="uk-UA" w:eastAsia="ru-RU"/>
              </w:rPr>
              <w:t>,</w:t>
            </w:r>
            <w:r w:rsidRPr="007C75ED">
              <w:rPr>
                <w:rFonts w:ascii="Times New Roman" w:eastAsia="Times New Roman" w:hAnsi="Times New Roman" w:cs="Times New Roman"/>
                <w:color w:val="000000"/>
                <w:sz w:val="24"/>
                <w:szCs w:val="24"/>
                <w:lang w:val="uk-UA" w:eastAsia="ru-RU"/>
              </w:rPr>
              <w:t xml:space="preserve"> зазначеного в наданій</w:t>
            </w:r>
            <w:r>
              <w:rPr>
                <w:rFonts w:ascii="Times New Roman" w:eastAsia="Times New Roman" w:hAnsi="Times New Roman" w:cs="Times New Roman"/>
                <w:color w:val="000000"/>
                <w:sz w:val="24"/>
                <w:szCs w:val="24"/>
                <w:lang w:val="uk-UA" w:eastAsia="ru-RU"/>
              </w:rPr>
              <w:t xml:space="preserve"> Учасником довідці. </w:t>
            </w:r>
          </w:p>
          <w:p w14:paraId="37132244" w14:textId="77777777" w:rsidR="004E3D9A"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416497D" w14:textId="77777777" w:rsidR="004E3D9A" w:rsidRPr="00AA34E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 xml:space="preserve">Аналогічними в рамках цієї закупівлі є договори за предметом закупівлі  визначеним за кодом  Єдиного </w:t>
            </w:r>
            <w:r w:rsidRPr="001D1A57">
              <w:rPr>
                <w:rFonts w:ascii="Times New Roman" w:eastAsia="Times New Roman" w:hAnsi="Times New Roman" w:cs="Times New Roman"/>
                <w:i/>
                <w:iCs/>
                <w:color w:val="000000"/>
                <w:sz w:val="24"/>
                <w:szCs w:val="24"/>
                <w:lang w:eastAsia="ru-RU"/>
              </w:rPr>
              <w:lastRenderedPageBreak/>
              <w:t>закупівельного словника ДК 021:2015 за четвертою цифрою.</w:t>
            </w:r>
          </w:p>
        </w:tc>
      </w:tr>
    </w:tbl>
    <w:p w14:paraId="199774EE" w14:textId="77777777" w:rsidR="004E3D9A" w:rsidRPr="004E3D9A"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381C2D11"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 xml:space="preserve">УЧАСНИКА </w:t>
      </w:r>
      <w:r w:rsidR="0079432D" w:rsidRPr="00E0549B">
        <w:rPr>
          <w:rFonts w:ascii="Times New Roman" w:eastAsia="Times New Roman" w:hAnsi="Times New Roman" w:cs="Times New Roman"/>
          <w:b/>
          <w:bCs/>
          <w:color w:val="000000"/>
          <w:sz w:val="24"/>
          <w:szCs w:val="24"/>
          <w:lang w:val="uk-UA" w:eastAsia="ru-RU"/>
        </w:rPr>
        <w:t>(в тому числі для об’єднання учасників як учасника процедури)</w:t>
      </w:r>
      <w:r w:rsidR="0079432D">
        <w:rPr>
          <w:rFonts w:ascii="Times New Roman" w:eastAsia="Times New Roman" w:hAnsi="Times New Roman" w:cs="Times New Roman"/>
          <w:b/>
          <w:bCs/>
          <w:color w:val="000000"/>
          <w:sz w:val="24"/>
          <w:szCs w:val="24"/>
          <w:lang w:val="uk-UA" w:eastAsia="ru-RU"/>
        </w:rPr>
        <w:t xml:space="preserve"> </w:t>
      </w:r>
      <w:r w:rsidR="00BA777F" w:rsidRPr="002C4207">
        <w:rPr>
          <w:rFonts w:ascii="Times New Roman" w:eastAsia="Times New Roman" w:hAnsi="Times New Roman" w:cs="Times New Roman"/>
          <w:b/>
          <w:bCs/>
          <w:color w:val="000000"/>
          <w:sz w:val="24"/>
          <w:szCs w:val="24"/>
          <w:lang w:val="uk-UA" w:eastAsia="ru-RU"/>
        </w:rPr>
        <w:t xml:space="preserve">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1" w:name="_Hlk37754101"/>
            <w:r w:rsidRPr="00AE5D57">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AE5D57" w:rsidRDefault="0079432D"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r>
              <w:rPr>
                <w:rStyle w:val="211pt"/>
                <w:sz w:val="18"/>
                <w:szCs w:val="18"/>
              </w:rPr>
              <w:t xml:space="preserve"> </w:t>
            </w:r>
            <w:r w:rsidRPr="00E0549B">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7C75ED"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C75ED"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t xml:space="preserve">2. </w:t>
            </w:r>
            <w:r w:rsidR="00774C25" w:rsidRPr="00C9198E">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C9198E" w:rsidRDefault="00C87032" w:rsidP="00AB7A36">
            <w:pPr>
              <w:pStyle w:val="20"/>
              <w:spacing w:before="100" w:beforeAutospacing="1" w:after="100" w:afterAutospacing="1"/>
              <w:rPr>
                <w:color w:val="000000"/>
                <w:sz w:val="18"/>
                <w:szCs w:val="18"/>
                <w:shd w:val="clear" w:color="auto" w:fill="FFFFFF"/>
                <w:lang w:val="uk-UA" w:eastAsia="uk-UA" w:bidi="uk-UA"/>
              </w:rPr>
            </w:pPr>
            <w:r w:rsidRPr="00C87032">
              <w:rPr>
                <w:b/>
                <w:color w:val="000000"/>
                <w:sz w:val="20"/>
                <w:szCs w:val="20"/>
                <w:lang w:val="uk-UA"/>
              </w:rPr>
              <w:t xml:space="preserve">Довідка надається </w:t>
            </w:r>
            <w:r>
              <w:rPr>
                <w:b/>
                <w:color w:val="000000"/>
                <w:sz w:val="20"/>
                <w:szCs w:val="20"/>
                <w:lang w:val="uk-UA"/>
              </w:rPr>
              <w:t xml:space="preserve">у зв’язку з тимчасовим обмеженням </w:t>
            </w:r>
            <w:r w:rsidR="00AB7A36">
              <w:rPr>
                <w:b/>
                <w:color w:val="000000"/>
                <w:sz w:val="20"/>
                <w:szCs w:val="20"/>
                <w:lang w:val="uk-UA"/>
              </w:rPr>
              <w:t xml:space="preserve">вільного </w:t>
            </w:r>
            <w:r>
              <w:rPr>
                <w:b/>
                <w:color w:val="000000"/>
                <w:sz w:val="20"/>
                <w:szCs w:val="20"/>
                <w:lang w:val="uk-UA"/>
              </w:rPr>
              <w:t xml:space="preserve">доступу </w:t>
            </w:r>
            <w:r w:rsidR="00AB7A36">
              <w:rPr>
                <w:b/>
                <w:color w:val="000000"/>
                <w:sz w:val="20"/>
                <w:szCs w:val="20"/>
                <w:lang w:val="uk-UA"/>
              </w:rPr>
              <w:t>до</w:t>
            </w:r>
            <w:r w:rsidRPr="00C87032">
              <w:rPr>
                <w:b/>
                <w:color w:val="000000"/>
                <w:sz w:val="20"/>
                <w:szCs w:val="20"/>
                <w:lang w:val="uk-UA"/>
              </w:rPr>
              <w:t xml:space="preserve"> </w:t>
            </w:r>
            <w:r w:rsidR="00AB7A36">
              <w:rPr>
                <w:b/>
                <w:color w:val="000000"/>
                <w:sz w:val="20"/>
                <w:szCs w:val="20"/>
                <w:lang w:val="uk-UA"/>
              </w:rPr>
              <w:t xml:space="preserve">публічної </w:t>
            </w:r>
            <w:r w:rsidRPr="00C87032">
              <w:rPr>
                <w:b/>
                <w:color w:val="000000"/>
                <w:sz w:val="20"/>
                <w:szCs w:val="20"/>
                <w:lang w:val="uk-UA"/>
              </w:rPr>
              <w:t xml:space="preserve">інформації </w:t>
            </w:r>
            <w:r w:rsidR="00AB7A36">
              <w:rPr>
                <w:b/>
                <w:color w:val="000000"/>
                <w:sz w:val="20"/>
                <w:szCs w:val="20"/>
                <w:lang w:val="uk-UA"/>
              </w:rPr>
              <w:t xml:space="preserve">у відкритих публічних електронних реєстрах відповідно до Постанови КМУ </w:t>
            </w:r>
            <w:r w:rsidR="00AB7A36" w:rsidRPr="00AB7A36">
              <w:rPr>
                <w:b/>
                <w:color w:val="000000"/>
                <w:sz w:val="20"/>
                <w:szCs w:val="20"/>
                <w:lang w:val="uk-UA"/>
              </w:rPr>
              <w:t>від 12 березня 2022 р. № 263</w:t>
            </w:r>
            <w:r w:rsidR="00AB7A36">
              <w:rPr>
                <w:b/>
                <w:color w:val="000000"/>
                <w:sz w:val="20"/>
                <w:szCs w:val="20"/>
                <w:lang w:val="uk-UA"/>
              </w:rPr>
              <w:t xml:space="preserve">. </w:t>
            </w:r>
          </w:p>
        </w:tc>
      </w:tr>
      <w:tr w:rsidR="002E6331" w:rsidRPr="007C75ED"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C9198E">
              <w:rPr>
                <w:color w:val="000000"/>
                <w:sz w:val="18"/>
                <w:szCs w:val="18"/>
                <w:shd w:val="clear" w:color="auto" w:fill="FFFFFF"/>
                <w:lang w:val="uk-UA" w:eastAsia="uk-UA" w:bidi="uk-UA"/>
              </w:rPr>
              <w:lastRenderedPageBreak/>
              <w:t>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C9198E"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C87032">
              <w:rPr>
                <w:rFonts w:ascii="Times New Roman" w:eastAsia="Times New Roman" w:hAnsi="Times New Roman" w:cs="Times New Roman"/>
                <w:b/>
                <w:color w:val="000000"/>
                <w:sz w:val="20"/>
                <w:szCs w:val="20"/>
                <w:lang w:val="uk-UA"/>
              </w:rPr>
              <w:t xml:space="preserve">Довідка надається </w:t>
            </w:r>
            <w:r>
              <w:rPr>
                <w:b/>
                <w:color w:val="000000"/>
                <w:sz w:val="20"/>
                <w:szCs w:val="20"/>
                <w:lang w:val="uk-UA"/>
              </w:rPr>
              <w:t>у зв’язку з тимчасовим обмеженням вільного доступу до</w:t>
            </w:r>
            <w:r w:rsidRPr="00C87032">
              <w:rPr>
                <w:rFonts w:ascii="Times New Roman" w:eastAsia="Times New Roman" w:hAnsi="Times New Roman" w:cs="Times New Roman"/>
                <w:b/>
                <w:color w:val="000000"/>
                <w:sz w:val="20"/>
                <w:szCs w:val="20"/>
                <w:lang w:val="uk-UA"/>
              </w:rPr>
              <w:t xml:space="preserve"> </w:t>
            </w:r>
            <w:r>
              <w:rPr>
                <w:b/>
                <w:color w:val="000000"/>
                <w:sz w:val="20"/>
                <w:szCs w:val="20"/>
                <w:lang w:val="uk-UA"/>
              </w:rPr>
              <w:t xml:space="preserve">публічної </w:t>
            </w:r>
            <w:r w:rsidRPr="00C87032">
              <w:rPr>
                <w:rFonts w:ascii="Times New Roman" w:eastAsia="Times New Roman" w:hAnsi="Times New Roman" w:cs="Times New Roman"/>
                <w:b/>
                <w:color w:val="000000"/>
                <w:sz w:val="20"/>
                <w:szCs w:val="20"/>
                <w:lang w:val="uk-UA"/>
              </w:rPr>
              <w:t xml:space="preserve">інформації </w:t>
            </w:r>
            <w:r>
              <w:rPr>
                <w:b/>
                <w:color w:val="000000"/>
                <w:sz w:val="20"/>
                <w:szCs w:val="20"/>
                <w:lang w:val="uk-UA"/>
              </w:rPr>
              <w:t xml:space="preserve">у відкритих публічних електронних реєстрах відповідно до Постанови КМУ </w:t>
            </w:r>
            <w:r w:rsidRPr="00AB7A36">
              <w:rPr>
                <w:b/>
                <w:color w:val="000000"/>
                <w:sz w:val="20"/>
                <w:szCs w:val="20"/>
                <w:lang w:val="uk-UA"/>
              </w:rPr>
              <w:t>від 12 березня 2022 р. № 263</w:t>
            </w:r>
            <w:r>
              <w:rPr>
                <w:b/>
                <w:color w:val="000000"/>
                <w:sz w:val="20"/>
                <w:szCs w:val="20"/>
                <w:lang w:val="uk-UA"/>
              </w:rPr>
              <w:t>.</w:t>
            </w:r>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C9198E">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C9198E" w:rsidRDefault="007C75ED"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C9198E" w:rsidRDefault="007C75ED"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C75ED"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w:t>
            </w:r>
            <w:r w:rsidRPr="00C9198E">
              <w:rPr>
                <w:color w:val="000000"/>
                <w:sz w:val="18"/>
                <w:szCs w:val="18"/>
                <w:shd w:val="clear" w:color="auto" w:fill="FFFFFF"/>
                <w:lang w:val="uk-UA" w:eastAsia="uk-UA" w:bidi="uk-UA"/>
              </w:rPr>
              <w:lastRenderedPageBreak/>
              <w:t>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lastRenderedPageBreak/>
              <w:t>П</w:t>
            </w:r>
            <w:r w:rsidR="002E6331" w:rsidRPr="00C9198E">
              <w:rPr>
                <w:rStyle w:val="29"/>
                <w:sz w:val="18"/>
                <w:szCs w:val="18"/>
              </w:rPr>
              <w:t xml:space="preserve">еревіряється безпосередньо замовником під час проведення процедур закупівель, </w:t>
            </w:r>
            <w:r w:rsidR="00780E9D"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00780E9D" w:rsidRPr="00C9198E">
              <w:rPr>
                <w:color w:val="000000"/>
                <w:sz w:val="18"/>
                <w:szCs w:val="18"/>
                <w:shd w:val="clear" w:color="auto" w:fill="FFFFFF"/>
                <w:lang w:val="uk-UA" w:eastAsia="uk-UA" w:bidi="uk-UA"/>
              </w:rPr>
              <w:lastRenderedPageBreak/>
              <w:t>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6331" w:rsidRPr="007C75ED"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lastRenderedPageBreak/>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еревіряється безпосередньо замовником у 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r w:rsidRPr="00C9198E">
                <w:rPr>
                  <w:rStyle w:val="a6"/>
                  <w:color w:val="1155CC"/>
                  <w:sz w:val="18"/>
                  <w:szCs w:val="18"/>
                </w:rPr>
                <w:t>bankrutstvo</w:t>
              </w:r>
            </w:hyperlink>
          </w:p>
        </w:tc>
      </w:tr>
      <w:tr w:rsidR="002E6331" w:rsidRPr="007C75ED"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7C75ED"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C9198E">
              <w:rPr>
                <w:color w:val="000000"/>
                <w:sz w:val="18"/>
                <w:szCs w:val="18"/>
                <w:shd w:val="clear" w:color="auto" w:fill="FFFFFF"/>
                <w:lang w:val="uk-UA" w:eastAsia="uk-UA" w:bidi="uk-UA"/>
              </w:rPr>
              <w:lastRenderedPageBreak/>
              <w:t>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r w:rsidRPr="00C9198E">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1"/>
    <w:p w14:paraId="55E63008" w14:textId="7DB36B35"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w:t>
      </w:r>
      <w:r w:rsidR="0079432D">
        <w:rPr>
          <w:rFonts w:ascii="Times New Roman" w:eastAsia="Times New Roman" w:hAnsi="Times New Roman" w:cs="Times New Roman"/>
          <w:b/>
          <w:bCs/>
          <w:color w:val="000000"/>
          <w:sz w:val="24"/>
          <w:szCs w:val="24"/>
          <w:highlight w:val="yellow"/>
          <w:lang w:val="uk-UA" w:eastAsia="ru-RU"/>
        </w:rPr>
        <w:t xml:space="preserve"> </w:t>
      </w:r>
      <w:r w:rsidR="0079432D" w:rsidRPr="00E0549B">
        <w:rPr>
          <w:rFonts w:ascii="Times New Roman" w:eastAsia="Times New Roman" w:hAnsi="Times New Roman" w:cs="Times New Roman"/>
          <w:b/>
          <w:bCs/>
          <w:color w:val="000000"/>
          <w:sz w:val="24"/>
          <w:szCs w:val="24"/>
          <w:highlight w:val="yellow"/>
          <w:lang w:val="uk-UA" w:eastAsia="ru-RU"/>
        </w:rPr>
        <w:t>(в тому числі об’єднання учасників як учасника процедури)</w:t>
      </w:r>
      <w:r w:rsidRPr="009F41CC">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Інші документи від Учасника:</w:t>
            </w:r>
          </w:p>
        </w:tc>
      </w:tr>
      <w:tr w:rsidR="0059099F" w:rsidRPr="007C75ED"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7C75ED"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7C75ED"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3317E0C5"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7C75ED">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B011F"/>
    <w:rsid w:val="006C2BEF"/>
    <w:rsid w:val="006E3D8F"/>
    <w:rsid w:val="00710B70"/>
    <w:rsid w:val="00716197"/>
    <w:rsid w:val="00720CC2"/>
    <w:rsid w:val="007255FF"/>
    <w:rsid w:val="007364C3"/>
    <w:rsid w:val="00736F8D"/>
    <w:rsid w:val="00741607"/>
    <w:rsid w:val="00744430"/>
    <w:rsid w:val="007701B2"/>
    <w:rsid w:val="007742DB"/>
    <w:rsid w:val="00774C25"/>
    <w:rsid w:val="00780E9D"/>
    <w:rsid w:val="0079432D"/>
    <w:rsid w:val="007B26F2"/>
    <w:rsid w:val="007C131D"/>
    <w:rsid w:val="007C75E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969C-F267-4A8B-9AE4-CED2F43C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15102</Words>
  <Characters>8609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2023-03-30T12:00:00Z</dcterms:created>
  <dcterms:modified xsi:type="dcterms:W3CDTF">2023-03-30T12:00:00Z</dcterms:modified>
</cp:coreProperties>
</file>