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C4A" w:rsidRPr="00DE0B40" w:rsidRDefault="00DE0B40" w:rsidP="00DE0B40">
      <w:pPr>
        <w:jc w:val="center"/>
        <w:rPr>
          <w:b/>
          <w:sz w:val="36"/>
          <w:szCs w:val="36"/>
        </w:rPr>
      </w:pPr>
      <w:r w:rsidRPr="00DE0B40">
        <w:rPr>
          <w:b/>
          <w:sz w:val="36"/>
          <w:szCs w:val="36"/>
        </w:rPr>
        <w:t xml:space="preserve">Зміни внесені до </w:t>
      </w:r>
      <w:r w:rsidR="005135E9">
        <w:rPr>
          <w:b/>
          <w:iCs/>
          <w:color w:val="000000"/>
        </w:rPr>
        <w:t xml:space="preserve"> </w:t>
      </w:r>
      <w:r w:rsidRPr="00DE0B40">
        <w:rPr>
          <w:b/>
          <w:sz w:val="36"/>
          <w:szCs w:val="36"/>
        </w:rPr>
        <w:t>тендерної документації</w:t>
      </w:r>
    </w:p>
    <w:p w:rsidR="004660DE" w:rsidRDefault="005135E9" w:rsidP="00DE0B40">
      <w:pPr>
        <w:jc w:val="center"/>
        <w:rPr>
          <w:b/>
          <w:sz w:val="28"/>
          <w:szCs w:val="28"/>
        </w:rPr>
      </w:pPr>
      <w:r>
        <w:rPr>
          <w:b/>
          <w:sz w:val="28"/>
          <w:szCs w:val="28"/>
        </w:rPr>
        <w:t>на закупівлю</w:t>
      </w:r>
    </w:p>
    <w:p w:rsidR="007C5DC4" w:rsidRDefault="007C5DC4" w:rsidP="00DE0B40">
      <w:pPr>
        <w:jc w:val="center"/>
        <w:rPr>
          <w:b/>
          <w:sz w:val="28"/>
          <w:szCs w:val="28"/>
        </w:rPr>
      </w:pPr>
    </w:p>
    <w:p w:rsidR="00151446" w:rsidRDefault="00D872CC" w:rsidP="00571758">
      <w:pPr>
        <w:spacing w:line="300" w:lineRule="atLeast"/>
        <w:jc w:val="center"/>
        <w:rPr>
          <w:b/>
        </w:rPr>
      </w:pPr>
      <w:r w:rsidRPr="007C5DC4">
        <w:rPr>
          <w:b/>
        </w:rPr>
        <w:t>«</w:t>
      </w:r>
      <w:proofErr w:type="spellStart"/>
      <w:r w:rsidR="00571758" w:rsidRPr="00571758">
        <w:rPr>
          <w:b/>
          <w:bCs/>
          <w:shd w:val="clear" w:color="auto" w:fill="FFFFFF"/>
        </w:rPr>
        <w:t>ДК</w:t>
      </w:r>
      <w:proofErr w:type="spellEnd"/>
      <w:r w:rsidR="00571758" w:rsidRPr="00571758">
        <w:rPr>
          <w:b/>
          <w:bCs/>
          <w:shd w:val="clear" w:color="auto" w:fill="FFFFFF"/>
        </w:rPr>
        <w:t xml:space="preserve"> 021:2015, код 09130000-9 Нафта і дистиляти» (Бензин А-95 - 09132000-3, дизельне паливо - 09134200-9)</w:t>
      </w:r>
      <w:r w:rsidR="00FB03B8" w:rsidRPr="007C5DC4">
        <w:rPr>
          <w:b/>
        </w:rPr>
        <w:t>»</w:t>
      </w:r>
    </w:p>
    <w:p w:rsidR="007C5DC4" w:rsidRPr="007C5DC4" w:rsidRDefault="007C5DC4" w:rsidP="00D872CC">
      <w:pPr>
        <w:spacing w:line="300" w:lineRule="atLeast"/>
        <w:jc w:val="center"/>
        <w:rPr>
          <w:b/>
          <w:sz w:val="28"/>
          <w:szCs w:val="28"/>
        </w:rPr>
      </w:pPr>
    </w:p>
    <w:tbl>
      <w:tblPr>
        <w:tblW w:w="1091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1560"/>
        <w:gridCol w:w="4252"/>
        <w:gridCol w:w="4536"/>
      </w:tblGrid>
      <w:tr w:rsidR="00B06601" w:rsidRPr="00752C94" w:rsidTr="007C5DC4">
        <w:tc>
          <w:tcPr>
            <w:tcW w:w="568" w:type="dxa"/>
          </w:tcPr>
          <w:p w:rsidR="00B06601" w:rsidRPr="00752C94" w:rsidRDefault="00B06601" w:rsidP="00B06601">
            <w:pPr>
              <w:spacing w:line="264" w:lineRule="auto"/>
              <w:jc w:val="center"/>
              <w:rPr>
                <w:b/>
              </w:rPr>
            </w:pPr>
            <w:r w:rsidRPr="00752C94">
              <w:rPr>
                <w:b/>
              </w:rPr>
              <w:t>№</w:t>
            </w:r>
          </w:p>
          <w:p w:rsidR="00B06601" w:rsidRPr="00752C94" w:rsidRDefault="00B06601" w:rsidP="007C5DC4">
            <w:pPr>
              <w:spacing w:line="264" w:lineRule="auto"/>
              <w:ind w:right="-108"/>
              <w:jc w:val="center"/>
              <w:rPr>
                <w:b/>
              </w:rPr>
            </w:pPr>
            <w:r w:rsidRPr="00752C94">
              <w:rPr>
                <w:b/>
              </w:rPr>
              <w:t>з/п</w:t>
            </w:r>
          </w:p>
        </w:tc>
        <w:tc>
          <w:tcPr>
            <w:tcW w:w="1560" w:type="dxa"/>
            <w:vAlign w:val="center"/>
          </w:tcPr>
          <w:p w:rsidR="00B06601" w:rsidRPr="00752C94" w:rsidRDefault="00B06601" w:rsidP="00B06601">
            <w:pPr>
              <w:spacing w:line="264" w:lineRule="auto"/>
              <w:jc w:val="center"/>
              <w:rPr>
                <w:b/>
              </w:rPr>
            </w:pPr>
            <w:r w:rsidRPr="00752C94">
              <w:rPr>
                <w:b/>
              </w:rPr>
              <w:t>Пункт ТД</w:t>
            </w:r>
          </w:p>
        </w:tc>
        <w:tc>
          <w:tcPr>
            <w:tcW w:w="4252" w:type="dxa"/>
            <w:vAlign w:val="center"/>
          </w:tcPr>
          <w:p w:rsidR="00B06601" w:rsidRPr="00752C94" w:rsidRDefault="00B06601" w:rsidP="00052DC4">
            <w:pPr>
              <w:spacing w:line="264" w:lineRule="auto"/>
              <w:jc w:val="center"/>
              <w:rPr>
                <w:b/>
              </w:rPr>
            </w:pPr>
            <w:r w:rsidRPr="00752C94">
              <w:rPr>
                <w:b/>
              </w:rPr>
              <w:t xml:space="preserve">Початкова редакція від </w:t>
            </w:r>
            <w:r w:rsidR="00052DC4">
              <w:rPr>
                <w:b/>
              </w:rPr>
              <w:t>24.06.2022</w:t>
            </w:r>
          </w:p>
        </w:tc>
        <w:tc>
          <w:tcPr>
            <w:tcW w:w="4536" w:type="dxa"/>
            <w:vAlign w:val="center"/>
          </w:tcPr>
          <w:p w:rsidR="00B06601" w:rsidRPr="00752C94" w:rsidRDefault="00B06601" w:rsidP="00052DC4">
            <w:pPr>
              <w:spacing w:line="264" w:lineRule="auto"/>
              <w:jc w:val="center"/>
              <w:rPr>
                <w:b/>
              </w:rPr>
            </w:pPr>
            <w:r w:rsidRPr="00752C94">
              <w:rPr>
                <w:b/>
              </w:rPr>
              <w:t xml:space="preserve">Зміни від </w:t>
            </w:r>
            <w:r w:rsidR="00052DC4">
              <w:rPr>
                <w:b/>
              </w:rPr>
              <w:t>28.06.2022</w:t>
            </w:r>
          </w:p>
        </w:tc>
      </w:tr>
      <w:tr w:rsidR="00052DC4" w:rsidRPr="00752C94" w:rsidTr="00B144F5">
        <w:tc>
          <w:tcPr>
            <w:tcW w:w="568" w:type="dxa"/>
          </w:tcPr>
          <w:p w:rsidR="00052DC4" w:rsidRDefault="00052DC4" w:rsidP="00B06601">
            <w:pPr>
              <w:spacing w:line="264" w:lineRule="auto"/>
              <w:jc w:val="center"/>
              <w:rPr>
                <w:b/>
              </w:rPr>
            </w:pPr>
          </w:p>
          <w:p w:rsidR="00DD68D4" w:rsidRDefault="00DD68D4" w:rsidP="00DD68D4">
            <w:pPr>
              <w:spacing w:line="264" w:lineRule="auto"/>
              <w:rPr>
                <w:b/>
              </w:rPr>
            </w:pPr>
            <w:r>
              <w:rPr>
                <w:b/>
              </w:rPr>
              <w:t>1</w:t>
            </w:r>
          </w:p>
        </w:tc>
        <w:tc>
          <w:tcPr>
            <w:tcW w:w="1560" w:type="dxa"/>
            <w:vAlign w:val="center"/>
          </w:tcPr>
          <w:p w:rsidR="00052DC4" w:rsidRDefault="00DD68D4" w:rsidP="004C18D9">
            <w:pPr>
              <w:spacing w:line="264" w:lineRule="auto"/>
              <w:jc w:val="center"/>
              <w:rPr>
                <w:b/>
              </w:rPr>
            </w:pPr>
            <w:r>
              <w:rPr>
                <w:b/>
              </w:rPr>
              <w:t>Титульна сторінка</w:t>
            </w:r>
          </w:p>
        </w:tc>
        <w:tc>
          <w:tcPr>
            <w:tcW w:w="4252" w:type="dxa"/>
          </w:tcPr>
          <w:p w:rsidR="00052DC4" w:rsidRPr="00BA19B8" w:rsidRDefault="00052DC4" w:rsidP="00C36675">
            <w:pPr>
              <w:jc w:val="center"/>
              <w:rPr>
                <w:b/>
                <w:bCs/>
                <w:sz w:val="22"/>
                <w:szCs w:val="22"/>
              </w:rPr>
            </w:pPr>
          </w:p>
          <w:p w:rsidR="00052DC4" w:rsidRPr="00BA19B8" w:rsidRDefault="00052DC4" w:rsidP="00C36675">
            <w:pPr>
              <w:jc w:val="center"/>
              <w:rPr>
                <w:b/>
                <w:bCs/>
                <w:sz w:val="22"/>
                <w:szCs w:val="22"/>
              </w:rPr>
            </w:pPr>
          </w:p>
          <w:p w:rsidR="00052DC4" w:rsidRDefault="00052DC4" w:rsidP="00C36675">
            <w:pPr>
              <w:jc w:val="center"/>
              <w:rPr>
                <w:b/>
                <w:bCs/>
                <w:sz w:val="22"/>
                <w:szCs w:val="22"/>
              </w:rPr>
            </w:pPr>
            <w:r w:rsidRPr="00BA19B8">
              <w:rPr>
                <w:b/>
                <w:bCs/>
                <w:sz w:val="22"/>
                <w:szCs w:val="22"/>
              </w:rPr>
              <w:t>ЗАТВЕРДЖЕНО</w:t>
            </w:r>
          </w:p>
          <w:p w:rsidR="00052DC4" w:rsidRDefault="00052DC4" w:rsidP="00C36675">
            <w:pPr>
              <w:jc w:val="center"/>
              <w:rPr>
                <w:b/>
                <w:bCs/>
                <w:sz w:val="22"/>
                <w:szCs w:val="22"/>
              </w:rPr>
            </w:pPr>
            <w:r w:rsidRPr="00BA19B8">
              <w:rPr>
                <w:b/>
                <w:bCs/>
                <w:sz w:val="22"/>
                <w:szCs w:val="22"/>
              </w:rPr>
              <w:t>Рішенням Уповноваженої особи</w:t>
            </w:r>
          </w:p>
          <w:p w:rsidR="00052DC4" w:rsidRDefault="00052DC4" w:rsidP="00C36675">
            <w:pPr>
              <w:jc w:val="center"/>
              <w:rPr>
                <w:b/>
                <w:bCs/>
                <w:sz w:val="22"/>
                <w:szCs w:val="22"/>
              </w:rPr>
            </w:pPr>
            <w:r w:rsidRPr="00BA19B8">
              <w:rPr>
                <w:b/>
                <w:bCs/>
                <w:sz w:val="22"/>
                <w:szCs w:val="22"/>
              </w:rPr>
              <w:t xml:space="preserve">ПРОТОКОЛ № </w:t>
            </w:r>
            <w:r>
              <w:rPr>
                <w:b/>
                <w:bCs/>
                <w:sz w:val="22"/>
                <w:szCs w:val="22"/>
              </w:rPr>
              <w:t>87</w:t>
            </w:r>
          </w:p>
          <w:p w:rsidR="00052DC4" w:rsidRPr="00BA19B8" w:rsidRDefault="00052DC4" w:rsidP="00052DC4">
            <w:pPr>
              <w:jc w:val="center"/>
            </w:pPr>
            <w:r w:rsidRPr="00BA19B8">
              <w:rPr>
                <w:b/>
                <w:bCs/>
                <w:sz w:val="22"/>
                <w:szCs w:val="22"/>
              </w:rPr>
              <w:t xml:space="preserve">від  </w:t>
            </w:r>
            <w:r w:rsidRPr="00BA19B8">
              <w:rPr>
                <w:b/>
                <w:sz w:val="22"/>
                <w:szCs w:val="22"/>
              </w:rPr>
              <w:t>"2</w:t>
            </w:r>
            <w:r>
              <w:rPr>
                <w:b/>
                <w:sz w:val="22"/>
                <w:szCs w:val="22"/>
              </w:rPr>
              <w:t>4</w:t>
            </w:r>
            <w:r w:rsidRPr="00BA19B8">
              <w:rPr>
                <w:b/>
                <w:sz w:val="22"/>
                <w:szCs w:val="22"/>
              </w:rPr>
              <w:t>" червня 2022</w:t>
            </w:r>
            <w:r w:rsidRPr="00BA19B8">
              <w:rPr>
                <w:b/>
                <w:sz w:val="22"/>
                <w:szCs w:val="22"/>
                <w:u w:val="single"/>
              </w:rPr>
              <w:t xml:space="preserve"> </w:t>
            </w:r>
            <w:r w:rsidRPr="00BA19B8">
              <w:rPr>
                <w:b/>
                <w:sz w:val="22"/>
                <w:szCs w:val="22"/>
              </w:rPr>
              <w:t>року</w:t>
            </w:r>
          </w:p>
        </w:tc>
        <w:tc>
          <w:tcPr>
            <w:tcW w:w="4536" w:type="dxa"/>
          </w:tcPr>
          <w:p w:rsidR="00052DC4" w:rsidRDefault="00052DC4" w:rsidP="00052DC4">
            <w:pPr>
              <w:jc w:val="center"/>
              <w:rPr>
                <w:b/>
                <w:bCs/>
                <w:sz w:val="22"/>
                <w:szCs w:val="22"/>
              </w:rPr>
            </w:pPr>
            <w:r w:rsidRPr="00BA19B8">
              <w:rPr>
                <w:b/>
                <w:bCs/>
                <w:sz w:val="22"/>
                <w:szCs w:val="22"/>
              </w:rPr>
              <w:t>ЗАТВЕРДЖЕНО</w:t>
            </w:r>
          </w:p>
          <w:p w:rsidR="00052DC4" w:rsidRDefault="00052DC4" w:rsidP="00052DC4">
            <w:pPr>
              <w:jc w:val="center"/>
              <w:rPr>
                <w:b/>
                <w:bCs/>
                <w:sz w:val="22"/>
                <w:szCs w:val="22"/>
              </w:rPr>
            </w:pPr>
            <w:r w:rsidRPr="00BA19B8">
              <w:rPr>
                <w:b/>
                <w:bCs/>
                <w:sz w:val="22"/>
                <w:szCs w:val="22"/>
              </w:rPr>
              <w:t>Рішенням Уповноваженої особи</w:t>
            </w:r>
          </w:p>
          <w:p w:rsidR="00052DC4" w:rsidRDefault="00052DC4" w:rsidP="00052DC4">
            <w:pPr>
              <w:jc w:val="center"/>
              <w:rPr>
                <w:b/>
                <w:bCs/>
                <w:sz w:val="22"/>
                <w:szCs w:val="22"/>
              </w:rPr>
            </w:pPr>
            <w:r w:rsidRPr="00BA19B8">
              <w:rPr>
                <w:b/>
                <w:bCs/>
                <w:sz w:val="22"/>
                <w:szCs w:val="22"/>
              </w:rPr>
              <w:t xml:space="preserve">ПРОТОКОЛ № </w:t>
            </w:r>
            <w:r>
              <w:rPr>
                <w:b/>
                <w:bCs/>
                <w:sz w:val="22"/>
                <w:szCs w:val="22"/>
              </w:rPr>
              <w:t>88</w:t>
            </w:r>
          </w:p>
          <w:p w:rsidR="00052DC4" w:rsidRPr="001D7C4D" w:rsidRDefault="00052DC4" w:rsidP="00052DC4">
            <w:pPr>
              <w:ind w:right="133" w:hanging="21"/>
              <w:contextualSpacing/>
              <w:jc w:val="both"/>
              <w:rPr>
                <w:sz w:val="22"/>
                <w:szCs w:val="22"/>
              </w:rPr>
            </w:pPr>
            <w:r w:rsidRPr="00BA19B8">
              <w:rPr>
                <w:b/>
                <w:bCs/>
                <w:sz w:val="22"/>
                <w:szCs w:val="22"/>
              </w:rPr>
              <w:t xml:space="preserve">від  </w:t>
            </w:r>
            <w:r w:rsidRPr="00BA19B8">
              <w:rPr>
                <w:b/>
                <w:sz w:val="22"/>
                <w:szCs w:val="22"/>
              </w:rPr>
              <w:t>"2</w:t>
            </w:r>
            <w:r>
              <w:rPr>
                <w:b/>
                <w:sz w:val="22"/>
                <w:szCs w:val="22"/>
              </w:rPr>
              <w:t>8</w:t>
            </w:r>
            <w:r w:rsidRPr="00BA19B8">
              <w:rPr>
                <w:b/>
                <w:sz w:val="22"/>
                <w:szCs w:val="22"/>
              </w:rPr>
              <w:t>" червня 2022</w:t>
            </w:r>
            <w:r w:rsidRPr="00BA19B8">
              <w:rPr>
                <w:b/>
                <w:sz w:val="22"/>
                <w:szCs w:val="22"/>
                <w:u w:val="single"/>
              </w:rPr>
              <w:t xml:space="preserve"> </w:t>
            </w:r>
            <w:r w:rsidRPr="00BA19B8">
              <w:rPr>
                <w:b/>
                <w:sz w:val="22"/>
                <w:szCs w:val="22"/>
              </w:rPr>
              <w:t>року</w:t>
            </w:r>
            <w:r w:rsidRPr="00E0097D">
              <w:rPr>
                <w:color w:val="000000"/>
              </w:rPr>
              <w:t xml:space="preserve"> </w:t>
            </w:r>
          </w:p>
        </w:tc>
      </w:tr>
      <w:tr w:rsidR="00DD68D4" w:rsidRPr="00752C94" w:rsidTr="00B144F5">
        <w:tc>
          <w:tcPr>
            <w:tcW w:w="568" w:type="dxa"/>
          </w:tcPr>
          <w:p w:rsidR="00DD68D4" w:rsidRDefault="00DD68D4" w:rsidP="00B06601">
            <w:pPr>
              <w:spacing w:line="264" w:lineRule="auto"/>
              <w:jc w:val="center"/>
              <w:rPr>
                <w:b/>
              </w:rPr>
            </w:pPr>
            <w:r>
              <w:rPr>
                <w:b/>
              </w:rPr>
              <w:t>2</w:t>
            </w:r>
          </w:p>
        </w:tc>
        <w:tc>
          <w:tcPr>
            <w:tcW w:w="1560" w:type="dxa"/>
            <w:vAlign w:val="center"/>
          </w:tcPr>
          <w:p w:rsidR="00DD68D4" w:rsidRDefault="00DD68D4" w:rsidP="004C18D9">
            <w:pPr>
              <w:spacing w:line="264" w:lineRule="auto"/>
              <w:jc w:val="center"/>
              <w:rPr>
                <w:b/>
              </w:rPr>
            </w:pPr>
            <w:r>
              <w:rPr>
                <w:b/>
              </w:rPr>
              <w:t xml:space="preserve">4.1.1. </w:t>
            </w:r>
            <w:proofErr w:type="spellStart"/>
            <w:r>
              <w:rPr>
                <w:b/>
              </w:rPr>
              <w:t>тд</w:t>
            </w:r>
            <w:proofErr w:type="spellEnd"/>
          </w:p>
        </w:tc>
        <w:tc>
          <w:tcPr>
            <w:tcW w:w="4252" w:type="dxa"/>
          </w:tcPr>
          <w:p w:rsidR="00DD68D4" w:rsidRPr="00BA19B8" w:rsidRDefault="00DD68D4" w:rsidP="00DD68D4">
            <w:pPr>
              <w:rPr>
                <w:sz w:val="22"/>
                <w:szCs w:val="22"/>
                <w:lang w:eastAsia="en-US"/>
              </w:rPr>
            </w:pPr>
            <w:r w:rsidRPr="00BA19B8">
              <w:rPr>
                <w:sz w:val="22"/>
                <w:szCs w:val="22"/>
                <w:lang w:eastAsia="en-US"/>
              </w:rPr>
              <w:t>4.1.1. Кінцевий строк подання тендерних пропозицій:</w:t>
            </w:r>
          </w:p>
          <w:p w:rsidR="00DD68D4" w:rsidRPr="00BA19B8" w:rsidRDefault="00DD68D4" w:rsidP="00DD68D4">
            <w:pPr>
              <w:rPr>
                <w:b/>
                <w:sz w:val="22"/>
                <w:szCs w:val="22"/>
                <w:lang w:eastAsia="en-US"/>
              </w:rPr>
            </w:pPr>
            <w:r w:rsidRPr="00BA19B8">
              <w:rPr>
                <w:b/>
                <w:sz w:val="22"/>
                <w:szCs w:val="22"/>
                <w:lang w:eastAsia="en-US"/>
              </w:rPr>
              <w:t>Дата – « 1</w:t>
            </w:r>
            <w:r>
              <w:rPr>
                <w:b/>
                <w:sz w:val="22"/>
                <w:szCs w:val="22"/>
                <w:lang w:eastAsia="en-US"/>
              </w:rPr>
              <w:t>1</w:t>
            </w:r>
            <w:r w:rsidRPr="00BA19B8">
              <w:rPr>
                <w:b/>
                <w:sz w:val="22"/>
                <w:szCs w:val="22"/>
                <w:lang w:eastAsia="en-US"/>
              </w:rPr>
              <w:t>» липня 2022 року;</w:t>
            </w:r>
          </w:p>
          <w:p w:rsidR="00DD68D4" w:rsidRPr="00BA19B8" w:rsidRDefault="00DD68D4" w:rsidP="00DD68D4">
            <w:pPr>
              <w:rPr>
                <w:b/>
                <w:sz w:val="22"/>
                <w:szCs w:val="22"/>
                <w:lang w:eastAsia="en-US"/>
              </w:rPr>
            </w:pPr>
            <w:r w:rsidRPr="00BA19B8">
              <w:rPr>
                <w:b/>
                <w:sz w:val="22"/>
                <w:szCs w:val="22"/>
                <w:lang w:eastAsia="en-US"/>
              </w:rPr>
              <w:t>Час -  00:00 год.</w:t>
            </w:r>
          </w:p>
          <w:p w:rsidR="00DD68D4" w:rsidRPr="00BA19B8" w:rsidRDefault="00DD68D4" w:rsidP="00C36675">
            <w:pPr>
              <w:jc w:val="center"/>
              <w:rPr>
                <w:b/>
                <w:bCs/>
                <w:sz w:val="22"/>
                <w:szCs w:val="22"/>
              </w:rPr>
            </w:pPr>
          </w:p>
        </w:tc>
        <w:tc>
          <w:tcPr>
            <w:tcW w:w="4536" w:type="dxa"/>
          </w:tcPr>
          <w:p w:rsidR="00DD68D4" w:rsidRPr="00BA19B8" w:rsidRDefault="00DD68D4" w:rsidP="00DD68D4">
            <w:pPr>
              <w:rPr>
                <w:sz w:val="22"/>
                <w:szCs w:val="22"/>
                <w:lang w:eastAsia="en-US"/>
              </w:rPr>
            </w:pPr>
            <w:r w:rsidRPr="00BA19B8">
              <w:rPr>
                <w:sz w:val="22"/>
                <w:szCs w:val="22"/>
                <w:lang w:eastAsia="en-US"/>
              </w:rPr>
              <w:t>4.1.1. Кінцевий строк подання тендерних пропозицій:</w:t>
            </w:r>
          </w:p>
          <w:p w:rsidR="00DD68D4" w:rsidRPr="00BA19B8" w:rsidRDefault="00DD68D4" w:rsidP="00DD68D4">
            <w:pPr>
              <w:rPr>
                <w:b/>
                <w:sz w:val="22"/>
                <w:szCs w:val="22"/>
                <w:lang w:eastAsia="en-US"/>
              </w:rPr>
            </w:pPr>
            <w:r w:rsidRPr="00BA19B8">
              <w:rPr>
                <w:b/>
                <w:sz w:val="22"/>
                <w:szCs w:val="22"/>
                <w:lang w:eastAsia="en-US"/>
              </w:rPr>
              <w:t>Дата – « 1</w:t>
            </w:r>
            <w:r>
              <w:rPr>
                <w:b/>
                <w:sz w:val="22"/>
                <w:szCs w:val="22"/>
                <w:lang w:eastAsia="en-US"/>
              </w:rPr>
              <w:t>4</w:t>
            </w:r>
            <w:r w:rsidRPr="00BA19B8">
              <w:rPr>
                <w:b/>
                <w:sz w:val="22"/>
                <w:szCs w:val="22"/>
                <w:lang w:eastAsia="en-US"/>
              </w:rPr>
              <w:t>» липня 2022 року;</w:t>
            </w:r>
          </w:p>
          <w:p w:rsidR="00DD68D4" w:rsidRPr="00BA19B8" w:rsidRDefault="00DD68D4" w:rsidP="00DD68D4">
            <w:pPr>
              <w:rPr>
                <w:b/>
                <w:sz w:val="22"/>
                <w:szCs w:val="22"/>
                <w:lang w:eastAsia="en-US"/>
              </w:rPr>
            </w:pPr>
            <w:r w:rsidRPr="00BA19B8">
              <w:rPr>
                <w:b/>
                <w:sz w:val="22"/>
                <w:szCs w:val="22"/>
                <w:lang w:eastAsia="en-US"/>
              </w:rPr>
              <w:t>Час -  00:00 год.</w:t>
            </w:r>
          </w:p>
          <w:p w:rsidR="00DD68D4" w:rsidRPr="00BA19B8" w:rsidRDefault="00DD68D4" w:rsidP="00052DC4">
            <w:pPr>
              <w:jc w:val="center"/>
              <w:rPr>
                <w:b/>
                <w:bCs/>
                <w:sz w:val="22"/>
                <w:szCs w:val="22"/>
              </w:rPr>
            </w:pPr>
          </w:p>
        </w:tc>
      </w:tr>
    </w:tbl>
    <w:p w:rsidR="005C7C4A" w:rsidRPr="00217615" w:rsidRDefault="005C7C4A" w:rsidP="001D306E">
      <w:pPr>
        <w:rPr>
          <w:sz w:val="28"/>
          <w:szCs w:val="28"/>
        </w:rPr>
      </w:pPr>
    </w:p>
    <w:p w:rsidR="00D01A2C" w:rsidRDefault="00D01A2C" w:rsidP="001D306E">
      <w:pPr>
        <w:rPr>
          <w:b/>
          <w:sz w:val="28"/>
          <w:szCs w:val="28"/>
        </w:rPr>
      </w:pPr>
    </w:p>
    <w:p w:rsidR="004C18D9" w:rsidRDefault="004C18D9" w:rsidP="001D306E">
      <w:pPr>
        <w:rPr>
          <w:b/>
          <w:sz w:val="28"/>
          <w:szCs w:val="28"/>
        </w:rPr>
      </w:pPr>
    </w:p>
    <w:p w:rsidR="00F57193" w:rsidRDefault="00F57193" w:rsidP="001D306E">
      <w:pPr>
        <w:rPr>
          <w:b/>
          <w:sz w:val="28"/>
          <w:szCs w:val="28"/>
        </w:rPr>
      </w:pPr>
    </w:p>
    <w:p w:rsidR="004C18D9" w:rsidRDefault="00C0012C" w:rsidP="004C18D9">
      <w:pPr>
        <w:spacing w:line="264" w:lineRule="auto"/>
        <w:contextualSpacing/>
        <w:rPr>
          <w:b/>
          <w:bCs/>
          <w:spacing w:val="1"/>
        </w:rPr>
      </w:pPr>
      <w:r w:rsidRPr="00813A72">
        <w:rPr>
          <w:b/>
          <w:bCs/>
          <w:i/>
          <w:iCs/>
        </w:rPr>
        <w:t>Голова тендерного комітету</w:t>
      </w:r>
      <w:r w:rsidR="00111482" w:rsidRPr="00FD6233">
        <w:rPr>
          <w:b/>
          <w:bCs/>
          <w:spacing w:val="1"/>
        </w:rPr>
        <w:tab/>
      </w:r>
      <w:r w:rsidR="00111482">
        <w:rPr>
          <w:b/>
          <w:bCs/>
          <w:spacing w:val="1"/>
        </w:rPr>
        <w:t>_____________</w:t>
      </w:r>
      <w:r w:rsidR="00111482" w:rsidRPr="00FD6233">
        <w:rPr>
          <w:b/>
          <w:bCs/>
          <w:spacing w:val="1"/>
        </w:rPr>
        <w:tab/>
      </w:r>
      <w:r w:rsidR="00111482" w:rsidRPr="00FD6233">
        <w:rPr>
          <w:b/>
          <w:bCs/>
          <w:spacing w:val="1"/>
        </w:rPr>
        <w:tab/>
      </w:r>
      <w:r w:rsidR="00B06601" w:rsidRPr="00725260">
        <w:rPr>
          <w:b/>
          <w:color w:val="000000"/>
        </w:rPr>
        <w:t>Андрійчук О.О</w:t>
      </w:r>
      <w:r w:rsidR="00B06601" w:rsidRPr="00725260">
        <w:rPr>
          <w:b/>
        </w:rPr>
        <w:t xml:space="preserve">. </w:t>
      </w:r>
      <w:r w:rsidR="00B06601" w:rsidRPr="00725260">
        <w:rPr>
          <w:b/>
          <w:bCs/>
          <w:spacing w:val="1"/>
        </w:rPr>
        <w:t xml:space="preserve">            </w:t>
      </w:r>
      <w:r w:rsidR="00D01A2C">
        <w:rPr>
          <w:b/>
          <w:bCs/>
          <w:spacing w:val="1"/>
        </w:rPr>
        <w:tab/>
      </w:r>
    </w:p>
    <w:p w:rsidR="00D01A2C" w:rsidRPr="004C18D9" w:rsidRDefault="004C18D9" w:rsidP="004C18D9">
      <w:pPr>
        <w:spacing w:line="264" w:lineRule="auto"/>
        <w:contextualSpacing/>
        <w:rPr>
          <w:b/>
          <w:lang w:val="ru-RU"/>
        </w:rPr>
      </w:pPr>
      <w:r>
        <w:rPr>
          <w:b/>
          <w:bCs/>
          <w:spacing w:val="1"/>
        </w:rPr>
        <w:t>М.П.</w:t>
      </w:r>
    </w:p>
    <w:p w:rsidR="00D01A2C" w:rsidRPr="00DE0B40" w:rsidRDefault="00D01A2C" w:rsidP="001D306E">
      <w:pPr>
        <w:rPr>
          <w:b/>
          <w:sz w:val="28"/>
          <w:szCs w:val="28"/>
        </w:rPr>
      </w:pPr>
    </w:p>
    <w:sectPr w:rsidR="00D01A2C" w:rsidRPr="00DE0B40" w:rsidSect="00DE0B40">
      <w:pgSz w:w="11906" w:h="16838"/>
      <w:pgMar w:top="719" w:right="707" w:bottom="899"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47BECB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0000008"/>
    <w:multiLevelType w:val="singleLevel"/>
    <w:tmpl w:val="00000008"/>
    <w:name w:val="WW8Num8"/>
    <w:lvl w:ilvl="0">
      <w:start w:val="1"/>
      <w:numFmt w:val="bullet"/>
      <w:lvlText w:val="-"/>
      <w:lvlJc w:val="left"/>
      <w:pPr>
        <w:tabs>
          <w:tab w:val="num" w:pos="0"/>
        </w:tabs>
        <w:ind w:left="720" w:hanging="360"/>
      </w:pPr>
      <w:rPr>
        <w:rFonts w:ascii="Vivaldi" w:hAnsi="Vivaldi" w:cs="Times New Roman"/>
        <w:u w:val="none"/>
        <w:lang w:val="uk-UA"/>
      </w:rPr>
    </w:lvl>
  </w:abstractNum>
  <w:abstractNum w:abstractNumId="2">
    <w:nsid w:val="0000000A"/>
    <w:multiLevelType w:val="multilevel"/>
    <w:tmpl w:val="2CD40560"/>
    <w:lvl w:ilvl="0">
      <w:start w:val="1"/>
      <w:numFmt w:val="bullet"/>
      <w:lvlText w:val="●"/>
      <w:lvlJc w:val="left"/>
      <w:pPr>
        <w:ind w:left="786"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07F25F8"/>
    <w:multiLevelType w:val="multilevel"/>
    <w:tmpl w:val="B830A8C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nsid w:val="0A103BC9"/>
    <w:multiLevelType w:val="hybridMultilevel"/>
    <w:tmpl w:val="5A6EC2FC"/>
    <w:lvl w:ilvl="0" w:tplc="DEFCEDDA">
      <w:start w:val="10"/>
      <w:numFmt w:val="decimal"/>
      <w:lvlText w:val="%1."/>
      <w:lvlJc w:val="left"/>
      <w:pPr>
        <w:ind w:left="928" w:hanging="360"/>
      </w:pPr>
      <w:rPr>
        <w:rFonts w:hint="default"/>
        <w:b w:val="0"/>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5">
    <w:nsid w:val="2473114A"/>
    <w:multiLevelType w:val="hybridMultilevel"/>
    <w:tmpl w:val="58BC84D2"/>
    <w:lvl w:ilvl="0" w:tplc="882C9630">
      <w:start w:val="10"/>
      <w:numFmt w:val="decimal"/>
      <w:lvlText w:val="%1."/>
      <w:lvlJc w:val="left"/>
      <w:pPr>
        <w:ind w:left="928" w:hanging="360"/>
      </w:pPr>
      <w:rPr>
        <w:rFonts w:hint="default"/>
        <w:b w:val="0"/>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6">
    <w:nsid w:val="258053AD"/>
    <w:multiLevelType w:val="hybridMultilevel"/>
    <w:tmpl w:val="ABECFFD0"/>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2381409"/>
    <w:multiLevelType w:val="hybridMultilevel"/>
    <w:tmpl w:val="65CA6C68"/>
    <w:lvl w:ilvl="0" w:tplc="2ECA4FB4">
      <w:start w:val="1"/>
      <w:numFmt w:val="decimal"/>
      <w:lvlText w:val="%1."/>
      <w:lvlJc w:val="left"/>
      <w:pPr>
        <w:ind w:left="928"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nsid w:val="548C4B4C"/>
    <w:multiLevelType w:val="multilevel"/>
    <w:tmpl w:val="C6DEC152"/>
    <w:lvl w:ilvl="0">
      <w:start w:val="1"/>
      <w:numFmt w:val="bullet"/>
      <w:lvlText w:val=""/>
      <w:lvlJc w:val="left"/>
      <w:pPr>
        <w:ind w:left="786" w:hanging="360"/>
      </w:pPr>
      <w:rPr>
        <w:rFonts w:ascii="Wingdings" w:hAnsi="Wingdings" w:cs="Wingdings" w:hint="default"/>
        <w:sz w:val="24"/>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9">
    <w:nsid w:val="5CC37916"/>
    <w:multiLevelType w:val="hybridMultilevel"/>
    <w:tmpl w:val="D86A0A56"/>
    <w:lvl w:ilvl="0" w:tplc="04190001">
      <w:start w:val="1"/>
      <w:numFmt w:val="bullet"/>
      <w:lvlText w:val=""/>
      <w:lvlJc w:val="left"/>
      <w:pPr>
        <w:ind w:left="720" w:hanging="360"/>
      </w:pPr>
      <w:rPr>
        <w:rFonts w:ascii="Symbol" w:hAnsi="Symbol" w:hint="default"/>
      </w:rPr>
    </w:lvl>
    <w:lvl w:ilvl="1" w:tplc="099871D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FD75628"/>
    <w:multiLevelType w:val="multilevel"/>
    <w:tmpl w:val="1274636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
  </w:num>
  <w:num w:numId="4">
    <w:abstractNumId w:val="7"/>
  </w:num>
  <w:num w:numId="5">
    <w:abstractNumId w:val="5"/>
  </w:num>
  <w:num w:numId="6">
    <w:abstractNumId w:val="4"/>
  </w:num>
  <w:num w:numId="7">
    <w:abstractNumId w:val="8"/>
  </w:num>
  <w:num w:numId="8">
    <w:abstractNumId w:val="2"/>
  </w:num>
  <w:num w:numId="9">
    <w:abstractNumId w:val="0"/>
  </w:num>
  <w:num w:numId="10">
    <w:abstractNumId w:val="1"/>
  </w:num>
  <w:num w:numId="11">
    <w:abstractNumId w:val="1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DE0B40"/>
    <w:rsid w:val="00031C93"/>
    <w:rsid w:val="00052DC4"/>
    <w:rsid w:val="00082EE3"/>
    <w:rsid w:val="000D29B7"/>
    <w:rsid w:val="000D637A"/>
    <w:rsid w:val="000F3093"/>
    <w:rsid w:val="001053DE"/>
    <w:rsid w:val="00111482"/>
    <w:rsid w:val="00133821"/>
    <w:rsid w:val="00136AE0"/>
    <w:rsid w:val="00151446"/>
    <w:rsid w:val="00164F0C"/>
    <w:rsid w:val="001817C6"/>
    <w:rsid w:val="001D306E"/>
    <w:rsid w:val="001F7469"/>
    <w:rsid w:val="00217615"/>
    <w:rsid w:val="00262355"/>
    <w:rsid w:val="00262ABE"/>
    <w:rsid w:val="002932A6"/>
    <w:rsid w:val="00294AA3"/>
    <w:rsid w:val="002A1136"/>
    <w:rsid w:val="002A473B"/>
    <w:rsid w:val="002A6F8E"/>
    <w:rsid w:val="002E16EA"/>
    <w:rsid w:val="003072D6"/>
    <w:rsid w:val="0032241F"/>
    <w:rsid w:val="003231A7"/>
    <w:rsid w:val="003528AC"/>
    <w:rsid w:val="003A440E"/>
    <w:rsid w:val="003C59DC"/>
    <w:rsid w:val="003D5F73"/>
    <w:rsid w:val="003F472A"/>
    <w:rsid w:val="004660DE"/>
    <w:rsid w:val="004C18D9"/>
    <w:rsid w:val="004F323A"/>
    <w:rsid w:val="005135E9"/>
    <w:rsid w:val="00530705"/>
    <w:rsid w:val="005312A4"/>
    <w:rsid w:val="0053141C"/>
    <w:rsid w:val="00537B15"/>
    <w:rsid w:val="00571758"/>
    <w:rsid w:val="005B3577"/>
    <w:rsid w:val="005B6AE2"/>
    <w:rsid w:val="005C7C4A"/>
    <w:rsid w:val="005D5B5E"/>
    <w:rsid w:val="00640423"/>
    <w:rsid w:val="006651C3"/>
    <w:rsid w:val="00670AF3"/>
    <w:rsid w:val="00676BCC"/>
    <w:rsid w:val="006834B0"/>
    <w:rsid w:val="006852AB"/>
    <w:rsid w:val="00686669"/>
    <w:rsid w:val="006A7EDF"/>
    <w:rsid w:val="00717A76"/>
    <w:rsid w:val="00752C94"/>
    <w:rsid w:val="007C530C"/>
    <w:rsid w:val="007C5DC4"/>
    <w:rsid w:val="007E3F7A"/>
    <w:rsid w:val="00803D0E"/>
    <w:rsid w:val="00863476"/>
    <w:rsid w:val="00890EB4"/>
    <w:rsid w:val="008A1426"/>
    <w:rsid w:val="008C1693"/>
    <w:rsid w:val="009266F7"/>
    <w:rsid w:val="009D26B1"/>
    <w:rsid w:val="009E7818"/>
    <w:rsid w:val="009F1B19"/>
    <w:rsid w:val="00A06E74"/>
    <w:rsid w:val="00AC5587"/>
    <w:rsid w:val="00AC6702"/>
    <w:rsid w:val="00B02667"/>
    <w:rsid w:val="00B06601"/>
    <w:rsid w:val="00B53EEE"/>
    <w:rsid w:val="00B55ED8"/>
    <w:rsid w:val="00B90E97"/>
    <w:rsid w:val="00BD35D5"/>
    <w:rsid w:val="00BE213F"/>
    <w:rsid w:val="00C0012C"/>
    <w:rsid w:val="00C06DC4"/>
    <w:rsid w:val="00C40C57"/>
    <w:rsid w:val="00C40E06"/>
    <w:rsid w:val="00C62505"/>
    <w:rsid w:val="00C85FCB"/>
    <w:rsid w:val="00CA03DA"/>
    <w:rsid w:val="00CC5B04"/>
    <w:rsid w:val="00CD2D09"/>
    <w:rsid w:val="00D01A2C"/>
    <w:rsid w:val="00D029D9"/>
    <w:rsid w:val="00D47C88"/>
    <w:rsid w:val="00D47F6B"/>
    <w:rsid w:val="00D8455D"/>
    <w:rsid w:val="00D872CC"/>
    <w:rsid w:val="00D95130"/>
    <w:rsid w:val="00DD68D4"/>
    <w:rsid w:val="00DE0B40"/>
    <w:rsid w:val="00E96C13"/>
    <w:rsid w:val="00EA0DE4"/>
    <w:rsid w:val="00EA2120"/>
    <w:rsid w:val="00ED30D2"/>
    <w:rsid w:val="00F17733"/>
    <w:rsid w:val="00F57193"/>
    <w:rsid w:val="00F929A3"/>
    <w:rsid w:val="00FB03B8"/>
    <w:rsid w:val="00FE5C0D"/>
    <w:rsid w:val="00FE7444"/>
    <w:rsid w:val="00FF104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E74"/>
    <w:pPr>
      <w:suppressAutoHyphens/>
    </w:pPr>
    <w:rPr>
      <w:sz w:val="24"/>
      <w:szCs w:val="24"/>
      <w:lang w:eastAsia="ar-SA"/>
    </w:rPr>
  </w:style>
  <w:style w:type="paragraph" w:styleId="3">
    <w:name w:val="heading 3"/>
    <w:basedOn w:val="a"/>
    <w:next w:val="a"/>
    <w:link w:val="31"/>
    <w:uiPriority w:val="9"/>
    <w:semiHidden/>
    <w:unhideWhenUsed/>
    <w:qFormat/>
    <w:rsid w:val="003D5F73"/>
    <w:pPr>
      <w:keepNext/>
      <w:keepLines/>
      <w:suppressAutoHyphens w:val="0"/>
      <w:spacing w:before="200"/>
      <w:outlineLvl w:val="2"/>
    </w:pPr>
    <w:rPr>
      <w:rFonts w:ascii="Cambria" w:hAnsi="Cambria"/>
      <w:b/>
      <w:bCs/>
      <w:color w:val="4F81BD"/>
      <w:lang w:val="ru-RU" w:eastAsia="ru-RU"/>
    </w:rPr>
  </w:style>
  <w:style w:type="paragraph" w:styleId="4">
    <w:name w:val="heading 4"/>
    <w:basedOn w:val="a"/>
    <w:next w:val="a"/>
    <w:link w:val="41"/>
    <w:uiPriority w:val="9"/>
    <w:semiHidden/>
    <w:unhideWhenUsed/>
    <w:qFormat/>
    <w:rsid w:val="003D5F73"/>
    <w:pPr>
      <w:keepNext/>
      <w:keepLines/>
      <w:suppressAutoHyphens w:val="0"/>
      <w:spacing w:before="200" w:line="276" w:lineRule="auto"/>
      <w:outlineLvl w:val="3"/>
    </w:pPr>
    <w:rPr>
      <w:rFonts w:ascii="Cambria" w:hAnsi="Cambria"/>
      <w:b/>
      <w:bCs/>
      <w:i/>
      <w:iCs/>
      <w:color w:val="4F81BD"/>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A06E74"/>
  </w:style>
  <w:style w:type="character" w:styleId="a3">
    <w:name w:val="Hyperlink"/>
    <w:rsid w:val="00A06E74"/>
    <w:rPr>
      <w:color w:val="0000FF"/>
      <w:u w:val="single"/>
    </w:rPr>
  </w:style>
  <w:style w:type="paragraph" w:customStyle="1" w:styleId="a4">
    <w:name w:val="Заголовок"/>
    <w:basedOn w:val="a"/>
    <w:next w:val="a5"/>
    <w:rsid w:val="00A06E74"/>
    <w:pPr>
      <w:keepNext/>
      <w:spacing w:before="240" w:after="120"/>
    </w:pPr>
    <w:rPr>
      <w:rFonts w:ascii="Arial" w:eastAsia="Lucida Sans Unicode" w:hAnsi="Arial" w:cs="Mangal"/>
      <w:sz w:val="28"/>
      <w:szCs w:val="28"/>
    </w:rPr>
  </w:style>
  <w:style w:type="paragraph" w:styleId="a5">
    <w:name w:val="Body Text"/>
    <w:basedOn w:val="a"/>
    <w:link w:val="a6"/>
    <w:rsid w:val="00A06E74"/>
    <w:pPr>
      <w:spacing w:after="120"/>
    </w:pPr>
  </w:style>
  <w:style w:type="paragraph" w:styleId="a7">
    <w:name w:val="List"/>
    <w:basedOn w:val="a5"/>
    <w:rsid w:val="00A06E74"/>
    <w:rPr>
      <w:rFonts w:cs="Mangal"/>
    </w:rPr>
  </w:style>
  <w:style w:type="paragraph" w:customStyle="1" w:styleId="10">
    <w:name w:val="Название1"/>
    <w:basedOn w:val="a"/>
    <w:rsid w:val="00A06E74"/>
    <w:pPr>
      <w:suppressLineNumbers/>
      <w:spacing w:before="120" w:after="120"/>
    </w:pPr>
    <w:rPr>
      <w:rFonts w:cs="Mangal"/>
      <w:i/>
      <w:iCs/>
    </w:rPr>
  </w:style>
  <w:style w:type="paragraph" w:customStyle="1" w:styleId="11">
    <w:name w:val="Указатель1"/>
    <w:basedOn w:val="a"/>
    <w:rsid w:val="00A06E74"/>
    <w:pPr>
      <w:suppressLineNumbers/>
    </w:pPr>
    <w:rPr>
      <w:rFonts w:cs="Mangal"/>
    </w:rPr>
  </w:style>
  <w:style w:type="paragraph" w:customStyle="1" w:styleId="a8">
    <w:name w:val="Содержимое таблицы"/>
    <w:basedOn w:val="a"/>
    <w:rsid w:val="00A06E74"/>
    <w:pPr>
      <w:suppressLineNumbers/>
    </w:pPr>
  </w:style>
  <w:style w:type="paragraph" w:customStyle="1" w:styleId="a9">
    <w:name w:val="Заголовок таблицы"/>
    <w:basedOn w:val="a8"/>
    <w:rsid w:val="00A06E74"/>
    <w:pPr>
      <w:jc w:val="center"/>
    </w:pPr>
    <w:rPr>
      <w:b/>
      <w:bCs/>
    </w:rPr>
  </w:style>
  <w:style w:type="table" w:styleId="aa">
    <w:name w:val="Table Grid"/>
    <w:basedOn w:val="a1"/>
    <w:uiPriority w:val="59"/>
    <w:rsid w:val="00DE0B4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vps2">
    <w:name w:val="rvps2"/>
    <w:basedOn w:val="a"/>
    <w:rsid w:val="003231A7"/>
    <w:pPr>
      <w:suppressAutoHyphens w:val="0"/>
      <w:spacing w:before="100" w:beforeAutospacing="1" w:after="100" w:afterAutospacing="1"/>
    </w:pPr>
    <w:rPr>
      <w:lang w:val="ru-RU" w:eastAsia="ru-RU"/>
    </w:rPr>
  </w:style>
  <w:style w:type="paragraph" w:customStyle="1" w:styleId="32">
    <w:name w:val="Основной текст с отступом 32"/>
    <w:basedOn w:val="a"/>
    <w:rsid w:val="003231A7"/>
    <w:pPr>
      <w:suppressAutoHyphens w:val="0"/>
      <w:spacing w:after="120"/>
      <w:ind w:left="283"/>
    </w:pPr>
    <w:rPr>
      <w:sz w:val="16"/>
      <w:szCs w:val="16"/>
    </w:rPr>
  </w:style>
  <w:style w:type="paragraph" w:customStyle="1" w:styleId="21">
    <w:name w:val="Основной текст с отступом 21"/>
    <w:basedOn w:val="a"/>
    <w:rsid w:val="00D01A2C"/>
    <w:pPr>
      <w:spacing w:after="120" w:line="480" w:lineRule="auto"/>
      <w:ind w:left="283"/>
    </w:pPr>
    <w:rPr>
      <w:rFonts w:ascii="Calibri" w:hAnsi="Calibri"/>
      <w:sz w:val="22"/>
      <w:szCs w:val="22"/>
      <w:lang w:val="ru-RU" w:eastAsia="zh-CN"/>
    </w:rPr>
  </w:style>
  <w:style w:type="paragraph" w:styleId="ab">
    <w:name w:val="List Paragraph"/>
    <w:basedOn w:val="a"/>
    <w:uiPriority w:val="34"/>
    <w:qFormat/>
    <w:rsid w:val="00151446"/>
    <w:pPr>
      <w:widowControl w:val="0"/>
      <w:suppressAutoHyphens w:val="0"/>
      <w:autoSpaceDE w:val="0"/>
      <w:autoSpaceDN w:val="0"/>
      <w:adjustRightInd w:val="0"/>
      <w:ind w:left="720"/>
      <w:contextualSpacing/>
    </w:pPr>
    <w:rPr>
      <w:sz w:val="20"/>
      <w:szCs w:val="20"/>
      <w:lang w:eastAsia="ru-RU"/>
    </w:rPr>
  </w:style>
  <w:style w:type="character" w:customStyle="1" w:styleId="a6">
    <w:name w:val="Основной текст Знак"/>
    <w:basedOn w:val="a0"/>
    <w:link w:val="a5"/>
    <w:rsid w:val="003C59DC"/>
    <w:rPr>
      <w:sz w:val="24"/>
      <w:szCs w:val="24"/>
      <w:lang w:val="uk-UA" w:eastAsia="ar-SA"/>
    </w:rPr>
  </w:style>
  <w:style w:type="paragraph" w:customStyle="1" w:styleId="23">
    <w:name w:val="Основной текст с отступом 23"/>
    <w:basedOn w:val="a"/>
    <w:rsid w:val="00C0012C"/>
    <w:pPr>
      <w:suppressAutoHyphens w:val="0"/>
      <w:spacing w:after="120" w:line="480" w:lineRule="auto"/>
      <w:ind w:left="283"/>
    </w:pPr>
    <w:rPr>
      <w:rFonts w:ascii="Calibri" w:hAnsi="Calibri" w:cs="Calibri"/>
      <w:sz w:val="22"/>
      <w:szCs w:val="22"/>
      <w:lang w:val="ru-RU" w:eastAsia="zh-CN"/>
    </w:rPr>
  </w:style>
  <w:style w:type="character" w:customStyle="1" w:styleId="apple-converted-space">
    <w:name w:val="apple-converted-space"/>
    <w:basedOn w:val="1"/>
    <w:qFormat/>
    <w:rsid w:val="00CD2D09"/>
  </w:style>
  <w:style w:type="character" w:customStyle="1" w:styleId="value">
    <w:name w:val="value"/>
    <w:rsid w:val="00CD2D09"/>
  </w:style>
  <w:style w:type="paragraph" w:customStyle="1" w:styleId="12">
    <w:name w:val="Обычный1"/>
    <w:rsid w:val="00C40E06"/>
    <w:pPr>
      <w:spacing w:line="276" w:lineRule="auto"/>
    </w:pPr>
    <w:rPr>
      <w:rFonts w:ascii="Arial" w:eastAsia="Arial" w:hAnsi="Arial" w:cs="Arial"/>
      <w:color w:val="000000"/>
      <w:sz w:val="22"/>
      <w:szCs w:val="22"/>
      <w:lang w:val="ru-RU" w:eastAsia="ru-RU"/>
    </w:rPr>
  </w:style>
  <w:style w:type="paragraph" w:customStyle="1" w:styleId="Heading3">
    <w:name w:val="Heading 3"/>
    <w:basedOn w:val="a"/>
    <w:next w:val="a"/>
    <w:link w:val="30"/>
    <w:uiPriority w:val="9"/>
    <w:semiHidden/>
    <w:unhideWhenUsed/>
    <w:qFormat/>
    <w:rsid w:val="003D5F73"/>
    <w:pPr>
      <w:keepNext/>
      <w:keepLines/>
      <w:suppressAutoHyphens w:val="0"/>
      <w:spacing w:before="200"/>
      <w:outlineLvl w:val="2"/>
    </w:pPr>
    <w:rPr>
      <w:rFonts w:ascii="Cambria" w:hAnsi="Cambria"/>
      <w:b/>
      <w:bCs/>
      <w:color w:val="4F81BD"/>
      <w:lang w:val="ru-RU" w:eastAsia="ru-RU"/>
    </w:rPr>
  </w:style>
  <w:style w:type="paragraph" w:customStyle="1" w:styleId="Heading4">
    <w:name w:val="Heading 4"/>
    <w:basedOn w:val="a"/>
    <w:next w:val="a"/>
    <w:link w:val="40"/>
    <w:uiPriority w:val="9"/>
    <w:semiHidden/>
    <w:unhideWhenUsed/>
    <w:qFormat/>
    <w:rsid w:val="003D5F73"/>
    <w:pPr>
      <w:keepNext/>
      <w:keepLines/>
      <w:suppressAutoHyphens w:val="0"/>
      <w:spacing w:before="200" w:line="276" w:lineRule="auto"/>
      <w:outlineLvl w:val="3"/>
    </w:pPr>
    <w:rPr>
      <w:rFonts w:ascii="Cambria" w:hAnsi="Cambria"/>
      <w:b/>
      <w:bCs/>
      <w:i/>
      <w:iCs/>
      <w:color w:val="4F81BD"/>
      <w:sz w:val="22"/>
      <w:szCs w:val="22"/>
      <w:lang w:val="ru-RU" w:eastAsia="en-US"/>
    </w:rPr>
  </w:style>
  <w:style w:type="character" w:customStyle="1" w:styleId="40">
    <w:name w:val="Заголовок 4 Знак"/>
    <w:basedOn w:val="a0"/>
    <w:link w:val="Heading4"/>
    <w:uiPriority w:val="9"/>
    <w:semiHidden/>
    <w:qFormat/>
    <w:rsid w:val="003D5F73"/>
    <w:rPr>
      <w:rFonts w:ascii="Cambria" w:hAnsi="Cambria"/>
      <w:b/>
      <w:bCs/>
      <w:i/>
      <w:iCs/>
      <w:color w:val="4F81BD"/>
      <w:sz w:val="22"/>
      <w:szCs w:val="22"/>
      <w:lang w:val="ru-RU" w:eastAsia="en-US"/>
    </w:rPr>
  </w:style>
  <w:style w:type="character" w:customStyle="1" w:styleId="30">
    <w:name w:val="Заголовок 3 Знак"/>
    <w:basedOn w:val="a0"/>
    <w:link w:val="Heading3"/>
    <w:uiPriority w:val="9"/>
    <w:semiHidden/>
    <w:qFormat/>
    <w:rsid w:val="003D5F73"/>
    <w:rPr>
      <w:rFonts w:ascii="Cambria" w:eastAsia="Times New Roman" w:hAnsi="Cambria" w:cs="Times New Roman"/>
      <w:b/>
      <w:bCs/>
      <w:color w:val="4F81BD"/>
      <w:sz w:val="24"/>
      <w:szCs w:val="24"/>
      <w:lang w:val="ru-RU" w:eastAsia="ru-RU"/>
    </w:rPr>
  </w:style>
  <w:style w:type="paragraph" w:customStyle="1" w:styleId="13">
    <w:name w:val="Звичайний1"/>
    <w:qFormat/>
    <w:rsid w:val="003D5F73"/>
    <w:pPr>
      <w:spacing w:line="276" w:lineRule="auto"/>
    </w:pPr>
    <w:rPr>
      <w:rFonts w:ascii="Arial" w:eastAsia="Arial" w:hAnsi="Arial" w:cs="Arial"/>
      <w:sz w:val="24"/>
      <w:szCs w:val="22"/>
      <w:lang w:val="ru-RU" w:eastAsia="ru-RU"/>
    </w:rPr>
  </w:style>
  <w:style w:type="paragraph" w:customStyle="1" w:styleId="rtejustify">
    <w:name w:val="rtejustify"/>
    <w:basedOn w:val="a"/>
    <w:qFormat/>
    <w:rsid w:val="003D5F73"/>
    <w:pPr>
      <w:suppressAutoHyphens w:val="0"/>
      <w:spacing w:beforeAutospacing="1" w:afterAutospacing="1"/>
    </w:pPr>
    <w:rPr>
      <w:lang w:eastAsia="uk-UA"/>
    </w:rPr>
  </w:style>
  <w:style w:type="character" w:customStyle="1" w:styleId="31">
    <w:name w:val="Заголовок 3 Знак1"/>
    <w:basedOn w:val="a0"/>
    <w:link w:val="3"/>
    <w:uiPriority w:val="9"/>
    <w:semiHidden/>
    <w:rsid w:val="003D5F73"/>
    <w:rPr>
      <w:rFonts w:ascii="Cambria" w:eastAsia="Times New Roman" w:hAnsi="Cambria" w:cs="Times New Roman"/>
      <w:b/>
      <w:bCs/>
      <w:sz w:val="26"/>
      <w:szCs w:val="26"/>
      <w:lang w:eastAsia="ar-SA"/>
    </w:rPr>
  </w:style>
  <w:style w:type="character" w:customStyle="1" w:styleId="41">
    <w:name w:val="Заголовок 4 Знак1"/>
    <w:basedOn w:val="a0"/>
    <w:link w:val="4"/>
    <w:uiPriority w:val="9"/>
    <w:semiHidden/>
    <w:rsid w:val="003D5F73"/>
    <w:rPr>
      <w:rFonts w:ascii="Calibri" w:eastAsia="Times New Roman" w:hAnsi="Calibri" w:cs="Times New Roman"/>
      <w:b/>
      <w:bCs/>
      <w:sz w:val="28"/>
      <w:szCs w:val="28"/>
      <w:lang w:eastAsia="ar-SA"/>
    </w:rPr>
  </w:style>
  <w:style w:type="character" w:customStyle="1" w:styleId="14">
    <w:name w:val="Виділення1"/>
    <w:rsid w:val="00AC6702"/>
    <w:rPr>
      <w:i/>
      <w:iCs/>
    </w:rPr>
  </w:style>
  <w:style w:type="paragraph" w:styleId="2">
    <w:name w:val="Body Text Indent 2"/>
    <w:basedOn w:val="a"/>
    <w:link w:val="20"/>
    <w:uiPriority w:val="99"/>
    <w:semiHidden/>
    <w:unhideWhenUsed/>
    <w:rsid w:val="00D47C88"/>
    <w:pPr>
      <w:spacing w:after="120" w:line="480" w:lineRule="auto"/>
      <w:ind w:left="283"/>
    </w:pPr>
  </w:style>
  <w:style w:type="character" w:customStyle="1" w:styleId="20">
    <w:name w:val="Основной текст с отступом 2 Знак"/>
    <w:basedOn w:val="a0"/>
    <w:link w:val="2"/>
    <w:uiPriority w:val="99"/>
    <w:semiHidden/>
    <w:rsid w:val="00D47C88"/>
    <w:rPr>
      <w:sz w:val="24"/>
      <w:szCs w:val="24"/>
      <w:lang w:eastAsia="ar-SA"/>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 Знак17"/>
    <w:basedOn w:val="a"/>
    <w:link w:val="ad"/>
    <w:qFormat/>
    <w:rsid w:val="00863476"/>
    <w:pPr>
      <w:suppressAutoHyphens w:val="0"/>
      <w:spacing w:before="100" w:beforeAutospacing="1" w:after="100" w:afterAutospacing="1"/>
    </w:pPr>
    <w:rPr>
      <w:rFonts w:ascii="Calibri" w:hAnsi="Calibri"/>
      <w:lang w:val="ru-RU" w:eastAsia="ru-RU"/>
    </w:rPr>
  </w:style>
  <w:style w:type="character" w:customStyle="1" w:styleId="ad">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locked/>
    <w:rsid w:val="00863476"/>
    <w:rPr>
      <w:rFonts w:ascii="Calibri" w:hAnsi="Calibri"/>
      <w:sz w:val="24"/>
      <w:szCs w:val="24"/>
      <w:lang w:val="ru-RU" w:eastAsia="ru-RU"/>
    </w:rPr>
  </w:style>
  <w:style w:type="character" w:customStyle="1" w:styleId="15">
    <w:name w:val="Основной текст Знак1"/>
    <w:locked/>
    <w:rsid w:val="00890EB4"/>
    <w:rPr>
      <w:rFonts w:ascii="Times New Roman CYR" w:eastAsia="Times New Roman" w:hAnsi="Times New Roman CYR" w:cs="Times New Roman"/>
      <w:sz w:val="24"/>
      <w:szCs w:val="24"/>
      <w:lang w:val="ru-RU"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457</Words>
  <Characters>261</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Andriychuk</cp:lastModifiedBy>
  <cp:revision>3</cp:revision>
  <cp:lastPrinted>2021-03-31T06:29:00Z</cp:lastPrinted>
  <dcterms:created xsi:type="dcterms:W3CDTF">2022-06-28T07:43:00Z</dcterms:created>
  <dcterms:modified xsi:type="dcterms:W3CDTF">2022-06-28T08:11:00Z</dcterms:modified>
</cp:coreProperties>
</file>