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DC2" w:rsidRPr="00E4734A" w:rsidRDefault="00991DC2" w:rsidP="00991DC2">
      <w:pPr>
        <w:spacing w:after="0" w:line="240" w:lineRule="auto"/>
        <w:jc w:val="center"/>
        <w:rPr>
          <w:lang w:val="uk-UA"/>
        </w:rPr>
      </w:pPr>
      <w:r>
        <w:rPr>
          <w:rFonts w:ascii="Times New Roman" w:eastAsia="Times New Roman" w:hAnsi="Times New Roman"/>
          <w:b/>
          <w:bCs/>
          <w:color w:val="333333"/>
          <w:sz w:val="24"/>
          <w:szCs w:val="24"/>
          <w:lang w:val="uk-UA" w:eastAsia="uk-UA"/>
        </w:rPr>
        <w:t>Дитячо-юнацька спортивна школа № 23 Деснянського району міста Києва</w:t>
      </w:r>
    </w:p>
    <w:p w:rsidR="00991DC2" w:rsidRDefault="00991DC2" w:rsidP="00991DC2">
      <w:pPr>
        <w:spacing w:after="0" w:line="240" w:lineRule="auto"/>
        <w:jc w:val="center"/>
        <w:rPr>
          <w:rFonts w:ascii="Times New Roman" w:eastAsia="Times New Roman" w:hAnsi="Times New Roman"/>
          <w:b/>
          <w:bCs/>
          <w:color w:val="333333"/>
          <w:sz w:val="24"/>
          <w:szCs w:val="24"/>
          <w:lang w:eastAsia="uk-UA"/>
        </w:rPr>
      </w:pPr>
    </w:p>
    <w:p w:rsidR="00991DC2" w:rsidRDefault="00991DC2" w:rsidP="00991DC2">
      <w:pPr>
        <w:spacing w:after="0" w:line="240" w:lineRule="auto"/>
        <w:ind w:left="6096"/>
        <w:rPr>
          <w:rFonts w:ascii="Times New Roman" w:eastAsia="Times New Roman" w:hAnsi="Times New Roman"/>
          <w:b/>
          <w:bCs/>
          <w:color w:val="333333"/>
          <w:sz w:val="24"/>
          <w:szCs w:val="24"/>
          <w:lang w:val="uk-UA" w:eastAsia="uk-UA"/>
        </w:rPr>
      </w:pPr>
    </w:p>
    <w:p w:rsidR="00991DC2" w:rsidRDefault="00991DC2" w:rsidP="00991DC2">
      <w:pPr>
        <w:spacing w:after="0" w:line="240" w:lineRule="auto"/>
        <w:ind w:left="6096"/>
      </w:pPr>
      <w:r>
        <w:rPr>
          <w:rFonts w:ascii="Times New Roman" w:eastAsia="Times New Roman" w:hAnsi="Times New Roman"/>
          <w:bCs/>
          <w:color w:val="333333"/>
          <w:sz w:val="24"/>
          <w:szCs w:val="24"/>
          <w:lang w:val="uk-UA" w:eastAsia="uk-UA"/>
        </w:rPr>
        <w:t>ЗАТВЕРДЖЕНО</w:t>
      </w:r>
    </w:p>
    <w:p w:rsidR="00475977" w:rsidRDefault="00991DC2" w:rsidP="00991DC2">
      <w:pPr>
        <w:spacing w:after="0" w:line="240" w:lineRule="auto"/>
        <w:ind w:left="6096"/>
        <w:rPr>
          <w:rFonts w:ascii="Times New Roman" w:eastAsia="Times New Roman" w:hAnsi="Times New Roman"/>
          <w:bCs/>
          <w:color w:val="333333"/>
          <w:sz w:val="24"/>
          <w:szCs w:val="24"/>
          <w:lang w:val="uk-UA" w:eastAsia="uk-UA"/>
        </w:rPr>
      </w:pPr>
      <w:r>
        <w:rPr>
          <w:rFonts w:ascii="Times New Roman" w:eastAsia="Times New Roman" w:hAnsi="Times New Roman"/>
          <w:bCs/>
          <w:color w:val="333333"/>
          <w:sz w:val="24"/>
          <w:szCs w:val="24"/>
          <w:lang w:val="uk-UA" w:eastAsia="uk-UA"/>
        </w:rPr>
        <w:t xml:space="preserve">рішенням Уповноваженої Особи </w:t>
      </w:r>
    </w:p>
    <w:p w:rsidR="00991DC2" w:rsidRDefault="00991DC2" w:rsidP="00991DC2">
      <w:pPr>
        <w:spacing w:after="0" w:line="240" w:lineRule="auto"/>
        <w:ind w:left="6096"/>
        <w:rPr>
          <w:rFonts w:ascii="Times New Roman" w:eastAsia="Times New Roman" w:hAnsi="Times New Roman"/>
          <w:bCs/>
          <w:color w:val="333333"/>
          <w:sz w:val="24"/>
          <w:szCs w:val="24"/>
          <w:lang w:val="uk-UA" w:eastAsia="uk-UA"/>
        </w:rPr>
      </w:pPr>
      <w:r>
        <w:rPr>
          <w:rFonts w:ascii="Times New Roman" w:eastAsia="Times New Roman" w:hAnsi="Times New Roman"/>
          <w:bCs/>
          <w:color w:val="333333"/>
          <w:sz w:val="24"/>
          <w:szCs w:val="24"/>
          <w:lang w:val="uk-UA" w:eastAsia="uk-UA"/>
        </w:rPr>
        <w:t>з питань закупівель</w:t>
      </w:r>
    </w:p>
    <w:p w:rsidR="00991DC2" w:rsidRDefault="00BD3E5A" w:rsidP="00991DC2">
      <w:pPr>
        <w:spacing w:after="0" w:line="240" w:lineRule="auto"/>
        <w:ind w:left="6096"/>
      </w:pPr>
      <w:r>
        <w:rPr>
          <w:rFonts w:ascii="Times New Roman" w:eastAsia="Times New Roman" w:hAnsi="Times New Roman"/>
          <w:bCs/>
          <w:color w:val="333333"/>
          <w:sz w:val="24"/>
          <w:szCs w:val="24"/>
          <w:lang w:val="uk-UA" w:eastAsia="uk-UA"/>
        </w:rPr>
        <w:t>П</w:t>
      </w:r>
      <w:r w:rsidR="00126187">
        <w:rPr>
          <w:rFonts w:ascii="Times New Roman" w:eastAsia="Times New Roman" w:hAnsi="Times New Roman"/>
          <w:bCs/>
          <w:color w:val="333333"/>
          <w:sz w:val="24"/>
          <w:szCs w:val="24"/>
          <w:lang w:val="uk-UA" w:eastAsia="uk-UA"/>
        </w:rPr>
        <w:t xml:space="preserve">ротокол № </w:t>
      </w:r>
      <w:r w:rsidR="00475977">
        <w:rPr>
          <w:rFonts w:ascii="Times New Roman" w:eastAsia="Times New Roman" w:hAnsi="Times New Roman"/>
          <w:bCs/>
          <w:color w:val="333333"/>
          <w:sz w:val="24"/>
          <w:szCs w:val="24"/>
          <w:lang w:val="uk-UA" w:eastAsia="uk-UA"/>
        </w:rPr>
        <w:t>50</w:t>
      </w:r>
      <w:r w:rsidR="00126187">
        <w:rPr>
          <w:rFonts w:ascii="Times New Roman" w:eastAsia="Times New Roman" w:hAnsi="Times New Roman"/>
          <w:bCs/>
          <w:color w:val="333333"/>
          <w:sz w:val="24"/>
          <w:szCs w:val="24"/>
          <w:lang w:val="uk-UA" w:eastAsia="uk-UA"/>
        </w:rPr>
        <w:t xml:space="preserve"> від 21</w:t>
      </w:r>
      <w:r w:rsidR="00991DC2">
        <w:rPr>
          <w:rFonts w:ascii="Times New Roman" w:eastAsia="Times New Roman" w:hAnsi="Times New Roman"/>
          <w:bCs/>
          <w:color w:val="333333"/>
          <w:sz w:val="24"/>
          <w:szCs w:val="24"/>
          <w:lang w:val="uk-UA" w:eastAsia="uk-UA"/>
        </w:rPr>
        <w:t>.11.</w:t>
      </w:r>
      <w:r w:rsidR="00991DC2">
        <w:rPr>
          <w:rFonts w:ascii="Times New Roman" w:eastAsia="Times New Roman" w:hAnsi="Times New Roman"/>
          <w:bCs/>
          <w:color w:val="333333"/>
          <w:sz w:val="24"/>
          <w:szCs w:val="24"/>
          <w:lang w:eastAsia="uk-UA"/>
        </w:rPr>
        <w:t>202</w:t>
      </w:r>
      <w:r w:rsidR="00475977">
        <w:rPr>
          <w:rFonts w:ascii="Times New Roman" w:eastAsia="Times New Roman" w:hAnsi="Times New Roman"/>
          <w:bCs/>
          <w:color w:val="333333"/>
          <w:sz w:val="24"/>
          <w:szCs w:val="24"/>
          <w:lang w:val="uk-UA" w:eastAsia="uk-UA"/>
        </w:rPr>
        <w:t xml:space="preserve">2 р. </w:t>
      </w:r>
    </w:p>
    <w:p w:rsidR="00991DC2" w:rsidRDefault="00991DC2" w:rsidP="00991DC2">
      <w:pPr>
        <w:spacing w:after="0" w:line="240" w:lineRule="auto"/>
        <w:rPr>
          <w:rFonts w:ascii="Times New Roman" w:eastAsia="Times New Roman" w:hAnsi="Times New Roman"/>
          <w:bCs/>
          <w:color w:val="333333"/>
          <w:sz w:val="24"/>
          <w:szCs w:val="24"/>
        </w:rPr>
      </w:pPr>
    </w:p>
    <w:p w:rsidR="00991DC2" w:rsidRPr="00B46BFA" w:rsidRDefault="00991DC2" w:rsidP="00991DC2">
      <w:pPr>
        <w:spacing w:after="0" w:line="240" w:lineRule="auto"/>
        <w:ind w:left="6096"/>
        <w:rPr>
          <w:rFonts w:ascii="Times New Roman" w:eastAsia="Times New Roman" w:hAnsi="Times New Roman"/>
          <w:bCs/>
          <w:color w:val="333333"/>
          <w:sz w:val="24"/>
          <w:szCs w:val="24"/>
          <w:lang w:val="uk-UA"/>
        </w:rPr>
      </w:pPr>
      <w:r>
        <w:rPr>
          <w:rFonts w:ascii="Times New Roman" w:eastAsia="Times New Roman" w:hAnsi="Times New Roman"/>
          <w:bCs/>
          <w:color w:val="333333"/>
          <w:sz w:val="24"/>
          <w:szCs w:val="24"/>
          <w:lang w:val="uk-UA"/>
        </w:rPr>
        <w:t>Уповноважена Особа</w:t>
      </w:r>
    </w:p>
    <w:p w:rsidR="00991DC2" w:rsidRDefault="00991DC2" w:rsidP="00991DC2">
      <w:pPr>
        <w:spacing w:after="0" w:line="240" w:lineRule="auto"/>
        <w:ind w:left="6096"/>
        <w:rPr>
          <w:rFonts w:ascii="Times New Roman" w:eastAsia="Times New Roman" w:hAnsi="Times New Roman"/>
          <w:bCs/>
          <w:color w:val="333333"/>
          <w:sz w:val="24"/>
          <w:szCs w:val="24"/>
          <w:lang w:val="uk-UA"/>
        </w:rPr>
      </w:pPr>
    </w:p>
    <w:p w:rsidR="00991DC2" w:rsidRDefault="00991DC2" w:rsidP="00991DC2">
      <w:pPr>
        <w:spacing w:after="0" w:line="240" w:lineRule="auto"/>
        <w:ind w:left="6096"/>
      </w:pPr>
      <w:r>
        <w:rPr>
          <w:rFonts w:ascii="Times New Roman" w:eastAsia="Times New Roman" w:hAnsi="Times New Roman"/>
          <w:bCs/>
          <w:color w:val="333333"/>
          <w:sz w:val="24"/>
          <w:szCs w:val="24"/>
        </w:rPr>
        <w:t>___________</w:t>
      </w:r>
      <w:r>
        <w:rPr>
          <w:rFonts w:ascii="Times New Roman" w:eastAsia="Times New Roman" w:hAnsi="Times New Roman"/>
          <w:bCs/>
          <w:color w:val="333333"/>
          <w:sz w:val="24"/>
          <w:szCs w:val="24"/>
          <w:lang w:val="uk-UA"/>
        </w:rPr>
        <w:t>І.О.Бевз</w:t>
      </w:r>
    </w:p>
    <w:p w:rsidR="00991DC2" w:rsidRDefault="00991DC2" w:rsidP="00991DC2">
      <w:pPr>
        <w:spacing w:after="0" w:line="240" w:lineRule="auto"/>
        <w:jc w:val="center"/>
        <w:rPr>
          <w:rFonts w:ascii="Times New Roman" w:eastAsia="Times New Roman" w:hAnsi="Times New Roman"/>
          <w:b/>
          <w:bCs/>
          <w:color w:val="333333"/>
          <w:sz w:val="24"/>
          <w:szCs w:val="24"/>
          <w:lang w:val="uk-UA"/>
        </w:rPr>
      </w:pPr>
    </w:p>
    <w:p w:rsidR="00991DC2" w:rsidRDefault="00991DC2" w:rsidP="00991DC2">
      <w:pPr>
        <w:spacing w:after="0" w:line="240" w:lineRule="auto"/>
        <w:jc w:val="center"/>
        <w:rPr>
          <w:rFonts w:ascii="Times New Roman" w:hAnsi="Times New Roman"/>
          <w:b/>
          <w:sz w:val="24"/>
          <w:szCs w:val="24"/>
          <w:lang w:val="uk-UA"/>
        </w:rPr>
      </w:pPr>
    </w:p>
    <w:p w:rsidR="00991DC2" w:rsidRDefault="00991DC2" w:rsidP="00991DC2">
      <w:pPr>
        <w:spacing w:after="0" w:line="240" w:lineRule="auto"/>
        <w:jc w:val="center"/>
        <w:rPr>
          <w:rFonts w:ascii="Times New Roman" w:hAnsi="Times New Roman"/>
          <w:sz w:val="24"/>
          <w:szCs w:val="24"/>
          <w:lang w:val="uk-UA"/>
        </w:rPr>
      </w:pPr>
    </w:p>
    <w:p w:rsidR="00991DC2" w:rsidRDefault="00991DC2" w:rsidP="00991DC2">
      <w:pPr>
        <w:spacing w:after="0" w:line="240" w:lineRule="auto"/>
        <w:jc w:val="center"/>
        <w:rPr>
          <w:rFonts w:ascii="Times New Roman" w:hAnsi="Times New Roman"/>
          <w:sz w:val="24"/>
          <w:szCs w:val="24"/>
          <w:lang w:val="uk-UA"/>
        </w:rPr>
      </w:pPr>
    </w:p>
    <w:p w:rsidR="00991DC2" w:rsidRDefault="00991DC2" w:rsidP="00991DC2">
      <w:pPr>
        <w:spacing w:after="0" w:line="240" w:lineRule="auto"/>
        <w:jc w:val="center"/>
        <w:rPr>
          <w:rFonts w:ascii="Times New Roman" w:hAnsi="Times New Roman"/>
          <w:sz w:val="24"/>
          <w:szCs w:val="24"/>
          <w:lang w:val="uk-UA"/>
        </w:rPr>
      </w:pPr>
    </w:p>
    <w:p w:rsidR="00991DC2" w:rsidRDefault="00991DC2" w:rsidP="00991DC2">
      <w:pPr>
        <w:spacing w:after="0" w:line="240" w:lineRule="auto"/>
        <w:jc w:val="center"/>
        <w:rPr>
          <w:rFonts w:ascii="Times New Roman" w:hAnsi="Times New Roman"/>
          <w:sz w:val="24"/>
          <w:szCs w:val="24"/>
          <w:lang w:val="uk-UA"/>
        </w:rPr>
      </w:pPr>
    </w:p>
    <w:p w:rsidR="00991DC2" w:rsidRDefault="00991DC2" w:rsidP="00991DC2">
      <w:pPr>
        <w:spacing w:after="0" w:line="240" w:lineRule="auto"/>
        <w:jc w:val="center"/>
        <w:rPr>
          <w:rFonts w:ascii="Times New Roman" w:hAnsi="Times New Roman"/>
          <w:sz w:val="24"/>
          <w:szCs w:val="24"/>
          <w:lang w:val="uk-UA"/>
        </w:rPr>
      </w:pPr>
    </w:p>
    <w:p w:rsidR="00991DC2" w:rsidRDefault="00991DC2" w:rsidP="00991DC2">
      <w:pPr>
        <w:spacing w:after="0" w:line="240" w:lineRule="auto"/>
        <w:jc w:val="center"/>
        <w:rPr>
          <w:rFonts w:ascii="Times New Roman" w:hAnsi="Times New Roman"/>
          <w:sz w:val="24"/>
          <w:szCs w:val="24"/>
          <w:lang w:val="uk-UA"/>
        </w:rPr>
      </w:pPr>
    </w:p>
    <w:p w:rsidR="00991DC2" w:rsidRDefault="00991DC2" w:rsidP="00991DC2">
      <w:pPr>
        <w:spacing w:after="0" w:line="240" w:lineRule="auto"/>
        <w:jc w:val="center"/>
        <w:rPr>
          <w:rFonts w:ascii="Times New Roman" w:hAnsi="Times New Roman"/>
          <w:sz w:val="24"/>
          <w:szCs w:val="24"/>
          <w:lang w:val="uk-UA"/>
        </w:rPr>
      </w:pPr>
    </w:p>
    <w:p w:rsidR="00991DC2" w:rsidRDefault="00991DC2" w:rsidP="00991DC2">
      <w:pPr>
        <w:spacing w:after="0" w:line="240" w:lineRule="auto"/>
        <w:jc w:val="center"/>
        <w:rPr>
          <w:rFonts w:ascii="Times New Roman" w:hAnsi="Times New Roman"/>
          <w:sz w:val="24"/>
          <w:szCs w:val="24"/>
          <w:lang w:val="uk-UA"/>
        </w:rPr>
      </w:pPr>
    </w:p>
    <w:p w:rsidR="00991DC2" w:rsidRDefault="00991DC2" w:rsidP="00991DC2">
      <w:pPr>
        <w:spacing w:after="0" w:line="240" w:lineRule="auto"/>
        <w:jc w:val="center"/>
      </w:pPr>
      <w:r>
        <w:rPr>
          <w:rFonts w:ascii="Times New Roman" w:hAnsi="Times New Roman"/>
          <w:b/>
          <w:sz w:val="28"/>
          <w:szCs w:val="28"/>
          <w:lang w:val="uk-UA"/>
        </w:rPr>
        <w:t>ТЕНДЕРНА ДОКУМЕНТАЦІЯ</w:t>
      </w:r>
    </w:p>
    <w:p w:rsidR="00991DC2" w:rsidRDefault="00991DC2" w:rsidP="00991DC2">
      <w:pPr>
        <w:spacing w:after="0" w:line="240" w:lineRule="auto"/>
        <w:jc w:val="center"/>
      </w:pPr>
      <w:r>
        <w:rPr>
          <w:rFonts w:ascii="Times New Roman" w:eastAsia="Times New Roman" w:hAnsi="Times New Roman"/>
          <w:b/>
          <w:sz w:val="28"/>
          <w:szCs w:val="28"/>
          <w:lang w:val="uk-UA"/>
        </w:rPr>
        <w:t>згідно предмету закупівлі:</w:t>
      </w:r>
    </w:p>
    <w:p w:rsidR="00991DC2" w:rsidRDefault="00991DC2" w:rsidP="00991DC2">
      <w:pPr>
        <w:spacing w:after="0" w:line="240" w:lineRule="auto"/>
        <w:jc w:val="center"/>
      </w:pPr>
      <w:r>
        <w:rPr>
          <w:rFonts w:ascii="Times New Roman" w:eastAsia="Times New Roman" w:hAnsi="Times New Roman"/>
          <w:b/>
          <w:sz w:val="28"/>
          <w:szCs w:val="28"/>
          <w:lang w:val="uk-UA"/>
        </w:rPr>
        <w:t xml:space="preserve">«код ДК 021:2015 “Єдиний закупівельний словник” – </w:t>
      </w:r>
    </w:p>
    <w:p w:rsidR="00991DC2" w:rsidRDefault="00991DC2" w:rsidP="00991DC2">
      <w:pPr>
        <w:spacing w:after="0" w:line="240" w:lineRule="auto"/>
        <w:jc w:val="center"/>
      </w:pPr>
      <w:r>
        <w:rPr>
          <w:rFonts w:ascii="Times New Roman" w:eastAsia="Times New Roman" w:hAnsi="Times New Roman"/>
          <w:b/>
          <w:sz w:val="28"/>
          <w:szCs w:val="28"/>
          <w:lang w:val="uk-UA"/>
        </w:rPr>
        <w:t>09310000-5 - електрична енергія (Електрична енергія Активна)</w:t>
      </w:r>
      <w:r>
        <w:rPr>
          <w:rFonts w:ascii="Times New Roman" w:eastAsia="Times New Roman" w:hAnsi="Times New Roman"/>
          <w:b/>
          <w:bCs/>
          <w:sz w:val="28"/>
          <w:szCs w:val="28"/>
          <w:lang w:val="uk-UA"/>
        </w:rPr>
        <w:t>»</w:t>
      </w:r>
    </w:p>
    <w:p w:rsidR="00767855" w:rsidRPr="00767855" w:rsidRDefault="00767855" w:rsidP="00767855">
      <w:pPr>
        <w:suppressAutoHyphens w:val="0"/>
        <w:spacing w:after="0" w:line="240" w:lineRule="auto"/>
        <w:jc w:val="center"/>
        <w:rPr>
          <w:rFonts w:ascii="Times New Roman" w:eastAsia="Times New Roman" w:hAnsi="Times New Roman"/>
          <w:sz w:val="24"/>
          <w:szCs w:val="24"/>
          <w:lang w:val="uk-UA" w:eastAsia="ru-RU"/>
        </w:rPr>
      </w:pPr>
      <w:bookmarkStart w:id="0" w:name="_GoBack"/>
      <w:bookmarkEnd w:id="0"/>
      <w:r w:rsidRPr="00767855">
        <w:rPr>
          <w:rFonts w:ascii="Times New Roman" w:eastAsia="Times New Roman" w:hAnsi="Times New Roman"/>
          <w:b/>
          <w:bCs/>
          <w:color w:val="000000"/>
          <w:sz w:val="24"/>
          <w:szCs w:val="24"/>
          <w:lang w:val="uk-UA" w:eastAsia="ru-RU"/>
        </w:rPr>
        <w:t>для потреби на 2023 рік</w:t>
      </w:r>
    </w:p>
    <w:p w:rsidR="00991DC2" w:rsidRDefault="00991DC2" w:rsidP="00991DC2">
      <w:pPr>
        <w:spacing w:after="0" w:line="240" w:lineRule="auto"/>
        <w:jc w:val="center"/>
        <w:rPr>
          <w:rFonts w:ascii="Times New Roman" w:eastAsia="Times New Roman" w:hAnsi="Times New Roman"/>
          <w:color w:val="333333"/>
          <w:sz w:val="24"/>
          <w:szCs w:val="24"/>
          <w:lang w:val="uk-UA" w:eastAsia="ru-RU"/>
        </w:rPr>
      </w:pPr>
    </w:p>
    <w:p w:rsidR="00991DC2" w:rsidRDefault="00991DC2" w:rsidP="00991DC2">
      <w:pPr>
        <w:spacing w:after="0" w:line="240" w:lineRule="auto"/>
        <w:jc w:val="center"/>
        <w:rPr>
          <w:rFonts w:ascii="Times New Roman" w:eastAsia="Times New Roman" w:hAnsi="Times New Roman"/>
          <w:color w:val="333333"/>
          <w:sz w:val="24"/>
          <w:szCs w:val="24"/>
          <w:lang w:eastAsia="ru-RU"/>
        </w:rPr>
      </w:pPr>
    </w:p>
    <w:p w:rsidR="00991DC2" w:rsidRDefault="00991DC2" w:rsidP="00991DC2">
      <w:pPr>
        <w:spacing w:after="0" w:line="240" w:lineRule="auto"/>
        <w:jc w:val="center"/>
        <w:rPr>
          <w:rFonts w:ascii="Times New Roman" w:eastAsia="Times New Roman" w:hAnsi="Times New Roman"/>
          <w:color w:val="333333"/>
          <w:sz w:val="24"/>
          <w:szCs w:val="24"/>
          <w:lang w:eastAsia="ru-RU"/>
        </w:rPr>
      </w:pPr>
    </w:p>
    <w:p w:rsidR="00991DC2" w:rsidRDefault="00991DC2" w:rsidP="00991DC2">
      <w:pPr>
        <w:spacing w:after="0" w:line="240" w:lineRule="auto"/>
        <w:jc w:val="center"/>
        <w:rPr>
          <w:rFonts w:ascii="Times New Roman" w:eastAsia="Times New Roman" w:hAnsi="Times New Roman"/>
          <w:color w:val="333333"/>
          <w:sz w:val="24"/>
          <w:szCs w:val="24"/>
          <w:lang w:eastAsia="ru-RU"/>
        </w:rPr>
      </w:pPr>
    </w:p>
    <w:p w:rsidR="00991DC2" w:rsidRDefault="00991DC2" w:rsidP="00991DC2">
      <w:pPr>
        <w:spacing w:after="0" w:line="240" w:lineRule="auto"/>
        <w:jc w:val="center"/>
        <w:rPr>
          <w:rFonts w:ascii="Times New Roman" w:eastAsia="Times New Roman" w:hAnsi="Times New Roman"/>
          <w:color w:val="333333"/>
          <w:sz w:val="24"/>
          <w:szCs w:val="24"/>
          <w:lang w:eastAsia="ru-RU"/>
        </w:rPr>
      </w:pPr>
    </w:p>
    <w:p w:rsidR="00991DC2" w:rsidRDefault="00991DC2" w:rsidP="00991DC2">
      <w:pPr>
        <w:spacing w:after="0" w:line="240" w:lineRule="auto"/>
        <w:jc w:val="center"/>
        <w:rPr>
          <w:rFonts w:ascii="Times New Roman" w:eastAsia="Times New Roman" w:hAnsi="Times New Roman"/>
          <w:color w:val="333333"/>
          <w:sz w:val="24"/>
          <w:szCs w:val="24"/>
          <w:lang w:eastAsia="ru-RU"/>
        </w:rPr>
      </w:pPr>
    </w:p>
    <w:p w:rsidR="00991DC2" w:rsidRDefault="00991DC2" w:rsidP="00991DC2">
      <w:pPr>
        <w:spacing w:after="0" w:line="240" w:lineRule="auto"/>
        <w:jc w:val="center"/>
        <w:rPr>
          <w:rFonts w:ascii="Times New Roman" w:eastAsia="Times New Roman" w:hAnsi="Times New Roman"/>
          <w:color w:val="333333"/>
          <w:sz w:val="24"/>
          <w:szCs w:val="24"/>
          <w:lang w:eastAsia="ru-RU"/>
        </w:rPr>
      </w:pPr>
    </w:p>
    <w:p w:rsidR="00991DC2" w:rsidRDefault="00991DC2" w:rsidP="00991DC2">
      <w:pPr>
        <w:spacing w:after="0" w:line="240" w:lineRule="auto"/>
        <w:jc w:val="center"/>
        <w:rPr>
          <w:rFonts w:ascii="Times New Roman" w:eastAsia="Times New Roman" w:hAnsi="Times New Roman"/>
          <w:color w:val="333333"/>
          <w:sz w:val="24"/>
          <w:szCs w:val="24"/>
          <w:lang w:eastAsia="ru-RU"/>
        </w:rPr>
      </w:pPr>
    </w:p>
    <w:p w:rsidR="00991DC2" w:rsidRDefault="00991DC2" w:rsidP="00991DC2">
      <w:pPr>
        <w:spacing w:after="0" w:line="240" w:lineRule="auto"/>
        <w:jc w:val="center"/>
        <w:rPr>
          <w:rFonts w:ascii="Times New Roman" w:eastAsia="Times New Roman" w:hAnsi="Times New Roman"/>
          <w:color w:val="333333"/>
          <w:sz w:val="24"/>
          <w:szCs w:val="24"/>
          <w:lang w:eastAsia="ru-RU"/>
        </w:rPr>
      </w:pPr>
    </w:p>
    <w:p w:rsidR="00991DC2" w:rsidRDefault="00991DC2" w:rsidP="00991DC2">
      <w:pPr>
        <w:spacing w:after="0" w:line="240" w:lineRule="auto"/>
        <w:jc w:val="center"/>
        <w:rPr>
          <w:rFonts w:ascii="Times New Roman" w:eastAsia="Times New Roman" w:hAnsi="Times New Roman"/>
          <w:color w:val="333333"/>
          <w:sz w:val="24"/>
          <w:szCs w:val="24"/>
          <w:lang w:eastAsia="ru-RU"/>
        </w:rPr>
      </w:pPr>
    </w:p>
    <w:p w:rsidR="00991DC2" w:rsidRDefault="00991DC2" w:rsidP="00991DC2">
      <w:pPr>
        <w:spacing w:after="0" w:line="240" w:lineRule="auto"/>
        <w:jc w:val="center"/>
        <w:rPr>
          <w:rFonts w:ascii="Times New Roman" w:eastAsia="Times New Roman" w:hAnsi="Times New Roman"/>
          <w:color w:val="333333"/>
          <w:sz w:val="24"/>
          <w:szCs w:val="24"/>
          <w:lang w:eastAsia="ru-RU"/>
        </w:rPr>
      </w:pPr>
    </w:p>
    <w:p w:rsidR="00991DC2" w:rsidRDefault="00991DC2" w:rsidP="00991DC2">
      <w:pPr>
        <w:spacing w:after="0" w:line="240" w:lineRule="auto"/>
        <w:jc w:val="center"/>
        <w:rPr>
          <w:rFonts w:ascii="Times New Roman" w:eastAsia="Times New Roman" w:hAnsi="Times New Roman"/>
          <w:color w:val="333333"/>
          <w:sz w:val="24"/>
          <w:szCs w:val="24"/>
          <w:lang w:eastAsia="ru-RU"/>
        </w:rPr>
      </w:pPr>
    </w:p>
    <w:p w:rsidR="00991DC2" w:rsidRDefault="00991DC2" w:rsidP="00991DC2">
      <w:pPr>
        <w:spacing w:after="0" w:line="240" w:lineRule="auto"/>
        <w:jc w:val="center"/>
        <w:rPr>
          <w:rFonts w:ascii="Times New Roman" w:eastAsia="Times New Roman" w:hAnsi="Times New Roman"/>
          <w:color w:val="333333"/>
          <w:sz w:val="24"/>
          <w:szCs w:val="24"/>
          <w:lang w:eastAsia="ru-RU"/>
        </w:rPr>
      </w:pPr>
    </w:p>
    <w:p w:rsidR="00991DC2" w:rsidRDefault="00991DC2" w:rsidP="00991DC2">
      <w:pPr>
        <w:spacing w:after="0" w:line="240" w:lineRule="auto"/>
        <w:jc w:val="center"/>
        <w:rPr>
          <w:rFonts w:ascii="Times New Roman" w:eastAsia="Times New Roman" w:hAnsi="Times New Roman"/>
          <w:color w:val="333333"/>
          <w:sz w:val="24"/>
          <w:szCs w:val="24"/>
          <w:lang w:eastAsia="ru-RU"/>
        </w:rPr>
      </w:pPr>
    </w:p>
    <w:p w:rsidR="00991DC2" w:rsidRDefault="00991DC2" w:rsidP="00991DC2">
      <w:pPr>
        <w:spacing w:after="0" w:line="240" w:lineRule="auto"/>
        <w:jc w:val="center"/>
        <w:rPr>
          <w:rFonts w:ascii="Times New Roman" w:eastAsia="Times New Roman" w:hAnsi="Times New Roman"/>
          <w:color w:val="333333"/>
          <w:sz w:val="24"/>
          <w:szCs w:val="24"/>
          <w:lang w:eastAsia="ru-RU"/>
        </w:rPr>
      </w:pPr>
    </w:p>
    <w:p w:rsidR="00991DC2" w:rsidRDefault="00991DC2" w:rsidP="00991DC2">
      <w:pPr>
        <w:spacing w:after="0" w:line="240" w:lineRule="auto"/>
        <w:jc w:val="center"/>
        <w:rPr>
          <w:rFonts w:ascii="Times New Roman" w:eastAsia="Times New Roman" w:hAnsi="Times New Roman"/>
          <w:color w:val="333333"/>
          <w:sz w:val="24"/>
          <w:szCs w:val="24"/>
          <w:lang w:eastAsia="ru-RU"/>
        </w:rPr>
      </w:pPr>
    </w:p>
    <w:p w:rsidR="00991DC2" w:rsidRDefault="00991DC2" w:rsidP="00991DC2">
      <w:pPr>
        <w:spacing w:after="0" w:line="240" w:lineRule="auto"/>
        <w:jc w:val="center"/>
        <w:rPr>
          <w:rFonts w:ascii="Times New Roman" w:eastAsia="Times New Roman" w:hAnsi="Times New Roman"/>
          <w:color w:val="333333"/>
          <w:sz w:val="24"/>
          <w:szCs w:val="24"/>
          <w:lang w:eastAsia="ru-RU"/>
        </w:rPr>
      </w:pPr>
    </w:p>
    <w:p w:rsidR="00991DC2" w:rsidRDefault="00991DC2" w:rsidP="00991DC2">
      <w:pPr>
        <w:spacing w:after="0" w:line="240" w:lineRule="auto"/>
        <w:jc w:val="center"/>
        <w:rPr>
          <w:rFonts w:ascii="Times New Roman" w:eastAsia="Times New Roman" w:hAnsi="Times New Roman"/>
          <w:color w:val="333333"/>
          <w:sz w:val="24"/>
          <w:szCs w:val="24"/>
          <w:lang w:eastAsia="ru-RU"/>
        </w:rPr>
      </w:pPr>
    </w:p>
    <w:p w:rsidR="00991DC2" w:rsidRDefault="00991DC2" w:rsidP="00991DC2">
      <w:pPr>
        <w:spacing w:after="0" w:line="240" w:lineRule="auto"/>
        <w:jc w:val="center"/>
        <w:rPr>
          <w:rFonts w:ascii="Times New Roman" w:eastAsia="Times New Roman" w:hAnsi="Times New Roman"/>
          <w:color w:val="333333"/>
          <w:sz w:val="24"/>
          <w:szCs w:val="24"/>
          <w:lang w:eastAsia="ru-RU"/>
        </w:rPr>
      </w:pPr>
    </w:p>
    <w:p w:rsidR="00991DC2" w:rsidRDefault="00991DC2" w:rsidP="00991DC2">
      <w:pPr>
        <w:spacing w:after="0" w:line="240" w:lineRule="auto"/>
        <w:jc w:val="center"/>
        <w:rPr>
          <w:rFonts w:ascii="Times New Roman" w:eastAsia="Times New Roman" w:hAnsi="Times New Roman"/>
          <w:color w:val="333333"/>
          <w:sz w:val="24"/>
          <w:szCs w:val="24"/>
          <w:lang w:eastAsia="ru-RU"/>
        </w:rPr>
      </w:pPr>
    </w:p>
    <w:p w:rsidR="00991DC2" w:rsidRDefault="00991DC2" w:rsidP="00991DC2">
      <w:pPr>
        <w:spacing w:after="0" w:line="240" w:lineRule="auto"/>
        <w:jc w:val="center"/>
        <w:rPr>
          <w:rFonts w:ascii="Times New Roman" w:eastAsia="Times New Roman" w:hAnsi="Times New Roman"/>
          <w:color w:val="333333"/>
          <w:sz w:val="24"/>
          <w:szCs w:val="24"/>
          <w:lang w:eastAsia="ru-RU"/>
        </w:rPr>
      </w:pPr>
    </w:p>
    <w:p w:rsidR="00991DC2" w:rsidRDefault="00991DC2" w:rsidP="00991DC2">
      <w:pPr>
        <w:spacing w:after="0" w:line="240" w:lineRule="auto"/>
        <w:jc w:val="center"/>
        <w:rPr>
          <w:rFonts w:ascii="Times New Roman" w:eastAsia="Times New Roman" w:hAnsi="Times New Roman"/>
          <w:color w:val="333333"/>
          <w:sz w:val="24"/>
          <w:szCs w:val="24"/>
          <w:lang w:eastAsia="ru-RU"/>
        </w:rPr>
      </w:pPr>
    </w:p>
    <w:p w:rsidR="00991DC2" w:rsidRDefault="00991DC2" w:rsidP="00991DC2">
      <w:pPr>
        <w:spacing w:after="0" w:line="240" w:lineRule="auto"/>
        <w:jc w:val="center"/>
        <w:rPr>
          <w:rFonts w:ascii="Times New Roman" w:eastAsia="Times New Roman" w:hAnsi="Times New Roman"/>
          <w:color w:val="333333"/>
          <w:sz w:val="24"/>
          <w:szCs w:val="24"/>
          <w:lang w:eastAsia="ru-RU"/>
        </w:rPr>
      </w:pPr>
    </w:p>
    <w:p w:rsidR="00991DC2" w:rsidRDefault="00991DC2" w:rsidP="00991DC2">
      <w:pPr>
        <w:spacing w:after="0" w:line="240" w:lineRule="auto"/>
        <w:jc w:val="center"/>
        <w:rPr>
          <w:rFonts w:ascii="Times New Roman" w:eastAsia="Times New Roman" w:hAnsi="Times New Roman"/>
          <w:color w:val="333333"/>
          <w:sz w:val="24"/>
          <w:szCs w:val="24"/>
          <w:lang w:eastAsia="ru-RU"/>
        </w:rPr>
      </w:pPr>
    </w:p>
    <w:p w:rsidR="00991DC2" w:rsidRDefault="00991DC2" w:rsidP="00991DC2">
      <w:pPr>
        <w:spacing w:after="0" w:line="240" w:lineRule="auto"/>
        <w:jc w:val="center"/>
        <w:rPr>
          <w:rFonts w:ascii="Times New Roman" w:eastAsia="Times New Roman" w:hAnsi="Times New Roman"/>
          <w:color w:val="333333"/>
          <w:sz w:val="24"/>
          <w:szCs w:val="24"/>
          <w:lang w:eastAsia="ru-RU"/>
        </w:rPr>
      </w:pPr>
    </w:p>
    <w:p w:rsidR="00991DC2" w:rsidRDefault="00991DC2" w:rsidP="00991DC2">
      <w:pPr>
        <w:spacing w:after="0" w:line="240" w:lineRule="auto"/>
        <w:jc w:val="center"/>
        <w:rPr>
          <w:rFonts w:ascii="Times New Roman" w:eastAsia="Times New Roman" w:hAnsi="Times New Roman"/>
          <w:color w:val="333333"/>
          <w:sz w:val="24"/>
          <w:szCs w:val="24"/>
          <w:lang w:eastAsia="ru-RU"/>
        </w:rPr>
      </w:pPr>
    </w:p>
    <w:p w:rsidR="00991DC2" w:rsidRPr="00E4734A" w:rsidRDefault="00991DC2" w:rsidP="00991DC2">
      <w:pPr>
        <w:spacing w:after="0" w:line="240" w:lineRule="auto"/>
        <w:jc w:val="center"/>
        <w:rPr>
          <w:lang w:val="uk-UA"/>
        </w:rPr>
      </w:pPr>
      <w:r>
        <w:rPr>
          <w:rFonts w:ascii="Times New Roman" w:eastAsia="Times New Roman" w:hAnsi="Times New Roman"/>
          <w:color w:val="333333"/>
          <w:sz w:val="24"/>
          <w:szCs w:val="24"/>
          <w:lang w:eastAsia="ru-RU"/>
        </w:rPr>
        <w:t>К</w:t>
      </w:r>
      <w:r>
        <w:rPr>
          <w:rFonts w:ascii="Times New Roman" w:eastAsia="Times New Roman" w:hAnsi="Times New Roman"/>
          <w:color w:val="333333"/>
          <w:sz w:val="24"/>
          <w:szCs w:val="24"/>
          <w:lang w:val="uk-UA" w:eastAsia="ru-RU"/>
        </w:rPr>
        <w:t>иї</w:t>
      </w:r>
      <w:proofErr w:type="gramStart"/>
      <w:r>
        <w:rPr>
          <w:rFonts w:ascii="Times New Roman" w:eastAsia="Times New Roman" w:hAnsi="Times New Roman"/>
          <w:color w:val="333333"/>
          <w:sz w:val="24"/>
          <w:szCs w:val="24"/>
          <w:lang w:val="uk-UA" w:eastAsia="ru-RU"/>
        </w:rPr>
        <w:t>в</w:t>
      </w:r>
      <w:proofErr w:type="gramEnd"/>
    </w:p>
    <w:p w:rsidR="00991DC2" w:rsidRDefault="00991DC2" w:rsidP="00991DC2">
      <w:pPr>
        <w:spacing w:after="0" w:line="240" w:lineRule="auto"/>
        <w:jc w:val="center"/>
      </w:pPr>
      <w:r>
        <w:rPr>
          <w:rFonts w:ascii="Times New Roman" w:eastAsia="Times New Roman" w:hAnsi="Times New Roman"/>
          <w:color w:val="333333"/>
          <w:sz w:val="24"/>
          <w:szCs w:val="24"/>
          <w:lang w:eastAsia="ru-RU"/>
        </w:rPr>
        <w:t>202</w:t>
      </w:r>
      <w:r>
        <w:rPr>
          <w:rFonts w:ascii="Times New Roman" w:eastAsia="Times New Roman" w:hAnsi="Times New Roman"/>
          <w:color w:val="333333"/>
          <w:sz w:val="24"/>
          <w:szCs w:val="24"/>
          <w:lang w:val="uk-UA" w:eastAsia="ru-RU"/>
        </w:rPr>
        <w:t>2</w:t>
      </w:r>
      <w:r>
        <w:rPr>
          <w:rFonts w:ascii="Times New Roman" w:eastAsia="Times New Roman" w:hAnsi="Times New Roman"/>
          <w:color w:val="333333"/>
          <w:sz w:val="24"/>
          <w:szCs w:val="24"/>
          <w:lang w:eastAsia="ru-RU"/>
        </w:rPr>
        <w:t xml:space="preserve"> </w:t>
      </w:r>
      <w:proofErr w:type="gramStart"/>
      <w:r>
        <w:rPr>
          <w:rFonts w:ascii="Times New Roman" w:eastAsia="Times New Roman" w:hAnsi="Times New Roman"/>
          <w:color w:val="333333"/>
          <w:sz w:val="24"/>
          <w:szCs w:val="24"/>
          <w:lang w:eastAsia="ru-RU"/>
        </w:rPr>
        <w:t>р</w:t>
      </w:r>
      <w:proofErr w:type="gramEnd"/>
      <w:r>
        <w:rPr>
          <w:rFonts w:ascii="Times New Roman" w:eastAsia="Times New Roman" w:hAnsi="Times New Roman"/>
          <w:color w:val="333333"/>
          <w:sz w:val="24"/>
          <w:szCs w:val="24"/>
          <w:lang w:eastAsia="ru-RU"/>
        </w:rPr>
        <w:t>ік</w:t>
      </w:r>
    </w:p>
    <w:p w:rsidR="00991DC2" w:rsidRDefault="00991DC2" w:rsidP="00991DC2">
      <w:pPr>
        <w:pageBreakBefore/>
        <w:spacing w:after="0" w:line="240" w:lineRule="auto"/>
        <w:jc w:val="center"/>
      </w:pPr>
      <w:r>
        <w:rPr>
          <w:rFonts w:ascii="Times New Roman" w:hAnsi="Times New Roman"/>
          <w:b/>
          <w:bCs/>
          <w:color w:val="333333"/>
          <w:sz w:val="24"/>
          <w:szCs w:val="24"/>
          <w:lang w:val="uk-UA"/>
        </w:rPr>
        <w:lastRenderedPageBreak/>
        <w:t>ЗМІСТ</w:t>
      </w:r>
    </w:p>
    <w:p w:rsidR="00991DC2" w:rsidRDefault="00991DC2" w:rsidP="00991DC2">
      <w:pPr>
        <w:widowControl w:val="0"/>
        <w:spacing w:after="0" w:line="240" w:lineRule="auto"/>
      </w:pPr>
      <w:r>
        <w:rPr>
          <w:rFonts w:ascii="Times New Roman" w:eastAsia="Times New Roman" w:hAnsi="Times New Roman"/>
          <w:b/>
          <w:i/>
          <w:color w:val="333333"/>
          <w:sz w:val="24"/>
          <w:szCs w:val="24"/>
          <w:lang w:val="uk-UA" w:eastAsia="ru-RU"/>
        </w:rPr>
        <w:t>Розділ 1. Загальні положення</w:t>
      </w:r>
    </w:p>
    <w:p w:rsidR="00991DC2" w:rsidRDefault="00991DC2" w:rsidP="00991DC2">
      <w:pPr>
        <w:widowControl w:val="0"/>
        <w:numPr>
          <w:ilvl w:val="0"/>
          <w:numId w:val="1"/>
        </w:numPr>
        <w:spacing w:after="0" w:line="240" w:lineRule="auto"/>
        <w:ind w:left="0" w:firstLine="0"/>
      </w:pPr>
      <w:r>
        <w:rPr>
          <w:rFonts w:ascii="Times New Roman" w:eastAsia="Times New Roman" w:hAnsi="Times New Roman"/>
          <w:color w:val="333333"/>
          <w:sz w:val="24"/>
          <w:szCs w:val="24"/>
          <w:lang w:val="uk-UA" w:eastAsia="ru-RU"/>
        </w:rPr>
        <w:t>Терміни, які вживаються в тендерній документації</w:t>
      </w:r>
    </w:p>
    <w:p w:rsidR="00991DC2" w:rsidRDefault="00991DC2" w:rsidP="00991DC2">
      <w:pPr>
        <w:widowControl w:val="0"/>
        <w:numPr>
          <w:ilvl w:val="0"/>
          <w:numId w:val="1"/>
        </w:numPr>
        <w:spacing w:after="0" w:line="240" w:lineRule="auto"/>
        <w:ind w:left="0" w:firstLine="0"/>
      </w:pPr>
      <w:r>
        <w:rPr>
          <w:rFonts w:ascii="Times New Roman" w:eastAsia="Times New Roman" w:hAnsi="Times New Roman"/>
          <w:color w:val="333333"/>
          <w:sz w:val="24"/>
          <w:szCs w:val="24"/>
          <w:lang w:val="uk-UA" w:eastAsia="ru-RU"/>
        </w:rPr>
        <w:t>Інформація про замовника торгів</w:t>
      </w:r>
    </w:p>
    <w:p w:rsidR="00991DC2" w:rsidRDefault="00991DC2" w:rsidP="00991DC2">
      <w:pPr>
        <w:widowControl w:val="0"/>
        <w:numPr>
          <w:ilvl w:val="0"/>
          <w:numId w:val="1"/>
        </w:numPr>
        <w:spacing w:after="0" w:line="240" w:lineRule="auto"/>
        <w:ind w:left="0" w:firstLine="0"/>
      </w:pPr>
      <w:r>
        <w:rPr>
          <w:rFonts w:ascii="Times New Roman" w:eastAsia="Times New Roman" w:hAnsi="Times New Roman"/>
          <w:color w:val="333333"/>
          <w:sz w:val="24"/>
          <w:szCs w:val="24"/>
          <w:lang w:val="uk-UA" w:eastAsia="ru-RU"/>
        </w:rPr>
        <w:t xml:space="preserve">Процедура закупівлі </w:t>
      </w:r>
    </w:p>
    <w:p w:rsidR="00991DC2" w:rsidRDefault="00991DC2" w:rsidP="00991DC2">
      <w:pPr>
        <w:widowControl w:val="0"/>
        <w:numPr>
          <w:ilvl w:val="0"/>
          <w:numId w:val="1"/>
        </w:numPr>
        <w:spacing w:after="0" w:line="240" w:lineRule="auto"/>
        <w:ind w:left="0" w:firstLine="0"/>
      </w:pPr>
      <w:r>
        <w:rPr>
          <w:rFonts w:ascii="Times New Roman" w:eastAsia="Times New Roman" w:hAnsi="Times New Roman"/>
          <w:color w:val="333333"/>
          <w:sz w:val="24"/>
          <w:szCs w:val="24"/>
          <w:lang w:val="uk-UA" w:eastAsia="ru-RU"/>
        </w:rPr>
        <w:t xml:space="preserve">Інформація про предмет закупівлі </w:t>
      </w:r>
    </w:p>
    <w:p w:rsidR="00991DC2" w:rsidRDefault="00991DC2" w:rsidP="00991DC2">
      <w:pPr>
        <w:widowControl w:val="0"/>
        <w:numPr>
          <w:ilvl w:val="0"/>
          <w:numId w:val="1"/>
        </w:numPr>
        <w:spacing w:after="0" w:line="240" w:lineRule="auto"/>
        <w:ind w:left="0" w:firstLine="0"/>
      </w:pPr>
      <w:r>
        <w:rPr>
          <w:rFonts w:ascii="Times New Roman" w:eastAsia="Times New Roman" w:hAnsi="Times New Roman"/>
          <w:color w:val="333333"/>
          <w:sz w:val="24"/>
          <w:szCs w:val="24"/>
          <w:lang w:val="uk-UA" w:eastAsia="ru-RU"/>
        </w:rPr>
        <w:t>Недискримінація Учасників</w:t>
      </w:r>
    </w:p>
    <w:p w:rsidR="00991DC2" w:rsidRDefault="00991DC2" w:rsidP="00991DC2">
      <w:pPr>
        <w:widowControl w:val="0"/>
        <w:numPr>
          <w:ilvl w:val="0"/>
          <w:numId w:val="1"/>
        </w:numPr>
        <w:spacing w:after="0" w:line="240" w:lineRule="auto"/>
        <w:ind w:left="0" w:firstLine="0"/>
      </w:pPr>
      <w:r>
        <w:rPr>
          <w:rFonts w:ascii="Times New Roman" w:eastAsia="Times New Roman" w:hAnsi="Times New Roman"/>
          <w:color w:val="333333"/>
          <w:sz w:val="24"/>
          <w:szCs w:val="24"/>
          <w:lang w:val="uk-UA" w:eastAsia="ru-RU"/>
        </w:rPr>
        <w:t>Інформація про валюту, у якій повинна бути зазначена ціна тендерної пропозиції</w:t>
      </w:r>
    </w:p>
    <w:p w:rsidR="00991DC2" w:rsidRDefault="00991DC2" w:rsidP="00991DC2">
      <w:pPr>
        <w:widowControl w:val="0"/>
        <w:numPr>
          <w:ilvl w:val="0"/>
          <w:numId w:val="1"/>
        </w:numPr>
        <w:spacing w:after="0" w:line="240" w:lineRule="auto"/>
        <w:ind w:left="0" w:firstLine="0"/>
      </w:pPr>
      <w:r>
        <w:rPr>
          <w:rFonts w:ascii="Times New Roman" w:eastAsia="Times New Roman" w:hAnsi="Times New Roman"/>
          <w:color w:val="333333"/>
          <w:sz w:val="24"/>
          <w:szCs w:val="24"/>
          <w:lang w:val="uk-UA" w:eastAsia="ru-RU"/>
        </w:rPr>
        <w:t>Інформація про мову (мови), якою (якими) повинно бути складено тендерні пропозиції</w:t>
      </w:r>
    </w:p>
    <w:p w:rsidR="00991DC2" w:rsidRDefault="00991DC2" w:rsidP="00991DC2">
      <w:pPr>
        <w:widowControl w:val="0"/>
        <w:spacing w:after="0" w:line="240" w:lineRule="auto"/>
      </w:pPr>
      <w:r>
        <w:rPr>
          <w:rFonts w:ascii="Times New Roman" w:eastAsia="Times New Roman" w:hAnsi="Times New Roman"/>
          <w:b/>
          <w:i/>
          <w:color w:val="333333"/>
          <w:sz w:val="24"/>
          <w:szCs w:val="24"/>
          <w:lang w:val="uk-UA" w:eastAsia="ru-RU"/>
        </w:rPr>
        <w:t xml:space="preserve">Розділ </w:t>
      </w:r>
      <w:r>
        <w:rPr>
          <w:rFonts w:ascii="Times New Roman" w:eastAsia="Times New Roman" w:hAnsi="Times New Roman"/>
          <w:b/>
          <w:i/>
          <w:color w:val="333333"/>
          <w:sz w:val="24"/>
          <w:szCs w:val="24"/>
          <w:lang w:eastAsia="ru-RU"/>
        </w:rPr>
        <w:t>2</w:t>
      </w:r>
      <w:r>
        <w:rPr>
          <w:rFonts w:ascii="Times New Roman" w:eastAsia="Times New Roman" w:hAnsi="Times New Roman"/>
          <w:b/>
          <w:i/>
          <w:color w:val="333333"/>
          <w:sz w:val="24"/>
          <w:szCs w:val="24"/>
          <w:lang w:val="uk-UA" w:eastAsia="ru-RU"/>
        </w:rPr>
        <w:t>. Інструкція з підготовки тендерної пропозиції</w:t>
      </w:r>
    </w:p>
    <w:p w:rsidR="00991DC2" w:rsidRDefault="00991DC2" w:rsidP="00991DC2">
      <w:pPr>
        <w:widowControl w:val="0"/>
        <w:numPr>
          <w:ilvl w:val="0"/>
          <w:numId w:val="5"/>
        </w:numPr>
        <w:spacing w:after="0" w:line="240" w:lineRule="auto"/>
        <w:ind w:left="0" w:firstLine="0"/>
      </w:pPr>
      <w:r>
        <w:rPr>
          <w:rFonts w:ascii="Times New Roman" w:eastAsia="Times New Roman" w:hAnsi="Times New Roman"/>
          <w:color w:val="333333"/>
          <w:sz w:val="24"/>
          <w:szCs w:val="24"/>
          <w:lang w:val="uk-UA" w:eastAsia="ru-RU"/>
        </w:rPr>
        <w:t>Зміст і спосіб подання тендерної пропозиції</w:t>
      </w:r>
    </w:p>
    <w:p w:rsidR="00991DC2" w:rsidRDefault="00991DC2" w:rsidP="00991DC2">
      <w:pPr>
        <w:widowControl w:val="0"/>
        <w:numPr>
          <w:ilvl w:val="0"/>
          <w:numId w:val="5"/>
        </w:numPr>
        <w:spacing w:after="0" w:line="240" w:lineRule="auto"/>
        <w:ind w:left="0" w:firstLine="0"/>
      </w:pPr>
      <w:r>
        <w:rPr>
          <w:rFonts w:ascii="Times New Roman" w:eastAsia="Times New Roman" w:hAnsi="Times New Roman"/>
          <w:color w:val="333333"/>
          <w:sz w:val="24"/>
          <w:szCs w:val="24"/>
          <w:lang w:val="uk-UA" w:eastAsia="ru-RU"/>
        </w:rPr>
        <w:t>Забезпечення тендерної пропозиції</w:t>
      </w:r>
    </w:p>
    <w:p w:rsidR="00991DC2" w:rsidRDefault="00991DC2" w:rsidP="00991DC2">
      <w:pPr>
        <w:widowControl w:val="0"/>
        <w:numPr>
          <w:ilvl w:val="0"/>
          <w:numId w:val="5"/>
        </w:numPr>
        <w:spacing w:after="0" w:line="240" w:lineRule="auto"/>
        <w:ind w:left="0" w:firstLine="0"/>
      </w:pPr>
      <w:r>
        <w:rPr>
          <w:rFonts w:ascii="Times New Roman" w:eastAsia="Times New Roman" w:hAnsi="Times New Roman"/>
          <w:color w:val="333333"/>
          <w:sz w:val="24"/>
          <w:szCs w:val="24"/>
          <w:lang w:val="uk-UA" w:eastAsia="ru-RU"/>
        </w:rPr>
        <w:t>Умови повернення чи неповернення забезпечення тендерної пропозиції</w:t>
      </w:r>
    </w:p>
    <w:p w:rsidR="00991DC2" w:rsidRDefault="00991DC2" w:rsidP="00991DC2">
      <w:pPr>
        <w:widowControl w:val="0"/>
        <w:numPr>
          <w:ilvl w:val="0"/>
          <w:numId w:val="5"/>
        </w:numPr>
        <w:spacing w:after="0" w:line="240" w:lineRule="auto"/>
        <w:ind w:left="0" w:firstLine="0"/>
      </w:pPr>
      <w:r>
        <w:rPr>
          <w:rFonts w:ascii="Times New Roman" w:eastAsia="Times New Roman" w:hAnsi="Times New Roman"/>
          <w:color w:val="333333"/>
          <w:sz w:val="24"/>
          <w:szCs w:val="24"/>
          <w:lang w:val="uk-UA" w:eastAsia="ru-RU"/>
        </w:rPr>
        <w:t>Строк, протягом якого тендерні пропозиції є дійсними</w:t>
      </w:r>
    </w:p>
    <w:p w:rsidR="00991DC2" w:rsidRDefault="00991DC2" w:rsidP="00991DC2">
      <w:pPr>
        <w:widowControl w:val="0"/>
        <w:numPr>
          <w:ilvl w:val="0"/>
          <w:numId w:val="5"/>
        </w:numPr>
        <w:spacing w:after="0" w:line="240" w:lineRule="auto"/>
        <w:ind w:left="0" w:firstLine="0"/>
      </w:pPr>
      <w:r>
        <w:rPr>
          <w:rFonts w:ascii="Times New Roman" w:eastAsia="Times New Roman" w:hAnsi="Times New Roman"/>
          <w:color w:val="333333"/>
          <w:sz w:val="24"/>
          <w:szCs w:val="24"/>
          <w:lang w:val="uk-UA" w:eastAsia="ru-RU"/>
        </w:rPr>
        <w:t>Кваліфікаційні критерії до Учасників та вимоги, установлені статтею 17 Закону</w:t>
      </w:r>
    </w:p>
    <w:p w:rsidR="00991DC2" w:rsidRDefault="00991DC2" w:rsidP="00991DC2">
      <w:pPr>
        <w:widowControl w:val="0"/>
        <w:numPr>
          <w:ilvl w:val="0"/>
          <w:numId w:val="5"/>
        </w:numPr>
        <w:spacing w:after="0" w:line="240" w:lineRule="auto"/>
        <w:ind w:left="0" w:firstLine="0"/>
      </w:pPr>
      <w:r>
        <w:rPr>
          <w:rFonts w:ascii="Times New Roman" w:eastAsia="Times New Roman" w:hAnsi="Times New Roman"/>
          <w:color w:val="333333"/>
          <w:sz w:val="24"/>
          <w:szCs w:val="24"/>
          <w:lang w:val="uk-UA" w:eastAsia="ru-RU"/>
        </w:rPr>
        <w:t>Інформація про технічні, якісні та кількісні характеристики предмета закупівлі</w:t>
      </w:r>
    </w:p>
    <w:p w:rsidR="00991DC2" w:rsidRDefault="00991DC2" w:rsidP="00991DC2">
      <w:pPr>
        <w:widowControl w:val="0"/>
        <w:numPr>
          <w:ilvl w:val="0"/>
          <w:numId w:val="5"/>
        </w:numPr>
        <w:spacing w:after="0" w:line="240" w:lineRule="auto"/>
        <w:ind w:left="0" w:firstLine="0"/>
      </w:pPr>
      <w:r>
        <w:rPr>
          <w:rFonts w:ascii="Times New Roman" w:eastAsia="Times New Roman" w:hAnsi="Times New Roman" w:cs="Arial"/>
          <w:color w:val="333333"/>
          <w:sz w:val="24"/>
          <w:szCs w:val="24"/>
          <w:lang w:val="uk-UA" w:eastAsia="uk-UA"/>
        </w:rPr>
        <w:t>Інформація</w:t>
      </w:r>
      <w:r>
        <w:rPr>
          <w:rFonts w:ascii="Times New Roman" w:eastAsia="Times New Roman" w:hAnsi="Times New Roman" w:cs="Arial"/>
          <w:color w:val="333333"/>
          <w:sz w:val="24"/>
          <w:szCs w:val="24"/>
          <w:lang w:eastAsia="uk-UA"/>
        </w:rPr>
        <w:t xml:space="preserve"> про </w:t>
      </w:r>
      <w:r>
        <w:rPr>
          <w:rFonts w:ascii="Times New Roman" w:eastAsia="Times New Roman" w:hAnsi="Times New Roman" w:cs="Arial"/>
          <w:color w:val="333333"/>
          <w:sz w:val="24"/>
          <w:szCs w:val="24"/>
          <w:lang w:val="uk-UA" w:eastAsia="uk-UA"/>
        </w:rPr>
        <w:t>субпідрядника</w:t>
      </w:r>
      <w:r>
        <w:rPr>
          <w:rFonts w:ascii="Times New Roman" w:eastAsia="Times New Roman" w:hAnsi="Times New Roman" w:cs="Arial"/>
          <w:color w:val="333333"/>
          <w:sz w:val="24"/>
          <w:szCs w:val="24"/>
          <w:lang w:eastAsia="uk-UA"/>
        </w:rPr>
        <w:t xml:space="preserve"> (у </w:t>
      </w:r>
      <w:r>
        <w:rPr>
          <w:rFonts w:ascii="Times New Roman" w:eastAsia="Times New Roman" w:hAnsi="Times New Roman" w:cs="Arial"/>
          <w:color w:val="333333"/>
          <w:sz w:val="24"/>
          <w:szCs w:val="24"/>
          <w:lang w:val="uk-UA" w:eastAsia="uk-UA"/>
        </w:rPr>
        <w:t>випадку</w:t>
      </w:r>
      <w:r>
        <w:rPr>
          <w:rFonts w:ascii="Times New Roman" w:eastAsia="Times New Roman" w:hAnsi="Times New Roman" w:cs="Arial"/>
          <w:color w:val="333333"/>
          <w:sz w:val="24"/>
          <w:szCs w:val="24"/>
          <w:lang w:eastAsia="uk-UA"/>
        </w:rPr>
        <w:t xml:space="preserve"> </w:t>
      </w:r>
      <w:r>
        <w:rPr>
          <w:rFonts w:ascii="Times New Roman" w:eastAsia="Times New Roman" w:hAnsi="Times New Roman" w:cs="Arial"/>
          <w:color w:val="333333"/>
          <w:sz w:val="24"/>
          <w:szCs w:val="24"/>
          <w:lang w:val="uk-UA" w:eastAsia="uk-UA"/>
        </w:rPr>
        <w:t>закупівлі</w:t>
      </w:r>
      <w:r>
        <w:rPr>
          <w:rFonts w:ascii="Times New Roman" w:eastAsia="Times New Roman" w:hAnsi="Times New Roman" w:cs="Arial"/>
          <w:color w:val="333333"/>
          <w:sz w:val="24"/>
          <w:szCs w:val="24"/>
          <w:lang w:eastAsia="uk-UA"/>
        </w:rPr>
        <w:t xml:space="preserve"> </w:t>
      </w:r>
      <w:r>
        <w:rPr>
          <w:rFonts w:ascii="Times New Roman" w:eastAsia="Times New Roman" w:hAnsi="Times New Roman" w:cs="Arial"/>
          <w:color w:val="333333"/>
          <w:sz w:val="24"/>
          <w:szCs w:val="24"/>
          <w:lang w:val="uk-UA" w:eastAsia="uk-UA"/>
        </w:rPr>
        <w:t>робіт</w:t>
      </w:r>
      <w:r>
        <w:rPr>
          <w:rFonts w:ascii="Times New Roman" w:eastAsia="Times New Roman" w:hAnsi="Times New Roman" w:cs="Arial"/>
          <w:color w:val="333333"/>
          <w:sz w:val="24"/>
          <w:szCs w:val="24"/>
          <w:lang w:eastAsia="uk-UA"/>
        </w:rPr>
        <w:t>)</w:t>
      </w:r>
    </w:p>
    <w:p w:rsidR="00991DC2" w:rsidRDefault="00991DC2" w:rsidP="00991DC2">
      <w:pPr>
        <w:widowControl w:val="0"/>
        <w:numPr>
          <w:ilvl w:val="0"/>
          <w:numId w:val="5"/>
        </w:numPr>
        <w:spacing w:after="0" w:line="240" w:lineRule="auto"/>
        <w:ind w:left="0" w:firstLine="0"/>
      </w:pPr>
      <w:r>
        <w:rPr>
          <w:rFonts w:ascii="Times New Roman" w:eastAsia="Times New Roman" w:hAnsi="Times New Roman"/>
          <w:color w:val="333333"/>
          <w:sz w:val="24"/>
          <w:szCs w:val="24"/>
          <w:lang w:val="uk-UA" w:eastAsia="ru-RU"/>
        </w:rPr>
        <w:t>Унесення змін або відкликання тендерної пропозиції Учасником</w:t>
      </w:r>
    </w:p>
    <w:p w:rsidR="00991DC2" w:rsidRDefault="00991DC2" w:rsidP="00991DC2">
      <w:pPr>
        <w:widowControl w:val="0"/>
        <w:spacing w:after="0" w:line="240" w:lineRule="auto"/>
      </w:pPr>
      <w:r>
        <w:rPr>
          <w:rFonts w:ascii="Times New Roman" w:eastAsia="Times New Roman" w:hAnsi="Times New Roman"/>
          <w:b/>
          <w:i/>
          <w:color w:val="333333"/>
          <w:sz w:val="24"/>
          <w:szCs w:val="24"/>
          <w:lang w:val="uk-UA" w:eastAsia="ru-RU"/>
        </w:rPr>
        <w:t xml:space="preserve">Розділ </w:t>
      </w:r>
      <w:r>
        <w:rPr>
          <w:rFonts w:ascii="Times New Roman" w:eastAsia="Times New Roman" w:hAnsi="Times New Roman"/>
          <w:b/>
          <w:i/>
          <w:color w:val="333333"/>
          <w:sz w:val="24"/>
          <w:szCs w:val="24"/>
          <w:lang w:eastAsia="ru-RU"/>
        </w:rPr>
        <w:t>3</w:t>
      </w:r>
      <w:r>
        <w:rPr>
          <w:rFonts w:ascii="Times New Roman" w:eastAsia="Times New Roman" w:hAnsi="Times New Roman"/>
          <w:b/>
          <w:i/>
          <w:color w:val="333333"/>
          <w:sz w:val="24"/>
          <w:szCs w:val="24"/>
          <w:lang w:val="uk-UA" w:eastAsia="ru-RU"/>
        </w:rPr>
        <w:t>. Подання та розкриття тендерної пропозиції</w:t>
      </w:r>
    </w:p>
    <w:p w:rsidR="00991DC2" w:rsidRDefault="00991DC2" w:rsidP="00991DC2">
      <w:pPr>
        <w:widowControl w:val="0"/>
        <w:numPr>
          <w:ilvl w:val="0"/>
          <w:numId w:val="3"/>
        </w:numPr>
        <w:spacing w:after="0" w:line="240" w:lineRule="auto"/>
        <w:ind w:left="0" w:firstLine="0"/>
      </w:pPr>
      <w:r>
        <w:rPr>
          <w:rFonts w:ascii="Times New Roman" w:eastAsia="Times New Roman" w:hAnsi="Times New Roman"/>
          <w:color w:val="333333"/>
          <w:sz w:val="24"/>
          <w:szCs w:val="24"/>
          <w:lang w:val="uk-UA" w:eastAsia="ru-RU"/>
        </w:rPr>
        <w:t>Кінцевий строк подання тендерної пропозиції</w:t>
      </w:r>
    </w:p>
    <w:p w:rsidR="00991DC2" w:rsidRDefault="00991DC2" w:rsidP="00991DC2">
      <w:pPr>
        <w:widowControl w:val="0"/>
        <w:numPr>
          <w:ilvl w:val="0"/>
          <w:numId w:val="3"/>
        </w:numPr>
        <w:spacing w:after="0" w:line="240" w:lineRule="auto"/>
        <w:ind w:left="0" w:firstLine="0"/>
      </w:pPr>
      <w:r>
        <w:rPr>
          <w:rFonts w:ascii="Times New Roman" w:eastAsia="Times New Roman" w:hAnsi="Times New Roman"/>
          <w:color w:val="333333"/>
          <w:sz w:val="24"/>
          <w:szCs w:val="24"/>
          <w:lang w:val="uk-UA" w:eastAsia="ru-RU"/>
        </w:rPr>
        <w:t>Дата та час розкриття тендерної пропозиції</w:t>
      </w:r>
    </w:p>
    <w:p w:rsidR="00991DC2" w:rsidRDefault="00991DC2" w:rsidP="00991DC2">
      <w:pPr>
        <w:widowControl w:val="0"/>
        <w:spacing w:after="0" w:line="240" w:lineRule="auto"/>
      </w:pPr>
      <w:r>
        <w:rPr>
          <w:rFonts w:ascii="Times New Roman" w:eastAsia="Times New Roman" w:hAnsi="Times New Roman"/>
          <w:b/>
          <w:i/>
          <w:color w:val="333333"/>
          <w:sz w:val="24"/>
          <w:szCs w:val="24"/>
          <w:lang w:val="uk-UA" w:eastAsia="ru-RU"/>
        </w:rPr>
        <w:t>Розділ</w:t>
      </w:r>
      <w:r>
        <w:rPr>
          <w:rFonts w:ascii="Times New Roman" w:eastAsia="Times New Roman" w:hAnsi="Times New Roman"/>
          <w:b/>
          <w:i/>
          <w:color w:val="333333"/>
          <w:sz w:val="24"/>
          <w:szCs w:val="24"/>
          <w:lang w:eastAsia="ru-RU"/>
        </w:rPr>
        <w:t xml:space="preserve"> 4</w:t>
      </w:r>
      <w:r>
        <w:rPr>
          <w:rFonts w:ascii="Times New Roman" w:eastAsia="Times New Roman" w:hAnsi="Times New Roman"/>
          <w:b/>
          <w:i/>
          <w:color w:val="333333"/>
          <w:sz w:val="24"/>
          <w:szCs w:val="24"/>
          <w:lang w:val="uk-UA" w:eastAsia="ru-RU"/>
        </w:rPr>
        <w:t>. Оцінка тендерної пропозиції</w:t>
      </w:r>
    </w:p>
    <w:p w:rsidR="00991DC2" w:rsidRDefault="00991DC2" w:rsidP="00991DC2">
      <w:pPr>
        <w:widowControl w:val="0"/>
        <w:numPr>
          <w:ilvl w:val="0"/>
          <w:numId w:val="2"/>
        </w:numPr>
        <w:spacing w:after="0" w:line="240" w:lineRule="auto"/>
        <w:ind w:left="0" w:firstLine="0"/>
      </w:pPr>
      <w:r>
        <w:rPr>
          <w:rFonts w:ascii="Times New Roman" w:eastAsia="Times New Roman" w:hAnsi="Times New Roman"/>
          <w:color w:val="333333"/>
          <w:sz w:val="24"/>
          <w:szCs w:val="24"/>
          <w:lang w:val="uk-UA" w:eastAsia="ru-RU"/>
        </w:rPr>
        <w:t>Перелік критеріїв та методика оцінки тендерної пропозиції із зазначенням питомої ваги критерію</w:t>
      </w:r>
    </w:p>
    <w:p w:rsidR="00991DC2" w:rsidRDefault="00991DC2" w:rsidP="00991DC2">
      <w:pPr>
        <w:widowControl w:val="0"/>
        <w:numPr>
          <w:ilvl w:val="0"/>
          <w:numId w:val="2"/>
        </w:numPr>
        <w:spacing w:after="0" w:line="240" w:lineRule="auto"/>
        <w:ind w:left="0" w:firstLine="0"/>
      </w:pPr>
      <w:r>
        <w:rPr>
          <w:rFonts w:ascii="Times New Roman" w:eastAsia="Times New Roman" w:hAnsi="Times New Roman"/>
          <w:color w:val="333333"/>
          <w:sz w:val="24"/>
          <w:szCs w:val="24"/>
          <w:lang w:val="uk-UA" w:eastAsia="ru-RU"/>
        </w:rPr>
        <w:t>Інша інформація</w:t>
      </w:r>
    </w:p>
    <w:p w:rsidR="00991DC2" w:rsidRDefault="00991DC2" w:rsidP="00991DC2">
      <w:pPr>
        <w:widowControl w:val="0"/>
        <w:numPr>
          <w:ilvl w:val="0"/>
          <w:numId w:val="2"/>
        </w:numPr>
        <w:spacing w:after="0" w:line="240" w:lineRule="auto"/>
        <w:ind w:left="0" w:firstLine="0"/>
      </w:pPr>
      <w:r>
        <w:rPr>
          <w:rFonts w:ascii="Times New Roman" w:eastAsia="Times New Roman" w:hAnsi="Times New Roman"/>
          <w:color w:val="333333"/>
          <w:sz w:val="24"/>
          <w:szCs w:val="24"/>
          <w:lang w:val="uk-UA" w:eastAsia="ru-RU"/>
        </w:rPr>
        <w:t>Відхилення тендерних пропозицій</w:t>
      </w:r>
    </w:p>
    <w:p w:rsidR="00991DC2" w:rsidRDefault="00991DC2" w:rsidP="00991DC2">
      <w:pPr>
        <w:widowControl w:val="0"/>
        <w:numPr>
          <w:ilvl w:val="0"/>
          <w:numId w:val="6"/>
        </w:numPr>
        <w:spacing w:after="0" w:line="240" w:lineRule="auto"/>
        <w:ind w:left="0" w:firstLine="0"/>
      </w:pPr>
      <w:r>
        <w:rPr>
          <w:rFonts w:ascii="Times New Roman" w:eastAsia="Times New Roman" w:hAnsi="Times New Roman"/>
          <w:color w:val="333333"/>
          <w:sz w:val="24"/>
          <w:szCs w:val="24"/>
          <w:lang w:val="uk-UA" w:eastAsia="ru-RU"/>
        </w:rPr>
        <w:t>Відміна замовником торгів чи визнання їх такими, що не відбулися</w:t>
      </w:r>
    </w:p>
    <w:p w:rsidR="00991DC2" w:rsidRDefault="00991DC2" w:rsidP="00991DC2">
      <w:pPr>
        <w:widowControl w:val="0"/>
        <w:numPr>
          <w:ilvl w:val="0"/>
          <w:numId w:val="6"/>
        </w:numPr>
        <w:spacing w:after="0" w:line="240" w:lineRule="auto"/>
        <w:ind w:left="0" w:firstLine="0"/>
      </w:pPr>
      <w:r>
        <w:rPr>
          <w:rFonts w:ascii="Times New Roman" w:eastAsia="Times New Roman" w:hAnsi="Times New Roman"/>
          <w:color w:val="333333"/>
          <w:sz w:val="24"/>
          <w:szCs w:val="24"/>
          <w:lang w:val="uk-UA" w:eastAsia="ru-RU"/>
        </w:rPr>
        <w:t xml:space="preserve">Проект договору про закупівлю </w:t>
      </w:r>
    </w:p>
    <w:p w:rsidR="00991DC2" w:rsidRDefault="00991DC2" w:rsidP="00991DC2">
      <w:pPr>
        <w:widowControl w:val="0"/>
        <w:numPr>
          <w:ilvl w:val="0"/>
          <w:numId w:val="6"/>
        </w:numPr>
        <w:spacing w:after="0" w:line="240" w:lineRule="auto"/>
        <w:ind w:left="0" w:firstLine="0"/>
      </w:pPr>
      <w:r>
        <w:rPr>
          <w:rFonts w:ascii="Times New Roman" w:eastAsia="Times New Roman" w:hAnsi="Times New Roman"/>
          <w:color w:val="333333"/>
          <w:sz w:val="24"/>
          <w:szCs w:val="24"/>
          <w:lang w:val="uk-UA" w:eastAsia="ru-RU"/>
        </w:rPr>
        <w:t>Істотні умови, що обов’язково включаються до договору про закупівлю</w:t>
      </w:r>
    </w:p>
    <w:p w:rsidR="00991DC2" w:rsidRDefault="00991DC2" w:rsidP="00991DC2">
      <w:pPr>
        <w:widowControl w:val="0"/>
        <w:numPr>
          <w:ilvl w:val="0"/>
          <w:numId w:val="6"/>
        </w:numPr>
        <w:spacing w:after="0" w:line="240" w:lineRule="auto"/>
        <w:ind w:left="0" w:firstLine="0"/>
      </w:pPr>
      <w:r>
        <w:rPr>
          <w:rFonts w:ascii="Times New Roman" w:eastAsia="Times New Roman" w:hAnsi="Times New Roman"/>
          <w:color w:val="333333"/>
          <w:sz w:val="24"/>
          <w:szCs w:val="24"/>
          <w:lang w:val="uk-UA" w:eastAsia="ru-RU"/>
        </w:rPr>
        <w:t>Дії замовника при відмові Переможця торгів підписати договір про закупівлю</w:t>
      </w:r>
    </w:p>
    <w:p w:rsidR="00991DC2" w:rsidRDefault="00991DC2" w:rsidP="00991DC2">
      <w:pPr>
        <w:widowControl w:val="0"/>
        <w:numPr>
          <w:ilvl w:val="0"/>
          <w:numId w:val="6"/>
        </w:numPr>
        <w:spacing w:after="0" w:line="240" w:lineRule="auto"/>
        <w:ind w:left="0" w:firstLine="0"/>
      </w:pPr>
      <w:r>
        <w:rPr>
          <w:rFonts w:ascii="Times New Roman" w:eastAsia="Times New Roman" w:hAnsi="Times New Roman" w:cs="Arial"/>
          <w:color w:val="333333"/>
          <w:sz w:val="24"/>
          <w:szCs w:val="24"/>
          <w:lang w:val="uk-UA" w:eastAsia="ru-RU"/>
        </w:rPr>
        <w:t>Забезпечення</w:t>
      </w:r>
      <w:r>
        <w:rPr>
          <w:rFonts w:ascii="Times New Roman" w:eastAsia="Times New Roman" w:hAnsi="Times New Roman" w:cs="Arial"/>
          <w:color w:val="333333"/>
          <w:sz w:val="24"/>
          <w:szCs w:val="24"/>
          <w:lang w:eastAsia="ru-RU"/>
        </w:rPr>
        <w:t xml:space="preserve"> </w:t>
      </w:r>
      <w:r>
        <w:rPr>
          <w:rFonts w:ascii="Times New Roman" w:eastAsia="Times New Roman" w:hAnsi="Times New Roman" w:cs="Arial"/>
          <w:color w:val="333333"/>
          <w:sz w:val="24"/>
          <w:szCs w:val="24"/>
          <w:lang w:val="uk-UA" w:eastAsia="ru-RU"/>
        </w:rPr>
        <w:t>виконання</w:t>
      </w:r>
      <w:r>
        <w:rPr>
          <w:rFonts w:ascii="Times New Roman" w:eastAsia="Times New Roman" w:hAnsi="Times New Roman" w:cs="Arial"/>
          <w:color w:val="333333"/>
          <w:sz w:val="24"/>
          <w:szCs w:val="24"/>
          <w:lang w:eastAsia="ru-RU"/>
        </w:rPr>
        <w:t xml:space="preserve"> договору про закупівлю</w:t>
      </w:r>
    </w:p>
    <w:p w:rsidR="00991DC2" w:rsidRDefault="00991DC2" w:rsidP="00991DC2">
      <w:pPr>
        <w:spacing w:after="0" w:line="240" w:lineRule="auto"/>
        <w:ind w:firstLine="708"/>
        <w:jc w:val="both"/>
        <w:rPr>
          <w:rFonts w:ascii="Times New Roman" w:eastAsia="Times New Roman" w:hAnsi="Times New Roman"/>
          <w:color w:val="333333"/>
          <w:sz w:val="24"/>
          <w:szCs w:val="24"/>
          <w:highlight w:val="yellow"/>
          <w:lang w:val="uk-UA" w:eastAsia="ru-RU"/>
        </w:rPr>
      </w:pPr>
    </w:p>
    <w:p w:rsidR="00991DC2" w:rsidRDefault="00991DC2" w:rsidP="00991DC2">
      <w:pPr>
        <w:widowControl w:val="0"/>
        <w:spacing w:after="0" w:line="240" w:lineRule="auto"/>
      </w:pPr>
      <w:r>
        <w:rPr>
          <w:rFonts w:ascii="Times New Roman" w:eastAsia="Times New Roman" w:hAnsi="Times New Roman"/>
          <w:b/>
          <w:i/>
          <w:color w:val="333333"/>
          <w:sz w:val="24"/>
          <w:szCs w:val="24"/>
          <w:u w:val="single"/>
          <w:lang w:val="uk-UA" w:eastAsia="ru-RU"/>
        </w:rPr>
        <w:t>Додатки до тендерної документації:</w:t>
      </w:r>
    </w:p>
    <w:p w:rsidR="00991DC2" w:rsidRDefault="00991DC2" w:rsidP="00991DC2">
      <w:pPr>
        <w:widowControl w:val="0"/>
        <w:spacing w:after="0" w:line="240" w:lineRule="auto"/>
        <w:rPr>
          <w:rFonts w:ascii="Times New Roman" w:eastAsia="Times New Roman" w:hAnsi="Times New Roman"/>
          <w:b/>
          <w:i/>
          <w:color w:val="333333"/>
          <w:sz w:val="24"/>
          <w:szCs w:val="24"/>
          <w:u w:val="single"/>
          <w:lang w:val="uk-UA" w:eastAsia="ru-RU"/>
        </w:rPr>
      </w:pPr>
    </w:p>
    <w:tbl>
      <w:tblPr>
        <w:tblW w:w="0" w:type="auto"/>
        <w:tblInd w:w="-459" w:type="dxa"/>
        <w:tblLayout w:type="fixed"/>
        <w:tblLook w:val="0000" w:firstRow="0" w:lastRow="0" w:firstColumn="0" w:lastColumn="0" w:noHBand="0" w:noVBand="0"/>
      </w:tblPr>
      <w:tblGrid>
        <w:gridCol w:w="1560"/>
        <w:gridCol w:w="9497"/>
      </w:tblGrid>
      <w:tr w:rsidR="00991DC2" w:rsidTr="00880919">
        <w:trPr>
          <w:trHeight w:val="397"/>
        </w:trPr>
        <w:tc>
          <w:tcPr>
            <w:tcW w:w="1560" w:type="dxa"/>
            <w:shd w:val="clear" w:color="auto" w:fill="auto"/>
          </w:tcPr>
          <w:p w:rsidR="00991DC2" w:rsidRDefault="00991DC2" w:rsidP="00880919">
            <w:pPr>
              <w:spacing w:after="0" w:line="240" w:lineRule="auto"/>
            </w:pPr>
            <w:r>
              <w:rPr>
                <w:rFonts w:ascii="Times New Roman" w:hAnsi="Times New Roman"/>
                <w:b/>
                <w:color w:val="333333"/>
                <w:sz w:val="24"/>
                <w:szCs w:val="24"/>
                <w:lang w:val="uk-UA"/>
              </w:rPr>
              <w:t>Додаток 1</w:t>
            </w:r>
          </w:p>
        </w:tc>
        <w:tc>
          <w:tcPr>
            <w:tcW w:w="9497" w:type="dxa"/>
            <w:shd w:val="clear" w:color="auto" w:fill="auto"/>
          </w:tcPr>
          <w:p w:rsidR="00991DC2" w:rsidRDefault="00991DC2" w:rsidP="00880919">
            <w:pPr>
              <w:spacing w:after="0" w:line="240" w:lineRule="auto"/>
            </w:pPr>
            <w:r>
              <w:rPr>
                <w:rFonts w:ascii="Times New Roman" w:hAnsi="Times New Roman"/>
                <w:color w:val="333333"/>
                <w:sz w:val="24"/>
                <w:szCs w:val="24"/>
                <w:lang w:val="uk-UA"/>
              </w:rPr>
              <w:t>Форма «ТЕНДЕРНА ПРОПОЗИЦІЯ»</w:t>
            </w:r>
          </w:p>
        </w:tc>
      </w:tr>
      <w:tr w:rsidR="00991DC2" w:rsidTr="00880919">
        <w:trPr>
          <w:trHeight w:val="614"/>
        </w:trPr>
        <w:tc>
          <w:tcPr>
            <w:tcW w:w="1560" w:type="dxa"/>
            <w:shd w:val="clear" w:color="auto" w:fill="auto"/>
          </w:tcPr>
          <w:p w:rsidR="00991DC2" w:rsidRDefault="00991DC2" w:rsidP="00880919">
            <w:pPr>
              <w:spacing w:after="0" w:line="0" w:lineRule="atLeast"/>
            </w:pPr>
            <w:r>
              <w:rPr>
                <w:rFonts w:ascii="Times New Roman" w:hAnsi="Times New Roman"/>
                <w:b/>
                <w:color w:val="333333"/>
                <w:sz w:val="24"/>
                <w:szCs w:val="24"/>
                <w:lang w:val="uk-UA"/>
              </w:rPr>
              <w:t>Додаток 2</w:t>
            </w:r>
          </w:p>
          <w:p w:rsidR="00991DC2" w:rsidRDefault="00991DC2" w:rsidP="00880919">
            <w:pPr>
              <w:spacing w:after="0" w:line="0" w:lineRule="atLeast"/>
              <w:rPr>
                <w:rFonts w:ascii="Times New Roman" w:hAnsi="Times New Roman"/>
                <w:b/>
                <w:color w:val="333333"/>
                <w:sz w:val="24"/>
                <w:szCs w:val="24"/>
                <w:highlight w:val="yellow"/>
                <w:lang w:val="uk-UA"/>
              </w:rPr>
            </w:pPr>
          </w:p>
        </w:tc>
        <w:tc>
          <w:tcPr>
            <w:tcW w:w="9497" w:type="dxa"/>
            <w:shd w:val="clear" w:color="auto" w:fill="auto"/>
          </w:tcPr>
          <w:p w:rsidR="00991DC2" w:rsidRDefault="00991DC2" w:rsidP="00880919">
            <w:pPr>
              <w:spacing w:after="0" w:line="0" w:lineRule="atLeast"/>
            </w:pPr>
            <w:r>
              <w:rPr>
                <w:rFonts w:ascii="Times New Roman" w:hAnsi="Times New Roman"/>
                <w:color w:val="333333"/>
                <w:sz w:val="24"/>
                <w:szCs w:val="24"/>
              </w:rPr>
              <w:t xml:space="preserve">Форма </w:t>
            </w:r>
            <w:r>
              <w:rPr>
                <w:rFonts w:ascii="Times New Roman" w:hAnsi="Times New Roman"/>
                <w:color w:val="333333"/>
                <w:sz w:val="24"/>
                <w:szCs w:val="24"/>
                <w:lang w:val="uk-UA"/>
              </w:rPr>
              <w:t>«Технічна специфікація»</w:t>
            </w:r>
            <w:r>
              <w:rPr>
                <w:rFonts w:ascii="Times New Roman" w:hAnsi="Times New Roman"/>
                <w:color w:val="333333"/>
                <w:sz w:val="24"/>
                <w:szCs w:val="24"/>
              </w:rPr>
              <w:t xml:space="preserve"> та Інформація про необхідні</w:t>
            </w:r>
          </w:p>
          <w:p w:rsidR="00991DC2" w:rsidRDefault="00991DC2" w:rsidP="00880919">
            <w:pPr>
              <w:spacing w:after="0" w:line="0" w:lineRule="atLeast"/>
            </w:pPr>
            <w:r>
              <w:rPr>
                <w:rFonts w:ascii="Times New Roman" w:eastAsia="Times New Roman" w:hAnsi="Times New Roman"/>
                <w:color w:val="333333"/>
                <w:sz w:val="24"/>
                <w:szCs w:val="24"/>
              </w:rPr>
              <w:t xml:space="preserve"> </w:t>
            </w:r>
            <w:proofErr w:type="gramStart"/>
            <w:r>
              <w:rPr>
                <w:rFonts w:ascii="Times New Roman" w:hAnsi="Times New Roman"/>
                <w:color w:val="333333"/>
                <w:sz w:val="24"/>
                <w:szCs w:val="24"/>
              </w:rPr>
              <w:t>техн</w:t>
            </w:r>
            <w:proofErr w:type="gramEnd"/>
            <w:r>
              <w:rPr>
                <w:rFonts w:ascii="Times New Roman" w:hAnsi="Times New Roman"/>
                <w:color w:val="333333"/>
                <w:sz w:val="24"/>
                <w:szCs w:val="24"/>
              </w:rPr>
              <w:t>ічні, якісні та кількісні характеристики предмета закупівлі</w:t>
            </w:r>
          </w:p>
        </w:tc>
      </w:tr>
      <w:tr w:rsidR="00991DC2" w:rsidTr="00880919">
        <w:trPr>
          <w:trHeight w:val="397"/>
        </w:trPr>
        <w:tc>
          <w:tcPr>
            <w:tcW w:w="1560" w:type="dxa"/>
            <w:shd w:val="clear" w:color="auto" w:fill="auto"/>
          </w:tcPr>
          <w:p w:rsidR="00991DC2" w:rsidRDefault="00991DC2" w:rsidP="00880919">
            <w:pPr>
              <w:spacing w:after="0" w:line="0" w:lineRule="atLeast"/>
            </w:pPr>
            <w:r>
              <w:rPr>
                <w:rFonts w:ascii="Times New Roman" w:hAnsi="Times New Roman"/>
                <w:b/>
                <w:color w:val="333333"/>
                <w:sz w:val="24"/>
                <w:szCs w:val="24"/>
                <w:lang w:val="uk-UA"/>
              </w:rPr>
              <w:t>Додаток 3</w:t>
            </w:r>
          </w:p>
        </w:tc>
        <w:tc>
          <w:tcPr>
            <w:tcW w:w="9497" w:type="dxa"/>
            <w:shd w:val="clear" w:color="auto" w:fill="auto"/>
          </w:tcPr>
          <w:p w:rsidR="00991DC2" w:rsidRDefault="00991DC2" w:rsidP="00880919">
            <w:pPr>
              <w:spacing w:after="0" w:line="0" w:lineRule="atLeast"/>
            </w:pPr>
            <w:r>
              <w:rPr>
                <w:rFonts w:ascii="Times New Roman" w:hAnsi="Times New Roman"/>
                <w:color w:val="333333"/>
                <w:sz w:val="24"/>
                <w:szCs w:val="24"/>
                <w:lang w:val="uk-UA"/>
              </w:rPr>
              <w:t>Лист-згода на обробку персональних даних</w:t>
            </w:r>
          </w:p>
        </w:tc>
      </w:tr>
      <w:tr w:rsidR="00991DC2" w:rsidTr="00880919">
        <w:trPr>
          <w:trHeight w:val="397"/>
        </w:trPr>
        <w:tc>
          <w:tcPr>
            <w:tcW w:w="1560" w:type="dxa"/>
            <w:shd w:val="clear" w:color="auto" w:fill="auto"/>
          </w:tcPr>
          <w:p w:rsidR="00991DC2" w:rsidRDefault="00991DC2" w:rsidP="00880919">
            <w:pPr>
              <w:spacing w:after="0" w:line="240" w:lineRule="auto"/>
            </w:pPr>
            <w:r>
              <w:rPr>
                <w:rFonts w:ascii="Times New Roman" w:hAnsi="Times New Roman"/>
                <w:b/>
                <w:color w:val="333333"/>
                <w:sz w:val="24"/>
                <w:szCs w:val="24"/>
                <w:lang w:val="uk-UA"/>
              </w:rPr>
              <w:t>Додаток 4</w:t>
            </w:r>
          </w:p>
        </w:tc>
        <w:tc>
          <w:tcPr>
            <w:tcW w:w="9497" w:type="dxa"/>
            <w:shd w:val="clear" w:color="auto" w:fill="auto"/>
          </w:tcPr>
          <w:p w:rsidR="00991DC2" w:rsidRDefault="00991DC2" w:rsidP="00880919">
            <w:pPr>
              <w:spacing w:after="0" w:line="240" w:lineRule="auto"/>
            </w:pPr>
            <w:r>
              <w:rPr>
                <w:rFonts w:ascii="Times New Roman" w:hAnsi="Times New Roman"/>
                <w:color w:val="333333"/>
                <w:sz w:val="24"/>
                <w:szCs w:val="24"/>
                <w:lang w:val="uk-UA"/>
              </w:rPr>
              <w:t>Проект договору про закупівлю</w:t>
            </w:r>
          </w:p>
        </w:tc>
      </w:tr>
      <w:tr w:rsidR="00991DC2" w:rsidTr="00880919">
        <w:trPr>
          <w:trHeight w:val="397"/>
        </w:trPr>
        <w:tc>
          <w:tcPr>
            <w:tcW w:w="1560" w:type="dxa"/>
            <w:shd w:val="clear" w:color="auto" w:fill="auto"/>
          </w:tcPr>
          <w:p w:rsidR="00991DC2" w:rsidRDefault="00991DC2" w:rsidP="00880919">
            <w:pPr>
              <w:snapToGrid w:val="0"/>
              <w:spacing w:after="0" w:line="240" w:lineRule="auto"/>
              <w:rPr>
                <w:rFonts w:ascii="Times New Roman" w:hAnsi="Times New Roman"/>
                <w:b/>
                <w:color w:val="333333"/>
                <w:sz w:val="24"/>
                <w:szCs w:val="24"/>
                <w:highlight w:val="yellow"/>
                <w:lang w:val="uk-UA"/>
              </w:rPr>
            </w:pPr>
          </w:p>
        </w:tc>
        <w:tc>
          <w:tcPr>
            <w:tcW w:w="9497" w:type="dxa"/>
            <w:shd w:val="clear" w:color="auto" w:fill="auto"/>
          </w:tcPr>
          <w:p w:rsidR="00991DC2" w:rsidRDefault="00991DC2" w:rsidP="00880919">
            <w:pPr>
              <w:snapToGrid w:val="0"/>
              <w:spacing w:after="0" w:line="240" w:lineRule="auto"/>
              <w:rPr>
                <w:rFonts w:ascii="Times New Roman" w:hAnsi="Times New Roman"/>
                <w:b/>
                <w:color w:val="333333"/>
                <w:sz w:val="24"/>
                <w:szCs w:val="24"/>
                <w:highlight w:val="yellow"/>
                <w:lang w:val="uk-UA"/>
              </w:rPr>
            </w:pPr>
          </w:p>
        </w:tc>
      </w:tr>
      <w:tr w:rsidR="00991DC2" w:rsidTr="00880919">
        <w:trPr>
          <w:trHeight w:val="397"/>
        </w:trPr>
        <w:tc>
          <w:tcPr>
            <w:tcW w:w="1560" w:type="dxa"/>
            <w:shd w:val="clear" w:color="auto" w:fill="auto"/>
          </w:tcPr>
          <w:p w:rsidR="00991DC2" w:rsidRDefault="00991DC2" w:rsidP="00880919">
            <w:pPr>
              <w:snapToGrid w:val="0"/>
              <w:spacing w:after="0" w:line="240" w:lineRule="auto"/>
              <w:rPr>
                <w:rFonts w:ascii="Times New Roman" w:hAnsi="Times New Roman"/>
                <w:b/>
                <w:color w:val="333333"/>
                <w:sz w:val="24"/>
                <w:szCs w:val="24"/>
                <w:highlight w:val="yellow"/>
                <w:lang w:val="uk-UA"/>
              </w:rPr>
            </w:pPr>
          </w:p>
        </w:tc>
        <w:tc>
          <w:tcPr>
            <w:tcW w:w="9497" w:type="dxa"/>
            <w:shd w:val="clear" w:color="auto" w:fill="auto"/>
          </w:tcPr>
          <w:p w:rsidR="00991DC2" w:rsidRDefault="00991DC2" w:rsidP="00880919">
            <w:pPr>
              <w:snapToGrid w:val="0"/>
              <w:spacing w:after="0" w:line="240" w:lineRule="auto"/>
              <w:rPr>
                <w:rFonts w:ascii="Times New Roman" w:hAnsi="Times New Roman"/>
                <w:b/>
                <w:color w:val="333333"/>
                <w:sz w:val="24"/>
                <w:szCs w:val="24"/>
                <w:highlight w:val="yellow"/>
                <w:lang w:val="uk-UA"/>
              </w:rPr>
            </w:pPr>
          </w:p>
        </w:tc>
      </w:tr>
      <w:tr w:rsidR="00991DC2" w:rsidTr="00880919">
        <w:trPr>
          <w:trHeight w:val="397"/>
        </w:trPr>
        <w:tc>
          <w:tcPr>
            <w:tcW w:w="1560" w:type="dxa"/>
            <w:shd w:val="clear" w:color="auto" w:fill="auto"/>
          </w:tcPr>
          <w:p w:rsidR="00991DC2" w:rsidRDefault="00991DC2" w:rsidP="00880919">
            <w:pPr>
              <w:snapToGrid w:val="0"/>
              <w:spacing w:after="0" w:line="240" w:lineRule="auto"/>
              <w:rPr>
                <w:rFonts w:ascii="Times New Roman" w:hAnsi="Times New Roman"/>
                <w:b/>
                <w:color w:val="333333"/>
                <w:sz w:val="24"/>
                <w:szCs w:val="24"/>
                <w:highlight w:val="yellow"/>
                <w:lang w:val="uk-UA"/>
              </w:rPr>
            </w:pPr>
          </w:p>
        </w:tc>
        <w:tc>
          <w:tcPr>
            <w:tcW w:w="9497" w:type="dxa"/>
            <w:shd w:val="clear" w:color="auto" w:fill="auto"/>
          </w:tcPr>
          <w:p w:rsidR="00991DC2" w:rsidRDefault="00991DC2" w:rsidP="00880919">
            <w:pPr>
              <w:snapToGrid w:val="0"/>
              <w:spacing w:after="0" w:line="240" w:lineRule="auto"/>
              <w:rPr>
                <w:rFonts w:ascii="Times New Roman" w:hAnsi="Times New Roman"/>
                <w:b/>
                <w:color w:val="333333"/>
                <w:sz w:val="24"/>
                <w:szCs w:val="24"/>
                <w:lang w:val="uk-UA"/>
              </w:rPr>
            </w:pPr>
          </w:p>
        </w:tc>
      </w:tr>
      <w:tr w:rsidR="00991DC2" w:rsidTr="00880919">
        <w:trPr>
          <w:trHeight w:val="397"/>
        </w:trPr>
        <w:tc>
          <w:tcPr>
            <w:tcW w:w="1560" w:type="dxa"/>
            <w:shd w:val="clear" w:color="auto" w:fill="auto"/>
          </w:tcPr>
          <w:p w:rsidR="00991DC2" w:rsidRDefault="00991DC2" w:rsidP="00880919">
            <w:pPr>
              <w:snapToGrid w:val="0"/>
              <w:spacing w:after="0" w:line="240" w:lineRule="auto"/>
              <w:rPr>
                <w:rFonts w:ascii="Times New Roman" w:hAnsi="Times New Roman"/>
                <w:b/>
                <w:color w:val="333333"/>
                <w:sz w:val="24"/>
                <w:szCs w:val="24"/>
                <w:highlight w:val="yellow"/>
                <w:lang w:val="uk-UA"/>
              </w:rPr>
            </w:pPr>
          </w:p>
        </w:tc>
        <w:tc>
          <w:tcPr>
            <w:tcW w:w="9497" w:type="dxa"/>
            <w:shd w:val="clear" w:color="auto" w:fill="auto"/>
          </w:tcPr>
          <w:p w:rsidR="00991DC2" w:rsidRDefault="00991DC2" w:rsidP="00880919">
            <w:pPr>
              <w:snapToGrid w:val="0"/>
              <w:spacing w:after="0" w:line="240" w:lineRule="auto"/>
              <w:rPr>
                <w:rFonts w:ascii="Times New Roman" w:hAnsi="Times New Roman"/>
                <w:b/>
                <w:color w:val="333333"/>
                <w:sz w:val="24"/>
                <w:szCs w:val="24"/>
                <w:lang w:val="uk-UA"/>
              </w:rPr>
            </w:pPr>
          </w:p>
        </w:tc>
      </w:tr>
      <w:tr w:rsidR="00991DC2" w:rsidTr="00880919">
        <w:trPr>
          <w:trHeight w:val="397"/>
        </w:trPr>
        <w:tc>
          <w:tcPr>
            <w:tcW w:w="1560" w:type="dxa"/>
            <w:shd w:val="clear" w:color="auto" w:fill="auto"/>
          </w:tcPr>
          <w:p w:rsidR="00991DC2" w:rsidRDefault="00991DC2" w:rsidP="00880919">
            <w:pPr>
              <w:snapToGrid w:val="0"/>
              <w:spacing w:after="0" w:line="240" w:lineRule="auto"/>
              <w:rPr>
                <w:rFonts w:ascii="Times New Roman" w:hAnsi="Times New Roman"/>
                <w:b/>
                <w:color w:val="333333"/>
                <w:sz w:val="24"/>
                <w:szCs w:val="24"/>
                <w:highlight w:val="yellow"/>
                <w:lang w:val="uk-UA"/>
              </w:rPr>
            </w:pPr>
            <w:bookmarkStart w:id="1" w:name="_Hlk57295257"/>
            <w:bookmarkEnd w:id="1"/>
          </w:p>
        </w:tc>
        <w:tc>
          <w:tcPr>
            <w:tcW w:w="9497" w:type="dxa"/>
            <w:shd w:val="clear" w:color="auto" w:fill="auto"/>
          </w:tcPr>
          <w:p w:rsidR="00991DC2" w:rsidRDefault="00991DC2" w:rsidP="00880919">
            <w:pPr>
              <w:snapToGrid w:val="0"/>
              <w:spacing w:after="0" w:line="240" w:lineRule="auto"/>
              <w:rPr>
                <w:rFonts w:ascii="Times New Roman" w:hAnsi="Times New Roman"/>
                <w:b/>
                <w:color w:val="333333"/>
                <w:sz w:val="24"/>
                <w:szCs w:val="24"/>
                <w:highlight w:val="yellow"/>
                <w:lang w:val="uk-UA"/>
              </w:rPr>
            </w:pPr>
          </w:p>
          <w:p w:rsidR="00991DC2" w:rsidRDefault="00991DC2" w:rsidP="00880919">
            <w:pPr>
              <w:spacing w:after="0" w:line="240" w:lineRule="auto"/>
              <w:rPr>
                <w:rFonts w:ascii="Times New Roman" w:hAnsi="Times New Roman"/>
                <w:color w:val="333333"/>
                <w:sz w:val="24"/>
                <w:szCs w:val="24"/>
                <w:highlight w:val="yellow"/>
                <w:lang w:val="uk-UA"/>
              </w:rPr>
            </w:pPr>
          </w:p>
          <w:p w:rsidR="00991DC2" w:rsidRDefault="00991DC2" w:rsidP="00880919">
            <w:pPr>
              <w:spacing w:after="0" w:line="240" w:lineRule="auto"/>
              <w:rPr>
                <w:rFonts w:ascii="Times New Roman" w:hAnsi="Times New Roman"/>
                <w:color w:val="333333"/>
                <w:sz w:val="24"/>
                <w:szCs w:val="24"/>
                <w:highlight w:val="yellow"/>
                <w:lang w:val="uk-UA"/>
              </w:rPr>
            </w:pPr>
          </w:p>
        </w:tc>
      </w:tr>
      <w:tr w:rsidR="00991DC2" w:rsidTr="00880919">
        <w:trPr>
          <w:trHeight w:val="397"/>
        </w:trPr>
        <w:tc>
          <w:tcPr>
            <w:tcW w:w="1560" w:type="dxa"/>
            <w:shd w:val="clear" w:color="auto" w:fill="auto"/>
          </w:tcPr>
          <w:p w:rsidR="00991DC2" w:rsidRDefault="00991DC2" w:rsidP="00880919">
            <w:pPr>
              <w:snapToGrid w:val="0"/>
              <w:spacing w:after="0" w:line="240" w:lineRule="auto"/>
              <w:rPr>
                <w:rFonts w:ascii="Times New Roman" w:hAnsi="Times New Roman"/>
                <w:b/>
                <w:color w:val="333333"/>
                <w:sz w:val="24"/>
                <w:szCs w:val="24"/>
                <w:highlight w:val="yellow"/>
                <w:lang w:val="uk-UA"/>
              </w:rPr>
            </w:pPr>
          </w:p>
        </w:tc>
        <w:tc>
          <w:tcPr>
            <w:tcW w:w="9497" w:type="dxa"/>
            <w:shd w:val="clear" w:color="auto" w:fill="auto"/>
          </w:tcPr>
          <w:p w:rsidR="00991DC2" w:rsidRDefault="00991DC2" w:rsidP="00880919">
            <w:pPr>
              <w:snapToGrid w:val="0"/>
              <w:spacing w:after="0" w:line="240" w:lineRule="auto"/>
              <w:rPr>
                <w:rFonts w:ascii="Times New Roman" w:hAnsi="Times New Roman"/>
                <w:b/>
                <w:color w:val="333333"/>
                <w:sz w:val="24"/>
                <w:szCs w:val="24"/>
                <w:lang w:val="uk-UA"/>
              </w:rPr>
            </w:pPr>
          </w:p>
          <w:p w:rsidR="00991DC2" w:rsidRDefault="00991DC2" w:rsidP="00880919">
            <w:pPr>
              <w:snapToGrid w:val="0"/>
              <w:spacing w:after="0" w:line="240" w:lineRule="auto"/>
              <w:rPr>
                <w:rFonts w:ascii="Times New Roman" w:hAnsi="Times New Roman"/>
                <w:b/>
                <w:color w:val="333333"/>
                <w:sz w:val="24"/>
                <w:szCs w:val="24"/>
                <w:lang w:val="uk-UA"/>
              </w:rPr>
            </w:pPr>
          </w:p>
          <w:p w:rsidR="00991DC2" w:rsidRDefault="00991DC2" w:rsidP="00880919">
            <w:pPr>
              <w:snapToGrid w:val="0"/>
              <w:spacing w:after="0" w:line="240" w:lineRule="auto"/>
              <w:rPr>
                <w:rFonts w:ascii="Times New Roman" w:hAnsi="Times New Roman"/>
                <w:b/>
                <w:color w:val="333333"/>
                <w:sz w:val="24"/>
                <w:szCs w:val="24"/>
                <w:lang w:val="uk-UA"/>
              </w:rPr>
            </w:pPr>
          </w:p>
        </w:tc>
      </w:tr>
    </w:tbl>
    <w:p w:rsidR="00991DC2" w:rsidRDefault="00991DC2" w:rsidP="00991DC2">
      <w:pPr>
        <w:spacing w:after="0" w:line="240" w:lineRule="auto"/>
        <w:rPr>
          <w:rFonts w:ascii="Times New Roman" w:hAnsi="Times New Roman"/>
          <w:sz w:val="24"/>
          <w:szCs w:val="24"/>
          <w:lang w:val="uk-UA"/>
        </w:rPr>
      </w:pPr>
    </w:p>
    <w:tbl>
      <w:tblPr>
        <w:tblW w:w="0" w:type="auto"/>
        <w:tblInd w:w="-515" w:type="dxa"/>
        <w:tblLayout w:type="fixed"/>
        <w:tblLook w:val="0000" w:firstRow="0" w:lastRow="0" w:firstColumn="0" w:lastColumn="0" w:noHBand="0" w:noVBand="0"/>
      </w:tblPr>
      <w:tblGrid>
        <w:gridCol w:w="569"/>
        <w:gridCol w:w="4023"/>
        <w:gridCol w:w="5290"/>
      </w:tblGrid>
      <w:tr w:rsidR="00991DC2" w:rsidTr="00880919">
        <w:trPr>
          <w:trHeight w:val="522"/>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widowControl w:val="0"/>
              <w:snapToGrid w:val="0"/>
              <w:spacing w:before="96" w:after="96" w:line="240" w:lineRule="auto"/>
              <w:contextualSpacing/>
              <w:jc w:val="center"/>
              <w:rPr>
                <w:rFonts w:ascii="Times New Roman" w:hAnsi="Times New Roman"/>
                <w:b/>
                <w:color w:val="333333"/>
                <w:sz w:val="24"/>
                <w:szCs w:val="24"/>
                <w:bdr w:val="none" w:sz="0" w:space="0" w:color="000000"/>
                <w:lang w:val="uk-UA" w:eastAsia="uk-UA"/>
              </w:rPr>
            </w:pPr>
          </w:p>
        </w:tc>
        <w:tc>
          <w:tcPr>
            <w:tcW w:w="93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91DC2" w:rsidRDefault="00991DC2" w:rsidP="00880919">
            <w:pPr>
              <w:widowControl w:val="0"/>
              <w:spacing w:before="96" w:after="96" w:line="240" w:lineRule="auto"/>
              <w:contextualSpacing/>
              <w:jc w:val="center"/>
            </w:pPr>
            <w:r>
              <w:rPr>
                <w:rFonts w:ascii="Times New Roman" w:hAnsi="Times New Roman"/>
                <w:b/>
                <w:color w:val="333333"/>
                <w:sz w:val="24"/>
                <w:szCs w:val="24"/>
                <w:bdr w:val="none" w:sz="0" w:space="0" w:color="000000"/>
                <w:lang w:val="uk-UA" w:eastAsia="uk-UA"/>
              </w:rPr>
              <w:t>І. Загальні положення</w:t>
            </w:r>
          </w:p>
        </w:tc>
      </w:tr>
      <w:tr w:rsidR="00991DC2" w:rsidTr="00880919">
        <w:trPr>
          <w:trHeight w:val="522"/>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widowControl w:val="0"/>
              <w:spacing w:before="96" w:after="96" w:line="240" w:lineRule="auto"/>
              <w:contextualSpacing/>
            </w:pPr>
            <w:r>
              <w:rPr>
                <w:rFonts w:ascii="Times New Roman" w:hAnsi="Times New Roman"/>
                <w:color w:val="333333"/>
                <w:sz w:val="24"/>
                <w:szCs w:val="24"/>
                <w:lang w:eastAsia="uk-UA"/>
              </w:rPr>
              <w:t>1</w:t>
            </w:r>
          </w:p>
        </w:tc>
        <w:tc>
          <w:tcPr>
            <w:tcW w:w="4023" w:type="dxa"/>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widowControl w:val="0"/>
              <w:spacing w:before="96" w:after="96" w:line="240" w:lineRule="auto"/>
              <w:contextualSpacing/>
            </w:pPr>
            <w:r>
              <w:rPr>
                <w:rFonts w:ascii="Times New Roman" w:hAnsi="Times New Roman"/>
                <w:color w:val="333333"/>
                <w:sz w:val="24"/>
                <w:szCs w:val="24"/>
                <w:lang w:val="uk-UA" w:eastAsia="uk-UA"/>
              </w:rPr>
              <w:t>Терміни, які вживаються в тендерній документації</w:t>
            </w:r>
          </w:p>
        </w:tc>
        <w:tc>
          <w:tcPr>
            <w:tcW w:w="5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DC2" w:rsidRDefault="00991DC2" w:rsidP="00880919">
            <w:pPr>
              <w:widowControl w:val="0"/>
              <w:spacing w:before="96" w:after="96" w:line="240" w:lineRule="auto"/>
              <w:contextualSpacing/>
              <w:jc w:val="both"/>
            </w:pPr>
            <w:r>
              <w:rPr>
                <w:rFonts w:ascii="Times New Roman" w:hAnsi="Times New Roman"/>
                <w:color w:val="333333"/>
                <w:sz w:val="24"/>
                <w:szCs w:val="24"/>
                <w:lang w:val="uk-UA" w:eastAsia="uk-UA"/>
              </w:rPr>
              <w:t xml:space="preserve">Тендерну документацію розроблено відповідно до вимог Закону України </w:t>
            </w:r>
            <w:r>
              <w:t xml:space="preserve"> </w:t>
            </w:r>
            <w:r>
              <w:rPr>
                <w:rFonts w:ascii="Times New Roman" w:hAnsi="Times New Roman"/>
                <w:color w:val="333333"/>
                <w:sz w:val="24"/>
                <w:szCs w:val="24"/>
                <w:lang w:val="uk-UA" w:eastAsia="uk-UA"/>
              </w:rPr>
              <w:t>від 25.12.2015 №922-VIII «Про публічні закупівлі» (далі - Закон). Терміни, що стосуються правових відносин щодо організації та проведення закупівлі вживаються у значенні, наведеному в Законі.</w:t>
            </w:r>
          </w:p>
        </w:tc>
      </w:tr>
      <w:tr w:rsidR="00991DC2" w:rsidTr="00880919">
        <w:trPr>
          <w:trHeight w:val="522"/>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widowControl w:val="0"/>
              <w:snapToGrid w:val="0"/>
              <w:spacing w:before="120" w:after="120" w:line="240" w:lineRule="auto"/>
              <w:contextualSpacing/>
              <w:rPr>
                <w:rFonts w:ascii="Times New Roman" w:hAnsi="Times New Roman"/>
                <w:color w:val="333333"/>
                <w:sz w:val="24"/>
                <w:szCs w:val="24"/>
                <w:lang w:eastAsia="uk-UA"/>
              </w:rPr>
            </w:pPr>
          </w:p>
        </w:tc>
        <w:tc>
          <w:tcPr>
            <w:tcW w:w="4023" w:type="dxa"/>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widowControl w:val="0"/>
              <w:spacing w:before="120" w:after="120" w:line="240" w:lineRule="auto"/>
              <w:contextualSpacing/>
            </w:pPr>
            <w:r>
              <w:rPr>
                <w:rFonts w:ascii="Times New Roman" w:hAnsi="Times New Roman"/>
                <w:color w:val="333333"/>
                <w:sz w:val="24"/>
                <w:szCs w:val="24"/>
                <w:lang w:val="uk-UA" w:eastAsia="uk-UA"/>
              </w:rPr>
              <w:t>Інформація про замовника торгів</w:t>
            </w:r>
          </w:p>
        </w:tc>
        <w:tc>
          <w:tcPr>
            <w:tcW w:w="5290" w:type="dxa"/>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widowControl w:val="0"/>
              <w:snapToGrid w:val="0"/>
              <w:spacing w:before="120" w:after="120" w:line="240" w:lineRule="auto"/>
              <w:contextualSpacing/>
              <w:jc w:val="both"/>
              <w:rPr>
                <w:rFonts w:ascii="Times New Roman" w:hAnsi="Times New Roman"/>
                <w:color w:val="333333"/>
                <w:sz w:val="24"/>
                <w:szCs w:val="24"/>
                <w:lang w:val="uk-UA" w:eastAsia="uk-UA"/>
              </w:rPr>
            </w:pPr>
          </w:p>
        </w:tc>
      </w:tr>
      <w:tr w:rsidR="00991DC2" w:rsidTr="00880919">
        <w:trPr>
          <w:trHeight w:val="522"/>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widowControl w:val="0"/>
              <w:spacing w:before="120" w:after="120" w:line="240" w:lineRule="auto"/>
              <w:ind w:right="113"/>
              <w:contextualSpacing/>
            </w:pPr>
            <w:r>
              <w:rPr>
                <w:rFonts w:ascii="Times New Roman" w:hAnsi="Times New Roman"/>
                <w:color w:val="333333"/>
                <w:sz w:val="24"/>
                <w:szCs w:val="24"/>
                <w:lang w:eastAsia="uk-UA"/>
              </w:rPr>
              <w:t>2</w:t>
            </w:r>
          </w:p>
        </w:tc>
        <w:tc>
          <w:tcPr>
            <w:tcW w:w="4023" w:type="dxa"/>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widowControl w:val="0"/>
              <w:spacing w:before="120" w:after="120" w:line="240" w:lineRule="auto"/>
              <w:ind w:right="113"/>
              <w:contextualSpacing/>
            </w:pPr>
            <w:r>
              <w:rPr>
                <w:rFonts w:ascii="Times New Roman" w:hAnsi="Times New Roman"/>
                <w:color w:val="333333"/>
                <w:sz w:val="24"/>
                <w:szCs w:val="24"/>
                <w:lang w:val="uk-UA" w:eastAsia="uk-UA"/>
              </w:rPr>
              <w:t>повне найменування</w:t>
            </w:r>
          </w:p>
        </w:tc>
        <w:tc>
          <w:tcPr>
            <w:tcW w:w="5290" w:type="dxa"/>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widowControl w:val="0"/>
              <w:spacing w:before="120" w:after="120" w:line="240" w:lineRule="auto"/>
              <w:contextualSpacing/>
              <w:jc w:val="both"/>
            </w:pPr>
            <w:r>
              <w:rPr>
                <w:rFonts w:ascii="Times New Roman" w:hAnsi="Times New Roman"/>
                <w:color w:val="333333"/>
                <w:sz w:val="24"/>
                <w:szCs w:val="24"/>
                <w:lang w:val="uk-UA" w:eastAsia="uk-UA"/>
              </w:rPr>
              <w:t>Дитячо-юнацька спортивна школа № 23 Деснянського району міста Києва</w:t>
            </w:r>
          </w:p>
        </w:tc>
      </w:tr>
      <w:tr w:rsidR="00991DC2" w:rsidTr="00880919">
        <w:trPr>
          <w:trHeight w:val="522"/>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widowControl w:val="0"/>
              <w:spacing w:before="120" w:after="120" w:line="240" w:lineRule="auto"/>
              <w:ind w:right="113"/>
              <w:contextualSpacing/>
            </w:pPr>
            <w:r>
              <w:rPr>
                <w:rFonts w:ascii="Times New Roman" w:hAnsi="Times New Roman"/>
                <w:color w:val="333333"/>
                <w:sz w:val="24"/>
                <w:szCs w:val="24"/>
                <w:lang w:eastAsia="uk-UA"/>
              </w:rPr>
              <w:t>3</w:t>
            </w:r>
          </w:p>
        </w:tc>
        <w:tc>
          <w:tcPr>
            <w:tcW w:w="4023" w:type="dxa"/>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widowControl w:val="0"/>
              <w:spacing w:before="120" w:after="120" w:line="240" w:lineRule="auto"/>
              <w:ind w:right="113"/>
              <w:contextualSpacing/>
            </w:pPr>
            <w:r>
              <w:rPr>
                <w:rFonts w:ascii="Times New Roman" w:hAnsi="Times New Roman"/>
                <w:color w:val="333333"/>
                <w:sz w:val="24"/>
                <w:szCs w:val="24"/>
                <w:lang w:val="uk-UA" w:eastAsia="uk-UA"/>
              </w:rPr>
              <w:t>місцезнаходження</w:t>
            </w:r>
          </w:p>
        </w:tc>
        <w:tc>
          <w:tcPr>
            <w:tcW w:w="5290" w:type="dxa"/>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widowControl w:val="0"/>
              <w:spacing w:before="120" w:after="120" w:line="240" w:lineRule="auto"/>
              <w:contextualSpacing/>
              <w:jc w:val="both"/>
            </w:pPr>
            <w:r>
              <w:rPr>
                <w:rFonts w:ascii="Times New Roman" w:hAnsi="Times New Roman"/>
                <w:color w:val="333333"/>
                <w:sz w:val="24"/>
                <w:szCs w:val="24"/>
                <w:lang w:val="uk-UA" w:eastAsia="uk-UA"/>
              </w:rPr>
              <w:t>02222, м. Київ, просп. Маяковського, 26-А</w:t>
            </w:r>
          </w:p>
        </w:tc>
      </w:tr>
      <w:tr w:rsidR="00991DC2" w:rsidTr="00880919">
        <w:trPr>
          <w:trHeight w:val="522"/>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widowControl w:val="0"/>
              <w:spacing w:before="120" w:after="120" w:line="240" w:lineRule="auto"/>
              <w:contextualSpacing/>
            </w:pPr>
            <w:r>
              <w:rPr>
                <w:rFonts w:ascii="Times New Roman" w:hAnsi="Times New Roman"/>
                <w:color w:val="333333"/>
                <w:sz w:val="24"/>
                <w:szCs w:val="24"/>
                <w:lang w:eastAsia="uk-UA"/>
              </w:rPr>
              <w:t>4</w:t>
            </w:r>
          </w:p>
        </w:tc>
        <w:tc>
          <w:tcPr>
            <w:tcW w:w="4023" w:type="dxa"/>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widowControl w:val="0"/>
              <w:spacing w:before="120" w:after="120" w:line="240" w:lineRule="auto"/>
              <w:contextualSpacing/>
            </w:pPr>
            <w:r>
              <w:rPr>
                <w:rFonts w:ascii="Times New Roman" w:hAnsi="Times New Roman"/>
                <w:color w:val="333333"/>
                <w:sz w:val="24"/>
                <w:szCs w:val="24"/>
                <w:lang w:val="uk-UA" w:eastAsia="uk-UA"/>
              </w:rPr>
              <w:t>посадова особа замовника, уповноважена здійснювати зв'язок з Учасниками</w:t>
            </w:r>
          </w:p>
        </w:tc>
        <w:tc>
          <w:tcPr>
            <w:tcW w:w="5290" w:type="dxa"/>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widowControl w:val="0"/>
              <w:spacing w:after="0" w:line="240" w:lineRule="auto"/>
              <w:jc w:val="both"/>
            </w:pPr>
            <w:r>
              <w:rPr>
                <w:rFonts w:ascii="Times New Roman" w:eastAsia="Times New Roman" w:hAnsi="Times New Roman"/>
                <w:color w:val="000000"/>
                <w:sz w:val="24"/>
                <w:szCs w:val="24"/>
                <w:lang w:val="uk-UA" w:eastAsia="ru-RU"/>
              </w:rPr>
              <w:t>ПІБ: Бевз Інна Олександрівна</w:t>
            </w:r>
          </w:p>
          <w:p w:rsidR="00991DC2" w:rsidRDefault="00991DC2" w:rsidP="00880919">
            <w:pPr>
              <w:widowControl w:val="0"/>
              <w:spacing w:after="0" w:line="240" w:lineRule="auto"/>
              <w:jc w:val="both"/>
            </w:pPr>
            <w:r>
              <w:rPr>
                <w:rFonts w:ascii="Times New Roman" w:eastAsia="Times New Roman" w:hAnsi="Times New Roman"/>
                <w:color w:val="000000"/>
                <w:sz w:val="24"/>
                <w:szCs w:val="24"/>
                <w:lang w:val="uk-UA" w:eastAsia="ru-RU"/>
              </w:rPr>
              <w:t>Посада: заступник директора з АГР</w:t>
            </w:r>
          </w:p>
          <w:p w:rsidR="00991DC2" w:rsidRDefault="00991DC2" w:rsidP="00880919">
            <w:pPr>
              <w:widowControl w:val="0"/>
              <w:spacing w:after="0" w:line="240" w:lineRule="auto"/>
              <w:jc w:val="both"/>
            </w:pPr>
            <w:r>
              <w:rPr>
                <w:rFonts w:ascii="Times New Roman" w:eastAsia="Times New Roman" w:hAnsi="Times New Roman"/>
                <w:color w:val="000000"/>
                <w:sz w:val="24"/>
                <w:szCs w:val="24"/>
                <w:lang w:val="uk-UA" w:eastAsia="ru-RU"/>
              </w:rPr>
              <w:t>Адреса: 02222, м. Київ, просп. Маяковського, 26-А</w:t>
            </w:r>
          </w:p>
          <w:p w:rsidR="00991DC2" w:rsidRDefault="00991DC2" w:rsidP="00880919">
            <w:pPr>
              <w:widowControl w:val="0"/>
              <w:spacing w:after="0" w:line="240" w:lineRule="auto"/>
              <w:jc w:val="both"/>
            </w:pPr>
            <w:r>
              <w:rPr>
                <w:rFonts w:ascii="Times New Roman" w:eastAsia="Times New Roman" w:hAnsi="Times New Roman"/>
                <w:color w:val="000000"/>
                <w:sz w:val="24"/>
                <w:szCs w:val="24"/>
                <w:lang w:val="uk-UA" w:eastAsia="ru-RU"/>
              </w:rPr>
              <w:t>Тел. 044-515-22-27; 044-515-06-17</w:t>
            </w:r>
          </w:p>
          <w:p w:rsidR="00991DC2" w:rsidRPr="00E4734A" w:rsidRDefault="00991DC2" w:rsidP="00880919">
            <w:pPr>
              <w:spacing w:after="0" w:line="240" w:lineRule="auto"/>
              <w:rPr>
                <w:lang w:val="en-US"/>
              </w:rPr>
            </w:pPr>
            <w:r>
              <w:rPr>
                <w:rFonts w:ascii="Times New Roman" w:hAnsi="Times New Roman"/>
                <w:lang w:val="uk-UA"/>
              </w:rPr>
              <w:t xml:space="preserve">e-mail: </w:t>
            </w:r>
            <w:r>
              <w:rPr>
                <w:rFonts w:ascii="Times New Roman" w:hAnsi="Times New Roman"/>
                <w:lang w:val="en-US"/>
              </w:rPr>
              <w:t>dusw_23@ukr.net</w:t>
            </w:r>
          </w:p>
        </w:tc>
      </w:tr>
      <w:tr w:rsidR="00991DC2" w:rsidTr="00880919">
        <w:trPr>
          <w:trHeight w:val="522"/>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widowControl w:val="0"/>
              <w:spacing w:before="120" w:after="120" w:line="240" w:lineRule="auto"/>
              <w:contextualSpacing/>
            </w:pPr>
            <w:r>
              <w:rPr>
                <w:rFonts w:ascii="Times New Roman" w:hAnsi="Times New Roman"/>
                <w:color w:val="333333"/>
                <w:sz w:val="24"/>
                <w:szCs w:val="24"/>
                <w:lang w:eastAsia="uk-UA"/>
              </w:rPr>
              <w:t>5</w:t>
            </w:r>
          </w:p>
        </w:tc>
        <w:tc>
          <w:tcPr>
            <w:tcW w:w="4023" w:type="dxa"/>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widowControl w:val="0"/>
              <w:spacing w:before="120" w:after="120" w:line="240" w:lineRule="auto"/>
              <w:contextualSpacing/>
            </w:pPr>
            <w:r>
              <w:rPr>
                <w:rFonts w:ascii="Times New Roman" w:hAnsi="Times New Roman"/>
                <w:color w:val="333333"/>
                <w:sz w:val="24"/>
                <w:szCs w:val="24"/>
                <w:lang w:val="uk-UA" w:eastAsia="uk-UA"/>
              </w:rPr>
              <w:t>Процедура закупівлі</w:t>
            </w:r>
          </w:p>
        </w:tc>
        <w:tc>
          <w:tcPr>
            <w:tcW w:w="5290" w:type="dxa"/>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widowControl w:val="0"/>
              <w:spacing w:before="120" w:after="120" w:line="240" w:lineRule="auto"/>
              <w:contextualSpacing/>
              <w:jc w:val="both"/>
            </w:pPr>
            <w:r>
              <w:rPr>
                <w:rFonts w:ascii="Times New Roman" w:hAnsi="Times New Roman"/>
                <w:color w:val="333333"/>
                <w:sz w:val="24"/>
                <w:szCs w:val="24"/>
                <w:lang w:val="uk-UA" w:eastAsia="uk-UA"/>
              </w:rPr>
              <w:t>відкриті торги</w:t>
            </w:r>
          </w:p>
        </w:tc>
      </w:tr>
      <w:tr w:rsidR="00991DC2" w:rsidTr="00880919">
        <w:trPr>
          <w:trHeight w:val="522"/>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widowControl w:val="0"/>
              <w:spacing w:before="120" w:after="120" w:line="240" w:lineRule="auto"/>
              <w:contextualSpacing/>
            </w:pPr>
            <w:r>
              <w:rPr>
                <w:rFonts w:ascii="Times New Roman" w:hAnsi="Times New Roman"/>
                <w:color w:val="333333"/>
                <w:sz w:val="24"/>
                <w:szCs w:val="24"/>
                <w:lang w:eastAsia="uk-UA"/>
              </w:rPr>
              <w:t>6</w:t>
            </w:r>
          </w:p>
        </w:tc>
        <w:tc>
          <w:tcPr>
            <w:tcW w:w="4023" w:type="dxa"/>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widowControl w:val="0"/>
              <w:spacing w:before="120" w:after="120" w:line="240" w:lineRule="auto"/>
              <w:contextualSpacing/>
            </w:pPr>
            <w:r>
              <w:rPr>
                <w:rFonts w:ascii="Times New Roman" w:hAnsi="Times New Roman"/>
                <w:color w:val="333333"/>
                <w:sz w:val="24"/>
                <w:szCs w:val="24"/>
                <w:lang w:val="uk-UA" w:eastAsia="uk-UA"/>
              </w:rPr>
              <w:t>Інформація про предмет закупівлі</w:t>
            </w:r>
          </w:p>
        </w:tc>
        <w:tc>
          <w:tcPr>
            <w:tcW w:w="5290" w:type="dxa"/>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widowControl w:val="0"/>
              <w:snapToGrid w:val="0"/>
              <w:spacing w:before="120" w:after="120" w:line="240" w:lineRule="auto"/>
              <w:contextualSpacing/>
              <w:jc w:val="both"/>
              <w:rPr>
                <w:rFonts w:ascii="Times New Roman" w:hAnsi="Times New Roman"/>
                <w:color w:val="333333"/>
                <w:sz w:val="24"/>
                <w:szCs w:val="24"/>
                <w:lang w:val="uk-UA" w:eastAsia="uk-UA"/>
              </w:rPr>
            </w:pPr>
            <w:r>
              <w:rPr>
                <w:rFonts w:ascii="Times New Roman" w:hAnsi="Times New Roman"/>
                <w:color w:val="333333"/>
                <w:sz w:val="24"/>
                <w:szCs w:val="24"/>
                <w:lang w:val="uk-UA" w:eastAsia="uk-UA"/>
              </w:rPr>
              <w:t>Електрична енергія - Активна на 2023 рік.</w:t>
            </w:r>
          </w:p>
        </w:tc>
      </w:tr>
      <w:tr w:rsidR="00991DC2" w:rsidTr="00880919">
        <w:trPr>
          <w:trHeight w:val="522"/>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widowControl w:val="0"/>
              <w:spacing w:before="120" w:after="120" w:line="240" w:lineRule="auto"/>
              <w:ind w:left="-9" w:right="113"/>
              <w:contextualSpacing/>
            </w:pPr>
            <w:r>
              <w:rPr>
                <w:rFonts w:ascii="Times New Roman" w:hAnsi="Times New Roman"/>
                <w:color w:val="333333"/>
                <w:sz w:val="24"/>
                <w:szCs w:val="24"/>
                <w:lang w:eastAsia="uk-UA"/>
              </w:rPr>
              <w:t>7</w:t>
            </w:r>
          </w:p>
        </w:tc>
        <w:tc>
          <w:tcPr>
            <w:tcW w:w="4023" w:type="dxa"/>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widowControl w:val="0"/>
              <w:spacing w:before="120" w:after="120" w:line="240" w:lineRule="auto"/>
              <w:ind w:left="-9" w:right="113"/>
              <w:contextualSpacing/>
            </w:pPr>
            <w:r>
              <w:rPr>
                <w:rFonts w:ascii="Times New Roman" w:hAnsi="Times New Roman"/>
                <w:color w:val="333333"/>
                <w:sz w:val="24"/>
                <w:szCs w:val="24"/>
                <w:lang w:val="uk-UA" w:eastAsia="uk-UA"/>
              </w:rPr>
              <w:t>назва предмета закупівлі</w:t>
            </w:r>
          </w:p>
        </w:tc>
        <w:tc>
          <w:tcPr>
            <w:tcW w:w="5290" w:type="dxa"/>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spacing w:after="0" w:line="240" w:lineRule="auto"/>
            </w:pPr>
            <w:r>
              <w:rPr>
                <w:rFonts w:ascii="Times New Roman" w:hAnsi="Times New Roman"/>
                <w:color w:val="333333"/>
                <w:sz w:val="24"/>
                <w:szCs w:val="24"/>
                <w:lang w:val="uk-UA"/>
              </w:rPr>
              <w:t xml:space="preserve">ДК 021:2015 код 09310000-5 Електрична енергія </w:t>
            </w:r>
          </w:p>
          <w:p w:rsidR="00991DC2" w:rsidRDefault="00991DC2" w:rsidP="00880919">
            <w:pPr>
              <w:spacing w:after="0" w:line="240" w:lineRule="auto"/>
            </w:pPr>
            <w:r>
              <w:rPr>
                <w:rFonts w:ascii="Times New Roman" w:hAnsi="Times New Roman"/>
                <w:color w:val="333333"/>
                <w:sz w:val="24"/>
                <w:szCs w:val="24"/>
                <w:lang w:val="uk-UA"/>
              </w:rPr>
              <w:t>(Електрична енергія</w:t>
            </w:r>
            <w:r>
              <w:rPr>
                <w:rFonts w:ascii="Times New Roman" w:hAnsi="Times New Roman"/>
                <w:color w:val="333333"/>
                <w:sz w:val="24"/>
                <w:szCs w:val="24"/>
                <w:lang w:val="en-US"/>
              </w:rPr>
              <w:t xml:space="preserve"> </w:t>
            </w:r>
            <w:r>
              <w:rPr>
                <w:rFonts w:ascii="Times New Roman" w:hAnsi="Times New Roman"/>
                <w:color w:val="333333"/>
                <w:sz w:val="24"/>
                <w:szCs w:val="24"/>
                <w:lang w:val="uk-UA"/>
              </w:rPr>
              <w:t>Активна)</w:t>
            </w:r>
          </w:p>
        </w:tc>
      </w:tr>
      <w:tr w:rsidR="00991DC2" w:rsidTr="00880919">
        <w:trPr>
          <w:trHeight w:val="1216"/>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widowControl w:val="0"/>
              <w:spacing w:after="0" w:line="240" w:lineRule="auto"/>
              <w:contextualSpacing/>
            </w:pPr>
            <w:r>
              <w:rPr>
                <w:rFonts w:ascii="Times New Roman" w:hAnsi="Times New Roman"/>
                <w:color w:val="333333"/>
                <w:sz w:val="24"/>
                <w:szCs w:val="24"/>
                <w:lang w:eastAsia="uk-UA"/>
              </w:rPr>
              <w:t>8</w:t>
            </w:r>
          </w:p>
        </w:tc>
        <w:tc>
          <w:tcPr>
            <w:tcW w:w="4023" w:type="dxa"/>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widowControl w:val="0"/>
              <w:spacing w:after="0" w:line="240" w:lineRule="auto"/>
              <w:contextualSpacing/>
            </w:pPr>
            <w:r>
              <w:rPr>
                <w:rFonts w:ascii="Times New Roman" w:hAnsi="Times New Roman"/>
                <w:color w:val="333333"/>
                <w:sz w:val="24"/>
                <w:szCs w:val="24"/>
                <w:lang w:val="uk-UA" w:eastAsia="uk-UA"/>
              </w:rPr>
              <w:t xml:space="preserve">опис окремої частини (частин) предмета закупівлі (лота), щодо якої можуть бути подані тендерні пропозиції </w:t>
            </w:r>
          </w:p>
        </w:tc>
        <w:tc>
          <w:tcPr>
            <w:tcW w:w="5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DC2" w:rsidRDefault="00991DC2" w:rsidP="00880919">
            <w:pPr>
              <w:spacing w:after="0" w:line="240" w:lineRule="auto"/>
            </w:pPr>
            <w:r>
              <w:rPr>
                <w:rFonts w:ascii="Times New Roman" w:hAnsi="Times New Roman"/>
                <w:color w:val="333333"/>
                <w:sz w:val="24"/>
                <w:szCs w:val="24"/>
                <w:lang w:val="uk-UA"/>
              </w:rPr>
              <w:t>Подання пропозицій за окремими частинами предмета закупівлі (лотами) не передбачено.</w:t>
            </w:r>
          </w:p>
        </w:tc>
      </w:tr>
      <w:tr w:rsidR="00991DC2" w:rsidTr="00880919">
        <w:trPr>
          <w:trHeight w:val="522"/>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widowControl w:val="0"/>
              <w:spacing w:after="0" w:line="240" w:lineRule="auto"/>
              <w:contextualSpacing/>
            </w:pPr>
            <w:r>
              <w:rPr>
                <w:rFonts w:ascii="Times New Roman" w:hAnsi="Times New Roman"/>
                <w:color w:val="333333"/>
                <w:sz w:val="24"/>
                <w:szCs w:val="24"/>
              </w:rPr>
              <w:t>9</w:t>
            </w:r>
          </w:p>
        </w:tc>
        <w:tc>
          <w:tcPr>
            <w:tcW w:w="4023" w:type="dxa"/>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widowControl w:val="0"/>
              <w:spacing w:after="0" w:line="240" w:lineRule="auto"/>
              <w:contextualSpacing/>
            </w:pPr>
            <w:r>
              <w:rPr>
                <w:rFonts w:ascii="Times New Roman" w:hAnsi="Times New Roman"/>
                <w:color w:val="333333"/>
                <w:sz w:val="24"/>
                <w:szCs w:val="24"/>
                <w:lang w:val="uk-UA"/>
              </w:rPr>
              <w:t>Місце, де повинні бути надані послуги, їх обсяги</w:t>
            </w:r>
          </w:p>
        </w:tc>
        <w:tc>
          <w:tcPr>
            <w:tcW w:w="5290" w:type="dxa"/>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spacing w:after="0" w:line="240" w:lineRule="auto"/>
            </w:pPr>
            <w:r>
              <w:rPr>
                <w:rFonts w:ascii="Times New Roman" w:hAnsi="Times New Roman"/>
                <w:color w:val="333333"/>
                <w:sz w:val="24"/>
                <w:szCs w:val="24"/>
                <w:lang w:val="uk-UA"/>
              </w:rPr>
              <w:t xml:space="preserve">Місце поставки: Дитячо-юнацька спортивна школа № 23 Деснянського району міста Києва,                       за адресою: </w:t>
            </w:r>
            <w:r>
              <w:rPr>
                <w:rFonts w:ascii="Times New Roman" w:hAnsi="Times New Roman"/>
                <w:color w:val="333333"/>
                <w:sz w:val="24"/>
                <w:szCs w:val="24"/>
                <w:lang w:val="uk-UA" w:eastAsia="uk-UA"/>
              </w:rPr>
              <w:t>м. Київ, просп. Маяковського,26-А</w:t>
            </w:r>
          </w:p>
          <w:p w:rsidR="00991DC2" w:rsidRDefault="00991DC2" w:rsidP="00880919">
            <w:pPr>
              <w:spacing w:after="0" w:line="240" w:lineRule="auto"/>
            </w:pPr>
            <w:r>
              <w:rPr>
                <w:rFonts w:ascii="Times New Roman" w:hAnsi="Times New Roman"/>
                <w:color w:val="333333"/>
                <w:sz w:val="24"/>
                <w:szCs w:val="24"/>
                <w:lang w:val="uk-UA"/>
              </w:rPr>
              <w:t>Кількість, обсяг поставки товару відповідно до форми «Тендерна пропозиція», яка наведена у Додатку №1 до цієї тендерної документації.</w:t>
            </w:r>
          </w:p>
        </w:tc>
      </w:tr>
      <w:tr w:rsidR="00991DC2" w:rsidTr="00880919">
        <w:trPr>
          <w:trHeight w:val="522"/>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widowControl w:val="0"/>
              <w:spacing w:after="0" w:line="240" w:lineRule="auto"/>
              <w:contextualSpacing/>
            </w:pPr>
            <w:r>
              <w:rPr>
                <w:rFonts w:ascii="Times New Roman" w:hAnsi="Times New Roman"/>
                <w:color w:val="333333"/>
                <w:sz w:val="24"/>
                <w:szCs w:val="24"/>
              </w:rPr>
              <w:t>10</w:t>
            </w:r>
          </w:p>
        </w:tc>
        <w:tc>
          <w:tcPr>
            <w:tcW w:w="4023" w:type="dxa"/>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widowControl w:val="0"/>
              <w:spacing w:after="0" w:line="240" w:lineRule="auto"/>
              <w:contextualSpacing/>
            </w:pPr>
            <w:r>
              <w:rPr>
                <w:rFonts w:ascii="Times New Roman" w:hAnsi="Times New Roman"/>
                <w:color w:val="333333"/>
                <w:sz w:val="24"/>
                <w:szCs w:val="24"/>
                <w:lang w:val="uk-UA"/>
              </w:rPr>
              <w:t>Строки поставки товарів, виконання робіт, надання послуг</w:t>
            </w:r>
          </w:p>
        </w:tc>
        <w:tc>
          <w:tcPr>
            <w:tcW w:w="5290" w:type="dxa"/>
            <w:tcBorders>
              <w:top w:val="single" w:sz="4" w:space="0" w:color="000000"/>
              <w:left w:val="single" w:sz="4" w:space="0" w:color="000000"/>
              <w:bottom w:val="single" w:sz="4" w:space="0" w:color="000000"/>
              <w:right w:val="single" w:sz="4" w:space="0" w:color="000000"/>
            </w:tcBorders>
            <w:shd w:val="clear" w:color="auto" w:fill="auto"/>
          </w:tcPr>
          <w:p w:rsidR="00991DC2" w:rsidRDefault="00126187" w:rsidP="00880919">
            <w:pPr>
              <w:widowControl w:val="0"/>
              <w:spacing w:after="0" w:line="240" w:lineRule="auto"/>
              <w:ind w:hanging="2"/>
              <w:contextualSpacing/>
              <w:jc w:val="both"/>
            </w:pPr>
            <w:r>
              <w:rPr>
                <w:rFonts w:ascii="Times New Roman" w:hAnsi="Times New Roman"/>
                <w:color w:val="333333"/>
                <w:sz w:val="24"/>
                <w:szCs w:val="24"/>
                <w:lang w:val="uk-UA"/>
              </w:rPr>
              <w:t>Січень – Г</w:t>
            </w:r>
            <w:r w:rsidR="00991DC2">
              <w:rPr>
                <w:rFonts w:ascii="Times New Roman" w:hAnsi="Times New Roman"/>
                <w:color w:val="333333"/>
                <w:sz w:val="24"/>
                <w:szCs w:val="24"/>
                <w:lang w:val="uk-UA"/>
              </w:rPr>
              <w:t>рудень 2023 р., згідно Договору.</w:t>
            </w:r>
          </w:p>
        </w:tc>
      </w:tr>
      <w:tr w:rsidR="00991DC2" w:rsidTr="00880919">
        <w:trPr>
          <w:trHeight w:val="522"/>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widowControl w:val="0"/>
              <w:spacing w:after="0" w:line="240" w:lineRule="auto"/>
              <w:contextualSpacing/>
            </w:pPr>
            <w:r>
              <w:rPr>
                <w:rFonts w:ascii="Times New Roman" w:hAnsi="Times New Roman"/>
                <w:color w:val="333333"/>
                <w:sz w:val="24"/>
                <w:szCs w:val="24"/>
                <w:lang w:eastAsia="uk-UA"/>
              </w:rPr>
              <w:t>11</w:t>
            </w:r>
          </w:p>
        </w:tc>
        <w:tc>
          <w:tcPr>
            <w:tcW w:w="4023" w:type="dxa"/>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widowControl w:val="0"/>
              <w:spacing w:after="0" w:line="240" w:lineRule="auto"/>
              <w:contextualSpacing/>
            </w:pPr>
            <w:r>
              <w:rPr>
                <w:rFonts w:ascii="Times New Roman" w:hAnsi="Times New Roman"/>
                <w:color w:val="333333"/>
                <w:sz w:val="24"/>
                <w:szCs w:val="24"/>
                <w:lang w:val="uk-UA" w:eastAsia="uk-UA"/>
              </w:rPr>
              <w:t>Недискримінація учасників</w:t>
            </w:r>
          </w:p>
        </w:tc>
        <w:tc>
          <w:tcPr>
            <w:tcW w:w="5290" w:type="dxa"/>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widowControl w:val="0"/>
              <w:spacing w:before="120" w:after="120" w:line="240" w:lineRule="auto"/>
              <w:ind w:left="34" w:right="113" w:hanging="21"/>
              <w:contextualSpacing/>
              <w:jc w:val="both"/>
            </w:pPr>
            <w:r>
              <w:rPr>
                <w:rFonts w:ascii="Times New Roman" w:hAnsi="Times New Roman"/>
                <w:color w:val="333333"/>
                <w:sz w:val="24"/>
                <w:szCs w:val="24"/>
                <w:lang w:val="uk-UA"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r>
              <w:rPr>
                <w:rFonts w:ascii="Times New Roman" w:hAnsi="Times New Roman"/>
                <w:sz w:val="24"/>
                <w:szCs w:val="24"/>
                <w:lang w:val="uk-UA" w:eastAsia="uk-UA"/>
              </w:rPr>
              <w:t xml:space="preserve"> Крім фізичних чи юридичних осіб, до яких застосовані санкції відповідно:</w:t>
            </w:r>
          </w:p>
          <w:p w:rsidR="00991DC2" w:rsidRDefault="00991DC2" w:rsidP="00880919">
            <w:pPr>
              <w:widowControl w:val="0"/>
              <w:spacing w:before="120" w:after="120" w:line="240" w:lineRule="auto"/>
              <w:ind w:left="34" w:right="113" w:hanging="21"/>
              <w:contextualSpacing/>
              <w:jc w:val="both"/>
            </w:pPr>
            <w:r>
              <w:rPr>
                <w:rFonts w:ascii="Times New Roman" w:hAnsi="Times New Roman"/>
                <w:sz w:val="24"/>
                <w:szCs w:val="24"/>
                <w:lang w:val="uk-UA" w:eastAsia="uk-UA"/>
              </w:rPr>
              <w:t>- Закону України «Про санкції» від 14.08.2014    № 1644-VII (зі змінами);</w:t>
            </w:r>
          </w:p>
          <w:p w:rsidR="00991DC2" w:rsidRDefault="00991DC2" w:rsidP="00880919">
            <w:pPr>
              <w:widowControl w:val="0"/>
              <w:spacing w:before="120" w:after="120" w:line="240" w:lineRule="auto"/>
              <w:ind w:left="34" w:right="113" w:hanging="21"/>
              <w:contextualSpacing/>
              <w:jc w:val="both"/>
            </w:pPr>
            <w:r>
              <w:rPr>
                <w:rFonts w:ascii="Times New Roman" w:hAnsi="Times New Roman"/>
                <w:sz w:val="24"/>
                <w:szCs w:val="24"/>
                <w:lang w:val="uk-UA" w:eastAsia="uk-UA"/>
              </w:rPr>
              <w:t>- Указу Президента від 15.05.2017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rsidR="00991DC2" w:rsidRDefault="00991DC2" w:rsidP="00880919">
            <w:pPr>
              <w:widowControl w:val="0"/>
              <w:spacing w:before="120" w:after="120" w:line="240" w:lineRule="auto"/>
              <w:ind w:left="34" w:right="113" w:hanging="21"/>
              <w:contextualSpacing/>
              <w:jc w:val="both"/>
            </w:pPr>
            <w:r>
              <w:rPr>
                <w:rFonts w:ascii="Times New Roman" w:hAnsi="Times New Roman"/>
                <w:sz w:val="24"/>
                <w:szCs w:val="24"/>
                <w:lang w:val="uk-UA" w:eastAsia="uk-UA"/>
              </w:rPr>
              <w:t xml:space="preserve">- Указу Президента від 06.03.2018 №57/2018 “Про рішення Ради національної безпеки і оборони України від 01 березня 2018 року “Про </w:t>
            </w:r>
            <w:r>
              <w:rPr>
                <w:rFonts w:ascii="Times New Roman" w:hAnsi="Times New Roman"/>
                <w:sz w:val="24"/>
                <w:szCs w:val="24"/>
                <w:lang w:val="uk-UA" w:eastAsia="uk-UA"/>
              </w:rPr>
              <w:lastRenderedPageBreak/>
              <w:t xml:space="preserve">застосування персональних спеціальних економічних та інших обмежувальних заходів (санкцій)”;  </w:t>
            </w:r>
          </w:p>
          <w:p w:rsidR="00991DC2" w:rsidRDefault="00991DC2" w:rsidP="00880919">
            <w:pPr>
              <w:widowControl w:val="0"/>
              <w:spacing w:before="120" w:after="120" w:line="240" w:lineRule="auto"/>
              <w:ind w:left="34" w:right="113" w:hanging="21"/>
              <w:contextualSpacing/>
              <w:jc w:val="both"/>
            </w:pPr>
            <w:r>
              <w:rPr>
                <w:rFonts w:ascii="Times New Roman" w:hAnsi="Times New Roman"/>
                <w:sz w:val="24"/>
                <w:szCs w:val="24"/>
                <w:lang w:val="uk-UA" w:eastAsia="uk-UA"/>
              </w:rPr>
              <w:t>- Указу Президента від 02.05.2018 №126/2018 “Про рішення Ради національної безпеки і оборони України від 02 травня 2018 року “Про застосування персональних спеціальних економічних та інших обмежувальних заходів (санкцій)”;</w:t>
            </w:r>
          </w:p>
          <w:p w:rsidR="00991DC2" w:rsidRDefault="00991DC2" w:rsidP="00880919">
            <w:pPr>
              <w:widowControl w:val="0"/>
              <w:spacing w:before="120" w:after="120" w:line="240" w:lineRule="auto"/>
              <w:ind w:left="34" w:right="113" w:hanging="21"/>
              <w:contextualSpacing/>
              <w:jc w:val="both"/>
            </w:pPr>
            <w:r>
              <w:rPr>
                <w:rFonts w:ascii="Times New Roman" w:hAnsi="Times New Roman"/>
                <w:sz w:val="24"/>
                <w:szCs w:val="24"/>
                <w:lang w:val="uk-UA" w:eastAsia="uk-UA"/>
              </w:rPr>
              <w:t>- Указу Президента від 21.06.2018 №176/2018 “Про рішення Ради національної безпеки і оборони України від 21 червня 2018 року “</w:t>
            </w:r>
            <w:r>
              <w:rPr>
                <w:lang w:val="uk-UA"/>
              </w:rPr>
              <w:t xml:space="preserve"> </w:t>
            </w:r>
            <w:r>
              <w:rPr>
                <w:rFonts w:ascii="Times New Roman" w:hAnsi="Times New Roman"/>
                <w:sz w:val="24"/>
                <w:szCs w:val="24"/>
                <w:lang w:val="uk-UA" w:eastAsia="uk-UA"/>
              </w:rPr>
              <w:t>Про застосування та внесення змін до персональних спеціальних економічних та інших обмежувальних заходів (санкцій)”;</w:t>
            </w:r>
          </w:p>
          <w:p w:rsidR="00991DC2" w:rsidRDefault="00991DC2" w:rsidP="00880919">
            <w:pPr>
              <w:widowControl w:val="0"/>
              <w:spacing w:after="0" w:line="240" w:lineRule="auto"/>
              <w:ind w:hanging="21"/>
              <w:contextualSpacing/>
              <w:jc w:val="both"/>
            </w:pPr>
            <w:r>
              <w:rPr>
                <w:rFonts w:ascii="Times New Roman" w:hAnsi="Times New Roman"/>
                <w:sz w:val="24"/>
                <w:szCs w:val="24"/>
                <w:lang w:val="uk-UA" w:eastAsia="uk-UA"/>
              </w:rPr>
              <w:t xml:space="preserve">- </w:t>
            </w:r>
            <w:r>
              <w:rPr>
                <w:lang w:val="uk-UA"/>
              </w:rPr>
              <w:t xml:space="preserve"> </w:t>
            </w:r>
            <w:r>
              <w:rPr>
                <w:rFonts w:ascii="Times New Roman" w:hAnsi="Times New Roman"/>
                <w:sz w:val="24"/>
                <w:szCs w:val="24"/>
                <w:lang w:val="uk-UA" w:eastAsia="uk-UA"/>
              </w:rPr>
              <w:t>Указу Президента від 19.03.2019 №82/2019 “Про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w:t>
            </w:r>
          </w:p>
        </w:tc>
      </w:tr>
      <w:tr w:rsidR="00991DC2" w:rsidTr="00880919">
        <w:trPr>
          <w:trHeight w:val="693"/>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widowControl w:val="0"/>
              <w:spacing w:before="120" w:after="120" w:line="240" w:lineRule="auto"/>
              <w:ind w:right="113"/>
              <w:contextualSpacing/>
            </w:pPr>
            <w:r>
              <w:rPr>
                <w:rFonts w:ascii="Times New Roman" w:hAnsi="Times New Roman"/>
                <w:color w:val="333333"/>
                <w:sz w:val="24"/>
                <w:szCs w:val="24"/>
                <w:lang w:eastAsia="uk-UA"/>
              </w:rPr>
              <w:lastRenderedPageBreak/>
              <w:t>12</w:t>
            </w:r>
          </w:p>
        </w:tc>
        <w:tc>
          <w:tcPr>
            <w:tcW w:w="4023" w:type="dxa"/>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pStyle w:val="rvps2"/>
              <w:shd w:val="clear" w:color="auto" w:fill="FFFFFF"/>
              <w:spacing w:before="0" w:after="0"/>
              <w:jc w:val="both"/>
            </w:pPr>
            <w:r>
              <w:rPr>
                <w:color w:val="000000"/>
                <w:lang w:val="uk-UA"/>
              </w:rPr>
              <w:t>Валюта, у якій повинна бути зазначена ціна тендерної пропозиції;</w:t>
            </w:r>
          </w:p>
        </w:tc>
        <w:tc>
          <w:tcPr>
            <w:tcW w:w="5290" w:type="dxa"/>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pStyle w:val="rvps2"/>
              <w:shd w:val="clear" w:color="auto" w:fill="FFFFFF"/>
              <w:spacing w:before="0" w:after="0"/>
              <w:jc w:val="both"/>
            </w:pPr>
            <w:r>
              <w:rPr>
                <w:lang w:val="uk-UA"/>
              </w:rPr>
              <w:t>Валютою тендерної пропозиції є національна валюта України - гривня.</w:t>
            </w:r>
          </w:p>
        </w:tc>
      </w:tr>
      <w:tr w:rsidR="00991DC2" w:rsidTr="00880919">
        <w:trPr>
          <w:trHeight w:val="522"/>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widowControl w:val="0"/>
              <w:spacing w:before="144" w:after="144" w:line="240" w:lineRule="auto"/>
              <w:ind w:right="113"/>
              <w:contextualSpacing/>
            </w:pPr>
            <w:r>
              <w:rPr>
                <w:rFonts w:ascii="Times New Roman" w:hAnsi="Times New Roman"/>
                <w:color w:val="333333"/>
                <w:sz w:val="24"/>
                <w:szCs w:val="24"/>
                <w:lang w:eastAsia="uk-UA"/>
              </w:rPr>
              <w:t>13</w:t>
            </w:r>
          </w:p>
        </w:tc>
        <w:tc>
          <w:tcPr>
            <w:tcW w:w="4023" w:type="dxa"/>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pStyle w:val="rvps2"/>
              <w:shd w:val="clear" w:color="auto" w:fill="FFFFFF"/>
              <w:spacing w:before="0" w:after="0"/>
              <w:jc w:val="both"/>
            </w:pPr>
            <w:r>
              <w:rPr>
                <w:color w:val="000000"/>
                <w:lang w:val="uk-UA"/>
              </w:rPr>
              <w:t>Мова (мови), якою (якими) повинні бути складені тендерні пропозиції;</w:t>
            </w:r>
          </w:p>
        </w:tc>
        <w:tc>
          <w:tcPr>
            <w:tcW w:w="5290" w:type="dxa"/>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pStyle w:val="rvps2"/>
              <w:shd w:val="clear" w:color="auto" w:fill="FFFFFF"/>
              <w:spacing w:before="0" w:after="0"/>
              <w:jc w:val="both"/>
            </w:pPr>
            <w:r>
              <w:rPr>
                <w:color w:val="000000"/>
                <w:lang w:val="uk-UA"/>
              </w:rPr>
              <w:t xml:space="preserve">12.1. </w:t>
            </w:r>
            <w:r>
              <w:rPr>
                <w:color w:val="000000"/>
                <w:shd w:val="clear" w:color="auto" w:fill="FFFFFF"/>
                <w:lang w:val="uk-UA"/>
              </w:rPr>
              <w:t>Під час проведення процедури закупівлі усі документи, що готуються замовником, викладаються українською мовою.</w:t>
            </w:r>
          </w:p>
          <w:p w:rsidR="00991DC2" w:rsidRDefault="00991DC2" w:rsidP="00880919">
            <w:pPr>
              <w:pStyle w:val="rvps2"/>
              <w:shd w:val="clear" w:color="auto" w:fill="FFFFFF"/>
              <w:spacing w:before="0" w:after="0"/>
              <w:jc w:val="both"/>
            </w:pPr>
            <w:r>
              <w:rPr>
                <w:color w:val="000000"/>
                <w:shd w:val="clear" w:color="auto" w:fill="FFFFFF"/>
                <w:lang w:val="uk-UA"/>
              </w:rPr>
              <w:t xml:space="preserve">12.2.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991DC2" w:rsidRDefault="00991DC2" w:rsidP="00880919">
            <w:pPr>
              <w:pStyle w:val="rvps2"/>
              <w:shd w:val="clear" w:color="auto" w:fill="FFFFFF"/>
              <w:spacing w:before="0" w:after="0"/>
              <w:jc w:val="both"/>
            </w:pPr>
            <w:r>
              <w:rPr>
                <w:color w:val="000000"/>
                <w:shd w:val="clear" w:color="auto" w:fill="FFFFFF"/>
                <w:lang w:val="uk-UA"/>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034EC0" w:rsidTr="00880919">
        <w:trPr>
          <w:trHeight w:val="522"/>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034EC0" w:rsidRPr="00034EC0" w:rsidRDefault="00034EC0" w:rsidP="00880919">
            <w:pPr>
              <w:widowControl w:val="0"/>
              <w:spacing w:before="144" w:after="144" w:line="240" w:lineRule="auto"/>
              <w:ind w:right="113"/>
              <w:contextualSpacing/>
              <w:rPr>
                <w:rFonts w:ascii="Times New Roman" w:hAnsi="Times New Roman"/>
                <w:color w:val="333333"/>
                <w:sz w:val="24"/>
                <w:szCs w:val="24"/>
                <w:lang w:val="uk-UA" w:eastAsia="uk-UA"/>
              </w:rPr>
            </w:pPr>
            <w:r>
              <w:rPr>
                <w:rFonts w:ascii="Times New Roman" w:hAnsi="Times New Roman"/>
                <w:color w:val="333333"/>
                <w:sz w:val="24"/>
                <w:szCs w:val="24"/>
                <w:lang w:val="uk-UA" w:eastAsia="uk-UA"/>
              </w:rPr>
              <w:t>14</w:t>
            </w:r>
          </w:p>
        </w:tc>
        <w:tc>
          <w:tcPr>
            <w:tcW w:w="4023" w:type="dxa"/>
            <w:tcBorders>
              <w:top w:val="single" w:sz="4" w:space="0" w:color="000000"/>
              <w:left w:val="single" w:sz="4" w:space="0" w:color="000000"/>
              <w:bottom w:val="single" w:sz="4" w:space="0" w:color="000000"/>
              <w:right w:val="single" w:sz="4" w:space="0" w:color="000000"/>
            </w:tcBorders>
            <w:shd w:val="clear" w:color="auto" w:fill="auto"/>
          </w:tcPr>
          <w:p w:rsidR="00034EC0" w:rsidRDefault="00034EC0" w:rsidP="00880919">
            <w:pPr>
              <w:pStyle w:val="rvps2"/>
              <w:shd w:val="clear" w:color="auto" w:fill="FFFFFF"/>
              <w:spacing w:before="0" w:after="0"/>
              <w:jc w:val="both"/>
              <w:rPr>
                <w:color w:val="000000"/>
                <w:lang w:val="uk-UA"/>
              </w:rPr>
            </w:pPr>
            <w:r>
              <w:rPr>
                <w:color w:val="000000"/>
                <w:lang w:val="uk-UA"/>
              </w:rPr>
              <w:t xml:space="preserve">Закон України № 2526-ІХ передбачено, що Кабінет Міністрів України на період дії правового режиму воєнного стану в Україні та протягом 90 днів з дня його припинення або скасування визначає особливості здійснення закупівель товарів, робіт і послуг для замовників, передбачених цим Законом, із забезпеченням захищеності таких </w:t>
            </w:r>
            <w:r w:rsidR="006B7538">
              <w:rPr>
                <w:color w:val="000000"/>
                <w:lang w:val="uk-UA"/>
              </w:rPr>
              <w:t>змовників</w:t>
            </w:r>
            <w:r>
              <w:rPr>
                <w:color w:val="000000"/>
                <w:lang w:val="uk-UA"/>
              </w:rPr>
              <w:t xml:space="preserve"> від воєнних загроз.</w:t>
            </w:r>
          </w:p>
        </w:tc>
        <w:tc>
          <w:tcPr>
            <w:tcW w:w="5290" w:type="dxa"/>
            <w:tcBorders>
              <w:top w:val="single" w:sz="4" w:space="0" w:color="000000"/>
              <w:left w:val="single" w:sz="4" w:space="0" w:color="000000"/>
              <w:bottom w:val="single" w:sz="4" w:space="0" w:color="000000"/>
              <w:right w:val="single" w:sz="4" w:space="0" w:color="000000"/>
            </w:tcBorders>
            <w:shd w:val="clear" w:color="auto" w:fill="auto"/>
          </w:tcPr>
          <w:p w:rsidR="00034EC0" w:rsidRDefault="006B7538" w:rsidP="00880919">
            <w:pPr>
              <w:pStyle w:val="rvps2"/>
              <w:shd w:val="clear" w:color="auto" w:fill="FFFFFF"/>
              <w:spacing w:before="0" w:after="0"/>
              <w:jc w:val="both"/>
              <w:rPr>
                <w:color w:val="000000"/>
                <w:lang w:val="uk-UA"/>
              </w:rPr>
            </w:pPr>
            <w:r>
              <w:rPr>
                <w:color w:val="000000"/>
                <w:lang w:val="uk-UA"/>
              </w:rPr>
              <w:t>19.10.2022 набула чинності Постанова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воєнного стану в Україні та протягом 90 днів з дня його припинення або скасування» (далі-Постанова), відповідно до якої запроваджуються системні зміни в закупівельному законодавстві.</w:t>
            </w:r>
          </w:p>
          <w:p w:rsidR="006B7538" w:rsidRDefault="006B7538" w:rsidP="00880919">
            <w:pPr>
              <w:pStyle w:val="rvps2"/>
              <w:shd w:val="clear" w:color="auto" w:fill="FFFFFF"/>
              <w:spacing w:before="0" w:after="0"/>
              <w:jc w:val="both"/>
              <w:rPr>
                <w:color w:val="000000"/>
                <w:lang w:val="uk-UA"/>
              </w:rPr>
            </w:pPr>
            <w:r>
              <w:rPr>
                <w:color w:val="000000"/>
                <w:lang w:val="uk-UA"/>
              </w:rPr>
              <w:t xml:space="preserve">Так, Постановою затверджено Особливості здійснення публічних закупівель товарів, робіт і послуг для замовників, передбачених Законом України «Про публічні закупівлі», на період дії воєнного стану в Україні та протягом 90 днів з </w:t>
            </w:r>
            <w:r>
              <w:rPr>
                <w:color w:val="000000"/>
                <w:lang w:val="uk-UA"/>
              </w:rPr>
              <w:lastRenderedPageBreak/>
              <w:t>дня його припинення або скасування (далі-Особливості).</w:t>
            </w:r>
          </w:p>
          <w:p w:rsidR="006B7538" w:rsidRDefault="006B7538" w:rsidP="00880919">
            <w:pPr>
              <w:pStyle w:val="rvps2"/>
              <w:shd w:val="clear" w:color="auto" w:fill="FFFFFF"/>
              <w:spacing w:before="0" w:after="0"/>
              <w:jc w:val="both"/>
              <w:rPr>
                <w:color w:val="000000"/>
                <w:lang w:val="uk-UA"/>
              </w:rPr>
            </w:pPr>
            <w:r>
              <w:rPr>
                <w:color w:val="000000"/>
                <w:lang w:val="uk-UA"/>
              </w:rPr>
              <w:t>Постановою визначено, що замовникам забороняється здійснювати публічні закупівлі товарів, робіт і послуг у юридичних осіб-резидентів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бенефіцарними власниками (власниками) яких є резиденти російської федерації/республіки білорусь, а також публічні закупівлі у інших суб’єктів господарювання, що здійснюють продаж товарів, робіт, послуг походженням з російської федерації/республіки білорусь, за винятком товарів, робіт</w:t>
            </w:r>
            <w:r w:rsidR="002A601E">
              <w:rPr>
                <w:color w:val="000000"/>
                <w:lang w:val="uk-UA"/>
              </w:rPr>
              <w:t xml:space="preserve"> і послуг, необхідних для ремонту та обслуговування товарів, придбаних до набрання цією Постановою чинності.</w:t>
            </w:r>
          </w:p>
        </w:tc>
      </w:tr>
    </w:tbl>
    <w:p w:rsidR="00991DC2" w:rsidRDefault="00991DC2" w:rsidP="00991DC2">
      <w:pPr>
        <w:spacing w:after="0" w:line="240" w:lineRule="auto"/>
        <w:rPr>
          <w:rFonts w:ascii="Times New Roman" w:hAnsi="Times New Roman"/>
          <w:sz w:val="24"/>
          <w:szCs w:val="24"/>
          <w:lang w:val="uk-UA"/>
        </w:rPr>
      </w:pPr>
    </w:p>
    <w:p w:rsidR="00991DC2" w:rsidRDefault="00991DC2" w:rsidP="00991DC2">
      <w:pPr>
        <w:spacing w:after="0" w:line="240" w:lineRule="auto"/>
      </w:pPr>
      <w:r>
        <w:rPr>
          <w:rFonts w:ascii="Times New Roman" w:eastAsia="Times New Roman" w:hAnsi="Times New Roman"/>
          <w:b/>
          <w:color w:val="333333"/>
          <w:sz w:val="24"/>
          <w:szCs w:val="24"/>
        </w:rPr>
        <w:t xml:space="preserve">                   </w:t>
      </w:r>
      <w:r>
        <w:rPr>
          <w:rFonts w:ascii="Times New Roman" w:eastAsia="Times New Roman" w:hAnsi="Times New Roman"/>
          <w:b/>
          <w:color w:val="333333"/>
          <w:sz w:val="24"/>
          <w:szCs w:val="24"/>
          <w:lang w:val="uk-UA"/>
        </w:rPr>
        <w:t xml:space="preserve">  </w:t>
      </w:r>
      <w:r w:rsidR="00F87456">
        <w:rPr>
          <w:rFonts w:ascii="Times New Roman" w:hAnsi="Times New Roman"/>
          <w:b/>
          <w:color w:val="333333"/>
          <w:sz w:val="24"/>
          <w:szCs w:val="24"/>
        </w:rPr>
        <w:t xml:space="preserve">ІІ. Порядок </w:t>
      </w:r>
      <w:r w:rsidR="00F87456">
        <w:rPr>
          <w:rFonts w:ascii="Times New Roman" w:hAnsi="Times New Roman"/>
          <w:b/>
          <w:color w:val="333333"/>
          <w:sz w:val="24"/>
          <w:szCs w:val="24"/>
          <w:lang w:val="uk-UA"/>
        </w:rPr>
        <w:t>в</w:t>
      </w:r>
      <w:r>
        <w:rPr>
          <w:rFonts w:ascii="Times New Roman" w:hAnsi="Times New Roman"/>
          <w:b/>
          <w:color w:val="333333"/>
          <w:sz w:val="24"/>
          <w:szCs w:val="24"/>
        </w:rPr>
        <w:t>несення змін та надання роз’яснень до тендерної документації</w:t>
      </w:r>
    </w:p>
    <w:p w:rsidR="00991DC2" w:rsidRDefault="00991DC2" w:rsidP="00991DC2">
      <w:pPr>
        <w:spacing w:after="0" w:line="240" w:lineRule="auto"/>
        <w:rPr>
          <w:rFonts w:ascii="Times New Roman" w:hAnsi="Times New Roman"/>
          <w:sz w:val="24"/>
          <w:szCs w:val="24"/>
          <w:lang w:val="uk-UA"/>
        </w:rPr>
      </w:pPr>
    </w:p>
    <w:tbl>
      <w:tblPr>
        <w:tblW w:w="0" w:type="auto"/>
        <w:jc w:val="center"/>
        <w:tblLayout w:type="fixed"/>
        <w:tblLook w:val="0000" w:firstRow="0" w:lastRow="0" w:firstColumn="0" w:lastColumn="0" w:noHBand="0" w:noVBand="0"/>
      </w:tblPr>
      <w:tblGrid>
        <w:gridCol w:w="709"/>
        <w:gridCol w:w="2480"/>
        <w:gridCol w:w="7860"/>
      </w:tblGrid>
      <w:tr w:rsidR="00991DC2" w:rsidTr="00880919">
        <w:trPr>
          <w:trHeight w:val="522"/>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widowControl w:val="0"/>
              <w:spacing w:after="0" w:line="240" w:lineRule="auto"/>
              <w:contextualSpacing/>
            </w:pPr>
            <w:r>
              <w:rPr>
                <w:rFonts w:ascii="Times New Roman" w:hAnsi="Times New Roman"/>
                <w:b/>
                <w:color w:val="000000"/>
                <w:sz w:val="24"/>
                <w:szCs w:val="24"/>
                <w:lang w:eastAsia="uk-UA"/>
              </w:rPr>
              <w:t>1</w:t>
            </w:r>
          </w:p>
        </w:tc>
        <w:tc>
          <w:tcPr>
            <w:tcW w:w="2480" w:type="dxa"/>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widowControl w:val="0"/>
              <w:spacing w:after="0" w:line="240" w:lineRule="auto"/>
              <w:contextualSpacing/>
            </w:pPr>
            <w:r>
              <w:rPr>
                <w:rFonts w:ascii="Times New Roman" w:hAnsi="Times New Roman"/>
                <w:b/>
                <w:sz w:val="24"/>
                <w:szCs w:val="24"/>
                <w:lang w:val="uk-UA" w:eastAsia="uk-UA"/>
              </w:rPr>
              <w:t xml:space="preserve">Процедура надання роз’яснень щодо тендерної документації </w:t>
            </w:r>
          </w:p>
        </w:tc>
        <w:tc>
          <w:tcPr>
            <w:tcW w:w="7860" w:type="dxa"/>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pStyle w:val="a5"/>
              <w:widowControl w:val="0"/>
              <w:contextualSpacing/>
              <w:jc w:val="both"/>
            </w:pPr>
            <w:r>
              <w:rPr>
                <w:rFonts w:ascii="Times New Roman" w:hAnsi="Times New Roman"/>
                <w:sz w:val="24"/>
                <w:szCs w:val="24"/>
              </w:rPr>
              <w:t>Фізична/юридична особа має право не пізніше ніж за десять днів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на веб-порталі Уповноваженого органу відповідно до статті 10 Закону;</w:t>
            </w:r>
          </w:p>
          <w:p w:rsidR="00991DC2" w:rsidRDefault="00991DC2" w:rsidP="00880919">
            <w:pPr>
              <w:pStyle w:val="a5"/>
              <w:widowControl w:val="0"/>
              <w:contextualSpacing/>
              <w:jc w:val="both"/>
            </w:pPr>
            <w:r>
              <w:rPr>
                <w:rFonts w:ascii="Times New Roman" w:hAnsi="Times New Roman"/>
                <w:sz w:val="24"/>
                <w:szCs w:val="24"/>
              </w:rPr>
              <w:t>у разі несвоєчасного надання або ненадання замовником роз’яснень щодо змісту тендерної документації строк подання тендерних пропозицій автоматично продовжується електронною системою не менше як на сім днів.</w:t>
            </w:r>
          </w:p>
        </w:tc>
      </w:tr>
      <w:tr w:rsidR="00991DC2" w:rsidTr="00880919">
        <w:trPr>
          <w:trHeight w:val="522"/>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widowControl w:val="0"/>
              <w:spacing w:after="0" w:line="240" w:lineRule="auto"/>
              <w:contextualSpacing/>
              <w:jc w:val="center"/>
            </w:pPr>
            <w:r>
              <w:rPr>
                <w:rFonts w:ascii="Times New Roman" w:hAnsi="Times New Roman"/>
                <w:color w:val="000000"/>
                <w:sz w:val="24"/>
                <w:szCs w:val="24"/>
                <w:lang w:eastAsia="uk-UA"/>
              </w:rPr>
              <w:t>2</w:t>
            </w:r>
          </w:p>
        </w:tc>
        <w:tc>
          <w:tcPr>
            <w:tcW w:w="2480" w:type="dxa"/>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widowControl w:val="0"/>
              <w:spacing w:after="0" w:line="240" w:lineRule="auto"/>
              <w:contextualSpacing/>
            </w:pPr>
            <w:r>
              <w:rPr>
                <w:rFonts w:ascii="Times New Roman" w:hAnsi="Times New Roman"/>
                <w:b/>
                <w:sz w:val="24"/>
                <w:szCs w:val="24"/>
                <w:lang w:val="uk-UA" w:eastAsia="uk-UA"/>
              </w:rPr>
              <w:t>Унесення змін до тендерної документації</w:t>
            </w:r>
          </w:p>
        </w:tc>
        <w:tc>
          <w:tcPr>
            <w:tcW w:w="7860" w:type="dxa"/>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shd w:val="clear" w:color="auto" w:fill="FFFFFF"/>
              <w:spacing w:after="0" w:line="240" w:lineRule="auto"/>
              <w:jc w:val="both"/>
            </w:pPr>
            <w:r>
              <w:rPr>
                <w:rFonts w:ascii="Times New Roman" w:eastAsia="Times New Roman" w:hAnsi="Times New Roman"/>
                <w:sz w:val="24"/>
                <w:szCs w:val="24"/>
                <w:shd w:val="clear" w:color="auto" w:fill="FFFFFF"/>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r>
              <w:rPr>
                <w:rFonts w:ascii="Times New Roman" w:hAnsi="Times New Roman"/>
                <w:sz w:val="24"/>
                <w:szCs w:val="24"/>
              </w:rPr>
              <w:t>;</w:t>
            </w:r>
          </w:p>
          <w:p w:rsidR="00991DC2" w:rsidRDefault="00991DC2" w:rsidP="00880919">
            <w:pPr>
              <w:shd w:val="clear" w:color="auto" w:fill="FFFFFF"/>
              <w:spacing w:after="0" w:line="240" w:lineRule="auto"/>
              <w:jc w:val="both"/>
            </w:pPr>
            <w:r>
              <w:rPr>
                <w:rFonts w:ascii="Times New Roman" w:eastAsia="Times New Roman" w:hAnsi="Times New Roman"/>
                <w:sz w:val="24"/>
                <w:szCs w:val="24"/>
                <w:shd w:val="clear" w:color="auto" w:fill="FFFFFF"/>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bookmarkStart w:id="2" w:name="n428"/>
            <w:bookmarkStart w:id="3" w:name="n427"/>
            <w:bookmarkStart w:id="4" w:name="n426"/>
            <w:bookmarkEnd w:id="2"/>
            <w:bookmarkEnd w:id="3"/>
            <w:bookmarkEnd w:id="4"/>
            <w:r>
              <w:rPr>
                <w:rFonts w:ascii="Times New Roman" w:hAnsi="Times New Roman"/>
                <w:sz w:val="24"/>
                <w:szCs w:val="24"/>
              </w:rPr>
              <w:t>;</w:t>
            </w:r>
          </w:p>
          <w:p w:rsidR="00991DC2" w:rsidRDefault="00991DC2" w:rsidP="00880919">
            <w:pPr>
              <w:pStyle w:val="a5"/>
              <w:widowControl w:val="0"/>
              <w:contextualSpacing/>
              <w:jc w:val="both"/>
            </w:pPr>
            <w:r>
              <w:rPr>
                <w:rFonts w:ascii="Times New Roman" w:hAnsi="Times New Roman"/>
                <w:sz w:val="24"/>
                <w:szCs w:val="24"/>
              </w:rPr>
              <w:t>Зазначена інформація оприлюднюється замовником відповідно до статті 10 Закону.</w:t>
            </w:r>
          </w:p>
        </w:tc>
      </w:tr>
    </w:tbl>
    <w:p w:rsidR="00991DC2" w:rsidRDefault="00991DC2" w:rsidP="00991DC2">
      <w:pPr>
        <w:spacing w:after="0" w:line="240" w:lineRule="auto"/>
      </w:pPr>
      <w:r>
        <w:rPr>
          <w:rFonts w:ascii="Times New Roman" w:eastAsia="Times New Roman" w:hAnsi="Times New Roman"/>
          <w:b/>
          <w:color w:val="333333"/>
          <w:sz w:val="24"/>
          <w:szCs w:val="24"/>
          <w:bdr w:val="none" w:sz="0" w:space="0" w:color="000000"/>
          <w:lang w:val="uk-UA" w:eastAsia="uk-UA"/>
        </w:rPr>
        <w:lastRenderedPageBreak/>
        <w:t xml:space="preserve">                                        </w:t>
      </w:r>
      <w:r>
        <w:rPr>
          <w:rFonts w:ascii="Times New Roman" w:hAnsi="Times New Roman"/>
          <w:b/>
          <w:color w:val="333333"/>
          <w:sz w:val="24"/>
          <w:szCs w:val="24"/>
          <w:bdr w:val="none" w:sz="0" w:space="0" w:color="000000"/>
          <w:lang w:eastAsia="uk-UA"/>
        </w:rPr>
        <w:t>ІІІ.</w:t>
      </w:r>
      <w:r>
        <w:rPr>
          <w:rFonts w:ascii="Times New Roman" w:hAnsi="Times New Roman"/>
          <w:b/>
          <w:color w:val="333333"/>
          <w:sz w:val="24"/>
          <w:szCs w:val="24"/>
          <w:bdr w:val="none" w:sz="0" w:space="0" w:color="000000"/>
          <w:lang w:val="uk-UA" w:eastAsia="uk-UA"/>
        </w:rPr>
        <w:t xml:space="preserve">   </w:t>
      </w:r>
      <w:r>
        <w:rPr>
          <w:rFonts w:ascii="Times New Roman" w:hAnsi="Times New Roman"/>
          <w:b/>
          <w:color w:val="333333"/>
          <w:sz w:val="24"/>
          <w:szCs w:val="24"/>
          <w:bdr w:val="none" w:sz="0" w:space="0" w:color="000000"/>
          <w:lang w:eastAsia="uk-UA"/>
        </w:rPr>
        <w:t xml:space="preserve">Інструкція з </w:t>
      </w:r>
      <w:proofErr w:type="gramStart"/>
      <w:r>
        <w:rPr>
          <w:rFonts w:ascii="Times New Roman" w:hAnsi="Times New Roman"/>
          <w:b/>
          <w:color w:val="333333"/>
          <w:sz w:val="24"/>
          <w:szCs w:val="24"/>
          <w:bdr w:val="none" w:sz="0" w:space="0" w:color="000000"/>
          <w:lang w:eastAsia="uk-UA"/>
        </w:rPr>
        <w:t>п</w:t>
      </w:r>
      <w:proofErr w:type="gramEnd"/>
      <w:r>
        <w:rPr>
          <w:rFonts w:ascii="Times New Roman" w:hAnsi="Times New Roman"/>
          <w:b/>
          <w:color w:val="333333"/>
          <w:sz w:val="24"/>
          <w:szCs w:val="24"/>
          <w:bdr w:val="none" w:sz="0" w:space="0" w:color="000000"/>
          <w:lang w:eastAsia="uk-UA"/>
        </w:rPr>
        <w:t>ідготовки тендерної пропозиції</w:t>
      </w:r>
    </w:p>
    <w:p w:rsidR="00991DC2" w:rsidRDefault="00991DC2" w:rsidP="00991DC2">
      <w:pPr>
        <w:spacing w:after="0" w:line="240" w:lineRule="auto"/>
        <w:rPr>
          <w:rFonts w:ascii="Times New Roman" w:hAnsi="Times New Roman"/>
          <w:sz w:val="24"/>
          <w:szCs w:val="24"/>
          <w:lang w:val="uk-UA"/>
        </w:rPr>
      </w:pPr>
    </w:p>
    <w:tbl>
      <w:tblPr>
        <w:tblW w:w="0" w:type="auto"/>
        <w:tblInd w:w="-829" w:type="dxa"/>
        <w:tblLayout w:type="fixed"/>
        <w:tblLook w:val="0000" w:firstRow="0" w:lastRow="0" w:firstColumn="0" w:lastColumn="0" w:noHBand="0" w:noVBand="0"/>
      </w:tblPr>
      <w:tblGrid>
        <w:gridCol w:w="115"/>
        <w:gridCol w:w="839"/>
        <w:gridCol w:w="681"/>
        <w:gridCol w:w="2548"/>
        <w:gridCol w:w="848"/>
        <w:gridCol w:w="5745"/>
        <w:gridCol w:w="123"/>
      </w:tblGrid>
      <w:tr w:rsidR="00991DC2" w:rsidTr="00880919">
        <w:tc>
          <w:tcPr>
            <w:tcW w:w="115" w:type="dxa"/>
            <w:shd w:val="clear" w:color="auto" w:fill="auto"/>
            <w:tcMar>
              <w:left w:w="0" w:type="dxa"/>
              <w:right w:w="0" w:type="dxa"/>
            </w:tcMar>
          </w:tcPr>
          <w:p w:rsidR="00991DC2" w:rsidRDefault="00991DC2" w:rsidP="00880919">
            <w:pPr>
              <w:pStyle w:val="a6"/>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pStyle w:val="rvps2"/>
              <w:shd w:val="clear" w:color="auto" w:fill="FFFFFF"/>
              <w:snapToGrid w:val="0"/>
              <w:spacing w:before="0" w:after="0"/>
              <w:jc w:val="both"/>
              <w:rPr>
                <w:color w:val="000000"/>
                <w:lang w:val="uk-UA"/>
              </w:rPr>
            </w:pPr>
          </w:p>
        </w:tc>
        <w:tc>
          <w:tcPr>
            <w:tcW w:w="3229" w:type="dxa"/>
            <w:gridSpan w:val="2"/>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pStyle w:val="rvps2"/>
              <w:shd w:val="clear" w:color="auto" w:fill="FFFFFF"/>
              <w:spacing w:before="0" w:after="0"/>
              <w:jc w:val="both"/>
            </w:pPr>
            <w:r>
              <w:rPr>
                <w:color w:val="000000"/>
                <w:lang w:val="uk-UA"/>
              </w:rPr>
              <w:t>Зміст</w:t>
            </w:r>
          </w:p>
        </w:tc>
        <w:tc>
          <w:tcPr>
            <w:tcW w:w="6716" w:type="dxa"/>
            <w:gridSpan w:val="3"/>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pStyle w:val="rvps2"/>
              <w:shd w:val="clear" w:color="auto" w:fill="FFFFFF"/>
              <w:spacing w:before="0" w:after="0"/>
              <w:jc w:val="both"/>
            </w:pPr>
            <w:r>
              <w:rPr>
                <w:color w:val="000000"/>
                <w:lang w:val="uk-UA"/>
              </w:rPr>
              <w:t xml:space="preserve">Вимоги замовника </w:t>
            </w:r>
          </w:p>
        </w:tc>
      </w:tr>
      <w:tr w:rsidR="00991DC2" w:rsidTr="00880919">
        <w:tc>
          <w:tcPr>
            <w:tcW w:w="115" w:type="dxa"/>
            <w:shd w:val="clear" w:color="auto" w:fill="auto"/>
            <w:tcMar>
              <w:left w:w="0" w:type="dxa"/>
              <w:right w:w="0" w:type="dxa"/>
            </w:tcMar>
          </w:tcPr>
          <w:p w:rsidR="00991DC2" w:rsidRDefault="00991DC2" w:rsidP="00880919">
            <w:pPr>
              <w:rPr>
                <w:rFonts w:ascii="Times New Roman" w:hAnsi="Times New Roman"/>
                <w:color w:val="000000"/>
                <w:sz w:val="24"/>
                <w:szCs w:val="24"/>
                <w:lang w:val="uk-UA"/>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pStyle w:val="rvps2"/>
              <w:shd w:val="clear" w:color="auto" w:fill="FFFFFF"/>
              <w:spacing w:before="0" w:after="0"/>
              <w:ind w:left="360"/>
              <w:jc w:val="both"/>
            </w:pPr>
            <w:r>
              <w:rPr>
                <w:color w:val="000000"/>
              </w:rPr>
              <w:t>1</w:t>
            </w:r>
          </w:p>
        </w:tc>
        <w:tc>
          <w:tcPr>
            <w:tcW w:w="3229" w:type="dxa"/>
            <w:gridSpan w:val="2"/>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pStyle w:val="rvps2"/>
              <w:shd w:val="clear" w:color="auto" w:fill="FFFFFF"/>
              <w:spacing w:before="0" w:after="0"/>
              <w:jc w:val="both"/>
            </w:pPr>
            <w:r>
              <w:rPr>
                <w:color w:val="000000"/>
                <w:lang w:val="uk-UA"/>
              </w:rPr>
              <w:t>Інструкція з підготовки тендерних пропозицій</w:t>
            </w:r>
          </w:p>
        </w:tc>
        <w:tc>
          <w:tcPr>
            <w:tcW w:w="6716" w:type="dxa"/>
            <w:gridSpan w:val="3"/>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pStyle w:val="rvps2"/>
              <w:shd w:val="clear" w:color="auto" w:fill="FFFFFF"/>
              <w:spacing w:before="0" w:after="0"/>
              <w:jc w:val="both"/>
            </w:pPr>
            <w:r>
              <w:rPr>
                <w:color w:val="000000"/>
                <w:lang w:val="uk-UA"/>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991DC2" w:rsidRDefault="00991DC2" w:rsidP="00880919">
            <w:pPr>
              <w:pStyle w:val="1"/>
              <w:widowControl w:val="0"/>
              <w:spacing w:line="240" w:lineRule="auto"/>
              <w:ind w:left="34"/>
              <w:jc w:val="both"/>
            </w:pPr>
            <w:r>
              <w:rPr>
                <w:rFonts w:ascii="Times New Roman" w:eastAsia="Times New Roman" w:hAnsi="Times New Roman" w:cs="Times New Roman"/>
                <w:sz w:val="24"/>
                <w:szCs w:val="24"/>
                <w:lang w:val="uk-UA"/>
              </w:rPr>
              <w:t xml:space="preserve">- інформації та документів, що підтверджують відповідність учасника кваліфікаційним критеріям; </w:t>
            </w:r>
          </w:p>
          <w:p w:rsidR="00991DC2" w:rsidRDefault="00991DC2" w:rsidP="00880919">
            <w:pPr>
              <w:pStyle w:val="1"/>
              <w:widowControl w:val="0"/>
              <w:spacing w:line="240" w:lineRule="auto"/>
              <w:ind w:left="34"/>
              <w:jc w:val="both"/>
            </w:pPr>
            <w:r>
              <w:rPr>
                <w:rFonts w:ascii="Times New Roman" w:eastAsia="Times New Roman" w:hAnsi="Times New Roman" w:cs="Times New Roman"/>
                <w:sz w:val="24"/>
                <w:szCs w:val="24"/>
                <w:lang w:val="uk-UA"/>
              </w:rPr>
              <w:t>- інформації щодо відповідності учасника вимогам, визначеним у статті 17 Закону;</w:t>
            </w:r>
          </w:p>
          <w:p w:rsidR="00991DC2" w:rsidRDefault="00991DC2" w:rsidP="00880919">
            <w:pPr>
              <w:pStyle w:val="1"/>
              <w:widowControl w:val="0"/>
              <w:spacing w:line="240" w:lineRule="auto"/>
              <w:ind w:left="34"/>
              <w:jc w:val="both"/>
            </w:pPr>
            <w:r>
              <w:rPr>
                <w:rFonts w:ascii="Times New Roman" w:eastAsia="Times New Roman" w:hAnsi="Times New Roman" w:cs="Times New Roman"/>
                <w:sz w:val="24"/>
                <w:szCs w:val="24"/>
                <w:lang w:val="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991DC2" w:rsidRDefault="00991DC2" w:rsidP="00880919">
            <w:pPr>
              <w:pStyle w:val="rvps2"/>
              <w:shd w:val="clear" w:color="auto" w:fill="FFFFFF"/>
              <w:spacing w:before="0" w:after="0"/>
              <w:jc w:val="both"/>
            </w:pPr>
            <w:r>
              <w:rPr>
                <w:lang w:val="uk-UA"/>
              </w:rPr>
              <w:t xml:space="preserve">- </w:t>
            </w:r>
            <w:r>
              <w:rPr>
                <w:color w:val="000000"/>
                <w:lang w:val="uk-UA"/>
              </w:rPr>
              <w:t>інформацію, що підтверджує видачу учаснику ліцензії на право провадження господарської діяльності з постачання електричної енергії на території України - витяг з реєстру ліцензіатів з інформацією щодо виданої учаснику ліцензії, опублікованого на офіційному веб-сайті НКРЕКП, або довідку в довільній формі, що містить посилання на реквізити рішення НКРЕКП, на підставі якого учасником отримано відповідну ліцензію, тощо); або копію документу, на підставі якого учасником отримано відповідну ліцензію; або копію документу, що свідчить про внесення запису до відповідного державного реєстру, що засвідчує факт видачі учаснику ліцензії.</w:t>
            </w:r>
          </w:p>
          <w:p w:rsidR="00991DC2" w:rsidRDefault="00991DC2" w:rsidP="00880919">
            <w:pPr>
              <w:suppressAutoHyphens w:val="0"/>
              <w:autoSpaceDE w:val="0"/>
              <w:autoSpaceDN w:val="0"/>
              <w:adjustRightInd w:val="0"/>
              <w:spacing w:after="0" w:line="240" w:lineRule="auto"/>
              <w:rPr>
                <w:rFonts w:ascii="Times New Roman" w:eastAsia="Times New Roman" w:hAnsi="Times New Roman"/>
                <w:b/>
                <w:bCs/>
                <w:color w:val="000000"/>
                <w:sz w:val="24"/>
                <w:szCs w:val="24"/>
                <w:lang w:val="uk-UA" w:eastAsia="uk-UA"/>
              </w:rPr>
            </w:pPr>
            <w:r>
              <w:rPr>
                <w:rFonts w:ascii="Times New Roman" w:eastAsia="Times New Roman" w:hAnsi="Times New Roman"/>
                <w:sz w:val="24"/>
                <w:szCs w:val="24"/>
                <w:lang w:val="uk-UA"/>
              </w:rPr>
              <w:t xml:space="preserve">- форму «Технічна специфікація», що має бути складена та заповнена учасником у відповідності до додатку 2 до цієї тендерної документації. </w:t>
            </w:r>
            <w:r w:rsidRPr="002B27B9">
              <w:rPr>
                <w:rFonts w:ascii="Times New Roman" w:eastAsia="Times New Roman" w:hAnsi="Times New Roman"/>
                <w:b/>
                <w:bCs/>
                <w:color w:val="000000"/>
                <w:sz w:val="24"/>
                <w:szCs w:val="24"/>
                <w:lang w:val="uk-UA" w:eastAsia="uk-UA"/>
              </w:rPr>
              <w:t>Учасник не включає до вартості тендерної пропозиції витрати щодо оплати послуг з розподілу (передачі) електричної енергії та послуг з компенсації перетікань реактивної електричної енергії.</w:t>
            </w:r>
          </w:p>
          <w:p w:rsidR="00991DC2" w:rsidRDefault="00991DC2" w:rsidP="00880919">
            <w:pPr>
              <w:suppressAutoHyphens w:val="0"/>
              <w:autoSpaceDE w:val="0"/>
              <w:autoSpaceDN w:val="0"/>
              <w:adjustRightInd w:val="0"/>
              <w:spacing w:after="0" w:line="240" w:lineRule="auto"/>
              <w:rPr>
                <w:rFonts w:ascii="Times New Roman" w:eastAsia="Times New Roman" w:hAnsi="Times New Roman"/>
                <w:b/>
                <w:bCs/>
                <w:color w:val="000000"/>
                <w:sz w:val="24"/>
                <w:szCs w:val="24"/>
                <w:lang w:val="uk-UA" w:eastAsia="uk-UA"/>
              </w:rPr>
            </w:pPr>
          </w:p>
          <w:p w:rsidR="00991DC2" w:rsidRPr="00AA6401" w:rsidRDefault="00991DC2" w:rsidP="00880919">
            <w:pPr>
              <w:suppressAutoHyphens w:val="0"/>
              <w:autoSpaceDE w:val="0"/>
              <w:autoSpaceDN w:val="0"/>
              <w:adjustRightInd w:val="0"/>
              <w:spacing w:after="0" w:line="240" w:lineRule="auto"/>
              <w:rPr>
                <w:rFonts w:ascii="Times New Roman" w:eastAsia="Times New Roman" w:hAnsi="Times New Roman"/>
                <w:b/>
                <w:color w:val="000000"/>
                <w:sz w:val="24"/>
                <w:szCs w:val="24"/>
                <w:lang w:val="uk-UA" w:eastAsia="uk-UA"/>
              </w:rPr>
            </w:pPr>
            <w:r w:rsidRPr="00AA6401">
              <w:rPr>
                <w:rFonts w:ascii="Times New Roman" w:eastAsia="Times New Roman" w:hAnsi="Times New Roman"/>
                <w:b/>
                <w:color w:val="000000"/>
                <w:sz w:val="24"/>
                <w:szCs w:val="24"/>
                <w:lang w:val="uk-UA" w:eastAsia="uk-UA"/>
              </w:rPr>
              <w:t xml:space="preserve">  Ціна на товар не може бути підвищена на протязі 3-х місяців з дня заключення договору.</w:t>
            </w:r>
          </w:p>
          <w:p w:rsidR="00991DC2" w:rsidRPr="002B27B9" w:rsidRDefault="00991DC2" w:rsidP="00880919">
            <w:pPr>
              <w:suppressAutoHyphens w:val="0"/>
              <w:autoSpaceDE w:val="0"/>
              <w:autoSpaceDN w:val="0"/>
              <w:adjustRightInd w:val="0"/>
              <w:spacing w:after="0" w:line="240" w:lineRule="auto"/>
              <w:rPr>
                <w:rFonts w:ascii="Times New Roman" w:eastAsia="Times New Roman" w:hAnsi="Times New Roman"/>
                <w:b/>
                <w:bCs/>
                <w:color w:val="000000"/>
                <w:sz w:val="24"/>
                <w:szCs w:val="24"/>
                <w:lang w:val="uk-UA" w:eastAsia="uk-UA"/>
              </w:rPr>
            </w:pPr>
          </w:p>
          <w:p w:rsidR="00991DC2" w:rsidRDefault="00991DC2" w:rsidP="00880919">
            <w:pPr>
              <w:pStyle w:val="rvps2"/>
              <w:shd w:val="clear" w:color="auto" w:fill="FFFFFF"/>
              <w:spacing w:before="0" w:after="0"/>
              <w:jc w:val="both"/>
            </w:pPr>
            <w:r>
              <w:rPr>
                <w:color w:val="000000"/>
                <w:lang w:val="uk-UA"/>
              </w:rPr>
              <w:t>1.2. Кожен учасник має право подати тільки одну тендерну пропозицію.</w:t>
            </w:r>
          </w:p>
          <w:p w:rsidR="00991DC2" w:rsidRDefault="00991DC2" w:rsidP="00880919">
            <w:pPr>
              <w:pStyle w:val="rvps2"/>
              <w:shd w:val="clear" w:color="auto" w:fill="FFFFFF"/>
              <w:spacing w:before="0" w:after="0"/>
              <w:jc w:val="both"/>
            </w:pPr>
            <w:r>
              <w:rPr>
                <w:color w:val="000000"/>
                <w:lang w:val="uk-UA"/>
              </w:rPr>
              <w:t xml:space="preserve">1.3. </w:t>
            </w:r>
            <w:r>
              <w:rPr>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w:t>
            </w:r>
            <w:r>
              <w:rPr>
                <w:lang w:val="uk-UA"/>
              </w:rPr>
              <w:lastRenderedPageBreak/>
              <w:t xml:space="preserve">числі за власноручним підписом учасника/уповноваженої особи учасника. </w:t>
            </w:r>
            <w:r>
              <w:rPr>
                <w:color w:val="000000"/>
                <w:shd w:val="clear" w:color="auto" w:fill="FFFFFF"/>
                <w:lang w:val="uk-UA"/>
              </w:rPr>
              <w:t xml:space="preserve">Вимога щодо засвідчення того чи іншого документу тендерної пропозиції власноручним підписом </w:t>
            </w:r>
            <w:r>
              <w:rPr>
                <w:lang w:val="uk-UA"/>
              </w:rPr>
              <w:t xml:space="preserve">учасника/або уповноваженої особи учасника/або уповноваженої особи іншого суб’єкту, що надає учаснику відповідний документ, не застосовується до </w:t>
            </w:r>
            <w:r>
              <w:rPr>
                <w:color w:val="000000"/>
                <w:shd w:val="clear" w:color="auto" w:fill="FFFFFF"/>
                <w:lang w:val="uk-UA"/>
              </w:rPr>
              <w:t xml:space="preserve">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w:t>
            </w:r>
            <w:r>
              <w:rPr>
                <w:lang w:val="uk-UA"/>
              </w:rPr>
              <w:t>учасника/або уповноваженої особи учасника/або уповноваженої особи іншого суб’єкту, що надає учаснику відповідний документ, та</w:t>
            </w:r>
            <w:r>
              <w:rPr>
                <w:color w:val="000000"/>
                <w:shd w:val="clear" w:color="auto" w:fill="FFFFFF"/>
                <w:lang w:val="uk-UA"/>
              </w:rPr>
              <w:t xml:space="preserve"> на кожен з таких документів (матеріал чи інформацію).</w:t>
            </w:r>
          </w:p>
          <w:p w:rsidR="00991DC2" w:rsidRDefault="00991DC2" w:rsidP="00880919">
            <w:pPr>
              <w:pStyle w:val="rvps2"/>
              <w:shd w:val="clear" w:color="auto" w:fill="FFFFFF"/>
              <w:spacing w:before="0" w:after="0"/>
              <w:jc w:val="both"/>
            </w:pPr>
            <w:r>
              <w:rPr>
                <w:color w:val="000000"/>
                <w:lang w:val="uk-UA"/>
              </w:rPr>
              <w:t>1</w:t>
            </w:r>
            <w:r>
              <w:rPr>
                <w:color w:val="000000"/>
              </w:rPr>
              <w:t>.</w:t>
            </w:r>
            <w:r>
              <w:rPr>
                <w:color w:val="000000"/>
                <w:lang w:val="uk-UA"/>
              </w:rPr>
              <w:t xml:space="preserve">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Pr>
                <w:lang w:val="uk-UA"/>
              </w:rPr>
              <w:t>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w:t>
            </w:r>
            <w:r>
              <w:t>6</w:t>
            </w:r>
            <w:r>
              <w:rPr>
                <w:lang w:val="uk-UA"/>
              </w:rPr>
              <w:t>.5. цієї документації.</w:t>
            </w:r>
          </w:p>
          <w:p w:rsidR="00991DC2" w:rsidRDefault="00991DC2" w:rsidP="00880919">
            <w:pPr>
              <w:pStyle w:val="rvps2"/>
              <w:shd w:val="clear" w:color="auto" w:fill="FFFFFF"/>
              <w:spacing w:before="0" w:after="0"/>
              <w:jc w:val="both"/>
            </w:pPr>
            <w:r>
              <w:rPr>
                <w:color w:val="000000"/>
                <w:lang w:val="uk-UA"/>
              </w:rPr>
              <w:t xml:space="preserve">1.5. </w:t>
            </w:r>
            <w:r>
              <w:rPr>
                <w:lang w:val="uk-UA"/>
              </w:rPr>
              <w:t xml:space="preserve">Повноваження щодо підпису документів тендерної пропозиції учасника процедури закупівлі підтверджується шляхом подання у складі тендерної пропозиції наступних документів: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 або протокол зборів засновників, тощо, разом із витягом з установчих документів учасника (або копією установчого документу учасника), що містить інформацію щодо повноважень (функцій, тощо) такої особи;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для фізичних осіб-підприємців, що подають тендерну пропозицію від власного імені та особисто підписують документи тендерної пропозиції замовник самостійно та з використанням програмних засобів Єдиного державного реєстру юридичних осіб, фізичних осіб - підприємців та громадських формувань перевіряє відповідну інформацію про реєстрацію суб’єкта господарювання. У випадку, якщо від імені фізичної особи-підприємця документи тендерної пропозиції та/або тендерна </w:t>
            </w:r>
            <w:r>
              <w:rPr>
                <w:lang w:val="uk-UA"/>
              </w:rPr>
              <w:lastRenderedPageBreak/>
              <w:t>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rsidR="00991DC2" w:rsidRDefault="00991DC2" w:rsidP="00880919">
            <w:pPr>
              <w:pStyle w:val="rvps2"/>
              <w:shd w:val="clear" w:color="auto" w:fill="FFFFFF"/>
              <w:spacing w:before="0" w:after="0"/>
              <w:jc w:val="both"/>
            </w:pPr>
            <w:r>
              <w:rPr>
                <w:lang w:val="uk-UA"/>
              </w:rPr>
              <w:t xml:space="preserve">1.6. </w:t>
            </w:r>
            <w:r>
              <w:rPr>
                <w:color w:val="000000"/>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91DC2" w:rsidRDefault="00991DC2" w:rsidP="00880919">
            <w:pPr>
              <w:pStyle w:val="rvps2"/>
              <w:shd w:val="clear" w:color="auto" w:fill="FFFFFF"/>
              <w:spacing w:before="0" w:after="0"/>
              <w:jc w:val="both"/>
            </w:pPr>
            <w:r>
              <w:rPr>
                <w:color w:val="000000"/>
                <w:lang w:val="uk-UA"/>
              </w:rPr>
              <w:t>1</w:t>
            </w:r>
            <w:r>
              <w:rPr>
                <w:color w:val="000000"/>
              </w:rPr>
              <w:t>.</w:t>
            </w:r>
            <w:r>
              <w:rPr>
                <w:color w:val="000000"/>
                <w:lang w:val="uk-UA"/>
              </w:rPr>
              <w:t xml:space="preserve">7. </w:t>
            </w:r>
            <w:r>
              <w:rPr>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991DC2" w:rsidTr="00880919">
        <w:trPr>
          <w:trHeight w:val="4090"/>
        </w:trPr>
        <w:tc>
          <w:tcPr>
            <w:tcW w:w="115" w:type="dxa"/>
            <w:shd w:val="clear" w:color="auto" w:fill="auto"/>
            <w:tcMar>
              <w:left w:w="0" w:type="dxa"/>
              <w:right w:w="0" w:type="dxa"/>
            </w:tcMar>
          </w:tcPr>
          <w:p w:rsidR="00991DC2" w:rsidRDefault="00991DC2" w:rsidP="00880919">
            <w:pPr>
              <w:rPr>
                <w:rFonts w:ascii="Times New Roman" w:hAnsi="Times New Roman"/>
                <w:color w:val="000000"/>
                <w:sz w:val="24"/>
                <w:szCs w:val="24"/>
                <w:lang w:val="uk-UA"/>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pStyle w:val="rvps2"/>
              <w:shd w:val="clear" w:color="auto" w:fill="FFFFFF"/>
              <w:spacing w:before="0" w:after="0"/>
              <w:ind w:left="360"/>
              <w:jc w:val="both"/>
            </w:pPr>
            <w:r>
              <w:rPr>
                <w:color w:val="000000"/>
              </w:rPr>
              <w:t>2</w:t>
            </w:r>
          </w:p>
        </w:tc>
        <w:tc>
          <w:tcPr>
            <w:tcW w:w="3229" w:type="dxa"/>
            <w:gridSpan w:val="2"/>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pStyle w:val="rvps2"/>
              <w:shd w:val="clear" w:color="auto" w:fill="FFFFFF"/>
              <w:spacing w:before="0" w:after="0"/>
              <w:jc w:val="both"/>
            </w:pPr>
            <w:bookmarkStart w:id="5" w:name="n673"/>
            <w:bookmarkEnd w:id="5"/>
            <w:r>
              <w:rPr>
                <w:color w:val="000000"/>
                <w:lang w:val="uk-UA"/>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991DC2" w:rsidRDefault="00991DC2" w:rsidP="00880919">
            <w:pPr>
              <w:pStyle w:val="rvps2"/>
              <w:shd w:val="clear" w:color="auto" w:fill="FFFFFF"/>
              <w:spacing w:before="0" w:after="0"/>
              <w:jc w:val="both"/>
              <w:rPr>
                <w:color w:val="000000"/>
                <w:lang w:val="uk-UA"/>
              </w:rPr>
            </w:pPr>
          </w:p>
        </w:tc>
        <w:tc>
          <w:tcPr>
            <w:tcW w:w="6716" w:type="dxa"/>
            <w:gridSpan w:val="3"/>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pStyle w:val="rvps2"/>
              <w:shd w:val="clear" w:color="auto" w:fill="FFFFFF"/>
              <w:spacing w:before="0" w:after="0"/>
              <w:jc w:val="both"/>
            </w:pPr>
            <w:r>
              <w:t>2</w:t>
            </w:r>
            <w:r>
              <w:rPr>
                <w:lang w:val="uk-UA"/>
              </w:rPr>
              <w:t>.1. Замовник вимагає від учасників подання ними документально підтвердженої інформації про їх відповідність кваліфікаційним критеріям, а саме:</w:t>
            </w:r>
          </w:p>
          <w:p w:rsidR="00991DC2" w:rsidRDefault="00991DC2" w:rsidP="00880919">
            <w:pPr>
              <w:pStyle w:val="1"/>
              <w:spacing w:line="240" w:lineRule="auto"/>
              <w:jc w:val="both"/>
            </w:pPr>
            <w:r>
              <w:rPr>
                <w:rFonts w:ascii="Times New Roman" w:eastAsia="Times New Roman" w:hAnsi="Times New Roman" w:cs="Times New Roman"/>
                <w:sz w:val="24"/>
                <w:szCs w:val="24"/>
                <w:lang w:val="uk-UA"/>
              </w:rPr>
              <w:t>- копію аналогічного договору* щодо постачання електричної енергії;</w:t>
            </w:r>
          </w:p>
          <w:p w:rsidR="00991DC2" w:rsidRDefault="00991DC2" w:rsidP="00880919">
            <w:pPr>
              <w:pStyle w:val="1"/>
              <w:widowControl w:val="0"/>
              <w:spacing w:line="240" w:lineRule="auto"/>
              <w:ind w:right="113"/>
              <w:jc w:val="both"/>
            </w:pPr>
            <w:r>
              <w:rPr>
                <w:rFonts w:ascii="Times New Roman" w:eastAsia="Times New Roman" w:hAnsi="Times New Roman" w:cs="Times New Roman"/>
                <w:sz w:val="24"/>
                <w:szCs w:val="24"/>
                <w:lang w:val="uk-UA"/>
              </w:rPr>
              <w:t>- копії документів, що підтверджують фактичне виконання аналогічного договору** (постачання учасником електричної енергії), копію якого надана у складі тендерної пропозиції – акти приймання-передачі електричної енергії (або інші аналогічні документи, складені у двосторонньому порядку сторонами договору у письмовій формі, що підтверджують приймання-передачу електричної енергії – видаткові накладні, акти звірки взаєморозрахунків, тощо, та зміст яких містить інформацію щодо реквізитів договорів, що виконання яких надаються такі документи), або відгуки (рекомендаційні листи, тощо) від замовників (споживачів) згідно аналогічного договору та щодо виконання учасником умов таких договорів, що мають бути датованими, а так само містити інформацію про реквізити відповідних аналогічних договорів, щодо виконання яких надаються зазначені відгуки – номер (за наявності) аналогічного договору та дата його укладення. У випадку подання у складі тендерної пропозиції згідно умов цього пункту відповідного відгуку, зміст останнього повинен містити інформацію про фактичне повне або часткове виконання учасником аналогічного договору.</w:t>
            </w:r>
          </w:p>
          <w:p w:rsidR="00991DC2" w:rsidRDefault="00991DC2" w:rsidP="00880919">
            <w:pPr>
              <w:widowControl w:val="0"/>
              <w:tabs>
                <w:tab w:val="center" w:pos="3308"/>
              </w:tabs>
              <w:spacing w:after="0" w:line="240" w:lineRule="auto"/>
              <w:ind w:right="113"/>
              <w:jc w:val="both"/>
            </w:pPr>
            <w:r>
              <w:rPr>
                <w:rFonts w:ascii="Times New Roman" w:eastAsia="Times New Roman" w:hAnsi="Times New Roman"/>
                <w:b/>
                <w:i/>
                <w:sz w:val="24"/>
                <w:szCs w:val="24"/>
                <w:lang w:val="uk-UA"/>
              </w:rPr>
              <w:t xml:space="preserve">Примітки. </w:t>
            </w:r>
            <w:r>
              <w:rPr>
                <w:rFonts w:ascii="Times New Roman" w:eastAsia="Times New Roman" w:hAnsi="Times New Roman"/>
                <w:b/>
                <w:i/>
                <w:sz w:val="24"/>
                <w:szCs w:val="24"/>
                <w:lang w:val="uk-UA"/>
              </w:rPr>
              <w:tab/>
            </w:r>
          </w:p>
          <w:p w:rsidR="00991DC2" w:rsidRDefault="00991DC2" w:rsidP="00880919">
            <w:pPr>
              <w:widowControl w:val="0"/>
              <w:spacing w:after="0" w:line="240" w:lineRule="auto"/>
              <w:ind w:right="113"/>
              <w:jc w:val="both"/>
            </w:pPr>
            <w:r>
              <w:rPr>
                <w:rFonts w:ascii="Times New Roman" w:eastAsia="Times New Roman" w:hAnsi="Times New Roman"/>
                <w:b/>
                <w:i/>
                <w:sz w:val="24"/>
                <w:szCs w:val="24"/>
                <w:lang w:val="uk-UA"/>
              </w:rPr>
              <w:t>* учасник має право не надавати у складі тендерної пропозиції копії додатків до аналогічного договору (специфікації, додаткові угоди, тощо), та які згідно змісту аналогічного договору визначені як невід’ємні частини такого договору. Відповідно неподання таких документів не вважатиметься невідповідністю поданої учасником тендерної пропозиції вимогам тендерної документації.</w:t>
            </w:r>
          </w:p>
          <w:p w:rsidR="00991DC2" w:rsidRDefault="00991DC2" w:rsidP="00880919">
            <w:pPr>
              <w:widowControl w:val="0"/>
              <w:spacing w:after="0" w:line="240" w:lineRule="auto"/>
              <w:ind w:right="113"/>
              <w:jc w:val="both"/>
            </w:pPr>
            <w:r>
              <w:rPr>
                <w:rFonts w:ascii="Times New Roman" w:eastAsia="Times New Roman" w:hAnsi="Times New Roman"/>
                <w:b/>
                <w:i/>
                <w:sz w:val="24"/>
                <w:szCs w:val="24"/>
                <w:lang w:val="uk-UA"/>
              </w:rPr>
              <w:t xml:space="preserve">** копія документу, що підтверджує фактичне виконання аналогічного договору надається на будь-який обсяг </w:t>
            </w:r>
            <w:r>
              <w:rPr>
                <w:rFonts w:ascii="Times New Roman" w:eastAsia="Times New Roman" w:hAnsi="Times New Roman"/>
                <w:b/>
                <w:i/>
                <w:sz w:val="24"/>
                <w:szCs w:val="24"/>
                <w:lang w:val="uk-UA"/>
              </w:rPr>
              <w:lastRenderedPageBreak/>
              <w:t>поставленої електричної енергії та/або за будь-який розрахунковий період в межах аналогічного договору.</w:t>
            </w:r>
          </w:p>
          <w:p w:rsidR="00991DC2" w:rsidRDefault="00991DC2" w:rsidP="00880919">
            <w:pPr>
              <w:pStyle w:val="rvps2"/>
              <w:shd w:val="clear" w:color="auto" w:fill="FFFFFF"/>
              <w:spacing w:before="0" w:after="0"/>
              <w:jc w:val="both"/>
            </w:pPr>
            <w:r>
              <w:rPr>
                <w:color w:val="000000"/>
              </w:rPr>
              <w:t>2</w:t>
            </w:r>
            <w:r>
              <w:rPr>
                <w:color w:val="000000"/>
                <w:lang w:val="uk-UA"/>
              </w:rPr>
              <w:t>.</w:t>
            </w:r>
            <w:r>
              <w:rPr>
                <w:color w:val="000000"/>
              </w:rPr>
              <w:t>2</w:t>
            </w:r>
            <w:r>
              <w:rPr>
                <w:color w:val="000000"/>
                <w:lang w:val="uk-UA"/>
              </w:rPr>
              <w:t>.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w:t>
            </w:r>
            <w:hyperlink r:id="rId6" w:anchor="_blank" w:history="1">
              <w:r>
                <w:rPr>
                  <w:rStyle w:val="a3"/>
                  <w:color w:val="000099"/>
                  <w:lang w:val="uk-UA"/>
                </w:rPr>
                <w:t>Законом України</w:t>
              </w:r>
            </w:hyperlink>
            <w:r>
              <w:rPr>
                <w:color w:val="000000"/>
                <w:lang w:val="uk-UA"/>
              </w:rPr>
              <w:t> "Про доступ до публічної інформації", та/або міститься у відкритих єдиних державних реєстрах, доступ до яких є вільним.</w:t>
            </w:r>
          </w:p>
          <w:p w:rsidR="00991DC2" w:rsidRDefault="00991DC2" w:rsidP="00880919">
            <w:pPr>
              <w:pStyle w:val="rvps2"/>
              <w:shd w:val="clear" w:color="auto" w:fill="FFFFFF"/>
              <w:spacing w:before="0" w:after="0"/>
              <w:jc w:val="both"/>
            </w:pPr>
            <w:r>
              <w:rPr>
                <w:color w:val="000000"/>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991DC2" w:rsidRDefault="00991DC2" w:rsidP="00880919">
            <w:pPr>
              <w:pStyle w:val="rvps2"/>
              <w:shd w:val="clear" w:color="auto" w:fill="FFFFFF"/>
              <w:spacing w:before="0" w:after="0"/>
              <w:jc w:val="both"/>
            </w:pPr>
            <w:r>
              <w:rPr>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91DC2" w:rsidRDefault="00991DC2" w:rsidP="00880919">
            <w:pPr>
              <w:pStyle w:val="rvps2"/>
              <w:shd w:val="clear" w:color="auto" w:fill="FFFFFF"/>
              <w:spacing w:before="0" w:after="0"/>
              <w:jc w:val="both"/>
            </w:pPr>
            <w:r>
              <w:rPr>
                <w:color w:val="00000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91DC2" w:rsidRDefault="00991DC2" w:rsidP="00880919">
            <w:pPr>
              <w:pStyle w:val="rvps2"/>
              <w:shd w:val="clear" w:color="auto" w:fill="FFFFFF"/>
              <w:spacing w:before="0" w:after="0"/>
              <w:jc w:val="both"/>
            </w:pPr>
            <w:r>
              <w:rPr>
                <w:color w:val="000000"/>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91DC2" w:rsidRDefault="00991DC2" w:rsidP="00880919">
            <w:pPr>
              <w:pStyle w:val="rvps2"/>
              <w:shd w:val="clear" w:color="auto" w:fill="FFFFFF"/>
              <w:spacing w:before="0" w:after="0"/>
              <w:jc w:val="both"/>
            </w:pPr>
            <w:r>
              <w:rPr>
                <w:color w:val="000000"/>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91DC2" w:rsidRDefault="00991DC2" w:rsidP="00880919">
            <w:pPr>
              <w:pStyle w:val="rvps2"/>
              <w:shd w:val="clear" w:color="auto" w:fill="FFFFFF"/>
              <w:spacing w:before="0" w:after="0"/>
              <w:jc w:val="both"/>
            </w:pPr>
            <w:r>
              <w:rPr>
                <w:color w:val="000000"/>
                <w:lang w:val="uk-UA"/>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991DC2" w:rsidRDefault="00991DC2" w:rsidP="00880919">
            <w:pPr>
              <w:pStyle w:val="rvps2"/>
              <w:shd w:val="clear" w:color="auto" w:fill="FFFFFF"/>
              <w:spacing w:before="0" w:after="0"/>
              <w:jc w:val="both"/>
            </w:pPr>
            <w:r>
              <w:rPr>
                <w:color w:val="000000"/>
                <w:lang w:val="uk-UA"/>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991DC2" w:rsidRDefault="00991DC2" w:rsidP="00880919">
            <w:pPr>
              <w:pStyle w:val="rvps2"/>
              <w:shd w:val="clear" w:color="auto" w:fill="FFFFFF"/>
              <w:spacing w:before="0" w:after="0"/>
              <w:jc w:val="both"/>
            </w:pPr>
            <w:r>
              <w:rPr>
                <w:color w:val="000000"/>
                <w:lang w:val="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91DC2" w:rsidRDefault="00991DC2" w:rsidP="00880919">
            <w:pPr>
              <w:pStyle w:val="rvps2"/>
              <w:shd w:val="clear" w:color="auto" w:fill="FFFFFF"/>
              <w:spacing w:before="0" w:after="0"/>
              <w:jc w:val="both"/>
            </w:pPr>
            <w:r>
              <w:rPr>
                <w:color w:val="000000"/>
                <w:lang w:val="uk-UA"/>
              </w:rPr>
              <w:t xml:space="preserve">8) учасник процедури закупівлі визнаний у встановленому законом порядку банкрутом та стосовно нього відкрита </w:t>
            </w:r>
            <w:r>
              <w:rPr>
                <w:color w:val="000000"/>
                <w:lang w:val="uk-UA"/>
              </w:rPr>
              <w:lastRenderedPageBreak/>
              <w:t>ліквідаційна процедура;</w:t>
            </w:r>
          </w:p>
          <w:p w:rsidR="00991DC2" w:rsidRDefault="00991DC2" w:rsidP="00880919">
            <w:pPr>
              <w:pStyle w:val="rvps2"/>
              <w:shd w:val="clear" w:color="auto" w:fill="FFFFFF"/>
              <w:spacing w:before="0" w:after="0"/>
              <w:jc w:val="both"/>
            </w:pPr>
            <w:r>
              <w:rPr>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91DC2" w:rsidRDefault="00991DC2" w:rsidP="00880919">
            <w:pPr>
              <w:pStyle w:val="rvps2"/>
              <w:shd w:val="clear" w:color="auto" w:fill="FFFFFF"/>
              <w:spacing w:before="0" w:after="0"/>
              <w:jc w:val="both"/>
            </w:pPr>
            <w:r>
              <w:rPr>
                <w:color w:val="00000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991DC2" w:rsidRDefault="00991DC2" w:rsidP="00880919">
            <w:pPr>
              <w:pStyle w:val="rvps2"/>
              <w:shd w:val="clear" w:color="auto" w:fill="FFFFFF"/>
              <w:spacing w:before="0" w:after="0"/>
              <w:jc w:val="both"/>
            </w:pPr>
            <w:r>
              <w:rPr>
                <w:color w:val="000000"/>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991DC2" w:rsidRDefault="00991DC2" w:rsidP="00880919">
            <w:pPr>
              <w:pStyle w:val="rvps2"/>
              <w:shd w:val="clear" w:color="auto" w:fill="FFFFFF"/>
              <w:spacing w:before="0" w:after="0"/>
              <w:jc w:val="both"/>
            </w:pPr>
            <w:r>
              <w:rPr>
                <w:color w:val="000000"/>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91DC2" w:rsidRDefault="00991DC2" w:rsidP="00880919">
            <w:pPr>
              <w:pStyle w:val="rvps2"/>
              <w:shd w:val="clear" w:color="auto" w:fill="FFFFFF"/>
              <w:spacing w:before="0" w:after="0"/>
              <w:jc w:val="both"/>
            </w:pPr>
            <w:r>
              <w:rPr>
                <w:color w:val="000000"/>
                <w:lang w:val="uk-UA"/>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991DC2" w:rsidRDefault="00991DC2" w:rsidP="00880919">
            <w:pPr>
              <w:pStyle w:val="rvps2"/>
              <w:shd w:val="clear" w:color="auto" w:fill="FFFFFF"/>
              <w:spacing w:before="0" w:after="0"/>
              <w:jc w:val="both"/>
            </w:pPr>
            <w:r>
              <w:rPr>
                <w:color w:val="000000"/>
                <w:lang w:val="uk-UA"/>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991DC2" w:rsidRDefault="00991DC2" w:rsidP="00880919">
            <w:pPr>
              <w:pStyle w:val="rvps2"/>
              <w:shd w:val="clear" w:color="auto" w:fill="FFFFFF"/>
              <w:spacing w:before="0" w:after="0"/>
              <w:jc w:val="both"/>
            </w:pPr>
            <w:r>
              <w:rPr>
                <w:color w:val="000000"/>
              </w:rPr>
              <w:t>2</w:t>
            </w:r>
            <w:r>
              <w:rPr>
                <w:color w:val="000000"/>
                <w:lang w:val="uk-UA"/>
              </w:rPr>
              <w:t>.</w:t>
            </w:r>
            <w:r>
              <w:rPr>
                <w:color w:val="000000"/>
              </w:rPr>
              <w:t>3</w:t>
            </w:r>
            <w:r>
              <w:rPr>
                <w:color w:val="000000"/>
                <w:lang w:val="uk-UA"/>
              </w:rPr>
              <w:t xml:space="preserve">.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та у вигляді довідок (зведеної довідки, тощо), складених учасником у довільній формі, та зміст яких підтверджує відсутність відповідних підстав для відмови в участі у </w:t>
            </w:r>
            <w:r>
              <w:rPr>
                <w:color w:val="000000"/>
                <w:lang w:val="uk-UA"/>
              </w:rPr>
              <w:lastRenderedPageBreak/>
              <w:t xml:space="preserve">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 </w:t>
            </w:r>
          </w:p>
          <w:p w:rsidR="00991DC2" w:rsidRDefault="00991DC2" w:rsidP="00880919">
            <w:pPr>
              <w:pStyle w:val="rvps2"/>
              <w:shd w:val="clear" w:color="auto" w:fill="FFFFFF"/>
              <w:spacing w:before="0" w:after="0"/>
              <w:jc w:val="both"/>
            </w:pPr>
            <w:r>
              <w:rPr>
                <w:color w:val="000000"/>
                <w:lang w:val="uk-UA"/>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991DC2" w:rsidRDefault="00991DC2" w:rsidP="00880919">
            <w:pPr>
              <w:pStyle w:val="rvps2"/>
              <w:shd w:val="clear" w:color="auto" w:fill="FFFFFF"/>
              <w:spacing w:before="0" w:after="0"/>
              <w:jc w:val="both"/>
            </w:pPr>
            <w:r>
              <w:rPr>
                <w:color w:val="000000"/>
                <w:shd w:val="clear" w:color="auto" w:fill="FFFFFF"/>
              </w:rPr>
              <w:t>2</w:t>
            </w:r>
            <w:r>
              <w:rPr>
                <w:color w:val="000000"/>
                <w:shd w:val="clear" w:color="auto" w:fill="FFFFFF"/>
                <w:lang w:val="uk-UA"/>
              </w:rPr>
              <w:t>.</w:t>
            </w:r>
            <w:r>
              <w:rPr>
                <w:color w:val="000000"/>
                <w:shd w:val="clear" w:color="auto" w:fill="FFFFFF"/>
              </w:rPr>
              <w:t>4</w:t>
            </w:r>
            <w:r>
              <w:rPr>
                <w:color w:val="000000"/>
                <w:shd w:val="clear" w:color="auto" w:fill="FFFFFF"/>
                <w:lang w:val="uk-UA"/>
              </w:rPr>
              <w:t>.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 1.3. цієї документації), що підтверджують відсутність підстав, визначених пунктами 5, 6,  12 частини першої та частиною другою статті 17 Закону, а саме:</w:t>
            </w:r>
          </w:p>
          <w:p w:rsidR="00991DC2" w:rsidRDefault="00991DC2" w:rsidP="00880919">
            <w:pPr>
              <w:pStyle w:val="rvps2"/>
              <w:numPr>
                <w:ilvl w:val="0"/>
                <w:numId w:val="4"/>
              </w:numPr>
              <w:shd w:val="clear" w:color="auto" w:fill="FFFFFF"/>
              <w:spacing w:before="0" w:after="0"/>
              <w:jc w:val="both"/>
            </w:pPr>
            <w:r>
              <w:rPr>
                <w:color w:val="000000"/>
                <w:shd w:val="clear" w:color="auto" w:fill="FFFFFF"/>
                <w:lang w:val="uk-UA"/>
              </w:rPr>
              <w:t>довідка, видана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відповідну інформацію станом на дату не раніше дня оприлюднення оголошення про проведення цих відкритих торгів в електронній системі закупівель. Зазначена довідка надається щодо осіб (особи), визначених згідно п. 5, 6 частини 1 ст. 17 Закону;</w:t>
            </w:r>
          </w:p>
          <w:p w:rsidR="00991DC2" w:rsidRDefault="00991DC2" w:rsidP="00880919">
            <w:pPr>
              <w:pStyle w:val="rvps2"/>
              <w:numPr>
                <w:ilvl w:val="0"/>
                <w:numId w:val="4"/>
              </w:numPr>
              <w:shd w:val="clear" w:color="auto" w:fill="FFFFFF"/>
              <w:spacing w:before="0" w:after="0"/>
              <w:jc w:val="both"/>
            </w:pPr>
            <w:r>
              <w:rPr>
                <w:color w:val="000000"/>
                <w:shd w:val="clear" w:color="auto" w:fill="FFFFFF"/>
                <w:lang w:val="uk-UA"/>
              </w:rPr>
              <w:t>довідка, складена учасником у довільній формі, що підтверджує відсутність підстави для відмови в участі у процедурі закупівлі згідно п. 12 ч. 1 ст. 17 Закону;</w:t>
            </w:r>
          </w:p>
          <w:p w:rsidR="00991DC2" w:rsidRDefault="00991DC2" w:rsidP="00880919">
            <w:pPr>
              <w:pStyle w:val="rvps2"/>
              <w:numPr>
                <w:ilvl w:val="0"/>
                <w:numId w:val="4"/>
              </w:numPr>
              <w:shd w:val="clear" w:color="auto" w:fill="FFFFFF"/>
              <w:spacing w:before="0" w:after="0"/>
              <w:jc w:val="both"/>
            </w:pPr>
            <w:r>
              <w:rPr>
                <w:color w:val="000000"/>
                <w:lang w:val="uk-UA"/>
              </w:rPr>
              <w:t xml:space="preserve">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w:t>
            </w:r>
            <w:r>
              <w:rPr>
                <w:color w:val="000000"/>
                <w:shd w:val="clear" w:color="auto" w:fill="FFFFFF"/>
                <w:lang w:val="uk-UA"/>
              </w:rPr>
              <w:t>рішення органу доходів і зборів та/або укладений договір про розстрочення (відстрочення)</w:t>
            </w:r>
            <w:r>
              <w:rPr>
                <w:color w:val="000000"/>
                <w:lang w:val="uk-UA"/>
              </w:rPr>
              <w:t xml:space="preserve">, </w:t>
            </w:r>
            <w:r>
              <w:rPr>
                <w:color w:val="000000"/>
                <w:lang w:val="uk-UA"/>
              </w:rPr>
              <w:lastRenderedPageBreak/>
              <w:t xml:space="preserve">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w:t>
            </w:r>
            <w:r>
              <w:rPr>
                <w:color w:val="000000"/>
                <w:shd w:val="clear" w:color="auto" w:fill="FFFFFF"/>
                <w:lang w:val="uk-UA"/>
              </w:rPr>
              <w:t>наявність заборгованості в учасника, але в будь-якому випадку в межах строку згідно ч. 6 ст. 17 Закону;</w:t>
            </w:r>
          </w:p>
          <w:p w:rsidR="00991DC2" w:rsidRDefault="00991DC2" w:rsidP="00880919">
            <w:pPr>
              <w:pStyle w:val="rvps2"/>
              <w:numPr>
                <w:ilvl w:val="0"/>
                <w:numId w:val="4"/>
              </w:numPr>
              <w:shd w:val="clear" w:color="auto" w:fill="FFFFFF"/>
              <w:spacing w:before="0" w:after="0"/>
              <w:jc w:val="both"/>
            </w:pPr>
            <w:r>
              <w:rPr>
                <w:color w:val="000000"/>
                <w:lang w:val="uk-UA"/>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 та п. п. 14 п. 2.3. цієї документації.</w:t>
            </w:r>
          </w:p>
          <w:p w:rsidR="00991DC2" w:rsidRDefault="00991DC2" w:rsidP="00880919">
            <w:pPr>
              <w:pStyle w:val="rvps2"/>
              <w:shd w:val="clear" w:color="auto" w:fill="FFFFFF"/>
              <w:spacing w:before="0" w:after="0"/>
              <w:jc w:val="both"/>
            </w:pPr>
            <w:r>
              <w:rPr>
                <w:color w:val="000000"/>
              </w:rPr>
              <w:t>2</w:t>
            </w:r>
            <w:r>
              <w:rPr>
                <w:color w:val="000000"/>
                <w:lang w:val="uk-UA"/>
              </w:rPr>
              <w:t>.</w:t>
            </w:r>
            <w:r>
              <w:rPr>
                <w:color w:val="000000"/>
              </w:rPr>
              <w:t>5</w:t>
            </w:r>
            <w:r>
              <w:rPr>
                <w:color w:val="000000"/>
                <w:lang w:val="uk-UA"/>
              </w:rPr>
              <w:t xml:space="preserve">. </w:t>
            </w:r>
            <w:r>
              <w:rPr>
                <w:color w:val="000000"/>
                <w:shd w:val="clear" w:color="auto" w:fill="FFFFFF"/>
                <w:lang w:val="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для підтвердження його відповідності кваліфікаційним критеріям відповідно до </w:t>
            </w:r>
            <w:hyperlink r:id="rId7" w:anchor="n1257" w:history="1">
              <w:r>
                <w:rPr>
                  <w:rStyle w:val="a3"/>
                  <w:color w:val="006600"/>
                  <w:shd w:val="clear" w:color="auto" w:fill="FFFFFF"/>
                  <w:lang w:val="uk-UA"/>
                </w:rPr>
                <w:t>частини третьої</w:t>
              </w:r>
            </w:hyperlink>
            <w:r>
              <w:rPr>
                <w:color w:val="000000"/>
                <w:shd w:val="clear" w:color="auto" w:fill="FFFFFF"/>
                <w:lang w:val="uk-UA"/>
              </w:rPr>
              <w:t> статті 16 Закону, замовник перевіряє таких суб’єктів господарювання на відсутність підстав, визначених у </w:t>
            </w:r>
            <w:hyperlink r:id="rId8" w:anchor="n1262" w:history="1">
              <w:r>
                <w:rPr>
                  <w:rStyle w:val="a3"/>
                  <w:color w:val="006600"/>
                  <w:shd w:val="clear" w:color="auto" w:fill="FFFFFF"/>
                  <w:lang w:val="uk-UA"/>
                </w:rPr>
                <w:t>частині першій</w:t>
              </w:r>
            </w:hyperlink>
            <w:r>
              <w:rPr>
                <w:color w:val="000000"/>
                <w:shd w:val="clear" w:color="auto" w:fill="FFFFFF"/>
                <w:lang w:val="uk-UA"/>
              </w:rPr>
              <w:t xml:space="preserve"> статті 17 Закону. В такому випадку учасник </w:t>
            </w:r>
            <w:r>
              <w:rPr>
                <w:color w:val="000000"/>
                <w:lang w:val="uk-UA"/>
              </w:rPr>
              <w:t xml:space="preserve">під час подання тендерної пропозиції підтверджує відсутність підстав, передбачених пунктами 5, 6, 12 і 13 частини першої та частиною другою статті 17 Закону для </w:t>
            </w:r>
            <w:r>
              <w:rPr>
                <w:color w:val="000000"/>
                <w:shd w:val="clear" w:color="auto" w:fill="FFFFFF"/>
                <w:lang w:val="uk-UA"/>
              </w:rPr>
              <w:t>інших суб’єктів господарювання як субпідрядників/співвиконавців в обсязі не менше ніж 20 відсотків від вартості договору про закупівлю (щодо кожного з них окремо)</w:t>
            </w:r>
            <w:r>
              <w:rPr>
                <w:color w:val="000000"/>
                <w:lang w:val="uk-UA"/>
              </w:rPr>
              <w:t xml:space="preserve">, та у вигляді довідок (зведеної довідки, тощо), складених учасником у довільній формі, та зміст яких підтверджує відсутність відповідних підстав для відмови в участі у процедурі закупівлі для таких </w:t>
            </w:r>
            <w:r>
              <w:rPr>
                <w:color w:val="000000"/>
                <w:shd w:val="clear" w:color="auto" w:fill="FFFFFF"/>
                <w:lang w:val="uk-UA"/>
              </w:rPr>
              <w:t>субпідрядників/співвиконавців</w:t>
            </w:r>
            <w:r>
              <w:rPr>
                <w:color w:val="000000"/>
                <w:lang w:val="uk-UA"/>
              </w:rPr>
              <w:t>.</w:t>
            </w:r>
          </w:p>
        </w:tc>
      </w:tr>
      <w:tr w:rsidR="00991DC2" w:rsidTr="00880919">
        <w:trPr>
          <w:trHeight w:val="2531"/>
        </w:trPr>
        <w:tc>
          <w:tcPr>
            <w:tcW w:w="115" w:type="dxa"/>
            <w:shd w:val="clear" w:color="auto" w:fill="auto"/>
            <w:tcMar>
              <w:left w:w="0" w:type="dxa"/>
              <w:right w:w="0" w:type="dxa"/>
            </w:tcMar>
          </w:tcPr>
          <w:p w:rsidR="00991DC2" w:rsidRDefault="00991DC2" w:rsidP="00880919">
            <w:pPr>
              <w:rPr>
                <w:rFonts w:ascii="Times New Roman" w:hAnsi="Times New Roman"/>
                <w:color w:val="000000"/>
                <w:sz w:val="24"/>
                <w:szCs w:val="24"/>
                <w:lang w:val="uk-UA"/>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pStyle w:val="rvps2"/>
              <w:shd w:val="clear" w:color="auto" w:fill="FFFFFF"/>
              <w:spacing w:before="0" w:after="0"/>
              <w:ind w:left="360"/>
              <w:jc w:val="both"/>
            </w:pPr>
            <w:r>
              <w:rPr>
                <w:color w:val="000000"/>
              </w:rPr>
              <w:t>3</w:t>
            </w:r>
          </w:p>
        </w:tc>
        <w:tc>
          <w:tcPr>
            <w:tcW w:w="3229" w:type="dxa"/>
            <w:gridSpan w:val="2"/>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pStyle w:val="rvps2"/>
              <w:shd w:val="clear" w:color="auto" w:fill="FFFFFF"/>
              <w:spacing w:before="0" w:after="0"/>
              <w:jc w:val="both"/>
            </w:pPr>
            <w:bookmarkStart w:id="6" w:name="n675"/>
            <w:bookmarkEnd w:id="6"/>
            <w:r>
              <w:rPr>
                <w:color w:val="000000"/>
                <w:lang w:val="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w:t>
            </w:r>
          </w:p>
        </w:tc>
        <w:tc>
          <w:tcPr>
            <w:tcW w:w="6716" w:type="dxa"/>
            <w:gridSpan w:val="3"/>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spacing w:after="0" w:line="240" w:lineRule="auto"/>
              <w:jc w:val="both"/>
              <w:textAlignment w:val="baseline"/>
            </w:pPr>
            <w:r>
              <w:rPr>
                <w:rFonts w:ascii="Times New Roman" w:hAnsi="Times New Roman"/>
                <w:sz w:val="24"/>
                <w:szCs w:val="24"/>
              </w:rPr>
              <w:t>3</w:t>
            </w:r>
            <w:r>
              <w:rPr>
                <w:rFonts w:ascii="Times New Roman" w:hAnsi="Times New Roman"/>
                <w:sz w:val="24"/>
                <w:szCs w:val="24"/>
                <w:lang w:val="uk-UA"/>
              </w:rPr>
              <w:t>.1. Умови постачання електричної енергії замовнику повинні відповідати наступним нормативно-правовим актам:</w:t>
            </w:r>
          </w:p>
          <w:p w:rsidR="00991DC2" w:rsidRDefault="00991DC2" w:rsidP="00880919">
            <w:pPr>
              <w:spacing w:after="0" w:line="240" w:lineRule="auto"/>
              <w:jc w:val="both"/>
              <w:textAlignment w:val="baseline"/>
            </w:pPr>
            <w:r>
              <w:rPr>
                <w:rFonts w:ascii="Times New Roman" w:hAnsi="Times New Roman"/>
                <w:sz w:val="24"/>
                <w:szCs w:val="24"/>
                <w:lang w:val="uk-UA"/>
              </w:rPr>
              <w:t>- Закон України «Про ринок електричної енергії»;</w:t>
            </w:r>
          </w:p>
          <w:p w:rsidR="00991DC2" w:rsidRDefault="00991DC2" w:rsidP="00880919">
            <w:pPr>
              <w:spacing w:after="0" w:line="240" w:lineRule="auto"/>
              <w:jc w:val="both"/>
              <w:textAlignment w:val="baseline"/>
            </w:pPr>
            <w:r>
              <w:rPr>
                <w:rFonts w:ascii="Times New Roman" w:hAnsi="Times New Roman"/>
                <w:sz w:val="24"/>
                <w:szCs w:val="24"/>
                <w:lang w:val="uk-UA"/>
              </w:rPr>
              <w:t>- Правила роздрібного ринку електричної енергії (затверджені постановою НКРЕКП від 14.03.2018 р. № 312).</w:t>
            </w:r>
          </w:p>
          <w:p w:rsidR="00991DC2" w:rsidRDefault="00991DC2" w:rsidP="00880919">
            <w:pPr>
              <w:spacing w:after="0" w:line="240" w:lineRule="auto"/>
              <w:jc w:val="both"/>
              <w:textAlignment w:val="baseline"/>
            </w:pPr>
            <w:r>
              <w:rPr>
                <w:rFonts w:ascii="Times New Roman" w:hAnsi="Times New Roman"/>
                <w:sz w:val="24"/>
                <w:szCs w:val="24"/>
                <w:lang w:val="uk-UA"/>
              </w:rPr>
              <w:t>- інші нормативно-правові акти, прийняті на виконання Закону України «Про ринок електричної енергії».</w:t>
            </w:r>
          </w:p>
          <w:p w:rsidR="00991DC2" w:rsidRDefault="00991DC2" w:rsidP="00880919">
            <w:pPr>
              <w:spacing w:after="0" w:line="240" w:lineRule="auto"/>
              <w:jc w:val="both"/>
            </w:pPr>
            <w:r>
              <w:rPr>
                <w:rFonts w:ascii="Times New Roman" w:eastAsia="Times New Roman" w:hAnsi="Times New Roman"/>
                <w:b/>
                <w:sz w:val="24"/>
                <w:szCs w:val="24"/>
                <w:lang w:val="uk-UA"/>
              </w:rPr>
              <w:t>3.2. Технічна специфікація щодо предмету закупівлі(додаток 2)</w:t>
            </w:r>
            <w:r>
              <w:t>:</w:t>
            </w:r>
          </w:p>
          <w:tbl>
            <w:tblPr>
              <w:tblW w:w="0" w:type="auto"/>
              <w:tblLayout w:type="fixed"/>
              <w:tblLook w:val="0000" w:firstRow="0" w:lastRow="0" w:firstColumn="0" w:lastColumn="0" w:noHBand="0" w:noVBand="0"/>
            </w:tblPr>
            <w:tblGrid>
              <w:gridCol w:w="3362"/>
              <w:gridCol w:w="3128"/>
            </w:tblGrid>
            <w:tr w:rsidR="00991DC2" w:rsidTr="00880919">
              <w:tc>
                <w:tcPr>
                  <w:tcW w:w="3362" w:type="dxa"/>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spacing w:after="0" w:line="240" w:lineRule="auto"/>
                    <w:jc w:val="both"/>
                    <w:textAlignment w:val="baseline"/>
                  </w:pPr>
                  <w:r>
                    <w:rPr>
                      <w:rFonts w:ascii="Times New Roman" w:eastAsia="Times New Roman" w:hAnsi="Times New Roman"/>
                      <w:sz w:val="24"/>
                      <w:szCs w:val="24"/>
                      <w:lang w:val="uk-UA"/>
                    </w:rPr>
                    <w:t>Найменування товару</w:t>
                  </w:r>
                </w:p>
              </w:tc>
              <w:tc>
                <w:tcPr>
                  <w:tcW w:w="3128" w:type="dxa"/>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spacing w:after="0" w:line="240" w:lineRule="auto"/>
                    <w:jc w:val="both"/>
                    <w:textAlignment w:val="baseline"/>
                  </w:pPr>
                  <w:r>
                    <w:rPr>
                      <w:rFonts w:ascii="Times New Roman" w:eastAsia="Times New Roman" w:hAnsi="Times New Roman"/>
                      <w:sz w:val="24"/>
                      <w:szCs w:val="24"/>
                      <w:lang w:val="uk-UA"/>
                    </w:rPr>
                    <w:t xml:space="preserve">Кількість, кВт/ </w:t>
                  </w:r>
                  <w:r w:rsidR="00126187">
                    <w:rPr>
                      <w:rFonts w:ascii="Times New Roman" w:eastAsia="Times New Roman" w:hAnsi="Times New Roman"/>
                      <w:sz w:val="24"/>
                      <w:szCs w:val="24"/>
                      <w:lang w:val="uk-UA"/>
                    </w:rPr>
                    <w:t>год.</w:t>
                  </w:r>
                </w:p>
              </w:tc>
            </w:tr>
            <w:tr w:rsidR="00991DC2" w:rsidTr="00880919">
              <w:trPr>
                <w:trHeight w:val="689"/>
              </w:trPr>
              <w:tc>
                <w:tcPr>
                  <w:tcW w:w="3362" w:type="dxa"/>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spacing w:after="0" w:line="240" w:lineRule="auto"/>
                    <w:jc w:val="both"/>
                    <w:textAlignment w:val="baseline"/>
                  </w:pPr>
                  <w:r w:rsidRPr="002811F8">
                    <w:rPr>
                      <w:rFonts w:ascii="Times New Roman" w:eastAsia="Times New Roman" w:hAnsi="Times New Roman"/>
                      <w:sz w:val="24"/>
                      <w:szCs w:val="24"/>
                      <w:lang w:val="uk-UA"/>
                    </w:rPr>
                    <w:t xml:space="preserve">Електрична енергія </w:t>
                  </w:r>
                  <w:r>
                    <w:rPr>
                      <w:rFonts w:ascii="Times New Roman" w:eastAsia="Times New Roman" w:hAnsi="Times New Roman"/>
                      <w:sz w:val="24"/>
                      <w:szCs w:val="24"/>
                      <w:lang w:val="uk-UA"/>
                    </w:rPr>
                    <w:t>Активна</w:t>
                  </w:r>
                </w:p>
              </w:tc>
              <w:tc>
                <w:tcPr>
                  <w:tcW w:w="3128" w:type="dxa"/>
                  <w:tcBorders>
                    <w:top w:val="single" w:sz="4" w:space="0" w:color="000000"/>
                    <w:left w:val="single" w:sz="4" w:space="0" w:color="000000"/>
                    <w:bottom w:val="single" w:sz="4" w:space="0" w:color="000000"/>
                    <w:right w:val="single" w:sz="4" w:space="0" w:color="000000"/>
                  </w:tcBorders>
                  <w:shd w:val="clear" w:color="auto" w:fill="auto"/>
                </w:tcPr>
                <w:p w:rsidR="00991DC2" w:rsidRDefault="00126187" w:rsidP="00880919">
                  <w:pPr>
                    <w:spacing w:after="0" w:line="240" w:lineRule="auto"/>
                    <w:jc w:val="both"/>
                    <w:textAlignment w:val="baseline"/>
                  </w:pPr>
                  <w:r>
                    <w:rPr>
                      <w:rFonts w:ascii="Times New Roman" w:eastAsia="Times New Roman" w:hAnsi="Times New Roman"/>
                      <w:sz w:val="24"/>
                      <w:szCs w:val="24"/>
                      <w:lang w:val="uk-UA"/>
                    </w:rPr>
                    <w:t>50794,45</w:t>
                  </w:r>
                </w:p>
              </w:tc>
            </w:tr>
          </w:tbl>
          <w:p w:rsidR="00991DC2" w:rsidRDefault="00991DC2" w:rsidP="00880919">
            <w:pPr>
              <w:spacing w:after="0" w:line="240" w:lineRule="auto"/>
              <w:jc w:val="both"/>
              <w:textAlignment w:val="baseline"/>
            </w:pPr>
            <w:r>
              <w:rPr>
                <w:rFonts w:ascii="Times New Roman" w:eastAsia="Times New Roman" w:hAnsi="Times New Roman"/>
                <w:sz w:val="24"/>
                <w:szCs w:val="24"/>
              </w:rPr>
              <w:lastRenderedPageBreak/>
              <w:t>3</w:t>
            </w:r>
            <w:r>
              <w:rPr>
                <w:rFonts w:ascii="Times New Roman" w:eastAsia="Times New Roman" w:hAnsi="Times New Roman"/>
                <w:sz w:val="24"/>
                <w:szCs w:val="24"/>
                <w:lang w:val="uk-UA"/>
              </w:rPr>
              <w:t xml:space="preserve">.3. Відповідно до положень пункту 11.4.6 глави 11.4 розділу XI Кодексу систем розподілу, затвердженого постановою НКРЕКП від 14.03.2018 № 310, </w:t>
            </w:r>
            <w:r>
              <w:rPr>
                <w:rFonts w:ascii="Times New Roman" w:eastAsia="Times New Roman" w:hAnsi="Times New Roman"/>
                <w:sz w:val="24"/>
                <w:szCs w:val="24"/>
                <w:shd w:val="clear" w:color="auto" w:fill="FFFFFF"/>
                <w:lang w:val="uk-UA"/>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Pr>
                <w:rFonts w:ascii="Times New Roman" w:eastAsia="Times New Roman" w:hAnsi="Times New Roman"/>
                <w:sz w:val="24"/>
                <w:szCs w:val="24"/>
                <w:lang w:val="uk-UA"/>
              </w:rPr>
              <w:t>.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електропостачальника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991DC2" w:rsidRDefault="00991DC2" w:rsidP="00880919">
            <w:pPr>
              <w:spacing w:after="0" w:line="240" w:lineRule="auto"/>
              <w:jc w:val="both"/>
            </w:pPr>
            <w:r>
              <w:rPr>
                <w:rFonts w:ascii="Times New Roman" w:hAnsi="Times New Roman"/>
                <w:sz w:val="24"/>
                <w:szCs w:val="24"/>
              </w:rPr>
              <w:t>3</w:t>
            </w:r>
            <w:r>
              <w:rPr>
                <w:rFonts w:ascii="Times New Roman" w:hAnsi="Times New Roman"/>
                <w:sz w:val="24"/>
                <w:szCs w:val="24"/>
                <w:lang w:val="uk-UA"/>
              </w:rPr>
              <w:t xml:space="preserve">.4. 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 </w:t>
            </w:r>
          </w:p>
        </w:tc>
      </w:tr>
      <w:tr w:rsidR="00991DC2" w:rsidTr="00880919">
        <w:tc>
          <w:tcPr>
            <w:tcW w:w="115" w:type="dxa"/>
            <w:shd w:val="clear" w:color="auto" w:fill="auto"/>
            <w:tcMar>
              <w:left w:w="0" w:type="dxa"/>
              <w:right w:w="0" w:type="dxa"/>
            </w:tcMar>
          </w:tcPr>
          <w:p w:rsidR="00991DC2" w:rsidRDefault="00991DC2" w:rsidP="00880919">
            <w:pPr>
              <w:rPr>
                <w:rFonts w:ascii="Times New Roman" w:hAnsi="Times New Roman"/>
                <w:sz w:val="24"/>
                <w:szCs w:val="24"/>
                <w:lang w:val="uk-UA"/>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pStyle w:val="rvps2"/>
              <w:shd w:val="clear" w:color="auto" w:fill="FFFFFF"/>
              <w:spacing w:before="0" w:after="0"/>
              <w:ind w:left="360"/>
              <w:jc w:val="both"/>
            </w:pPr>
            <w:r>
              <w:rPr>
                <w:color w:val="000000"/>
              </w:rPr>
              <w:t>4</w:t>
            </w:r>
          </w:p>
        </w:tc>
        <w:tc>
          <w:tcPr>
            <w:tcW w:w="3229" w:type="dxa"/>
            <w:gridSpan w:val="2"/>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pStyle w:val="rvps2"/>
              <w:shd w:val="clear" w:color="auto" w:fill="FFFFFF"/>
              <w:spacing w:before="0" w:after="0"/>
              <w:jc w:val="both"/>
            </w:pPr>
            <w:bookmarkStart w:id="7" w:name="n676"/>
            <w:bookmarkEnd w:id="7"/>
            <w:r>
              <w:rPr>
                <w:color w:val="000000"/>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716" w:type="dxa"/>
            <w:gridSpan w:val="3"/>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pStyle w:val="rvps2"/>
              <w:shd w:val="clear" w:color="auto" w:fill="FFFFFF"/>
              <w:spacing w:before="0" w:after="0"/>
              <w:jc w:val="both"/>
            </w:pPr>
            <w:r>
              <w:rPr>
                <w:color w:val="000000"/>
                <w:lang w:val="uk-UA"/>
              </w:rPr>
              <w:t>Не передбачено</w:t>
            </w:r>
          </w:p>
        </w:tc>
      </w:tr>
      <w:tr w:rsidR="00991DC2" w:rsidTr="00880919">
        <w:tc>
          <w:tcPr>
            <w:tcW w:w="115" w:type="dxa"/>
            <w:shd w:val="clear" w:color="auto" w:fill="auto"/>
            <w:tcMar>
              <w:left w:w="0" w:type="dxa"/>
              <w:right w:w="0" w:type="dxa"/>
            </w:tcMar>
          </w:tcPr>
          <w:p w:rsidR="00991DC2" w:rsidRDefault="00991DC2" w:rsidP="00880919">
            <w:pPr>
              <w:rPr>
                <w:rFonts w:ascii="Times New Roman" w:hAnsi="Times New Roman"/>
                <w:color w:val="000000"/>
                <w:sz w:val="24"/>
                <w:szCs w:val="24"/>
                <w:lang w:val="uk-UA"/>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pStyle w:val="rvps2"/>
              <w:shd w:val="clear" w:color="auto" w:fill="FFFFFF"/>
              <w:spacing w:before="0" w:after="0"/>
              <w:jc w:val="both"/>
            </w:pPr>
            <w:r>
              <w:rPr>
                <w:color w:val="000000"/>
              </w:rPr>
              <w:t xml:space="preserve">      5</w:t>
            </w:r>
          </w:p>
        </w:tc>
        <w:tc>
          <w:tcPr>
            <w:tcW w:w="3229" w:type="dxa"/>
            <w:gridSpan w:val="2"/>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pStyle w:val="rvps2"/>
              <w:shd w:val="clear" w:color="auto" w:fill="FFFFFF"/>
              <w:spacing w:before="0" w:after="0"/>
              <w:jc w:val="both"/>
            </w:pPr>
            <w:bookmarkStart w:id="8" w:name="n681"/>
            <w:bookmarkEnd w:id="8"/>
            <w:r>
              <w:rPr>
                <w:color w:val="000000"/>
                <w:lang w:val="uk-UA"/>
              </w:rPr>
              <w:t xml:space="preserve">Опис окремої частини або частин предмета закупівлі (лота), щодо яких можуть бути подані тендерні пропозиції </w:t>
            </w:r>
          </w:p>
        </w:tc>
        <w:tc>
          <w:tcPr>
            <w:tcW w:w="6716" w:type="dxa"/>
            <w:gridSpan w:val="3"/>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pStyle w:val="rvps2"/>
              <w:shd w:val="clear" w:color="auto" w:fill="FFFFFF"/>
              <w:spacing w:before="0" w:after="0"/>
              <w:jc w:val="both"/>
            </w:pPr>
            <w:r>
              <w:rPr>
                <w:color w:val="000000"/>
                <w:lang w:val="uk-UA"/>
              </w:rPr>
              <w:t>Не передбачено</w:t>
            </w:r>
          </w:p>
        </w:tc>
      </w:tr>
      <w:tr w:rsidR="00991DC2" w:rsidTr="00880919">
        <w:tc>
          <w:tcPr>
            <w:tcW w:w="115" w:type="dxa"/>
            <w:shd w:val="clear" w:color="auto" w:fill="auto"/>
            <w:tcMar>
              <w:left w:w="0" w:type="dxa"/>
              <w:right w:w="0" w:type="dxa"/>
            </w:tcMar>
          </w:tcPr>
          <w:p w:rsidR="00991DC2" w:rsidRDefault="00991DC2" w:rsidP="00880919">
            <w:pPr>
              <w:rPr>
                <w:rFonts w:ascii="Times New Roman" w:hAnsi="Times New Roman"/>
                <w:color w:val="000000"/>
                <w:sz w:val="24"/>
                <w:szCs w:val="24"/>
                <w:lang w:val="uk-UA"/>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pStyle w:val="rvps2"/>
              <w:shd w:val="clear" w:color="auto" w:fill="FFFFFF"/>
              <w:spacing w:before="0" w:after="0"/>
              <w:ind w:left="360"/>
              <w:jc w:val="both"/>
            </w:pPr>
            <w:r>
              <w:rPr>
                <w:color w:val="000000"/>
              </w:rPr>
              <w:t>6</w:t>
            </w:r>
          </w:p>
        </w:tc>
        <w:tc>
          <w:tcPr>
            <w:tcW w:w="3229" w:type="dxa"/>
            <w:gridSpan w:val="2"/>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pStyle w:val="rvps2"/>
              <w:shd w:val="clear" w:color="auto" w:fill="FFFFFF"/>
              <w:spacing w:before="0" w:after="0"/>
              <w:jc w:val="both"/>
            </w:pPr>
            <w:bookmarkStart w:id="9" w:name="n684"/>
            <w:bookmarkEnd w:id="9"/>
            <w:r>
              <w:rPr>
                <w:color w:val="000000"/>
                <w:lang w:val="uk-UA"/>
              </w:rPr>
              <w:t>Строк дії тендерної пропозиції, протягом якого тендерні пропозиції вважаються дійсними</w:t>
            </w:r>
          </w:p>
        </w:tc>
        <w:tc>
          <w:tcPr>
            <w:tcW w:w="6716" w:type="dxa"/>
            <w:gridSpan w:val="3"/>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pStyle w:val="rvps2"/>
              <w:shd w:val="clear" w:color="auto" w:fill="FFFFFF"/>
              <w:spacing w:before="0" w:after="0"/>
              <w:jc w:val="both"/>
            </w:pPr>
            <w:r>
              <w:rPr>
                <w:color w:val="000000"/>
                <w:shd w:val="clear" w:color="auto" w:fill="FFFFFF"/>
              </w:rPr>
              <w:t>6</w:t>
            </w:r>
            <w:r>
              <w:rPr>
                <w:color w:val="000000"/>
                <w:shd w:val="clear" w:color="auto" w:fill="FFFFFF"/>
                <w:lang w:val="uk-UA"/>
              </w:rPr>
              <w:t>.1. Тендерні пропозиції вважаються дійсними протягом 90 днів із дати кінцевого строку подання тендерних пропозицій.</w:t>
            </w:r>
          </w:p>
          <w:p w:rsidR="00991DC2" w:rsidRDefault="00991DC2" w:rsidP="00880919">
            <w:pPr>
              <w:pStyle w:val="rvps2"/>
              <w:shd w:val="clear" w:color="auto" w:fill="FFFFFF"/>
              <w:spacing w:before="0" w:after="0"/>
              <w:jc w:val="both"/>
            </w:pPr>
            <w:r>
              <w:rPr>
                <w:color w:val="000000"/>
              </w:rPr>
              <w:t>6</w:t>
            </w:r>
            <w:r>
              <w:rPr>
                <w:color w:val="000000"/>
                <w:lang w:val="uk-UA"/>
              </w:rPr>
              <w:t xml:space="preserve">.2.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w:t>
            </w:r>
            <w:r>
              <w:rPr>
                <w:color w:val="000000"/>
                <w:lang w:val="uk-UA"/>
              </w:rPr>
              <w:lastRenderedPageBreak/>
              <w:t>право:</w:t>
            </w:r>
          </w:p>
          <w:p w:rsidR="00991DC2" w:rsidRDefault="00991DC2" w:rsidP="00880919">
            <w:pPr>
              <w:pStyle w:val="rvps2"/>
              <w:shd w:val="clear" w:color="auto" w:fill="FFFFFF"/>
              <w:spacing w:before="0" w:after="0"/>
              <w:jc w:val="both"/>
            </w:pPr>
            <w:r>
              <w:rPr>
                <w:color w:val="000000"/>
                <w:lang w:val="uk-UA"/>
              </w:rPr>
              <w:t>відхилити таку вимогу;</w:t>
            </w:r>
          </w:p>
          <w:p w:rsidR="00991DC2" w:rsidRDefault="00991DC2" w:rsidP="00880919">
            <w:pPr>
              <w:pStyle w:val="rvps2"/>
              <w:shd w:val="clear" w:color="auto" w:fill="FFFFFF"/>
              <w:spacing w:before="0" w:after="0"/>
              <w:jc w:val="both"/>
            </w:pPr>
            <w:r>
              <w:rPr>
                <w:color w:val="000000"/>
                <w:lang w:val="uk-UA"/>
              </w:rPr>
              <w:t>погодитися з вимогою та продовжити строк дії поданої ним тендерної пропозиції.</w:t>
            </w:r>
          </w:p>
        </w:tc>
      </w:tr>
      <w:tr w:rsidR="00991DC2" w:rsidTr="00880919">
        <w:trPr>
          <w:trHeight w:val="262"/>
        </w:trPr>
        <w:tc>
          <w:tcPr>
            <w:tcW w:w="115" w:type="dxa"/>
            <w:shd w:val="clear" w:color="auto" w:fill="auto"/>
            <w:tcMar>
              <w:left w:w="0" w:type="dxa"/>
              <w:right w:w="0" w:type="dxa"/>
            </w:tcMar>
          </w:tcPr>
          <w:p w:rsidR="00991DC2" w:rsidRDefault="00991DC2" w:rsidP="00880919">
            <w:pPr>
              <w:rPr>
                <w:rFonts w:ascii="Times New Roman" w:hAnsi="Times New Roman"/>
                <w:color w:val="000000"/>
                <w:sz w:val="24"/>
                <w:szCs w:val="24"/>
                <w:lang w:val="uk-UA"/>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pStyle w:val="rvps2"/>
              <w:shd w:val="clear" w:color="auto" w:fill="FFFFFF"/>
              <w:snapToGrid w:val="0"/>
              <w:spacing w:before="0" w:after="0"/>
              <w:ind w:left="360"/>
              <w:jc w:val="both"/>
              <w:rPr>
                <w:color w:val="000000"/>
                <w:lang w:val="uk-UA"/>
              </w:rPr>
            </w:pPr>
          </w:p>
        </w:tc>
        <w:tc>
          <w:tcPr>
            <w:tcW w:w="3229" w:type="dxa"/>
            <w:gridSpan w:val="2"/>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snapToGrid w:val="0"/>
              <w:rPr>
                <w:color w:val="000000"/>
                <w:lang w:val="uk-UA"/>
              </w:rPr>
            </w:pPr>
          </w:p>
        </w:tc>
        <w:tc>
          <w:tcPr>
            <w:tcW w:w="6716" w:type="dxa"/>
            <w:gridSpan w:val="3"/>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r>
              <w:rPr>
                <w:rFonts w:ascii="Times New Roman" w:hAnsi="Times New Roman"/>
                <w:b/>
                <w:color w:val="333333"/>
                <w:sz w:val="24"/>
                <w:szCs w:val="24"/>
              </w:rPr>
              <w:t>І</w:t>
            </w:r>
            <w:r>
              <w:rPr>
                <w:rFonts w:ascii="Times New Roman" w:hAnsi="Times New Roman"/>
                <w:b/>
                <w:color w:val="333333"/>
                <w:sz w:val="24"/>
                <w:szCs w:val="24"/>
                <w:lang w:val="en-US"/>
              </w:rPr>
              <w:t>V</w:t>
            </w:r>
            <w:r>
              <w:rPr>
                <w:rFonts w:ascii="Times New Roman" w:hAnsi="Times New Roman"/>
                <w:b/>
                <w:color w:val="333333"/>
                <w:sz w:val="24"/>
                <w:szCs w:val="24"/>
              </w:rPr>
              <w:t>. Подання та розкриття тендерної пропозиції</w:t>
            </w:r>
          </w:p>
        </w:tc>
      </w:tr>
      <w:tr w:rsidR="00991DC2" w:rsidTr="00880919">
        <w:tc>
          <w:tcPr>
            <w:tcW w:w="115" w:type="dxa"/>
            <w:shd w:val="clear" w:color="auto" w:fill="auto"/>
            <w:tcMar>
              <w:left w:w="0" w:type="dxa"/>
              <w:right w:w="0" w:type="dxa"/>
            </w:tcMar>
          </w:tcPr>
          <w:p w:rsidR="00991DC2" w:rsidRDefault="00991DC2" w:rsidP="00880919">
            <w:pPr>
              <w:rPr>
                <w:lang w:val="uk-UA"/>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pStyle w:val="rvps2"/>
              <w:shd w:val="clear" w:color="auto" w:fill="FFFFFF"/>
              <w:spacing w:before="0" w:after="0"/>
              <w:ind w:left="360"/>
              <w:jc w:val="both"/>
            </w:pPr>
            <w:r>
              <w:rPr>
                <w:color w:val="000000"/>
              </w:rPr>
              <w:t>1</w:t>
            </w:r>
          </w:p>
        </w:tc>
        <w:tc>
          <w:tcPr>
            <w:tcW w:w="3229" w:type="dxa"/>
            <w:gridSpan w:val="2"/>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pStyle w:val="rvps2"/>
              <w:shd w:val="clear" w:color="auto" w:fill="FFFFFF"/>
              <w:spacing w:before="0" w:after="0"/>
              <w:jc w:val="both"/>
            </w:pPr>
            <w:bookmarkStart w:id="10" w:name="n687"/>
            <w:bookmarkEnd w:id="10"/>
            <w:r>
              <w:rPr>
                <w:color w:val="000000"/>
                <w:lang w:val="uk-UA"/>
              </w:rPr>
              <w:t>Кінцевий строк подання тендерних пропозицій;</w:t>
            </w:r>
          </w:p>
        </w:tc>
        <w:tc>
          <w:tcPr>
            <w:tcW w:w="6716" w:type="dxa"/>
            <w:gridSpan w:val="3"/>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pStyle w:val="rvps2"/>
              <w:shd w:val="clear" w:color="auto" w:fill="FFFFFF"/>
              <w:spacing w:before="0" w:after="0"/>
              <w:jc w:val="both"/>
            </w:pPr>
            <w:r>
              <w:rPr>
                <w:rFonts w:ascii="Times New Roman CYR" w:hAnsi="Times New Roman CYR" w:cs="Times New Roman CYR"/>
                <w:bdr w:val="none" w:sz="0" w:space="0" w:color="000000"/>
                <w:lang w:val="uk-UA"/>
              </w:rPr>
              <w:t>Дата і час розкриття тендерних пропозицій визначаються електронною системою закупівель автоматично.</w:t>
            </w:r>
          </w:p>
        </w:tc>
      </w:tr>
      <w:tr w:rsidR="00991DC2" w:rsidTr="00880919">
        <w:tc>
          <w:tcPr>
            <w:tcW w:w="115" w:type="dxa"/>
            <w:shd w:val="clear" w:color="auto" w:fill="auto"/>
            <w:tcMar>
              <w:left w:w="0" w:type="dxa"/>
              <w:right w:w="0" w:type="dxa"/>
            </w:tcMar>
          </w:tcPr>
          <w:p w:rsidR="00991DC2" w:rsidRDefault="00991DC2" w:rsidP="00880919">
            <w:pPr>
              <w:rPr>
                <w:rFonts w:ascii="Times New Roman" w:hAnsi="Times New Roman"/>
                <w:b/>
                <w:color w:val="000000"/>
                <w:sz w:val="24"/>
                <w:szCs w:val="24"/>
                <w:lang w:val="uk-UA"/>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pStyle w:val="rvps2"/>
              <w:shd w:val="clear" w:color="auto" w:fill="FFFFFF"/>
              <w:spacing w:before="0" w:after="0"/>
              <w:ind w:left="360"/>
              <w:jc w:val="both"/>
            </w:pPr>
            <w:r>
              <w:rPr>
                <w:color w:val="000000"/>
              </w:rPr>
              <w:t>2</w:t>
            </w:r>
          </w:p>
        </w:tc>
        <w:tc>
          <w:tcPr>
            <w:tcW w:w="3229" w:type="dxa"/>
            <w:gridSpan w:val="2"/>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widowControl w:val="0"/>
              <w:spacing w:before="120" w:after="120" w:line="240" w:lineRule="auto"/>
              <w:ind w:right="113"/>
              <w:contextualSpacing/>
            </w:pPr>
            <w:r>
              <w:rPr>
                <w:rFonts w:ascii="Times New Roman" w:hAnsi="Times New Roman"/>
                <w:color w:val="333333"/>
                <w:sz w:val="24"/>
                <w:szCs w:val="24"/>
              </w:rPr>
              <w:t>Дата та час розкриття тендерної пропозиції</w:t>
            </w:r>
          </w:p>
        </w:tc>
        <w:tc>
          <w:tcPr>
            <w:tcW w:w="6716" w:type="dxa"/>
            <w:gridSpan w:val="3"/>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widowControl w:val="0"/>
              <w:spacing w:before="120" w:after="120" w:line="240" w:lineRule="auto"/>
              <w:ind w:right="113"/>
              <w:contextualSpacing/>
              <w:jc w:val="both"/>
            </w:pPr>
            <w:r>
              <w:rPr>
                <w:rFonts w:ascii="Times New Roman" w:hAnsi="Times New Roman"/>
                <w:color w:val="333333"/>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w:t>
            </w:r>
            <w:proofErr w:type="gramStart"/>
            <w:r>
              <w:rPr>
                <w:rFonts w:ascii="Times New Roman" w:hAnsi="Times New Roman"/>
                <w:color w:val="333333"/>
                <w:sz w:val="24"/>
                <w:szCs w:val="24"/>
              </w:rPr>
              <w:t>в</w:t>
            </w:r>
            <w:proofErr w:type="gramEnd"/>
            <w:r>
              <w:rPr>
                <w:rFonts w:ascii="Times New Roman" w:hAnsi="Times New Roman"/>
                <w:color w:val="333333"/>
                <w:sz w:val="24"/>
                <w:szCs w:val="24"/>
              </w:rPr>
              <w:t>.</w:t>
            </w:r>
          </w:p>
        </w:tc>
      </w:tr>
      <w:tr w:rsidR="00991DC2" w:rsidTr="00880919">
        <w:tc>
          <w:tcPr>
            <w:tcW w:w="115" w:type="dxa"/>
            <w:shd w:val="clear" w:color="auto" w:fill="auto"/>
            <w:tcMar>
              <w:left w:w="0" w:type="dxa"/>
              <w:right w:w="0" w:type="dxa"/>
            </w:tcMar>
          </w:tcPr>
          <w:p w:rsidR="00991DC2" w:rsidRDefault="00991DC2" w:rsidP="00880919">
            <w:pPr>
              <w:rPr>
                <w:rFonts w:ascii="Times New Roman" w:hAnsi="Times New Roman"/>
                <w:color w:val="333333"/>
                <w:sz w:val="24"/>
                <w:szCs w:val="24"/>
                <w:lang w:val="uk-UA"/>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pStyle w:val="rvps2"/>
              <w:shd w:val="clear" w:color="auto" w:fill="FFFFFF"/>
              <w:snapToGrid w:val="0"/>
              <w:spacing w:before="0" w:after="0"/>
              <w:ind w:left="360"/>
              <w:jc w:val="both"/>
              <w:rPr>
                <w:color w:val="000000"/>
                <w:lang w:val="uk-UA"/>
              </w:rPr>
            </w:pPr>
          </w:p>
        </w:tc>
        <w:tc>
          <w:tcPr>
            <w:tcW w:w="3229" w:type="dxa"/>
            <w:gridSpan w:val="2"/>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widowControl w:val="0"/>
              <w:snapToGrid w:val="0"/>
              <w:spacing w:before="120" w:after="120" w:line="240" w:lineRule="auto"/>
              <w:ind w:right="113"/>
              <w:contextualSpacing/>
              <w:rPr>
                <w:rFonts w:ascii="Times New Roman" w:hAnsi="Times New Roman"/>
                <w:color w:val="333333"/>
                <w:sz w:val="24"/>
                <w:szCs w:val="24"/>
                <w:lang w:val="uk-UA"/>
              </w:rPr>
            </w:pPr>
          </w:p>
        </w:tc>
        <w:tc>
          <w:tcPr>
            <w:tcW w:w="6716" w:type="dxa"/>
            <w:gridSpan w:val="3"/>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widowControl w:val="0"/>
              <w:spacing w:before="120" w:after="120" w:line="240" w:lineRule="auto"/>
              <w:ind w:right="113"/>
              <w:contextualSpacing/>
              <w:jc w:val="both"/>
            </w:pPr>
            <w:r>
              <w:rPr>
                <w:rFonts w:ascii="Times New Roman" w:hAnsi="Times New Roman"/>
                <w:b/>
                <w:color w:val="333333"/>
                <w:sz w:val="24"/>
                <w:szCs w:val="24"/>
              </w:rPr>
              <w:t>V. Оцінка тендерної пропозиції</w:t>
            </w:r>
          </w:p>
        </w:tc>
      </w:tr>
      <w:tr w:rsidR="00991DC2" w:rsidTr="00880919">
        <w:tc>
          <w:tcPr>
            <w:tcW w:w="115" w:type="dxa"/>
            <w:shd w:val="clear" w:color="auto" w:fill="auto"/>
            <w:tcMar>
              <w:left w:w="0" w:type="dxa"/>
              <w:right w:w="0" w:type="dxa"/>
            </w:tcMar>
          </w:tcPr>
          <w:p w:rsidR="00991DC2" w:rsidRDefault="00991DC2" w:rsidP="00880919">
            <w:pPr>
              <w:rPr>
                <w:rFonts w:ascii="Times New Roman" w:hAnsi="Times New Roman"/>
                <w:b/>
                <w:color w:val="333333"/>
                <w:sz w:val="24"/>
                <w:szCs w:val="24"/>
                <w:lang w:val="uk-UA"/>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pStyle w:val="rvps2"/>
              <w:shd w:val="clear" w:color="auto" w:fill="FFFFFF"/>
              <w:spacing w:before="0" w:after="0"/>
              <w:ind w:left="360"/>
              <w:jc w:val="both"/>
            </w:pPr>
            <w:r>
              <w:rPr>
                <w:color w:val="000000"/>
              </w:rPr>
              <w:t>1</w:t>
            </w:r>
          </w:p>
        </w:tc>
        <w:tc>
          <w:tcPr>
            <w:tcW w:w="3229" w:type="dxa"/>
            <w:gridSpan w:val="2"/>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pStyle w:val="rvps2"/>
              <w:shd w:val="clear" w:color="auto" w:fill="FFFFFF"/>
              <w:spacing w:before="0" w:after="0"/>
              <w:jc w:val="both"/>
            </w:pPr>
            <w:r>
              <w:rPr>
                <w:color w:val="000000"/>
                <w:lang w:val="uk-UA"/>
              </w:rPr>
              <w:t>Перелік критеріїв оцінки та методика оцінки тендерних пропозицій із зазначенням питомої ваги критерію/кожного з критеріїв</w:t>
            </w:r>
          </w:p>
        </w:tc>
        <w:tc>
          <w:tcPr>
            <w:tcW w:w="6716" w:type="dxa"/>
            <w:gridSpan w:val="3"/>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pStyle w:val="1"/>
              <w:widowControl w:val="0"/>
              <w:spacing w:line="240" w:lineRule="auto"/>
              <w:ind w:right="113"/>
              <w:jc w:val="both"/>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.1. 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991DC2" w:rsidRDefault="00991DC2" w:rsidP="00880919">
            <w:pPr>
              <w:pStyle w:val="rvps2"/>
              <w:shd w:val="clear" w:color="auto" w:fill="FFFFFF"/>
              <w:spacing w:before="0" w:after="0"/>
              <w:jc w:val="both"/>
            </w:pPr>
            <w:r>
              <w:t>1</w:t>
            </w:r>
            <w:r>
              <w:rPr>
                <w:lang w:val="uk-UA"/>
              </w:rPr>
              <w:t>.2.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p>
        </w:tc>
      </w:tr>
      <w:tr w:rsidR="00991DC2" w:rsidTr="00880919">
        <w:tc>
          <w:tcPr>
            <w:tcW w:w="115" w:type="dxa"/>
            <w:shd w:val="clear" w:color="auto" w:fill="auto"/>
            <w:tcMar>
              <w:left w:w="0" w:type="dxa"/>
              <w:right w:w="0" w:type="dxa"/>
            </w:tcMar>
          </w:tcPr>
          <w:p w:rsidR="00991DC2" w:rsidRDefault="00991DC2" w:rsidP="00880919">
            <w:pPr>
              <w:rPr>
                <w:color w:val="000000"/>
                <w:lang w:val="uk-UA"/>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pStyle w:val="rvps2"/>
              <w:shd w:val="clear" w:color="auto" w:fill="FFFFFF"/>
              <w:spacing w:before="0" w:after="0"/>
              <w:ind w:left="360"/>
              <w:jc w:val="both"/>
            </w:pPr>
            <w:r>
              <w:rPr>
                <w:color w:val="000000"/>
              </w:rPr>
              <w:t>2</w:t>
            </w:r>
          </w:p>
        </w:tc>
        <w:tc>
          <w:tcPr>
            <w:tcW w:w="3229" w:type="dxa"/>
            <w:gridSpan w:val="2"/>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pStyle w:val="rvps2"/>
              <w:shd w:val="clear" w:color="auto" w:fill="FFFFFF"/>
              <w:spacing w:before="0" w:after="0"/>
              <w:jc w:val="both"/>
            </w:pPr>
            <w:bookmarkStart w:id="11" w:name="n688"/>
            <w:bookmarkEnd w:id="11"/>
            <w:r>
              <w:rPr>
                <w:color w:val="000000"/>
                <w:lang w:val="uk-UA"/>
              </w:rPr>
              <w:t>Розмір та умови надання забезпечення тендерних пропозицій</w:t>
            </w:r>
          </w:p>
        </w:tc>
        <w:tc>
          <w:tcPr>
            <w:tcW w:w="6716" w:type="dxa"/>
            <w:gridSpan w:val="3"/>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pStyle w:val="rvps2"/>
              <w:shd w:val="clear" w:color="auto" w:fill="FFFFFF"/>
              <w:spacing w:before="0" w:after="0"/>
              <w:jc w:val="both"/>
            </w:pPr>
            <w:r>
              <w:rPr>
                <w:color w:val="000000"/>
                <w:lang w:val="uk-UA"/>
              </w:rPr>
              <w:t>Не передбачено</w:t>
            </w:r>
          </w:p>
        </w:tc>
      </w:tr>
      <w:tr w:rsidR="00991DC2" w:rsidTr="00880919">
        <w:tc>
          <w:tcPr>
            <w:tcW w:w="115" w:type="dxa"/>
            <w:shd w:val="clear" w:color="auto" w:fill="auto"/>
            <w:tcMar>
              <w:left w:w="0" w:type="dxa"/>
              <w:right w:w="0" w:type="dxa"/>
            </w:tcMar>
          </w:tcPr>
          <w:p w:rsidR="00991DC2" w:rsidRDefault="00991DC2" w:rsidP="00880919">
            <w:pPr>
              <w:rPr>
                <w:rFonts w:ascii="Times New Roman" w:hAnsi="Times New Roman"/>
                <w:color w:val="000000"/>
                <w:sz w:val="24"/>
                <w:szCs w:val="24"/>
                <w:lang w:val="uk-UA"/>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pStyle w:val="rvps2"/>
              <w:shd w:val="clear" w:color="auto" w:fill="FFFFFF"/>
              <w:spacing w:before="0" w:after="0"/>
              <w:ind w:left="360"/>
              <w:jc w:val="both"/>
            </w:pPr>
            <w:r>
              <w:rPr>
                <w:color w:val="000000"/>
              </w:rPr>
              <w:t>3</w:t>
            </w:r>
          </w:p>
        </w:tc>
        <w:tc>
          <w:tcPr>
            <w:tcW w:w="3229" w:type="dxa"/>
            <w:gridSpan w:val="2"/>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pStyle w:val="rvps2"/>
              <w:shd w:val="clear" w:color="auto" w:fill="FFFFFF"/>
              <w:spacing w:before="0" w:after="0"/>
              <w:jc w:val="both"/>
            </w:pPr>
            <w:bookmarkStart w:id="12" w:name="n689"/>
            <w:bookmarkEnd w:id="12"/>
            <w:r>
              <w:rPr>
                <w:color w:val="000000"/>
                <w:lang w:val="uk-UA"/>
              </w:rPr>
              <w:t>Розмір, вид, строк та умови надання, повернення та неповернення забезпечення виконання договору про закупівлю</w:t>
            </w:r>
          </w:p>
        </w:tc>
        <w:tc>
          <w:tcPr>
            <w:tcW w:w="6716" w:type="dxa"/>
            <w:gridSpan w:val="3"/>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pStyle w:val="rvps2"/>
              <w:shd w:val="clear" w:color="auto" w:fill="FFFFFF"/>
              <w:spacing w:before="0" w:after="0"/>
              <w:jc w:val="both"/>
            </w:pPr>
            <w:r>
              <w:rPr>
                <w:color w:val="000000"/>
                <w:lang w:val="uk-UA"/>
              </w:rPr>
              <w:t>Не передбачено</w:t>
            </w:r>
          </w:p>
        </w:tc>
      </w:tr>
      <w:tr w:rsidR="00991DC2" w:rsidTr="00880919">
        <w:tc>
          <w:tcPr>
            <w:tcW w:w="115" w:type="dxa"/>
            <w:shd w:val="clear" w:color="auto" w:fill="auto"/>
            <w:tcMar>
              <w:left w:w="0" w:type="dxa"/>
              <w:right w:w="0" w:type="dxa"/>
            </w:tcMar>
          </w:tcPr>
          <w:p w:rsidR="00991DC2" w:rsidRDefault="00991DC2" w:rsidP="00880919">
            <w:pPr>
              <w:rPr>
                <w:rFonts w:ascii="Times New Roman" w:hAnsi="Times New Roman"/>
                <w:color w:val="000000"/>
                <w:sz w:val="24"/>
                <w:szCs w:val="24"/>
                <w:lang w:val="uk-UA"/>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pStyle w:val="rvps2"/>
              <w:shd w:val="clear" w:color="auto" w:fill="FFFFFF"/>
              <w:spacing w:before="0" w:after="0"/>
              <w:ind w:left="360"/>
              <w:jc w:val="both"/>
            </w:pPr>
            <w:r>
              <w:rPr>
                <w:color w:val="000000"/>
              </w:rPr>
              <w:t>4</w:t>
            </w:r>
          </w:p>
        </w:tc>
        <w:tc>
          <w:tcPr>
            <w:tcW w:w="3229" w:type="dxa"/>
            <w:gridSpan w:val="2"/>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pStyle w:val="rvps2"/>
              <w:shd w:val="clear" w:color="auto" w:fill="FFFFFF"/>
              <w:spacing w:before="0" w:after="0"/>
              <w:jc w:val="both"/>
            </w:pPr>
            <w:bookmarkStart w:id="13" w:name="n691"/>
            <w:bookmarkEnd w:id="13"/>
            <w:r>
              <w:rPr>
                <w:color w:val="000000"/>
                <w:lang w:val="uk-UA"/>
              </w:rPr>
              <w:t xml:space="preserve">Інформація про субпідрядника (субпідрядників) </w:t>
            </w:r>
          </w:p>
        </w:tc>
        <w:tc>
          <w:tcPr>
            <w:tcW w:w="6716" w:type="dxa"/>
            <w:gridSpan w:val="3"/>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pStyle w:val="rvps2"/>
              <w:shd w:val="clear" w:color="auto" w:fill="FFFFFF"/>
              <w:spacing w:before="0" w:after="0"/>
              <w:jc w:val="both"/>
            </w:pPr>
            <w:r>
              <w:rPr>
                <w:color w:val="000000"/>
                <w:lang w:val="uk-UA"/>
              </w:rPr>
              <w:t>Не передбачено</w:t>
            </w:r>
          </w:p>
        </w:tc>
      </w:tr>
      <w:tr w:rsidR="00991DC2" w:rsidTr="00880919">
        <w:tc>
          <w:tcPr>
            <w:tcW w:w="115" w:type="dxa"/>
            <w:shd w:val="clear" w:color="auto" w:fill="auto"/>
            <w:tcMar>
              <w:left w:w="0" w:type="dxa"/>
              <w:right w:w="0" w:type="dxa"/>
            </w:tcMar>
          </w:tcPr>
          <w:p w:rsidR="00991DC2" w:rsidRDefault="00991DC2" w:rsidP="00880919">
            <w:pPr>
              <w:rPr>
                <w:rFonts w:ascii="Times New Roman" w:hAnsi="Times New Roman"/>
                <w:color w:val="000000"/>
                <w:sz w:val="24"/>
                <w:szCs w:val="24"/>
                <w:lang w:val="uk-UA"/>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pStyle w:val="rvps2"/>
              <w:shd w:val="clear" w:color="auto" w:fill="FFFFFF"/>
              <w:spacing w:before="0" w:after="0"/>
              <w:ind w:left="360"/>
              <w:jc w:val="both"/>
            </w:pPr>
            <w:r>
              <w:rPr>
                <w:color w:val="000000"/>
              </w:rPr>
              <w:t>5</w:t>
            </w:r>
          </w:p>
        </w:tc>
        <w:tc>
          <w:tcPr>
            <w:tcW w:w="3229" w:type="dxa"/>
            <w:gridSpan w:val="2"/>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pStyle w:val="rvps2"/>
              <w:shd w:val="clear" w:color="auto" w:fill="FFFFFF"/>
              <w:spacing w:before="0" w:after="0"/>
              <w:jc w:val="both"/>
            </w:pPr>
            <w:bookmarkStart w:id="14" w:name="n692"/>
            <w:bookmarkEnd w:id="14"/>
            <w:r>
              <w:rPr>
                <w:color w:val="000000"/>
                <w:lang w:val="uk-UA"/>
              </w:rPr>
              <w:t xml:space="preserve">Опис та приклади формальних (несуттєвих) помилок, допущення яких учасниками не призведе до відхилення їх тендерних </w:t>
            </w:r>
            <w:r>
              <w:rPr>
                <w:color w:val="000000"/>
                <w:lang w:val="uk-UA"/>
              </w:rPr>
              <w:lastRenderedPageBreak/>
              <w:t xml:space="preserve">пропозицій. </w:t>
            </w:r>
          </w:p>
        </w:tc>
        <w:tc>
          <w:tcPr>
            <w:tcW w:w="6716" w:type="dxa"/>
            <w:gridSpan w:val="3"/>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pStyle w:val="rvps2"/>
              <w:shd w:val="clear" w:color="auto" w:fill="FFFFFF"/>
              <w:spacing w:before="0" w:after="0"/>
              <w:jc w:val="both"/>
            </w:pPr>
            <w:r>
              <w:rPr>
                <w:color w:val="000000"/>
                <w:lang w:val="uk-UA"/>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вичерпний перелік яких встановлено у відповідності до наказу МІНІСТЕРСТВА РОЗВИТКУ </w:t>
            </w:r>
            <w:r>
              <w:rPr>
                <w:color w:val="000000"/>
                <w:lang w:val="uk-UA"/>
              </w:rPr>
              <w:lastRenderedPageBreak/>
              <w:t>ЕКОНОМІКИ, ТОРГІВЛІ ТА СІЛЬСЬКОГО ГОСПОДАРСТВА УКРАЇНИ від 15.04.2020р. № 710 «Про затвердження Переліку формальних помилок»</w:t>
            </w:r>
          </w:p>
        </w:tc>
      </w:tr>
      <w:tr w:rsidR="00991DC2" w:rsidTr="00880919">
        <w:tc>
          <w:tcPr>
            <w:tcW w:w="115" w:type="dxa"/>
            <w:shd w:val="clear" w:color="auto" w:fill="auto"/>
            <w:tcMar>
              <w:left w:w="0" w:type="dxa"/>
              <w:right w:w="0" w:type="dxa"/>
            </w:tcMar>
          </w:tcPr>
          <w:p w:rsidR="00991DC2" w:rsidRDefault="00991DC2" w:rsidP="00880919">
            <w:pPr>
              <w:rPr>
                <w:rFonts w:ascii="Times New Roman" w:hAnsi="Times New Roman"/>
                <w:color w:val="000000"/>
                <w:sz w:val="24"/>
                <w:szCs w:val="24"/>
                <w:lang w:val="uk-UA"/>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pStyle w:val="rvps2"/>
              <w:shd w:val="clear" w:color="auto" w:fill="FFFFFF"/>
              <w:spacing w:before="0" w:after="0"/>
              <w:ind w:left="360"/>
              <w:jc w:val="both"/>
            </w:pPr>
            <w:r>
              <w:rPr>
                <w:color w:val="000000"/>
              </w:rPr>
              <w:t>6</w:t>
            </w:r>
          </w:p>
        </w:tc>
        <w:tc>
          <w:tcPr>
            <w:tcW w:w="3229" w:type="dxa"/>
            <w:gridSpan w:val="2"/>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pStyle w:val="rvps2"/>
              <w:shd w:val="clear" w:color="auto" w:fill="FFFFFF"/>
              <w:spacing w:before="0" w:after="0"/>
              <w:jc w:val="both"/>
            </w:pPr>
            <w:r>
              <w:rPr>
                <w:color w:val="000000"/>
                <w:lang w:val="uk-UA"/>
              </w:rPr>
              <w:t>Проект договору про закупівлю з обов’язковим зазначенням порядку змін його умов</w:t>
            </w:r>
          </w:p>
        </w:tc>
        <w:tc>
          <w:tcPr>
            <w:tcW w:w="6716" w:type="dxa"/>
            <w:gridSpan w:val="3"/>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pStyle w:val="rvps2"/>
              <w:shd w:val="clear" w:color="auto" w:fill="FFFFFF"/>
              <w:spacing w:before="0" w:after="0"/>
              <w:jc w:val="both"/>
            </w:pPr>
            <w:r>
              <w:rPr>
                <w:color w:val="000000"/>
                <w:lang w:val="uk-UA"/>
              </w:rPr>
              <w:t>Згідно додатку 4 до цієї тендерної документації.</w:t>
            </w:r>
          </w:p>
        </w:tc>
      </w:tr>
      <w:tr w:rsidR="00991DC2" w:rsidTr="00880919">
        <w:tc>
          <w:tcPr>
            <w:tcW w:w="115" w:type="dxa"/>
            <w:shd w:val="clear" w:color="auto" w:fill="auto"/>
            <w:tcMar>
              <w:left w:w="0" w:type="dxa"/>
              <w:right w:w="0" w:type="dxa"/>
            </w:tcMar>
          </w:tcPr>
          <w:p w:rsidR="00991DC2" w:rsidRDefault="00991DC2" w:rsidP="00880919">
            <w:pPr>
              <w:rPr>
                <w:color w:val="000000"/>
                <w:lang w:val="uk-UA"/>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pStyle w:val="rvps2"/>
              <w:shd w:val="clear" w:color="auto" w:fill="FFFFFF"/>
              <w:spacing w:before="0" w:after="0"/>
              <w:ind w:left="360"/>
              <w:jc w:val="both"/>
            </w:pPr>
            <w:r>
              <w:rPr>
                <w:color w:val="000000"/>
              </w:rPr>
              <w:t>7</w:t>
            </w:r>
          </w:p>
        </w:tc>
        <w:tc>
          <w:tcPr>
            <w:tcW w:w="3229" w:type="dxa"/>
            <w:gridSpan w:val="2"/>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pStyle w:val="rvps2"/>
              <w:shd w:val="clear" w:color="auto" w:fill="FFFFFF"/>
              <w:spacing w:before="0" w:after="0"/>
              <w:jc w:val="both"/>
            </w:pPr>
            <w:r>
              <w:rPr>
                <w:color w:val="000000"/>
                <w:lang w:val="uk-UA"/>
              </w:rPr>
              <w:t>Інша інформація</w:t>
            </w:r>
          </w:p>
        </w:tc>
        <w:tc>
          <w:tcPr>
            <w:tcW w:w="6716" w:type="dxa"/>
            <w:gridSpan w:val="3"/>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pStyle w:val="rvps2"/>
              <w:shd w:val="clear" w:color="auto" w:fill="FFFFFF"/>
              <w:spacing w:before="0"/>
              <w:jc w:val="both"/>
            </w:pPr>
            <w:r>
              <w:rPr>
                <w:color w:val="000000"/>
              </w:rPr>
              <w:t>7</w:t>
            </w:r>
            <w:r>
              <w:rPr>
                <w:color w:val="000000"/>
                <w:lang w:val="uk-UA"/>
              </w:rPr>
              <w:t>.1. 3.1. Замовник у тендерній документації може зазначити іншу інформацію відповідно до вимог законодавства, яку вважає за необхідне включити.</w:t>
            </w:r>
          </w:p>
          <w:p w:rsidR="00991DC2" w:rsidRDefault="00991DC2" w:rsidP="00880919">
            <w:pPr>
              <w:pStyle w:val="rvps2"/>
              <w:shd w:val="clear" w:color="auto" w:fill="FFFFFF"/>
              <w:spacing w:after="0"/>
              <w:jc w:val="both"/>
            </w:pPr>
            <w:r>
              <w:rPr>
                <w:color w:val="000000"/>
                <w:lang w:val="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91DC2" w:rsidRDefault="00991DC2" w:rsidP="00880919">
            <w:pPr>
              <w:pStyle w:val="rvps2"/>
              <w:shd w:val="clear" w:color="auto" w:fill="FFFFFF"/>
              <w:spacing w:after="0"/>
              <w:jc w:val="both"/>
            </w:pPr>
            <w:r>
              <w:rPr>
                <w:color w:val="000000"/>
                <w:lang w:val="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991DC2" w:rsidRDefault="00991DC2" w:rsidP="00880919">
            <w:pPr>
              <w:pStyle w:val="rvps2"/>
              <w:shd w:val="clear" w:color="auto" w:fill="FFFFFF"/>
              <w:spacing w:after="0"/>
              <w:jc w:val="both"/>
            </w:pPr>
            <w:r>
              <w:rPr>
                <w:color w:val="000000"/>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991DC2" w:rsidRDefault="00991DC2" w:rsidP="00880919">
            <w:pPr>
              <w:pStyle w:val="rvps2"/>
              <w:shd w:val="clear" w:color="auto" w:fill="FFFFFF"/>
              <w:spacing w:after="0"/>
              <w:jc w:val="both"/>
            </w:pPr>
            <w:r>
              <w:rPr>
                <w:color w:val="000000"/>
                <w:lang w:val="uk-UA"/>
              </w:rPr>
              <w:t>Обґрунтування аномально низької тендерної пропозиції може містити інформацію про:</w:t>
            </w:r>
          </w:p>
          <w:p w:rsidR="00991DC2" w:rsidRDefault="00991DC2" w:rsidP="00880919">
            <w:pPr>
              <w:pStyle w:val="rvps2"/>
              <w:shd w:val="clear" w:color="auto" w:fill="FFFFFF"/>
              <w:spacing w:after="0"/>
              <w:jc w:val="both"/>
            </w:pPr>
            <w:r>
              <w:rPr>
                <w:color w:val="000000"/>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991DC2" w:rsidRDefault="00991DC2" w:rsidP="00880919">
            <w:pPr>
              <w:pStyle w:val="rvps2"/>
              <w:shd w:val="clear" w:color="auto" w:fill="FFFFFF"/>
              <w:spacing w:after="0"/>
              <w:jc w:val="both"/>
            </w:pPr>
            <w:r>
              <w:rPr>
                <w:color w:val="000000"/>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91DC2" w:rsidRDefault="00991DC2" w:rsidP="00880919">
            <w:pPr>
              <w:pStyle w:val="rvps2"/>
              <w:shd w:val="clear" w:color="auto" w:fill="FFFFFF"/>
              <w:spacing w:after="0"/>
              <w:jc w:val="both"/>
            </w:pPr>
            <w:r>
              <w:rPr>
                <w:color w:val="000000"/>
                <w:lang w:val="uk-UA"/>
              </w:rPr>
              <w:t>3) отримання учасником державної допомоги згідно із законодавством.</w:t>
            </w:r>
          </w:p>
          <w:p w:rsidR="00991DC2" w:rsidRDefault="00991DC2" w:rsidP="00880919">
            <w:pPr>
              <w:pStyle w:val="rvps2"/>
              <w:shd w:val="clear" w:color="auto" w:fill="FFFFFF"/>
              <w:spacing w:after="0"/>
              <w:jc w:val="both"/>
            </w:pPr>
            <w:r>
              <w:rPr>
                <w:color w:val="000000"/>
                <w:lang w:val="uk-UA"/>
              </w:rPr>
              <w:t xml:space="preserve">3.3. Якщо замовником під час розгляду тендерної пропозиції учасника виявлено невідповідності в інформації та/або </w:t>
            </w:r>
            <w:r>
              <w:rPr>
                <w:color w:val="000000"/>
                <w:lang w:val="uk-UA"/>
              </w:rPr>
              <w:lastRenderedPageBreak/>
              <w:t>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91DC2" w:rsidRDefault="00991DC2" w:rsidP="00880919">
            <w:pPr>
              <w:pStyle w:val="rvps2"/>
              <w:shd w:val="clear" w:color="auto" w:fill="FFFFFF"/>
              <w:spacing w:after="0"/>
              <w:jc w:val="both"/>
            </w:pPr>
            <w:r>
              <w:rPr>
                <w:color w:val="000000"/>
                <w:lang w:val="uk-UA"/>
              </w:rPr>
              <w:t>Замовник розміщує повідомлення з вимогою про усунення невідповідностей в інформації та/або документах:</w:t>
            </w:r>
          </w:p>
          <w:p w:rsidR="00991DC2" w:rsidRDefault="00991DC2" w:rsidP="00880919">
            <w:pPr>
              <w:pStyle w:val="rvps2"/>
              <w:shd w:val="clear" w:color="auto" w:fill="FFFFFF"/>
              <w:spacing w:after="0"/>
              <w:jc w:val="both"/>
            </w:pPr>
            <w:r>
              <w:rPr>
                <w:color w:val="000000"/>
                <w:lang w:val="uk-UA"/>
              </w:rPr>
              <w:t>1) що підтверджують відповідність учасника процедури закупівлі кваліфікаційним критеріям відповідно до статті 16 Закону;</w:t>
            </w:r>
          </w:p>
          <w:p w:rsidR="00991DC2" w:rsidRDefault="00991DC2" w:rsidP="00880919">
            <w:pPr>
              <w:pStyle w:val="rvps2"/>
              <w:shd w:val="clear" w:color="auto" w:fill="FFFFFF"/>
              <w:spacing w:after="0"/>
              <w:jc w:val="both"/>
            </w:pPr>
            <w:r>
              <w:rPr>
                <w:color w:val="000000"/>
                <w:lang w:val="uk-UA"/>
              </w:rPr>
              <w:t>2) на підтвердження права підпису тендерної пропозиції та/або договору про закупівлю.</w:t>
            </w:r>
          </w:p>
          <w:p w:rsidR="00991DC2" w:rsidRDefault="00991DC2" w:rsidP="00880919">
            <w:pPr>
              <w:pStyle w:val="rvps2"/>
              <w:shd w:val="clear" w:color="auto" w:fill="FFFFFF"/>
              <w:spacing w:after="0"/>
              <w:jc w:val="both"/>
            </w:pPr>
            <w:r>
              <w:rPr>
                <w:color w:val="000000"/>
                <w:lang w:val="uk-UA"/>
              </w:rPr>
              <w:t>Повідомлення з вимогою про усунення невідповідностей повинно містити наступну інформацію:</w:t>
            </w:r>
          </w:p>
          <w:p w:rsidR="00991DC2" w:rsidRDefault="00991DC2" w:rsidP="00880919">
            <w:pPr>
              <w:pStyle w:val="rvps2"/>
              <w:shd w:val="clear" w:color="auto" w:fill="FFFFFF"/>
              <w:spacing w:after="0"/>
              <w:jc w:val="both"/>
            </w:pPr>
            <w:r>
              <w:rPr>
                <w:color w:val="000000"/>
                <w:lang w:val="uk-UA"/>
              </w:rPr>
              <w:t>1) перелік виявлених невідповідностей;</w:t>
            </w:r>
          </w:p>
          <w:p w:rsidR="00991DC2" w:rsidRDefault="00991DC2" w:rsidP="00880919">
            <w:pPr>
              <w:pStyle w:val="rvps2"/>
              <w:shd w:val="clear" w:color="auto" w:fill="FFFFFF"/>
              <w:spacing w:after="0"/>
              <w:jc w:val="both"/>
            </w:pPr>
            <w:r>
              <w:rPr>
                <w:color w:val="000000"/>
                <w:lang w:val="uk-UA"/>
              </w:rPr>
              <w:t>2) посилання на вимогу (вимоги) тендерної документації, щодо яких виявлені невідповідності;</w:t>
            </w:r>
          </w:p>
          <w:p w:rsidR="00991DC2" w:rsidRDefault="00991DC2" w:rsidP="00880919">
            <w:pPr>
              <w:pStyle w:val="rvps2"/>
              <w:shd w:val="clear" w:color="auto" w:fill="FFFFFF"/>
              <w:spacing w:after="0"/>
              <w:jc w:val="both"/>
            </w:pPr>
            <w:r>
              <w:rPr>
                <w:color w:val="000000"/>
                <w:lang w:val="uk-UA"/>
              </w:rPr>
              <w:t>3) перелік інформації та/або документів, які повинен подати учасник для усунення виявлених невідповідностей.</w:t>
            </w:r>
          </w:p>
          <w:p w:rsidR="00991DC2" w:rsidRDefault="00991DC2" w:rsidP="00880919">
            <w:pPr>
              <w:pStyle w:val="rvps2"/>
              <w:shd w:val="clear" w:color="auto" w:fill="FFFFFF"/>
              <w:spacing w:after="0"/>
              <w:jc w:val="both"/>
            </w:pPr>
            <w:r>
              <w:rPr>
                <w:color w:val="000000"/>
                <w:lang w:val="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991DC2" w:rsidRDefault="00991DC2" w:rsidP="00880919">
            <w:pPr>
              <w:pStyle w:val="rvps2"/>
              <w:shd w:val="clear" w:color="auto" w:fill="FFFFFF"/>
              <w:spacing w:after="0"/>
              <w:jc w:val="both"/>
            </w:pPr>
            <w:r>
              <w:rPr>
                <w:color w:val="000000"/>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991DC2" w:rsidRDefault="00991DC2" w:rsidP="00880919">
            <w:pPr>
              <w:pStyle w:val="rvps2"/>
              <w:shd w:val="clear" w:color="auto" w:fill="FFFFFF"/>
              <w:spacing w:before="0" w:after="0"/>
              <w:jc w:val="both"/>
            </w:pPr>
            <w:r>
              <w:rPr>
                <w:color w:val="000000"/>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991DC2" w:rsidTr="00880919">
        <w:tc>
          <w:tcPr>
            <w:tcW w:w="115" w:type="dxa"/>
            <w:shd w:val="clear" w:color="auto" w:fill="auto"/>
            <w:tcMar>
              <w:left w:w="0" w:type="dxa"/>
              <w:right w:w="0" w:type="dxa"/>
            </w:tcMar>
          </w:tcPr>
          <w:p w:rsidR="00991DC2" w:rsidRDefault="00991DC2" w:rsidP="00880919">
            <w:pPr>
              <w:rPr>
                <w:rFonts w:ascii="Times New Roman" w:hAnsi="Times New Roman"/>
                <w:color w:val="000000"/>
                <w:sz w:val="24"/>
                <w:szCs w:val="24"/>
                <w:lang w:val="uk-UA"/>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pStyle w:val="rvps2"/>
              <w:shd w:val="clear" w:color="auto" w:fill="FFFFFF"/>
              <w:snapToGrid w:val="0"/>
              <w:spacing w:before="0" w:after="0"/>
              <w:ind w:left="360"/>
              <w:jc w:val="both"/>
              <w:rPr>
                <w:color w:val="000000"/>
              </w:rPr>
            </w:pPr>
          </w:p>
          <w:p w:rsidR="00991DC2" w:rsidRDefault="00991DC2" w:rsidP="00880919">
            <w:pPr>
              <w:pStyle w:val="rvps2"/>
              <w:shd w:val="clear" w:color="auto" w:fill="FFFFFF"/>
              <w:spacing w:before="0" w:after="0"/>
              <w:ind w:left="360"/>
              <w:jc w:val="both"/>
              <w:rPr>
                <w:color w:val="000000"/>
              </w:rPr>
            </w:pPr>
          </w:p>
          <w:p w:rsidR="00991DC2" w:rsidRDefault="00991DC2" w:rsidP="00880919">
            <w:pPr>
              <w:pStyle w:val="rvps2"/>
              <w:shd w:val="clear" w:color="auto" w:fill="FFFFFF"/>
              <w:spacing w:before="0" w:after="0"/>
              <w:ind w:left="360"/>
              <w:jc w:val="both"/>
              <w:rPr>
                <w:color w:val="000000"/>
              </w:rPr>
            </w:pPr>
          </w:p>
          <w:p w:rsidR="00991DC2" w:rsidRDefault="00991DC2" w:rsidP="00880919">
            <w:pPr>
              <w:pStyle w:val="rvps2"/>
              <w:shd w:val="clear" w:color="auto" w:fill="FFFFFF"/>
              <w:spacing w:before="0" w:after="0"/>
              <w:ind w:left="360"/>
              <w:jc w:val="both"/>
              <w:rPr>
                <w:color w:val="000000"/>
              </w:rPr>
            </w:pPr>
          </w:p>
          <w:p w:rsidR="00991DC2" w:rsidRDefault="00991DC2" w:rsidP="00880919">
            <w:pPr>
              <w:pStyle w:val="rvps2"/>
              <w:shd w:val="clear" w:color="auto" w:fill="FFFFFF"/>
              <w:spacing w:before="0" w:after="0"/>
              <w:ind w:left="360"/>
              <w:jc w:val="both"/>
              <w:rPr>
                <w:color w:val="000000"/>
              </w:rPr>
            </w:pPr>
          </w:p>
          <w:p w:rsidR="00991DC2" w:rsidRDefault="00991DC2" w:rsidP="00880919">
            <w:pPr>
              <w:pStyle w:val="rvps2"/>
              <w:shd w:val="clear" w:color="auto" w:fill="FFFFFF"/>
              <w:spacing w:before="0" w:after="0"/>
              <w:ind w:left="360"/>
              <w:jc w:val="both"/>
              <w:rPr>
                <w:color w:val="000000"/>
              </w:rPr>
            </w:pPr>
          </w:p>
        </w:tc>
        <w:tc>
          <w:tcPr>
            <w:tcW w:w="3229" w:type="dxa"/>
            <w:gridSpan w:val="2"/>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pStyle w:val="LO-normal"/>
              <w:widowControl w:val="0"/>
              <w:spacing w:line="240" w:lineRule="auto"/>
            </w:pPr>
            <w:r>
              <w:rPr>
                <w:rFonts w:ascii="Times New Roman" w:hAnsi="Times New Roman" w:cs="Times New Roman"/>
                <w:b/>
                <w:sz w:val="24"/>
                <w:szCs w:val="24"/>
                <w:lang w:val="uk-UA"/>
              </w:rPr>
              <w:t>Відхилення тендерних пропозицій</w:t>
            </w:r>
          </w:p>
        </w:tc>
        <w:tc>
          <w:tcPr>
            <w:tcW w:w="6716" w:type="dxa"/>
            <w:gridSpan w:val="3"/>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widowControl w:val="0"/>
              <w:spacing w:line="240" w:lineRule="auto"/>
              <w:jc w:val="both"/>
            </w:pPr>
            <w:bookmarkStart w:id="15" w:name="h.3rdcrjn"/>
            <w:bookmarkEnd w:id="15"/>
            <w:r>
              <w:rPr>
                <w:rFonts w:ascii="Times New Roman" w:hAnsi="Times New Roman"/>
                <w:lang w:eastAsia="uk-UA"/>
              </w:rPr>
              <w:t>4.1. </w:t>
            </w:r>
            <w:r>
              <w:rPr>
                <w:rFonts w:ascii="Times New Roman" w:hAnsi="Times New Roman"/>
                <w:b/>
                <w:lang w:eastAsia="uk-UA"/>
              </w:rPr>
              <w:t>Замовник відхиляє тендерну пропозицію</w:t>
            </w:r>
            <w:r>
              <w:rPr>
                <w:rFonts w:ascii="Times New Roman" w:hAnsi="Times New Roman"/>
                <w:lang w:eastAsia="uk-UA"/>
              </w:rPr>
              <w:t xml:space="preserve"> із зазначенням аргументації в електронній системі закупівель </w:t>
            </w:r>
            <w:proofErr w:type="gramStart"/>
            <w:r>
              <w:rPr>
                <w:rFonts w:ascii="Times New Roman" w:hAnsi="Times New Roman"/>
                <w:lang w:eastAsia="uk-UA"/>
              </w:rPr>
              <w:t>у</w:t>
            </w:r>
            <w:proofErr w:type="gramEnd"/>
            <w:r>
              <w:rPr>
                <w:rFonts w:ascii="Times New Roman" w:hAnsi="Times New Roman"/>
                <w:lang w:eastAsia="uk-UA"/>
              </w:rPr>
              <w:t xml:space="preserve"> разі якщо:</w:t>
            </w:r>
          </w:p>
          <w:p w:rsidR="00991DC2" w:rsidRDefault="00991DC2" w:rsidP="00880919">
            <w:pPr>
              <w:widowControl w:val="0"/>
              <w:spacing w:line="240" w:lineRule="auto"/>
              <w:jc w:val="both"/>
            </w:pPr>
            <w:r>
              <w:rPr>
                <w:rFonts w:ascii="Times New Roman" w:hAnsi="Times New Roman"/>
                <w:b/>
                <w:lang w:eastAsia="uk-UA"/>
              </w:rPr>
              <w:t>1) учасник процедури закупі</w:t>
            </w:r>
            <w:proofErr w:type="gramStart"/>
            <w:r>
              <w:rPr>
                <w:rFonts w:ascii="Times New Roman" w:hAnsi="Times New Roman"/>
                <w:b/>
                <w:lang w:eastAsia="uk-UA"/>
              </w:rPr>
              <w:t>вл</w:t>
            </w:r>
            <w:proofErr w:type="gramEnd"/>
            <w:r>
              <w:rPr>
                <w:rFonts w:ascii="Times New Roman" w:hAnsi="Times New Roman"/>
                <w:b/>
                <w:lang w:eastAsia="uk-UA"/>
              </w:rPr>
              <w:t>і:</w:t>
            </w:r>
          </w:p>
          <w:p w:rsidR="00991DC2" w:rsidRDefault="00991DC2" w:rsidP="00880919">
            <w:pPr>
              <w:widowControl w:val="0"/>
              <w:spacing w:line="240" w:lineRule="auto"/>
              <w:jc w:val="both"/>
            </w:pPr>
            <w:r>
              <w:rPr>
                <w:rFonts w:ascii="Times New Roman" w:eastAsia="Times New Roman" w:hAnsi="Times New Roman"/>
                <w:lang w:eastAsia="uk-UA"/>
              </w:rPr>
              <w:t xml:space="preserve"> </w:t>
            </w:r>
            <w:r>
              <w:rPr>
                <w:rFonts w:ascii="Times New Roman" w:hAnsi="Times New Roman"/>
                <w:lang w:eastAsia="uk-UA"/>
              </w:rPr>
              <w:t xml:space="preserve">- не відповідає кваліфікаційним (кваліфікаційному) критеріям, установленим статтею 16 Закону та/або наявні </w:t>
            </w:r>
            <w:proofErr w:type="gramStart"/>
            <w:r>
              <w:rPr>
                <w:rFonts w:ascii="Times New Roman" w:hAnsi="Times New Roman"/>
                <w:lang w:eastAsia="uk-UA"/>
              </w:rPr>
              <w:t>п</w:t>
            </w:r>
            <w:proofErr w:type="gramEnd"/>
            <w:r>
              <w:rPr>
                <w:rFonts w:ascii="Times New Roman" w:hAnsi="Times New Roman"/>
                <w:lang w:eastAsia="uk-UA"/>
              </w:rPr>
              <w:t>ідстави, встановлені частиною першою статті 17 Закону;</w:t>
            </w:r>
          </w:p>
          <w:p w:rsidR="00991DC2" w:rsidRDefault="00991DC2" w:rsidP="00880919">
            <w:pPr>
              <w:widowControl w:val="0"/>
              <w:spacing w:line="240" w:lineRule="auto"/>
              <w:jc w:val="both"/>
            </w:pPr>
            <w:r>
              <w:rPr>
                <w:rFonts w:ascii="Times New Roman" w:eastAsia="Times New Roman" w:hAnsi="Times New Roman"/>
                <w:lang w:eastAsia="uk-UA"/>
              </w:rPr>
              <w:t xml:space="preserve"> </w:t>
            </w:r>
            <w:r>
              <w:rPr>
                <w:rFonts w:ascii="Times New Roman" w:hAnsi="Times New Roman"/>
                <w:lang w:eastAsia="uk-UA"/>
              </w:rPr>
              <w:t>- не відповіда</w:t>
            </w:r>
            <w:proofErr w:type="gramStart"/>
            <w:r>
              <w:rPr>
                <w:rFonts w:ascii="Times New Roman" w:hAnsi="Times New Roman"/>
                <w:lang w:eastAsia="uk-UA"/>
              </w:rPr>
              <w:t>є,</w:t>
            </w:r>
            <w:proofErr w:type="gramEnd"/>
            <w:r>
              <w:rPr>
                <w:rFonts w:ascii="Times New Roman" w:hAnsi="Times New Roman"/>
                <w:lang w:eastAsia="uk-UA"/>
              </w:rPr>
              <w:t xml:space="preserve"> встановленим абзацом першим частиною третьою </w:t>
            </w:r>
            <w:r>
              <w:rPr>
                <w:rFonts w:ascii="Times New Roman" w:hAnsi="Times New Roman"/>
                <w:lang w:eastAsia="uk-UA"/>
              </w:rPr>
              <w:lastRenderedPageBreak/>
              <w:t>статті 22 Закону, вимогам до учасника відповідно до законодавства;</w:t>
            </w:r>
          </w:p>
          <w:p w:rsidR="00991DC2" w:rsidRDefault="00991DC2" w:rsidP="00880919">
            <w:pPr>
              <w:widowControl w:val="0"/>
              <w:spacing w:line="240" w:lineRule="auto"/>
              <w:jc w:val="both"/>
            </w:pPr>
            <w:r>
              <w:rPr>
                <w:rFonts w:ascii="Times New Roman" w:hAnsi="Times New Roman"/>
                <w:lang w:eastAsia="uk-UA"/>
              </w:rPr>
              <w:t>- зазначив у тендерній пропозиції недостовірну інформацію, що є суттєвою при визначенні результатів процедури закупі</w:t>
            </w:r>
            <w:proofErr w:type="gramStart"/>
            <w:r>
              <w:rPr>
                <w:rFonts w:ascii="Times New Roman" w:hAnsi="Times New Roman"/>
                <w:lang w:eastAsia="uk-UA"/>
              </w:rPr>
              <w:t>вл</w:t>
            </w:r>
            <w:proofErr w:type="gramEnd"/>
            <w:r>
              <w:rPr>
                <w:rFonts w:ascii="Times New Roman" w:hAnsi="Times New Roman"/>
                <w:lang w:eastAsia="uk-UA"/>
              </w:rPr>
              <w:t>і, яку замовником виявлено згідно з частиною п</w:t>
            </w:r>
            <w:r>
              <w:rPr>
                <w:rFonts w:ascii="Times New Roman" w:eastAsia="Arial" w:hAnsi="Times New Roman"/>
                <w:lang w:eastAsia="uk-UA"/>
              </w:rPr>
              <w:t>’</w:t>
            </w:r>
            <w:r>
              <w:rPr>
                <w:rFonts w:ascii="Times New Roman" w:hAnsi="Times New Roman"/>
                <w:lang w:eastAsia="uk-UA"/>
              </w:rPr>
              <w:t>ятнадцятою статті 29 Закону;</w:t>
            </w:r>
          </w:p>
          <w:p w:rsidR="00991DC2" w:rsidRDefault="00991DC2" w:rsidP="00880919">
            <w:pPr>
              <w:widowControl w:val="0"/>
              <w:spacing w:line="240" w:lineRule="auto"/>
              <w:jc w:val="both"/>
            </w:pPr>
            <w:r>
              <w:rPr>
                <w:rFonts w:ascii="Times New Roman" w:eastAsia="Times New Roman" w:hAnsi="Times New Roman"/>
                <w:lang w:eastAsia="uk-UA"/>
              </w:rPr>
              <w:t xml:space="preserve"> </w:t>
            </w:r>
            <w:r>
              <w:rPr>
                <w:rFonts w:ascii="Times New Roman" w:hAnsi="Times New Roman"/>
                <w:lang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91DC2" w:rsidRDefault="00991DC2" w:rsidP="00880919">
            <w:pPr>
              <w:widowControl w:val="0"/>
              <w:spacing w:line="240" w:lineRule="auto"/>
              <w:jc w:val="both"/>
            </w:pPr>
            <w:r>
              <w:rPr>
                <w:rFonts w:ascii="Times New Roman" w:eastAsia="Times New Roman" w:hAnsi="Times New Roman"/>
                <w:lang w:eastAsia="uk-UA"/>
              </w:rPr>
              <w:t xml:space="preserve"> </w:t>
            </w:r>
            <w:r>
              <w:rPr>
                <w:rFonts w:ascii="Times New Roman" w:hAnsi="Times New Roman"/>
                <w:lang w:eastAsia="uk-UA"/>
              </w:rPr>
              <w:t xml:space="preserve">- не виправив виявлені замовником </w:t>
            </w:r>
            <w:proofErr w:type="gramStart"/>
            <w:r>
              <w:rPr>
                <w:rFonts w:ascii="Times New Roman" w:hAnsi="Times New Roman"/>
                <w:lang w:eastAsia="uk-UA"/>
              </w:rPr>
              <w:t>п</w:t>
            </w:r>
            <w:proofErr w:type="gramEnd"/>
            <w:r>
              <w:rPr>
                <w:rFonts w:ascii="Times New Roman" w:hAnsi="Times New Roman"/>
                <w:lang w:eastAsia="uk-UA"/>
              </w:rPr>
              <w:t>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91DC2" w:rsidRDefault="00991DC2" w:rsidP="00880919">
            <w:pPr>
              <w:widowControl w:val="0"/>
              <w:spacing w:line="240" w:lineRule="auto"/>
              <w:jc w:val="both"/>
            </w:pPr>
            <w:r>
              <w:rPr>
                <w:rFonts w:ascii="Times New Roman" w:eastAsia="Times New Roman" w:hAnsi="Times New Roman"/>
                <w:lang w:eastAsia="uk-UA"/>
              </w:rPr>
              <w:t xml:space="preserve"> </w:t>
            </w:r>
            <w:r>
              <w:rPr>
                <w:rFonts w:ascii="Times New Roman" w:hAnsi="Times New Roman"/>
                <w:lang w:eastAsia="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991DC2" w:rsidRDefault="00991DC2" w:rsidP="00880919">
            <w:pPr>
              <w:widowControl w:val="0"/>
              <w:spacing w:line="240" w:lineRule="auto"/>
              <w:jc w:val="both"/>
            </w:pPr>
            <w:r>
              <w:rPr>
                <w:rFonts w:ascii="Times New Roman" w:eastAsia="Times New Roman" w:hAnsi="Times New Roman"/>
                <w:lang w:eastAsia="uk-UA"/>
              </w:rPr>
              <w:t xml:space="preserve"> </w:t>
            </w:r>
            <w:r>
              <w:rPr>
                <w:rFonts w:ascii="Times New Roman" w:hAnsi="Times New Roman"/>
                <w:lang w:eastAsia="uk-UA"/>
              </w:rPr>
              <w:t>- визначив конфіденційною інформацію, яка не може бути визначена як конфіденційна відповідно до вимог частини другої статті 28 Закону;</w:t>
            </w:r>
          </w:p>
          <w:p w:rsidR="00991DC2" w:rsidRDefault="00991DC2" w:rsidP="00880919">
            <w:pPr>
              <w:widowControl w:val="0"/>
              <w:spacing w:line="240" w:lineRule="auto"/>
              <w:jc w:val="both"/>
            </w:pPr>
            <w:r>
              <w:rPr>
                <w:rFonts w:ascii="Times New Roman" w:hAnsi="Times New Roman"/>
                <w:b/>
                <w:lang w:eastAsia="uk-UA"/>
              </w:rPr>
              <w:t xml:space="preserve">2) тендерна пропозиція учасника: </w:t>
            </w:r>
          </w:p>
          <w:p w:rsidR="00991DC2" w:rsidRDefault="00991DC2" w:rsidP="00880919">
            <w:pPr>
              <w:widowControl w:val="0"/>
              <w:spacing w:line="240" w:lineRule="auto"/>
              <w:jc w:val="both"/>
            </w:pPr>
            <w:r>
              <w:rPr>
                <w:rFonts w:ascii="Times New Roman" w:eastAsia="Times New Roman" w:hAnsi="Times New Roman"/>
                <w:lang w:eastAsia="uk-UA"/>
              </w:rPr>
              <w:t xml:space="preserve"> </w:t>
            </w:r>
            <w:r>
              <w:rPr>
                <w:rFonts w:ascii="Times New Roman" w:hAnsi="Times New Roman"/>
                <w:lang w:eastAsia="uk-UA"/>
              </w:rPr>
              <w:t xml:space="preserve">- не відповідає умовам </w:t>
            </w:r>
            <w:proofErr w:type="gramStart"/>
            <w:r>
              <w:rPr>
                <w:rFonts w:ascii="Times New Roman" w:hAnsi="Times New Roman"/>
                <w:lang w:eastAsia="uk-UA"/>
              </w:rPr>
              <w:t>техн</w:t>
            </w:r>
            <w:proofErr w:type="gramEnd"/>
            <w:r>
              <w:rPr>
                <w:rFonts w:ascii="Times New Roman" w:hAnsi="Times New Roman"/>
                <w:lang w:eastAsia="uk-UA"/>
              </w:rPr>
              <w:t xml:space="preserve">ічної специфікації та іншим вимогам щодо предмету закупівлі тендерної документації;  </w:t>
            </w:r>
          </w:p>
          <w:p w:rsidR="00991DC2" w:rsidRDefault="00991DC2" w:rsidP="00880919">
            <w:pPr>
              <w:widowControl w:val="0"/>
              <w:spacing w:line="240" w:lineRule="auto"/>
              <w:jc w:val="both"/>
            </w:pPr>
            <w:r>
              <w:rPr>
                <w:rFonts w:ascii="Times New Roman" w:eastAsia="Times New Roman" w:hAnsi="Times New Roman"/>
                <w:lang w:eastAsia="uk-UA"/>
              </w:rPr>
              <w:t xml:space="preserve"> </w:t>
            </w:r>
            <w:r>
              <w:rPr>
                <w:rFonts w:ascii="Times New Roman" w:hAnsi="Times New Roman"/>
                <w:lang w:eastAsia="uk-UA"/>
              </w:rPr>
              <w:t xml:space="preserve">- викладена іншою мовою (мовами), </w:t>
            </w:r>
            <w:proofErr w:type="gramStart"/>
            <w:r>
              <w:rPr>
                <w:rFonts w:ascii="Times New Roman" w:hAnsi="Times New Roman"/>
                <w:lang w:eastAsia="uk-UA"/>
              </w:rPr>
              <w:t>аніж</w:t>
            </w:r>
            <w:proofErr w:type="gramEnd"/>
            <w:r>
              <w:rPr>
                <w:rFonts w:ascii="Times New Roman" w:hAnsi="Times New Roman"/>
                <w:lang w:eastAsia="uk-UA"/>
              </w:rPr>
              <w:t xml:space="preserve"> мова (мови), що вимагається тендерною документацією;</w:t>
            </w:r>
          </w:p>
          <w:p w:rsidR="00991DC2" w:rsidRDefault="00991DC2" w:rsidP="00880919">
            <w:pPr>
              <w:widowControl w:val="0"/>
              <w:spacing w:line="240" w:lineRule="auto"/>
              <w:jc w:val="both"/>
            </w:pPr>
            <w:r>
              <w:rPr>
                <w:rFonts w:ascii="Times New Roman" w:eastAsia="Times New Roman" w:hAnsi="Times New Roman"/>
                <w:lang w:eastAsia="uk-UA"/>
              </w:rPr>
              <w:t xml:space="preserve"> </w:t>
            </w:r>
            <w:r>
              <w:rPr>
                <w:rFonts w:ascii="Times New Roman" w:hAnsi="Times New Roman"/>
                <w:lang w:eastAsia="uk-UA"/>
              </w:rPr>
              <w:t xml:space="preserve">- є </w:t>
            </w:r>
            <w:proofErr w:type="gramStart"/>
            <w:r>
              <w:rPr>
                <w:rFonts w:ascii="Times New Roman" w:hAnsi="Times New Roman"/>
                <w:lang w:eastAsia="uk-UA"/>
              </w:rPr>
              <w:t>такою</w:t>
            </w:r>
            <w:proofErr w:type="gramEnd"/>
            <w:r>
              <w:rPr>
                <w:rFonts w:ascii="Times New Roman" w:hAnsi="Times New Roman"/>
                <w:lang w:eastAsia="uk-UA"/>
              </w:rPr>
              <w:t xml:space="preserve">, строк дії якої закінчився; </w:t>
            </w:r>
          </w:p>
          <w:p w:rsidR="00991DC2" w:rsidRDefault="00991DC2" w:rsidP="00880919">
            <w:pPr>
              <w:widowControl w:val="0"/>
              <w:spacing w:line="240" w:lineRule="auto"/>
              <w:jc w:val="both"/>
            </w:pPr>
            <w:r>
              <w:rPr>
                <w:rFonts w:ascii="Times New Roman" w:hAnsi="Times New Roman"/>
                <w:b/>
                <w:lang w:eastAsia="uk-UA"/>
              </w:rPr>
              <w:t>3) переможець процедури закупі</w:t>
            </w:r>
            <w:proofErr w:type="gramStart"/>
            <w:r>
              <w:rPr>
                <w:rFonts w:ascii="Times New Roman" w:hAnsi="Times New Roman"/>
                <w:b/>
                <w:lang w:eastAsia="uk-UA"/>
              </w:rPr>
              <w:t>вл</w:t>
            </w:r>
            <w:proofErr w:type="gramEnd"/>
            <w:r>
              <w:rPr>
                <w:rFonts w:ascii="Times New Roman" w:hAnsi="Times New Roman"/>
                <w:b/>
                <w:lang w:eastAsia="uk-UA"/>
              </w:rPr>
              <w:t>і:</w:t>
            </w:r>
          </w:p>
          <w:p w:rsidR="00991DC2" w:rsidRDefault="00991DC2" w:rsidP="00880919">
            <w:pPr>
              <w:widowControl w:val="0"/>
              <w:spacing w:line="240" w:lineRule="auto"/>
              <w:jc w:val="both"/>
            </w:pPr>
            <w:r>
              <w:rPr>
                <w:rFonts w:ascii="Times New Roman" w:eastAsia="Times New Roman" w:hAnsi="Times New Roman"/>
                <w:lang w:eastAsia="uk-UA"/>
              </w:rPr>
              <w:t xml:space="preserve"> </w:t>
            </w:r>
            <w:r>
              <w:rPr>
                <w:rFonts w:ascii="Times New Roman" w:hAnsi="Times New Roman"/>
                <w:lang w:eastAsia="uk-UA"/>
              </w:rPr>
              <w:t xml:space="preserve">- відмовився від </w:t>
            </w:r>
            <w:proofErr w:type="gramStart"/>
            <w:r>
              <w:rPr>
                <w:rFonts w:ascii="Times New Roman" w:hAnsi="Times New Roman"/>
                <w:lang w:eastAsia="uk-UA"/>
              </w:rPr>
              <w:t>п</w:t>
            </w:r>
            <w:proofErr w:type="gramEnd"/>
            <w:r>
              <w:rPr>
                <w:rFonts w:ascii="Times New Roman" w:hAnsi="Times New Roman"/>
                <w:lang w:eastAsia="uk-UA"/>
              </w:rPr>
              <w:t>ідписання договору про закупівлю відповідно до вимог тендерної документації або укладення договору про закупівлю;</w:t>
            </w:r>
          </w:p>
          <w:p w:rsidR="00991DC2" w:rsidRDefault="00991DC2" w:rsidP="00880919">
            <w:pPr>
              <w:widowControl w:val="0"/>
              <w:spacing w:line="240" w:lineRule="auto"/>
              <w:jc w:val="both"/>
            </w:pPr>
            <w:r>
              <w:rPr>
                <w:rFonts w:ascii="Times New Roman" w:eastAsia="Times New Roman" w:hAnsi="Times New Roman"/>
                <w:lang w:eastAsia="uk-UA"/>
              </w:rPr>
              <w:t xml:space="preserve"> </w:t>
            </w:r>
            <w:r>
              <w:rPr>
                <w:rFonts w:ascii="Times New Roman" w:hAnsi="Times New Roman"/>
                <w:lang w:eastAsia="uk-UA"/>
              </w:rPr>
              <w:t xml:space="preserve">- не надав у спосіб, зазначений в тендерній документації, документи, що </w:t>
            </w:r>
            <w:proofErr w:type="gramStart"/>
            <w:r>
              <w:rPr>
                <w:rFonts w:ascii="Times New Roman" w:hAnsi="Times New Roman"/>
                <w:lang w:eastAsia="uk-UA"/>
              </w:rPr>
              <w:t>п</w:t>
            </w:r>
            <w:proofErr w:type="gramEnd"/>
            <w:r>
              <w:rPr>
                <w:rFonts w:ascii="Times New Roman" w:hAnsi="Times New Roman"/>
                <w:lang w:eastAsia="uk-UA"/>
              </w:rPr>
              <w:t>ідтверджують відсутність підстав, установлених статтею 17 Закону;</w:t>
            </w:r>
          </w:p>
          <w:p w:rsidR="00991DC2" w:rsidRDefault="00991DC2" w:rsidP="00880919">
            <w:pPr>
              <w:widowControl w:val="0"/>
              <w:spacing w:line="240" w:lineRule="auto"/>
              <w:jc w:val="both"/>
            </w:pPr>
            <w:r>
              <w:rPr>
                <w:rFonts w:ascii="Times New Roman" w:eastAsia="Times New Roman" w:hAnsi="Times New Roman"/>
                <w:lang w:eastAsia="uk-UA"/>
              </w:rPr>
              <w:t xml:space="preserve"> </w:t>
            </w:r>
            <w:r>
              <w:rPr>
                <w:rFonts w:ascii="Times New Roman" w:hAnsi="Times New Roman"/>
                <w:lang w:eastAsia="uk-UA"/>
              </w:rPr>
              <w:t>- не надав копію ліцензії або документу дозвільного характеру (</w:t>
            </w:r>
            <w:proofErr w:type="gramStart"/>
            <w:r>
              <w:rPr>
                <w:rFonts w:ascii="Times New Roman" w:hAnsi="Times New Roman"/>
                <w:lang w:eastAsia="uk-UA"/>
              </w:rPr>
              <w:t>у</w:t>
            </w:r>
            <w:proofErr w:type="gramEnd"/>
            <w:r>
              <w:rPr>
                <w:rFonts w:ascii="Times New Roman" w:hAnsi="Times New Roman"/>
                <w:lang w:eastAsia="uk-UA"/>
              </w:rPr>
              <w:t xml:space="preserve"> разі їх наявності) відповідно до частини другої статті 41 Закону;</w:t>
            </w:r>
          </w:p>
          <w:p w:rsidR="00991DC2" w:rsidRDefault="00991DC2" w:rsidP="00880919">
            <w:pPr>
              <w:widowControl w:val="0"/>
              <w:spacing w:line="240" w:lineRule="auto"/>
              <w:jc w:val="both"/>
            </w:pPr>
            <w:r>
              <w:rPr>
                <w:rFonts w:ascii="Times New Roman" w:eastAsia="Times New Roman" w:hAnsi="Times New Roman"/>
                <w:lang w:eastAsia="uk-UA"/>
              </w:rPr>
              <w:t xml:space="preserve"> </w:t>
            </w:r>
            <w:r>
              <w:rPr>
                <w:rFonts w:ascii="Times New Roman" w:hAnsi="Times New Roman"/>
                <w:lang w:eastAsia="uk-UA"/>
              </w:rPr>
              <w:t xml:space="preserve">- не надав забезпечення виконання договору </w:t>
            </w:r>
            <w:proofErr w:type="gramStart"/>
            <w:r>
              <w:rPr>
                <w:rFonts w:ascii="Times New Roman" w:hAnsi="Times New Roman"/>
                <w:lang w:eastAsia="uk-UA"/>
              </w:rPr>
              <w:t>про</w:t>
            </w:r>
            <w:proofErr w:type="gramEnd"/>
            <w:r>
              <w:rPr>
                <w:rFonts w:ascii="Times New Roman" w:hAnsi="Times New Roman"/>
                <w:lang w:eastAsia="uk-UA"/>
              </w:rPr>
              <w:t xml:space="preserve"> закупівлю, якщо таке забезпечення вимагалося замовником.</w:t>
            </w:r>
          </w:p>
          <w:p w:rsidR="00991DC2" w:rsidRDefault="00991DC2" w:rsidP="00880919">
            <w:pPr>
              <w:widowControl w:val="0"/>
              <w:spacing w:line="240" w:lineRule="auto"/>
              <w:jc w:val="both"/>
            </w:pPr>
            <w:r>
              <w:rPr>
                <w:rFonts w:ascii="Times New Roman" w:hAnsi="Times New Roman"/>
                <w:lang w:eastAsia="uk-UA"/>
              </w:rPr>
              <w:t xml:space="preserve">4.2. Інформація про відхилення тендерної пропозиції, у тому числі </w:t>
            </w:r>
            <w:proofErr w:type="gramStart"/>
            <w:r>
              <w:rPr>
                <w:rFonts w:ascii="Times New Roman" w:hAnsi="Times New Roman"/>
                <w:lang w:eastAsia="uk-UA"/>
              </w:rPr>
              <w:t>п</w:t>
            </w:r>
            <w:proofErr w:type="gramEnd"/>
            <w:r>
              <w:rPr>
                <w:rFonts w:ascii="Times New Roman" w:hAnsi="Times New Roman"/>
                <w:lang w:eastAsia="uk-UA"/>
              </w:rPr>
              <w:t xml:space="preserve">ідстави такого відхилення, </w:t>
            </w:r>
            <w:r>
              <w:rPr>
                <w:rFonts w:ascii="Times New Roman" w:hAnsi="Times New Roman"/>
                <w:b/>
                <w:lang w:eastAsia="uk-UA"/>
              </w:rPr>
              <w:t>протягом одного дня</w:t>
            </w:r>
            <w:r>
              <w:rPr>
                <w:rFonts w:ascii="Times New Roman" w:hAnsi="Times New Roman"/>
                <w:lang w:eastAsia="uk-UA"/>
              </w:rPr>
              <w:t xml:space="preserve">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991DC2" w:rsidTr="00880919">
        <w:tc>
          <w:tcPr>
            <w:tcW w:w="115" w:type="dxa"/>
            <w:shd w:val="clear" w:color="auto" w:fill="auto"/>
            <w:tcMar>
              <w:left w:w="0" w:type="dxa"/>
              <w:right w:w="0" w:type="dxa"/>
            </w:tcMar>
          </w:tcPr>
          <w:p w:rsidR="00991DC2" w:rsidRDefault="00991DC2" w:rsidP="00880919">
            <w:pPr>
              <w:rPr>
                <w:rFonts w:ascii="Times New Roman" w:hAnsi="Times New Roman"/>
                <w:lang w:val="uk-UA" w:eastAsia="uk-UA"/>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pStyle w:val="rvps2"/>
              <w:shd w:val="clear" w:color="auto" w:fill="FFFFFF"/>
              <w:snapToGrid w:val="0"/>
              <w:spacing w:before="0" w:after="0"/>
              <w:ind w:left="360"/>
              <w:jc w:val="both"/>
              <w:rPr>
                <w:color w:val="000000"/>
              </w:rPr>
            </w:pPr>
          </w:p>
          <w:p w:rsidR="00991DC2" w:rsidRDefault="00991DC2" w:rsidP="00880919">
            <w:pPr>
              <w:pStyle w:val="rvps2"/>
              <w:shd w:val="clear" w:color="auto" w:fill="FFFFFF"/>
              <w:spacing w:before="0" w:after="0"/>
              <w:ind w:left="360"/>
              <w:jc w:val="both"/>
              <w:rPr>
                <w:color w:val="000000"/>
              </w:rPr>
            </w:pPr>
          </w:p>
          <w:p w:rsidR="00991DC2" w:rsidRDefault="00991DC2" w:rsidP="00880919">
            <w:pPr>
              <w:pStyle w:val="rvps2"/>
              <w:shd w:val="clear" w:color="auto" w:fill="FFFFFF"/>
              <w:spacing w:before="0" w:after="0"/>
              <w:ind w:left="360"/>
              <w:jc w:val="both"/>
              <w:rPr>
                <w:color w:val="000000"/>
              </w:rPr>
            </w:pPr>
          </w:p>
          <w:p w:rsidR="00991DC2" w:rsidRDefault="00991DC2" w:rsidP="00880919">
            <w:pPr>
              <w:pStyle w:val="rvps2"/>
              <w:shd w:val="clear" w:color="auto" w:fill="FFFFFF"/>
              <w:spacing w:before="0" w:after="0"/>
              <w:ind w:left="360"/>
              <w:jc w:val="both"/>
              <w:rPr>
                <w:color w:val="000000"/>
              </w:rPr>
            </w:pPr>
          </w:p>
          <w:p w:rsidR="00991DC2" w:rsidRDefault="00991DC2" w:rsidP="00880919">
            <w:pPr>
              <w:pStyle w:val="rvps2"/>
              <w:shd w:val="clear" w:color="auto" w:fill="FFFFFF"/>
              <w:spacing w:before="0" w:after="0"/>
              <w:ind w:left="360"/>
              <w:jc w:val="both"/>
              <w:rPr>
                <w:color w:val="000000"/>
              </w:rPr>
            </w:pPr>
          </w:p>
        </w:tc>
        <w:tc>
          <w:tcPr>
            <w:tcW w:w="3229" w:type="dxa"/>
            <w:gridSpan w:val="2"/>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pStyle w:val="LO-normal"/>
              <w:widowControl w:val="0"/>
              <w:snapToGrid w:val="0"/>
              <w:spacing w:line="240" w:lineRule="auto"/>
              <w:rPr>
                <w:rFonts w:ascii="Times New Roman" w:hAnsi="Times New Roman" w:cs="Times New Roman"/>
                <w:b/>
                <w:sz w:val="24"/>
                <w:szCs w:val="24"/>
                <w:lang w:val="uk-UA"/>
              </w:rPr>
            </w:pPr>
          </w:p>
        </w:tc>
        <w:tc>
          <w:tcPr>
            <w:tcW w:w="6716" w:type="dxa"/>
            <w:gridSpan w:val="3"/>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widowControl w:val="0"/>
              <w:snapToGrid w:val="0"/>
              <w:spacing w:line="240" w:lineRule="auto"/>
              <w:jc w:val="both"/>
              <w:rPr>
                <w:rFonts w:ascii="Times New Roman" w:hAnsi="Times New Roman"/>
                <w:b/>
                <w:color w:val="000000"/>
                <w:sz w:val="24"/>
                <w:szCs w:val="24"/>
                <w:lang w:val="uk-UA" w:eastAsia="uk-UA"/>
              </w:rPr>
            </w:pPr>
          </w:p>
        </w:tc>
      </w:tr>
      <w:tr w:rsidR="00991DC2" w:rsidTr="00880919">
        <w:tblPrEx>
          <w:tblCellMar>
            <w:left w:w="0" w:type="dxa"/>
            <w:right w:w="0" w:type="dxa"/>
          </w:tblCellMar>
        </w:tblPrEx>
        <w:trPr>
          <w:trHeight w:val="363"/>
        </w:trPr>
        <w:tc>
          <w:tcPr>
            <w:tcW w:w="10776"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right w:w="108" w:type="dxa"/>
            </w:tcMar>
          </w:tcPr>
          <w:p w:rsidR="00991DC2" w:rsidRDefault="00991DC2" w:rsidP="00880919">
            <w:pPr>
              <w:pStyle w:val="LO-normal"/>
              <w:widowControl w:val="0"/>
              <w:spacing w:line="240" w:lineRule="auto"/>
              <w:ind w:firstLine="318"/>
              <w:jc w:val="center"/>
            </w:pPr>
            <w:r>
              <w:rPr>
                <w:rFonts w:ascii="Times New Roman" w:hAnsi="Times New Roman" w:cs="Times New Roman"/>
                <w:b/>
                <w:sz w:val="24"/>
                <w:szCs w:val="24"/>
                <w:lang w:val="uk-UA"/>
              </w:rPr>
              <w:lastRenderedPageBreak/>
              <w:t>VІ. Результати тендеру та укладання договору про закупівлю</w:t>
            </w:r>
          </w:p>
        </w:tc>
        <w:tc>
          <w:tcPr>
            <w:tcW w:w="123" w:type="dxa"/>
            <w:shd w:val="clear" w:color="auto" w:fill="auto"/>
          </w:tcPr>
          <w:p w:rsidR="00991DC2" w:rsidRDefault="00991DC2" w:rsidP="00880919">
            <w:pPr>
              <w:snapToGrid w:val="0"/>
              <w:rPr>
                <w:rFonts w:ascii="Times New Roman" w:hAnsi="Times New Roman"/>
                <w:b/>
                <w:color w:val="000000"/>
                <w:sz w:val="24"/>
                <w:szCs w:val="24"/>
                <w:lang w:val="uk-UA"/>
              </w:rPr>
            </w:pPr>
          </w:p>
        </w:tc>
      </w:tr>
      <w:tr w:rsidR="00991DC2" w:rsidTr="00880919">
        <w:tblPrEx>
          <w:tblCellMar>
            <w:left w:w="0" w:type="dxa"/>
            <w:right w:w="0" w:type="dxa"/>
          </w:tblCellMar>
        </w:tblPrEx>
        <w:trPr>
          <w:trHeight w:val="520"/>
        </w:trPr>
        <w:tc>
          <w:tcPr>
            <w:tcW w:w="163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right w:w="108" w:type="dxa"/>
            </w:tcMar>
          </w:tcPr>
          <w:p w:rsidR="00991DC2" w:rsidRDefault="00991DC2" w:rsidP="00880919">
            <w:pPr>
              <w:pStyle w:val="LO-normal"/>
              <w:widowControl w:val="0"/>
              <w:spacing w:line="240" w:lineRule="auto"/>
              <w:jc w:val="center"/>
            </w:pPr>
            <w:r>
              <w:rPr>
                <w:rFonts w:ascii="Times New Roman" w:hAnsi="Times New Roman" w:cs="Times New Roman"/>
                <w:sz w:val="24"/>
                <w:szCs w:val="24"/>
                <w:lang w:val="uk-UA"/>
              </w:rPr>
              <w:t>1.</w:t>
            </w:r>
          </w:p>
        </w:tc>
        <w:tc>
          <w:tcPr>
            <w:tcW w:w="339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right w:w="108" w:type="dxa"/>
            </w:tcMar>
          </w:tcPr>
          <w:p w:rsidR="00991DC2" w:rsidRDefault="00991DC2" w:rsidP="00880919">
            <w:pPr>
              <w:pStyle w:val="LO-normal"/>
              <w:widowControl w:val="0"/>
              <w:spacing w:line="240" w:lineRule="auto"/>
              <w:jc w:val="both"/>
            </w:pPr>
            <w:r>
              <w:rPr>
                <w:rFonts w:ascii="Times New Roman" w:hAnsi="Times New Roman" w:cs="Times New Roman"/>
                <w:b/>
                <w:sz w:val="24"/>
                <w:szCs w:val="24"/>
                <w:lang w:val="uk-UA" w:eastAsia="uk-UA"/>
              </w:rPr>
              <w:t>Відміна замовником тендеру чи визнання його таким, що не відбувся</w:t>
            </w:r>
          </w:p>
        </w:tc>
        <w:tc>
          <w:tcPr>
            <w:tcW w:w="5745" w:type="dxa"/>
            <w:tcBorders>
              <w:top w:val="single" w:sz="4" w:space="0" w:color="00000A"/>
              <w:left w:val="single" w:sz="4" w:space="0" w:color="00000A"/>
              <w:bottom w:val="single" w:sz="4" w:space="0" w:color="00000A"/>
              <w:right w:val="single" w:sz="4" w:space="0" w:color="00000A"/>
            </w:tcBorders>
            <w:shd w:val="clear" w:color="auto" w:fill="auto"/>
            <w:tcMar>
              <w:left w:w="103" w:type="dxa"/>
              <w:right w:w="108" w:type="dxa"/>
            </w:tcMar>
          </w:tcPr>
          <w:p w:rsidR="00991DC2" w:rsidRDefault="00991DC2" w:rsidP="00880919">
            <w:pPr>
              <w:widowControl w:val="0"/>
              <w:spacing w:line="240" w:lineRule="auto"/>
              <w:contextualSpacing/>
              <w:jc w:val="both"/>
            </w:pPr>
            <w:r>
              <w:rPr>
                <w:rFonts w:ascii="Times New Roman" w:hAnsi="Times New Roman"/>
                <w:lang w:eastAsia="uk-UA"/>
              </w:rPr>
              <w:t xml:space="preserve">1.1 Замовник відміняє тендер </w:t>
            </w:r>
            <w:proofErr w:type="gramStart"/>
            <w:r>
              <w:rPr>
                <w:rFonts w:ascii="Times New Roman" w:hAnsi="Times New Roman"/>
                <w:lang w:eastAsia="uk-UA"/>
              </w:rPr>
              <w:t>у</w:t>
            </w:r>
            <w:proofErr w:type="gramEnd"/>
            <w:r>
              <w:rPr>
                <w:rFonts w:ascii="Times New Roman" w:hAnsi="Times New Roman"/>
                <w:lang w:eastAsia="uk-UA"/>
              </w:rPr>
              <w:t xml:space="preserve"> разі:</w:t>
            </w:r>
          </w:p>
          <w:p w:rsidR="00991DC2" w:rsidRDefault="00991DC2" w:rsidP="00880919">
            <w:pPr>
              <w:widowControl w:val="0"/>
              <w:spacing w:line="240" w:lineRule="auto"/>
              <w:contextualSpacing/>
              <w:jc w:val="both"/>
            </w:pPr>
            <w:r>
              <w:rPr>
                <w:rFonts w:ascii="Times New Roman" w:hAnsi="Times New Roman"/>
                <w:lang w:eastAsia="uk-UA"/>
              </w:rPr>
              <w:t>1)</w:t>
            </w:r>
            <w:r>
              <w:rPr>
                <w:rFonts w:ascii="Times New Roman" w:hAnsi="Times New Roman"/>
                <w:lang w:eastAsia="uk-UA"/>
              </w:rPr>
              <w:tab/>
              <w:t>відсутності подальшої потреби в закупі</w:t>
            </w:r>
            <w:proofErr w:type="gramStart"/>
            <w:r>
              <w:rPr>
                <w:rFonts w:ascii="Times New Roman" w:hAnsi="Times New Roman"/>
                <w:lang w:eastAsia="uk-UA"/>
              </w:rPr>
              <w:t>вл</w:t>
            </w:r>
            <w:proofErr w:type="gramEnd"/>
            <w:r>
              <w:rPr>
                <w:rFonts w:ascii="Times New Roman" w:hAnsi="Times New Roman"/>
                <w:lang w:eastAsia="uk-UA"/>
              </w:rPr>
              <w:t>і товарів, робіт і послуг;</w:t>
            </w:r>
          </w:p>
          <w:p w:rsidR="00991DC2" w:rsidRDefault="00991DC2" w:rsidP="00880919">
            <w:pPr>
              <w:widowControl w:val="0"/>
              <w:spacing w:line="240" w:lineRule="auto"/>
              <w:contextualSpacing/>
              <w:jc w:val="both"/>
            </w:pPr>
            <w:r>
              <w:rPr>
                <w:rFonts w:ascii="Times New Roman" w:hAnsi="Times New Roman"/>
                <w:lang w:eastAsia="uk-UA"/>
              </w:rPr>
              <w:t>2)</w:t>
            </w:r>
            <w:r>
              <w:rPr>
                <w:rFonts w:ascii="Times New Roman" w:hAnsi="Times New Roman"/>
                <w:lang w:eastAsia="uk-UA"/>
              </w:rPr>
              <w:tab/>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roofErr w:type="gramStart"/>
            <w:r>
              <w:rPr>
                <w:rFonts w:ascii="Times New Roman" w:hAnsi="Times New Roman"/>
                <w:lang w:eastAsia="uk-UA"/>
              </w:rPr>
              <w:t xml:space="preserve"> .</w:t>
            </w:r>
            <w:proofErr w:type="gramEnd"/>
          </w:p>
          <w:p w:rsidR="00991DC2" w:rsidRDefault="00991DC2" w:rsidP="00880919">
            <w:pPr>
              <w:widowControl w:val="0"/>
              <w:spacing w:line="240" w:lineRule="auto"/>
              <w:contextualSpacing/>
              <w:jc w:val="both"/>
            </w:pPr>
            <w:r>
              <w:rPr>
                <w:rFonts w:ascii="Times New Roman" w:hAnsi="Times New Roman"/>
                <w:lang w:eastAsia="uk-UA"/>
              </w:rPr>
              <w:t xml:space="preserve">1.2. Тендер автоматично відміняються електронною системою закупівель </w:t>
            </w:r>
            <w:proofErr w:type="gramStart"/>
            <w:r>
              <w:rPr>
                <w:rFonts w:ascii="Times New Roman" w:hAnsi="Times New Roman"/>
                <w:lang w:eastAsia="uk-UA"/>
              </w:rPr>
              <w:t>у</w:t>
            </w:r>
            <w:proofErr w:type="gramEnd"/>
            <w:r>
              <w:rPr>
                <w:rFonts w:ascii="Times New Roman" w:hAnsi="Times New Roman"/>
                <w:lang w:eastAsia="uk-UA"/>
              </w:rPr>
              <w:t xml:space="preserve"> разі:</w:t>
            </w:r>
          </w:p>
          <w:p w:rsidR="00991DC2" w:rsidRDefault="00991DC2" w:rsidP="00880919">
            <w:pPr>
              <w:widowControl w:val="0"/>
              <w:spacing w:line="240" w:lineRule="auto"/>
              <w:contextualSpacing/>
              <w:jc w:val="both"/>
            </w:pPr>
            <w:r>
              <w:rPr>
                <w:rFonts w:ascii="Times New Roman" w:hAnsi="Times New Roman"/>
                <w:lang w:eastAsia="uk-UA"/>
              </w:rPr>
              <w:t>1)</w:t>
            </w:r>
            <w:r>
              <w:rPr>
                <w:rFonts w:ascii="Times New Roman" w:hAnsi="Times New Roman"/>
                <w:lang w:eastAsia="uk-UA"/>
              </w:rPr>
              <w:tab/>
              <w:t xml:space="preserve">подання для участі: </w:t>
            </w:r>
          </w:p>
          <w:p w:rsidR="00991DC2" w:rsidRDefault="00991DC2" w:rsidP="00880919">
            <w:pPr>
              <w:widowControl w:val="0"/>
              <w:spacing w:line="240" w:lineRule="auto"/>
              <w:contextualSpacing/>
              <w:jc w:val="both"/>
            </w:pPr>
            <w:proofErr w:type="gramStart"/>
            <w:r>
              <w:rPr>
                <w:rFonts w:ascii="Times New Roman" w:hAnsi="Times New Roman"/>
                <w:lang w:eastAsia="uk-UA"/>
              </w:rPr>
              <w:t>у</w:t>
            </w:r>
            <w:proofErr w:type="gramEnd"/>
            <w:r>
              <w:rPr>
                <w:rFonts w:ascii="Times New Roman" w:hAnsi="Times New Roman"/>
                <w:lang w:eastAsia="uk-UA"/>
              </w:rPr>
              <w:t xml:space="preserve"> відкритих торгах – менше двох тендерних пропозицій;</w:t>
            </w:r>
          </w:p>
          <w:p w:rsidR="00991DC2" w:rsidRDefault="00991DC2" w:rsidP="00880919">
            <w:pPr>
              <w:widowControl w:val="0"/>
              <w:spacing w:line="240" w:lineRule="auto"/>
              <w:contextualSpacing/>
              <w:jc w:val="both"/>
            </w:pPr>
            <w:r>
              <w:rPr>
                <w:rFonts w:ascii="Times New Roman" w:hAnsi="Times New Roman"/>
                <w:lang w:eastAsia="uk-UA"/>
              </w:rPr>
              <w:t>у конкурентному діалозі – менше трьох тендерних пропозицій;</w:t>
            </w:r>
          </w:p>
          <w:p w:rsidR="00991DC2" w:rsidRDefault="00991DC2" w:rsidP="00880919">
            <w:pPr>
              <w:widowControl w:val="0"/>
              <w:spacing w:line="240" w:lineRule="auto"/>
              <w:contextualSpacing/>
              <w:jc w:val="both"/>
            </w:pPr>
            <w:proofErr w:type="gramStart"/>
            <w:r>
              <w:rPr>
                <w:rFonts w:ascii="Times New Roman" w:hAnsi="Times New Roman"/>
                <w:lang w:eastAsia="uk-UA"/>
              </w:rPr>
              <w:t>у</w:t>
            </w:r>
            <w:proofErr w:type="gramEnd"/>
            <w:r>
              <w:rPr>
                <w:rFonts w:ascii="Times New Roman" w:hAnsi="Times New Roman"/>
                <w:lang w:eastAsia="uk-UA"/>
              </w:rPr>
              <w:t xml:space="preserve"> відкритих торгах для укладення рамкових угод – менше трьох тендерних пропозицій;</w:t>
            </w:r>
          </w:p>
          <w:p w:rsidR="00991DC2" w:rsidRDefault="00991DC2" w:rsidP="00880919">
            <w:pPr>
              <w:widowControl w:val="0"/>
              <w:spacing w:line="240" w:lineRule="auto"/>
              <w:contextualSpacing/>
              <w:jc w:val="both"/>
            </w:pPr>
            <w:r>
              <w:rPr>
                <w:rFonts w:ascii="Times New Roman" w:hAnsi="Times New Roman"/>
                <w:lang w:eastAsia="uk-UA"/>
              </w:rPr>
              <w:t>у кваліфікаційному відборі першого етапу торгів із обмеженою участю –  менше чотирьох пропозицій;</w:t>
            </w:r>
          </w:p>
          <w:p w:rsidR="00991DC2" w:rsidRDefault="00991DC2" w:rsidP="00880919">
            <w:pPr>
              <w:widowControl w:val="0"/>
              <w:spacing w:line="240" w:lineRule="auto"/>
              <w:contextualSpacing/>
              <w:jc w:val="both"/>
            </w:pPr>
            <w:r>
              <w:rPr>
                <w:rFonts w:ascii="Times New Roman" w:hAnsi="Times New Roman"/>
                <w:lang w:eastAsia="uk-UA"/>
              </w:rPr>
              <w:t>2)</w:t>
            </w:r>
            <w:r>
              <w:rPr>
                <w:rFonts w:ascii="Times New Roman" w:hAnsi="Times New Roman"/>
                <w:lang w:eastAsia="uk-UA"/>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w:t>
            </w:r>
            <w:proofErr w:type="gramStart"/>
            <w:r>
              <w:rPr>
                <w:rFonts w:ascii="Times New Roman" w:hAnsi="Times New Roman"/>
                <w:lang w:eastAsia="uk-UA"/>
              </w:rPr>
              <w:t>вл</w:t>
            </w:r>
            <w:proofErr w:type="gramEnd"/>
            <w:r>
              <w:rPr>
                <w:rFonts w:ascii="Times New Roman" w:hAnsi="Times New Roman"/>
                <w:lang w:eastAsia="uk-UA"/>
              </w:rPr>
              <w:t>і за рамковими угодами з кількома учасниками – менше трьох тендерних пропозицій;</w:t>
            </w:r>
          </w:p>
          <w:p w:rsidR="00991DC2" w:rsidRDefault="00991DC2" w:rsidP="00880919">
            <w:pPr>
              <w:widowControl w:val="0"/>
              <w:spacing w:line="240" w:lineRule="auto"/>
              <w:contextualSpacing/>
              <w:jc w:val="both"/>
            </w:pPr>
            <w:r>
              <w:rPr>
                <w:rFonts w:ascii="Times New Roman" w:hAnsi="Times New Roman"/>
                <w:lang w:eastAsia="uk-UA"/>
              </w:rPr>
              <w:t>3)</w:t>
            </w:r>
            <w:r>
              <w:rPr>
                <w:rFonts w:ascii="Times New Roman" w:hAnsi="Times New Roman"/>
                <w:lang w:eastAsia="uk-UA"/>
              </w:rPr>
              <w:tab/>
              <w:t>відхилення всіх тендерних пропозицій згідно з Законом.</w:t>
            </w:r>
          </w:p>
          <w:p w:rsidR="00991DC2" w:rsidRDefault="00991DC2" w:rsidP="00880919">
            <w:pPr>
              <w:widowControl w:val="0"/>
              <w:spacing w:line="240" w:lineRule="auto"/>
              <w:contextualSpacing/>
              <w:jc w:val="both"/>
            </w:pPr>
            <w:r>
              <w:rPr>
                <w:rFonts w:ascii="Times New Roman" w:hAnsi="Times New Roman"/>
                <w:lang w:eastAsia="uk-UA"/>
              </w:rPr>
              <w:t xml:space="preserve">1.3. Про відміну тендеру з </w:t>
            </w:r>
            <w:proofErr w:type="gramStart"/>
            <w:r>
              <w:rPr>
                <w:rFonts w:ascii="Times New Roman" w:hAnsi="Times New Roman"/>
                <w:lang w:eastAsia="uk-UA"/>
              </w:rPr>
              <w:t>п</w:t>
            </w:r>
            <w:proofErr w:type="gramEnd"/>
            <w:r>
              <w:rPr>
                <w:rFonts w:ascii="Times New Roman" w:hAnsi="Times New Roman"/>
                <w:lang w:eastAsia="uk-UA"/>
              </w:rPr>
              <w:t>ідстав, визначених у частині першій та другій цієї статті, має бути чітко зазначено в тендерній документації.</w:t>
            </w:r>
          </w:p>
          <w:p w:rsidR="00991DC2" w:rsidRDefault="00991DC2" w:rsidP="00880919">
            <w:pPr>
              <w:widowControl w:val="0"/>
              <w:spacing w:line="240" w:lineRule="auto"/>
              <w:contextualSpacing/>
              <w:jc w:val="both"/>
            </w:pPr>
            <w:r>
              <w:rPr>
                <w:rFonts w:ascii="Times New Roman" w:hAnsi="Times New Roman"/>
                <w:lang w:eastAsia="uk-UA"/>
              </w:rPr>
              <w:t>1.4. Тендер може бути відмінено частково (за лотом).</w:t>
            </w:r>
          </w:p>
          <w:p w:rsidR="00991DC2" w:rsidRDefault="00991DC2" w:rsidP="00880919">
            <w:pPr>
              <w:widowControl w:val="0"/>
              <w:spacing w:line="240" w:lineRule="auto"/>
              <w:contextualSpacing/>
              <w:jc w:val="both"/>
            </w:pPr>
            <w:r>
              <w:rPr>
                <w:rFonts w:ascii="Times New Roman" w:hAnsi="Times New Roman"/>
                <w:lang w:eastAsia="uk-UA"/>
              </w:rPr>
              <w:t xml:space="preserve">1.5. Замовник має право визнати тендер таким, що не відбувся, </w:t>
            </w:r>
            <w:proofErr w:type="gramStart"/>
            <w:r>
              <w:rPr>
                <w:rFonts w:ascii="Times New Roman" w:hAnsi="Times New Roman"/>
                <w:lang w:eastAsia="uk-UA"/>
              </w:rPr>
              <w:t>у</w:t>
            </w:r>
            <w:proofErr w:type="gramEnd"/>
            <w:r>
              <w:rPr>
                <w:rFonts w:ascii="Times New Roman" w:hAnsi="Times New Roman"/>
                <w:lang w:eastAsia="uk-UA"/>
              </w:rPr>
              <w:t xml:space="preserve"> разі:</w:t>
            </w:r>
          </w:p>
          <w:p w:rsidR="00991DC2" w:rsidRDefault="00991DC2" w:rsidP="00880919">
            <w:pPr>
              <w:widowControl w:val="0"/>
              <w:spacing w:line="240" w:lineRule="auto"/>
              <w:contextualSpacing/>
              <w:jc w:val="both"/>
            </w:pPr>
            <w:r>
              <w:rPr>
                <w:rFonts w:ascii="Times New Roman" w:hAnsi="Times New Roman"/>
                <w:lang w:eastAsia="uk-UA"/>
              </w:rPr>
              <w:t>1)</w:t>
            </w:r>
            <w:r>
              <w:rPr>
                <w:rFonts w:ascii="Times New Roman" w:hAnsi="Times New Roman"/>
                <w:lang w:eastAsia="uk-UA"/>
              </w:rPr>
              <w:tab/>
              <w:t>якщо здійснення закупі</w:t>
            </w:r>
            <w:proofErr w:type="gramStart"/>
            <w:r>
              <w:rPr>
                <w:rFonts w:ascii="Times New Roman" w:hAnsi="Times New Roman"/>
                <w:lang w:eastAsia="uk-UA"/>
              </w:rPr>
              <w:t>вл</w:t>
            </w:r>
            <w:proofErr w:type="gramEnd"/>
            <w:r>
              <w:rPr>
                <w:rFonts w:ascii="Times New Roman" w:hAnsi="Times New Roman"/>
                <w:lang w:eastAsia="uk-UA"/>
              </w:rPr>
              <w:t>і стало неможливим унаслідок непереборної сили;</w:t>
            </w:r>
          </w:p>
          <w:p w:rsidR="00991DC2" w:rsidRDefault="00991DC2" w:rsidP="00880919">
            <w:pPr>
              <w:widowControl w:val="0"/>
              <w:spacing w:line="240" w:lineRule="auto"/>
              <w:contextualSpacing/>
              <w:jc w:val="both"/>
            </w:pPr>
            <w:r>
              <w:rPr>
                <w:rFonts w:ascii="Times New Roman" w:hAnsi="Times New Roman"/>
                <w:lang w:eastAsia="uk-UA"/>
              </w:rPr>
              <w:t>2)</w:t>
            </w:r>
            <w:r>
              <w:rPr>
                <w:rFonts w:ascii="Times New Roman" w:hAnsi="Times New Roman"/>
                <w:lang w:eastAsia="uk-UA"/>
              </w:rPr>
              <w:tab/>
              <w:t>скорочення видатків на здійснення закупі</w:t>
            </w:r>
            <w:proofErr w:type="gramStart"/>
            <w:r>
              <w:rPr>
                <w:rFonts w:ascii="Times New Roman" w:hAnsi="Times New Roman"/>
                <w:lang w:eastAsia="uk-UA"/>
              </w:rPr>
              <w:t>вл</w:t>
            </w:r>
            <w:proofErr w:type="gramEnd"/>
            <w:r>
              <w:rPr>
                <w:rFonts w:ascii="Times New Roman" w:hAnsi="Times New Roman"/>
                <w:lang w:eastAsia="uk-UA"/>
              </w:rPr>
              <w:t>і товарів, робіт і послуг.</w:t>
            </w:r>
          </w:p>
          <w:p w:rsidR="00991DC2" w:rsidRDefault="00991DC2" w:rsidP="00880919">
            <w:pPr>
              <w:widowControl w:val="0"/>
              <w:spacing w:line="240" w:lineRule="auto"/>
              <w:contextualSpacing/>
              <w:jc w:val="both"/>
            </w:pPr>
            <w:r>
              <w:rPr>
                <w:rFonts w:ascii="Times New Roman" w:hAnsi="Times New Roman"/>
                <w:lang w:eastAsia="uk-UA"/>
              </w:rPr>
              <w:t>1.6. Замовник має право визнати тендер таким, що не відбувся частково (за лотом).</w:t>
            </w:r>
          </w:p>
          <w:p w:rsidR="00991DC2" w:rsidRDefault="00991DC2" w:rsidP="00880919">
            <w:pPr>
              <w:widowControl w:val="0"/>
              <w:spacing w:line="240" w:lineRule="auto"/>
              <w:contextualSpacing/>
              <w:jc w:val="both"/>
            </w:pPr>
            <w:r>
              <w:rPr>
                <w:rFonts w:ascii="Times New Roman" w:hAnsi="Times New Roman"/>
                <w:lang w:eastAsia="uk-UA"/>
              </w:rPr>
              <w:t xml:space="preserve">1.7. У разі відміни тендеру замовником або визнання тендеру таким, що не відбувся, замовник протягом одного робочого дня з дня прийняття відповідного </w:t>
            </w:r>
            <w:proofErr w:type="gramStart"/>
            <w:r>
              <w:rPr>
                <w:rFonts w:ascii="Times New Roman" w:hAnsi="Times New Roman"/>
                <w:lang w:eastAsia="uk-UA"/>
              </w:rPr>
              <w:t>р</w:t>
            </w:r>
            <w:proofErr w:type="gramEnd"/>
            <w:r>
              <w:rPr>
                <w:rFonts w:ascii="Times New Roman" w:hAnsi="Times New Roman"/>
                <w:lang w:eastAsia="uk-UA"/>
              </w:rPr>
              <w:t xml:space="preserve">ішення зазначає в електронній системі закупівель підстави  прийняття рішення. </w:t>
            </w:r>
          </w:p>
          <w:p w:rsidR="00991DC2" w:rsidRDefault="00991DC2" w:rsidP="00880919">
            <w:pPr>
              <w:widowControl w:val="0"/>
              <w:spacing w:line="240" w:lineRule="auto"/>
              <w:contextualSpacing/>
              <w:jc w:val="both"/>
            </w:pPr>
            <w:r>
              <w:rPr>
                <w:rFonts w:ascii="Times New Roman" w:hAnsi="Times New Roman"/>
                <w:lang w:eastAsia="uk-UA"/>
              </w:rPr>
              <w:t xml:space="preserve">У разі відміни тендеру з </w:t>
            </w:r>
            <w:proofErr w:type="gramStart"/>
            <w:r>
              <w:rPr>
                <w:rFonts w:ascii="Times New Roman" w:hAnsi="Times New Roman"/>
                <w:lang w:eastAsia="uk-UA"/>
              </w:rPr>
              <w:t>п</w:t>
            </w:r>
            <w:proofErr w:type="gramEnd"/>
            <w:r>
              <w:rPr>
                <w:rFonts w:ascii="Times New Roman" w:hAnsi="Times New Roman"/>
                <w:lang w:eastAsia="uk-UA"/>
              </w:rPr>
              <w:t>ідстав, визначених частиною другою цієї статті, електронною системою закупівель автоматично оприлюднюється інформація про відміну тендеру.</w:t>
            </w:r>
          </w:p>
        </w:tc>
        <w:tc>
          <w:tcPr>
            <w:tcW w:w="123" w:type="dxa"/>
            <w:shd w:val="clear" w:color="auto" w:fill="auto"/>
          </w:tcPr>
          <w:p w:rsidR="00991DC2" w:rsidRDefault="00991DC2" w:rsidP="00880919">
            <w:pPr>
              <w:snapToGrid w:val="0"/>
              <w:rPr>
                <w:rFonts w:ascii="Times New Roman" w:hAnsi="Times New Roman"/>
                <w:lang w:eastAsia="uk-UA"/>
              </w:rPr>
            </w:pPr>
          </w:p>
        </w:tc>
      </w:tr>
      <w:tr w:rsidR="00991DC2" w:rsidTr="00880919">
        <w:tblPrEx>
          <w:tblCellMar>
            <w:left w:w="0" w:type="dxa"/>
            <w:right w:w="0" w:type="dxa"/>
          </w:tblCellMar>
        </w:tblPrEx>
        <w:trPr>
          <w:trHeight w:val="520"/>
        </w:trPr>
        <w:tc>
          <w:tcPr>
            <w:tcW w:w="163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right w:w="108" w:type="dxa"/>
            </w:tcMar>
          </w:tcPr>
          <w:p w:rsidR="00991DC2" w:rsidRDefault="00991DC2" w:rsidP="00880919">
            <w:pPr>
              <w:pStyle w:val="LO-normal"/>
              <w:widowControl w:val="0"/>
              <w:spacing w:line="240" w:lineRule="auto"/>
              <w:jc w:val="center"/>
            </w:pPr>
            <w:r>
              <w:rPr>
                <w:rFonts w:ascii="Times New Roman" w:hAnsi="Times New Roman" w:cs="Times New Roman"/>
                <w:sz w:val="24"/>
                <w:szCs w:val="24"/>
                <w:lang w:val="uk-UA"/>
              </w:rPr>
              <w:t>2</w:t>
            </w:r>
          </w:p>
        </w:tc>
        <w:tc>
          <w:tcPr>
            <w:tcW w:w="339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right w:w="108" w:type="dxa"/>
            </w:tcMar>
          </w:tcPr>
          <w:p w:rsidR="00991DC2" w:rsidRDefault="00991DC2" w:rsidP="00880919">
            <w:pPr>
              <w:pStyle w:val="LO-normal"/>
              <w:widowControl w:val="0"/>
              <w:spacing w:line="240" w:lineRule="auto"/>
            </w:pPr>
            <w:r>
              <w:rPr>
                <w:rFonts w:ascii="Times New Roman" w:hAnsi="Times New Roman" w:cs="Times New Roman"/>
                <w:b/>
                <w:sz w:val="24"/>
                <w:szCs w:val="24"/>
                <w:lang w:val="uk-UA" w:eastAsia="uk-UA"/>
              </w:rPr>
              <w:t>Строк укладання договору</w:t>
            </w:r>
          </w:p>
        </w:tc>
        <w:tc>
          <w:tcPr>
            <w:tcW w:w="5745" w:type="dxa"/>
            <w:tcBorders>
              <w:top w:val="single" w:sz="4" w:space="0" w:color="00000A"/>
              <w:left w:val="single" w:sz="4" w:space="0" w:color="00000A"/>
              <w:bottom w:val="single" w:sz="4" w:space="0" w:color="00000A"/>
              <w:right w:val="single" w:sz="4" w:space="0" w:color="00000A"/>
            </w:tcBorders>
            <w:shd w:val="clear" w:color="auto" w:fill="auto"/>
            <w:tcMar>
              <w:left w:w="103" w:type="dxa"/>
              <w:right w:w="108" w:type="dxa"/>
            </w:tcMar>
          </w:tcPr>
          <w:p w:rsidR="00991DC2" w:rsidRDefault="00991DC2" w:rsidP="00880919">
            <w:pPr>
              <w:widowControl w:val="0"/>
              <w:spacing w:line="240" w:lineRule="auto"/>
              <w:jc w:val="both"/>
            </w:pPr>
            <w:r>
              <w:rPr>
                <w:rFonts w:ascii="Times New Roman" w:hAnsi="Times New Roman"/>
                <w:lang w:eastAsia="uk-UA"/>
              </w:rPr>
              <w:t xml:space="preserve">2.1. </w:t>
            </w:r>
            <w:proofErr w:type="gramStart"/>
            <w:r>
              <w:rPr>
                <w:rFonts w:ascii="Times New Roman" w:hAnsi="Times New Roman"/>
                <w:lang w:eastAsia="uk-UA"/>
              </w:rPr>
              <w:t>З</w:t>
            </w:r>
            <w:proofErr w:type="gramEnd"/>
            <w:r>
              <w:rPr>
                <w:rFonts w:ascii="Times New Roman" w:hAnsi="Times New Roman"/>
                <w:lang w:eastAsia="uk-UA"/>
              </w:rPr>
              <w:t xml:space="preserve">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991DC2" w:rsidRDefault="00991DC2" w:rsidP="00880919">
            <w:pPr>
              <w:widowControl w:val="0"/>
              <w:spacing w:line="240" w:lineRule="auto"/>
              <w:jc w:val="both"/>
            </w:pPr>
            <w:r>
              <w:rPr>
                <w:rFonts w:ascii="Times New Roman" w:hAnsi="Times New Roman"/>
                <w:lang w:eastAsia="uk-UA"/>
              </w:rPr>
              <w:lastRenderedPageBreak/>
              <w:t>2.2. </w:t>
            </w:r>
            <w:r>
              <w:rPr>
                <w:rFonts w:ascii="Times New Roman" w:hAnsi="Times New Roman"/>
                <w:color w:val="000000"/>
                <w:shd w:val="clear" w:color="auto" w:fill="FFFFFF"/>
              </w:rPr>
              <w:t>Замовник укладає догові</w:t>
            </w:r>
            <w:proofErr w:type="gramStart"/>
            <w:r>
              <w:rPr>
                <w:rFonts w:ascii="Times New Roman" w:hAnsi="Times New Roman"/>
                <w:color w:val="000000"/>
                <w:shd w:val="clear" w:color="auto" w:fill="FFFFFF"/>
              </w:rPr>
              <w:t>р</w:t>
            </w:r>
            <w:proofErr w:type="gramEnd"/>
            <w:r>
              <w:rPr>
                <w:rFonts w:ascii="Times New Roman" w:hAnsi="Times New Roman"/>
                <w:color w:val="000000"/>
                <w:shd w:val="clear" w:color="auto" w:fill="FFFFFF"/>
              </w:rPr>
              <w:t xml:space="preserve">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w:t>
            </w:r>
            <w:proofErr w:type="gramStart"/>
            <w:r>
              <w:rPr>
                <w:rFonts w:ascii="Times New Roman" w:hAnsi="Times New Roman"/>
                <w:color w:val="000000"/>
                <w:shd w:val="clear" w:color="auto" w:fill="FFFFFF"/>
              </w:rPr>
              <w:t>в</w:t>
            </w:r>
            <w:proofErr w:type="gramEnd"/>
            <w:r>
              <w:rPr>
                <w:rFonts w:ascii="Times New Roman" w:hAnsi="Times New Roman"/>
                <w:color w:val="000000"/>
                <w:shd w:val="clear" w:color="auto" w:fill="FFFFFF"/>
              </w:rPr>
              <w:t>.</w:t>
            </w:r>
          </w:p>
          <w:p w:rsidR="00991DC2" w:rsidRDefault="00991DC2" w:rsidP="00880919">
            <w:pPr>
              <w:pStyle w:val="LO-normal"/>
              <w:widowControl w:val="0"/>
              <w:spacing w:line="240" w:lineRule="auto"/>
              <w:jc w:val="both"/>
            </w:pPr>
            <w:r>
              <w:rPr>
                <w:rFonts w:ascii="Times New Roman" w:hAnsi="Times New Roman" w:cs="Times New Roman"/>
                <w:sz w:val="24"/>
                <w:szCs w:val="24"/>
                <w:lang w:val="uk-UA"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c>
          <w:tcPr>
            <w:tcW w:w="123" w:type="dxa"/>
            <w:shd w:val="clear" w:color="auto" w:fill="auto"/>
          </w:tcPr>
          <w:p w:rsidR="00991DC2" w:rsidRDefault="00991DC2" w:rsidP="00880919">
            <w:pPr>
              <w:snapToGrid w:val="0"/>
              <w:rPr>
                <w:rFonts w:ascii="Times New Roman" w:hAnsi="Times New Roman"/>
                <w:color w:val="000000"/>
                <w:sz w:val="24"/>
                <w:szCs w:val="24"/>
                <w:lang w:val="uk-UA"/>
              </w:rPr>
            </w:pPr>
          </w:p>
        </w:tc>
      </w:tr>
      <w:tr w:rsidR="00991DC2" w:rsidTr="00880919">
        <w:tblPrEx>
          <w:tblCellMar>
            <w:left w:w="0" w:type="dxa"/>
            <w:right w:w="0" w:type="dxa"/>
          </w:tblCellMar>
        </w:tblPrEx>
        <w:trPr>
          <w:trHeight w:val="520"/>
        </w:trPr>
        <w:tc>
          <w:tcPr>
            <w:tcW w:w="163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right w:w="108" w:type="dxa"/>
            </w:tcMar>
          </w:tcPr>
          <w:p w:rsidR="00991DC2" w:rsidRDefault="00991DC2" w:rsidP="00880919">
            <w:pPr>
              <w:pStyle w:val="LO-normal"/>
              <w:widowControl w:val="0"/>
              <w:spacing w:line="240" w:lineRule="auto"/>
              <w:jc w:val="center"/>
            </w:pPr>
            <w:r>
              <w:rPr>
                <w:rFonts w:ascii="Times New Roman" w:hAnsi="Times New Roman" w:cs="Times New Roman"/>
                <w:sz w:val="24"/>
                <w:szCs w:val="24"/>
                <w:lang w:val="uk-UA"/>
              </w:rPr>
              <w:lastRenderedPageBreak/>
              <w:t>3</w:t>
            </w:r>
          </w:p>
        </w:tc>
        <w:tc>
          <w:tcPr>
            <w:tcW w:w="339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right w:w="108" w:type="dxa"/>
            </w:tcMar>
          </w:tcPr>
          <w:p w:rsidR="00991DC2" w:rsidRDefault="00991DC2" w:rsidP="00880919">
            <w:pPr>
              <w:pStyle w:val="LO-normal"/>
              <w:widowControl w:val="0"/>
              <w:spacing w:line="240" w:lineRule="auto"/>
            </w:pPr>
            <w:r>
              <w:rPr>
                <w:rFonts w:ascii="Times New Roman" w:hAnsi="Times New Roman" w:cs="Times New Roman"/>
                <w:b/>
                <w:sz w:val="24"/>
                <w:szCs w:val="24"/>
                <w:lang w:val="uk-UA" w:eastAsia="uk-UA"/>
              </w:rPr>
              <w:t>Проект договору про закупівлю</w:t>
            </w:r>
          </w:p>
        </w:tc>
        <w:tc>
          <w:tcPr>
            <w:tcW w:w="5745" w:type="dxa"/>
            <w:tcBorders>
              <w:top w:val="single" w:sz="4" w:space="0" w:color="00000A"/>
              <w:left w:val="single" w:sz="4" w:space="0" w:color="00000A"/>
              <w:bottom w:val="single" w:sz="4" w:space="0" w:color="00000A"/>
              <w:right w:val="single" w:sz="4" w:space="0" w:color="00000A"/>
            </w:tcBorders>
            <w:shd w:val="clear" w:color="auto" w:fill="auto"/>
            <w:tcMar>
              <w:left w:w="103" w:type="dxa"/>
              <w:right w:w="108" w:type="dxa"/>
            </w:tcMar>
          </w:tcPr>
          <w:p w:rsidR="00991DC2" w:rsidRDefault="00991DC2" w:rsidP="00880919">
            <w:pPr>
              <w:widowControl w:val="0"/>
              <w:spacing w:line="240" w:lineRule="auto"/>
              <w:contextualSpacing/>
              <w:jc w:val="both"/>
            </w:pPr>
            <w:r>
              <w:rPr>
                <w:rFonts w:ascii="Times New Roman" w:hAnsi="Times New Roman"/>
              </w:rPr>
              <w:t>3.1. Проект договору складається замовником з урахуванням особливостей предмету закупі</w:t>
            </w:r>
            <w:proofErr w:type="gramStart"/>
            <w:r>
              <w:rPr>
                <w:rFonts w:ascii="Times New Roman" w:hAnsi="Times New Roman"/>
              </w:rPr>
              <w:t>вл</w:t>
            </w:r>
            <w:proofErr w:type="gramEnd"/>
            <w:r>
              <w:rPr>
                <w:rFonts w:ascii="Times New Roman" w:hAnsi="Times New Roman"/>
              </w:rPr>
              <w:t>і;</w:t>
            </w:r>
          </w:p>
          <w:p w:rsidR="00991DC2" w:rsidRDefault="00991DC2" w:rsidP="00880919">
            <w:pPr>
              <w:widowControl w:val="0"/>
              <w:spacing w:line="240" w:lineRule="auto"/>
              <w:contextualSpacing/>
              <w:jc w:val="both"/>
            </w:pPr>
            <w:r>
              <w:rPr>
                <w:rFonts w:ascii="Times New Roman" w:hAnsi="Times New Roman"/>
              </w:rPr>
              <w:t xml:space="preserve">Разом з тендерною документацією замовником </w:t>
            </w:r>
            <w:proofErr w:type="gramStart"/>
            <w:r>
              <w:rPr>
                <w:rFonts w:ascii="Times New Roman" w:hAnsi="Times New Roman"/>
              </w:rPr>
              <w:t>подається</w:t>
            </w:r>
            <w:proofErr w:type="gramEnd"/>
            <w:r>
              <w:rPr>
                <w:rFonts w:ascii="Times New Roman" w:hAnsi="Times New Roman"/>
              </w:rPr>
              <w:t xml:space="preserve"> Проект договору про закупівлю з обов’язковим зазначенням порядку змін його умов.</w:t>
            </w:r>
          </w:p>
          <w:p w:rsidR="00991DC2" w:rsidRDefault="00991DC2" w:rsidP="00880919">
            <w:pPr>
              <w:widowControl w:val="0"/>
              <w:spacing w:line="240" w:lineRule="auto"/>
              <w:contextualSpacing/>
              <w:jc w:val="both"/>
            </w:pPr>
            <w:r>
              <w:rPr>
                <w:rFonts w:ascii="Times New Roman" w:hAnsi="Times New Roman"/>
                <w:lang w:eastAsia="uk-UA"/>
              </w:rPr>
              <w:t>3.2. Догові</w:t>
            </w:r>
            <w:proofErr w:type="gramStart"/>
            <w:r>
              <w:rPr>
                <w:rFonts w:ascii="Times New Roman" w:hAnsi="Times New Roman"/>
                <w:lang w:eastAsia="uk-UA"/>
              </w:rPr>
              <w:t>р</w:t>
            </w:r>
            <w:proofErr w:type="gramEnd"/>
            <w:r>
              <w:rPr>
                <w:rFonts w:ascii="Times New Roman" w:hAnsi="Times New Roman"/>
                <w:lang w:eastAsia="uk-UA"/>
              </w:rPr>
              <w:t xml:space="preserve">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991DC2" w:rsidRDefault="00991DC2" w:rsidP="00880919">
            <w:pPr>
              <w:widowControl w:val="0"/>
              <w:spacing w:line="240" w:lineRule="auto"/>
              <w:contextualSpacing/>
              <w:jc w:val="both"/>
            </w:pPr>
            <w:r>
              <w:rPr>
                <w:rFonts w:ascii="Times New Roman" w:hAnsi="Times New Roman"/>
                <w:b/>
                <w:lang w:eastAsia="uk-UA"/>
              </w:rPr>
              <w:t>Переможець процедури закупі</w:t>
            </w:r>
            <w:proofErr w:type="gramStart"/>
            <w:r>
              <w:rPr>
                <w:rFonts w:ascii="Times New Roman" w:hAnsi="Times New Roman"/>
                <w:b/>
                <w:lang w:eastAsia="uk-UA"/>
              </w:rPr>
              <w:t>вл</w:t>
            </w:r>
            <w:proofErr w:type="gramEnd"/>
            <w:r>
              <w:rPr>
                <w:rFonts w:ascii="Times New Roman" w:hAnsi="Times New Roman"/>
                <w:b/>
                <w:lang w:eastAsia="uk-UA"/>
              </w:rPr>
              <w:t>і під час укладення договору про закупівлю повинен надати:</w:t>
            </w:r>
          </w:p>
          <w:p w:rsidR="00991DC2" w:rsidRDefault="00991DC2" w:rsidP="00880919">
            <w:pPr>
              <w:widowControl w:val="0"/>
              <w:spacing w:line="240" w:lineRule="auto"/>
              <w:contextualSpacing/>
              <w:jc w:val="both"/>
            </w:pPr>
            <w:r>
              <w:rPr>
                <w:rFonts w:ascii="Times New Roman" w:hAnsi="Times New Roman"/>
                <w:lang w:eastAsia="uk-UA"/>
              </w:rPr>
              <w:t xml:space="preserve">1) відповідну інформацію про право </w:t>
            </w:r>
            <w:proofErr w:type="gramStart"/>
            <w:r>
              <w:rPr>
                <w:rFonts w:ascii="Times New Roman" w:hAnsi="Times New Roman"/>
                <w:lang w:eastAsia="uk-UA"/>
              </w:rPr>
              <w:t>п</w:t>
            </w:r>
            <w:proofErr w:type="gramEnd"/>
            <w:r>
              <w:rPr>
                <w:rFonts w:ascii="Times New Roman" w:hAnsi="Times New Roman"/>
                <w:lang w:eastAsia="uk-UA"/>
              </w:rPr>
              <w:t>ідписання договору про закупівлю;</w:t>
            </w:r>
          </w:p>
          <w:p w:rsidR="00991DC2" w:rsidRDefault="00991DC2" w:rsidP="00880919">
            <w:pPr>
              <w:widowControl w:val="0"/>
              <w:spacing w:line="240" w:lineRule="auto"/>
              <w:contextualSpacing/>
              <w:jc w:val="both"/>
            </w:pPr>
            <w:r>
              <w:rPr>
                <w:rFonts w:ascii="Times New Roman" w:hAnsi="Times New Roman"/>
                <w:lang w:eastAsia="uk-UA"/>
              </w:rPr>
              <w:t>2) копію ліцензії або документа дозвільного характеру (</w:t>
            </w:r>
            <w:proofErr w:type="gramStart"/>
            <w:r>
              <w:rPr>
                <w:rFonts w:ascii="Times New Roman" w:hAnsi="Times New Roman"/>
                <w:lang w:eastAsia="uk-UA"/>
              </w:rPr>
              <w:t>у</w:t>
            </w:r>
            <w:proofErr w:type="gramEnd"/>
            <w:r>
              <w:rPr>
                <w:rFonts w:ascii="Times New Roman" w:hAnsi="Times New Roman"/>
                <w:lang w:eastAsia="uk-UA"/>
              </w:rPr>
              <w:t xml:space="preserve"> </w:t>
            </w:r>
            <w:proofErr w:type="gramStart"/>
            <w:r>
              <w:rPr>
                <w:rFonts w:ascii="Times New Roman" w:hAnsi="Times New Roman"/>
                <w:lang w:eastAsia="uk-UA"/>
              </w:rPr>
              <w:t>раз</w:t>
            </w:r>
            <w:proofErr w:type="gramEnd"/>
            <w:r>
              <w:rPr>
                <w:rFonts w:ascii="Times New Roman" w:hAnsi="Times New Roman"/>
                <w:lang w:eastAsia="uk-UA"/>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91DC2" w:rsidRDefault="00991DC2" w:rsidP="00880919">
            <w:pPr>
              <w:pStyle w:val="LO-normal"/>
              <w:widowControl w:val="0"/>
              <w:spacing w:line="240" w:lineRule="auto"/>
              <w:jc w:val="both"/>
            </w:pPr>
            <w:r>
              <w:rPr>
                <w:rFonts w:ascii="Times New Roman" w:hAnsi="Times New Roman" w:cs="Times New Roman"/>
                <w:sz w:val="24"/>
                <w:szCs w:val="24"/>
                <w:lang w:val="uk-UA" w:eastAsia="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c>
          <w:tcPr>
            <w:tcW w:w="123" w:type="dxa"/>
            <w:shd w:val="clear" w:color="auto" w:fill="auto"/>
          </w:tcPr>
          <w:p w:rsidR="00991DC2" w:rsidRDefault="00991DC2" w:rsidP="00880919">
            <w:pPr>
              <w:snapToGrid w:val="0"/>
              <w:rPr>
                <w:rFonts w:ascii="Times New Roman" w:hAnsi="Times New Roman"/>
                <w:color w:val="000000"/>
                <w:sz w:val="24"/>
                <w:szCs w:val="24"/>
                <w:lang w:val="uk-UA"/>
              </w:rPr>
            </w:pPr>
          </w:p>
        </w:tc>
      </w:tr>
      <w:tr w:rsidR="00991DC2" w:rsidTr="00880919">
        <w:tblPrEx>
          <w:tblCellMar>
            <w:left w:w="0" w:type="dxa"/>
            <w:right w:w="0" w:type="dxa"/>
          </w:tblCellMar>
        </w:tblPrEx>
        <w:trPr>
          <w:trHeight w:val="520"/>
        </w:trPr>
        <w:tc>
          <w:tcPr>
            <w:tcW w:w="163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right w:w="108" w:type="dxa"/>
            </w:tcMar>
          </w:tcPr>
          <w:p w:rsidR="00991DC2" w:rsidRDefault="00991DC2" w:rsidP="00880919">
            <w:pPr>
              <w:pStyle w:val="LO-normal"/>
              <w:widowControl w:val="0"/>
              <w:spacing w:line="240" w:lineRule="auto"/>
              <w:jc w:val="center"/>
            </w:pPr>
            <w:r>
              <w:rPr>
                <w:rFonts w:ascii="Times New Roman" w:hAnsi="Times New Roman" w:cs="Times New Roman"/>
                <w:sz w:val="24"/>
                <w:szCs w:val="24"/>
                <w:lang w:val="uk-UA"/>
              </w:rPr>
              <w:t>4</w:t>
            </w:r>
          </w:p>
        </w:tc>
        <w:tc>
          <w:tcPr>
            <w:tcW w:w="339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right w:w="108" w:type="dxa"/>
            </w:tcMar>
          </w:tcPr>
          <w:p w:rsidR="00991DC2" w:rsidRDefault="00991DC2" w:rsidP="00880919">
            <w:pPr>
              <w:pStyle w:val="LO-normal"/>
              <w:widowControl w:val="0"/>
              <w:spacing w:line="240" w:lineRule="auto"/>
            </w:pPr>
            <w:r>
              <w:rPr>
                <w:rFonts w:ascii="Times New Roman" w:hAnsi="Times New Roman" w:cs="Times New Roman"/>
                <w:b/>
                <w:sz w:val="24"/>
                <w:szCs w:val="24"/>
                <w:lang w:val="uk-UA" w:eastAsia="uk-UA"/>
              </w:rPr>
              <w:t>Істотні умови, що обов’язково включаються до договору про закупівлю</w:t>
            </w:r>
          </w:p>
        </w:tc>
        <w:tc>
          <w:tcPr>
            <w:tcW w:w="5745" w:type="dxa"/>
            <w:tcBorders>
              <w:top w:val="single" w:sz="4" w:space="0" w:color="00000A"/>
              <w:left w:val="single" w:sz="4" w:space="0" w:color="00000A"/>
              <w:bottom w:val="single" w:sz="4" w:space="0" w:color="00000A"/>
              <w:right w:val="single" w:sz="4" w:space="0" w:color="00000A"/>
            </w:tcBorders>
            <w:shd w:val="clear" w:color="auto" w:fill="auto"/>
            <w:tcMar>
              <w:left w:w="103" w:type="dxa"/>
              <w:right w:w="108" w:type="dxa"/>
            </w:tcMar>
          </w:tcPr>
          <w:p w:rsidR="00991DC2" w:rsidRDefault="00991DC2" w:rsidP="00880919">
            <w:pPr>
              <w:tabs>
                <w:tab w:val="left" w:pos="10381"/>
              </w:tabs>
              <w:spacing w:line="240" w:lineRule="auto"/>
              <w:ind w:firstLine="491"/>
              <w:jc w:val="both"/>
            </w:pPr>
            <w:r>
              <w:rPr>
                <w:rFonts w:ascii="Times New Roman" w:hAnsi="Times New Roman"/>
              </w:rPr>
              <w:t>Догові</w:t>
            </w:r>
            <w:proofErr w:type="gramStart"/>
            <w:r>
              <w:rPr>
                <w:rFonts w:ascii="Times New Roman" w:hAnsi="Times New Roman"/>
              </w:rPr>
              <w:t>р</w:t>
            </w:r>
            <w:proofErr w:type="gramEnd"/>
            <w:r>
              <w:rPr>
                <w:rFonts w:ascii="Times New Roman" w:hAnsi="Times New Roman"/>
              </w:rPr>
              <w:t xml:space="preserve">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w:t>
            </w:r>
          </w:p>
          <w:p w:rsidR="00991DC2" w:rsidRDefault="00991DC2" w:rsidP="00880919">
            <w:pPr>
              <w:pStyle w:val="rvps2"/>
              <w:shd w:val="clear" w:color="auto" w:fill="FFFFFF"/>
              <w:spacing w:before="0" w:after="0"/>
              <w:ind w:firstLine="491"/>
              <w:jc w:val="both"/>
              <w:textAlignment w:val="baseline"/>
            </w:pPr>
            <w:r>
              <w:t xml:space="preserve">Забороняється укладання договорів про закупівлю, що передбачають оплату замовником товарів, робіт і послуг до/без проведення процедур закупівель, </w:t>
            </w:r>
            <w:proofErr w:type="gramStart"/>
            <w:r>
              <w:t>кр</w:t>
            </w:r>
            <w:proofErr w:type="gramEnd"/>
            <w:r>
              <w:t>ім випадків, передбачених Законом.</w:t>
            </w:r>
          </w:p>
          <w:p w:rsidR="00991DC2" w:rsidRDefault="00991DC2" w:rsidP="00880919">
            <w:pPr>
              <w:shd w:val="clear" w:color="auto" w:fill="FFFFFF"/>
              <w:spacing w:line="240" w:lineRule="auto"/>
              <w:ind w:firstLine="471"/>
              <w:jc w:val="both"/>
            </w:pPr>
            <w:r>
              <w:rPr>
                <w:rFonts w:ascii="Times New Roman" w:hAnsi="Times New Roman"/>
              </w:rPr>
              <w:t>Умови договору про закупівлю не повинні ві</w:t>
            </w:r>
            <w:proofErr w:type="gramStart"/>
            <w:r>
              <w:rPr>
                <w:rFonts w:ascii="Times New Roman" w:hAnsi="Times New Roman"/>
              </w:rPr>
              <w:t>др</w:t>
            </w:r>
            <w:proofErr w:type="gramEnd"/>
            <w:r>
              <w:rPr>
                <w:rFonts w:ascii="Times New Roman" w:hAnsi="Times New Roman"/>
              </w:rPr>
              <w:t>ізнятися від змісту тендерної пропозиції за результатами електронного аукціону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w:t>
            </w:r>
            <w:proofErr w:type="gramStart"/>
            <w:r>
              <w:rPr>
                <w:rFonts w:ascii="Times New Roman" w:hAnsi="Times New Roman"/>
              </w:rPr>
              <w:t>в</w:t>
            </w:r>
            <w:proofErr w:type="gramEnd"/>
            <w:r>
              <w:rPr>
                <w:rFonts w:ascii="Times New Roman" w:hAnsi="Times New Roman"/>
              </w:rPr>
              <w:t xml:space="preserve"> закупівлі.</w:t>
            </w:r>
          </w:p>
          <w:p w:rsidR="00991DC2" w:rsidRDefault="00991DC2" w:rsidP="00880919">
            <w:pPr>
              <w:pStyle w:val="rvps2"/>
              <w:shd w:val="clear" w:color="auto" w:fill="FFFFFF"/>
              <w:spacing w:before="0" w:after="0"/>
              <w:ind w:firstLine="493"/>
              <w:jc w:val="both"/>
              <w:textAlignment w:val="baseline"/>
            </w:pPr>
            <w:bookmarkStart w:id="16" w:name="n579"/>
            <w:bookmarkStart w:id="17" w:name="n578"/>
            <w:bookmarkStart w:id="18" w:name="n1765"/>
            <w:bookmarkEnd w:id="16"/>
            <w:bookmarkEnd w:id="17"/>
            <w:bookmarkEnd w:id="18"/>
            <w:r>
              <w:t xml:space="preserve">Істотні умови договору про закупівлю не можуть змінюватися </w:t>
            </w:r>
            <w:proofErr w:type="gramStart"/>
            <w:r>
              <w:t>п</w:t>
            </w:r>
            <w:proofErr w:type="gramEnd"/>
            <w:r>
              <w:t xml:space="preserve">ісля його підписання до виконання зобов’язань сторонами в повному обсязі, </w:t>
            </w:r>
            <w:r>
              <w:lastRenderedPageBreak/>
              <w:t>крім випадків, передбачених частиною 5 статті 41 Закону.</w:t>
            </w:r>
            <w:bookmarkStart w:id="19" w:name="n586"/>
            <w:bookmarkStart w:id="20" w:name="n582"/>
            <w:bookmarkStart w:id="21" w:name="n581"/>
            <w:bookmarkStart w:id="22" w:name="n580"/>
            <w:bookmarkEnd w:id="19"/>
            <w:bookmarkEnd w:id="20"/>
            <w:bookmarkEnd w:id="21"/>
            <w:bookmarkEnd w:id="22"/>
          </w:p>
          <w:p w:rsidR="00991DC2" w:rsidRDefault="00991DC2" w:rsidP="00880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600"/>
              <w:jc w:val="both"/>
            </w:pPr>
            <w:bookmarkStart w:id="23" w:name="n588"/>
            <w:bookmarkStart w:id="24" w:name="n660"/>
            <w:bookmarkEnd w:id="23"/>
            <w:bookmarkEnd w:id="24"/>
            <w:r>
              <w:rPr>
                <w:rFonts w:ascii="Times New Roman" w:hAnsi="Times New Roman"/>
              </w:rPr>
              <w:t>Дія договору про закупівлю може бути продовжена на строк, достатній для проведення процедури закупі</w:t>
            </w:r>
            <w:proofErr w:type="gramStart"/>
            <w:r>
              <w:rPr>
                <w:rFonts w:ascii="Times New Roman" w:hAnsi="Times New Roman"/>
              </w:rPr>
              <w:t>вл</w:t>
            </w:r>
            <w:proofErr w:type="gramEnd"/>
            <w:r>
              <w:rPr>
                <w:rFonts w:ascii="Times New Roman" w:hAnsi="Times New Roman"/>
              </w:rPr>
              <w:t>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91DC2" w:rsidRDefault="00991DC2" w:rsidP="00880919">
            <w:pPr>
              <w:pStyle w:val="rvps2"/>
              <w:shd w:val="clear" w:color="auto" w:fill="FFFFFF"/>
              <w:spacing w:before="0" w:after="0"/>
              <w:ind w:firstLine="448"/>
              <w:jc w:val="both"/>
              <w:textAlignment w:val="baseline"/>
            </w:pPr>
            <w:r>
              <w:t xml:space="preserve"> Догові</w:t>
            </w:r>
            <w:proofErr w:type="gramStart"/>
            <w:r>
              <w:t>р</w:t>
            </w:r>
            <w:proofErr w:type="gramEnd"/>
            <w:r>
              <w:t xml:space="preserve"> про закупівлю є нікчемним у разі:</w:t>
            </w:r>
            <w:bookmarkStart w:id="25" w:name="n591"/>
            <w:bookmarkEnd w:id="25"/>
          </w:p>
          <w:p w:rsidR="00991DC2" w:rsidRDefault="00991DC2" w:rsidP="00880919">
            <w:pPr>
              <w:pStyle w:val="rvps2"/>
              <w:shd w:val="clear" w:color="auto" w:fill="FFFFFF"/>
              <w:spacing w:before="0" w:after="0"/>
              <w:ind w:firstLine="450"/>
              <w:jc w:val="both"/>
            </w:pPr>
            <w:r>
              <w:t>1) якщо замовник уклав догові</w:t>
            </w:r>
            <w:proofErr w:type="gramStart"/>
            <w:r>
              <w:t>р</w:t>
            </w:r>
            <w:proofErr w:type="gramEnd"/>
            <w:r>
              <w:t xml:space="preserve"> про закупівлю до/без проведення процедури закупівлі/спрощеної закупівлі згідно з вимогами Закону;</w:t>
            </w:r>
          </w:p>
          <w:p w:rsidR="00991DC2" w:rsidRDefault="00991DC2" w:rsidP="00880919">
            <w:pPr>
              <w:pStyle w:val="rvps2"/>
              <w:shd w:val="clear" w:color="auto" w:fill="FFFFFF"/>
              <w:spacing w:before="0" w:after="0"/>
              <w:ind w:firstLine="450"/>
              <w:jc w:val="both"/>
            </w:pPr>
            <w:bookmarkStart w:id="26" w:name="n1810"/>
            <w:bookmarkEnd w:id="26"/>
            <w:r>
              <w:t>2) укладення договору з порушенням вимог </w:t>
            </w:r>
            <w:hyperlink r:id="rId9" w:anchor="n1767" w:history="1">
              <w:r>
                <w:rPr>
                  <w:rStyle w:val="a3"/>
                </w:rPr>
                <w:t>частини четвертої</w:t>
              </w:r>
            </w:hyperlink>
            <w:r>
              <w:t> статті 41Закону;</w:t>
            </w:r>
          </w:p>
          <w:p w:rsidR="00991DC2" w:rsidRDefault="00991DC2" w:rsidP="00880919">
            <w:pPr>
              <w:pStyle w:val="rvps2"/>
              <w:shd w:val="clear" w:color="auto" w:fill="FFFFFF"/>
              <w:spacing w:before="0" w:after="0"/>
              <w:ind w:firstLine="450"/>
              <w:jc w:val="both"/>
            </w:pPr>
            <w:bookmarkStart w:id="27" w:name="n1811"/>
            <w:bookmarkEnd w:id="27"/>
            <w:r>
              <w:t>3) укладення договору в період оскарження процедури закупі</w:t>
            </w:r>
            <w:proofErr w:type="gramStart"/>
            <w:r>
              <w:t>вл</w:t>
            </w:r>
            <w:proofErr w:type="gramEnd"/>
            <w:r>
              <w:t>і відповідно до </w:t>
            </w:r>
            <w:hyperlink r:id="rId10" w:anchor="n1284" w:history="1">
              <w:r>
                <w:rPr>
                  <w:rStyle w:val="a3"/>
                </w:rPr>
                <w:t>статті 18</w:t>
              </w:r>
            </w:hyperlink>
            <w:r>
              <w:t> Закону;</w:t>
            </w:r>
          </w:p>
          <w:p w:rsidR="00991DC2" w:rsidRDefault="00991DC2" w:rsidP="00880919">
            <w:pPr>
              <w:pStyle w:val="rvps2"/>
              <w:shd w:val="clear" w:color="auto" w:fill="FFFFFF"/>
              <w:spacing w:before="0" w:after="0"/>
              <w:ind w:firstLine="450"/>
              <w:jc w:val="both"/>
            </w:pPr>
            <w:bookmarkStart w:id="28" w:name="n1812"/>
            <w:bookmarkEnd w:id="28"/>
            <w:r>
              <w:t>4) укладення договору з порушенням строків, передбачених </w:t>
            </w:r>
            <w:hyperlink r:id="rId11" w:anchor="n1623" w:history="1">
              <w:r>
                <w:rPr>
                  <w:rStyle w:val="a3"/>
                </w:rPr>
                <w:t>частинами п’ятою</w:t>
              </w:r>
            </w:hyperlink>
            <w:r>
              <w:t> і </w:t>
            </w:r>
            <w:hyperlink r:id="rId12" w:anchor="n1624" w:history="1">
              <w:r>
                <w:rPr>
                  <w:rStyle w:val="a3"/>
                </w:rPr>
                <w:t>шостою статті 33</w:t>
              </w:r>
            </w:hyperlink>
            <w:r>
              <w:t> та </w:t>
            </w:r>
            <w:hyperlink r:id="rId13" w:anchor="n1750" w:history="1">
              <w:r>
                <w:rPr>
                  <w:rStyle w:val="a3"/>
                </w:rPr>
                <w:t>частиною сьомою статті 40</w:t>
              </w:r>
            </w:hyperlink>
            <w:r>
              <w:t xml:space="preserve"> Закону, </w:t>
            </w:r>
            <w:proofErr w:type="gramStart"/>
            <w:r>
              <w:t>кр</w:t>
            </w:r>
            <w:proofErr w:type="gramEnd"/>
            <w:r>
              <w:t>ім випадків зупинення перебігу строків у зв’язку з розглядом скарги органом оскарження відповідно до </w:t>
            </w:r>
            <w:hyperlink r:id="rId14" w:anchor="n1284" w:history="1">
              <w:r>
                <w:rPr>
                  <w:rStyle w:val="a3"/>
                </w:rPr>
                <w:t>статті 18</w:t>
              </w:r>
            </w:hyperlink>
            <w:r>
              <w:t> Закону.</w:t>
            </w:r>
          </w:p>
        </w:tc>
        <w:tc>
          <w:tcPr>
            <w:tcW w:w="123" w:type="dxa"/>
            <w:shd w:val="clear" w:color="auto" w:fill="auto"/>
          </w:tcPr>
          <w:p w:rsidR="00991DC2" w:rsidRDefault="00991DC2" w:rsidP="00880919">
            <w:pPr>
              <w:snapToGrid w:val="0"/>
            </w:pPr>
          </w:p>
        </w:tc>
      </w:tr>
      <w:tr w:rsidR="00991DC2" w:rsidTr="00880919">
        <w:tblPrEx>
          <w:tblCellMar>
            <w:left w:w="0" w:type="dxa"/>
            <w:right w:w="0" w:type="dxa"/>
          </w:tblCellMar>
        </w:tblPrEx>
        <w:trPr>
          <w:trHeight w:val="520"/>
        </w:trPr>
        <w:tc>
          <w:tcPr>
            <w:tcW w:w="163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right w:w="108" w:type="dxa"/>
            </w:tcMar>
          </w:tcPr>
          <w:p w:rsidR="00991DC2" w:rsidRDefault="00991DC2" w:rsidP="00880919">
            <w:pPr>
              <w:pStyle w:val="LO-normal"/>
              <w:widowControl w:val="0"/>
              <w:spacing w:line="240" w:lineRule="auto"/>
              <w:jc w:val="center"/>
            </w:pPr>
            <w:r>
              <w:rPr>
                <w:rFonts w:ascii="Times New Roman" w:hAnsi="Times New Roman" w:cs="Times New Roman"/>
                <w:sz w:val="24"/>
                <w:szCs w:val="24"/>
                <w:lang w:val="uk-UA"/>
              </w:rPr>
              <w:lastRenderedPageBreak/>
              <w:t>5.</w:t>
            </w:r>
          </w:p>
        </w:tc>
        <w:tc>
          <w:tcPr>
            <w:tcW w:w="339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right w:w="108" w:type="dxa"/>
            </w:tcMar>
          </w:tcPr>
          <w:p w:rsidR="00991DC2" w:rsidRDefault="00991DC2" w:rsidP="00880919">
            <w:pPr>
              <w:pStyle w:val="LO-normal"/>
              <w:widowControl w:val="0"/>
              <w:spacing w:line="240" w:lineRule="auto"/>
            </w:pPr>
            <w:r>
              <w:rPr>
                <w:rFonts w:ascii="Times New Roman" w:hAnsi="Times New Roman" w:cs="Times New Roman"/>
                <w:b/>
                <w:sz w:val="24"/>
                <w:szCs w:val="24"/>
                <w:lang w:val="uk-UA" w:eastAsia="uk-UA"/>
              </w:rPr>
              <w:t>Дії замовника при відмові переможця торгів підписати договір про закупівлю</w:t>
            </w:r>
          </w:p>
        </w:tc>
        <w:tc>
          <w:tcPr>
            <w:tcW w:w="5745" w:type="dxa"/>
            <w:tcBorders>
              <w:top w:val="single" w:sz="4" w:space="0" w:color="00000A"/>
              <w:left w:val="single" w:sz="4" w:space="0" w:color="00000A"/>
              <w:bottom w:val="single" w:sz="4" w:space="0" w:color="00000A"/>
              <w:right w:val="single" w:sz="4" w:space="0" w:color="00000A"/>
            </w:tcBorders>
            <w:shd w:val="clear" w:color="auto" w:fill="auto"/>
            <w:tcMar>
              <w:left w:w="103" w:type="dxa"/>
              <w:right w:w="108" w:type="dxa"/>
            </w:tcMar>
          </w:tcPr>
          <w:p w:rsidR="00991DC2" w:rsidRDefault="00991DC2" w:rsidP="00880919">
            <w:pPr>
              <w:widowControl w:val="0"/>
              <w:spacing w:line="240" w:lineRule="auto"/>
              <w:jc w:val="both"/>
            </w:pPr>
            <w:r>
              <w:rPr>
                <w:rFonts w:ascii="Times New Roman" w:hAnsi="Times New Roman"/>
                <w:lang w:eastAsia="uk-UA"/>
              </w:rPr>
              <w:t>5.1. У разі відмови переможця процедури закупі</w:t>
            </w:r>
            <w:proofErr w:type="gramStart"/>
            <w:r>
              <w:rPr>
                <w:rFonts w:ascii="Times New Roman" w:hAnsi="Times New Roman"/>
                <w:lang w:eastAsia="uk-UA"/>
              </w:rPr>
              <w:t>вл</w:t>
            </w:r>
            <w:proofErr w:type="gramEnd"/>
            <w:r>
              <w:rPr>
                <w:rFonts w:ascii="Times New Roman" w:hAnsi="Times New Roman"/>
                <w:lang w:eastAsia="uk-UA"/>
              </w:rPr>
              <w:t>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w:t>
            </w:r>
            <w:proofErr w:type="gramStart"/>
            <w:r>
              <w:rPr>
                <w:rFonts w:ascii="Times New Roman" w:hAnsi="Times New Roman"/>
                <w:lang w:eastAsia="uk-UA"/>
              </w:rPr>
              <w:t>вл</w:t>
            </w:r>
            <w:proofErr w:type="gramEnd"/>
            <w:r>
              <w:rPr>
                <w:rFonts w:ascii="Times New Roman" w:hAnsi="Times New Roman"/>
                <w:lang w:eastAsia="uk-UA"/>
              </w:rPr>
              <w:t>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c>
          <w:tcPr>
            <w:tcW w:w="123" w:type="dxa"/>
            <w:shd w:val="clear" w:color="auto" w:fill="auto"/>
          </w:tcPr>
          <w:p w:rsidR="00991DC2" w:rsidRDefault="00991DC2" w:rsidP="00880919">
            <w:pPr>
              <w:snapToGrid w:val="0"/>
            </w:pPr>
          </w:p>
        </w:tc>
      </w:tr>
      <w:tr w:rsidR="00991DC2" w:rsidTr="00880919">
        <w:tblPrEx>
          <w:tblCellMar>
            <w:left w:w="0" w:type="dxa"/>
            <w:right w:w="0" w:type="dxa"/>
          </w:tblCellMar>
        </w:tblPrEx>
        <w:trPr>
          <w:trHeight w:val="520"/>
        </w:trPr>
        <w:tc>
          <w:tcPr>
            <w:tcW w:w="163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right w:w="108" w:type="dxa"/>
            </w:tcMar>
          </w:tcPr>
          <w:p w:rsidR="00991DC2" w:rsidRDefault="00991DC2" w:rsidP="00880919">
            <w:pPr>
              <w:pStyle w:val="LO-normal"/>
              <w:widowControl w:val="0"/>
              <w:spacing w:line="240" w:lineRule="auto"/>
              <w:jc w:val="center"/>
            </w:pPr>
            <w:r>
              <w:rPr>
                <w:rFonts w:ascii="Times New Roman" w:hAnsi="Times New Roman" w:cs="Times New Roman"/>
                <w:sz w:val="24"/>
                <w:szCs w:val="24"/>
                <w:lang w:val="uk-UA"/>
              </w:rPr>
              <w:t>6</w:t>
            </w:r>
          </w:p>
        </w:tc>
        <w:tc>
          <w:tcPr>
            <w:tcW w:w="339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right w:w="108" w:type="dxa"/>
            </w:tcMar>
          </w:tcPr>
          <w:p w:rsidR="00991DC2" w:rsidRDefault="00991DC2" w:rsidP="00880919">
            <w:pPr>
              <w:pStyle w:val="LO-normal"/>
              <w:widowControl w:val="0"/>
              <w:spacing w:line="240" w:lineRule="auto"/>
            </w:pPr>
            <w:r>
              <w:rPr>
                <w:rFonts w:ascii="Times New Roman" w:hAnsi="Times New Roman" w:cs="Times New Roman"/>
                <w:sz w:val="24"/>
                <w:szCs w:val="24"/>
                <w:lang w:val="uk-UA"/>
              </w:rPr>
              <w:t xml:space="preserve">Забезпечення виконання договору про закупівлю </w:t>
            </w:r>
          </w:p>
        </w:tc>
        <w:tc>
          <w:tcPr>
            <w:tcW w:w="5745" w:type="dxa"/>
            <w:tcBorders>
              <w:top w:val="single" w:sz="4" w:space="0" w:color="00000A"/>
              <w:left w:val="single" w:sz="4" w:space="0" w:color="00000A"/>
              <w:bottom w:val="single" w:sz="4" w:space="0" w:color="00000A"/>
              <w:right w:val="single" w:sz="4" w:space="0" w:color="00000A"/>
            </w:tcBorders>
            <w:shd w:val="clear" w:color="auto" w:fill="auto"/>
            <w:tcMar>
              <w:left w:w="103" w:type="dxa"/>
              <w:right w:w="108" w:type="dxa"/>
            </w:tcMar>
          </w:tcPr>
          <w:p w:rsidR="00991DC2" w:rsidRDefault="00991DC2" w:rsidP="00880919">
            <w:pPr>
              <w:widowControl w:val="0"/>
              <w:spacing w:line="240" w:lineRule="auto"/>
              <w:contextualSpacing/>
              <w:jc w:val="both"/>
            </w:pPr>
            <w:r>
              <w:rPr>
                <w:rFonts w:ascii="Times New Roman" w:eastAsia="Times New Roman" w:hAnsi="Times New Roman"/>
              </w:rPr>
              <w:t xml:space="preserve"> </w:t>
            </w:r>
            <w:r>
              <w:rPr>
                <w:rFonts w:ascii="Times New Roman" w:hAnsi="Times New Roman"/>
              </w:rPr>
              <w:t>Не вимагається</w:t>
            </w:r>
          </w:p>
        </w:tc>
        <w:tc>
          <w:tcPr>
            <w:tcW w:w="123" w:type="dxa"/>
            <w:shd w:val="clear" w:color="auto" w:fill="auto"/>
          </w:tcPr>
          <w:p w:rsidR="00991DC2" w:rsidRDefault="00991DC2" w:rsidP="00880919">
            <w:pPr>
              <w:snapToGrid w:val="0"/>
              <w:rPr>
                <w:rFonts w:ascii="Times New Roman" w:hAnsi="Times New Roman"/>
              </w:rPr>
            </w:pPr>
          </w:p>
        </w:tc>
      </w:tr>
      <w:tr w:rsidR="00991DC2" w:rsidTr="00880919">
        <w:tblPrEx>
          <w:tblCellMar>
            <w:left w:w="0" w:type="dxa"/>
            <w:right w:w="0" w:type="dxa"/>
          </w:tblCellMar>
        </w:tblPrEx>
        <w:trPr>
          <w:trHeight w:val="520"/>
        </w:trPr>
        <w:tc>
          <w:tcPr>
            <w:tcW w:w="163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right w:w="108" w:type="dxa"/>
            </w:tcMar>
          </w:tcPr>
          <w:p w:rsidR="00991DC2" w:rsidRDefault="00991DC2" w:rsidP="00880919">
            <w:pPr>
              <w:pStyle w:val="LO-normal"/>
              <w:widowControl w:val="0"/>
              <w:snapToGrid w:val="0"/>
              <w:spacing w:line="240" w:lineRule="auto"/>
              <w:jc w:val="center"/>
              <w:rPr>
                <w:rFonts w:ascii="Times New Roman" w:hAnsi="Times New Roman" w:cs="Times New Roman"/>
                <w:sz w:val="24"/>
                <w:szCs w:val="24"/>
                <w:lang w:val="uk-UA"/>
              </w:rPr>
            </w:pPr>
          </w:p>
        </w:tc>
        <w:tc>
          <w:tcPr>
            <w:tcW w:w="339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right w:w="108" w:type="dxa"/>
            </w:tcMar>
          </w:tcPr>
          <w:p w:rsidR="00991DC2" w:rsidRDefault="00991DC2" w:rsidP="00880919">
            <w:pPr>
              <w:pStyle w:val="LO-normal"/>
              <w:widowControl w:val="0"/>
              <w:snapToGrid w:val="0"/>
              <w:spacing w:line="240" w:lineRule="auto"/>
              <w:rPr>
                <w:rFonts w:ascii="Times New Roman" w:hAnsi="Times New Roman" w:cs="Times New Roman"/>
                <w:sz w:val="24"/>
                <w:szCs w:val="24"/>
                <w:lang w:val="uk-UA"/>
              </w:rPr>
            </w:pPr>
          </w:p>
        </w:tc>
        <w:tc>
          <w:tcPr>
            <w:tcW w:w="5745" w:type="dxa"/>
            <w:tcBorders>
              <w:top w:val="single" w:sz="4" w:space="0" w:color="00000A"/>
              <w:left w:val="single" w:sz="4" w:space="0" w:color="00000A"/>
              <w:bottom w:val="single" w:sz="4" w:space="0" w:color="00000A"/>
              <w:right w:val="single" w:sz="4" w:space="0" w:color="00000A"/>
            </w:tcBorders>
            <w:shd w:val="clear" w:color="auto" w:fill="auto"/>
            <w:tcMar>
              <w:left w:w="103" w:type="dxa"/>
              <w:right w:w="108" w:type="dxa"/>
            </w:tcMar>
          </w:tcPr>
          <w:p w:rsidR="00991DC2" w:rsidRDefault="00991DC2" w:rsidP="00880919">
            <w:pPr>
              <w:widowControl w:val="0"/>
              <w:snapToGrid w:val="0"/>
              <w:spacing w:line="240" w:lineRule="auto"/>
              <w:contextualSpacing/>
              <w:jc w:val="both"/>
              <w:rPr>
                <w:rFonts w:ascii="Times New Roman" w:hAnsi="Times New Roman"/>
                <w:color w:val="000000"/>
                <w:sz w:val="24"/>
                <w:szCs w:val="24"/>
                <w:lang w:val="uk-UA"/>
              </w:rPr>
            </w:pPr>
          </w:p>
        </w:tc>
        <w:tc>
          <w:tcPr>
            <w:tcW w:w="123" w:type="dxa"/>
            <w:shd w:val="clear" w:color="auto" w:fill="auto"/>
          </w:tcPr>
          <w:p w:rsidR="00991DC2" w:rsidRDefault="00991DC2" w:rsidP="00880919">
            <w:pPr>
              <w:snapToGrid w:val="0"/>
              <w:rPr>
                <w:rFonts w:ascii="Times New Roman" w:hAnsi="Times New Roman"/>
              </w:rPr>
            </w:pPr>
          </w:p>
        </w:tc>
      </w:tr>
    </w:tbl>
    <w:p w:rsidR="00991DC2" w:rsidRDefault="00991DC2" w:rsidP="00991DC2">
      <w:pPr>
        <w:spacing w:after="0" w:line="240" w:lineRule="auto"/>
        <w:jc w:val="both"/>
      </w:pPr>
      <w:r>
        <w:rPr>
          <w:rFonts w:ascii="Times New Roman" w:hAnsi="Times New Roman"/>
          <w:b/>
          <w:sz w:val="24"/>
          <w:szCs w:val="24"/>
          <w:lang w:val="uk-UA"/>
        </w:rPr>
        <w:t>Невід’ємною частиною цієї тендерної документації є наступні додатки:</w:t>
      </w:r>
    </w:p>
    <w:tbl>
      <w:tblPr>
        <w:tblW w:w="0" w:type="auto"/>
        <w:tblInd w:w="-459" w:type="dxa"/>
        <w:tblLayout w:type="fixed"/>
        <w:tblLook w:val="0000" w:firstRow="0" w:lastRow="0" w:firstColumn="0" w:lastColumn="0" w:noHBand="0" w:noVBand="0"/>
      </w:tblPr>
      <w:tblGrid>
        <w:gridCol w:w="1560"/>
        <w:gridCol w:w="9497"/>
      </w:tblGrid>
      <w:tr w:rsidR="00991DC2" w:rsidTr="00880919">
        <w:trPr>
          <w:trHeight w:val="397"/>
        </w:trPr>
        <w:tc>
          <w:tcPr>
            <w:tcW w:w="1560" w:type="dxa"/>
            <w:shd w:val="clear" w:color="auto" w:fill="auto"/>
          </w:tcPr>
          <w:p w:rsidR="00991DC2" w:rsidRDefault="00991DC2" w:rsidP="00880919">
            <w:pPr>
              <w:spacing w:after="0" w:line="240" w:lineRule="auto"/>
            </w:pPr>
            <w:bookmarkStart w:id="29" w:name="_Hlk57293043"/>
            <w:bookmarkEnd w:id="29"/>
            <w:r>
              <w:rPr>
                <w:rFonts w:ascii="Times New Roman" w:hAnsi="Times New Roman"/>
                <w:b/>
                <w:color w:val="333333"/>
                <w:sz w:val="24"/>
                <w:szCs w:val="24"/>
                <w:lang w:val="uk-UA"/>
              </w:rPr>
              <w:t>Додаток 1</w:t>
            </w:r>
          </w:p>
        </w:tc>
        <w:tc>
          <w:tcPr>
            <w:tcW w:w="9497" w:type="dxa"/>
            <w:shd w:val="clear" w:color="auto" w:fill="auto"/>
          </w:tcPr>
          <w:p w:rsidR="00991DC2" w:rsidRDefault="00991DC2" w:rsidP="00880919">
            <w:pPr>
              <w:spacing w:after="0" w:line="240" w:lineRule="auto"/>
            </w:pPr>
            <w:r>
              <w:rPr>
                <w:rFonts w:ascii="Times New Roman" w:hAnsi="Times New Roman"/>
                <w:b/>
                <w:color w:val="333333"/>
                <w:sz w:val="24"/>
                <w:szCs w:val="24"/>
                <w:lang w:val="uk-UA"/>
              </w:rPr>
              <w:t>Форма «ТЕНДЕРНА ПРОПОЗИЦІЯ»</w:t>
            </w:r>
          </w:p>
        </w:tc>
      </w:tr>
      <w:tr w:rsidR="00991DC2" w:rsidTr="00880919">
        <w:trPr>
          <w:trHeight w:val="614"/>
        </w:trPr>
        <w:tc>
          <w:tcPr>
            <w:tcW w:w="1560" w:type="dxa"/>
            <w:shd w:val="clear" w:color="auto" w:fill="auto"/>
          </w:tcPr>
          <w:p w:rsidR="00991DC2" w:rsidRDefault="00991DC2" w:rsidP="00880919">
            <w:pPr>
              <w:spacing w:after="0" w:line="0" w:lineRule="atLeast"/>
            </w:pPr>
            <w:r>
              <w:rPr>
                <w:rFonts w:ascii="Times New Roman" w:hAnsi="Times New Roman"/>
                <w:b/>
                <w:color w:val="333333"/>
                <w:sz w:val="24"/>
                <w:szCs w:val="24"/>
                <w:lang w:val="uk-UA"/>
              </w:rPr>
              <w:t>Додаток 2</w:t>
            </w:r>
          </w:p>
          <w:p w:rsidR="00991DC2" w:rsidRDefault="00991DC2" w:rsidP="00880919">
            <w:pPr>
              <w:spacing w:after="0" w:line="0" w:lineRule="atLeast"/>
              <w:rPr>
                <w:rFonts w:ascii="Times New Roman" w:hAnsi="Times New Roman"/>
                <w:b/>
                <w:color w:val="333333"/>
                <w:sz w:val="24"/>
                <w:szCs w:val="24"/>
                <w:highlight w:val="yellow"/>
                <w:lang w:val="uk-UA"/>
              </w:rPr>
            </w:pPr>
          </w:p>
        </w:tc>
        <w:tc>
          <w:tcPr>
            <w:tcW w:w="9497" w:type="dxa"/>
            <w:shd w:val="clear" w:color="auto" w:fill="auto"/>
          </w:tcPr>
          <w:p w:rsidR="00991DC2" w:rsidRDefault="00991DC2" w:rsidP="00880919">
            <w:pPr>
              <w:spacing w:after="0" w:line="0" w:lineRule="atLeast"/>
            </w:pPr>
            <w:r>
              <w:rPr>
                <w:rFonts w:ascii="Times New Roman" w:hAnsi="Times New Roman"/>
                <w:b/>
                <w:color w:val="333333"/>
                <w:sz w:val="24"/>
                <w:szCs w:val="24"/>
              </w:rPr>
              <w:t xml:space="preserve">Форма </w:t>
            </w:r>
            <w:r>
              <w:rPr>
                <w:rFonts w:ascii="Times New Roman" w:hAnsi="Times New Roman"/>
                <w:b/>
                <w:color w:val="333333"/>
                <w:sz w:val="24"/>
                <w:szCs w:val="24"/>
                <w:lang w:val="uk-UA"/>
              </w:rPr>
              <w:t>«Технічна специфікація»</w:t>
            </w:r>
            <w:r>
              <w:rPr>
                <w:rFonts w:ascii="Times New Roman" w:hAnsi="Times New Roman"/>
                <w:b/>
                <w:color w:val="333333"/>
                <w:sz w:val="24"/>
                <w:szCs w:val="24"/>
              </w:rPr>
              <w:t xml:space="preserve"> та </w:t>
            </w:r>
            <w:bookmarkStart w:id="30" w:name="_Hlk90637448"/>
            <w:r>
              <w:rPr>
                <w:rFonts w:ascii="Times New Roman" w:hAnsi="Times New Roman"/>
                <w:b/>
                <w:color w:val="333333"/>
                <w:sz w:val="24"/>
                <w:szCs w:val="24"/>
              </w:rPr>
              <w:t>Інформація про необхідні</w:t>
            </w:r>
            <w:bookmarkEnd w:id="30"/>
          </w:p>
          <w:p w:rsidR="00991DC2" w:rsidRDefault="00991DC2" w:rsidP="00880919">
            <w:pPr>
              <w:spacing w:after="0" w:line="0" w:lineRule="atLeast"/>
            </w:pPr>
            <w:r>
              <w:rPr>
                <w:rFonts w:ascii="Times New Roman" w:eastAsia="Times New Roman" w:hAnsi="Times New Roman"/>
                <w:b/>
                <w:color w:val="333333"/>
                <w:sz w:val="24"/>
                <w:szCs w:val="24"/>
              </w:rPr>
              <w:t xml:space="preserve"> </w:t>
            </w:r>
            <w:proofErr w:type="gramStart"/>
            <w:r>
              <w:rPr>
                <w:rFonts w:ascii="Times New Roman" w:hAnsi="Times New Roman"/>
                <w:b/>
                <w:color w:val="333333"/>
                <w:sz w:val="24"/>
                <w:szCs w:val="24"/>
              </w:rPr>
              <w:t>техн</w:t>
            </w:r>
            <w:proofErr w:type="gramEnd"/>
            <w:r>
              <w:rPr>
                <w:rFonts w:ascii="Times New Roman" w:hAnsi="Times New Roman"/>
                <w:b/>
                <w:color w:val="333333"/>
                <w:sz w:val="24"/>
                <w:szCs w:val="24"/>
              </w:rPr>
              <w:t>ічні, якісні та кількісні характеристики предмета закупівлі</w:t>
            </w:r>
          </w:p>
        </w:tc>
      </w:tr>
      <w:tr w:rsidR="00991DC2" w:rsidTr="00880919">
        <w:trPr>
          <w:trHeight w:val="397"/>
        </w:trPr>
        <w:tc>
          <w:tcPr>
            <w:tcW w:w="1560" w:type="dxa"/>
            <w:shd w:val="clear" w:color="auto" w:fill="auto"/>
          </w:tcPr>
          <w:p w:rsidR="00991DC2" w:rsidRDefault="00991DC2" w:rsidP="00880919">
            <w:pPr>
              <w:spacing w:after="0" w:line="0" w:lineRule="atLeast"/>
            </w:pPr>
            <w:r>
              <w:rPr>
                <w:rFonts w:ascii="Times New Roman" w:hAnsi="Times New Roman"/>
                <w:b/>
                <w:color w:val="333333"/>
                <w:sz w:val="24"/>
                <w:szCs w:val="24"/>
                <w:lang w:val="uk-UA"/>
              </w:rPr>
              <w:t>Додаток 3</w:t>
            </w:r>
          </w:p>
        </w:tc>
        <w:tc>
          <w:tcPr>
            <w:tcW w:w="9497" w:type="dxa"/>
            <w:shd w:val="clear" w:color="auto" w:fill="auto"/>
          </w:tcPr>
          <w:p w:rsidR="00991DC2" w:rsidRDefault="00991DC2" w:rsidP="00880919">
            <w:pPr>
              <w:spacing w:after="0" w:line="0" w:lineRule="atLeast"/>
            </w:pPr>
            <w:r>
              <w:rPr>
                <w:rFonts w:ascii="Times New Roman" w:hAnsi="Times New Roman"/>
                <w:b/>
                <w:color w:val="333333"/>
                <w:sz w:val="24"/>
                <w:szCs w:val="24"/>
                <w:lang w:val="uk-UA"/>
              </w:rPr>
              <w:t>Лист-згода на обробку персональних даних</w:t>
            </w:r>
          </w:p>
        </w:tc>
      </w:tr>
      <w:tr w:rsidR="00991DC2" w:rsidTr="00880919">
        <w:trPr>
          <w:trHeight w:val="397"/>
        </w:trPr>
        <w:tc>
          <w:tcPr>
            <w:tcW w:w="1560" w:type="dxa"/>
            <w:shd w:val="clear" w:color="auto" w:fill="auto"/>
          </w:tcPr>
          <w:p w:rsidR="00991DC2" w:rsidRDefault="00991DC2" w:rsidP="00880919">
            <w:pPr>
              <w:spacing w:after="0" w:line="240" w:lineRule="auto"/>
            </w:pPr>
            <w:r>
              <w:rPr>
                <w:rFonts w:ascii="Times New Roman" w:hAnsi="Times New Roman"/>
                <w:b/>
                <w:color w:val="333333"/>
                <w:sz w:val="24"/>
                <w:szCs w:val="24"/>
                <w:lang w:val="uk-UA"/>
              </w:rPr>
              <w:t>Додаток 4</w:t>
            </w:r>
          </w:p>
        </w:tc>
        <w:tc>
          <w:tcPr>
            <w:tcW w:w="9497" w:type="dxa"/>
            <w:shd w:val="clear" w:color="auto" w:fill="auto"/>
          </w:tcPr>
          <w:p w:rsidR="00991DC2" w:rsidRDefault="00991DC2" w:rsidP="00880919">
            <w:pPr>
              <w:spacing w:after="0" w:line="240" w:lineRule="auto"/>
            </w:pPr>
            <w:r>
              <w:rPr>
                <w:rFonts w:ascii="Times New Roman" w:hAnsi="Times New Roman"/>
                <w:b/>
                <w:color w:val="333333"/>
                <w:sz w:val="24"/>
                <w:szCs w:val="24"/>
                <w:lang w:val="uk-UA"/>
              </w:rPr>
              <w:t>Проект договору про закупівлю</w:t>
            </w:r>
          </w:p>
        </w:tc>
      </w:tr>
    </w:tbl>
    <w:p w:rsidR="00991DC2" w:rsidRDefault="00991DC2" w:rsidP="00991DC2">
      <w:pPr>
        <w:spacing w:after="0" w:line="240" w:lineRule="auto"/>
        <w:jc w:val="right"/>
        <w:rPr>
          <w:rFonts w:ascii="Times New Roman" w:hAnsi="Times New Roman"/>
          <w:b/>
          <w:color w:val="000000"/>
          <w:sz w:val="24"/>
          <w:szCs w:val="24"/>
          <w:lang w:val="uk-UA"/>
        </w:rPr>
      </w:pPr>
    </w:p>
    <w:p w:rsidR="00991DC2" w:rsidRDefault="00991DC2" w:rsidP="00991DC2">
      <w:pPr>
        <w:spacing w:after="0" w:line="240" w:lineRule="auto"/>
        <w:jc w:val="right"/>
        <w:rPr>
          <w:rFonts w:ascii="Times New Roman" w:hAnsi="Times New Roman"/>
          <w:b/>
          <w:color w:val="000000"/>
          <w:sz w:val="24"/>
          <w:szCs w:val="24"/>
          <w:lang w:val="uk-UA"/>
        </w:rPr>
      </w:pPr>
    </w:p>
    <w:p w:rsidR="00991DC2" w:rsidRDefault="00991DC2" w:rsidP="00991DC2">
      <w:pPr>
        <w:spacing w:after="0" w:line="240" w:lineRule="auto"/>
        <w:jc w:val="right"/>
        <w:rPr>
          <w:rFonts w:ascii="Times New Roman" w:hAnsi="Times New Roman"/>
          <w:b/>
          <w:color w:val="000000"/>
          <w:sz w:val="24"/>
          <w:szCs w:val="24"/>
          <w:lang w:val="uk-UA"/>
        </w:rPr>
      </w:pPr>
    </w:p>
    <w:p w:rsidR="00991DC2" w:rsidRDefault="00991DC2" w:rsidP="00991DC2">
      <w:pPr>
        <w:spacing w:after="0" w:line="240" w:lineRule="auto"/>
        <w:jc w:val="right"/>
        <w:rPr>
          <w:rFonts w:ascii="Times New Roman" w:hAnsi="Times New Roman"/>
          <w:b/>
          <w:color w:val="000000"/>
          <w:sz w:val="24"/>
          <w:szCs w:val="24"/>
          <w:lang w:val="uk-UA"/>
        </w:rPr>
      </w:pPr>
    </w:p>
    <w:p w:rsidR="00991DC2" w:rsidRDefault="00991DC2" w:rsidP="00991DC2">
      <w:pPr>
        <w:spacing w:after="0" w:line="240" w:lineRule="auto"/>
        <w:jc w:val="right"/>
        <w:rPr>
          <w:rFonts w:ascii="Times New Roman" w:hAnsi="Times New Roman"/>
          <w:b/>
          <w:color w:val="000000"/>
          <w:sz w:val="24"/>
          <w:szCs w:val="24"/>
          <w:lang w:val="uk-UA"/>
        </w:rPr>
      </w:pPr>
    </w:p>
    <w:p w:rsidR="00991DC2" w:rsidRDefault="00991DC2" w:rsidP="00991DC2">
      <w:pPr>
        <w:spacing w:after="0" w:line="240" w:lineRule="auto"/>
        <w:jc w:val="right"/>
        <w:rPr>
          <w:rFonts w:ascii="Times New Roman" w:hAnsi="Times New Roman"/>
          <w:b/>
          <w:color w:val="000000"/>
          <w:sz w:val="24"/>
          <w:szCs w:val="24"/>
          <w:lang w:val="uk-UA"/>
        </w:rPr>
      </w:pPr>
    </w:p>
    <w:p w:rsidR="00991DC2" w:rsidRDefault="00991DC2" w:rsidP="00991DC2">
      <w:pPr>
        <w:spacing w:after="0" w:line="240" w:lineRule="auto"/>
        <w:jc w:val="right"/>
      </w:pPr>
      <w:r>
        <w:rPr>
          <w:rFonts w:ascii="Times New Roman" w:hAnsi="Times New Roman"/>
          <w:b/>
          <w:color w:val="000000"/>
          <w:sz w:val="24"/>
          <w:szCs w:val="24"/>
          <w:lang w:val="uk-UA"/>
        </w:rPr>
        <w:lastRenderedPageBreak/>
        <w:t>Додаток 1 до  тендерної документації</w:t>
      </w:r>
    </w:p>
    <w:p w:rsidR="00991DC2" w:rsidRDefault="00991DC2" w:rsidP="00991DC2">
      <w:pPr>
        <w:spacing w:after="0" w:line="240" w:lineRule="auto"/>
        <w:jc w:val="right"/>
      </w:pPr>
      <w:r>
        <w:rPr>
          <w:rFonts w:ascii="Times New Roman" w:hAnsi="Times New Roman"/>
          <w:i/>
          <w:color w:val="000000"/>
          <w:sz w:val="24"/>
          <w:szCs w:val="24"/>
          <w:lang w:val="uk-UA"/>
        </w:rPr>
        <w:t>Учасник не повинен відступати від даної форми.</w:t>
      </w:r>
    </w:p>
    <w:p w:rsidR="00991DC2" w:rsidRDefault="00991DC2" w:rsidP="00991DC2">
      <w:pPr>
        <w:spacing w:after="0" w:line="240" w:lineRule="auto"/>
        <w:jc w:val="right"/>
      </w:pPr>
      <w:r>
        <w:rPr>
          <w:rFonts w:ascii="Times New Roman" w:hAnsi="Times New Roman"/>
          <w:i/>
          <w:color w:val="000000"/>
          <w:sz w:val="24"/>
          <w:szCs w:val="24"/>
          <w:lang w:val="uk-UA"/>
        </w:rPr>
        <w:t xml:space="preserve">Умови, для яких не залишено вільного місця для вписування власних відомостей, </w:t>
      </w:r>
    </w:p>
    <w:p w:rsidR="00991DC2" w:rsidRDefault="00991DC2" w:rsidP="00991DC2">
      <w:pPr>
        <w:spacing w:after="0" w:line="240" w:lineRule="auto"/>
        <w:jc w:val="right"/>
      </w:pPr>
      <w:r>
        <w:rPr>
          <w:rFonts w:ascii="Times New Roman" w:hAnsi="Times New Roman"/>
          <w:i/>
          <w:color w:val="000000"/>
          <w:sz w:val="24"/>
          <w:szCs w:val="24"/>
          <w:lang w:val="uk-UA"/>
        </w:rPr>
        <w:t>зміні та/або коригуванню не підлягають.</w:t>
      </w:r>
    </w:p>
    <w:p w:rsidR="00991DC2" w:rsidRDefault="00991DC2" w:rsidP="00991DC2">
      <w:pPr>
        <w:widowControl w:val="0"/>
        <w:autoSpaceDE w:val="0"/>
        <w:spacing w:after="0" w:line="240" w:lineRule="auto"/>
        <w:jc w:val="center"/>
      </w:pPr>
      <w:r>
        <w:rPr>
          <w:rFonts w:ascii="Times New Roman" w:hAnsi="Times New Roman"/>
          <w:b/>
          <w:bCs/>
          <w:sz w:val="24"/>
          <w:szCs w:val="24"/>
          <w:lang w:val="uk-UA"/>
        </w:rPr>
        <w:t>ФОРМА "ТЕНДЕРНА ПРОПОЗИЦІЯ"</w:t>
      </w:r>
    </w:p>
    <w:p w:rsidR="00991DC2" w:rsidRDefault="00991DC2" w:rsidP="00991DC2">
      <w:pPr>
        <w:spacing w:after="0" w:line="240" w:lineRule="auto"/>
        <w:jc w:val="center"/>
      </w:pPr>
      <w:r>
        <w:rPr>
          <w:rFonts w:ascii="Times New Roman" w:hAnsi="Times New Roman"/>
          <w:i/>
          <w:sz w:val="24"/>
          <w:szCs w:val="24"/>
          <w:lang w:val="uk-UA"/>
        </w:rPr>
        <w:t>(форма, яка подається Учасником)</w:t>
      </w:r>
    </w:p>
    <w:p w:rsidR="00991DC2" w:rsidRDefault="00991DC2" w:rsidP="00991DC2">
      <w:pPr>
        <w:spacing w:after="0" w:line="240" w:lineRule="auto"/>
        <w:ind w:firstLine="284"/>
        <w:jc w:val="both"/>
      </w:pPr>
      <w:r>
        <w:rPr>
          <w:rFonts w:ascii="Times New Roman" w:hAnsi="Times New Roman"/>
          <w:sz w:val="24"/>
          <w:szCs w:val="24"/>
          <w:lang w:val="uk-UA"/>
        </w:rPr>
        <w:t>Ми,</w:t>
      </w:r>
      <w:r>
        <w:rPr>
          <w:rFonts w:ascii="Times New Roman" w:hAnsi="Times New Roman"/>
          <w:b/>
          <w:sz w:val="24"/>
          <w:szCs w:val="24"/>
          <w:lang w:val="uk-UA"/>
        </w:rPr>
        <w:t xml:space="preserve"> __________________________________________</w:t>
      </w:r>
      <w:r>
        <w:rPr>
          <w:rFonts w:ascii="Times New Roman" w:hAnsi="Times New Roman"/>
          <w:i/>
          <w:sz w:val="24"/>
          <w:szCs w:val="24"/>
          <w:lang w:val="uk-UA"/>
        </w:rPr>
        <w:t>(в цьому місці зазначається повне найменування юридичної особи/ПІБ фізичної особи - Учасника)</w:t>
      </w:r>
      <w:r>
        <w:rPr>
          <w:rFonts w:ascii="Times New Roman" w:hAnsi="Times New Roman"/>
          <w:sz w:val="24"/>
          <w:szCs w:val="24"/>
          <w:lang w:val="uk-UA"/>
        </w:rPr>
        <w:t xml:space="preserve"> надає свою пропозицію щодо участі у відкритих торгах на закупівлю за предметом: </w:t>
      </w:r>
      <w:r>
        <w:rPr>
          <w:rFonts w:ascii="Times New Roman" w:hAnsi="Times New Roman"/>
          <w:b/>
          <w:color w:val="000000"/>
          <w:sz w:val="24"/>
          <w:szCs w:val="24"/>
          <w:lang w:val="uk-UA" w:eastAsia="uk-UA"/>
        </w:rPr>
        <w:t>ДК 021:2015, код 09310000-5 – Електрична енергія (Електрична енергія Активна).</w:t>
      </w:r>
    </w:p>
    <w:p w:rsidR="00991DC2" w:rsidRDefault="00991DC2" w:rsidP="00991DC2">
      <w:pPr>
        <w:tabs>
          <w:tab w:val="left" w:pos="2715"/>
        </w:tabs>
        <w:spacing w:after="0" w:line="240" w:lineRule="auto"/>
        <w:ind w:firstLine="284"/>
        <w:jc w:val="both"/>
      </w:pPr>
      <w:r>
        <w:rPr>
          <w:rFonts w:ascii="Times New Roman" w:hAnsi="Times New Roman"/>
          <w:sz w:val="24"/>
          <w:szCs w:val="24"/>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0" w:type="auto"/>
        <w:tblInd w:w="142" w:type="dxa"/>
        <w:tblLayout w:type="fixed"/>
        <w:tblCellMar>
          <w:top w:w="20" w:type="dxa"/>
          <w:left w:w="20" w:type="dxa"/>
          <w:right w:w="20" w:type="dxa"/>
        </w:tblCellMar>
        <w:tblLook w:val="0000" w:firstRow="0" w:lastRow="0" w:firstColumn="0" w:lastColumn="0" w:noHBand="0" w:noVBand="0"/>
      </w:tblPr>
      <w:tblGrid>
        <w:gridCol w:w="529"/>
        <w:gridCol w:w="2590"/>
        <w:gridCol w:w="1275"/>
        <w:gridCol w:w="1985"/>
        <w:gridCol w:w="1559"/>
        <w:gridCol w:w="1995"/>
      </w:tblGrid>
      <w:tr w:rsidR="00991DC2" w:rsidTr="00880919">
        <w:trPr>
          <w:cantSplit/>
          <w:trHeight w:val="1156"/>
        </w:trPr>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rsidR="00991DC2" w:rsidRDefault="00991DC2" w:rsidP="00880919">
            <w:pPr>
              <w:spacing w:after="0" w:line="240" w:lineRule="auto"/>
              <w:jc w:val="center"/>
            </w:pPr>
            <w:r>
              <w:rPr>
                <w:rFonts w:ascii="Times New Roman" w:hAnsi="Times New Roman"/>
                <w:sz w:val="24"/>
                <w:szCs w:val="24"/>
                <w:lang w:val="uk-UA"/>
              </w:rPr>
              <w:t>№</w:t>
            </w:r>
          </w:p>
          <w:p w:rsidR="00991DC2" w:rsidRDefault="00991DC2" w:rsidP="00880919">
            <w:pPr>
              <w:spacing w:after="0" w:line="240" w:lineRule="auto"/>
              <w:jc w:val="center"/>
              <w:rPr>
                <w:rFonts w:ascii="Times New Roman" w:hAnsi="Times New Roman"/>
                <w:sz w:val="24"/>
                <w:szCs w:val="24"/>
                <w:lang w:val="uk-UA"/>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rsidR="00991DC2" w:rsidRDefault="00991DC2" w:rsidP="00880919">
            <w:pPr>
              <w:spacing w:after="0" w:line="240" w:lineRule="auto"/>
              <w:jc w:val="center"/>
            </w:pPr>
            <w:r>
              <w:rPr>
                <w:rFonts w:ascii="Times New Roman" w:hAnsi="Times New Roman"/>
                <w:sz w:val="24"/>
                <w:szCs w:val="24"/>
                <w:lang w:val="uk-UA"/>
              </w:rPr>
              <w:t>Найменування</w:t>
            </w:r>
          </w:p>
          <w:p w:rsidR="00991DC2" w:rsidRDefault="00991DC2" w:rsidP="00880919">
            <w:pPr>
              <w:spacing w:after="0" w:line="240" w:lineRule="auto"/>
              <w:jc w:val="center"/>
            </w:pPr>
            <w:r>
              <w:rPr>
                <w:rFonts w:ascii="Times New Roman" w:hAnsi="Times New Roman"/>
                <w:sz w:val="24"/>
                <w:szCs w:val="24"/>
                <w:lang w:val="uk-UA"/>
              </w:rPr>
              <w:t>предмету закупівлі</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DC2" w:rsidRDefault="00991DC2" w:rsidP="00880919">
            <w:pPr>
              <w:spacing w:after="0" w:line="240" w:lineRule="auto"/>
              <w:jc w:val="center"/>
            </w:pPr>
            <w:r>
              <w:rPr>
                <w:rFonts w:ascii="Times New Roman" w:hAnsi="Times New Roman"/>
                <w:bCs/>
                <w:sz w:val="24"/>
                <w:szCs w:val="24"/>
                <w:lang w:val="uk-UA"/>
              </w:rPr>
              <w:t>Одиниця</w:t>
            </w:r>
          </w:p>
          <w:p w:rsidR="00991DC2" w:rsidRDefault="00991DC2" w:rsidP="00880919">
            <w:pPr>
              <w:spacing w:after="0" w:line="240" w:lineRule="auto"/>
              <w:jc w:val="center"/>
            </w:pPr>
            <w:r>
              <w:rPr>
                <w:rFonts w:ascii="Times New Roman" w:hAnsi="Times New Roman"/>
                <w:bCs/>
                <w:sz w:val="24"/>
                <w:szCs w:val="24"/>
                <w:lang w:val="uk-UA"/>
              </w:rPr>
              <w:t>виміру</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rsidR="00991DC2" w:rsidRDefault="00991DC2" w:rsidP="00880919">
            <w:pPr>
              <w:spacing w:after="0" w:line="240" w:lineRule="auto"/>
              <w:jc w:val="center"/>
            </w:pPr>
            <w:r>
              <w:rPr>
                <w:rFonts w:ascii="Times New Roman" w:hAnsi="Times New Roman"/>
                <w:bCs/>
                <w:sz w:val="24"/>
                <w:szCs w:val="24"/>
                <w:lang w:val="uk-UA"/>
              </w:rPr>
              <w:t>Кількість</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rsidR="00991DC2" w:rsidRDefault="00991DC2" w:rsidP="00880919">
            <w:pPr>
              <w:spacing w:after="0" w:line="240" w:lineRule="auto"/>
              <w:jc w:val="center"/>
            </w:pPr>
            <w:r>
              <w:rPr>
                <w:rFonts w:ascii="Times New Roman" w:hAnsi="Times New Roman"/>
                <w:sz w:val="24"/>
                <w:szCs w:val="24"/>
                <w:lang w:val="uk-UA"/>
              </w:rPr>
              <w:t xml:space="preserve">Ціна за 1 кВт/год </w:t>
            </w:r>
          </w:p>
          <w:p w:rsidR="00991DC2" w:rsidRDefault="00991DC2" w:rsidP="00880919">
            <w:pPr>
              <w:spacing w:after="0" w:line="240" w:lineRule="auto"/>
              <w:jc w:val="center"/>
            </w:pPr>
            <w:r>
              <w:rPr>
                <w:rFonts w:ascii="Times New Roman" w:hAnsi="Times New Roman"/>
                <w:i/>
                <w:sz w:val="24"/>
                <w:szCs w:val="24"/>
                <w:u w:val="single"/>
                <w:lang w:val="uk-UA"/>
              </w:rPr>
              <w:t>(без/з урахуванням ПДВ</w:t>
            </w:r>
            <w:r>
              <w:rPr>
                <w:rFonts w:ascii="Times New Roman" w:hAnsi="Times New Roman"/>
                <w:i/>
                <w:sz w:val="24"/>
                <w:szCs w:val="24"/>
                <w:lang w:val="uk-UA"/>
              </w:rPr>
              <w:t>)</w:t>
            </w:r>
            <w:r>
              <w:rPr>
                <w:rFonts w:ascii="Times New Roman" w:hAnsi="Times New Roman"/>
                <w:sz w:val="24"/>
                <w:szCs w:val="24"/>
                <w:lang w:val="uk-UA"/>
              </w:rPr>
              <w:t>, грн.</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DC2" w:rsidRDefault="00991DC2" w:rsidP="00880919">
            <w:pPr>
              <w:spacing w:after="0" w:line="240" w:lineRule="auto"/>
              <w:jc w:val="center"/>
            </w:pPr>
            <w:r>
              <w:rPr>
                <w:rFonts w:ascii="Times New Roman" w:hAnsi="Times New Roman"/>
                <w:sz w:val="24"/>
                <w:szCs w:val="24"/>
                <w:lang w:val="uk-UA"/>
              </w:rPr>
              <w:t>Вартість  пропозиції</w:t>
            </w:r>
          </w:p>
          <w:p w:rsidR="00991DC2" w:rsidRDefault="00991DC2" w:rsidP="00880919">
            <w:pPr>
              <w:spacing w:after="0" w:line="240" w:lineRule="auto"/>
              <w:jc w:val="center"/>
            </w:pPr>
            <w:r>
              <w:rPr>
                <w:rFonts w:ascii="Times New Roman" w:eastAsia="Times New Roman" w:hAnsi="Times New Roman"/>
                <w:sz w:val="24"/>
                <w:szCs w:val="24"/>
                <w:lang w:val="uk-UA"/>
              </w:rPr>
              <w:t xml:space="preserve"> </w:t>
            </w:r>
            <w:r>
              <w:rPr>
                <w:rFonts w:ascii="Times New Roman" w:hAnsi="Times New Roman"/>
                <w:i/>
                <w:sz w:val="24"/>
                <w:szCs w:val="24"/>
                <w:u w:val="single"/>
                <w:lang w:val="uk-UA"/>
              </w:rPr>
              <w:t>(без/з урахування ПДВ)</w:t>
            </w:r>
            <w:r>
              <w:rPr>
                <w:rFonts w:ascii="Times New Roman" w:hAnsi="Times New Roman"/>
                <w:sz w:val="24"/>
                <w:szCs w:val="24"/>
                <w:lang w:val="uk-UA"/>
              </w:rPr>
              <w:t>, грн.</w:t>
            </w:r>
          </w:p>
        </w:tc>
      </w:tr>
      <w:tr w:rsidR="00991DC2" w:rsidTr="00880919">
        <w:trPr>
          <w:cantSplit/>
          <w:trHeight w:val="1156"/>
        </w:trPr>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rsidR="00991DC2" w:rsidRDefault="00991DC2" w:rsidP="00880919">
            <w:pPr>
              <w:spacing w:after="0" w:line="240" w:lineRule="auto"/>
              <w:jc w:val="center"/>
            </w:pPr>
            <w:r>
              <w:rPr>
                <w:rFonts w:ascii="Times New Roman" w:hAnsi="Times New Roman"/>
                <w:sz w:val="24"/>
                <w:szCs w:val="24"/>
                <w:lang w:val="uk-UA"/>
              </w:rPr>
              <w:t>1</w:t>
            </w: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rsidR="00991DC2" w:rsidRDefault="00991DC2" w:rsidP="00880919">
            <w:pPr>
              <w:spacing w:after="0" w:line="240" w:lineRule="auto"/>
              <w:ind w:left="180"/>
            </w:pPr>
            <w:r>
              <w:rPr>
                <w:rFonts w:ascii="Times New Roman" w:hAnsi="Times New Roman"/>
                <w:b/>
                <w:color w:val="000000"/>
                <w:sz w:val="24"/>
                <w:szCs w:val="24"/>
                <w:lang w:val="uk-UA" w:eastAsia="uk-UA"/>
              </w:rPr>
              <w:t>Електрична енергія Активна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DC2" w:rsidRDefault="00126187" w:rsidP="00880919">
            <w:pPr>
              <w:spacing w:after="0" w:line="240" w:lineRule="auto"/>
              <w:jc w:val="center"/>
            </w:pPr>
            <w:r>
              <w:rPr>
                <w:rFonts w:ascii="Times New Roman" w:hAnsi="Times New Roman"/>
                <w:b/>
                <w:color w:val="000000"/>
                <w:sz w:val="24"/>
                <w:szCs w:val="24"/>
                <w:lang w:val="uk-UA" w:eastAsia="uk-UA"/>
              </w:rPr>
              <w:t>кВт</w:t>
            </w:r>
            <w:r w:rsidR="00991DC2">
              <w:rPr>
                <w:rFonts w:ascii="Times New Roman" w:hAnsi="Times New Roman"/>
                <w:b/>
                <w:color w:val="000000"/>
                <w:sz w:val="24"/>
                <w:szCs w:val="24"/>
                <w:lang w:val="uk-UA" w:eastAsia="uk-UA"/>
              </w:rPr>
              <w:t>/</w:t>
            </w:r>
            <w:r>
              <w:rPr>
                <w:rFonts w:ascii="Times New Roman" w:hAnsi="Times New Roman"/>
                <w:b/>
                <w:color w:val="000000"/>
                <w:sz w:val="24"/>
                <w:szCs w:val="24"/>
                <w:lang w:val="uk-UA" w:eastAsia="uk-UA"/>
              </w:rPr>
              <w:t>год.</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rsidR="00991DC2" w:rsidRDefault="00126187" w:rsidP="00880919">
            <w:pPr>
              <w:spacing w:after="0" w:line="240" w:lineRule="auto"/>
              <w:jc w:val="center"/>
            </w:pPr>
            <w:r>
              <w:rPr>
                <w:rFonts w:ascii="Times New Roman" w:hAnsi="Times New Roman"/>
                <w:b/>
                <w:color w:val="000000"/>
                <w:sz w:val="24"/>
                <w:szCs w:val="24"/>
                <w:lang w:val="uk-UA" w:eastAsia="uk-UA"/>
              </w:rPr>
              <w:t>50794,45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rsidR="00991DC2" w:rsidRDefault="00991DC2" w:rsidP="00880919">
            <w:pPr>
              <w:snapToGrid w:val="0"/>
              <w:spacing w:after="0" w:line="240" w:lineRule="auto"/>
              <w:jc w:val="center"/>
              <w:rPr>
                <w:rFonts w:ascii="Times New Roman" w:hAnsi="Times New Roman"/>
                <w:b/>
                <w:bCs/>
                <w:strike/>
                <w:color w:val="FF0000"/>
                <w:sz w:val="24"/>
                <w:szCs w:val="24"/>
                <w:lang w:val="uk-UA"/>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DC2" w:rsidRDefault="00991DC2" w:rsidP="00880919">
            <w:pPr>
              <w:snapToGrid w:val="0"/>
              <w:spacing w:after="0" w:line="240" w:lineRule="auto"/>
              <w:jc w:val="center"/>
              <w:rPr>
                <w:rFonts w:ascii="Times New Roman" w:hAnsi="Times New Roman"/>
                <w:sz w:val="24"/>
                <w:szCs w:val="24"/>
                <w:lang w:val="uk-UA"/>
              </w:rPr>
            </w:pPr>
          </w:p>
        </w:tc>
      </w:tr>
      <w:tr w:rsidR="00991DC2" w:rsidTr="00880919">
        <w:trPr>
          <w:cantSplit/>
          <w:trHeight w:val="350"/>
        </w:trPr>
        <w:tc>
          <w:tcPr>
            <w:tcW w:w="793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rsidR="00991DC2" w:rsidRDefault="00991DC2" w:rsidP="00880919">
            <w:pPr>
              <w:spacing w:after="0" w:line="240" w:lineRule="auto"/>
            </w:pPr>
            <w:r>
              <w:rPr>
                <w:rFonts w:ascii="Times New Roman" w:hAnsi="Times New Roman"/>
                <w:b/>
                <w:sz w:val="24"/>
                <w:szCs w:val="24"/>
                <w:lang w:val="uk-UA"/>
              </w:rPr>
              <w:t>Загальна вартість пропозиції (без урахування ПДВ), грн</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DC2" w:rsidRDefault="00991DC2" w:rsidP="00880919">
            <w:pPr>
              <w:snapToGrid w:val="0"/>
              <w:spacing w:after="0" w:line="240" w:lineRule="auto"/>
              <w:jc w:val="center"/>
              <w:rPr>
                <w:rFonts w:ascii="Times New Roman" w:hAnsi="Times New Roman"/>
                <w:sz w:val="24"/>
                <w:szCs w:val="24"/>
                <w:lang w:val="uk-UA"/>
              </w:rPr>
            </w:pPr>
          </w:p>
        </w:tc>
      </w:tr>
      <w:tr w:rsidR="00991DC2" w:rsidTr="00880919">
        <w:trPr>
          <w:cantSplit/>
          <w:trHeight w:val="257"/>
        </w:trPr>
        <w:tc>
          <w:tcPr>
            <w:tcW w:w="793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rsidR="00991DC2" w:rsidRDefault="00991DC2" w:rsidP="00880919">
            <w:pPr>
              <w:spacing w:after="0" w:line="240" w:lineRule="auto"/>
            </w:pPr>
            <w:r>
              <w:rPr>
                <w:rFonts w:ascii="Times New Roman" w:hAnsi="Times New Roman"/>
                <w:b/>
                <w:sz w:val="24"/>
                <w:szCs w:val="24"/>
                <w:lang w:val="uk-UA"/>
              </w:rPr>
              <w:t xml:space="preserve">ПДВ, грн.    </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DC2" w:rsidRDefault="00991DC2" w:rsidP="00880919">
            <w:pPr>
              <w:snapToGrid w:val="0"/>
              <w:spacing w:after="0" w:line="240" w:lineRule="auto"/>
              <w:jc w:val="center"/>
              <w:rPr>
                <w:rFonts w:ascii="Times New Roman" w:hAnsi="Times New Roman"/>
                <w:sz w:val="24"/>
                <w:szCs w:val="24"/>
                <w:lang w:val="uk-UA"/>
              </w:rPr>
            </w:pPr>
          </w:p>
        </w:tc>
      </w:tr>
      <w:tr w:rsidR="00991DC2" w:rsidTr="00880919">
        <w:trPr>
          <w:cantSplit/>
          <w:trHeight w:val="387"/>
        </w:trPr>
        <w:tc>
          <w:tcPr>
            <w:tcW w:w="793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991DC2" w:rsidRDefault="00991DC2" w:rsidP="00880919">
            <w:pPr>
              <w:spacing w:after="0" w:line="240" w:lineRule="auto"/>
              <w:jc w:val="both"/>
            </w:pPr>
            <w:r>
              <w:rPr>
                <w:rFonts w:ascii="Times New Roman" w:hAnsi="Times New Roman"/>
                <w:b/>
                <w:sz w:val="24"/>
                <w:szCs w:val="24"/>
                <w:lang w:val="uk-UA"/>
              </w:rPr>
              <w:t>Загальна вартість пропозиції  (з урахуванням ПДВ), грн.</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DC2" w:rsidRDefault="00991DC2" w:rsidP="00880919">
            <w:pPr>
              <w:snapToGrid w:val="0"/>
              <w:spacing w:after="0" w:line="240" w:lineRule="auto"/>
              <w:jc w:val="center"/>
              <w:rPr>
                <w:rFonts w:ascii="Times New Roman" w:hAnsi="Times New Roman"/>
                <w:b/>
                <w:bCs/>
                <w:sz w:val="24"/>
                <w:szCs w:val="24"/>
                <w:lang w:val="uk-UA"/>
              </w:rPr>
            </w:pPr>
          </w:p>
        </w:tc>
      </w:tr>
    </w:tbl>
    <w:p w:rsidR="00991DC2" w:rsidRDefault="00991DC2" w:rsidP="00991DC2">
      <w:pPr>
        <w:tabs>
          <w:tab w:val="left" w:pos="2715"/>
        </w:tabs>
        <w:spacing w:after="0" w:line="240" w:lineRule="auto"/>
        <w:ind w:firstLine="284"/>
        <w:jc w:val="both"/>
      </w:pPr>
      <w:r>
        <w:rPr>
          <w:rFonts w:ascii="Times New Roman" w:hAnsi="Times New Roman"/>
          <w:sz w:val="24"/>
          <w:szCs w:val="24"/>
          <w:u w:val="single"/>
          <w:lang w:val="uk-UA"/>
        </w:rPr>
        <w:t>Для проведення аукціону (оцінки) електронною системою закупівель учасник зазначає ціну з урахування ПДВ.</w:t>
      </w:r>
    </w:p>
    <w:p w:rsidR="00991DC2" w:rsidRDefault="00991DC2" w:rsidP="00991DC2">
      <w:pPr>
        <w:tabs>
          <w:tab w:val="left" w:pos="540"/>
        </w:tabs>
        <w:spacing w:after="0" w:line="240" w:lineRule="auto"/>
        <w:ind w:firstLine="567"/>
        <w:jc w:val="both"/>
      </w:pPr>
      <w:r>
        <w:rPr>
          <w:rFonts w:ascii="Times New Roman" w:eastAsia="Times New Roman" w:hAnsi="Times New Roman"/>
          <w:color w:val="000000"/>
          <w:sz w:val="24"/>
          <w:szCs w:val="24"/>
          <w:lang w:val="uk-UA" w:eastAsia="ru-RU"/>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991DC2" w:rsidRDefault="00991DC2" w:rsidP="00991DC2">
      <w:pPr>
        <w:tabs>
          <w:tab w:val="left" w:pos="540"/>
        </w:tabs>
        <w:spacing w:after="0" w:line="240" w:lineRule="auto"/>
        <w:ind w:firstLine="567"/>
        <w:jc w:val="both"/>
      </w:pPr>
      <w:r>
        <w:rPr>
          <w:rFonts w:ascii="Times New Roman" w:hAnsi="Times New Roman"/>
          <w:color w:val="000000"/>
          <w:sz w:val="24"/>
          <w:szCs w:val="24"/>
          <w:lang w:val="uk-UA"/>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991DC2" w:rsidRDefault="00991DC2" w:rsidP="00991DC2">
      <w:pPr>
        <w:tabs>
          <w:tab w:val="left" w:pos="540"/>
        </w:tabs>
        <w:spacing w:after="0" w:line="240" w:lineRule="auto"/>
        <w:ind w:firstLine="567"/>
        <w:jc w:val="both"/>
      </w:pPr>
      <w:r>
        <w:rPr>
          <w:rFonts w:ascii="Times New Roman" w:hAnsi="Times New Roman"/>
          <w:color w:val="000000"/>
          <w:sz w:val="24"/>
          <w:szCs w:val="24"/>
          <w:lang w:val="uk-UA"/>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991DC2" w:rsidRDefault="00991DC2" w:rsidP="00991DC2">
      <w:pPr>
        <w:tabs>
          <w:tab w:val="left" w:pos="540"/>
        </w:tabs>
        <w:spacing w:after="0" w:line="240" w:lineRule="auto"/>
        <w:ind w:firstLine="567"/>
        <w:jc w:val="both"/>
      </w:pPr>
      <w:r>
        <w:rPr>
          <w:rFonts w:ascii="Times New Roman" w:hAnsi="Times New Roman"/>
          <w:color w:val="000000"/>
          <w:sz w:val="24"/>
          <w:szCs w:val="24"/>
          <w:lang w:val="uk-UA"/>
        </w:rPr>
        <w:t xml:space="preserve">4. Якщо нас визначено переможцем торгів,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 та не раніше ніж через 10 днів з дати оприлюднення на веб-порталі Уповноваженого органу повідомлення про намір укласти договір про закупівлю. </w:t>
      </w:r>
    </w:p>
    <w:p w:rsidR="00991DC2" w:rsidRDefault="00991DC2" w:rsidP="00991DC2">
      <w:pPr>
        <w:tabs>
          <w:tab w:val="left" w:pos="540"/>
        </w:tabs>
        <w:spacing w:after="0" w:line="240" w:lineRule="auto"/>
        <w:ind w:firstLine="567"/>
        <w:jc w:val="both"/>
      </w:pPr>
      <w:r>
        <w:rPr>
          <w:rFonts w:ascii="Times New Roman" w:hAnsi="Times New Roman"/>
          <w:color w:val="000000"/>
          <w:sz w:val="24"/>
          <w:szCs w:val="24"/>
          <w:lang w:val="uk-UA"/>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991DC2" w:rsidRDefault="00991DC2" w:rsidP="00991DC2">
      <w:pPr>
        <w:spacing w:after="0" w:line="240" w:lineRule="auto"/>
        <w:ind w:firstLine="567"/>
        <w:jc w:val="both"/>
      </w:pPr>
      <w:r>
        <w:rPr>
          <w:rFonts w:ascii="Times New Roman" w:hAnsi="Times New Roman"/>
          <w:i/>
          <w:color w:val="000000"/>
          <w:sz w:val="24"/>
          <w:szCs w:val="24"/>
          <w:lang w:val="uk-UA"/>
        </w:rPr>
        <w:t>Посада, прізвище, ініціали, підпис уповноваженої особи Учасника, завірені печаткою.</w:t>
      </w:r>
      <w:r>
        <w:rPr>
          <w:rFonts w:ascii="Times New Roman" w:hAnsi="Times New Roman"/>
          <w:b/>
          <w:i/>
          <w:color w:val="000000"/>
          <w:sz w:val="24"/>
          <w:szCs w:val="24"/>
          <w:lang w:val="uk-UA"/>
        </w:rPr>
        <w:t xml:space="preserve"> </w:t>
      </w:r>
      <w:r>
        <w:rPr>
          <w:rFonts w:ascii="Times New Roman" w:hAnsi="Times New Roman"/>
          <w:b/>
          <w:color w:val="000000"/>
          <w:sz w:val="24"/>
          <w:szCs w:val="24"/>
          <w:lang w:val="uk-UA"/>
        </w:rPr>
        <w:t>_________________________________________________________</w:t>
      </w:r>
    </w:p>
    <w:p w:rsidR="00991DC2" w:rsidRDefault="00991DC2" w:rsidP="00991DC2">
      <w:pPr>
        <w:spacing w:after="0" w:line="240" w:lineRule="auto"/>
        <w:jc w:val="both"/>
      </w:pPr>
      <w:r>
        <w:rPr>
          <w:rFonts w:ascii="Times New Roman" w:hAnsi="Times New Roman"/>
          <w:color w:val="000000"/>
          <w:sz w:val="24"/>
          <w:szCs w:val="24"/>
          <w:lang w:val="uk-UA"/>
        </w:rPr>
        <w:t>Вимоги до оформлення форми «ТЕНДЕРНА ПРОПОЗИЦІЯ» (цінові показники повторно  зазначаються після аукціону закупівлі та надається (завантажуються) до системи електронних  закупівель лише учасником-переможцем закупівлі) на виконання та у спосіб визначений у додатку 2 до  тендерної документації:</w:t>
      </w:r>
    </w:p>
    <w:p w:rsidR="00991DC2" w:rsidRDefault="00991DC2" w:rsidP="00991DC2">
      <w:pPr>
        <w:spacing w:after="0" w:line="240" w:lineRule="auto"/>
        <w:jc w:val="both"/>
      </w:pPr>
      <w:r>
        <w:rPr>
          <w:rFonts w:ascii="Times New Roman" w:hAnsi="Times New Roman"/>
          <w:color w:val="000000"/>
          <w:sz w:val="24"/>
          <w:szCs w:val="24"/>
          <w:lang w:val="uk-UA"/>
        </w:rPr>
        <w:t>1. До кінцевої вартості тендерної пропозиції включаються усі витрати Учасника, в тому числі, прямі витрати, накладні витрати (транспортування, страхування, навантаження, розвантаження, сплата податків і зборів (обов’язкових платежів) тощо).</w:t>
      </w:r>
    </w:p>
    <w:p w:rsidR="00991DC2" w:rsidRDefault="00991DC2" w:rsidP="00991DC2">
      <w:pPr>
        <w:spacing w:after="0" w:line="240" w:lineRule="auto"/>
        <w:jc w:val="both"/>
      </w:pPr>
      <w:r>
        <w:rPr>
          <w:rFonts w:ascii="Times New Roman" w:hAnsi="Times New Roman"/>
          <w:color w:val="000000"/>
          <w:sz w:val="24"/>
          <w:szCs w:val="24"/>
          <w:lang w:val="uk-UA"/>
        </w:rPr>
        <w:t xml:space="preserve">2. Ціна тендерної пропозиції має бути визначена чітко та остаточно без будь-яких посилань, обмежень або застережень. Тендерну пропозицію, яка буде мати будь-які посилання, </w:t>
      </w:r>
      <w:r>
        <w:rPr>
          <w:rFonts w:ascii="Times New Roman" w:hAnsi="Times New Roman"/>
          <w:color w:val="000000"/>
          <w:sz w:val="24"/>
          <w:szCs w:val="24"/>
          <w:lang w:val="uk-UA"/>
        </w:rPr>
        <w:lastRenderedPageBreak/>
        <w:t>обмеження або застереження щодо ціни, буде вiдхилено як таку, що не відповідає вимогам цієї тендерної документації.</w:t>
      </w:r>
    </w:p>
    <w:p w:rsidR="00991DC2" w:rsidRDefault="00991DC2" w:rsidP="00991DC2">
      <w:pPr>
        <w:pStyle w:val="a4"/>
        <w:spacing w:after="0" w:line="240" w:lineRule="auto"/>
        <w:ind w:left="0"/>
        <w:jc w:val="right"/>
        <w:rPr>
          <w:rFonts w:ascii="Times New Roman" w:hAnsi="Times New Roman"/>
          <w:b/>
          <w:sz w:val="24"/>
          <w:szCs w:val="24"/>
        </w:rPr>
      </w:pPr>
    </w:p>
    <w:p w:rsidR="00991DC2" w:rsidRDefault="00991DC2" w:rsidP="00991DC2">
      <w:pPr>
        <w:pStyle w:val="a4"/>
        <w:spacing w:after="0" w:line="240" w:lineRule="auto"/>
        <w:ind w:left="0"/>
        <w:jc w:val="right"/>
      </w:pPr>
      <w:r>
        <w:rPr>
          <w:rFonts w:ascii="Times New Roman" w:hAnsi="Times New Roman"/>
          <w:b/>
          <w:sz w:val="24"/>
          <w:szCs w:val="24"/>
        </w:rPr>
        <w:t xml:space="preserve">Додаток 2 до </w:t>
      </w:r>
      <w:bookmarkStart w:id="31" w:name="_Hlk57295727"/>
      <w:r>
        <w:rPr>
          <w:rFonts w:ascii="Times New Roman" w:hAnsi="Times New Roman"/>
          <w:b/>
          <w:sz w:val="24"/>
          <w:szCs w:val="24"/>
        </w:rPr>
        <w:t>тендерної документації</w:t>
      </w:r>
    </w:p>
    <w:bookmarkEnd w:id="31"/>
    <w:p w:rsidR="00991DC2" w:rsidRDefault="00991DC2" w:rsidP="00991DC2">
      <w:pPr>
        <w:pStyle w:val="a4"/>
        <w:spacing w:after="0" w:line="240" w:lineRule="auto"/>
        <w:ind w:left="0"/>
        <w:jc w:val="right"/>
        <w:rPr>
          <w:rFonts w:ascii="Times New Roman" w:hAnsi="Times New Roman"/>
          <w:b/>
          <w:sz w:val="24"/>
          <w:szCs w:val="24"/>
        </w:rPr>
      </w:pPr>
    </w:p>
    <w:p w:rsidR="00991DC2" w:rsidRDefault="00991DC2" w:rsidP="00991DC2">
      <w:pPr>
        <w:pStyle w:val="a4"/>
        <w:spacing w:after="0" w:line="240" w:lineRule="auto"/>
        <w:ind w:left="0"/>
        <w:jc w:val="center"/>
      </w:pPr>
      <w:r>
        <w:rPr>
          <w:rFonts w:ascii="Times New Roman" w:hAnsi="Times New Roman"/>
          <w:b/>
          <w:sz w:val="24"/>
          <w:szCs w:val="24"/>
        </w:rPr>
        <w:t>Технічна специфікація</w:t>
      </w:r>
    </w:p>
    <w:p w:rsidR="00991DC2" w:rsidRDefault="00991DC2" w:rsidP="00991DC2">
      <w:pPr>
        <w:pStyle w:val="a4"/>
        <w:spacing w:after="0" w:line="240" w:lineRule="auto"/>
        <w:ind w:left="0"/>
        <w:jc w:val="right"/>
        <w:rPr>
          <w:rFonts w:ascii="Times New Roman" w:hAnsi="Times New Roman"/>
          <w:b/>
          <w:sz w:val="24"/>
          <w:szCs w:val="24"/>
        </w:rPr>
      </w:pPr>
    </w:p>
    <w:tbl>
      <w:tblPr>
        <w:tblW w:w="0" w:type="auto"/>
        <w:tblInd w:w="-5" w:type="dxa"/>
        <w:tblLayout w:type="fixed"/>
        <w:tblLook w:val="0000" w:firstRow="0" w:lastRow="0" w:firstColumn="0" w:lastColumn="0" w:noHBand="0" w:noVBand="0"/>
      </w:tblPr>
      <w:tblGrid>
        <w:gridCol w:w="3362"/>
        <w:gridCol w:w="1708"/>
        <w:gridCol w:w="2409"/>
        <w:gridCol w:w="2278"/>
      </w:tblGrid>
      <w:tr w:rsidR="00991DC2" w:rsidTr="00880919">
        <w:tc>
          <w:tcPr>
            <w:tcW w:w="3362" w:type="dxa"/>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spacing w:after="0" w:line="240" w:lineRule="auto"/>
              <w:jc w:val="both"/>
              <w:textAlignment w:val="baseline"/>
            </w:pPr>
            <w:r>
              <w:rPr>
                <w:rFonts w:ascii="Times New Roman" w:eastAsia="Times New Roman" w:hAnsi="Times New Roman"/>
                <w:sz w:val="24"/>
                <w:szCs w:val="24"/>
                <w:lang w:val="uk-UA"/>
              </w:rPr>
              <w:t>Найменування товару</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spacing w:after="0" w:line="240" w:lineRule="auto"/>
              <w:jc w:val="both"/>
              <w:textAlignment w:val="baseline"/>
            </w:pPr>
            <w:r>
              <w:rPr>
                <w:rFonts w:ascii="Times New Roman" w:eastAsia="Times New Roman" w:hAnsi="Times New Roman"/>
                <w:sz w:val="24"/>
                <w:szCs w:val="24"/>
                <w:lang w:val="uk-UA"/>
              </w:rPr>
              <w:t>Кількість, кВт/год</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spacing w:after="0" w:line="240" w:lineRule="auto"/>
              <w:jc w:val="both"/>
              <w:textAlignment w:val="baseline"/>
            </w:pPr>
            <w:r>
              <w:rPr>
                <w:rFonts w:ascii="Times New Roman" w:eastAsia="Times New Roman" w:hAnsi="Times New Roman"/>
                <w:sz w:val="24"/>
                <w:szCs w:val="24"/>
                <w:lang w:val="uk-UA"/>
              </w:rPr>
              <w:t>Ціна за одиницю (кВт/год), грн. з ПДВ</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spacing w:after="0" w:line="240" w:lineRule="auto"/>
              <w:jc w:val="both"/>
              <w:textAlignment w:val="baseline"/>
            </w:pPr>
            <w:r>
              <w:rPr>
                <w:rFonts w:ascii="Times New Roman" w:eastAsia="Times New Roman" w:hAnsi="Times New Roman"/>
                <w:sz w:val="24"/>
                <w:szCs w:val="24"/>
                <w:lang w:val="uk-UA"/>
              </w:rPr>
              <w:t>Загальна вартість тендерної пропозиції, грн. з ПДВ</w:t>
            </w:r>
          </w:p>
        </w:tc>
      </w:tr>
      <w:tr w:rsidR="00991DC2" w:rsidTr="00880919">
        <w:trPr>
          <w:trHeight w:val="1695"/>
        </w:trPr>
        <w:tc>
          <w:tcPr>
            <w:tcW w:w="3362" w:type="dxa"/>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spacing w:after="0" w:line="240" w:lineRule="auto"/>
              <w:jc w:val="both"/>
              <w:textAlignment w:val="baseline"/>
            </w:pPr>
            <w:r>
              <w:rPr>
                <w:rFonts w:ascii="Times New Roman" w:eastAsia="Times New Roman" w:hAnsi="Times New Roman"/>
                <w:sz w:val="24"/>
                <w:szCs w:val="24"/>
                <w:lang w:val="uk-UA"/>
              </w:rPr>
              <w:t>Електрична енергія (з урахуванням затвердженого у встановленому законодавством порядку тарифу на послуги з передачі електричної енергії)</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rsidR="00991DC2" w:rsidRPr="002526AE" w:rsidRDefault="00991DC2" w:rsidP="00880919">
            <w:pPr>
              <w:spacing w:after="0" w:line="240" w:lineRule="auto"/>
              <w:jc w:val="both"/>
              <w:textAlignment w:val="baseline"/>
              <w:rPr>
                <w:lang w:val="uk-UA"/>
              </w:rPr>
            </w:pPr>
            <w:r>
              <w:rPr>
                <w:rFonts w:ascii="Times New Roman" w:eastAsia="Times New Roman" w:hAnsi="Times New Roman"/>
                <w:sz w:val="24"/>
                <w:szCs w:val="24"/>
                <w:lang w:val="uk-UA"/>
              </w:rPr>
              <w:t>67801.59</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snapToGrid w:val="0"/>
              <w:spacing w:after="0" w:line="240" w:lineRule="auto"/>
              <w:jc w:val="both"/>
              <w:textAlignment w:val="baseline"/>
              <w:rPr>
                <w:rFonts w:ascii="Times New Roman" w:eastAsia="Times New Roman" w:hAnsi="Times New Roman"/>
                <w:sz w:val="24"/>
                <w:szCs w:val="24"/>
                <w:lang w:val="uk-UA"/>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snapToGrid w:val="0"/>
              <w:spacing w:after="0" w:line="240" w:lineRule="auto"/>
              <w:jc w:val="both"/>
              <w:textAlignment w:val="baseline"/>
              <w:rPr>
                <w:rFonts w:ascii="Times New Roman" w:eastAsia="Times New Roman" w:hAnsi="Times New Roman"/>
                <w:sz w:val="24"/>
                <w:szCs w:val="24"/>
                <w:lang w:val="uk-UA"/>
              </w:rPr>
            </w:pPr>
          </w:p>
        </w:tc>
      </w:tr>
    </w:tbl>
    <w:p w:rsidR="00991DC2" w:rsidRDefault="00991DC2" w:rsidP="00991DC2">
      <w:pPr>
        <w:pStyle w:val="a4"/>
        <w:spacing w:after="0" w:line="240" w:lineRule="auto"/>
        <w:ind w:left="0"/>
        <w:jc w:val="both"/>
        <w:rPr>
          <w:rFonts w:ascii="Times New Roman" w:hAnsi="Times New Roman"/>
          <w:b/>
          <w:sz w:val="24"/>
          <w:szCs w:val="24"/>
        </w:rPr>
      </w:pPr>
    </w:p>
    <w:p w:rsidR="00991DC2" w:rsidRDefault="00991DC2" w:rsidP="00991DC2">
      <w:pPr>
        <w:pStyle w:val="a4"/>
        <w:spacing w:after="0" w:line="240" w:lineRule="auto"/>
        <w:ind w:left="0"/>
        <w:jc w:val="both"/>
        <w:rPr>
          <w:rFonts w:ascii="Times New Roman" w:hAnsi="Times New Roman"/>
          <w:b/>
          <w:sz w:val="24"/>
          <w:szCs w:val="24"/>
        </w:rPr>
      </w:pPr>
    </w:p>
    <w:p w:rsidR="00991DC2" w:rsidRDefault="00991DC2" w:rsidP="00991DC2">
      <w:pPr>
        <w:pStyle w:val="a4"/>
        <w:spacing w:after="0" w:line="240" w:lineRule="auto"/>
        <w:ind w:left="0"/>
        <w:jc w:val="both"/>
      </w:pPr>
      <w:r>
        <w:rPr>
          <w:rFonts w:ascii="Times New Roman" w:hAnsi="Times New Roman"/>
          <w:b/>
          <w:sz w:val="24"/>
          <w:szCs w:val="24"/>
        </w:rPr>
        <w:t>__________________ (ПІБ, підпис)*</w:t>
      </w:r>
    </w:p>
    <w:p w:rsidR="00991DC2" w:rsidRDefault="00991DC2" w:rsidP="00991DC2">
      <w:pPr>
        <w:pStyle w:val="a4"/>
        <w:spacing w:after="0" w:line="240" w:lineRule="auto"/>
        <w:ind w:left="0"/>
        <w:jc w:val="both"/>
        <w:rPr>
          <w:rFonts w:ascii="Times New Roman" w:hAnsi="Times New Roman"/>
          <w:b/>
          <w:sz w:val="24"/>
          <w:szCs w:val="24"/>
        </w:rPr>
      </w:pPr>
    </w:p>
    <w:p w:rsidR="00991DC2" w:rsidRDefault="00991DC2" w:rsidP="00991DC2">
      <w:pPr>
        <w:pStyle w:val="a4"/>
        <w:spacing w:after="0" w:line="240" w:lineRule="auto"/>
        <w:ind w:left="0"/>
        <w:jc w:val="both"/>
        <w:rPr>
          <w:rFonts w:ascii="Times New Roman" w:hAnsi="Times New Roman"/>
          <w:b/>
          <w:sz w:val="24"/>
          <w:szCs w:val="24"/>
        </w:rPr>
      </w:pPr>
    </w:p>
    <w:p w:rsidR="00991DC2" w:rsidRDefault="00991DC2" w:rsidP="00991DC2">
      <w:pPr>
        <w:pStyle w:val="a4"/>
        <w:spacing w:after="0" w:line="240" w:lineRule="auto"/>
        <w:ind w:left="0"/>
        <w:jc w:val="both"/>
      </w:pPr>
      <w:r>
        <w:rPr>
          <w:rFonts w:ascii="Times New Roman" w:hAnsi="Times New Roman"/>
          <w:b/>
          <w:i/>
          <w:sz w:val="24"/>
          <w:szCs w:val="24"/>
        </w:rPr>
        <w:t>*Форма «Технічна специфікація» засвідчується підписом особи, повноваження якої підтверджуються у відповідності до наданих у складі тендерної пропозиції документів та згідно п. 1.5. тендерної документації.</w:t>
      </w:r>
    </w:p>
    <w:p w:rsidR="00991DC2" w:rsidRDefault="00991DC2" w:rsidP="00991DC2">
      <w:pPr>
        <w:spacing w:after="0" w:line="240" w:lineRule="auto"/>
        <w:jc w:val="right"/>
        <w:rPr>
          <w:rFonts w:ascii="Liberation Serif" w:eastAsia="Tahoma" w:hAnsi="Liberation Serif" w:cs="Lohit Devanagari"/>
          <w:b/>
          <w:i/>
          <w:sz w:val="24"/>
          <w:szCs w:val="24"/>
          <w:lang w:val="uk-UA" w:bidi="hi-IN"/>
        </w:rPr>
      </w:pPr>
    </w:p>
    <w:p w:rsidR="00991DC2" w:rsidRPr="00E44EB8" w:rsidRDefault="00991DC2" w:rsidP="00991DC2">
      <w:pPr>
        <w:suppressAutoHyphens w:val="0"/>
        <w:autoSpaceDE w:val="0"/>
        <w:autoSpaceDN w:val="0"/>
        <w:adjustRightInd w:val="0"/>
        <w:spacing w:after="0" w:line="240" w:lineRule="auto"/>
        <w:jc w:val="center"/>
        <w:rPr>
          <w:rFonts w:ascii="Times New Roman" w:eastAsia="Times New Roman" w:hAnsi="Times New Roman"/>
          <w:b/>
          <w:bCs/>
          <w:color w:val="000000"/>
          <w:lang w:val="uk-UA" w:eastAsia="uk-UA"/>
        </w:rPr>
      </w:pPr>
      <w:bookmarkStart w:id="32" w:name="_Hlk40965404"/>
      <w:r w:rsidRPr="00E44EB8">
        <w:rPr>
          <w:rFonts w:ascii="Times New Roman" w:eastAsia="Times New Roman" w:hAnsi="Times New Roman"/>
          <w:b/>
          <w:bCs/>
          <w:color w:val="000000"/>
          <w:lang w:val="uk-UA" w:eastAsia="uk-UA"/>
        </w:rPr>
        <w:t>ІНФОРМАЦІЯ ПРО НЕОБХІДНІ ТЕХНІЧНІ, ЯКІСНІ ТА КІЛЬКІСНІ</w:t>
      </w:r>
    </w:p>
    <w:p w:rsidR="00991DC2" w:rsidRPr="00E44EB8" w:rsidRDefault="00991DC2" w:rsidP="00991DC2">
      <w:pPr>
        <w:suppressAutoHyphens w:val="0"/>
        <w:autoSpaceDE w:val="0"/>
        <w:autoSpaceDN w:val="0"/>
        <w:adjustRightInd w:val="0"/>
        <w:spacing w:after="0" w:line="240" w:lineRule="auto"/>
        <w:jc w:val="center"/>
        <w:rPr>
          <w:rFonts w:ascii="Times New Roman" w:eastAsia="Times New Roman" w:hAnsi="Times New Roman"/>
          <w:b/>
          <w:bCs/>
          <w:color w:val="000000"/>
          <w:lang w:val="uk-UA" w:eastAsia="uk-UA"/>
        </w:rPr>
      </w:pPr>
      <w:r w:rsidRPr="00E44EB8">
        <w:rPr>
          <w:rFonts w:ascii="Times New Roman" w:eastAsia="Times New Roman" w:hAnsi="Times New Roman"/>
          <w:b/>
          <w:bCs/>
          <w:color w:val="000000"/>
          <w:lang w:val="uk-UA" w:eastAsia="uk-UA"/>
        </w:rPr>
        <w:t>ХАРАКТЕРИСТИКИ ПРЕДМЕТА ЗАКУПІВЛІ</w:t>
      </w:r>
    </w:p>
    <w:p w:rsidR="00991DC2" w:rsidRPr="002B27B9" w:rsidRDefault="00991DC2" w:rsidP="00991DC2">
      <w:pPr>
        <w:suppressAutoHyphens w:val="0"/>
        <w:autoSpaceDE w:val="0"/>
        <w:autoSpaceDN w:val="0"/>
        <w:adjustRightInd w:val="0"/>
        <w:spacing w:after="0" w:line="240" w:lineRule="auto"/>
        <w:jc w:val="center"/>
        <w:rPr>
          <w:rFonts w:ascii="Times New Roman" w:eastAsia="Times New Roman" w:hAnsi="Times New Roman"/>
          <w:b/>
          <w:bCs/>
          <w:color w:val="000000"/>
          <w:sz w:val="24"/>
          <w:szCs w:val="24"/>
          <w:lang w:val="uk-UA" w:eastAsia="uk-UA"/>
        </w:rPr>
      </w:pPr>
      <w:r w:rsidRPr="002B27B9">
        <w:rPr>
          <w:rFonts w:ascii="Times New Roman" w:eastAsia="Times New Roman" w:hAnsi="Times New Roman"/>
          <w:b/>
          <w:bCs/>
          <w:color w:val="000000"/>
          <w:sz w:val="24"/>
          <w:szCs w:val="24"/>
          <w:lang w:val="uk-UA" w:eastAsia="uk-UA"/>
        </w:rPr>
        <w:t>Технічні вимоги</w:t>
      </w:r>
    </w:p>
    <w:p w:rsidR="00991DC2" w:rsidRPr="002B27B9" w:rsidRDefault="00991DC2" w:rsidP="00991DC2">
      <w:pPr>
        <w:suppressAutoHyphens w:val="0"/>
        <w:autoSpaceDE w:val="0"/>
        <w:autoSpaceDN w:val="0"/>
        <w:adjustRightInd w:val="0"/>
        <w:spacing w:after="0" w:line="240" w:lineRule="auto"/>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 xml:space="preserve">             </w:t>
      </w:r>
      <w:r w:rsidRPr="002B27B9">
        <w:rPr>
          <w:rFonts w:ascii="Times New Roman" w:eastAsia="Times New Roman" w:hAnsi="Times New Roman"/>
          <w:color w:val="000000"/>
          <w:sz w:val="24"/>
          <w:szCs w:val="24"/>
          <w:lang w:val="uk-UA" w:eastAsia="uk-UA"/>
        </w:rPr>
        <w:t>1</w:t>
      </w:r>
      <w:r>
        <w:rPr>
          <w:rFonts w:ascii="Times New Roman" w:eastAsia="Times New Roman" w:hAnsi="Times New Roman"/>
          <w:color w:val="000000"/>
          <w:sz w:val="24"/>
          <w:szCs w:val="24"/>
          <w:lang w:val="uk-UA" w:eastAsia="uk-UA"/>
        </w:rPr>
        <w:t>.</w:t>
      </w:r>
      <w:r w:rsidRPr="002B27B9">
        <w:rPr>
          <w:rFonts w:ascii="Times New Roman" w:eastAsia="Times New Roman" w:hAnsi="Times New Roman"/>
          <w:color w:val="000000"/>
          <w:sz w:val="24"/>
          <w:szCs w:val="24"/>
          <w:lang w:val="uk-UA" w:eastAsia="uk-UA"/>
        </w:rPr>
        <w:t xml:space="preserve"> Перелік та обсяг товару: № з/п Найменування товару Одиниця виміру Кількість 1 ДК 021:2015 -09310000-5 (Електрична енергія</w:t>
      </w:r>
      <w:r>
        <w:rPr>
          <w:rFonts w:ascii="Times New Roman" w:eastAsia="Times New Roman" w:hAnsi="Times New Roman"/>
          <w:color w:val="000000"/>
          <w:sz w:val="24"/>
          <w:szCs w:val="24"/>
          <w:lang w:val="uk-UA" w:eastAsia="uk-UA"/>
        </w:rPr>
        <w:t xml:space="preserve"> Активна</w:t>
      </w:r>
      <w:r w:rsidRPr="002B27B9">
        <w:rPr>
          <w:rFonts w:ascii="Times New Roman" w:eastAsia="Times New Roman" w:hAnsi="Times New Roman"/>
          <w:color w:val="000000"/>
          <w:sz w:val="24"/>
          <w:szCs w:val="24"/>
          <w:lang w:val="uk-UA" w:eastAsia="uk-UA"/>
        </w:rPr>
        <w:t xml:space="preserve">) кВт/год. </w:t>
      </w:r>
      <w:r w:rsidR="00126187">
        <w:rPr>
          <w:rFonts w:ascii="Times New Roman" w:eastAsia="Times New Roman" w:hAnsi="Times New Roman"/>
          <w:color w:val="000000"/>
          <w:sz w:val="24"/>
          <w:szCs w:val="24"/>
          <w:lang w:val="uk-UA" w:eastAsia="uk-UA"/>
        </w:rPr>
        <w:t>50794,45</w:t>
      </w:r>
    </w:p>
    <w:p w:rsidR="00991DC2" w:rsidRPr="002B27B9" w:rsidRDefault="00991DC2" w:rsidP="00991DC2">
      <w:pPr>
        <w:suppressAutoHyphens w:val="0"/>
        <w:autoSpaceDE w:val="0"/>
        <w:autoSpaceDN w:val="0"/>
        <w:adjustRightInd w:val="0"/>
        <w:spacing w:after="0" w:line="240" w:lineRule="auto"/>
        <w:rPr>
          <w:rFonts w:ascii="Times New Roman" w:eastAsia="Times New Roman" w:hAnsi="Times New Roman"/>
          <w:color w:val="000000"/>
          <w:sz w:val="24"/>
          <w:szCs w:val="24"/>
          <w:lang w:val="uk-UA" w:eastAsia="uk-UA"/>
        </w:rPr>
      </w:pPr>
      <w:r w:rsidRPr="002B27B9">
        <w:rPr>
          <w:rFonts w:ascii="Times New Roman" w:eastAsia="Times New Roman" w:hAnsi="Times New Roman"/>
          <w:color w:val="000000"/>
          <w:sz w:val="24"/>
          <w:szCs w:val="24"/>
          <w:lang w:val="uk-UA" w:eastAsia="uk-UA"/>
        </w:rPr>
        <w:t xml:space="preserve"> 2. Учасник визначає ціну на товар, який він пропонує поставити за договором з урахуванням усіх своїх витрат, які можуть бути ним понесені у ході виконання договору про закупівлю.</w:t>
      </w:r>
    </w:p>
    <w:p w:rsidR="00991DC2" w:rsidRPr="00AA6401" w:rsidRDefault="00991DC2" w:rsidP="00991DC2">
      <w:pPr>
        <w:suppressAutoHyphens w:val="0"/>
        <w:autoSpaceDE w:val="0"/>
        <w:autoSpaceDN w:val="0"/>
        <w:adjustRightInd w:val="0"/>
        <w:spacing w:after="0" w:line="240" w:lineRule="auto"/>
        <w:rPr>
          <w:rFonts w:ascii="Times New Roman" w:eastAsia="Times New Roman" w:hAnsi="Times New Roman"/>
          <w:b/>
          <w:color w:val="000000"/>
          <w:sz w:val="24"/>
          <w:szCs w:val="24"/>
          <w:lang w:val="uk-UA" w:eastAsia="uk-UA"/>
        </w:rPr>
      </w:pPr>
      <w:r w:rsidRPr="00AA6401">
        <w:rPr>
          <w:rFonts w:ascii="Times New Roman" w:eastAsia="Times New Roman" w:hAnsi="Times New Roman"/>
          <w:b/>
          <w:color w:val="000000"/>
          <w:sz w:val="24"/>
          <w:szCs w:val="24"/>
          <w:lang w:val="uk-UA" w:eastAsia="uk-UA"/>
        </w:rPr>
        <w:t xml:space="preserve">              2.</w:t>
      </w:r>
      <w:r w:rsidRPr="00AA6401">
        <w:rPr>
          <w:rFonts w:ascii="Times New Roman" w:hAnsi="Times New Roman"/>
          <w:b/>
          <w:sz w:val="24"/>
          <w:szCs w:val="24"/>
        </w:rPr>
        <w:t xml:space="preserve"> </w:t>
      </w:r>
      <w:r w:rsidRPr="00AA6401">
        <w:rPr>
          <w:rFonts w:ascii="Times New Roman" w:eastAsia="Times New Roman" w:hAnsi="Times New Roman"/>
          <w:b/>
          <w:color w:val="000000"/>
          <w:sz w:val="24"/>
          <w:szCs w:val="24"/>
          <w:lang w:val="uk-UA" w:eastAsia="uk-UA"/>
        </w:rPr>
        <w:t>Ціна на товар не може бути підвищена на протязі 3-х місяців з дня заключення договору.</w:t>
      </w:r>
    </w:p>
    <w:p w:rsidR="00991DC2" w:rsidRPr="002B27B9" w:rsidRDefault="00991DC2" w:rsidP="00991DC2">
      <w:pPr>
        <w:suppressAutoHyphens w:val="0"/>
        <w:autoSpaceDE w:val="0"/>
        <w:autoSpaceDN w:val="0"/>
        <w:adjustRightInd w:val="0"/>
        <w:spacing w:after="0" w:line="240" w:lineRule="auto"/>
        <w:rPr>
          <w:rFonts w:ascii="Times New Roman" w:eastAsia="Times New Roman" w:hAnsi="Times New Roman"/>
          <w:b/>
          <w:bCs/>
          <w:color w:val="000000"/>
          <w:sz w:val="24"/>
          <w:szCs w:val="24"/>
          <w:lang w:val="uk-UA" w:eastAsia="uk-UA"/>
        </w:rPr>
      </w:pPr>
      <w:r>
        <w:rPr>
          <w:rFonts w:ascii="Times New Roman" w:eastAsia="Times New Roman" w:hAnsi="Times New Roman"/>
          <w:b/>
          <w:bCs/>
          <w:color w:val="000000"/>
          <w:sz w:val="24"/>
          <w:szCs w:val="24"/>
          <w:lang w:val="uk-UA" w:eastAsia="uk-UA"/>
        </w:rPr>
        <w:t xml:space="preserve">             </w:t>
      </w:r>
      <w:r w:rsidRPr="002B27B9">
        <w:rPr>
          <w:rFonts w:ascii="Times New Roman" w:eastAsia="Times New Roman" w:hAnsi="Times New Roman"/>
          <w:b/>
          <w:bCs/>
          <w:color w:val="000000"/>
          <w:sz w:val="24"/>
          <w:szCs w:val="24"/>
          <w:lang w:val="uk-UA" w:eastAsia="uk-UA"/>
        </w:rPr>
        <w:t>Ціна на електричну енергію встановлюється учасником у відповідності до ч. 2 ст. 56 Закону України «Про ринок електричної енергії». Учасник не включає до вартості тендерної пропозиції витрати щодо оплати послуг з розподілу (передачі) електричної енергії та послуг з компенсації перетікань реактивної електричної енергії.</w:t>
      </w:r>
    </w:p>
    <w:p w:rsidR="00991DC2" w:rsidRPr="002B27B9" w:rsidRDefault="00991DC2" w:rsidP="00991DC2">
      <w:pPr>
        <w:suppressAutoHyphens w:val="0"/>
        <w:autoSpaceDE w:val="0"/>
        <w:autoSpaceDN w:val="0"/>
        <w:adjustRightInd w:val="0"/>
        <w:spacing w:after="0" w:line="240" w:lineRule="auto"/>
        <w:rPr>
          <w:rFonts w:ascii="Times New Roman" w:eastAsia="Times New Roman" w:hAnsi="Times New Roman"/>
          <w:b/>
          <w:bCs/>
          <w:color w:val="000000"/>
          <w:sz w:val="24"/>
          <w:szCs w:val="24"/>
          <w:lang w:val="uk-UA" w:eastAsia="uk-UA"/>
        </w:rPr>
      </w:pPr>
      <w:r>
        <w:rPr>
          <w:rFonts w:ascii="Times New Roman" w:eastAsia="Times New Roman" w:hAnsi="Times New Roman"/>
          <w:color w:val="000000"/>
          <w:sz w:val="24"/>
          <w:szCs w:val="24"/>
          <w:lang w:val="uk-UA" w:eastAsia="uk-UA"/>
        </w:rPr>
        <w:t xml:space="preserve">             </w:t>
      </w:r>
      <w:r w:rsidRPr="002B27B9">
        <w:rPr>
          <w:rFonts w:ascii="Times New Roman" w:eastAsia="Times New Roman" w:hAnsi="Times New Roman"/>
          <w:color w:val="000000"/>
          <w:sz w:val="24"/>
          <w:szCs w:val="24"/>
          <w:lang w:val="uk-UA" w:eastAsia="uk-UA"/>
        </w:rPr>
        <w:t xml:space="preserve">3. </w:t>
      </w:r>
      <w:r w:rsidRPr="002B27B9">
        <w:rPr>
          <w:rFonts w:ascii="Times New Roman" w:eastAsia="Times New Roman" w:hAnsi="Times New Roman"/>
          <w:b/>
          <w:bCs/>
          <w:color w:val="000000"/>
          <w:sz w:val="24"/>
          <w:szCs w:val="24"/>
          <w:lang w:val="uk-UA" w:eastAsia="uk-UA"/>
        </w:rPr>
        <w:t>Стро</w:t>
      </w:r>
      <w:r w:rsidR="00126187">
        <w:rPr>
          <w:rFonts w:ascii="Times New Roman" w:eastAsia="Times New Roman" w:hAnsi="Times New Roman"/>
          <w:b/>
          <w:bCs/>
          <w:color w:val="000000"/>
          <w:sz w:val="24"/>
          <w:szCs w:val="24"/>
          <w:lang w:val="uk-UA" w:eastAsia="uk-UA"/>
        </w:rPr>
        <w:t>к поставки товару: З 01.01.2023 року по 31.12.2023</w:t>
      </w:r>
      <w:r w:rsidRPr="002B27B9">
        <w:rPr>
          <w:rFonts w:ascii="Times New Roman" w:eastAsia="Times New Roman" w:hAnsi="Times New Roman"/>
          <w:b/>
          <w:bCs/>
          <w:color w:val="000000"/>
          <w:sz w:val="24"/>
          <w:szCs w:val="24"/>
          <w:lang w:val="uk-UA" w:eastAsia="uk-UA"/>
        </w:rPr>
        <w:t xml:space="preserve"> року.</w:t>
      </w:r>
    </w:p>
    <w:p w:rsidR="00991DC2" w:rsidRPr="002B27B9" w:rsidRDefault="00991DC2" w:rsidP="00991DC2">
      <w:pPr>
        <w:suppressAutoHyphens w:val="0"/>
        <w:autoSpaceDE w:val="0"/>
        <w:autoSpaceDN w:val="0"/>
        <w:adjustRightInd w:val="0"/>
        <w:spacing w:after="0" w:line="240" w:lineRule="auto"/>
        <w:rPr>
          <w:rFonts w:ascii="Times New Roman" w:eastAsia="Times New Roman" w:hAnsi="Times New Roman"/>
          <w:i/>
          <w:iCs/>
          <w:color w:val="000000"/>
          <w:sz w:val="24"/>
          <w:szCs w:val="24"/>
          <w:lang w:val="uk-UA" w:eastAsia="uk-UA"/>
        </w:rPr>
      </w:pPr>
      <w:r>
        <w:rPr>
          <w:rFonts w:ascii="Times New Roman" w:eastAsia="Times New Roman" w:hAnsi="Times New Roman"/>
          <w:color w:val="000000"/>
          <w:sz w:val="24"/>
          <w:szCs w:val="24"/>
          <w:lang w:val="uk-UA" w:eastAsia="uk-UA"/>
        </w:rPr>
        <w:t xml:space="preserve">             </w:t>
      </w:r>
      <w:r w:rsidRPr="002B27B9">
        <w:rPr>
          <w:rFonts w:ascii="Times New Roman" w:eastAsia="Times New Roman" w:hAnsi="Times New Roman"/>
          <w:color w:val="000000"/>
          <w:sz w:val="24"/>
          <w:szCs w:val="24"/>
          <w:lang w:val="uk-UA" w:eastAsia="uk-UA"/>
        </w:rPr>
        <w:t xml:space="preserve">4. Учасник повинен бути включений до переліку суб'єктів господарської діяльності, які мають ліцензію з постачання електричної енергії, який розміщений на офіційному веб- порталі Національної комісії, що здійснює державне регулювання у сферах енергетики та комунальних послуг </w:t>
      </w:r>
      <w:r w:rsidRPr="002B27B9">
        <w:rPr>
          <w:rFonts w:ascii="Times New Roman" w:eastAsia="Times New Roman" w:hAnsi="Times New Roman"/>
          <w:i/>
          <w:iCs/>
          <w:color w:val="000000"/>
          <w:sz w:val="24"/>
          <w:szCs w:val="24"/>
          <w:lang w:val="uk-UA" w:eastAsia="uk-UA"/>
        </w:rPr>
        <w:t>(надати роздруківку з офіційного веб-сайту).</w:t>
      </w:r>
    </w:p>
    <w:p w:rsidR="00991DC2" w:rsidRPr="002B27B9" w:rsidRDefault="00991DC2" w:rsidP="00991DC2">
      <w:pPr>
        <w:suppressAutoHyphens w:val="0"/>
        <w:autoSpaceDE w:val="0"/>
        <w:autoSpaceDN w:val="0"/>
        <w:adjustRightInd w:val="0"/>
        <w:spacing w:after="0" w:line="240" w:lineRule="auto"/>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 xml:space="preserve">            </w:t>
      </w:r>
      <w:r w:rsidRPr="002B27B9">
        <w:rPr>
          <w:rFonts w:ascii="Times New Roman" w:eastAsia="Times New Roman" w:hAnsi="Times New Roman"/>
          <w:color w:val="000000"/>
          <w:sz w:val="24"/>
          <w:szCs w:val="24"/>
          <w:lang w:val="uk-UA" w:eastAsia="uk-UA"/>
        </w:rPr>
        <w:t>5. Перелік операторів системи розподілу, до яких під’єднані Об’єкти Споживача:</w:t>
      </w:r>
    </w:p>
    <w:p w:rsidR="00991DC2" w:rsidRPr="002B27B9" w:rsidRDefault="00991DC2" w:rsidP="00991DC2">
      <w:pPr>
        <w:suppressAutoHyphens w:val="0"/>
        <w:autoSpaceDE w:val="0"/>
        <w:autoSpaceDN w:val="0"/>
        <w:adjustRightInd w:val="0"/>
        <w:spacing w:after="0" w:line="240" w:lineRule="auto"/>
        <w:rPr>
          <w:rFonts w:ascii="Times New Roman" w:eastAsia="Times New Roman" w:hAnsi="Times New Roman"/>
          <w:b/>
          <w:bCs/>
          <w:color w:val="000000"/>
          <w:sz w:val="24"/>
          <w:szCs w:val="24"/>
          <w:lang w:val="uk-UA" w:eastAsia="uk-UA"/>
        </w:rPr>
      </w:pPr>
      <w:r>
        <w:rPr>
          <w:rFonts w:ascii="Times New Roman" w:eastAsia="Times New Roman" w:hAnsi="Times New Roman"/>
          <w:b/>
          <w:bCs/>
          <w:color w:val="000000"/>
          <w:sz w:val="24"/>
          <w:szCs w:val="24"/>
          <w:lang w:val="uk-UA" w:eastAsia="uk-UA"/>
        </w:rPr>
        <w:t>Оператор системи розподілу – Приватне Акціонерне товариство «ДТЕК Київські Електромережі</w:t>
      </w:r>
      <w:r w:rsidRPr="002B27B9">
        <w:rPr>
          <w:rFonts w:ascii="Times New Roman" w:eastAsia="Times New Roman" w:hAnsi="Times New Roman"/>
          <w:b/>
          <w:bCs/>
          <w:color w:val="000000"/>
          <w:sz w:val="24"/>
          <w:szCs w:val="24"/>
          <w:lang w:val="uk-UA" w:eastAsia="uk-UA"/>
        </w:rPr>
        <w:t>».</w:t>
      </w:r>
    </w:p>
    <w:p w:rsidR="00991DC2" w:rsidRDefault="00991DC2" w:rsidP="00991DC2">
      <w:pPr>
        <w:suppressAutoHyphens w:val="0"/>
        <w:autoSpaceDE w:val="0"/>
        <w:autoSpaceDN w:val="0"/>
        <w:adjustRightInd w:val="0"/>
        <w:spacing w:after="0" w:line="240" w:lineRule="auto"/>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 xml:space="preserve">           </w:t>
      </w:r>
      <w:r w:rsidRPr="002B27B9">
        <w:rPr>
          <w:rFonts w:ascii="Times New Roman" w:eastAsia="Times New Roman" w:hAnsi="Times New Roman"/>
          <w:color w:val="000000"/>
          <w:sz w:val="24"/>
          <w:szCs w:val="24"/>
          <w:lang w:val="uk-UA" w:eastAsia="uk-UA"/>
        </w:rPr>
        <w:t xml:space="preserve">6. Клас напруги </w:t>
      </w:r>
      <w:r w:rsidRPr="002B27B9">
        <w:rPr>
          <w:rFonts w:ascii="Times New Roman" w:eastAsia="Times New Roman" w:hAnsi="Times New Roman"/>
          <w:color w:val="525252"/>
          <w:sz w:val="24"/>
          <w:szCs w:val="24"/>
          <w:lang w:val="uk-UA" w:eastAsia="uk-UA"/>
        </w:rPr>
        <w:t xml:space="preserve">- </w:t>
      </w:r>
      <w:r>
        <w:rPr>
          <w:rFonts w:ascii="Times New Roman" w:eastAsia="Times New Roman" w:hAnsi="Times New Roman"/>
          <w:color w:val="000000"/>
          <w:sz w:val="24"/>
          <w:szCs w:val="24"/>
          <w:lang w:val="uk-UA" w:eastAsia="uk-UA"/>
        </w:rPr>
        <w:t>ІІ</w:t>
      </w:r>
      <w:r w:rsidRPr="002B27B9">
        <w:rPr>
          <w:rFonts w:ascii="Times New Roman" w:eastAsia="Times New Roman" w:hAnsi="Times New Roman"/>
          <w:color w:val="000000"/>
          <w:sz w:val="24"/>
          <w:szCs w:val="24"/>
          <w:lang w:val="uk-UA" w:eastAsia="uk-UA"/>
        </w:rPr>
        <w:t xml:space="preserve">. </w:t>
      </w:r>
    </w:p>
    <w:p w:rsidR="00991DC2" w:rsidRDefault="00991DC2" w:rsidP="00991DC2">
      <w:pPr>
        <w:suppressAutoHyphens w:val="0"/>
        <w:autoSpaceDE w:val="0"/>
        <w:autoSpaceDN w:val="0"/>
        <w:adjustRightInd w:val="0"/>
        <w:spacing w:after="0" w:line="240" w:lineRule="auto"/>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ab/>
        <w:t xml:space="preserve">7. </w:t>
      </w:r>
      <w:r w:rsidRPr="002526AE">
        <w:rPr>
          <w:rFonts w:ascii="Times New Roman" w:eastAsia="Times New Roman" w:hAnsi="Times New Roman"/>
          <w:color w:val="000000"/>
          <w:sz w:val="24"/>
          <w:szCs w:val="24"/>
          <w:lang w:val="uk-UA" w:eastAsia="uk-UA"/>
        </w:rPr>
        <w:t>Енергетичний ідентифікаційний код точки розподілу (ЕІС код) 82439016.00001, ЕІС-код точки обліку-62Z6692712448722</w:t>
      </w:r>
      <w:r>
        <w:rPr>
          <w:rFonts w:ascii="Times New Roman" w:eastAsia="Times New Roman" w:hAnsi="Times New Roman"/>
          <w:color w:val="000000"/>
          <w:sz w:val="24"/>
          <w:szCs w:val="24"/>
          <w:lang w:val="uk-UA" w:eastAsia="uk-UA"/>
        </w:rPr>
        <w:t>.</w:t>
      </w:r>
    </w:p>
    <w:p w:rsidR="00991DC2" w:rsidRDefault="00991DC2" w:rsidP="00991DC2">
      <w:pPr>
        <w:suppressAutoHyphens w:val="0"/>
        <w:autoSpaceDE w:val="0"/>
        <w:autoSpaceDN w:val="0"/>
        <w:adjustRightInd w:val="0"/>
        <w:spacing w:after="0" w:line="240" w:lineRule="auto"/>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ab/>
        <w:t xml:space="preserve">8. </w:t>
      </w:r>
      <w:r w:rsidRPr="002526AE">
        <w:rPr>
          <w:rFonts w:ascii="Times New Roman" w:eastAsia="Times New Roman" w:hAnsi="Times New Roman"/>
          <w:color w:val="000000"/>
          <w:sz w:val="24"/>
          <w:szCs w:val="24"/>
          <w:lang w:val="uk-UA" w:eastAsia="uk-UA"/>
        </w:rPr>
        <w:t>№ лічильника 9073972</w:t>
      </w:r>
    </w:p>
    <w:p w:rsidR="00991DC2" w:rsidRDefault="00991DC2" w:rsidP="00991DC2">
      <w:pPr>
        <w:suppressAutoHyphens w:val="0"/>
        <w:autoSpaceDE w:val="0"/>
        <w:autoSpaceDN w:val="0"/>
        <w:adjustRightInd w:val="0"/>
        <w:spacing w:after="0" w:line="240" w:lineRule="auto"/>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ab/>
        <w:t xml:space="preserve">9. </w:t>
      </w:r>
      <w:r w:rsidRPr="002526AE">
        <w:rPr>
          <w:rFonts w:ascii="Times New Roman" w:eastAsia="Times New Roman" w:hAnsi="Times New Roman"/>
          <w:color w:val="000000"/>
          <w:sz w:val="24"/>
          <w:szCs w:val="24"/>
          <w:lang w:val="uk-UA" w:eastAsia="uk-UA"/>
        </w:rPr>
        <w:t>Тип лічильника NIK2303ARP3T.1400.MC.11</w:t>
      </w:r>
    </w:p>
    <w:p w:rsidR="00991DC2" w:rsidRDefault="00991DC2" w:rsidP="00991DC2">
      <w:pPr>
        <w:suppressAutoHyphens w:val="0"/>
        <w:autoSpaceDE w:val="0"/>
        <w:autoSpaceDN w:val="0"/>
        <w:adjustRightInd w:val="0"/>
        <w:spacing w:after="0" w:line="240" w:lineRule="auto"/>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ab/>
        <w:t xml:space="preserve">10. </w:t>
      </w:r>
      <w:r w:rsidRPr="002526AE">
        <w:rPr>
          <w:rFonts w:ascii="Times New Roman" w:eastAsia="Times New Roman" w:hAnsi="Times New Roman"/>
          <w:color w:val="000000"/>
          <w:sz w:val="24"/>
          <w:szCs w:val="24"/>
          <w:lang w:val="uk-UA" w:eastAsia="uk-UA"/>
        </w:rPr>
        <w:t>К обліку 1</w:t>
      </w:r>
    </w:p>
    <w:p w:rsidR="00991DC2" w:rsidRPr="002B27B9" w:rsidRDefault="00991DC2" w:rsidP="00991DC2">
      <w:pPr>
        <w:suppressAutoHyphens w:val="0"/>
        <w:autoSpaceDE w:val="0"/>
        <w:autoSpaceDN w:val="0"/>
        <w:adjustRightInd w:val="0"/>
        <w:spacing w:after="0" w:line="240" w:lineRule="auto"/>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ab/>
        <w:t xml:space="preserve">11. </w:t>
      </w:r>
      <w:r w:rsidRPr="002526AE">
        <w:rPr>
          <w:rFonts w:ascii="Times New Roman" w:eastAsia="Times New Roman" w:hAnsi="Times New Roman"/>
          <w:color w:val="000000"/>
          <w:sz w:val="24"/>
          <w:szCs w:val="24"/>
          <w:lang w:val="uk-UA" w:eastAsia="uk-UA"/>
        </w:rPr>
        <w:t>Тарифна група I</w:t>
      </w:r>
    </w:p>
    <w:p w:rsidR="00991DC2" w:rsidRPr="002B27B9" w:rsidRDefault="00991DC2" w:rsidP="00991DC2">
      <w:pPr>
        <w:suppressAutoHyphens w:val="0"/>
        <w:autoSpaceDE w:val="0"/>
        <w:autoSpaceDN w:val="0"/>
        <w:adjustRightInd w:val="0"/>
        <w:spacing w:after="0" w:line="240" w:lineRule="auto"/>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lastRenderedPageBreak/>
        <w:t xml:space="preserve">           12</w:t>
      </w:r>
      <w:r w:rsidRPr="002B27B9">
        <w:rPr>
          <w:rFonts w:ascii="Times New Roman" w:eastAsia="Times New Roman" w:hAnsi="Times New Roman"/>
          <w:color w:val="000000"/>
          <w:sz w:val="24"/>
          <w:szCs w:val="24"/>
          <w:lang w:val="uk-UA" w:eastAsia="uk-UA"/>
        </w:rPr>
        <w:t>. Надати гарантійний лист від учасника про можливість здійснювати поставку електричної енергії за адресою поставки протягом визначеного строку постачання.</w:t>
      </w:r>
    </w:p>
    <w:p w:rsidR="00991DC2" w:rsidRPr="002B27B9" w:rsidRDefault="00991DC2" w:rsidP="00991DC2">
      <w:pPr>
        <w:suppressAutoHyphens w:val="0"/>
        <w:autoSpaceDE w:val="0"/>
        <w:autoSpaceDN w:val="0"/>
        <w:adjustRightInd w:val="0"/>
        <w:spacing w:after="0" w:line="240" w:lineRule="auto"/>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 xml:space="preserve">           13</w:t>
      </w:r>
      <w:r w:rsidRPr="002B27B9">
        <w:rPr>
          <w:rFonts w:ascii="Times New Roman" w:eastAsia="Times New Roman" w:hAnsi="Times New Roman"/>
          <w:color w:val="000000"/>
          <w:sz w:val="24"/>
          <w:szCs w:val="24"/>
          <w:lang w:val="uk-UA" w:eastAsia="uk-UA"/>
        </w:rPr>
        <w:t xml:space="preserve">. Відносини між електропостачальником та споживачем електричної енергії регулюються наступними нормативно-правовими актами: </w:t>
      </w:r>
      <w:r w:rsidRPr="002B27B9">
        <w:rPr>
          <w:rFonts w:ascii="Times New Roman" w:eastAsia="Times New Roman" w:hAnsi="Times New Roman"/>
          <w:color w:val="525252"/>
          <w:sz w:val="24"/>
          <w:szCs w:val="24"/>
          <w:lang w:val="uk-UA" w:eastAsia="uk-UA"/>
        </w:rPr>
        <w:t xml:space="preserve">- </w:t>
      </w:r>
      <w:r w:rsidRPr="002B27B9">
        <w:rPr>
          <w:rFonts w:ascii="Times New Roman" w:eastAsia="Times New Roman" w:hAnsi="Times New Roman"/>
          <w:color w:val="000000"/>
          <w:sz w:val="24"/>
          <w:szCs w:val="24"/>
          <w:lang w:val="uk-UA" w:eastAsia="uk-UA"/>
        </w:rPr>
        <w:t xml:space="preserve">Закон України «Про ринок електричної енергії» від 13.04.2017 № 2019-VII1; </w:t>
      </w:r>
      <w:r w:rsidRPr="002B27B9">
        <w:rPr>
          <w:rFonts w:ascii="Times New Roman" w:eastAsia="Times New Roman" w:hAnsi="Times New Roman"/>
          <w:color w:val="525252"/>
          <w:sz w:val="24"/>
          <w:szCs w:val="24"/>
          <w:lang w:val="uk-UA" w:eastAsia="uk-UA"/>
        </w:rPr>
        <w:t xml:space="preserve">- </w:t>
      </w:r>
      <w:r w:rsidRPr="002B27B9">
        <w:rPr>
          <w:rFonts w:ascii="Times New Roman" w:eastAsia="Times New Roman" w:hAnsi="Times New Roman"/>
          <w:color w:val="000000"/>
          <w:sz w:val="24"/>
          <w:szCs w:val="24"/>
          <w:lang w:val="uk-UA" w:eastAsia="uk-UA"/>
        </w:rPr>
        <w:t xml:space="preserve">Правила роздрібного ринку електричної енергії, затверджені постановою Національної комісії, що здійснює державне регулювання у сферах енергетики та комунальних послуг від 14.03.2018 № 312 (ПРРЕЕ). </w:t>
      </w:r>
    </w:p>
    <w:p w:rsidR="00991DC2" w:rsidRPr="002B27B9" w:rsidRDefault="00991DC2" w:rsidP="00991DC2">
      <w:pPr>
        <w:suppressAutoHyphens w:val="0"/>
        <w:autoSpaceDE w:val="0"/>
        <w:autoSpaceDN w:val="0"/>
        <w:adjustRightInd w:val="0"/>
        <w:spacing w:after="0" w:line="240" w:lineRule="auto"/>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 xml:space="preserve">            14</w:t>
      </w:r>
      <w:r w:rsidRPr="002B27B9">
        <w:rPr>
          <w:rFonts w:ascii="Times New Roman" w:eastAsia="Times New Roman" w:hAnsi="Times New Roman"/>
          <w:color w:val="000000"/>
          <w:sz w:val="24"/>
          <w:szCs w:val="24"/>
          <w:lang w:val="uk-UA" w:eastAsia="uk-UA"/>
        </w:rPr>
        <w:t xml:space="preserve">. Вимоги щодо якості електричної енергії (якісні характеристики товару): </w:t>
      </w:r>
      <w:r w:rsidRPr="002B27B9">
        <w:rPr>
          <w:rFonts w:ascii="Times New Roman" w:eastAsia="Times New Roman" w:hAnsi="Times New Roman"/>
          <w:color w:val="525252"/>
          <w:sz w:val="24"/>
          <w:szCs w:val="24"/>
          <w:lang w:val="uk-UA" w:eastAsia="uk-UA"/>
        </w:rPr>
        <w:t xml:space="preserve">- </w:t>
      </w:r>
      <w:r w:rsidRPr="002B27B9">
        <w:rPr>
          <w:rFonts w:ascii="Times New Roman" w:eastAsia="Times New Roman" w:hAnsi="Times New Roman"/>
          <w:color w:val="000000"/>
          <w:sz w:val="24"/>
          <w:szCs w:val="24"/>
          <w:lang w:val="uk-UA" w:eastAsia="uk-UA"/>
        </w:rPr>
        <w:t xml:space="preserve">якість електричної енергії - це сукупність властивостей електричної енергії відповідно до встановлених стандартів, які визначають ступінь її придатності для використання за призначення; </w:t>
      </w:r>
      <w:r w:rsidRPr="002B27B9">
        <w:rPr>
          <w:rFonts w:ascii="Times New Roman" w:eastAsia="Times New Roman" w:hAnsi="Times New Roman"/>
          <w:color w:val="323232"/>
          <w:sz w:val="24"/>
          <w:szCs w:val="24"/>
          <w:lang w:val="uk-UA" w:eastAsia="uk-UA"/>
        </w:rPr>
        <w:t xml:space="preserve">- </w:t>
      </w:r>
      <w:r w:rsidRPr="002B27B9">
        <w:rPr>
          <w:rFonts w:ascii="Times New Roman" w:eastAsia="Times New Roman" w:hAnsi="Times New Roman"/>
          <w:color w:val="000000"/>
          <w:sz w:val="24"/>
          <w:szCs w:val="24"/>
          <w:lang w:val="uk-UA" w:eastAsia="uk-UA"/>
        </w:rPr>
        <w:t xml:space="preserve">відповідно до положень пункту 11.4.6 глави 11.4 розділу XI Кодексу систем розподілу, затвердженого постановою НКРЕКП від 14.03.2018 № 310 (далі </w:t>
      </w:r>
      <w:r w:rsidRPr="002B27B9">
        <w:rPr>
          <w:rFonts w:ascii="Times New Roman" w:eastAsia="Times New Roman" w:hAnsi="Times New Roman"/>
          <w:color w:val="525252"/>
          <w:sz w:val="24"/>
          <w:szCs w:val="24"/>
          <w:lang w:val="uk-UA" w:eastAsia="uk-UA"/>
        </w:rPr>
        <w:t xml:space="preserve">- </w:t>
      </w:r>
      <w:r w:rsidRPr="002B27B9">
        <w:rPr>
          <w:rFonts w:ascii="Times New Roman" w:eastAsia="Times New Roman" w:hAnsi="Times New Roman"/>
          <w:color w:val="000000"/>
          <w:sz w:val="24"/>
          <w:szCs w:val="24"/>
          <w:lang w:val="uk-UA" w:eastAsia="uk-UA"/>
        </w:rPr>
        <w:t xml:space="preserve">КСР),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призначеності» (далі - ДСТУ EN 50160:2014); </w:t>
      </w:r>
      <w:r w:rsidRPr="002B27B9">
        <w:rPr>
          <w:rFonts w:ascii="Times New Roman" w:eastAsia="Times New Roman" w:hAnsi="Times New Roman"/>
          <w:color w:val="525252"/>
          <w:sz w:val="24"/>
          <w:szCs w:val="24"/>
          <w:lang w:val="uk-UA" w:eastAsia="uk-UA"/>
        </w:rPr>
        <w:t xml:space="preserve">- </w:t>
      </w:r>
      <w:r w:rsidRPr="002B27B9">
        <w:rPr>
          <w:rFonts w:ascii="Times New Roman" w:eastAsia="Times New Roman" w:hAnsi="Times New Roman"/>
          <w:color w:val="000000"/>
          <w:sz w:val="24"/>
          <w:szCs w:val="24"/>
          <w:lang w:val="uk-UA" w:eastAsia="uk-UA"/>
        </w:rPr>
        <w:t>відповідно до пункту 3.1. розділу 3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електропостачальник забезпечує дотримання загальних та гарантованих стандартів якості надання послуг.</w:t>
      </w:r>
    </w:p>
    <w:p w:rsidR="00991DC2" w:rsidRPr="007C75F7" w:rsidRDefault="00991DC2" w:rsidP="00991DC2">
      <w:pPr>
        <w:widowControl w:val="0"/>
        <w:tabs>
          <w:tab w:val="left" w:pos="709"/>
        </w:tabs>
        <w:autoSpaceDE w:val="0"/>
        <w:spacing w:after="0" w:line="240" w:lineRule="auto"/>
        <w:ind w:left="14" w:firstLine="567"/>
        <w:jc w:val="both"/>
        <w:outlineLvl w:val="0"/>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15</w:t>
      </w:r>
      <w:r w:rsidRPr="007C75F7">
        <w:rPr>
          <w:rFonts w:ascii="Times New Roman" w:eastAsia="Times New Roman" w:hAnsi="Times New Roman"/>
          <w:color w:val="000000"/>
          <w:sz w:val="24"/>
          <w:szCs w:val="24"/>
          <w:lang w:val="uk-UA"/>
        </w:rPr>
        <w:t>. Постачальник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веб-порталі Національної комісії, що здійснює державне регулювання у сферах енергетики та комунальних послуг.</w:t>
      </w:r>
    </w:p>
    <w:p w:rsidR="00991DC2" w:rsidRPr="007C75F7" w:rsidRDefault="00991DC2" w:rsidP="00991DC2">
      <w:pPr>
        <w:tabs>
          <w:tab w:val="left" w:pos="709"/>
        </w:tabs>
        <w:snapToGrid w:val="0"/>
        <w:spacing w:after="0" w:line="240" w:lineRule="auto"/>
        <w:ind w:left="14" w:firstLine="567"/>
        <w:jc w:val="both"/>
        <w:rPr>
          <w:rFonts w:ascii="Times New Roman" w:eastAsia="Times New Roman" w:hAnsi="Times New Roman"/>
          <w:b/>
          <w:sz w:val="24"/>
          <w:szCs w:val="24"/>
          <w:lang w:val="uk-UA"/>
        </w:rPr>
      </w:pPr>
      <w:r>
        <w:rPr>
          <w:rFonts w:ascii="Times New Roman" w:eastAsia="Times New Roman" w:hAnsi="Times New Roman"/>
          <w:sz w:val="24"/>
          <w:szCs w:val="24"/>
          <w:shd w:val="clear" w:color="auto" w:fill="FFFFFF"/>
          <w:lang w:val="uk-UA" w:eastAsia="uk-UA"/>
        </w:rPr>
        <w:t>16</w:t>
      </w:r>
      <w:r w:rsidRPr="007C75F7">
        <w:rPr>
          <w:rFonts w:ascii="Times New Roman" w:eastAsia="Times New Roman" w:hAnsi="Times New Roman"/>
          <w:sz w:val="24"/>
          <w:szCs w:val="24"/>
          <w:shd w:val="clear" w:color="auto" w:fill="FFFFFF"/>
          <w:lang w:val="uk-UA" w:eastAsia="uk-UA"/>
        </w:rPr>
        <w:t>. Місце поставки (передачі) Товару:</w:t>
      </w:r>
      <w:r w:rsidRPr="00C75494">
        <w:t xml:space="preserve"> </w:t>
      </w:r>
      <w:r>
        <w:rPr>
          <w:rFonts w:ascii="Times New Roman" w:eastAsia="Times New Roman" w:hAnsi="Times New Roman"/>
          <w:sz w:val="24"/>
          <w:szCs w:val="24"/>
          <w:shd w:val="clear" w:color="auto" w:fill="FFFFFF"/>
          <w:lang w:val="uk-UA" w:eastAsia="uk-UA"/>
        </w:rPr>
        <w:t>02222, м. Київ, просп. Маяковського, 26-А</w:t>
      </w:r>
    </w:p>
    <w:p w:rsidR="00991DC2" w:rsidRPr="007C75F7" w:rsidRDefault="00991DC2" w:rsidP="00991DC2">
      <w:pPr>
        <w:widowControl w:val="0"/>
        <w:tabs>
          <w:tab w:val="left" w:pos="709"/>
        </w:tabs>
        <w:autoSpaceDE w:val="0"/>
        <w:spacing w:after="0" w:line="240" w:lineRule="auto"/>
        <w:ind w:left="14" w:firstLine="567"/>
        <w:jc w:val="both"/>
        <w:rPr>
          <w:rFonts w:ascii="Times New Roman" w:eastAsia="Times New Roman" w:hAnsi="Times New Roman"/>
          <w:b/>
          <w:sz w:val="24"/>
          <w:szCs w:val="24"/>
          <w:shd w:val="clear" w:color="auto" w:fill="FFFFFF"/>
          <w:lang w:val="uk-UA" w:eastAsia="uk-UA"/>
        </w:rPr>
      </w:pPr>
      <w:r>
        <w:rPr>
          <w:rFonts w:ascii="Times New Roman" w:eastAsia="Times New Roman" w:hAnsi="Times New Roman"/>
          <w:sz w:val="24"/>
          <w:szCs w:val="24"/>
          <w:shd w:val="clear" w:color="auto" w:fill="FFFFFF"/>
          <w:lang w:val="uk-UA" w:eastAsia="uk-UA"/>
        </w:rPr>
        <w:t>17</w:t>
      </w:r>
      <w:r w:rsidRPr="007C75F7">
        <w:rPr>
          <w:rFonts w:ascii="Times New Roman" w:eastAsia="Times New Roman" w:hAnsi="Times New Roman"/>
          <w:sz w:val="24"/>
          <w:szCs w:val="24"/>
          <w:shd w:val="clear" w:color="auto" w:fill="FFFFFF"/>
          <w:lang w:val="uk-UA" w:eastAsia="uk-UA"/>
        </w:rPr>
        <w:t xml:space="preserve">. </w:t>
      </w:r>
      <w:r w:rsidRPr="007C75F7">
        <w:rPr>
          <w:rFonts w:ascii="Times New Roman" w:eastAsia="Times New Roman" w:hAnsi="Times New Roman"/>
          <w:b/>
          <w:sz w:val="24"/>
          <w:szCs w:val="24"/>
          <w:shd w:val="clear" w:color="auto" w:fill="FFFFFF"/>
          <w:lang w:val="uk-UA" w:eastAsia="uk-UA"/>
        </w:rPr>
        <w:t>Умови постачання електричної енергії.</w:t>
      </w:r>
    </w:p>
    <w:p w:rsidR="00991DC2" w:rsidRPr="007C75F7" w:rsidRDefault="00991DC2" w:rsidP="00991DC2">
      <w:pPr>
        <w:tabs>
          <w:tab w:val="left" w:pos="709"/>
        </w:tabs>
        <w:suppressAutoHyphens w:val="0"/>
        <w:spacing w:after="0" w:line="240" w:lineRule="auto"/>
        <w:ind w:left="14" w:firstLine="567"/>
        <w:jc w:val="both"/>
        <w:rPr>
          <w:rFonts w:ascii="Times New Roman" w:eastAsia="Times New Roman" w:hAnsi="Times New Roman"/>
          <w:color w:val="000000"/>
          <w:sz w:val="24"/>
          <w:szCs w:val="24"/>
          <w:lang w:val="uk-UA" w:eastAsia="ru-RU"/>
        </w:rPr>
      </w:pPr>
      <w:r w:rsidRPr="007C75F7">
        <w:rPr>
          <w:rFonts w:ascii="Times New Roman" w:eastAsia="Times New Roman" w:hAnsi="Times New Roman"/>
          <w:color w:val="000000"/>
          <w:sz w:val="24"/>
          <w:szCs w:val="24"/>
          <w:lang w:val="uk-UA" w:eastAsia="ru-RU"/>
        </w:rPr>
        <w:t>Умови постачання електричної енергії замовнику повинні відповідати наступним нормативно-правовим актам:</w:t>
      </w:r>
    </w:p>
    <w:p w:rsidR="00991DC2" w:rsidRPr="007C75F7" w:rsidRDefault="00991DC2" w:rsidP="00991DC2">
      <w:pPr>
        <w:tabs>
          <w:tab w:val="left" w:pos="709"/>
        </w:tabs>
        <w:suppressAutoHyphens w:val="0"/>
        <w:spacing w:after="0" w:line="240" w:lineRule="auto"/>
        <w:ind w:left="14" w:firstLine="567"/>
        <w:jc w:val="both"/>
        <w:rPr>
          <w:rFonts w:ascii="Times New Roman" w:eastAsia="Times New Roman" w:hAnsi="Times New Roman"/>
          <w:sz w:val="24"/>
          <w:szCs w:val="24"/>
          <w:lang w:val="uk-UA" w:eastAsia="ar-SA"/>
        </w:rPr>
      </w:pPr>
      <w:r w:rsidRPr="007C75F7">
        <w:rPr>
          <w:rFonts w:ascii="Times New Roman" w:eastAsia="Times New Roman" w:hAnsi="Times New Roman"/>
          <w:sz w:val="24"/>
          <w:szCs w:val="24"/>
          <w:lang w:val="uk-UA" w:eastAsia="ar-SA"/>
        </w:rPr>
        <w:t>- Закону України «Про публічні закупівлі» від 25.12.2015 № 922-VIII (із змінами);</w:t>
      </w:r>
    </w:p>
    <w:p w:rsidR="00991DC2" w:rsidRPr="007C75F7" w:rsidRDefault="00991DC2" w:rsidP="00991DC2">
      <w:pPr>
        <w:suppressAutoHyphens w:val="0"/>
        <w:spacing w:after="0" w:line="240" w:lineRule="auto"/>
        <w:ind w:firstLine="567"/>
        <w:jc w:val="both"/>
        <w:rPr>
          <w:rFonts w:ascii="Times New Roman" w:eastAsia="Times New Roman" w:hAnsi="Times New Roman"/>
          <w:color w:val="000000"/>
          <w:sz w:val="24"/>
          <w:szCs w:val="24"/>
          <w:lang w:val="uk-UA" w:eastAsia="ru-RU"/>
        </w:rPr>
      </w:pPr>
      <w:r w:rsidRPr="007C75F7">
        <w:rPr>
          <w:rFonts w:ascii="Times New Roman" w:eastAsia="Times New Roman" w:hAnsi="Times New Roman"/>
          <w:sz w:val="24"/>
          <w:szCs w:val="24"/>
          <w:lang w:val="uk-UA" w:eastAsia="ar-SA"/>
        </w:rPr>
        <w:t xml:space="preserve">- </w:t>
      </w:r>
      <w:r w:rsidRPr="007C75F7">
        <w:rPr>
          <w:rFonts w:ascii="Times New Roman" w:eastAsia="Times New Roman" w:hAnsi="Times New Roman"/>
          <w:color w:val="000000"/>
          <w:sz w:val="24"/>
          <w:szCs w:val="24"/>
          <w:lang w:val="uk-UA" w:eastAsia="ru-RU"/>
        </w:rPr>
        <w:t xml:space="preserve">Закону України «Про ринок електричної енергії» </w:t>
      </w:r>
      <w:r w:rsidRPr="007C75F7">
        <w:rPr>
          <w:rFonts w:ascii="Times New Roman" w:eastAsia="Times New Roman" w:hAnsi="Times New Roman"/>
          <w:sz w:val="24"/>
          <w:szCs w:val="24"/>
          <w:lang w:val="uk-UA" w:eastAsia="ar-SA"/>
        </w:rPr>
        <w:t>(із змінами)</w:t>
      </w:r>
      <w:r w:rsidRPr="007C75F7">
        <w:rPr>
          <w:rFonts w:ascii="Times New Roman" w:eastAsia="Times New Roman" w:hAnsi="Times New Roman"/>
          <w:color w:val="000000"/>
          <w:sz w:val="24"/>
          <w:szCs w:val="24"/>
          <w:lang w:val="uk-UA" w:eastAsia="ru-RU"/>
        </w:rPr>
        <w:t>;</w:t>
      </w:r>
    </w:p>
    <w:p w:rsidR="00991DC2" w:rsidRPr="007C75F7" w:rsidRDefault="00991DC2" w:rsidP="00991DC2">
      <w:pPr>
        <w:suppressAutoHyphens w:val="0"/>
        <w:spacing w:after="0" w:line="240" w:lineRule="auto"/>
        <w:ind w:firstLine="567"/>
        <w:jc w:val="both"/>
        <w:rPr>
          <w:rFonts w:ascii="Times New Roman" w:eastAsia="Times New Roman" w:hAnsi="Times New Roman"/>
          <w:color w:val="000000"/>
          <w:sz w:val="24"/>
          <w:szCs w:val="24"/>
          <w:lang w:val="uk-UA" w:eastAsia="ru-RU"/>
        </w:rPr>
      </w:pPr>
      <w:r w:rsidRPr="007C75F7">
        <w:rPr>
          <w:rFonts w:ascii="Times New Roman" w:eastAsia="Times New Roman" w:hAnsi="Times New Roman"/>
          <w:color w:val="000000"/>
          <w:sz w:val="24"/>
          <w:szCs w:val="24"/>
          <w:lang w:val="uk-UA" w:eastAsia="ru-RU"/>
        </w:rPr>
        <w:t>- Правилам роздрібного ринку електричної енергії (затверджених постановою НКРЕКП від 14.03.2018 р. № 312);</w:t>
      </w:r>
    </w:p>
    <w:p w:rsidR="00991DC2" w:rsidRPr="007C75F7" w:rsidRDefault="00991DC2" w:rsidP="00991DC2">
      <w:pPr>
        <w:suppressAutoHyphens w:val="0"/>
        <w:spacing w:after="0" w:line="240" w:lineRule="auto"/>
        <w:ind w:firstLine="567"/>
        <w:jc w:val="both"/>
        <w:rPr>
          <w:rFonts w:ascii="Times New Roman" w:eastAsia="Times New Roman" w:hAnsi="Times New Roman"/>
          <w:color w:val="000000"/>
          <w:sz w:val="24"/>
          <w:szCs w:val="24"/>
          <w:lang w:val="uk-UA" w:eastAsia="ru-RU"/>
        </w:rPr>
      </w:pPr>
      <w:r w:rsidRPr="007C75F7">
        <w:rPr>
          <w:rFonts w:ascii="Times New Roman" w:eastAsia="Times New Roman" w:hAnsi="Times New Roman"/>
          <w:color w:val="000000"/>
          <w:sz w:val="24"/>
          <w:szCs w:val="24"/>
          <w:lang w:val="uk-UA" w:eastAsia="ru-RU"/>
        </w:rPr>
        <w:t>- іншим нормативно-правовим актам, прийнятих на виконання Закону України «Про ринок електричної енергії».</w:t>
      </w:r>
    </w:p>
    <w:p w:rsidR="00991DC2" w:rsidRPr="007C75F7" w:rsidRDefault="00991DC2" w:rsidP="00991DC2">
      <w:pPr>
        <w:widowControl w:val="0"/>
        <w:autoSpaceDE w:val="0"/>
        <w:spacing w:after="0" w:line="264" w:lineRule="auto"/>
        <w:ind w:right="20" w:firstLine="709"/>
        <w:jc w:val="both"/>
        <w:rPr>
          <w:rFonts w:ascii="Times New Roman CYR" w:eastAsia="Times New Roman" w:hAnsi="Times New Roman CYR" w:cs="Times New Roman CYR"/>
          <w:spacing w:val="-6"/>
          <w:sz w:val="24"/>
          <w:szCs w:val="24"/>
          <w:lang w:val="uk-UA"/>
        </w:rPr>
      </w:pPr>
      <w:r>
        <w:rPr>
          <w:rFonts w:ascii="Times New Roman" w:eastAsia="Times New Roman" w:hAnsi="Times New Roman"/>
          <w:color w:val="000000"/>
          <w:sz w:val="24"/>
          <w:szCs w:val="24"/>
          <w:lang w:val="uk-UA" w:eastAsia="ru-RU"/>
        </w:rPr>
        <w:t>18</w:t>
      </w:r>
      <w:r w:rsidRPr="007C75F7">
        <w:rPr>
          <w:rFonts w:ascii="Times New Roman" w:eastAsia="Times New Roman" w:hAnsi="Times New Roman"/>
          <w:color w:val="000000"/>
          <w:sz w:val="24"/>
          <w:szCs w:val="24"/>
          <w:lang w:val="uk-UA" w:eastAsia="ru-RU"/>
        </w:rPr>
        <w:t xml:space="preserve">. </w:t>
      </w:r>
      <w:r w:rsidRPr="007C75F7">
        <w:rPr>
          <w:rFonts w:ascii="Times New Roman CYR" w:eastAsia="Times New Roman" w:hAnsi="Times New Roman CYR" w:cs="Times New Roman CYR"/>
          <w:color w:val="000000"/>
          <w:spacing w:val="-6"/>
          <w:sz w:val="24"/>
          <w:szCs w:val="24"/>
          <w:lang w:val="uk-UA"/>
        </w:rPr>
        <w:t xml:space="preserve">Для підтвердження </w:t>
      </w:r>
      <w:r w:rsidRPr="007C75F7">
        <w:rPr>
          <w:rFonts w:ascii="Times New Roman CYR" w:eastAsia="Times New Roman" w:hAnsi="Times New Roman CYR" w:cs="Times New Roman CYR"/>
          <w:spacing w:val="-6"/>
          <w:sz w:val="24"/>
          <w:szCs w:val="24"/>
          <w:lang w:val="uk-UA"/>
        </w:rPr>
        <w:t>відповідності тендерної пропозиції технічним, якісним, кількісним та іншим вимогам Замовника учасник у складі тендерної пропозиції повинен надати:</w:t>
      </w:r>
    </w:p>
    <w:p w:rsidR="00991DC2" w:rsidRPr="007C75F7" w:rsidRDefault="00991DC2" w:rsidP="00991DC2">
      <w:pPr>
        <w:widowControl w:val="0"/>
        <w:shd w:val="clear" w:color="auto" w:fill="FFFFFF"/>
        <w:autoSpaceDE w:val="0"/>
        <w:spacing w:after="0" w:line="264" w:lineRule="auto"/>
        <w:ind w:firstLine="709"/>
        <w:jc w:val="both"/>
        <w:rPr>
          <w:rFonts w:ascii="Times New Roman CYR" w:eastAsia="Times New Roman" w:hAnsi="Times New Roman CYR" w:cs="Times New Roman CYR"/>
          <w:sz w:val="24"/>
          <w:szCs w:val="24"/>
          <w:lang w:val="uk-UA"/>
        </w:rPr>
      </w:pPr>
      <w:r w:rsidRPr="007C75F7">
        <w:rPr>
          <w:rFonts w:ascii="Times New Roman CYR" w:eastAsia="Times New Roman" w:hAnsi="Times New Roman CYR" w:cs="Times New Roman CYR"/>
          <w:sz w:val="24"/>
          <w:szCs w:val="24"/>
          <w:lang w:val="uk-UA"/>
        </w:rPr>
        <w:t>1) Лист учасника (в довільній формі) в якому зазначено інформацію про необхідні технічні, якісні та кількісні характеристики електричної енергії.</w:t>
      </w:r>
    </w:p>
    <w:bookmarkEnd w:id="32"/>
    <w:p w:rsidR="00991DC2" w:rsidRDefault="00991DC2" w:rsidP="00991DC2">
      <w:pPr>
        <w:pStyle w:val="a4"/>
        <w:pageBreakBefore/>
        <w:spacing w:after="0" w:line="240" w:lineRule="auto"/>
        <w:ind w:left="0"/>
        <w:jc w:val="right"/>
      </w:pPr>
      <w:r>
        <w:rPr>
          <w:rFonts w:ascii="Times New Roman" w:eastAsia="Times New Roman" w:hAnsi="Times New Roman"/>
          <w:b/>
          <w:sz w:val="24"/>
          <w:szCs w:val="24"/>
          <w:lang w:bidi="hi-IN"/>
        </w:rPr>
        <w:lastRenderedPageBreak/>
        <w:t>Додаток №3 до</w:t>
      </w:r>
      <w:r>
        <w:rPr>
          <w:rFonts w:ascii="Times New Roman" w:eastAsia="Times New Roman" w:hAnsi="Times New Roman"/>
          <w:sz w:val="24"/>
          <w:szCs w:val="24"/>
          <w:lang w:bidi="hi-IN"/>
        </w:rPr>
        <w:t xml:space="preserve"> </w:t>
      </w:r>
      <w:r>
        <w:rPr>
          <w:rFonts w:ascii="Times New Roman" w:hAnsi="Times New Roman"/>
          <w:b/>
          <w:sz w:val="24"/>
          <w:szCs w:val="24"/>
        </w:rPr>
        <w:t>тендерної документації</w:t>
      </w:r>
    </w:p>
    <w:p w:rsidR="00991DC2" w:rsidRDefault="00991DC2" w:rsidP="00991DC2">
      <w:pPr>
        <w:spacing w:after="0" w:line="240" w:lineRule="auto"/>
        <w:jc w:val="center"/>
        <w:rPr>
          <w:rFonts w:ascii="Times New Roman" w:eastAsia="Times New Roman" w:hAnsi="Times New Roman"/>
          <w:b/>
          <w:iCs/>
          <w:color w:val="333333"/>
          <w:sz w:val="24"/>
          <w:szCs w:val="24"/>
          <w:lang w:val="uk-UA" w:eastAsia="ru-RU" w:bidi="hi-IN"/>
        </w:rPr>
      </w:pPr>
    </w:p>
    <w:p w:rsidR="00991DC2" w:rsidRDefault="00991DC2" w:rsidP="00991DC2">
      <w:pPr>
        <w:spacing w:after="0" w:line="240" w:lineRule="auto"/>
        <w:jc w:val="center"/>
      </w:pPr>
      <w:r>
        <w:rPr>
          <w:rFonts w:ascii="Times New Roman" w:eastAsia="Times New Roman" w:hAnsi="Times New Roman"/>
          <w:b/>
          <w:iCs/>
          <w:color w:val="333333"/>
          <w:sz w:val="24"/>
          <w:szCs w:val="24"/>
          <w:lang w:eastAsia="ru-RU"/>
        </w:rPr>
        <w:t xml:space="preserve">ФОРМА ЛИСТА-ЗГОДИ </w:t>
      </w:r>
    </w:p>
    <w:p w:rsidR="00991DC2" w:rsidRDefault="00991DC2" w:rsidP="00991DC2">
      <w:pPr>
        <w:spacing w:after="0" w:line="240" w:lineRule="auto"/>
        <w:jc w:val="center"/>
      </w:pPr>
      <w:r>
        <w:rPr>
          <w:rFonts w:ascii="Times New Roman" w:eastAsia="Times New Roman" w:hAnsi="Times New Roman"/>
          <w:b/>
          <w:iCs/>
          <w:color w:val="333333"/>
          <w:sz w:val="24"/>
          <w:szCs w:val="24"/>
          <w:lang w:eastAsia="ru-RU"/>
        </w:rPr>
        <w:t>НА ОБРОБКУ ПЕРСОНАЛЬНИХ ДАНИХ УЧАСНИКА</w:t>
      </w:r>
    </w:p>
    <w:p w:rsidR="00991DC2" w:rsidRDefault="00991DC2" w:rsidP="00991DC2">
      <w:pPr>
        <w:spacing w:after="0" w:line="240" w:lineRule="auto"/>
        <w:jc w:val="center"/>
        <w:rPr>
          <w:rFonts w:ascii="Times New Roman" w:eastAsia="Times New Roman" w:hAnsi="Times New Roman"/>
          <w:b/>
          <w:iCs/>
          <w:color w:val="333333"/>
          <w:sz w:val="24"/>
          <w:szCs w:val="24"/>
          <w:lang w:eastAsia="ru-RU"/>
        </w:rPr>
      </w:pPr>
    </w:p>
    <w:p w:rsidR="00991DC2" w:rsidRDefault="00991DC2" w:rsidP="00991DC2">
      <w:pPr>
        <w:spacing w:after="0" w:line="240" w:lineRule="auto"/>
        <w:jc w:val="center"/>
      </w:pPr>
      <w:r>
        <w:rPr>
          <w:rFonts w:ascii="Times New Roman" w:eastAsia="Times New Roman" w:hAnsi="Times New Roman"/>
          <w:b/>
          <w:iCs/>
          <w:color w:val="333333"/>
          <w:sz w:val="24"/>
          <w:szCs w:val="24"/>
          <w:lang w:eastAsia="ru-RU"/>
        </w:rPr>
        <w:t>І. Інформація про службову (посадову) особу Учасника процедури закупі</w:t>
      </w:r>
      <w:proofErr w:type="gramStart"/>
      <w:r>
        <w:rPr>
          <w:rFonts w:ascii="Times New Roman" w:eastAsia="Times New Roman" w:hAnsi="Times New Roman"/>
          <w:b/>
          <w:iCs/>
          <w:color w:val="333333"/>
          <w:sz w:val="24"/>
          <w:szCs w:val="24"/>
          <w:lang w:eastAsia="ru-RU"/>
        </w:rPr>
        <w:t>вл</w:t>
      </w:r>
      <w:proofErr w:type="gramEnd"/>
      <w:r>
        <w:rPr>
          <w:rFonts w:ascii="Times New Roman" w:eastAsia="Times New Roman" w:hAnsi="Times New Roman"/>
          <w:b/>
          <w:iCs/>
          <w:color w:val="333333"/>
          <w:sz w:val="24"/>
          <w:szCs w:val="24"/>
          <w:lang w:eastAsia="ru-RU"/>
        </w:rPr>
        <w:t>і:</w:t>
      </w:r>
    </w:p>
    <w:p w:rsidR="00991DC2" w:rsidRDefault="00991DC2" w:rsidP="00991DC2">
      <w:pPr>
        <w:spacing w:after="0" w:line="240" w:lineRule="auto"/>
        <w:jc w:val="center"/>
        <w:rPr>
          <w:rFonts w:ascii="Times New Roman" w:eastAsia="Times New Roman" w:hAnsi="Times New Roman"/>
          <w:b/>
          <w:iCs/>
          <w:color w:val="333333"/>
          <w:sz w:val="24"/>
          <w:szCs w:val="24"/>
          <w:lang w:eastAsia="ru-RU"/>
        </w:rPr>
      </w:pPr>
    </w:p>
    <w:tbl>
      <w:tblPr>
        <w:tblW w:w="0" w:type="auto"/>
        <w:tblInd w:w="-5" w:type="dxa"/>
        <w:tblLayout w:type="fixed"/>
        <w:tblLook w:val="0000" w:firstRow="0" w:lastRow="0" w:firstColumn="0" w:lastColumn="0" w:noHBand="0" w:noVBand="0"/>
      </w:tblPr>
      <w:tblGrid>
        <w:gridCol w:w="5353"/>
        <w:gridCol w:w="3945"/>
      </w:tblGrid>
      <w:tr w:rsidR="00991DC2" w:rsidTr="00880919">
        <w:trPr>
          <w:trHeight w:val="283"/>
        </w:trPr>
        <w:tc>
          <w:tcPr>
            <w:tcW w:w="5353" w:type="dxa"/>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spacing w:after="0" w:line="240" w:lineRule="auto"/>
            </w:pPr>
            <w:r>
              <w:rPr>
                <w:rFonts w:ascii="Times New Roman" w:eastAsia="Times New Roman" w:hAnsi="Times New Roman"/>
                <w:iCs/>
                <w:color w:val="333333"/>
                <w:sz w:val="24"/>
                <w:szCs w:val="24"/>
                <w:lang w:eastAsia="ru-RU"/>
              </w:rPr>
              <w:t xml:space="preserve">Найменування / </w:t>
            </w:r>
            <w:proofErr w:type="gramStart"/>
            <w:r>
              <w:rPr>
                <w:rFonts w:ascii="Times New Roman" w:eastAsia="Times New Roman" w:hAnsi="Times New Roman"/>
                <w:iCs/>
                <w:color w:val="333333"/>
                <w:sz w:val="24"/>
                <w:szCs w:val="24"/>
                <w:lang w:eastAsia="ru-RU"/>
              </w:rPr>
              <w:t>пр</w:t>
            </w:r>
            <w:proofErr w:type="gramEnd"/>
            <w:r>
              <w:rPr>
                <w:rFonts w:ascii="Times New Roman" w:eastAsia="Times New Roman" w:hAnsi="Times New Roman"/>
                <w:iCs/>
                <w:color w:val="333333"/>
                <w:sz w:val="24"/>
                <w:szCs w:val="24"/>
                <w:lang w:eastAsia="ru-RU"/>
              </w:rPr>
              <w:t>ізвище, ім’я, по батькові Учасника</w:t>
            </w:r>
          </w:p>
        </w:tc>
        <w:tc>
          <w:tcPr>
            <w:tcW w:w="3945" w:type="dxa"/>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snapToGrid w:val="0"/>
              <w:spacing w:after="0" w:line="240" w:lineRule="auto"/>
              <w:jc w:val="center"/>
              <w:rPr>
                <w:rFonts w:ascii="Times New Roman" w:eastAsia="Times New Roman" w:hAnsi="Times New Roman"/>
                <w:b/>
                <w:iCs/>
                <w:color w:val="333333"/>
                <w:sz w:val="24"/>
                <w:szCs w:val="24"/>
                <w:lang w:eastAsia="ru-RU"/>
              </w:rPr>
            </w:pPr>
          </w:p>
        </w:tc>
      </w:tr>
      <w:tr w:rsidR="00991DC2" w:rsidTr="00880919">
        <w:trPr>
          <w:trHeight w:val="283"/>
        </w:trPr>
        <w:tc>
          <w:tcPr>
            <w:tcW w:w="5353" w:type="dxa"/>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spacing w:after="0" w:line="240" w:lineRule="auto"/>
            </w:pPr>
            <w:r>
              <w:rPr>
                <w:rFonts w:ascii="Times New Roman" w:eastAsia="Times New Roman" w:hAnsi="Times New Roman"/>
                <w:iCs/>
                <w:color w:val="333333"/>
                <w:sz w:val="24"/>
                <w:szCs w:val="24"/>
                <w:lang w:eastAsia="ru-RU"/>
              </w:rPr>
              <w:t>Місце проживання</w:t>
            </w:r>
          </w:p>
        </w:tc>
        <w:tc>
          <w:tcPr>
            <w:tcW w:w="3945" w:type="dxa"/>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snapToGrid w:val="0"/>
              <w:spacing w:after="0" w:line="240" w:lineRule="auto"/>
              <w:jc w:val="center"/>
              <w:rPr>
                <w:rFonts w:ascii="Times New Roman" w:eastAsia="Times New Roman" w:hAnsi="Times New Roman"/>
                <w:b/>
                <w:iCs/>
                <w:color w:val="333333"/>
                <w:sz w:val="24"/>
                <w:szCs w:val="24"/>
                <w:lang w:eastAsia="ru-RU"/>
              </w:rPr>
            </w:pPr>
          </w:p>
        </w:tc>
      </w:tr>
      <w:tr w:rsidR="00991DC2" w:rsidTr="00880919">
        <w:trPr>
          <w:trHeight w:val="283"/>
        </w:trPr>
        <w:tc>
          <w:tcPr>
            <w:tcW w:w="5353" w:type="dxa"/>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spacing w:after="0" w:line="240" w:lineRule="auto"/>
            </w:pPr>
            <w:r>
              <w:rPr>
                <w:rFonts w:ascii="Times New Roman" w:eastAsia="Times New Roman" w:hAnsi="Times New Roman"/>
                <w:iCs/>
                <w:color w:val="333333"/>
                <w:sz w:val="24"/>
                <w:szCs w:val="24"/>
                <w:lang w:eastAsia="ru-RU"/>
              </w:rPr>
              <w:t>Серія, номер паспорта, ідентифікаційний номер</w:t>
            </w:r>
          </w:p>
        </w:tc>
        <w:tc>
          <w:tcPr>
            <w:tcW w:w="3945" w:type="dxa"/>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snapToGrid w:val="0"/>
              <w:spacing w:after="0" w:line="240" w:lineRule="auto"/>
              <w:jc w:val="center"/>
              <w:rPr>
                <w:rFonts w:ascii="Times New Roman" w:eastAsia="Times New Roman" w:hAnsi="Times New Roman"/>
                <w:b/>
                <w:iCs/>
                <w:color w:val="333333"/>
                <w:sz w:val="24"/>
                <w:szCs w:val="24"/>
                <w:lang w:eastAsia="ru-RU"/>
              </w:rPr>
            </w:pPr>
          </w:p>
        </w:tc>
      </w:tr>
      <w:tr w:rsidR="00991DC2" w:rsidTr="00880919">
        <w:trPr>
          <w:trHeight w:val="283"/>
        </w:trPr>
        <w:tc>
          <w:tcPr>
            <w:tcW w:w="5353" w:type="dxa"/>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spacing w:after="0" w:line="240" w:lineRule="auto"/>
            </w:pPr>
            <w:r>
              <w:rPr>
                <w:rFonts w:ascii="Times New Roman" w:eastAsia="Times New Roman" w:hAnsi="Times New Roman"/>
                <w:iCs/>
                <w:color w:val="333333"/>
                <w:sz w:val="24"/>
                <w:szCs w:val="24"/>
                <w:lang w:eastAsia="ru-RU"/>
              </w:rPr>
              <w:t xml:space="preserve">Номер телефону </w:t>
            </w:r>
          </w:p>
        </w:tc>
        <w:tc>
          <w:tcPr>
            <w:tcW w:w="3945" w:type="dxa"/>
            <w:tcBorders>
              <w:top w:val="single" w:sz="4" w:space="0" w:color="000000"/>
              <w:left w:val="single" w:sz="4" w:space="0" w:color="000000"/>
              <w:bottom w:val="single" w:sz="4" w:space="0" w:color="000000"/>
              <w:right w:val="single" w:sz="4" w:space="0" w:color="000000"/>
            </w:tcBorders>
            <w:shd w:val="clear" w:color="auto" w:fill="auto"/>
          </w:tcPr>
          <w:p w:rsidR="00991DC2" w:rsidRDefault="00991DC2" w:rsidP="00880919">
            <w:pPr>
              <w:snapToGrid w:val="0"/>
              <w:spacing w:after="0" w:line="240" w:lineRule="auto"/>
              <w:jc w:val="center"/>
              <w:rPr>
                <w:rFonts w:ascii="Times New Roman" w:eastAsia="Times New Roman" w:hAnsi="Times New Roman"/>
                <w:b/>
                <w:iCs/>
                <w:color w:val="333333"/>
                <w:sz w:val="24"/>
                <w:szCs w:val="24"/>
                <w:lang w:eastAsia="ru-RU"/>
              </w:rPr>
            </w:pPr>
          </w:p>
        </w:tc>
      </w:tr>
    </w:tbl>
    <w:p w:rsidR="00991DC2" w:rsidRDefault="00991DC2" w:rsidP="00991DC2">
      <w:pPr>
        <w:spacing w:after="0" w:line="240" w:lineRule="auto"/>
        <w:jc w:val="center"/>
        <w:rPr>
          <w:rFonts w:ascii="Times New Roman" w:eastAsia="Times New Roman" w:hAnsi="Times New Roman"/>
          <w:iCs/>
          <w:color w:val="333333"/>
          <w:sz w:val="24"/>
          <w:szCs w:val="24"/>
          <w:lang w:eastAsia="ru-RU"/>
        </w:rPr>
      </w:pPr>
    </w:p>
    <w:p w:rsidR="00991DC2" w:rsidRDefault="00991DC2" w:rsidP="00991DC2">
      <w:pPr>
        <w:spacing w:after="0" w:line="240" w:lineRule="auto"/>
        <w:jc w:val="center"/>
      </w:pPr>
      <w:r>
        <w:rPr>
          <w:rFonts w:ascii="Times New Roman" w:eastAsia="Times New Roman" w:hAnsi="Times New Roman"/>
          <w:b/>
          <w:iCs/>
          <w:color w:val="333333"/>
          <w:sz w:val="24"/>
          <w:szCs w:val="24"/>
          <w:lang w:eastAsia="ru-RU"/>
        </w:rPr>
        <w:t>ІІ. Інформація про</w:t>
      </w:r>
      <w:r>
        <w:rPr>
          <w:rFonts w:ascii="Times New Roman" w:eastAsia="Times New Roman" w:hAnsi="Times New Roman"/>
          <w:iCs/>
          <w:color w:val="333333"/>
          <w:sz w:val="24"/>
          <w:szCs w:val="24"/>
          <w:lang w:eastAsia="ru-RU"/>
        </w:rPr>
        <w:t xml:space="preserve"> </w:t>
      </w:r>
      <w:r>
        <w:rPr>
          <w:rFonts w:ascii="Times New Roman" w:eastAsia="Times New Roman" w:hAnsi="Times New Roman"/>
          <w:b/>
          <w:iCs/>
          <w:color w:val="333333"/>
          <w:sz w:val="24"/>
          <w:szCs w:val="24"/>
          <w:lang w:eastAsia="ru-RU"/>
        </w:rPr>
        <w:t>згоду на обробку персональних даних службової (посадової) особи Учасника відповідно до вимог Закону України «Про захист персональних даних».</w:t>
      </w:r>
    </w:p>
    <w:p w:rsidR="00991DC2" w:rsidRDefault="00991DC2" w:rsidP="00991DC2">
      <w:pPr>
        <w:spacing w:after="0" w:line="240" w:lineRule="auto"/>
        <w:jc w:val="both"/>
      </w:pPr>
      <w:r>
        <w:rPr>
          <w:rFonts w:ascii="Times New Roman" w:eastAsia="Times New Roman" w:hAnsi="Times New Roman"/>
          <w:iCs/>
          <w:color w:val="333333"/>
          <w:sz w:val="24"/>
          <w:szCs w:val="24"/>
          <w:lang w:eastAsia="ru-RU"/>
        </w:rPr>
        <w:t>На вимогу Закону України «Про захист персональних даних» надаємо письмову згоду на обробку</w:t>
      </w:r>
      <w:r>
        <w:rPr>
          <w:rFonts w:ascii="Times New Roman" w:eastAsia="Times New Roman" w:hAnsi="Times New Roman"/>
          <w:i/>
          <w:iCs/>
          <w:color w:val="333333"/>
          <w:sz w:val="24"/>
          <w:szCs w:val="24"/>
          <w:lang w:eastAsia="ru-RU"/>
        </w:rPr>
        <w:t xml:space="preserve"> персональних даних Учасника (в т.ч. збирання, зберігання і поширення, включаючи оприлюднення на Веб - порталі Уповноваженого органу) з метою проведення процедури державних закупівель на виконання умов Закону України «Про публічні  закупі</w:t>
      </w:r>
      <w:proofErr w:type="gramStart"/>
      <w:r>
        <w:rPr>
          <w:rFonts w:ascii="Times New Roman" w:eastAsia="Times New Roman" w:hAnsi="Times New Roman"/>
          <w:i/>
          <w:iCs/>
          <w:color w:val="333333"/>
          <w:sz w:val="24"/>
          <w:szCs w:val="24"/>
          <w:lang w:eastAsia="ru-RU"/>
        </w:rPr>
        <w:t>вл</w:t>
      </w:r>
      <w:proofErr w:type="gramEnd"/>
      <w:r>
        <w:rPr>
          <w:rFonts w:ascii="Times New Roman" w:eastAsia="Times New Roman" w:hAnsi="Times New Roman"/>
          <w:i/>
          <w:iCs/>
          <w:color w:val="333333"/>
          <w:sz w:val="24"/>
          <w:szCs w:val="24"/>
          <w:lang w:eastAsia="ru-RU"/>
        </w:rPr>
        <w:t>і».</w:t>
      </w:r>
    </w:p>
    <w:p w:rsidR="00991DC2" w:rsidRDefault="00991DC2" w:rsidP="00991DC2">
      <w:pPr>
        <w:spacing w:after="0" w:line="240" w:lineRule="auto"/>
        <w:jc w:val="center"/>
        <w:rPr>
          <w:rFonts w:ascii="Times New Roman" w:eastAsia="Times New Roman" w:hAnsi="Times New Roman"/>
          <w:i/>
          <w:iCs/>
          <w:color w:val="333333"/>
          <w:sz w:val="24"/>
          <w:szCs w:val="24"/>
          <w:lang w:eastAsia="ru-RU"/>
        </w:rPr>
      </w:pPr>
    </w:p>
    <w:p w:rsidR="00991DC2" w:rsidRDefault="00991DC2" w:rsidP="00991DC2">
      <w:pPr>
        <w:spacing w:after="0" w:line="240" w:lineRule="auto"/>
        <w:jc w:val="center"/>
        <w:rPr>
          <w:rFonts w:ascii="Times New Roman" w:eastAsia="Times New Roman" w:hAnsi="Times New Roman"/>
          <w:i/>
          <w:iCs/>
          <w:color w:val="333333"/>
          <w:sz w:val="24"/>
          <w:szCs w:val="24"/>
          <w:lang w:eastAsia="ru-RU"/>
        </w:rPr>
      </w:pPr>
    </w:p>
    <w:tbl>
      <w:tblPr>
        <w:tblW w:w="0" w:type="auto"/>
        <w:tblInd w:w="108" w:type="dxa"/>
        <w:tblLayout w:type="fixed"/>
        <w:tblLook w:val="0000" w:firstRow="0" w:lastRow="0" w:firstColumn="0" w:lastColumn="0" w:noHBand="0" w:noVBand="0"/>
      </w:tblPr>
      <w:tblGrid>
        <w:gridCol w:w="3891"/>
        <w:gridCol w:w="3202"/>
        <w:gridCol w:w="2837"/>
      </w:tblGrid>
      <w:tr w:rsidR="00991DC2" w:rsidTr="00880919">
        <w:tc>
          <w:tcPr>
            <w:tcW w:w="3891" w:type="dxa"/>
            <w:shd w:val="clear" w:color="auto" w:fill="auto"/>
          </w:tcPr>
          <w:p w:rsidR="00991DC2" w:rsidRDefault="00991DC2" w:rsidP="00880919">
            <w:pPr>
              <w:spacing w:after="0" w:line="240" w:lineRule="auto"/>
              <w:jc w:val="center"/>
            </w:pPr>
            <w:r>
              <w:rPr>
                <w:rFonts w:ascii="Times New Roman" w:eastAsia="Times New Roman" w:hAnsi="Times New Roman"/>
                <w:b/>
                <w:i/>
                <w:iCs/>
                <w:color w:val="333333"/>
                <w:sz w:val="24"/>
                <w:szCs w:val="24"/>
                <w:lang w:eastAsia="ru-RU"/>
              </w:rPr>
              <w:t>Службова (посадова) особа</w:t>
            </w:r>
          </w:p>
        </w:tc>
        <w:tc>
          <w:tcPr>
            <w:tcW w:w="3202" w:type="dxa"/>
            <w:shd w:val="clear" w:color="auto" w:fill="auto"/>
          </w:tcPr>
          <w:p w:rsidR="00991DC2" w:rsidRDefault="00991DC2" w:rsidP="00880919">
            <w:pPr>
              <w:spacing w:after="0" w:line="240" w:lineRule="auto"/>
              <w:jc w:val="center"/>
            </w:pPr>
            <w:r>
              <w:rPr>
                <w:rFonts w:ascii="Times New Roman" w:eastAsia="Times New Roman" w:hAnsi="Times New Roman"/>
                <w:i/>
                <w:iCs/>
                <w:color w:val="333333"/>
                <w:sz w:val="24"/>
                <w:szCs w:val="24"/>
                <w:lang w:eastAsia="ru-RU"/>
              </w:rPr>
              <w:t>_________________</w:t>
            </w:r>
          </w:p>
          <w:p w:rsidR="00991DC2" w:rsidRDefault="00991DC2" w:rsidP="00880919">
            <w:pPr>
              <w:spacing w:after="0" w:line="240" w:lineRule="auto"/>
              <w:jc w:val="center"/>
            </w:pPr>
            <w:r>
              <w:rPr>
                <w:rFonts w:ascii="Times New Roman" w:eastAsia="Times New Roman" w:hAnsi="Times New Roman"/>
                <w:i/>
                <w:iCs/>
                <w:color w:val="333333"/>
                <w:sz w:val="24"/>
                <w:szCs w:val="24"/>
                <w:lang w:eastAsia="ru-RU"/>
              </w:rPr>
              <w:t xml:space="preserve">   (</w:t>
            </w:r>
            <w:proofErr w:type="gramStart"/>
            <w:r>
              <w:rPr>
                <w:rFonts w:ascii="Times New Roman" w:eastAsia="Times New Roman" w:hAnsi="Times New Roman"/>
                <w:i/>
                <w:iCs/>
                <w:color w:val="333333"/>
                <w:sz w:val="24"/>
                <w:szCs w:val="24"/>
                <w:lang w:eastAsia="ru-RU"/>
              </w:rPr>
              <w:t>п</w:t>
            </w:r>
            <w:proofErr w:type="gramEnd"/>
            <w:r>
              <w:rPr>
                <w:rFonts w:ascii="Times New Roman" w:eastAsia="Times New Roman" w:hAnsi="Times New Roman"/>
                <w:i/>
                <w:iCs/>
                <w:color w:val="333333"/>
                <w:sz w:val="24"/>
                <w:szCs w:val="24"/>
                <w:lang w:eastAsia="ru-RU"/>
              </w:rPr>
              <w:t>ідпис)</w:t>
            </w:r>
          </w:p>
          <w:p w:rsidR="00991DC2" w:rsidRDefault="00991DC2" w:rsidP="00880919">
            <w:pPr>
              <w:spacing w:after="0" w:line="240" w:lineRule="auto"/>
              <w:jc w:val="center"/>
              <w:rPr>
                <w:rFonts w:ascii="Times New Roman" w:eastAsia="Times New Roman" w:hAnsi="Times New Roman"/>
                <w:i/>
                <w:iCs/>
                <w:color w:val="333333"/>
                <w:sz w:val="24"/>
                <w:szCs w:val="24"/>
                <w:lang w:eastAsia="ru-RU"/>
              </w:rPr>
            </w:pPr>
          </w:p>
        </w:tc>
        <w:tc>
          <w:tcPr>
            <w:tcW w:w="2837" w:type="dxa"/>
            <w:shd w:val="clear" w:color="auto" w:fill="auto"/>
          </w:tcPr>
          <w:p w:rsidR="00991DC2" w:rsidRDefault="00991DC2" w:rsidP="00880919">
            <w:pPr>
              <w:spacing w:after="0" w:line="240" w:lineRule="auto"/>
              <w:jc w:val="center"/>
            </w:pPr>
            <w:r>
              <w:rPr>
                <w:rFonts w:ascii="Times New Roman" w:eastAsia="Times New Roman" w:hAnsi="Times New Roman"/>
                <w:i/>
                <w:iCs/>
                <w:color w:val="333333"/>
                <w:sz w:val="24"/>
                <w:szCs w:val="24"/>
                <w:lang w:eastAsia="ru-RU"/>
              </w:rPr>
              <w:t>___________________</w:t>
            </w:r>
          </w:p>
          <w:p w:rsidR="00991DC2" w:rsidRDefault="00991DC2" w:rsidP="00880919">
            <w:pPr>
              <w:spacing w:after="0" w:line="240" w:lineRule="auto"/>
              <w:jc w:val="center"/>
            </w:pPr>
            <w:r>
              <w:rPr>
                <w:rFonts w:ascii="Times New Roman" w:eastAsia="Times New Roman" w:hAnsi="Times New Roman"/>
                <w:i/>
                <w:iCs/>
                <w:color w:val="333333"/>
                <w:sz w:val="24"/>
                <w:szCs w:val="24"/>
                <w:lang w:eastAsia="ru-RU"/>
              </w:rPr>
              <w:t xml:space="preserve"> (ініціали та </w:t>
            </w:r>
            <w:proofErr w:type="gramStart"/>
            <w:r>
              <w:rPr>
                <w:rFonts w:ascii="Times New Roman" w:eastAsia="Times New Roman" w:hAnsi="Times New Roman"/>
                <w:i/>
                <w:iCs/>
                <w:color w:val="333333"/>
                <w:sz w:val="24"/>
                <w:szCs w:val="24"/>
                <w:lang w:eastAsia="ru-RU"/>
              </w:rPr>
              <w:t>пр</w:t>
            </w:r>
            <w:proofErr w:type="gramEnd"/>
            <w:r>
              <w:rPr>
                <w:rFonts w:ascii="Times New Roman" w:eastAsia="Times New Roman" w:hAnsi="Times New Roman"/>
                <w:i/>
                <w:iCs/>
                <w:color w:val="333333"/>
                <w:sz w:val="24"/>
                <w:szCs w:val="24"/>
                <w:lang w:eastAsia="ru-RU"/>
              </w:rPr>
              <w:t>ізвище)</w:t>
            </w:r>
          </w:p>
        </w:tc>
      </w:tr>
    </w:tbl>
    <w:p w:rsidR="00991DC2" w:rsidRDefault="00991DC2" w:rsidP="00991DC2">
      <w:pPr>
        <w:tabs>
          <w:tab w:val="left" w:pos="3060"/>
        </w:tabs>
        <w:spacing w:after="0" w:line="240" w:lineRule="auto"/>
        <w:rPr>
          <w:rFonts w:ascii="Times New Roman" w:eastAsia="Times New Roman" w:hAnsi="Times New Roman"/>
          <w:lang w:val="uk-UA" w:eastAsia="ru-RU" w:bidi="hi-IN"/>
        </w:rPr>
      </w:pPr>
    </w:p>
    <w:p w:rsidR="00991DC2" w:rsidRDefault="00991DC2" w:rsidP="00991DC2">
      <w:pPr>
        <w:spacing w:after="0" w:line="240" w:lineRule="auto"/>
        <w:jc w:val="right"/>
        <w:rPr>
          <w:rFonts w:ascii="Times New Roman" w:eastAsia="Times New Roman" w:hAnsi="Times New Roman"/>
          <w:b/>
          <w:i/>
          <w:sz w:val="24"/>
          <w:szCs w:val="24"/>
          <w:lang w:val="uk-UA" w:eastAsia="ru-RU" w:bidi="hi-IN"/>
        </w:rPr>
      </w:pPr>
      <w:bookmarkStart w:id="33" w:name="_Hlk57297652"/>
    </w:p>
    <w:bookmarkEnd w:id="33"/>
    <w:p w:rsidR="00991DC2" w:rsidRDefault="00991DC2" w:rsidP="00991DC2">
      <w:pPr>
        <w:pStyle w:val="a4"/>
        <w:spacing w:after="0" w:line="240" w:lineRule="auto"/>
        <w:ind w:left="0"/>
        <w:jc w:val="both"/>
        <w:rPr>
          <w:rFonts w:ascii="Times New Roman" w:hAnsi="Times New Roman"/>
          <w:b/>
          <w:i/>
          <w:sz w:val="24"/>
          <w:szCs w:val="24"/>
        </w:rPr>
      </w:pPr>
    </w:p>
    <w:p w:rsidR="00991DC2" w:rsidRDefault="00991DC2" w:rsidP="00991DC2">
      <w:pPr>
        <w:pStyle w:val="a4"/>
        <w:spacing w:after="0" w:line="240" w:lineRule="auto"/>
        <w:ind w:left="0"/>
        <w:jc w:val="both"/>
        <w:rPr>
          <w:rFonts w:ascii="Times New Roman" w:hAnsi="Times New Roman"/>
          <w:b/>
          <w:i/>
          <w:sz w:val="24"/>
          <w:szCs w:val="24"/>
        </w:rPr>
      </w:pPr>
    </w:p>
    <w:p w:rsidR="00991DC2" w:rsidRDefault="00991DC2" w:rsidP="00991DC2">
      <w:pPr>
        <w:pStyle w:val="a4"/>
        <w:spacing w:after="0" w:line="240" w:lineRule="auto"/>
        <w:ind w:left="0"/>
        <w:jc w:val="both"/>
        <w:rPr>
          <w:rFonts w:ascii="Times New Roman" w:hAnsi="Times New Roman"/>
          <w:b/>
          <w:i/>
          <w:sz w:val="24"/>
          <w:szCs w:val="24"/>
        </w:rPr>
      </w:pPr>
    </w:p>
    <w:p w:rsidR="00991DC2" w:rsidRDefault="00991DC2" w:rsidP="00991DC2">
      <w:pPr>
        <w:pStyle w:val="a4"/>
        <w:spacing w:after="0" w:line="240" w:lineRule="auto"/>
        <w:ind w:left="0"/>
        <w:jc w:val="both"/>
        <w:rPr>
          <w:rFonts w:ascii="Times New Roman" w:hAnsi="Times New Roman"/>
          <w:b/>
          <w:i/>
          <w:sz w:val="24"/>
          <w:szCs w:val="24"/>
        </w:rPr>
      </w:pPr>
    </w:p>
    <w:p w:rsidR="00991DC2" w:rsidRDefault="00991DC2" w:rsidP="00991DC2">
      <w:pPr>
        <w:pStyle w:val="a4"/>
        <w:spacing w:after="0" w:line="240" w:lineRule="auto"/>
        <w:ind w:left="0"/>
        <w:jc w:val="both"/>
        <w:rPr>
          <w:rFonts w:ascii="Times New Roman" w:hAnsi="Times New Roman"/>
          <w:b/>
          <w:i/>
          <w:sz w:val="24"/>
          <w:szCs w:val="24"/>
        </w:rPr>
      </w:pPr>
    </w:p>
    <w:p w:rsidR="00C33F0A" w:rsidRDefault="00767855"/>
    <w:sectPr w:rsidR="00C33F0A">
      <w:pgSz w:w="11906" w:h="16838"/>
      <w:pgMar w:top="850" w:right="850" w:bottom="850" w:left="1417"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Liberation Serif">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Lohit Devanagari">
    <w:altName w:val="Mangal"/>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decimal"/>
      <w:lvlText w:val="%1."/>
      <w:lvlJc w:val="left"/>
      <w:pPr>
        <w:tabs>
          <w:tab w:val="num" w:pos="0"/>
        </w:tabs>
        <w:ind w:left="720" w:hanging="360"/>
      </w:pPr>
      <w:rPr>
        <w:rFonts w:ascii="Times New Roman" w:eastAsia="Times New Roman" w:hAnsi="Times New Roman" w:cs="Times New Roman" w:hint="default"/>
        <w:color w:val="333333"/>
        <w:sz w:val="24"/>
        <w:szCs w:val="24"/>
        <w:lang w:val="uk-UA" w:eastAsia="ru-RU"/>
      </w:rPr>
    </w:lvl>
    <w:lvl w:ilvl="1">
      <w:start w:val="1"/>
      <w:numFmt w:val="decimal"/>
      <w:lvlText w:val="%1.%2."/>
      <w:lvlJc w:val="left"/>
      <w:pPr>
        <w:tabs>
          <w:tab w:val="num" w:pos="0"/>
        </w:tabs>
        <w:ind w:left="1440" w:hanging="720"/>
      </w:pPr>
      <w:rPr>
        <w:rFonts w:cs="Times New Roman" w:hint="default"/>
        <w:b w:val="0"/>
      </w:rPr>
    </w:lvl>
    <w:lvl w:ilvl="2">
      <w:start w:val="1"/>
      <w:numFmt w:val="decimal"/>
      <w:lvlText w:val="%1.%2.%3."/>
      <w:lvlJc w:val="left"/>
      <w:pPr>
        <w:tabs>
          <w:tab w:val="num" w:pos="0"/>
        </w:tabs>
        <w:ind w:left="1800" w:hanging="720"/>
      </w:pPr>
      <w:rPr>
        <w:rFonts w:cs="Times New Roman" w:hint="default"/>
        <w:b/>
      </w:rPr>
    </w:lvl>
    <w:lvl w:ilvl="3">
      <w:start w:val="1"/>
      <w:numFmt w:val="decimal"/>
      <w:lvlText w:val="%1.%2.%3.%4."/>
      <w:lvlJc w:val="left"/>
      <w:pPr>
        <w:tabs>
          <w:tab w:val="num" w:pos="0"/>
        </w:tabs>
        <w:ind w:left="2520" w:hanging="1080"/>
      </w:pPr>
      <w:rPr>
        <w:rFonts w:cs="Times New Roman" w:hint="default"/>
        <w:b/>
      </w:rPr>
    </w:lvl>
    <w:lvl w:ilvl="4">
      <w:start w:val="1"/>
      <w:numFmt w:val="decimal"/>
      <w:lvlText w:val="%1.%2.%3.%4.%5."/>
      <w:lvlJc w:val="left"/>
      <w:pPr>
        <w:tabs>
          <w:tab w:val="num" w:pos="0"/>
        </w:tabs>
        <w:ind w:left="2880" w:hanging="1080"/>
      </w:pPr>
      <w:rPr>
        <w:rFonts w:cs="Times New Roman" w:hint="default"/>
        <w:b/>
      </w:rPr>
    </w:lvl>
    <w:lvl w:ilvl="5">
      <w:start w:val="1"/>
      <w:numFmt w:val="decimal"/>
      <w:lvlText w:val="%1.%2.%3.%4.%5.%6."/>
      <w:lvlJc w:val="left"/>
      <w:pPr>
        <w:tabs>
          <w:tab w:val="num" w:pos="0"/>
        </w:tabs>
        <w:ind w:left="3600" w:hanging="1440"/>
      </w:pPr>
      <w:rPr>
        <w:rFonts w:cs="Times New Roman" w:hint="default"/>
        <w:b/>
      </w:rPr>
    </w:lvl>
    <w:lvl w:ilvl="6">
      <w:start w:val="1"/>
      <w:numFmt w:val="decimal"/>
      <w:lvlText w:val="%1.%2.%3.%4.%5.%6.%7."/>
      <w:lvlJc w:val="left"/>
      <w:pPr>
        <w:tabs>
          <w:tab w:val="num" w:pos="0"/>
        </w:tabs>
        <w:ind w:left="3960" w:hanging="1440"/>
      </w:pPr>
      <w:rPr>
        <w:rFonts w:cs="Times New Roman" w:hint="default"/>
        <w:b/>
      </w:rPr>
    </w:lvl>
    <w:lvl w:ilvl="7">
      <w:start w:val="1"/>
      <w:numFmt w:val="decimal"/>
      <w:lvlText w:val="%1.%2.%3.%4.%5.%6.%7.%8."/>
      <w:lvlJc w:val="left"/>
      <w:pPr>
        <w:tabs>
          <w:tab w:val="num" w:pos="0"/>
        </w:tabs>
        <w:ind w:left="4680" w:hanging="1800"/>
      </w:pPr>
      <w:rPr>
        <w:rFonts w:cs="Times New Roman" w:hint="default"/>
        <w:b/>
      </w:rPr>
    </w:lvl>
    <w:lvl w:ilvl="8">
      <w:start w:val="1"/>
      <w:numFmt w:val="decimal"/>
      <w:lvlText w:val="%1.%2.%3.%4.%5.%6.%7.%8.%9."/>
      <w:lvlJc w:val="left"/>
      <w:pPr>
        <w:tabs>
          <w:tab w:val="num" w:pos="0"/>
        </w:tabs>
        <w:ind w:left="5040" w:hanging="1800"/>
      </w:pPr>
      <w:rPr>
        <w:rFonts w:cs="Times New Roman" w:hint="default"/>
        <w:b/>
      </w:rPr>
    </w:lvl>
  </w:abstractNum>
  <w:abstractNum w:abstractNumId="1">
    <w:nsid w:val="00000002"/>
    <w:multiLevelType w:val="singleLevel"/>
    <w:tmpl w:val="00000002"/>
    <w:name w:val="WW8Num3"/>
    <w:lvl w:ilvl="0">
      <w:start w:val="1"/>
      <w:numFmt w:val="decimal"/>
      <w:lvlText w:val="%1."/>
      <w:lvlJc w:val="left"/>
      <w:pPr>
        <w:tabs>
          <w:tab w:val="num" w:pos="0"/>
        </w:tabs>
        <w:ind w:left="1800" w:hanging="360"/>
      </w:pPr>
      <w:rPr>
        <w:rFonts w:ascii="Times New Roman" w:eastAsia="Times New Roman" w:hAnsi="Times New Roman" w:cs="Times New Roman" w:hint="default"/>
        <w:sz w:val="24"/>
      </w:rPr>
    </w:lvl>
  </w:abstractNum>
  <w:abstractNum w:abstractNumId="2">
    <w:nsid w:val="00000003"/>
    <w:multiLevelType w:val="singleLevel"/>
    <w:tmpl w:val="00000003"/>
    <w:name w:val="WW8Num4"/>
    <w:lvl w:ilvl="0">
      <w:start w:val="1"/>
      <w:numFmt w:val="decimal"/>
      <w:lvlText w:val="%1."/>
      <w:lvlJc w:val="left"/>
      <w:pPr>
        <w:tabs>
          <w:tab w:val="num" w:pos="0"/>
        </w:tabs>
        <w:ind w:left="1800" w:hanging="360"/>
      </w:pPr>
      <w:rPr>
        <w:rFonts w:ascii="Times New Roman" w:eastAsia="Times New Roman" w:hAnsi="Times New Roman" w:cs="Times New Roman" w:hint="default"/>
        <w:sz w:val="24"/>
      </w:rPr>
    </w:lvl>
  </w:abstractNum>
  <w:abstractNum w:abstractNumId="3">
    <w:nsid w:val="00000004"/>
    <w:multiLevelType w:val="singleLevel"/>
    <w:tmpl w:val="00000004"/>
    <w:name w:val="WW8Num7"/>
    <w:lvl w:ilvl="0">
      <w:start w:val="13"/>
      <w:numFmt w:val="bullet"/>
      <w:lvlText w:val="-"/>
      <w:lvlJc w:val="left"/>
      <w:pPr>
        <w:tabs>
          <w:tab w:val="num" w:pos="0"/>
        </w:tabs>
        <w:ind w:left="720" w:hanging="360"/>
      </w:pPr>
      <w:rPr>
        <w:rFonts w:ascii="Times New Roman" w:hAnsi="Times New Roman" w:cs="Times New Roman" w:hint="default"/>
        <w:color w:val="000000"/>
        <w:shd w:val="clear" w:color="auto" w:fill="FFFFFF"/>
        <w:lang w:val="uk-UA"/>
      </w:rPr>
    </w:lvl>
  </w:abstractNum>
  <w:abstractNum w:abstractNumId="4">
    <w:nsid w:val="00000006"/>
    <w:multiLevelType w:val="singleLevel"/>
    <w:tmpl w:val="00000006"/>
    <w:name w:val="WW8Num11"/>
    <w:lvl w:ilvl="0">
      <w:start w:val="1"/>
      <w:numFmt w:val="decimal"/>
      <w:lvlText w:val="%1."/>
      <w:lvlJc w:val="left"/>
      <w:pPr>
        <w:tabs>
          <w:tab w:val="num" w:pos="0"/>
        </w:tabs>
        <w:ind w:left="1440" w:hanging="360"/>
      </w:pPr>
      <w:rPr>
        <w:rFonts w:ascii="Times New Roman" w:eastAsia="Times New Roman" w:hAnsi="Times New Roman" w:cs="Times New Roman" w:hint="default"/>
        <w:color w:val="333333"/>
        <w:sz w:val="24"/>
        <w:szCs w:val="24"/>
        <w:lang w:eastAsia="uk-UA"/>
      </w:rPr>
    </w:lvl>
  </w:abstractNum>
  <w:abstractNum w:abstractNumId="5">
    <w:nsid w:val="00000007"/>
    <w:multiLevelType w:val="singleLevel"/>
    <w:tmpl w:val="00000007"/>
    <w:name w:val="WW8Num13"/>
    <w:lvl w:ilvl="0">
      <w:start w:val="1"/>
      <w:numFmt w:val="decimal"/>
      <w:lvlText w:val="%1."/>
      <w:lvlJc w:val="left"/>
      <w:pPr>
        <w:tabs>
          <w:tab w:val="num" w:pos="0"/>
        </w:tabs>
        <w:ind w:left="720" w:hanging="360"/>
      </w:pPr>
      <w:rPr>
        <w:rFonts w:ascii="Times New Roman" w:eastAsia="Times New Roman" w:hAnsi="Times New Roman" w:cs="Times New Roman" w:hint="default"/>
        <w:color w:val="333333"/>
        <w:sz w:val="24"/>
        <w:szCs w:val="24"/>
        <w:lang w:val="uk-UA" w:eastAsia="ru-RU"/>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DC2"/>
    <w:rsid w:val="00034EC0"/>
    <w:rsid w:val="000E24FE"/>
    <w:rsid w:val="00126187"/>
    <w:rsid w:val="00230F8C"/>
    <w:rsid w:val="002A601E"/>
    <w:rsid w:val="004536BC"/>
    <w:rsid w:val="00475977"/>
    <w:rsid w:val="006B7538"/>
    <w:rsid w:val="00767855"/>
    <w:rsid w:val="00991DC2"/>
    <w:rsid w:val="009C05D3"/>
    <w:rsid w:val="00BD3E5A"/>
    <w:rsid w:val="00E75C4D"/>
    <w:rsid w:val="00F874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DC2"/>
    <w:pPr>
      <w:suppressAutoHyphens/>
    </w:pPr>
    <w:rPr>
      <w:rFonts w:ascii="Calibri" w:eastAsia="Calibri" w:hAnsi="Calibri" w:cs="Times New Roman"/>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91DC2"/>
    <w:rPr>
      <w:color w:val="0000FF"/>
      <w:u w:val="single"/>
    </w:rPr>
  </w:style>
  <w:style w:type="paragraph" w:customStyle="1" w:styleId="rvps2">
    <w:name w:val="rvps2"/>
    <w:basedOn w:val="a"/>
    <w:rsid w:val="00991DC2"/>
    <w:pPr>
      <w:spacing w:before="280" w:after="280" w:line="240" w:lineRule="auto"/>
    </w:pPr>
    <w:rPr>
      <w:rFonts w:ascii="Times New Roman" w:eastAsia="Times New Roman" w:hAnsi="Times New Roman"/>
      <w:sz w:val="24"/>
      <w:szCs w:val="24"/>
    </w:rPr>
  </w:style>
  <w:style w:type="paragraph" w:customStyle="1" w:styleId="1">
    <w:name w:val="Обычный1"/>
    <w:rsid w:val="00991DC2"/>
    <w:pPr>
      <w:suppressAutoHyphens/>
      <w:spacing w:after="0"/>
    </w:pPr>
    <w:rPr>
      <w:rFonts w:ascii="Arial" w:eastAsia="Arial" w:hAnsi="Arial" w:cs="Arial"/>
      <w:color w:val="000000"/>
      <w:lang w:val="ru-RU" w:eastAsia="zh-CN"/>
    </w:rPr>
  </w:style>
  <w:style w:type="paragraph" w:styleId="a4">
    <w:name w:val="List Paragraph"/>
    <w:basedOn w:val="a"/>
    <w:qFormat/>
    <w:rsid w:val="00991DC2"/>
    <w:pPr>
      <w:ind w:left="720"/>
      <w:contextualSpacing/>
    </w:pPr>
    <w:rPr>
      <w:lang w:val="uk-UA" w:eastAsia="uk-UA"/>
    </w:rPr>
  </w:style>
  <w:style w:type="paragraph" w:styleId="a5">
    <w:name w:val="No Spacing"/>
    <w:qFormat/>
    <w:rsid w:val="00991DC2"/>
    <w:pPr>
      <w:suppressAutoHyphens/>
      <w:spacing w:after="0" w:line="240" w:lineRule="auto"/>
    </w:pPr>
    <w:rPr>
      <w:rFonts w:ascii="Calibri" w:eastAsia="Calibri" w:hAnsi="Calibri" w:cs="Times New Roman"/>
      <w:lang w:eastAsia="zh-CN"/>
    </w:rPr>
  </w:style>
  <w:style w:type="paragraph" w:customStyle="1" w:styleId="LO-normal">
    <w:name w:val="LO-normal"/>
    <w:rsid w:val="00991DC2"/>
    <w:pPr>
      <w:suppressAutoHyphens/>
      <w:spacing w:after="0"/>
    </w:pPr>
    <w:rPr>
      <w:rFonts w:ascii="Arial" w:eastAsia="Times New Roman" w:hAnsi="Arial" w:cs="Arial"/>
      <w:color w:val="000000"/>
      <w:lang w:val="ru-RU" w:eastAsia="zh-CN"/>
    </w:rPr>
  </w:style>
  <w:style w:type="paragraph" w:customStyle="1" w:styleId="a6">
    <w:name w:val="Заголовок таблицы"/>
    <w:basedOn w:val="a"/>
    <w:rsid w:val="00991DC2"/>
    <w:pPr>
      <w:widowControl w:val="0"/>
      <w:suppressLineNumbers/>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DC2"/>
    <w:pPr>
      <w:suppressAutoHyphens/>
    </w:pPr>
    <w:rPr>
      <w:rFonts w:ascii="Calibri" w:eastAsia="Calibri" w:hAnsi="Calibri" w:cs="Times New Roman"/>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91DC2"/>
    <w:rPr>
      <w:color w:val="0000FF"/>
      <w:u w:val="single"/>
    </w:rPr>
  </w:style>
  <w:style w:type="paragraph" w:customStyle="1" w:styleId="rvps2">
    <w:name w:val="rvps2"/>
    <w:basedOn w:val="a"/>
    <w:rsid w:val="00991DC2"/>
    <w:pPr>
      <w:spacing w:before="280" w:after="280" w:line="240" w:lineRule="auto"/>
    </w:pPr>
    <w:rPr>
      <w:rFonts w:ascii="Times New Roman" w:eastAsia="Times New Roman" w:hAnsi="Times New Roman"/>
      <w:sz w:val="24"/>
      <w:szCs w:val="24"/>
    </w:rPr>
  </w:style>
  <w:style w:type="paragraph" w:customStyle="1" w:styleId="1">
    <w:name w:val="Обычный1"/>
    <w:rsid w:val="00991DC2"/>
    <w:pPr>
      <w:suppressAutoHyphens/>
      <w:spacing w:after="0"/>
    </w:pPr>
    <w:rPr>
      <w:rFonts w:ascii="Arial" w:eastAsia="Arial" w:hAnsi="Arial" w:cs="Arial"/>
      <w:color w:val="000000"/>
      <w:lang w:val="ru-RU" w:eastAsia="zh-CN"/>
    </w:rPr>
  </w:style>
  <w:style w:type="paragraph" w:styleId="a4">
    <w:name w:val="List Paragraph"/>
    <w:basedOn w:val="a"/>
    <w:qFormat/>
    <w:rsid w:val="00991DC2"/>
    <w:pPr>
      <w:ind w:left="720"/>
      <w:contextualSpacing/>
    </w:pPr>
    <w:rPr>
      <w:lang w:val="uk-UA" w:eastAsia="uk-UA"/>
    </w:rPr>
  </w:style>
  <w:style w:type="paragraph" w:styleId="a5">
    <w:name w:val="No Spacing"/>
    <w:qFormat/>
    <w:rsid w:val="00991DC2"/>
    <w:pPr>
      <w:suppressAutoHyphens/>
      <w:spacing w:after="0" w:line="240" w:lineRule="auto"/>
    </w:pPr>
    <w:rPr>
      <w:rFonts w:ascii="Calibri" w:eastAsia="Calibri" w:hAnsi="Calibri" w:cs="Times New Roman"/>
      <w:lang w:eastAsia="zh-CN"/>
    </w:rPr>
  </w:style>
  <w:style w:type="paragraph" w:customStyle="1" w:styleId="LO-normal">
    <w:name w:val="LO-normal"/>
    <w:rsid w:val="00991DC2"/>
    <w:pPr>
      <w:suppressAutoHyphens/>
      <w:spacing w:after="0"/>
    </w:pPr>
    <w:rPr>
      <w:rFonts w:ascii="Arial" w:eastAsia="Times New Roman" w:hAnsi="Arial" w:cs="Arial"/>
      <w:color w:val="000000"/>
      <w:lang w:val="ru-RU" w:eastAsia="zh-CN"/>
    </w:rPr>
  </w:style>
  <w:style w:type="paragraph" w:customStyle="1" w:styleId="a6">
    <w:name w:val="Заголовок таблицы"/>
    <w:basedOn w:val="a"/>
    <w:rsid w:val="00991DC2"/>
    <w:pPr>
      <w:widowControl w:val="0"/>
      <w:suppressLineNumbers/>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9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print" TargetMode="External"/><Relationship Id="rId3" Type="http://schemas.microsoft.com/office/2007/relationships/stylesWithEffects" Target="stylesWithEffect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pri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2939-17" TargetMode="External"/><Relationship Id="rId11" Type="http://schemas.openxmlformats.org/officeDocument/2006/relationships/hyperlink" Target="https://zakon.rada.gov.ua/laws/show/922-19/pri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https://zakon.rada.gov.ua/laws/show/922-19/print" TargetMode="External"/><Relationship Id="rId14"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24</Pages>
  <Words>37573</Words>
  <Characters>21418</Characters>
  <Application>Microsoft Office Word</Application>
  <DocSecurity>0</DocSecurity>
  <Lines>178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Inna</cp:lastModifiedBy>
  <cp:revision>9</cp:revision>
  <dcterms:created xsi:type="dcterms:W3CDTF">2022-11-21T08:38:00Z</dcterms:created>
  <dcterms:modified xsi:type="dcterms:W3CDTF">2022-11-21T15:22:00Z</dcterms:modified>
</cp:coreProperties>
</file>