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E7" w:rsidRPr="00333D32" w:rsidRDefault="007646E7" w:rsidP="007646E7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hAnsi="Times New Roman" w:cs="Times New Roman"/>
          <w:sz w:val="36"/>
          <w:szCs w:val="36"/>
          <w:lang w:val="uk-UA"/>
        </w:rPr>
      </w:pPr>
      <w:r w:rsidRPr="00333D32">
        <w:rPr>
          <w:rFonts w:ascii="Times New Roman" w:hAnsi="Times New Roman" w:cs="Times New Roman"/>
          <w:sz w:val="36"/>
          <w:szCs w:val="36"/>
          <w:lang w:val="uk-UA"/>
        </w:rPr>
        <w:t xml:space="preserve">Сумська дослідна станція садівництва </w:t>
      </w:r>
    </w:p>
    <w:p w:rsidR="007646E7" w:rsidRPr="00333D32" w:rsidRDefault="007646E7" w:rsidP="007646E7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hAnsi="Times New Roman" w:cs="Times New Roman"/>
          <w:sz w:val="36"/>
          <w:szCs w:val="36"/>
          <w:lang w:val="uk-UA"/>
        </w:rPr>
      </w:pPr>
      <w:r w:rsidRPr="00333D32">
        <w:rPr>
          <w:rFonts w:ascii="Times New Roman" w:hAnsi="Times New Roman" w:cs="Times New Roman"/>
          <w:sz w:val="36"/>
          <w:szCs w:val="36"/>
          <w:lang w:val="uk-UA"/>
        </w:rPr>
        <w:t>Інститут</w:t>
      </w:r>
      <w:r>
        <w:rPr>
          <w:rFonts w:ascii="Times New Roman" w:hAnsi="Times New Roman" w:cs="Times New Roman"/>
          <w:sz w:val="36"/>
          <w:szCs w:val="36"/>
          <w:lang w:val="uk-UA"/>
        </w:rPr>
        <w:t>у</w:t>
      </w:r>
      <w:r w:rsidRPr="00333D32">
        <w:rPr>
          <w:rFonts w:ascii="Times New Roman" w:hAnsi="Times New Roman" w:cs="Times New Roman"/>
          <w:sz w:val="36"/>
          <w:szCs w:val="36"/>
          <w:lang w:val="uk-UA"/>
        </w:rPr>
        <w:t xml:space="preserve"> садівництва</w:t>
      </w:r>
    </w:p>
    <w:p w:rsidR="007646E7" w:rsidRPr="00333D32" w:rsidRDefault="007646E7" w:rsidP="007646E7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Національної академії</w:t>
      </w:r>
      <w:r w:rsidRPr="00333D32">
        <w:rPr>
          <w:rFonts w:ascii="Times New Roman" w:hAnsi="Times New Roman" w:cs="Times New Roman"/>
          <w:sz w:val="36"/>
          <w:szCs w:val="36"/>
          <w:lang w:val="uk-UA"/>
        </w:rPr>
        <w:t xml:space="preserve"> аграрних наук </w:t>
      </w:r>
    </w:p>
    <w:p w:rsidR="007646E7" w:rsidRDefault="007646E7" w:rsidP="007646E7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F13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7646E7" w:rsidRPr="00985BC7" w:rsidRDefault="007646E7" w:rsidP="007646E7">
      <w:pPr>
        <w:tabs>
          <w:tab w:val="left" w:pos="255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Pr="000F13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985BC7">
        <w:rPr>
          <w:rFonts w:ascii="Times New Roman" w:hAnsi="Times New Roman" w:cs="Times New Roman"/>
          <w:sz w:val="28"/>
          <w:szCs w:val="28"/>
          <w:lang w:val="uk-UA"/>
        </w:rPr>
        <w:t>Затверджено:</w:t>
      </w:r>
    </w:p>
    <w:p w:rsidR="007646E7" w:rsidRPr="00985BC7" w:rsidRDefault="007646E7" w:rsidP="007646E7">
      <w:pPr>
        <w:tabs>
          <w:tab w:val="left" w:pos="255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5B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Уповноваженою особою </w:t>
      </w:r>
    </w:p>
    <w:p w:rsidR="007646E7" w:rsidRPr="00985BC7" w:rsidRDefault="007646E7" w:rsidP="007646E7">
      <w:pPr>
        <w:tabs>
          <w:tab w:val="left" w:pos="2552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985BC7">
        <w:rPr>
          <w:rFonts w:ascii="Times New Roman" w:hAnsi="Times New Roman" w:cs="Times New Roman"/>
          <w:sz w:val="28"/>
          <w:szCs w:val="28"/>
          <w:lang w:val="uk-UA"/>
        </w:rPr>
        <w:t>за рішенням</w:t>
      </w:r>
    </w:p>
    <w:p w:rsidR="007646E7" w:rsidRPr="00985BC7" w:rsidRDefault="007646E7" w:rsidP="007646E7">
      <w:pPr>
        <w:tabs>
          <w:tab w:val="left" w:pos="2552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5B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 вересня 2022</w:t>
      </w:r>
      <w:r w:rsidRPr="00985BC7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7646E7" w:rsidRPr="00985BC7" w:rsidRDefault="007646E7" w:rsidP="007646E7">
      <w:pPr>
        <w:tabs>
          <w:tab w:val="left" w:pos="2552"/>
        </w:tabs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46E7" w:rsidRDefault="007646E7" w:rsidP="007646E7">
      <w:pPr>
        <w:tabs>
          <w:tab w:val="left" w:pos="2552"/>
        </w:tabs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46E7" w:rsidRDefault="007646E7" w:rsidP="007646E7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46E7" w:rsidRPr="000F13D2" w:rsidRDefault="007646E7" w:rsidP="007646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646E7" w:rsidRPr="000F13D2" w:rsidRDefault="007646E7" w:rsidP="007646E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646E7" w:rsidRPr="000F13D2" w:rsidRDefault="007646E7" w:rsidP="007646E7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7646E7" w:rsidRPr="000F13D2" w:rsidRDefault="007646E7" w:rsidP="007646E7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44"/>
          <w:szCs w:val="44"/>
          <w:lang w:val="uk-UA"/>
        </w:rPr>
      </w:pPr>
    </w:p>
    <w:p w:rsidR="007646E7" w:rsidRPr="000F13D2" w:rsidRDefault="007646E7" w:rsidP="007646E7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44"/>
          <w:szCs w:val="44"/>
          <w:lang w:val="uk-UA"/>
        </w:rPr>
      </w:pPr>
    </w:p>
    <w:p w:rsidR="007646E7" w:rsidRPr="000F13D2" w:rsidRDefault="007646E7" w:rsidP="007646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13D2">
        <w:rPr>
          <w:rFonts w:ascii="Times New Roman" w:hAnsi="Times New Roman" w:cs="Times New Roman"/>
          <w:b/>
          <w:sz w:val="32"/>
          <w:szCs w:val="32"/>
          <w:lang w:val="uk-UA"/>
        </w:rPr>
        <w:t>ДОКУМЕНТАЦІЯ  ДО ОГОЛОШЕННЯ НА ПРОВЕДЕННЯ СПРОЩЕНОЇ ЗАКУПІВЛІ</w:t>
      </w:r>
    </w:p>
    <w:p w:rsidR="007646E7" w:rsidRPr="000F13D2" w:rsidRDefault="007646E7" w:rsidP="007646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646E7" w:rsidRPr="000F13D2" w:rsidRDefault="007646E7" w:rsidP="007646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F13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 предмету:</w:t>
      </w:r>
    </w:p>
    <w:p w:rsidR="007646E7" w:rsidRPr="000F13D2" w:rsidRDefault="007646E7" w:rsidP="007646E7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646E7" w:rsidRPr="000F13D2" w:rsidRDefault="007646E7" w:rsidP="007646E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646E7" w:rsidRPr="000F13D2" w:rsidRDefault="007646E7" w:rsidP="007646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Мінеральне добриво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Рос</w:t>
      </w:r>
      <w:r w:rsidRPr="00020245">
        <w:rPr>
          <w:rFonts w:ascii="Times New Roman" w:hAnsi="Times New Roman" w:cs="Times New Roman"/>
          <w:b/>
          <w:sz w:val="28"/>
          <w:szCs w:val="28"/>
          <w:lang w:val="uk-UA"/>
        </w:rPr>
        <w:t>аферт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(код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021:2015 - 24440000-0</w:t>
      </w:r>
      <w:r w:rsidRPr="004543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—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Добрива різні</w:t>
      </w:r>
      <w:r w:rsidRPr="004543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:rsidR="007646E7" w:rsidRPr="000F13D2" w:rsidRDefault="007646E7" w:rsidP="00764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</w:p>
    <w:p w:rsidR="007646E7" w:rsidRPr="000F13D2" w:rsidRDefault="007646E7" w:rsidP="007646E7">
      <w:pPr>
        <w:ind w:right="142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7646E7" w:rsidRPr="000F13D2" w:rsidRDefault="007646E7" w:rsidP="007646E7">
      <w:pPr>
        <w:ind w:right="142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7646E7" w:rsidRPr="000F13D2" w:rsidRDefault="007646E7" w:rsidP="007646E7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7646E7" w:rsidRPr="000F13D2" w:rsidRDefault="007646E7" w:rsidP="007646E7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7646E7" w:rsidRPr="000F13D2" w:rsidRDefault="007646E7" w:rsidP="007646E7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7646E7" w:rsidRDefault="007646E7" w:rsidP="007646E7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7646E7" w:rsidRPr="000F13D2" w:rsidRDefault="007646E7" w:rsidP="007646E7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7646E7" w:rsidRPr="000F13D2" w:rsidRDefault="007646E7" w:rsidP="007646E7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7646E7" w:rsidRDefault="007646E7" w:rsidP="007646E7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7646E7" w:rsidRDefault="007646E7" w:rsidP="007646E7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7646E7" w:rsidRDefault="007646E7" w:rsidP="007646E7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7646E7" w:rsidRDefault="007646E7" w:rsidP="007646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с. Малий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Самбір–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2022</w:t>
      </w:r>
      <w:r w:rsidRPr="000F13D2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р.</w:t>
      </w:r>
    </w:p>
    <w:p w:rsidR="007646E7" w:rsidRPr="000F13D2" w:rsidRDefault="007646E7" w:rsidP="007646E7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248"/>
        <w:gridCol w:w="6803"/>
      </w:tblGrid>
      <w:tr w:rsidR="007646E7" w:rsidRPr="000F13D2" w:rsidTr="00044FAE">
        <w:trPr>
          <w:trHeight w:val="20"/>
          <w:jc w:val="center"/>
        </w:trPr>
        <w:tc>
          <w:tcPr>
            <w:tcW w:w="576" w:type="dxa"/>
            <w:vAlign w:val="center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0051" w:type="dxa"/>
            <w:gridSpan w:val="2"/>
            <w:vAlign w:val="center"/>
          </w:tcPr>
          <w:p w:rsidR="007646E7" w:rsidRPr="000F13D2" w:rsidRDefault="007646E7" w:rsidP="00044FA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Розділ І. ЗАГАЛЬНІ ПОЛОЖЕННЯ</w:t>
            </w:r>
          </w:p>
        </w:tc>
      </w:tr>
      <w:tr w:rsidR="007646E7" w:rsidRPr="00333D32" w:rsidTr="00044FAE">
        <w:trPr>
          <w:trHeight w:val="20"/>
          <w:jc w:val="center"/>
        </w:trPr>
        <w:tc>
          <w:tcPr>
            <w:tcW w:w="576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48" w:type="dxa"/>
          </w:tcPr>
          <w:p w:rsidR="007646E7" w:rsidRPr="000F13D2" w:rsidRDefault="007646E7" w:rsidP="00044F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13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Інформація про Замовника торгів</w:t>
            </w:r>
          </w:p>
        </w:tc>
        <w:tc>
          <w:tcPr>
            <w:tcW w:w="6803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Замовника: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Сумська дослідна станція садівництва Інституту садівництва Національної академії аграрних наук України. 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Місцезнаходження Замовника: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Pr="003C1FA4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,Сумська обл., Конотопський р-н, с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Малий Самбір, вул. Центральна, буд. 1А.</w:t>
            </w:r>
          </w:p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26265184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 Замовника: Юридична особа, яка забезпечує потреби держави або територіальної громади (п. 3 ч.</w:t>
            </w:r>
            <w:r w:rsidRPr="000F13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 ст. 2 Закону України «Про 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публічні</w:t>
            </w:r>
            <w:r w:rsidRPr="000F13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закупівлі»)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646E7" w:rsidRPr="00A33838" w:rsidTr="00044FAE">
        <w:trPr>
          <w:trHeight w:val="20"/>
          <w:jc w:val="center"/>
        </w:trPr>
        <w:tc>
          <w:tcPr>
            <w:tcW w:w="576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48" w:type="dxa"/>
          </w:tcPr>
          <w:p w:rsidR="007646E7" w:rsidRPr="000F13D2" w:rsidRDefault="007646E7" w:rsidP="00044F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13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Посадова особа Замовника, уповноважена здійснювати зв’язок з Учасником:</w:t>
            </w:r>
          </w:p>
        </w:tc>
        <w:tc>
          <w:tcPr>
            <w:tcW w:w="6803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Уповноважена особа,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Болобон Надія Михайлівна,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Молодший науковий співробітник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41663, Україна Сумська обл., Конотопський р-н, с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Малий Самбір, вул. Центральна, буд. 1А.</w:t>
            </w:r>
          </w:p>
          <w:p w:rsidR="007646E7" w:rsidRPr="000F13D2" w:rsidRDefault="007646E7" w:rsidP="00044FAE">
            <w:pPr>
              <w:tabs>
                <w:tab w:val="left" w:pos="2160"/>
                <w:tab w:val="left" w:pos="3600"/>
              </w:tabs>
              <w:spacing w:after="0"/>
              <w:ind w:right="-1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0984754369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646E7" w:rsidRPr="003C1FA4" w:rsidRDefault="007646E7" w:rsidP="00044FAE">
            <w:pPr>
              <w:tabs>
                <w:tab w:val="left" w:pos="2160"/>
                <w:tab w:val="left" w:pos="3600"/>
              </w:tabs>
              <w:spacing w:after="0"/>
              <w:ind w:right="-1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Е-mail: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sumy</w:t>
            </w:r>
            <w:proofErr w:type="spellEnd"/>
            <w:r w:rsidRPr="003C1F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dss</w:t>
            </w:r>
            <w:proofErr w:type="spellEnd"/>
            <w:r w:rsidRPr="003C1FA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3C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7646E7" w:rsidRPr="00A33838" w:rsidTr="00044FAE">
        <w:trPr>
          <w:trHeight w:val="20"/>
          <w:jc w:val="center"/>
        </w:trPr>
        <w:tc>
          <w:tcPr>
            <w:tcW w:w="576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48" w:type="dxa"/>
          </w:tcPr>
          <w:p w:rsidR="007646E7" w:rsidRPr="000F13D2" w:rsidRDefault="007646E7" w:rsidP="00044FA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13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Інформація про предмет закупівлі</w:t>
            </w:r>
          </w:p>
        </w:tc>
        <w:tc>
          <w:tcPr>
            <w:tcW w:w="6803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товар</w:t>
            </w:r>
          </w:p>
        </w:tc>
      </w:tr>
      <w:tr w:rsidR="007646E7" w:rsidRPr="0095474E" w:rsidTr="00044FAE">
        <w:trPr>
          <w:trHeight w:val="1028"/>
          <w:jc w:val="center"/>
        </w:trPr>
        <w:tc>
          <w:tcPr>
            <w:tcW w:w="576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3248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Найменування предмета закупівлі</w:t>
            </w:r>
          </w:p>
        </w:tc>
        <w:tc>
          <w:tcPr>
            <w:tcW w:w="6803" w:type="dxa"/>
          </w:tcPr>
          <w:p w:rsidR="007646E7" w:rsidRPr="00454374" w:rsidRDefault="007646E7" w:rsidP="007D1D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Мінеральне добриво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Росаферт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марка 12:24:12</w:t>
            </w:r>
            <w:r w:rsidRPr="0045437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(код </w:t>
            </w:r>
            <w:proofErr w:type="spellStart"/>
            <w:r w:rsidRPr="0045437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45437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021:2015 -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24440000-0</w:t>
            </w:r>
            <w:r w:rsidRPr="0045437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5437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—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Добрива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різні</w:t>
            </w:r>
            <w:r w:rsidRPr="0045437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</w:tr>
      <w:tr w:rsidR="007646E7" w:rsidRPr="000F13D2" w:rsidTr="00044FAE">
        <w:trPr>
          <w:trHeight w:val="20"/>
          <w:jc w:val="center"/>
        </w:trPr>
        <w:tc>
          <w:tcPr>
            <w:tcW w:w="576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3248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Місце, кількість, обсяг поставки товарів (надання послуг, виконання робіт)</w:t>
            </w:r>
          </w:p>
        </w:tc>
        <w:tc>
          <w:tcPr>
            <w:tcW w:w="6803" w:type="dxa"/>
          </w:tcPr>
          <w:p w:rsidR="007646E7" w:rsidRPr="000F13D2" w:rsidRDefault="007646E7" w:rsidP="0004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поставки товарів: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Pr="003C1FA4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,Сумська обл., Конотопський р-н, с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Малий Самбір, вул. Центральна, буд. 1А.</w:t>
            </w:r>
          </w:p>
        </w:tc>
      </w:tr>
      <w:tr w:rsidR="007646E7" w:rsidRPr="000F13D2" w:rsidTr="00044FAE">
        <w:trPr>
          <w:trHeight w:val="20"/>
          <w:jc w:val="center"/>
        </w:trPr>
        <w:tc>
          <w:tcPr>
            <w:tcW w:w="576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3.3</w:t>
            </w:r>
          </w:p>
        </w:tc>
        <w:tc>
          <w:tcPr>
            <w:tcW w:w="3248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 поставки товарів (надання послуг, виконання робіт)</w:t>
            </w:r>
          </w:p>
        </w:tc>
        <w:tc>
          <w:tcPr>
            <w:tcW w:w="6803" w:type="dxa"/>
          </w:tcPr>
          <w:p w:rsidR="007646E7" w:rsidRPr="000F13D2" w:rsidRDefault="007646E7" w:rsidP="00044FA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Протягом п</w:t>
            </w:r>
            <w:r>
              <w:rPr>
                <w:rFonts w:ascii="Arial" w:hAnsi="Arial" w:cs="Arial"/>
                <w:sz w:val="24"/>
                <w:szCs w:val="24"/>
                <w:lang w:val="uk-UA" w:eastAsia="ru-RU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яти днів з моменту укладання договору</w:t>
            </w:r>
          </w:p>
        </w:tc>
      </w:tr>
      <w:tr w:rsidR="007646E7" w:rsidRPr="000F13D2" w:rsidTr="00044FAE">
        <w:trPr>
          <w:trHeight w:val="20"/>
          <w:jc w:val="center"/>
        </w:trPr>
        <w:tc>
          <w:tcPr>
            <w:tcW w:w="576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3.4.</w:t>
            </w:r>
          </w:p>
        </w:tc>
        <w:tc>
          <w:tcPr>
            <w:tcW w:w="3248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закупівлі</w:t>
            </w:r>
          </w:p>
        </w:tc>
        <w:tc>
          <w:tcPr>
            <w:tcW w:w="6803" w:type="dxa"/>
          </w:tcPr>
          <w:p w:rsidR="007646E7" w:rsidRPr="000F13D2" w:rsidRDefault="007646E7" w:rsidP="00044FA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176000</w:t>
            </w:r>
            <w:r w:rsidRPr="0045437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,00 грн. </w:t>
            </w: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 ПДВ</w:t>
            </w:r>
          </w:p>
        </w:tc>
      </w:tr>
      <w:tr w:rsidR="007646E7" w:rsidRPr="000F13D2" w:rsidTr="00044FAE">
        <w:trPr>
          <w:trHeight w:val="20"/>
          <w:jc w:val="center"/>
        </w:trPr>
        <w:tc>
          <w:tcPr>
            <w:tcW w:w="576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248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6803" w:type="dxa"/>
          </w:tcPr>
          <w:p w:rsidR="007646E7" w:rsidRPr="000F13D2" w:rsidRDefault="007646E7" w:rsidP="00044FA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Спрощена процедура закупівлі</w:t>
            </w:r>
          </w:p>
        </w:tc>
      </w:tr>
      <w:tr w:rsidR="007646E7" w:rsidRPr="000F13D2" w:rsidTr="00044FAE">
        <w:trPr>
          <w:trHeight w:val="20"/>
          <w:jc w:val="center"/>
        </w:trPr>
        <w:tc>
          <w:tcPr>
            <w:tcW w:w="576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248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Джерело фінансування</w:t>
            </w:r>
          </w:p>
        </w:tc>
        <w:tc>
          <w:tcPr>
            <w:tcW w:w="6803" w:type="dxa"/>
          </w:tcPr>
          <w:p w:rsidR="007646E7" w:rsidRPr="000F13D2" w:rsidRDefault="007646E7" w:rsidP="00044FA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Державний</w:t>
            </w:r>
            <w:r w:rsidRPr="004B37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бюджет</w:t>
            </w:r>
          </w:p>
        </w:tc>
      </w:tr>
      <w:tr w:rsidR="007646E7" w:rsidRPr="007D1DE7" w:rsidTr="00044FAE">
        <w:trPr>
          <w:trHeight w:val="20"/>
          <w:jc w:val="center"/>
        </w:trPr>
        <w:tc>
          <w:tcPr>
            <w:tcW w:w="576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5.1.</w:t>
            </w:r>
          </w:p>
        </w:tc>
        <w:tc>
          <w:tcPr>
            <w:tcW w:w="3248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F79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Умови оплати</w:t>
            </w:r>
          </w:p>
        </w:tc>
        <w:tc>
          <w:tcPr>
            <w:tcW w:w="6803" w:type="dxa"/>
          </w:tcPr>
          <w:p w:rsidR="007646E7" w:rsidRPr="006A30AF" w:rsidRDefault="007646E7" w:rsidP="00044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05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Розрахунки за відвантажений Товар здійснюються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Покупцем</w:t>
            </w:r>
            <w:r w:rsidRPr="00F05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національній валюті України  шляхом перерахування коштів на поточний рахунок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Продавця</w:t>
            </w:r>
            <w:r w:rsidRPr="00F05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факту відвантаження Товару з відстрочкою платежу до 30 (тридцяти) календарних днів. </w:t>
            </w:r>
          </w:p>
        </w:tc>
      </w:tr>
      <w:tr w:rsidR="007646E7" w:rsidRPr="000F13D2" w:rsidTr="00044FAE">
        <w:trPr>
          <w:trHeight w:val="20"/>
          <w:jc w:val="center"/>
        </w:trPr>
        <w:tc>
          <w:tcPr>
            <w:tcW w:w="576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248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Дата та час закінчення подання запитів на уточнення та/або запитань щодо закупівель:</w:t>
            </w:r>
          </w:p>
        </w:tc>
        <w:tc>
          <w:tcPr>
            <w:tcW w:w="6803" w:type="dxa"/>
          </w:tcPr>
          <w:p w:rsidR="007646E7" w:rsidRPr="000F13D2" w:rsidRDefault="007646E7" w:rsidP="00044FA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37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09.2022 00:00</w:t>
            </w:r>
          </w:p>
        </w:tc>
      </w:tr>
      <w:tr w:rsidR="007646E7" w:rsidRPr="000F13D2" w:rsidTr="00044FAE">
        <w:trPr>
          <w:trHeight w:val="20"/>
          <w:jc w:val="center"/>
        </w:trPr>
        <w:tc>
          <w:tcPr>
            <w:tcW w:w="576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48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Крок аукціону:</w:t>
            </w:r>
          </w:p>
        </w:tc>
        <w:tc>
          <w:tcPr>
            <w:tcW w:w="6803" w:type="dxa"/>
          </w:tcPr>
          <w:p w:rsidR="007646E7" w:rsidRPr="000F13D2" w:rsidRDefault="007646E7" w:rsidP="00044FA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0,5 %</w:t>
            </w:r>
          </w:p>
        </w:tc>
      </w:tr>
      <w:tr w:rsidR="007646E7" w:rsidRPr="000F13D2" w:rsidTr="00044FAE">
        <w:trPr>
          <w:trHeight w:val="20"/>
          <w:jc w:val="center"/>
        </w:trPr>
        <w:tc>
          <w:tcPr>
            <w:tcW w:w="576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48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Інформація  про  мову (мови),  якою  (якими) повинно  бути  складено тендерні пропозиції</w:t>
            </w:r>
          </w:p>
        </w:tc>
        <w:tc>
          <w:tcPr>
            <w:tcW w:w="6803" w:type="dxa"/>
          </w:tcPr>
          <w:p w:rsidR="007646E7" w:rsidRPr="000F13D2" w:rsidRDefault="007646E7" w:rsidP="00044FAE">
            <w:pPr>
              <w:pStyle w:val="a5"/>
              <w:ind w:firstLine="4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 час проведення процедур закупівель усі документи, що готуються замовником, викладаються </w:t>
            </w:r>
            <w:r w:rsidRPr="000F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українською мовою</w:t>
            </w: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Всі документи тендерної пропозиції, що підготовлені безпосередньо Учасником повинні бути складені українською мовою. Допускається наявність у складі тендерної пропозиції Учасника та не потребують перекладу українською мовою документи на російській мові, складені Учасником в минулих періодах, або надані сторонніми підприємствами, організаціями чи установами, зокрема, але не виключно: накази про призначення, протоколи зборів, договори, накладні, акти, виписки, листи, технічні специфікації, сертифікати, паспорти якості тощо.</w:t>
            </w:r>
          </w:p>
        </w:tc>
      </w:tr>
      <w:tr w:rsidR="007646E7" w:rsidRPr="000F13D2" w:rsidTr="00044FAE">
        <w:trPr>
          <w:trHeight w:val="20"/>
          <w:jc w:val="center"/>
        </w:trPr>
        <w:tc>
          <w:tcPr>
            <w:tcW w:w="10627" w:type="dxa"/>
            <w:gridSpan w:val="3"/>
            <w:vAlign w:val="center"/>
          </w:tcPr>
          <w:p w:rsidR="007646E7" w:rsidRPr="000F13D2" w:rsidRDefault="007646E7" w:rsidP="00044FA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Розділ ІІ. ВИМОГИ ДО КВАЛІФІКАЦІЇ УЧАСНИКІВ </w:t>
            </w:r>
          </w:p>
          <w:p w:rsidR="007646E7" w:rsidRPr="000F13D2" w:rsidRDefault="007646E7" w:rsidP="00044FA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ТА СПОСІБ ЇХ ПІДТВЕРДЖЕННЯ</w:t>
            </w:r>
          </w:p>
        </w:tc>
      </w:tr>
      <w:tr w:rsidR="007646E7" w:rsidRPr="000F13D2" w:rsidTr="00044FAE">
        <w:trPr>
          <w:trHeight w:val="20"/>
          <w:jc w:val="center"/>
        </w:trPr>
        <w:tc>
          <w:tcPr>
            <w:tcW w:w="576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1.</w:t>
            </w:r>
          </w:p>
        </w:tc>
        <w:tc>
          <w:tcPr>
            <w:tcW w:w="3248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Перелік документів, що надаються у складі пропозиції Учасника</w:t>
            </w:r>
          </w:p>
        </w:tc>
        <w:tc>
          <w:tcPr>
            <w:tcW w:w="6803" w:type="dxa"/>
          </w:tcPr>
          <w:p w:rsidR="007646E7" w:rsidRPr="000F13D2" w:rsidRDefault="007646E7" w:rsidP="00044FAE">
            <w:pPr>
              <w:spacing w:after="0" w:line="14" w:lineRule="atLeast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  <w:t>Для підтвердження відповідності кваліфікаційним та іншим критеріям Учасник повинен у складі своєї пропозиції надати у складі своєї пропозиції наступні документи в електронному (сканованому) вигляді:</w:t>
            </w:r>
          </w:p>
          <w:p w:rsidR="007646E7" w:rsidRPr="00A92A04" w:rsidRDefault="007646E7" w:rsidP="007646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Довідка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A92A04">
              <w:rPr>
                <w:rFonts w:ascii="Times New Roman" w:hAnsi="Times New Roman" w:cs="Times New Roman"/>
                <w:bCs/>
              </w:rPr>
              <w:t xml:space="preserve">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</w:t>
            </w:r>
            <w:proofErr w:type="gramEnd"/>
            <w:r w:rsidRPr="00A92A04">
              <w:rPr>
                <w:rFonts w:ascii="Times New Roman" w:hAnsi="Times New Roman" w:cs="Times New Roman"/>
                <w:bCs/>
              </w:rPr>
              <w:t>ільній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формі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із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детальною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інформацією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про контрагента; </w:t>
            </w:r>
          </w:p>
          <w:p w:rsidR="007646E7" w:rsidRPr="00A92A04" w:rsidRDefault="007646E7" w:rsidP="007646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Сканований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Статут (для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юридичних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осіб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)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інший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установчий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документ,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усіма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змінами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доповненнями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>.</w:t>
            </w:r>
          </w:p>
          <w:p w:rsidR="007646E7" w:rsidRPr="00A92A04" w:rsidRDefault="007646E7" w:rsidP="007646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A92A04">
              <w:rPr>
                <w:rFonts w:ascii="Times New Roman" w:hAnsi="Times New Roman" w:cs="Times New Roman"/>
              </w:rPr>
              <w:t>Сканована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</w:rPr>
              <w:t>к</w:t>
            </w:r>
            <w:r w:rsidRPr="00A92A04">
              <w:rPr>
                <w:rFonts w:ascii="Times New Roman" w:hAnsi="Times New Roman" w:cs="Times New Roman"/>
                <w:bCs/>
              </w:rPr>
              <w:t>опія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витягу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реєстру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платників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ПДВ - 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разі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сплати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учасником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ПДВ,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копія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A92A04">
              <w:rPr>
                <w:rFonts w:ascii="Times New Roman" w:hAnsi="Times New Roman" w:cs="Times New Roman"/>
                <w:bCs/>
              </w:rPr>
              <w:t>св</w:t>
            </w:r>
            <w:proofErr w:type="gramEnd"/>
            <w:r w:rsidRPr="00A92A04">
              <w:rPr>
                <w:rFonts w:ascii="Times New Roman" w:hAnsi="Times New Roman" w:cs="Times New Roman"/>
                <w:bCs/>
              </w:rPr>
              <w:t>ідоцтва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про право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сплати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єдиного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податку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чи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копія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витягу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реєстру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платників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єдиного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податку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– 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разі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сплати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учасником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єдиного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податку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. 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разі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якщо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Учасник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не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є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платником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податку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додану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вартість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платником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єдиного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податку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тоді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він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повинен подати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довідку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довільній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формі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посиланням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конкретні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статті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законодавства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України про те,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відповідно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до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законодавства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України не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передбачено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наявність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нього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зазначених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A92A04">
              <w:rPr>
                <w:rFonts w:ascii="Times New Roman" w:hAnsi="Times New Roman" w:cs="Times New Roman"/>
                <w:bCs/>
              </w:rPr>
              <w:t>св</w:t>
            </w:r>
            <w:proofErr w:type="gramEnd"/>
            <w:r w:rsidRPr="00A92A04">
              <w:rPr>
                <w:rFonts w:ascii="Times New Roman" w:hAnsi="Times New Roman" w:cs="Times New Roman"/>
                <w:bCs/>
              </w:rPr>
              <w:t>ідоцтв</w:t>
            </w:r>
            <w:proofErr w:type="spellEnd"/>
          </w:p>
          <w:p w:rsidR="007646E7" w:rsidRPr="00A92A04" w:rsidRDefault="007646E7" w:rsidP="007646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Скановані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документи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A92A04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A92A04">
              <w:rPr>
                <w:rFonts w:ascii="Times New Roman" w:hAnsi="Times New Roman" w:cs="Times New Roman"/>
                <w:bCs/>
              </w:rPr>
              <w:t>ідтверджують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повноваження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керівника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: протокол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установчих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загальних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)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зборів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рішення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засновника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та наказ (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розпорядження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) про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призначення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про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вступ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на посаду (для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суб’єктів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підприємницької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діяльності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фізичних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осіб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фізичних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осіб-підприємців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за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наявності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).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Якщо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один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із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вищезазначених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документів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не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передбачений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необов’язковий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),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учасник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повинен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надати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скановану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довідку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A92A04">
              <w:rPr>
                <w:rFonts w:ascii="Times New Roman" w:hAnsi="Times New Roman" w:cs="Times New Roman"/>
                <w:bCs/>
              </w:rPr>
              <w:t xml:space="preserve">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</w:t>
            </w:r>
            <w:proofErr w:type="gramEnd"/>
            <w:r w:rsidRPr="00A92A04">
              <w:rPr>
                <w:rFonts w:ascii="Times New Roman" w:hAnsi="Times New Roman" w:cs="Times New Roman"/>
                <w:bCs/>
              </w:rPr>
              <w:t>ільній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формі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викладенням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обставин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обґрунтовують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відсутність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нього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такого документа.</w:t>
            </w:r>
          </w:p>
          <w:p w:rsidR="007646E7" w:rsidRPr="00A92A04" w:rsidRDefault="007646E7" w:rsidP="007646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A92A04">
              <w:rPr>
                <w:rFonts w:ascii="Times New Roman" w:hAnsi="Times New Roman" w:cs="Times New Roman"/>
                <w:bCs/>
              </w:rPr>
              <w:t xml:space="preserve">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разі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якщо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інтереси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учасника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представляє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не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керівник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саме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якщо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документи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тендерної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пропозиції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A92A04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A92A04">
              <w:rPr>
                <w:rFonts w:ascii="Times New Roman" w:hAnsi="Times New Roman" w:cs="Times New Roman"/>
                <w:bCs/>
              </w:rPr>
              <w:t>ідписує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не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керівник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уповноважена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ним особа, яку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уповноважено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під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час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проведення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процедури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закупівлі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підписувати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документи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тендерної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пропозиції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подається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сканована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довіреність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доручення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) на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цю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особу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учасника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про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надання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повноважень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цій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особі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підписувати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документи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тендерної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  <w:bCs/>
              </w:rPr>
              <w:t>пропозиції</w:t>
            </w:r>
            <w:proofErr w:type="spellEnd"/>
            <w:r w:rsidRPr="00A92A04">
              <w:rPr>
                <w:rFonts w:ascii="Times New Roman" w:hAnsi="Times New Roman" w:cs="Times New Roman"/>
                <w:bCs/>
              </w:rPr>
              <w:t>.</w:t>
            </w:r>
          </w:p>
          <w:p w:rsidR="007646E7" w:rsidRPr="00A92A04" w:rsidRDefault="007646E7" w:rsidP="007646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proofErr w:type="spellStart"/>
            <w:r w:rsidRPr="00A92A04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</w:rPr>
              <w:t>які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92A04">
              <w:rPr>
                <w:rFonts w:ascii="Times New Roman" w:hAnsi="Times New Roman" w:cs="Times New Roman"/>
              </w:rPr>
              <w:t>св</w:t>
            </w:r>
            <w:proofErr w:type="gramEnd"/>
            <w:r w:rsidRPr="00A92A04">
              <w:rPr>
                <w:rFonts w:ascii="Times New Roman" w:hAnsi="Times New Roman" w:cs="Times New Roman"/>
              </w:rPr>
              <w:t>ідчать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A92A04">
              <w:rPr>
                <w:rFonts w:ascii="Times New Roman" w:hAnsi="Times New Roman" w:cs="Times New Roman"/>
              </w:rPr>
              <w:t>якість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</w:rPr>
              <w:t>товарів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2A04">
              <w:rPr>
                <w:rFonts w:ascii="Times New Roman" w:hAnsi="Times New Roman" w:cs="Times New Roman"/>
              </w:rPr>
              <w:t>що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</w:rPr>
              <w:t>пропонуються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</w:rPr>
              <w:t>Учасником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92A04">
              <w:rPr>
                <w:rFonts w:ascii="Times New Roman" w:hAnsi="Times New Roman" w:cs="Times New Roman"/>
              </w:rPr>
              <w:t>сертифікат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</w:rPr>
              <w:t>відповідності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92A04">
              <w:rPr>
                <w:rFonts w:ascii="Times New Roman" w:hAnsi="Times New Roman" w:cs="Times New Roman"/>
              </w:rPr>
              <w:t>якщо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 предмет </w:t>
            </w:r>
            <w:proofErr w:type="spellStart"/>
            <w:r w:rsidRPr="00A92A04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</w:rPr>
              <w:t>підлягає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</w:rPr>
              <w:t>сертифікації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A92A04">
              <w:rPr>
                <w:rFonts w:ascii="Times New Roman" w:hAnsi="Times New Roman" w:cs="Times New Roman"/>
              </w:rPr>
              <w:t>або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A04">
              <w:rPr>
                <w:rFonts w:ascii="Times New Roman" w:hAnsi="Times New Roman" w:cs="Times New Roman"/>
              </w:rPr>
              <w:t>посвідчення</w:t>
            </w:r>
            <w:proofErr w:type="spellEnd"/>
            <w:r w:rsidRPr="00A92A04">
              <w:rPr>
                <w:rFonts w:ascii="Times New Roman" w:hAnsi="Times New Roman" w:cs="Times New Roman"/>
              </w:rPr>
              <w:t xml:space="preserve">/паспорт </w:t>
            </w:r>
            <w:proofErr w:type="spellStart"/>
            <w:r w:rsidRPr="00A92A04">
              <w:rPr>
                <w:rFonts w:ascii="Times New Roman" w:hAnsi="Times New Roman" w:cs="Times New Roman"/>
              </w:rPr>
              <w:t>якості</w:t>
            </w:r>
            <w:proofErr w:type="spellEnd"/>
            <w:r w:rsidRPr="00A92A04">
              <w:rPr>
                <w:rFonts w:ascii="Times New Roman" w:hAnsi="Times New Roman" w:cs="Times New Roman"/>
              </w:rPr>
              <w:t>).</w:t>
            </w:r>
          </w:p>
          <w:p w:rsidR="007646E7" w:rsidRPr="000F13D2" w:rsidRDefault="007646E7" w:rsidP="00044FAE">
            <w:pPr>
              <w:spacing w:after="0" w:line="1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00FF"/>
                <w:lang w:val="uk-UA"/>
              </w:rPr>
            </w:pPr>
          </w:p>
        </w:tc>
      </w:tr>
      <w:tr w:rsidR="007646E7" w:rsidRPr="000F13D2" w:rsidTr="00044FAE">
        <w:trPr>
          <w:trHeight w:val="20"/>
          <w:jc w:val="center"/>
        </w:trPr>
        <w:tc>
          <w:tcPr>
            <w:tcW w:w="576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48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Інформація щодо Пропозиції</w:t>
            </w:r>
          </w:p>
        </w:tc>
        <w:tc>
          <w:tcPr>
            <w:tcW w:w="6803" w:type="dxa"/>
          </w:tcPr>
          <w:p w:rsidR="007646E7" w:rsidRPr="000F13D2" w:rsidRDefault="007646E7" w:rsidP="00044FAE">
            <w:pPr>
              <w:spacing w:after="0" w:line="1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Пропозиція подається при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формуванні документів закупівлі згідно </w:t>
            </w:r>
            <w:r w:rsidRPr="000F13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uk-UA"/>
              </w:rPr>
              <w:t xml:space="preserve">Додатку №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uk-UA"/>
              </w:rPr>
              <w:t>1</w:t>
            </w:r>
            <w:r w:rsidRPr="000F13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646E7" w:rsidRPr="000F13D2" w:rsidRDefault="007646E7" w:rsidP="00044FAE">
            <w:pPr>
              <w:spacing w:after="0" w:line="14" w:lineRule="atLeast"/>
              <w:jc w:val="both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разі якщо ціна пропозиції під час аукціону змінилася і відрізняється від первинної пропозиції, то змінена пропозиція Учасником не завантажується. Загальна вартість пропозиції, яка змінилася під час аукціону, враховується при підписанні договору та відображається у специфікації до договору.</w:t>
            </w:r>
          </w:p>
        </w:tc>
      </w:tr>
      <w:tr w:rsidR="007646E7" w:rsidRPr="00415A1D" w:rsidTr="00044FAE">
        <w:trPr>
          <w:trHeight w:val="20"/>
          <w:jc w:val="center"/>
        </w:trPr>
        <w:tc>
          <w:tcPr>
            <w:tcW w:w="576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48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Інформація про необхідні технічні характеристики предмета закупівлі</w:t>
            </w:r>
          </w:p>
        </w:tc>
        <w:tc>
          <w:tcPr>
            <w:tcW w:w="6803" w:type="dxa"/>
          </w:tcPr>
          <w:p w:rsidR="007646E7" w:rsidRPr="000F13D2" w:rsidRDefault="007646E7" w:rsidP="00044FAE">
            <w:pPr>
              <w:spacing w:after="0" w:line="1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1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необхідні технічні характеристики предмета закупівлі зазначена у </w:t>
            </w:r>
            <w:r w:rsidRPr="000F13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uk-UA"/>
              </w:rPr>
              <w:t xml:space="preserve">Додатку №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uk-UA"/>
              </w:rPr>
              <w:t>2</w:t>
            </w:r>
            <w:r w:rsidRPr="000F13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F13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цієї документації. </w:t>
            </w:r>
          </w:p>
        </w:tc>
      </w:tr>
      <w:tr w:rsidR="007646E7" w:rsidRPr="000F13D2" w:rsidTr="00044FAE">
        <w:trPr>
          <w:trHeight w:val="20"/>
          <w:jc w:val="center"/>
        </w:trPr>
        <w:tc>
          <w:tcPr>
            <w:tcW w:w="576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3248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Відхилення пропозицій учасника</w:t>
            </w:r>
          </w:p>
        </w:tc>
        <w:tc>
          <w:tcPr>
            <w:tcW w:w="6803" w:type="dxa"/>
          </w:tcPr>
          <w:p w:rsidR="007646E7" w:rsidRPr="000F13D2" w:rsidRDefault="007646E7" w:rsidP="00044FA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Замовник відхиляє пропозицію в разі, якщо:</w:t>
            </w:r>
          </w:p>
          <w:p w:rsidR="007646E7" w:rsidRPr="000F13D2" w:rsidRDefault="007646E7" w:rsidP="00044FAE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:rsidR="007646E7" w:rsidRPr="000F13D2" w:rsidRDefault="007646E7" w:rsidP="00044FAE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2) учасник не надав забезпечення пропозиції, якщо таке забезпечення вимагалося замовником;</w:t>
            </w:r>
          </w:p>
          <w:p w:rsidR="007646E7" w:rsidRPr="000F13D2" w:rsidRDefault="007646E7" w:rsidP="00044FAE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:rsidR="007646E7" w:rsidRPr="000F13D2" w:rsidRDefault="007646E7" w:rsidP="00044FAE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      </w:r>
            <w:proofErr w:type="spellStart"/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неукладення</w:t>
            </w:r>
            <w:proofErr w:type="spellEnd"/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договору з боку учасника) більше двох разів із замовником, який проводить таку спрощену закупівлю.</w:t>
            </w:r>
          </w:p>
          <w:p w:rsidR="007646E7" w:rsidRPr="000F13D2" w:rsidRDefault="007646E7" w:rsidP="00044FAE">
            <w:pPr>
              <w:spacing w:after="0" w:line="14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46E7" w:rsidRPr="000F13D2" w:rsidTr="00044FAE">
        <w:trPr>
          <w:trHeight w:val="20"/>
          <w:jc w:val="center"/>
        </w:trPr>
        <w:tc>
          <w:tcPr>
            <w:tcW w:w="576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248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Відміна закупівлі:</w:t>
            </w:r>
          </w:p>
        </w:tc>
        <w:tc>
          <w:tcPr>
            <w:tcW w:w="6803" w:type="dxa"/>
          </w:tcPr>
          <w:p w:rsidR="007646E7" w:rsidRPr="000F13D2" w:rsidRDefault="007646E7" w:rsidP="00044FA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1. Замовник відміняє спрощену закупівлю в разі:</w:t>
            </w:r>
          </w:p>
          <w:p w:rsidR="007646E7" w:rsidRPr="000F13D2" w:rsidRDefault="007646E7" w:rsidP="00044FAE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1) відсутності подальшої потреби в закупівлі товарів, робіт і послуг;</w:t>
            </w:r>
          </w:p>
          <w:p w:rsidR="007646E7" w:rsidRPr="000F13D2" w:rsidRDefault="007646E7" w:rsidP="00044FAE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:rsidR="007646E7" w:rsidRPr="000F13D2" w:rsidRDefault="007646E7" w:rsidP="00044FAE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3) скорочення видатків на здійснення закупівлі товарів, робіт і послуг.</w:t>
            </w:r>
          </w:p>
          <w:p w:rsidR="007646E7" w:rsidRPr="000F13D2" w:rsidRDefault="007646E7" w:rsidP="00044FA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2. Спрощена закупівля автоматично відміняється електронною системою закупівель у разі:</w:t>
            </w:r>
          </w:p>
          <w:p w:rsidR="007646E7" w:rsidRPr="000F13D2" w:rsidRDefault="007646E7" w:rsidP="00044FAE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1) відхилення всіх пропозицій згідно з частиною 13 статті 14 Закону;</w:t>
            </w:r>
          </w:p>
          <w:p w:rsidR="007646E7" w:rsidRPr="000F13D2" w:rsidRDefault="007646E7" w:rsidP="00044FAE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2) відсутності пропозицій учасників для участі в ній.</w:t>
            </w:r>
          </w:p>
          <w:p w:rsidR="007646E7" w:rsidRPr="000F13D2" w:rsidRDefault="007646E7" w:rsidP="00044FAE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Спрощена закупівля може бути відмінена частково (за лотом).</w:t>
            </w:r>
          </w:p>
          <w:p w:rsidR="007646E7" w:rsidRPr="000F13D2" w:rsidRDefault="007646E7" w:rsidP="00044FA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uk-UA"/>
              </w:rPr>
              <w:t>Повідомлення про відміну закупівлі оприлюднюється в електронній системі закупівель:</w:t>
            </w:r>
          </w:p>
          <w:p w:rsidR="007646E7" w:rsidRPr="000F13D2" w:rsidRDefault="007646E7" w:rsidP="00044FAE">
            <w:pPr>
              <w:shd w:val="clear" w:color="auto" w:fill="FFFFFF"/>
              <w:spacing w:after="0" w:line="240" w:lineRule="auto"/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замовником </w:t>
            </w:r>
            <w:r w:rsidRPr="000F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протягом одного робочого дня</w:t>
            </w: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 дня прийняття замовником відповідного рішення;</w:t>
            </w:r>
          </w:p>
          <w:p w:rsidR="007646E7" w:rsidRPr="000F13D2" w:rsidRDefault="007646E7" w:rsidP="00044FAE">
            <w:pPr>
              <w:shd w:val="clear" w:color="auto" w:fill="FFFFFF"/>
              <w:spacing w:after="0" w:line="240" w:lineRule="auto"/>
              <w:ind w:firstLine="4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електронною системою закупівель </w:t>
            </w:r>
            <w:r w:rsidRPr="000F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протягом одного робочого дня</w:t>
            </w: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 дня </w:t>
            </w:r>
            <w:r w:rsidRPr="000F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автоматичної </w:t>
            </w: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      </w:r>
          </w:p>
          <w:p w:rsidR="007646E7" w:rsidRPr="000F13D2" w:rsidRDefault="007646E7" w:rsidP="00044FAE">
            <w:pPr>
              <w:shd w:val="clear" w:color="auto" w:fill="FFFFFF"/>
              <w:spacing w:after="0" w:line="240" w:lineRule="auto"/>
              <w:ind w:firstLine="31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Повідомлення про відміну закупівлі автоматично надсилається всім учасникам електронною системою закупівель в день його оприлюднення.</w:t>
            </w:r>
          </w:p>
        </w:tc>
      </w:tr>
      <w:tr w:rsidR="007646E7" w:rsidRPr="000F13D2" w:rsidTr="00044FAE">
        <w:trPr>
          <w:trHeight w:val="20"/>
          <w:jc w:val="center"/>
        </w:trPr>
        <w:tc>
          <w:tcPr>
            <w:tcW w:w="10627" w:type="dxa"/>
            <w:gridSpan w:val="3"/>
            <w:vAlign w:val="center"/>
          </w:tcPr>
          <w:p w:rsidR="007646E7" w:rsidRPr="000F13D2" w:rsidRDefault="007646E7" w:rsidP="00044FA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Розділ ІІІ. УКЛАДАННЯ ДОГОВОРУ</w:t>
            </w:r>
          </w:p>
        </w:tc>
      </w:tr>
      <w:tr w:rsidR="007646E7" w:rsidRPr="000F13D2" w:rsidTr="00044FAE">
        <w:trPr>
          <w:trHeight w:val="20"/>
          <w:jc w:val="center"/>
        </w:trPr>
        <w:tc>
          <w:tcPr>
            <w:tcW w:w="576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48" w:type="dxa"/>
          </w:tcPr>
          <w:p w:rsidR="007646E7" w:rsidRPr="000F13D2" w:rsidRDefault="007646E7" w:rsidP="00044FA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F13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Терміни укладання договору</w:t>
            </w:r>
          </w:p>
        </w:tc>
        <w:tc>
          <w:tcPr>
            <w:tcW w:w="6803" w:type="dxa"/>
          </w:tcPr>
          <w:p w:rsidR="007646E7" w:rsidRPr="000F13D2" w:rsidRDefault="007646E7" w:rsidP="00044FAE">
            <w:pPr>
              <w:shd w:val="clear" w:color="auto" w:fill="FFFFFF"/>
              <w:spacing w:after="0" w:line="240" w:lineRule="auto"/>
              <w:ind w:firstLine="45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Замовник укладає договір про закупівлю з учасником, який визнаний переможцем спрощеної закупівлі, </w:t>
            </w:r>
            <w:r w:rsidRPr="000F13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не пізніше ніж через 20 днів</w:t>
            </w: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 дня прийняття рішення про намір укласти договір про закупівлю. </w:t>
            </w:r>
          </w:p>
          <w:p w:rsidR="007646E7" w:rsidRPr="000F13D2" w:rsidRDefault="007646E7" w:rsidP="00044FAE">
            <w:pPr>
              <w:keepNext/>
              <w:keepLines/>
              <w:spacing w:after="0"/>
              <w:ind w:left="40" w:right="120" w:hanging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0F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Договір про закупівлю укладається згідно з вимогами статті 41 Закону.</w:t>
            </w:r>
          </w:p>
        </w:tc>
      </w:tr>
    </w:tbl>
    <w:p w:rsidR="007646E7" w:rsidRDefault="007646E7" w:rsidP="007646E7">
      <w:pPr>
        <w:rPr>
          <w:lang w:val="uk-UA"/>
        </w:rPr>
      </w:pPr>
    </w:p>
    <w:p w:rsidR="007646E7" w:rsidRPr="000F13D2" w:rsidRDefault="007646E7" w:rsidP="007646E7">
      <w:pPr>
        <w:rPr>
          <w:lang w:val="uk-UA"/>
        </w:rPr>
      </w:pPr>
    </w:p>
    <w:p w:rsidR="007646E7" w:rsidRDefault="007646E7" w:rsidP="007646E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646E7" w:rsidRDefault="007646E7" w:rsidP="007646E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>Додаток №1 Цінова пропозиція</w:t>
      </w:r>
    </w:p>
    <w:p w:rsidR="007646E7" w:rsidRDefault="007646E7" w:rsidP="007646E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Додаток №2 Технічні характеристики</w:t>
      </w:r>
    </w:p>
    <w:p w:rsidR="007646E7" w:rsidRDefault="007646E7" w:rsidP="007646E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Додаток №3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договору</w:t>
      </w:r>
    </w:p>
    <w:p w:rsidR="007646E7" w:rsidRDefault="007646E7" w:rsidP="007646E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646E7" w:rsidRPr="007646E7" w:rsidRDefault="007646E7" w:rsidP="007646E7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46E7" w:rsidRPr="007646E7" w:rsidRDefault="007646E7" w:rsidP="007646E7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46E7" w:rsidRPr="007646E7" w:rsidRDefault="007646E7" w:rsidP="007646E7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46E7" w:rsidRPr="007646E7" w:rsidRDefault="007646E7" w:rsidP="007646E7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46E7" w:rsidRPr="007646E7" w:rsidRDefault="007646E7" w:rsidP="007646E7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46E7" w:rsidRPr="007646E7" w:rsidRDefault="007646E7" w:rsidP="007646E7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46E7" w:rsidRDefault="007646E7" w:rsidP="007646E7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46E7" w:rsidRDefault="007646E7" w:rsidP="007646E7">
      <w:pPr>
        <w:tabs>
          <w:tab w:val="left" w:pos="1109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:rsidR="007646E7" w:rsidRDefault="007646E7" w:rsidP="007646E7">
      <w:pPr>
        <w:tabs>
          <w:tab w:val="left" w:pos="1109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46E7" w:rsidRDefault="007646E7" w:rsidP="007646E7">
      <w:pPr>
        <w:tabs>
          <w:tab w:val="left" w:pos="1109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46E7" w:rsidRDefault="007646E7" w:rsidP="007646E7">
      <w:pPr>
        <w:tabs>
          <w:tab w:val="left" w:pos="1109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46E7" w:rsidRDefault="007646E7" w:rsidP="007646E7">
      <w:pPr>
        <w:tabs>
          <w:tab w:val="left" w:pos="1109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46E7" w:rsidRDefault="007646E7" w:rsidP="007646E7">
      <w:pPr>
        <w:tabs>
          <w:tab w:val="left" w:pos="1109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46E7" w:rsidRDefault="007646E7" w:rsidP="007646E7">
      <w:pPr>
        <w:tabs>
          <w:tab w:val="left" w:pos="1109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46E7" w:rsidRDefault="007646E7" w:rsidP="007646E7">
      <w:pPr>
        <w:tabs>
          <w:tab w:val="left" w:pos="1109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46E7" w:rsidRDefault="007646E7" w:rsidP="007646E7">
      <w:pPr>
        <w:tabs>
          <w:tab w:val="left" w:pos="1109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46E7" w:rsidRDefault="007646E7" w:rsidP="007646E7">
      <w:pPr>
        <w:tabs>
          <w:tab w:val="left" w:pos="1109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46E7" w:rsidRDefault="007646E7" w:rsidP="007646E7">
      <w:pPr>
        <w:tabs>
          <w:tab w:val="left" w:pos="1109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46E7" w:rsidRDefault="007646E7" w:rsidP="007646E7">
      <w:pPr>
        <w:tabs>
          <w:tab w:val="left" w:pos="1109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46E7" w:rsidRDefault="007646E7" w:rsidP="007646E7">
      <w:pPr>
        <w:tabs>
          <w:tab w:val="left" w:pos="1109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46E7" w:rsidRDefault="007646E7" w:rsidP="007646E7">
      <w:pPr>
        <w:tabs>
          <w:tab w:val="left" w:pos="1109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46E7" w:rsidRDefault="007646E7" w:rsidP="007646E7">
      <w:pPr>
        <w:tabs>
          <w:tab w:val="left" w:pos="1109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46E7" w:rsidRDefault="007646E7" w:rsidP="007646E7">
      <w:pPr>
        <w:tabs>
          <w:tab w:val="left" w:pos="1109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46E7" w:rsidRDefault="007646E7" w:rsidP="007646E7">
      <w:pPr>
        <w:tabs>
          <w:tab w:val="left" w:pos="1109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46E7" w:rsidRDefault="007646E7" w:rsidP="007646E7">
      <w:pPr>
        <w:tabs>
          <w:tab w:val="left" w:pos="1109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46E7" w:rsidRDefault="007646E7" w:rsidP="007646E7">
      <w:pPr>
        <w:tabs>
          <w:tab w:val="left" w:pos="1109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46E7" w:rsidRDefault="007646E7" w:rsidP="007646E7">
      <w:pPr>
        <w:tabs>
          <w:tab w:val="left" w:pos="1109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46E7" w:rsidRPr="00BA62F8" w:rsidRDefault="007646E7" w:rsidP="007646E7">
      <w:pPr>
        <w:tabs>
          <w:tab w:val="left" w:pos="360"/>
          <w:tab w:val="left" w:pos="426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A62F8">
        <w:rPr>
          <w:rFonts w:ascii="Times New Roman" w:hAnsi="Times New Roman" w:cs="Times New Roman"/>
          <w:b/>
          <w:iCs/>
          <w:sz w:val="24"/>
          <w:szCs w:val="24"/>
          <w:lang w:val="uk-UA"/>
        </w:rPr>
        <w:lastRenderedPageBreak/>
        <w:t xml:space="preserve">Додаток № </w:t>
      </w: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>1</w:t>
      </w:r>
    </w:p>
    <w:p w:rsidR="007646E7" w:rsidRPr="00BA62F8" w:rsidRDefault="007646E7" w:rsidP="007646E7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A62F8">
        <w:rPr>
          <w:rFonts w:ascii="Times New Roman" w:hAnsi="Times New Roman" w:cs="Times New Roman"/>
          <w:i/>
          <w:sz w:val="24"/>
          <w:szCs w:val="24"/>
          <w:lang w:val="uk-UA"/>
        </w:rPr>
        <w:t>Учасник не повинен відступати від даної форми.</w:t>
      </w:r>
    </w:p>
    <w:p w:rsidR="007646E7" w:rsidRPr="00BA62F8" w:rsidRDefault="007646E7" w:rsidP="007646E7">
      <w:pPr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2F8">
        <w:rPr>
          <w:rFonts w:ascii="Times New Roman" w:hAnsi="Times New Roman" w:cs="Times New Roman"/>
          <w:b/>
          <w:sz w:val="24"/>
          <w:szCs w:val="24"/>
          <w:lang w:val="uk-UA"/>
        </w:rPr>
        <w:t>ЦІНОВА ПРОПОЗИЦІЯ**</w:t>
      </w:r>
    </w:p>
    <w:p w:rsidR="007646E7" w:rsidRPr="00BA62F8" w:rsidRDefault="007646E7" w:rsidP="007646E7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Повне найменування учасника  ______________________________________________</w:t>
      </w:r>
    </w:p>
    <w:p w:rsidR="007646E7" w:rsidRPr="00BA62F8" w:rsidRDefault="007646E7" w:rsidP="007646E7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Адреса (місце знаходження) _________________________________________________</w:t>
      </w:r>
    </w:p>
    <w:p w:rsidR="007646E7" w:rsidRPr="00BA62F8" w:rsidRDefault="007646E7" w:rsidP="007646E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Телефон/факс:____________________________________________________________</w:t>
      </w:r>
    </w:p>
    <w:p w:rsidR="007646E7" w:rsidRPr="00BA62F8" w:rsidRDefault="007646E7" w:rsidP="007646E7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Електронна адреса:_________________________________________________________</w:t>
      </w:r>
    </w:p>
    <w:p w:rsidR="007646E7" w:rsidRPr="00BA62F8" w:rsidRDefault="007646E7" w:rsidP="007646E7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Керівництво (прізвище, ім’я по батькові) _______________________________________</w:t>
      </w:r>
    </w:p>
    <w:p w:rsidR="007646E7" w:rsidRPr="00BA62F8" w:rsidRDefault="007646E7" w:rsidP="007646E7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Форма власності та юридичний статус підприємства (організації)___________________</w:t>
      </w:r>
    </w:p>
    <w:p w:rsidR="007646E7" w:rsidRPr="00BA62F8" w:rsidRDefault="007646E7" w:rsidP="007646E7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Загальна вартість пропозиції </w:t>
      </w:r>
    </w:p>
    <w:p w:rsidR="007646E7" w:rsidRDefault="007646E7" w:rsidP="007646E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цифрами _________________________________, в т.ч. ПДВ</w:t>
      </w:r>
    </w:p>
    <w:p w:rsidR="007646E7" w:rsidRPr="00BA62F8" w:rsidRDefault="007646E7" w:rsidP="007646E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словами  _________________________________</w:t>
      </w:r>
    </w:p>
    <w:p w:rsidR="007646E7" w:rsidRPr="00BA62F8" w:rsidRDefault="007646E7" w:rsidP="007646E7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Строки поставки</w:t>
      </w:r>
      <w:r w:rsidRPr="00F22D1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Протягом 5-ти днів з дня підписання договору</w:t>
      </w:r>
    </w:p>
    <w:p w:rsidR="007646E7" w:rsidRPr="00BA62F8" w:rsidRDefault="007646E7" w:rsidP="007646E7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A62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Умови оплати: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протягом 30 календарних днів після отримання товару покупцем.</w:t>
      </w:r>
    </w:p>
    <w:tbl>
      <w:tblPr>
        <w:tblW w:w="9074" w:type="dxa"/>
        <w:tblInd w:w="-176" w:type="dxa"/>
        <w:tblLayout w:type="fixed"/>
        <w:tblLook w:val="0000"/>
      </w:tblPr>
      <w:tblGrid>
        <w:gridCol w:w="284"/>
        <w:gridCol w:w="2268"/>
        <w:gridCol w:w="1701"/>
        <w:gridCol w:w="1276"/>
        <w:gridCol w:w="1559"/>
        <w:gridCol w:w="993"/>
        <w:gridCol w:w="993"/>
      </w:tblGrid>
      <w:tr w:rsidR="007646E7" w:rsidRPr="00AD3545" w:rsidTr="00044FAE">
        <w:trPr>
          <w:trHeight w:val="5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E7" w:rsidRPr="00CA47A6" w:rsidRDefault="007646E7" w:rsidP="00044FAE">
            <w:pPr>
              <w:spacing w:after="0"/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CA47A6">
              <w:rPr>
                <w:b/>
                <w:bCs/>
                <w:sz w:val="18"/>
                <w:szCs w:val="18"/>
              </w:rPr>
              <w:t>№</w:t>
            </w:r>
            <w:proofErr w:type="spellStart"/>
            <w:r>
              <w:rPr>
                <w:b/>
                <w:bCs/>
                <w:sz w:val="18"/>
                <w:szCs w:val="18"/>
                <w:lang w:val="uk-UA"/>
              </w:rPr>
              <w:t>пп</w:t>
            </w:r>
            <w:proofErr w:type="spellEnd"/>
            <w:r w:rsidRPr="00CA47A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E7" w:rsidRPr="002235D4" w:rsidRDefault="007646E7" w:rsidP="00044FAE">
            <w:pPr>
              <w:jc w:val="center"/>
              <w:rPr>
                <w:b/>
                <w:bCs/>
                <w:sz w:val="20"/>
                <w:szCs w:val="20"/>
              </w:rPr>
            </w:pPr>
            <w:r w:rsidRPr="002235D4">
              <w:rPr>
                <w:b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E7" w:rsidRPr="00583730" w:rsidRDefault="007646E7" w:rsidP="00044FAE">
            <w:pPr>
              <w:pStyle w:val="a8"/>
              <w:suppressLineNumbers w:val="0"/>
              <w:tabs>
                <w:tab w:val="left" w:pos="0"/>
                <w:tab w:val="left" w:pos="56"/>
              </w:tabs>
              <w:suppressAutoHyphens w:val="0"/>
              <w:ind w:hanging="13"/>
              <w:rPr>
                <w:color w:val="000000"/>
                <w:spacing w:val="7"/>
                <w:sz w:val="16"/>
                <w:szCs w:val="16"/>
                <w:lang w:val="uk-UA" w:eastAsia="ru-RU"/>
              </w:rPr>
            </w:pPr>
            <w:r>
              <w:rPr>
                <w:color w:val="000000"/>
                <w:spacing w:val="7"/>
                <w:sz w:val="16"/>
                <w:szCs w:val="16"/>
                <w:lang w:val="uk-UA" w:eastAsia="ru-RU"/>
              </w:rPr>
              <w:t>Призначення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6E7" w:rsidRPr="00583730" w:rsidRDefault="007646E7" w:rsidP="00044FAE">
            <w:pPr>
              <w:pStyle w:val="a8"/>
              <w:suppressLineNumbers w:val="0"/>
              <w:tabs>
                <w:tab w:val="left" w:pos="0"/>
                <w:tab w:val="left" w:pos="56"/>
              </w:tabs>
              <w:suppressAutoHyphens w:val="0"/>
              <w:ind w:hanging="13"/>
              <w:rPr>
                <w:color w:val="000000"/>
                <w:spacing w:val="7"/>
                <w:sz w:val="16"/>
                <w:szCs w:val="16"/>
                <w:lang w:val="uk-UA" w:eastAsia="ru-RU"/>
              </w:rPr>
            </w:pPr>
            <w:r w:rsidRPr="00583730">
              <w:rPr>
                <w:color w:val="000000"/>
                <w:spacing w:val="7"/>
                <w:sz w:val="16"/>
                <w:szCs w:val="16"/>
                <w:lang w:val="uk-UA" w:eastAsia="ru-RU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6E7" w:rsidRPr="001D3489" w:rsidRDefault="007646E7" w:rsidP="00044FAE">
            <w:pPr>
              <w:pStyle w:val="a8"/>
              <w:suppressLineNumbers w:val="0"/>
              <w:tabs>
                <w:tab w:val="left" w:pos="0"/>
                <w:tab w:val="left" w:pos="56"/>
              </w:tabs>
              <w:suppressAutoHyphens w:val="0"/>
              <w:ind w:firstLine="34"/>
              <w:rPr>
                <w:color w:val="000000"/>
                <w:spacing w:val="7"/>
                <w:sz w:val="16"/>
                <w:szCs w:val="16"/>
                <w:lang w:val="uk-UA" w:eastAsia="ru-RU"/>
              </w:rPr>
            </w:pPr>
            <w:r w:rsidRPr="001D3489">
              <w:rPr>
                <w:color w:val="000000"/>
                <w:spacing w:val="7"/>
                <w:sz w:val="16"/>
                <w:szCs w:val="16"/>
                <w:lang w:val="uk-UA" w:eastAsia="ru-RU"/>
              </w:rPr>
              <w:t>Ціна за од</w:t>
            </w:r>
            <w:r>
              <w:rPr>
                <w:color w:val="000000"/>
                <w:spacing w:val="7"/>
                <w:sz w:val="16"/>
                <w:szCs w:val="16"/>
                <w:lang w:val="uk-UA" w:eastAsia="ru-RU"/>
              </w:rPr>
              <w:t>и</w:t>
            </w:r>
            <w:r w:rsidRPr="001D3489">
              <w:rPr>
                <w:color w:val="000000"/>
                <w:spacing w:val="7"/>
                <w:sz w:val="16"/>
                <w:szCs w:val="16"/>
                <w:lang w:val="uk-UA" w:eastAsia="ru-RU"/>
              </w:rPr>
              <w:t>ницю без ПДВ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6E7" w:rsidRPr="00CA47A6" w:rsidRDefault="007646E7" w:rsidP="00044FAE">
            <w:pPr>
              <w:pStyle w:val="a8"/>
              <w:suppressLineNumbers w:val="0"/>
              <w:tabs>
                <w:tab w:val="left" w:pos="0"/>
                <w:tab w:val="left" w:pos="56"/>
              </w:tabs>
              <w:suppressAutoHyphens w:val="0"/>
              <w:ind w:firstLine="56"/>
              <w:rPr>
                <w:color w:val="000000"/>
                <w:spacing w:val="7"/>
                <w:sz w:val="18"/>
                <w:szCs w:val="18"/>
                <w:lang w:val="uk-UA" w:eastAsia="ru-RU"/>
              </w:rPr>
            </w:pPr>
            <w:r w:rsidRPr="00CA47A6">
              <w:rPr>
                <w:color w:val="000000"/>
                <w:spacing w:val="7"/>
                <w:sz w:val="18"/>
                <w:szCs w:val="18"/>
                <w:lang w:val="uk-UA" w:eastAsia="ru-RU"/>
              </w:rPr>
              <w:t>Ціна за од</w:t>
            </w:r>
            <w:r>
              <w:rPr>
                <w:color w:val="000000"/>
                <w:spacing w:val="7"/>
                <w:sz w:val="18"/>
                <w:szCs w:val="18"/>
                <w:lang w:val="uk-UA" w:eastAsia="ru-RU"/>
              </w:rPr>
              <w:t>и</w:t>
            </w:r>
            <w:r w:rsidRPr="00CA47A6">
              <w:rPr>
                <w:color w:val="000000"/>
                <w:spacing w:val="7"/>
                <w:sz w:val="18"/>
                <w:szCs w:val="18"/>
                <w:lang w:val="uk-UA" w:eastAsia="ru-RU"/>
              </w:rPr>
              <w:t>ницю з ПДВ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6E7" w:rsidRPr="00CA47A6" w:rsidRDefault="007646E7" w:rsidP="00044FAE">
            <w:pPr>
              <w:pStyle w:val="a8"/>
              <w:suppressLineNumbers w:val="0"/>
              <w:tabs>
                <w:tab w:val="left" w:pos="0"/>
                <w:tab w:val="left" w:pos="56"/>
              </w:tabs>
              <w:suppressAutoHyphens w:val="0"/>
              <w:ind w:firstLine="56"/>
              <w:rPr>
                <w:color w:val="000000"/>
                <w:spacing w:val="7"/>
                <w:sz w:val="18"/>
                <w:szCs w:val="18"/>
                <w:lang w:val="uk-UA" w:eastAsia="ru-RU"/>
              </w:rPr>
            </w:pPr>
            <w:r>
              <w:rPr>
                <w:color w:val="000000"/>
                <w:spacing w:val="7"/>
                <w:sz w:val="18"/>
                <w:szCs w:val="18"/>
                <w:lang w:val="uk-UA" w:eastAsia="ru-RU"/>
              </w:rPr>
              <w:t>Сума з</w:t>
            </w:r>
            <w:r w:rsidRPr="00CA47A6">
              <w:rPr>
                <w:color w:val="000000"/>
                <w:spacing w:val="7"/>
                <w:sz w:val="18"/>
                <w:szCs w:val="18"/>
                <w:lang w:val="uk-UA" w:eastAsia="ru-RU"/>
              </w:rPr>
              <w:t xml:space="preserve"> ПДВ</w:t>
            </w:r>
          </w:p>
        </w:tc>
      </w:tr>
      <w:tr w:rsidR="007646E7" w:rsidRPr="002235D4" w:rsidTr="00044FAE">
        <w:trPr>
          <w:trHeight w:val="55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6E7" w:rsidRPr="009F5BA4" w:rsidRDefault="007646E7" w:rsidP="00044FAE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CA47A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6E7" w:rsidRPr="00281EBD" w:rsidRDefault="007646E7" w:rsidP="00044F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81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Мінеральне доб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риво азотно-фосфорно-калійне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Росаферт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марка 12</w:t>
            </w:r>
            <w:r w:rsidRPr="00281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:24: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E7" w:rsidRPr="00281EBD" w:rsidRDefault="007646E7" w:rsidP="00044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основне внесення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6E7" w:rsidRPr="00281EBD" w:rsidRDefault="007646E7" w:rsidP="00044FA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281EB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6E7" w:rsidRPr="00BA62F8" w:rsidRDefault="007646E7" w:rsidP="00044FAE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6E7" w:rsidRPr="00BA62F8" w:rsidRDefault="007646E7" w:rsidP="00044FAE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6E7" w:rsidRPr="00BA62F8" w:rsidRDefault="007646E7" w:rsidP="00044FAE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646E7" w:rsidRPr="00AD3545" w:rsidTr="00044FAE">
        <w:trPr>
          <w:trHeight w:val="146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7" w:rsidRPr="001C2414" w:rsidRDefault="007646E7" w:rsidP="00044FAE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 без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7" w:rsidRDefault="007646E7" w:rsidP="00044FAE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646E7" w:rsidRPr="00AD3545" w:rsidTr="00044FAE">
        <w:trPr>
          <w:trHeight w:val="146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7" w:rsidRPr="001C2414" w:rsidRDefault="007646E7" w:rsidP="00044F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7" w:rsidRDefault="007646E7" w:rsidP="00044F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646E7" w:rsidRPr="00AD3545" w:rsidTr="00044FAE">
        <w:trPr>
          <w:trHeight w:val="146"/>
        </w:trPr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7" w:rsidRPr="001C2414" w:rsidRDefault="007646E7" w:rsidP="00044F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 з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E7" w:rsidRDefault="007646E7" w:rsidP="00044FA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7646E7" w:rsidRDefault="007646E7" w:rsidP="007646E7">
      <w:pPr>
        <w:ind w:firstLine="540"/>
        <w:jc w:val="both"/>
        <w:rPr>
          <w:lang w:val="uk-UA"/>
        </w:rPr>
      </w:pPr>
      <w:r>
        <w:rPr>
          <w:i/>
          <w:lang w:val="uk-UA"/>
        </w:rPr>
        <w:t>*</w:t>
      </w:r>
      <w:r w:rsidRPr="007D4195">
        <w:rPr>
          <w:i/>
          <w:lang w:val="uk-UA"/>
        </w:rPr>
        <w:t>Ціна пропозиції включає в себе всі витрати, податки і збори, необхідні платежі, що сплачуються або мають бути сплачені Учасником, згідно із законодавством України</w:t>
      </w:r>
      <w:r>
        <w:rPr>
          <w:i/>
          <w:lang w:val="uk-UA"/>
        </w:rPr>
        <w:t>.</w:t>
      </w:r>
    </w:p>
    <w:p w:rsidR="007646E7" w:rsidRDefault="007646E7" w:rsidP="007646E7">
      <w:pPr>
        <w:ind w:firstLine="454"/>
        <w:jc w:val="both"/>
        <w:rPr>
          <w:i/>
          <w:lang w:val="uk-UA"/>
        </w:rPr>
      </w:pPr>
    </w:p>
    <w:p w:rsidR="007646E7" w:rsidRDefault="007646E7" w:rsidP="007646E7">
      <w:pPr>
        <w:ind w:firstLine="454"/>
        <w:jc w:val="both"/>
        <w:rPr>
          <w:i/>
          <w:lang w:val="uk-UA"/>
        </w:rPr>
      </w:pPr>
      <w:r>
        <w:rPr>
          <w:i/>
          <w:lang w:val="uk-UA"/>
        </w:rPr>
        <w:t>(дата) (Підпис уповноваженої особи, завірений печаткою (за наявності))</w:t>
      </w:r>
    </w:p>
    <w:p w:rsidR="007646E7" w:rsidRDefault="007646E7" w:rsidP="007646E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646E7" w:rsidRPr="000F13D2" w:rsidRDefault="007646E7" w:rsidP="007646E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646E7" w:rsidRDefault="007646E7" w:rsidP="007646E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646E7" w:rsidRDefault="007646E7" w:rsidP="007646E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646E7" w:rsidRDefault="007646E7" w:rsidP="007646E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646E7" w:rsidRDefault="007646E7" w:rsidP="007646E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646E7" w:rsidRDefault="007646E7" w:rsidP="007646E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646E7" w:rsidRDefault="007646E7" w:rsidP="007646E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646E7" w:rsidRDefault="007646E7" w:rsidP="007646E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646E7" w:rsidRDefault="007646E7" w:rsidP="00764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646E7" w:rsidRDefault="007646E7" w:rsidP="00764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646E7" w:rsidRDefault="007646E7" w:rsidP="00764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646E7" w:rsidRDefault="007646E7" w:rsidP="00764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646E7" w:rsidRDefault="007646E7" w:rsidP="00764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646E7" w:rsidRDefault="007646E7" w:rsidP="00764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646E7" w:rsidRPr="000F13D2" w:rsidRDefault="007646E7" w:rsidP="007646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0F13D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>ДОДАТОК № 2</w:t>
      </w:r>
    </w:p>
    <w:p w:rsidR="007646E7" w:rsidRPr="000F13D2" w:rsidRDefault="007646E7" w:rsidP="007646E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646E7" w:rsidRPr="000F13D2" w:rsidRDefault="007646E7" w:rsidP="00764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3D2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НЕОБХІДНІ ТЕХНІЧНІ, ЯКІСНІ ТА КІЛЬКІСНІ</w:t>
      </w:r>
    </w:p>
    <w:p w:rsidR="007646E7" w:rsidRPr="000F13D2" w:rsidRDefault="007646E7" w:rsidP="00764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13D2">
        <w:rPr>
          <w:rFonts w:ascii="Times New Roman" w:hAnsi="Times New Roman" w:cs="Times New Roman"/>
          <w:b/>
          <w:sz w:val="24"/>
          <w:szCs w:val="24"/>
          <w:lang w:val="uk-UA"/>
        </w:rPr>
        <w:t>ХАРАКТЕРИСТИКИ ПРЕДМЕТА ЗАКУПІВЛІ</w:t>
      </w:r>
    </w:p>
    <w:p w:rsidR="007646E7" w:rsidRDefault="007646E7" w:rsidP="007646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0F13D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Технічне завдання до спрощеної  закупівлі </w:t>
      </w:r>
    </w:p>
    <w:p w:rsidR="007646E7" w:rsidRDefault="007646E7" w:rsidP="00764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46E7" w:rsidRPr="00281EBD" w:rsidRDefault="007646E7" w:rsidP="007646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1EBD">
        <w:rPr>
          <w:rFonts w:ascii="Times New Roman" w:hAnsi="Times New Roman" w:cs="Times New Roman"/>
          <w:b/>
          <w:sz w:val="24"/>
          <w:szCs w:val="24"/>
          <w:lang w:val="uk-UA"/>
        </w:rPr>
        <w:t>Мінеральне добриво азотно-ф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осфорно-калійне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Росаферт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марка 12</w:t>
      </w:r>
      <w:r w:rsidRPr="00281EBD">
        <w:rPr>
          <w:rFonts w:ascii="Times New Roman" w:hAnsi="Times New Roman" w:cs="Times New Roman"/>
          <w:b/>
          <w:sz w:val="24"/>
          <w:szCs w:val="24"/>
          <w:lang w:val="uk-UA"/>
        </w:rPr>
        <w:t>:24: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12 (код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021:2015 - 24440000-0</w:t>
      </w:r>
      <w:r w:rsidRPr="00281E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—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Добрива різні</w:t>
      </w:r>
      <w:r w:rsidRPr="00281EB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281E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646E7" w:rsidRPr="00083039" w:rsidRDefault="007646E7" w:rsidP="007646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tbl>
      <w:tblPr>
        <w:tblW w:w="9486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6109"/>
        <w:gridCol w:w="1276"/>
        <w:gridCol w:w="1276"/>
      </w:tblGrid>
      <w:tr w:rsidR="007646E7" w:rsidTr="00044FAE">
        <w:tc>
          <w:tcPr>
            <w:tcW w:w="825" w:type="dxa"/>
            <w:hideMark/>
          </w:tcPr>
          <w:p w:rsidR="007646E7" w:rsidRDefault="007646E7" w:rsidP="00044FAE">
            <w:pPr>
              <w:pStyle w:val="1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09" w:type="dxa"/>
            <w:hideMark/>
          </w:tcPr>
          <w:p w:rsidR="007646E7" w:rsidRPr="00454374" w:rsidRDefault="007646E7" w:rsidP="00044FAE">
            <w:pPr>
              <w:pStyle w:val="1"/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t>Найменування</w:t>
            </w:r>
            <w:proofErr w:type="spellEnd"/>
            <w:r>
              <w:rPr>
                <w:lang w:val="uk-UA"/>
              </w:rPr>
              <w:t>*</w:t>
            </w:r>
          </w:p>
        </w:tc>
        <w:tc>
          <w:tcPr>
            <w:tcW w:w="1276" w:type="dxa"/>
            <w:hideMark/>
          </w:tcPr>
          <w:p w:rsidR="007646E7" w:rsidRDefault="007646E7" w:rsidP="00044FAE">
            <w:pPr>
              <w:pStyle w:val="1"/>
              <w:spacing w:line="276" w:lineRule="auto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1276" w:type="dxa"/>
            <w:hideMark/>
          </w:tcPr>
          <w:p w:rsidR="007646E7" w:rsidRDefault="007646E7" w:rsidP="00044FAE">
            <w:pPr>
              <w:pStyle w:val="1"/>
              <w:spacing w:line="276" w:lineRule="auto"/>
              <w:jc w:val="center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</w:p>
        </w:tc>
      </w:tr>
      <w:tr w:rsidR="007646E7" w:rsidTr="00044FAE">
        <w:trPr>
          <w:trHeight w:val="320"/>
        </w:trPr>
        <w:tc>
          <w:tcPr>
            <w:tcW w:w="825" w:type="dxa"/>
            <w:hideMark/>
          </w:tcPr>
          <w:p w:rsidR="007646E7" w:rsidRDefault="007646E7" w:rsidP="00044FAE">
            <w:pPr>
              <w:pStyle w:val="1"/>
              <w:spacing w:line="276" w:lineRule="auto"/>
              <w:jc w:val="center"/>
            </w:pPr>
            <w:r>
              <w:t>1</w:t>
            </w:r>
          </w:p>
        </w:tc>
        <w:tc>
          <w:tcPr>
            <w:tcW w:w="6109" w:type="dxa"/>
            <w:vAlign w:val="bottom"/>
          </w:tcPr>
          <w:p w:rsidR="007646E7" w:rsidRPr="00281EBD" w:rsidRDefault="007646E7" w:rsidP="00044FAE">
            <w:pPr>
              <w:pStyle w:val="1"/>
              <w:spacing w:line="276" w:lineRule="auto"/>
              <w:ind w:left="-123"/>
              <w:contextualSpacing/>
              <w:rPr>
                <w:lang w:val="uk-UA"/>
              </w:rPr>
            </w:pPr>
            <w:r w:rsidRPr="00281EBD">
              <w:rPr>
                <w:lang w:val="uk-UA"/>
              </w:rPr>
              <w:t>Мінеральне доб</w:t>
            </w:r>
            <w:r>
              <w:rPr>
                <w:lang w:val="uk-UA"/>
              </w:rPr>
              <w:t xml:space="preserve">риво азотно-фосфорно-калійне </w:t>
            </w:r>
            <w:proofErr w:type="spellStart"/>
            <w:r>
              <w:rPr>
                <w:lang w:val="uk-UA"/>
              </w:rPr>
              <w:t>Рос</w:t>
            </w:r>
            <w:r w:rsidRPr="00281EBD">
              <w:rPr>
                <w:lang w:val="uk-UA"/>
              </w:rPr>
              <w:t>аферт</w:t>
            </w:r>
            <w:proofErr w:type="spellEnd"/>
            <w:r w:rsidRPr="00281EBD">
              <w:rPr>
                <w:lang w:val="uk-UA"/>
              </w:rPr>
              <w:t xml:space="preserve">. </w:t>
            </w:r>
          </w:p>
          <w:p w:rsidR="007646E7" w:rsidRPr="00281EBD" w:rsidRDefault="007646E7" w:rsidP="00044FAE">
            <w:pPr>
              <w:pStyle w:val="1"/>
              <w:spacing w:line="276" w:lineRule="auto"/>
              <w:ind w:left="-123"/>
              <w:contextualSpacing/>
              <w:rPr>
                <w:lang w:val="uk-UA"/>
              </w:rPr>
            </w:pPr>
            <w:r>
              <w:rPr>
                <w:lang w:val="uk-UA"/>
              </w:rPr>
              <w:t>Діюча речовина азот -12</w:t>
            </w:r>
            <w:r w:rsidRPr="00281EBD">
              <w:rPr>
                <w:lang w:val="uk-UA"/>
              </w:rPr>
              <w:t xml:space="preserve">г/кг. </w:t>
            </w:r>
          </w:p>
          <w:p w:rsidR="007646E7" w:rsidRPr="00281EBD" w:rsidRDefault="007646E7" w:rsidP="00044FAE">
            <w:pPr>
              <w:pStyle w:val="1"/>
              <w:spacing w:line="276" w:lineRule="auto"/>
              <w:ind w:left="-123"/>
              <w:contextualSpacing/>
              <w:rPr>
                <w:lang w:val="uk-UA"/>
              </w:rPr>
            </w:pPr>
            <w:r w:rsidRPr="00281EBD">
              <w:rPr>
                <w:lang w:val="uk-UA"/>
              </w:rPr>
              <w:t>Діюча речовина фосфор -24г/кг</w:t>
            </w:r>
          </w:p>
          <w:p w:rsidR="007646E7" w:rsidRPr="00281EBD" w:rsidRDefault="007646E7" w:rsidP="00044FAE">
            <w:pPr>
              <w:pStyle w:val="1"/>
              <w:spacing w:line="276" w:lineRule="auto"/>
              <w:ind w:left="-123"/>
              <w:contextualSpacing/>
              <w:rPr>
                <w:lang w:val="uk-UA"/>
              </w:rPr>
            </w:pPr>
            <w:r>
              <w:rPr>
                <w:lang w:val="uk-UA"/>
              </w:rPr>
              <w:t>Діюча речовина калій -12</w:t>
            </w:r>
            <w:r w:rsidRPr="00281EBD">
              <w:rPr>
                <w:lang w:val="uk-UA"/>
              </w:rPr>
              <w:t>г/кг</w:t>
            </w:r>
          </w:p>
          <w:p w:rsidR="007646E7" w:rsidRPr="00281EBD" w:rsidRDefault="007646E7" w:rsidP="00044FAE">
            <w:pPr>
              <w:pStyle w:val="1"/>
              <w:spacing w:line="276" w:lineRule="auto"/>
              <w:ind w:left="-123"/>
              <w:contextualSpacing/>
              <w:rPr>
                <w:rFonts w:ascii="Arial" w:eastAsia="Arial" w:hAnsi="Arial" w:cs="Arial"/>
                <w:color w:val="333333"/>
                <w:highlight w:val="white"/>
                <w:lang w:val="uk-UA"/>
              </w:rPr>
            </w:pPr>
            <w:r w:rsidRPr="00281EBD">
              <w:rPr>
                <w:lang w:val="uk-UA"/>
              </w:rPr>
              <w:t xml:space="preserve">Технічні </w:t>
            </w:r>
            <w:proofErr w:type="spellStart"/>
            <w:r w:rsidRPr="00281EBD">
              <w:t>показники</w:t>
            </w:r>
            <w:proofErr w:type="spellEnd"/>
            <w:r w:rsidRPr="00281EBD">
              <w:t xml:space="preserve"> </w:t>
            </w:r>
            <w:proofErr w:type="spellStart"/>
            <w:r w:rsidRPr="00281EBD">
              <w:t>згідно</w:t>
            </w:r>
            <w:proofErr w:type="spellEnd"/>
            <w:r w:rsidRPr="00281EBD">
              <w:t xml:space="preserve"> </w:t>
            </w:r>
            <w:proofErr w:type="spellStart"/>
            <w:r w:rsidRPr="00281EBD">
              <w:t>з</w:t>
            </w:r>
            <w:proofErr w:type="spellEnd"/>
            <w:r w:rsidRPr="00281EBD">
              <w:rPr>
                <w:lang w:val="uk-UA"/>
              </w:rPr>
              <w:t xml:space="preserve"> ДСТУ.</w:t>
            </w:r>
          </w:p>
          <w:p w:rsidR="007646E7" w:rsidRPr="00281EBD" w:rsidRDefault="007646E7" w:rsidP="00044FA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EB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281E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1EBD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зовнішнім</w:t>
            </w:r>
            <w:proofErr w:type="spellEnd"/>
            <w:r w:rsidRPr="00281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EBD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виглядом</w:t>
            </w:r>
            <w:proofErr w:type="spellEnd"/>
            <w:r w:rsidRPr="00281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1EB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кольором</w:t>
            </w:r>
            <w:proofErr w:type="spellEnd"/>
            <w:r w:rsidRPr="00281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товар повинен </w:t>
            </w:r>
            <w:proofErr w:type="spellStart"/>
            <w:r w:rsidRPr="00281EB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281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EBD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встановленим</w:t>
            </w:r>
            <w:proofErr w:type="spellEnd"/>
            <w:r w:rsidRPr="00281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нормам.</w:t>
            </w:r>
          </w:p>
          <w:p w:rsidR="007646E7" w:rsidRPr="00083039" w:rsidRDefault="007646E7" w:rsidP="00044FAE">
            <w:pPr>
              <w:pStyle w:val="1"/>
              <w:spacing w:line="276" w:lineRule="auto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hideMark/>
          </w:tcPr>
          <w:p w:rsidR="007646E7" w:rsidRDefault="007646E7" w:rsidP="00044FAE">
            <w:pPr>
              <w:pStyle w:val="1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1276" w:type="dxa"/>
          </w:tcPr>
          <w:p w:rsidR="007646E7" w:rsidRDefault="007646E7" w:rsidP="00044FAE">
            <w:pPr>
              <w:pStyle w:val="1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7646E7" w:rsidRPr="000F13D2" w:rsidRDefault="007646E7" w:rsidP="007646E7">
      <w:pPr>
        <w:rPr>
          <w:lang w:val="uk-UA"/>
        </w:rPr>
      </w:pPr>
    </w:p>
    <w:p w:rsidR="007646E7" w:rsidRPr="007646E7" w:rsidRDefault="007646E7" w:rsidP="007646E7">
      <w:pPr>
        <w:tabs>
          <w:tab w:val="left" w:pos="1109"/>
        </w:tabs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sectPr w:rsidR="007646E7" w:rsidRPr="007646E7" w:rsidSect="008C1C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C32"/>
    <w:multiLevelType w:val="hybridMultilevel"/>
    <w:tmpl w:val="BC78D7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C5FCE"/>
    <w:multiLevelType w:val="hybridMultilevel"/>
    <w:tmpl w:val="BC78D7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7646E7"/>
    <w:rsid w:val="00057FF9"/>
    <w:rsid w:val="00240EE8"/>
    <w:rsid w:val="007646E7"/>
    <w:rsid w:val="007D1DE7"/>
    <w:rsid w:val="008C1CA7"/>
    <w:rsid w:val="00D37D38"/>
    <w:rsid w:val="00E3287F"/>
    <w:rsid w:val="00E4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E7"/>
    <w:rPr>
      <w:rFonts w:asciiTheme="minorHAnsi" w:eastAsiaTheme="minorEastAsia" w:hAnsiTheme="minorHAnsi" w:cstheme="minorBid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Список уровня 2"/>
    <w:basedOn w:val="a"/>
    <w:link w:val="a4"/>
    <w:uiPriority w:val="34"/>
    <w:qFormat/>
    <w:rsid w:val="007646E7"/>
    <w:pPr>
      <w:ind w:left="720"/>
      <w:contextualSpacing/>
    </w:pPr>
  </w:style>
  <w:style w:type="paragraph" w:styleId="a5">
    <w:name w:val="No Spacing"/>
    <w:link w:val="a6"/>
    <w:uiPriority w:val="99"/>
    <w:qFormat/>
    <w:rsid w:val="007646E7"/>
    <w:pPr>
      <w:spacing w:after="0" w:line="240" w:lineRule="auto"/>
    </w:pPr>
    <w:rPr>
      <w:rFonts w:asciiTheme="minorHAnsi" w:hAnsiTheme="minorHAnsi" w:cstheme="minorBidi"/>
      <w:sz w:val="22"/>
      <w:lang w:val="ru-RU"/>
    </w:rPr>
  </w:style>
  <w:style w:type="character" w:styleId="a7">
    <w:name w:val="Strong"/>
    <w:basedOn w:val="a0"/>
    <w:uiPriority w:val="22"/>
    <w:qFormat/>
    <w:rsid w:val="007646E7"/>
    <w:rPr>
      <w:b/>
      <w:bCs/>
    </w:rPr>
  </w:style>
  <w:style w:type="character" w:customStyle="1" w:styleId="a6">
    <w:name w:val="Без интервала Знак"/>
    <w:link w:val="a5"/>
    <w:uiPriority w:val="99"/>
    <w:rsid w:val="007646E7"/>
    <w:rPr>
      <w:rFonts w:asciiTheme="minorHAnsi" w:hAnsiTheme="minorHAnsi" w:cstheme="minorBidi"/>
      <w:sz w:val="22"/>
      <w:lang w:val="ru-RU"/>
    </w:rPr>
  </w:style>
  <w:style w:type="character" w:customStyle="1" w:styleId="a4">
    <w:name w:val="Абзац списка Знак"/>
    <w:aliases w:val="название табл/рис Знак,заголовок 1.1 Знак,Список уровня 2 Знак"/>
    <w:link w:val="a3"/>
    <w:rsid w:val="007646E7"/>
    <w:rPr>
      <w:rFonts w:asciiTheme="minorHAnsi" w:eastAsiaTheme="minorEastAsia" w:hAnsiTheme="minorHAnsi" w:cstheme="minorBidi"/>
      <w:sz w:val="22"/>
      <w:lang w:val="ru-RU" w:eastAsia="ru-RU"/>
    </w:rPr>
  </w:style>
  <w:style w:type="paragraph" w:customStyle="1" w:styleId="1">
    <w:name w:val="Обычный1"/>
    <w:uiPriority w:val="99"/>
    <w:rsid w:val="007646E7"/>
    <w:pPr>
      <w:widowControl w:val="0"/>
      <w:spacing w:after="0" w:line="240" w:lineRule="auto"/>
    </w:pPr>
    <w:rPr>
      <w:rFonts w:eastAsia="Times New Roman"/>
      <w:color w:val="000000"/>
      <w:szCs w:val="24"/>
      <w:lang w:val="ru-RU" w:eastAsia="ru-RU"/>
    </w:rPr>
  </w:style>
  <w:style w:type="paragraph" w:customStyle="1" w:styleId="a8">
    <w:name w:val="Заголовок таблицы"/>
    <w:basedOn w:val="a"/>
    <w:rsid w:val="007646E7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6326</Words>
  <Characters>3606</Characters>
  <Application>Microsoft Office Word</Application>
  <DocSecurity>0</DocSecurity>
  <Lines>30</Lines>
  <Paragraphs>19</Paragraphs>
  <ScaleCrop>false</ScaleCrop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80QR</dc:creator>
  <cp:keywords/>
  <dc:description/>
  <cp:lastModifiedBy>80QR</cp:lastModifiedBy>
  <cp:revision>4</cp:revision>
  <dcterms:created xsi:type="dcterms:W3CDTF">2022-09-26T12:25:00Z</dcterms:created>
  <dcterms:modified xsi:type="dcterms:W3CDTF">2022-09-26T12:33:00Z</dcterms:modified>
</cp:coreProperties>
</file>