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E88" w:rsidRPr="00910815" w:rsidRDefault="00183B3E" w:rsidP="00612E88">
      <w:pPr>
        <w:jc w:val="right"/>
        <w:rPr>
          <w:rFonts w:ascii="Times New Roman" w:hAnsi="Times New Roman" w:cs="Times New Roman"/>
          <w:b/>
          <w:sz w:val="24"/>
          <w:szCs w:val="24"/>
        </w:rPr>
      </w:pPr>
      <w:r>
        <w:rPr>
          <w:rFonts w:ascii="Times New Roman" w:hAnsi="Times New Roman" w:cs="Times New Roman"/>
          <w:b/>
          <w:sz w:val="24"/>
          <w:szCs w:val="24"/>
        </w:rPr>
        <w:t>ДОДАТОК 2</w:t>
      </w:r>
    </w:p>
    <w:p w:rsidR="00612E88" w:rsidRPr="00910815" w:rsidRDefault="00612E88" w:rsidP="00612E88">
      <w:pPr>
        <w:pStyle w:val="a3"/>
        <w:spacing w:before="0" w:after="0"/>
        <w:jc w:val="center"/>
        <w:rPr>
          <w:rFonts w:cs="Times New Roman"/>
          <w:b/>
          <w:bCs/>
          <w:lang w:val="uk-UA"/>
        </w:rPr>
      </w:pPr>
      <w:r w:rsidRPr="00910815">
        <w:rPr>
          <w:rFonts w:cs="Times New Roman"/>
          <w:b/>
          <w:bCs/>
          <w:lang w:val="uk-UA"/>
        </w:rPr>
        <w:t>ІНФОРМАЦІЯ ПРО ТЕХНІЧНІ, ЯКІСНІ ТА КІЛЬКІСНІ ХАРАКТЕРИСТИКИ ПРЕДМЕТА ЗАКУПІВЛІ</w:t>
      </w:r>
    </w:p>
    <w:p w:rsidR="00612E88" w:rsidRPr="00910815" w:rsidRDefault="00612E88" w:rsidP="00612E88">
      <w:pPr>
        <w:pStyle w:val="a3"/>
        <w:spacing w:before="0" w:after="0"/>
        <w:jc w:val="center"/>
        <w:rPr>
          <w:rFonts w:cs="Times New Roman"/>
          <w:b/>
          <w:bCs/>
          <w:lang w:val="uk-UA"/>
        </w:rPr>
      </w:pPr>
    </w:p>
    <w:p w:rsidR="006D645B" w:rsidRDefault="00B51009" w:rsidP="006D645B">
      <w:pPr>
        <w:tabs>
          <w:tab w:val="left" w:pos="3150"/>
        </w:tabs>
        <w:spacing w:after="0"/>
        <w:ind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ab/>
        <w:t xml:space="preserve">ТЕХНІЧНА </w:t>
      </w:r>
      <w:r w:rsidR="006D645B">
        <w:rPr>
          <w:rFonts w:ascii="Times New Roman" w:hAnsi="Times New Roman" w:cs="Times New Roman"/>
          <w:sz w:val="24"/>
          <w:szCs w:val="24"/>
          <w:lang w:eastAsia="ar-SA"/>
        </w:rPr>
        <w:t>СПЕЦИФІКАЦІЇ</w:t>
      </w:r>
    </w:p>
    <w:p w:rsidR="00B71F93" w:rsidRPr="006D645B" w:rsidRDefault="008A2D6D" w:rsidP="00E96474">
      <w:pPr>
        <w:tabs>
          <w:tab w:val="left" w:pos="3150"/>
        </w:tabs>
        <w:spacing w:after="0"/>
        <w:jc w:val="both"/>
        <w:rPr>
          <w:rFonts w:ascii="Times New Roman" w:hAnsi="Times New Roman" w:cs="Times New Roman"/>
          <w:sz w:val="24"/>
          <w:szCs w:val="24"/>
          <w:lang w:eastAsia="ar-SA"/>
        </w:rPr>
      </w:pPr>
      <w:r w:rsidRPr="006D645B">
        <w:rPr>
          <w:rFonts w:ascii="Times New Roman" w:hAnsi="Times New Roman" w:cs="Times New Roman"/>
          <w:sz w:val="24"/>
          <w:szCs w:val="24"/>
          <w:lang w:eastAsia="ar-SA"/>
        </w:rPr>
        <w:t xml:space="preserve"> </w:t>
      </w:r>
      <w:r w:rsidR="006D645B">
        <w:rPr>
          <w:rFonts w:ascii="Times New Roman" w:hAnsi="Times New Roman" w:cs="Times New Roman"/>
          <w:sz w:val="24"/>
          <w:szCs w:val="24"/>
          <w:lang w:eastAsia="ar-SA"/>
        </w:rPr>
        <w:t xml:space="preserve">      Виконавець </w:t>
      </w:r>
      <w:r w:rsidR="00B71F93" w:rsidRPr="006D645B">
        <w:rPr>
          <w:rFonts w:ascii="Times New Roman" w:hAnsi="Times New Roman" w:cs="Times New Roman"/>
          <w:sz w:val="24"/>
          <w:szCs w:val="24"/>
          <w:lang w:eastAsia="ar-SA"/>
        </w:rPr>
        <w:t xml:space="preserve">має </w:t>
      </w:r>
      <w:r w:rsidR="00612E88" w:rsidRPr="006D645B">
        <w:rPr>
          <w:rFonts w:ascii="Times New Roman" w:hAnsi="Times New Roman" w:cs="Times New Roman"/>
          <w:sz w:val="24"/>
          <w:szCs w:val="24"/>
          <w:lang w:eastAsia="ar-SA"/>
        </w:rPr>
        <w:t>надати послугу</w:t>
      </w:r>
      <w:r w:rsidR="006D645B">
        <w:rPr>
          <w:rFonts w:ascii="Times New Roman" w:hAnsi="Times New Roman" w:cs="Times New Roman"/>
          <w:sz w:val="24"/>
          <w:szCs w:val="24"/>
        </w:rPr>
        <w:t xml:space="preserve"> з </w:t>
      </w:r>
      <w:r w:rsidR="00B71F93" w:rsidRPr="006D645B">
        <w:rPr>
          <w:rFonts w:ascii="Times New Roman" w:hAnsi="Times New Roman" w:cs="Times New Roman"/>
          <w:sz w:val="24"/>
          <w:szCs w:val="24"/>
          <w:lang w:bidi="uk-UA"/>
        </w:rPr>
        <w:t>П</w:t>
      </w:r>
      <w:r w:rsidR="00E96474">
        <w:rPr>
          <w:rFonts w:ascii="Times New Roman" w:hAnsi="Times New Roman" w:cs="Times New Roman"/>
          <w:sz w:val="24"/>
          <w:szCs w:val="24"/>
          <w:lang w:bidi="uk-UA"/>
        </w:rPr>
        <w:t xml:space="preserve">оточного </w:t>
      </w:r>
      <w:r w:rsidR="00612E88" w:rsidRPr="006D645B">
        <w:rPr>
          <w:rFonts w:ascii="Times New Roman" w:hAnsi="Times New Roman" w:cs="Times New Roman"/>
          <w:sz w:val="24"/>
          <w:szCs w:val="24"/>
          <w:lang w:bidi="uk-UA"/>
        </w:rPr>
        <w:t>ремонту</w:t>
      </w:r>
      <w:r w:rsidR="006D645B">
        <w:rPr>
          <w:rFonts w:ascii="Times New Roman" w:hAnsi="Times New Roman" w:cs="Times New Roman"/>
          <w:sz w:val="24"/>
          <w:szCs w:val="24"/>
          <w:lang w:bidi="uk-UA"/>
        </w:rPr>
        <w:t xml:space="preserve"> </w:t>
      </w:r>
      <w:r w:rsidR="00B71F93" w:rsidRPr="006D645B">
        <w:rPr>
          <w:rFonts w:ascii="Times New Roman" w:eastAsia="Times New Roman" w:hAnsi="Times New Roman" w:cs="Times New Roman"/>
          <w:bCs/>
          <w:color w:val="000000"/>
          <w:sz w:val="24"/>
          <w:szCs w:val="24"/>
        </w:rPr>
        <w:t>по   усуненню   аварійної   ситуації  </w:t>
      </w:r>
      <w:r w:rsidR="00E96474">
        <w:rPr>
          <w:rFonts w:ascii="Times New Roman" w:hAnsi="Times New Roman" w:cs="Times New Roman"/>
          <w:bCs/>
          <w:color w:val="000000" w:themeColor="text1"/>
          <w:sz w:val="24"/>
          <w:szCs w:val="24"/>
          <w:lang w:bidi="uk-UA"/>
        </w:rPr>
        <w:t xml:space="preserve">евакуаційних сходів у ЗДО  «Лісова казка» </w:t>
      </w:r>
      <w:r w:rsidR="00B71F93" w:rsidRPr="006D645B">
        <w:rPr>
          <w:rFonts w:ascii="Times New Roman" w:eastAsia="Times New Roman" w:hAnsi="Times New Roman" w:cs="Times New Roman"/>
          <w:bCs/>
          <w:color w:val="000000"/>
          <w:sz w:val="24"/>
          <w:szCs w:val="24"/>
        </w:rPr>
        <w:t xml:space="preserve"> </w:t>
      </w:r>
      <w:r w:rsidR="00612E88" w:rsidRPr="006D645B">
        <w:rPr>
          <w:rFonts w:ascii="Times New Roman" w:hAnsi="Times New Roman" w:cs="Times New Roman"/>
          <w:sz w:val="24"/>
          <w:szCs w:val="24"/>
          <w:lang w:bidi="uk-UA"/>
        </w:rPr>
        <w:t xml:space="preserve">(код </w:t>
      </w:r>
      <w:proofErr w:type="spellStart"/>
      <w:r w:rsidR="00612E88" w:rsidRPr="006D645B">
        <w:rPr>
          <w:rFonts w:ascii="Times New Roman" w:hAnsi="Times New Roman" w:cs="Times New Roman"/>
          <w:sz w:val="24"/>
          <w:szCs w:val="24"/>
          <w:lang w:bidi="uk-UA"/>
        </w:rPr>
        <w:t>ДК</w:t>
      </w:r>
      <w:proofErr w:type="spellEnd"/>
      <w:r w:rsidR="00612E88" w:rsidRPr="006D645B">
        <w:rPr>
          <w:rFonts w:ascii="Times New Roman" w:hAnsi="Times New Roman" w:cs="Times New Roman"/>
          <w:sz w:val="24"/>
          <w:szCs w:val="24"/>
          <w:lang w:bidi="uk-UA"/>
        </w:rPr>
        <w:t xml:space="preserve"> 021:2015: 45450000-6 Інші завершальні будівельні роботи)</w:t>
      </w:r>
      <w:r w:rsidR="00B71F93" w:rsidRPr="006D645B">
        <w:rPr>
          <w:rFonts w:ascii="Times New Roman" w:hAnsi="Times New Roman" w:cs="Times New Roman"/>
          <w:sz w:val="24"/>
          <w:szCs w:val="24"/>
          <w:lang w:bidi="uk-UA"/>
        </w:rPr>
        <w:t xml:space="preserve"> </w:t>
      </w:r>
      <w:r w:rsidR="00612E88" w:rsidRPr="006D645B">
        <w:rPr>
          <w:rFonts w:ascii="Times New Roman" w:hAnsi="Times New Roman" w:cs="Times New Roman"/>
          <w:sz w:val="24"/>
          <w:szCs w:val="24"/>
          <w:lang w:eastAsia="ar-SA"/>
        </w:rPr>
        <w:t>наведено в Дефектному акті.</w:t>
      </w:r>
    </w:p>
    <w:p w:rsidR="00B51009" w:rsidRPr="006D645B" w:rsidRDefault="00612E88" w:rsidP="006D645B">
      <w:pPr>
        <w:tabs>
          <w:tab w:val="left" w:pos="3150"/>
        </w:tabs>
        <w:spacing w:after="0" w:line="240" w:lineRule="auto"/>
        <w:ind w:firstLine="284"/>
        <w:jc w:val="both"/>
        <w:rPr>
          <w:rFonts w:ascii="Times New Roman" w:hAnsi="Times New Roman" w:cs="Times New Roman"/>
          <w:sz w:val="24"/>
          <w:szCs w:val="24"/>
          <w:lang w:eastAsia="ar-SA"/>
        </w:rPr>
      </w:pPr>
      <w:r w:rsidRPr="006D645B">
        <w:rPr>
          <w:rFonts w:ascii="Times New Roman" w:hAnsi="Times New Roman" w:cs="Times New Roman"/>
          <w:sz w:val="24"/>
          <w:szCs w:val="24"/>
          <w:lang w:eastAsia="ar-SA"/>
        </w:rPr>
        <w:t>Умови виконання робіт: Виконання ремонтно-будівельних робіт в приміщеннях будинків, будівель, що експлуатуються, звільнених від меблів, устаткування та інших предметів.</w:t>
      </w:r>
    </w:p>
    <w:p w:rsidR="00B51009" w:rsidRPr="006D645B" w:rsidRDefault="00B51009" w:rsidP="006D645B">
      <w:pPr>
        <w:spacing w:after="0" w:line="240" w:lineRule="auto"/>
        <w:jc w:val="both"/>
        <w:rPr>
          <w:rFonts w:ascii="Times New Roman" w:eastAsia="Times New Roman" w:hAnsi="Times New Roman" w:cs="Times New Roman"/>
          <w:color w:val="000000"/>
          <w:sz w:val="24"/>
          <w:szCs w:val="24"/>
        </w:rPr>
      </w:pPr>
      <w:r w:rsidRPr="00B51009">
        <w:rPr>
          <w:rFonts w:ascii="Times New Roman" w:eastAsia="Times New Roman" w:hAnsi="Times New Roman" w:cs="Times New Roman"/>
          <w:color w:val="000000"/>
          <w:sz w:val="24"/>
          <w:szCs w:val="24"/>
        </w:rPr>
        <w:t>Замовник рекомендує Учасникам відвідати об’єкт для отримання більш точної інформації. Учасник відповідає за одержання будь-яких та/або всіх необхідних дозволів, ліцензій на виконання робіт, сертифікатів на обладнання та матеріали, які будуть використовуватись при виконанні робіт за Договором, та інших документів, пов’язаних із поданням пропозиції, та самостійно несе всі витрати на їх отримання.</w:t>
      </w:r>
    </w:p>
    <w:p w:rsidR="00B51009" w:rsidRPr="006D645B" w:rsidRDefault="00B51009" w:rsidP="006D645B">
      <w:pPr>
        <w:tabs>
          <w:tab w:val="left" w:pos="3150"/>
        </w:tabs>
        <w:spacing w:after="0" w:line="240" w:lineRule="auto"/>
        <w:ind w:firstLine="284"/>
        <w:jc w:val="both"/>
        <w:rPr>
          <w:rFonts w:ascii="Times New Roman" w:hAnsi="Times New Roman" w:cs="Times New Roman"/>
          <w:sz w:val="24"/>
          <w:szCs w:val="24"/>
          <w:highlight w:val="yellow"/>
          <w:lang w:eastAsia="ar-SA"/>
        </w:rPr>
      </w:pPr>
      <w:r w:rsidRPr="006D645B">
        <w:rPr>
          <w:rFonts w:ascii="Times New Roman" w:hAnsi="Times New Roman" w:cs="Times New Roman"/>
          <w:sz w:val="24"/>
          <w:szCs w:val="24"/>
          <w:lang w:eastAsia="ar-SA"/>
        </w:rPr>
        <w:t>Матеріали повинні бути новими та сертифікованими (у випадку, якщо матеріали підлягають обов’язковій сертифікації згідно чинного законодавства України).</w:t>
      </w:r>
    </w:p>
    <w:p w:rsidR="006D645B" w:rsidRDefault="00B51009" w:rsidP="006D645B">
      <w:pPr>
        <w:spacing w:after="0" w:line="240" w:lineRule="auto"/>
        <w:jc w:val="both"/>
        <w:rPr>
          <w:rFonts w:ascii="Times New Roman" w:eastAsia="Times New Roman" w:hAnsi="Times New Roman"/>
          <w:bCs/>
          <w:lang w:eastAsia="ru-RU"/>
        </w:rPr>
      </w:pPr>
      <w:r w:rsidRPr="00B51009">
        <w:rPr>
          <w:rFonts w:ascii="Times New Roman" w:eastAsia="Times New Roman" w:hAnsi="Times New Roman" w:cs="Times New Roman"/>
          <w:color w:val="000000"/>
          <w:sz w:val="24"/>
          <w:szCs w:val="24"/>
        </w:rPr>
        <w:t>Учасники у складі пропозиції повинні надати документи, що підтверджують відповідність технічним, якісним та кількісним характеристикам предмета закупівлі, зокрема:</w:t>
      </w:r>
      <w:r w:rsidR="006D645B" w:rsidRPr="006D645B">
        <w:rPr>
          <w:rFonts w:ascii="Times New Roman" w:eastAsia="Times New Roman" w:hAnsi="Times New Roman"/>
          <w:bCs/>
          <w:lang w:eastAsia="ru-RU"/>
        </w:rPr>
        <w:t xml:space="preserve"> </w:t>
      </w:r>
    </w:p>
    <w:p w:rsidR="006D645B" w:rsidRDefault="006D645B" w:rsidP="006D645B">
      <w:pPr>
        <w:spacing w:after="0" w:line="240" w:lineRule="auto"/>
        <w:jc w:val="both"/>
        <w:rPr>
          <w:rFonts w:ascii="Times New Roman" w:eastAsia="Times New Roman" w:hAnsi="Times New Roman"/>
          <w:bCs/>
          <w:lang w:eastAsia="ru-RU"/>
        </w:rPr>
      </w:pPr>
      <w:r w:rsidRPr="00B5100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w:t>
      </w:r>
      <w:r w:rsidRPr="00B51009">
        <w:rPr>
          <w:rFonts w:ascii="Times New Roman" w:eastAsia="Times New Roman" w:hAnsi="Times New Roman" w:cs="Times New Roman"/>
          <w:color w:val="000000"/>
          <w:sz w:val="24"/>
          <w:szCs w:val="24"/>
        </w:rPr>
        <w:t>аповнений та завірений Додаток 4 (повний текст, згідно Тендерної документації)</w:t>
      </w:r>
      <w:r>
        <w:rPr>
          <w:rFonts w:ascii="Times New Roman" w:eastAsia="Times New Roman" w:hAnsi="Times New Roman"/>
          <w:bCs/>
          <w:lang w:eastAsia="ru-RU"/>
        </w:rPr>
        <w:t>;</w:t>
      </w:r>
    </w:p>
    <w:p w:rsidR="006D645B" w:rsidRPr="006D645B" w:rsidRDefault="006D645B" w:rsidP="006D645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bCs/>
          <w:lang w:eastAsia="ru-RU"/>
        </w:rPr>
        <w:t xml:space="preserve">- </w:t>
      </w:r>
      <w:r w:rsidRPr="006D645B">
        <w:rPr>
          <w:rFonts w:ascii="Times New Roman" w:eastAsia="Times New Roman" w:hAnsi="Times New Roman"/>
          <w:bCs/>
          <w:sz w:val="24"/>
          <w:szCs w:val="24"/>
          <w:lang w:eastAsia="ru-RU"/>
        </w:rPr>
        <w:t>Договірна ціна з пояснювальною запискою;</w:t>
      </w:r>
    </w:p>
    <w:p w:rsidR="006D645B" w:rsidRPr="006D645B" w:rsidRDefault="006D645B" w:rsidP="006D645B">
      <w:pPr>
        <w:spacing w:after="0" w:line="240" w:lineRule="auto"/>
        <w:jc w:val="both"/>
        <w:rPr>
          <w:rFonts w:ascii="Times New Roman" w:eastAsia="Times New Roman" w:hAnsi="Times New Roman"/>
          <w:bCs/>
          <w:sz w:val="24"/>
          <w:szCs w:val="24"/>
          <w:lang w:eastAsia="ru-RU"/>
        </w:rPr>
      </w:pPr>
      <w:r w:rsidRPr="006D645B">
        <w:rPr>
          <w:rFonts w:ascii="Times New Roman" w:eastAsia="Times New Roman" w:hAnsi="Times New Roman"/>
          <w:bCs/>
          <w:sz w:val="24"/>
          <w:szCs w:val="24"/>
          <w:lang w:eastAsia="ru-RU"/>
        </w:rPr>
        <w:t xml:space="preserve">- Локальні кошториси; </w:t>
      </w:r>
    </w:p>
    <w:p w:rsidR="006D645B" w:rsidRPr="006D645B" w:rsidRDefault="006D645B" w:rsidP="006D645B">
      <w:pPr>
        <w:spacing w:after="0" w:line="240" w:lineRule="auto"/>
        <w:jc w:val="both"/>
        <w:rPr>
          <w:rFonts w:ascii="Times New Roman" w:eastAsia="Times New Roman" w:hAnsi="Times New Roman"/>
          <w:bCs/>
          <w:sz w:val="24"/>
          <w:szCs w:val="24"/>
          <w:lang w:eastAsia="ru-RU"/>
        </w:rPr>
      </w:pPr>
      <w:r w:rsidRPr="006D645B">
        <w:rPr>
          <w:rFonts w:ascii="Times New Roman" w:eastAsia="Times New Roman" w:hAnsi="Times New Roman"/>
          <w:bCs/>
          <w:sz w:val="24"/>
          <w:szCs w:val="24"/>
          <w:lang w:eastAsia="ru-RU"/>
        </w:rPr>
        <w:t xml:space="preserve">- Відомість ресурсів; </w:t>
      </w:r>
    </w:p>
    <w:p w:rsidR="00B51009" w:rsidRPr="006D645B" w:rsidRDefault="006D645B" w:rsidP="006D645B">
      <w:pPr>
        <w:spacing w:after="0" w:line="240" w:lineRule="auto"/>
        <w:jc w:val="both"/>
        <w:rPr>
          <w:rFonts w:ascii="Times New Roman" w:eastAsia="Times New Roman" w:hAnsi="Times New Roman" w:cs="Calibri"/>
          <w:bCs/>
          <w:sz w:val="24"/>
          <w:szCs w:val="24"/>
          <w:lang w:eastAsia="ru-RU"/>
        </w:rPr>
      </w:pPr>
      <w:r w:rsidRPr="006D645B">
        <w:rPr>
          <w:rFonts w:ascii="Times New Roman" w:eastAsia="Times New Roman" w:hAnsi="Times New Roman"/>
          <w:bCs/>
          <w:sz w:val="24"/>
          <w:szCs w:val="24"/>
          <w:lang w:eastAsia="ru-RU"/>
        </w:rPr>
        <w:t>- Розрахунки загальновиробничих витрат.</w:t>
      </w:r>
    </w:p>
    <w:p w:rsidR="006D645B" w:rsidRPr="006D645B" w:rsidRDefault="006D645B" w:rsidP="006D645B">
      <w:pPr>
        <w:tabs>
          <w:tab w:val="left" w:pos="3150"/>
        </w:tabs>
        <w:spacing w:after="0" w:line="240" w:lineRule="auto"/>
        <w:ind w:firstLine="284"/>
        <w:jc w:val="both"/>
        <w:rPr>
          <w:rFonts w:ascii="Times New Roman" w:hAnsi="Times New Roman" w:cs="Times New Roman"/>
          <w:sz w:val="24"/>
          <w:szCs w:val="24"/>
          <w:lang w:eastAsia="ar-SA"/>
        </w:rPr>
      </w:pPr>
      <w:r w:rsidRPr="006D645B">
        <w:rPr>
          <w:rFonts w:ascii="Times New Roman" w:hAnsi="Times New Roman" w:cs="Times New Roman"/>
          <w:sz w:val="24"/>
          <w:szCs w:val="24"/>
          <w:lang w:eastAsia="ar-SA"/>
        </w:rPr>
        <w:t>Будь-які рішення в частині застосовуваних будівельних матеріалів і устаткування мають бути погоджені з Замовником.</w:t>
      </w:r>
    </w:p>
    <w:p w:rsidR="006D645B" w:rsidRPr="006D645B" w:rsidRDefault="006D645B" w:rsidP="006D645B">
      <w:pPr>
        <w:tabs>
          <w:tab w:val="left" w:pos="3150"/>
        </w:tabs>
        <w:spacing w:after="0" w:line="240" w:lineRule="auto"/>
        <w:ind w:firstLine="284"/>
        <w:jc w:val="both"/>
        <w:rPr>
          <w:rFonts w:ascii="Times New Roman" w:hAnsi="Times New Roman" w:cs="Times New Roman"/>
          <w:sz w:val="24"/>
          <w:szCs w:val="24"/>
          <w:lang w:eastAsia="ar-SA"/>
        </w:rPr>
      </w:pPr>
      <w:r w:rsidRPr="006D645B">
        <w:rPr>
          <w:rFonts w:ascii="Times New Roman" w:hAnsi="Times New Roman" w:cs="Times New Roman"/>
          <w:sz w:val="24"/>
          <w:szCs w:val="24"/>
          <w:lang w:eastAsia="ar-SA"/>
        </w:rPr>
        <w:t>В період надання послуг має бути дотримано всіх необхідних протипожежних заходів, правил охорони праці, умов санітарно-гігієнічного режиму на об’єкті.</w:t>
      </w:r>
    </w:p>
    <w:p w:rsidR="00B51009" w:rsidRPr="006D645B" w:rsidRDefault="006D645B" w:rsidP="006D645B">
      <w:pPr>
        <w:tabs>
          <w:tab w:val="left" w:pos="3150"/>
        </w:tabs>
        <w:spacing w:after="0" w:line="240" w:lineRule="auto"/>
        <w:ind w:firstLine="284"/>
        <w:jc w:val="both"/>
        <w:rPr>
          <w:rFonts w:ascii="Times New Roman" w:hAnsi="Times New Roman" w:cs="Times New Roman"/>
          <w:sz w:val="24"/>
          <w:szCs w:val="24"/>
          <w:lang w:eastAsia="ar-SA"/>
        </w:rPr>
      </w:pPr>
      <w:r w:rsidRPr="006D645B">
        <w:rPr>
          <w:rFonts w:ascii="Times New Roman" w:hAnsi="Times New Roman" w:cs="Times New Roman"/>
          <w:sz w:val="24"/>
          <w:szCs w:val="24"/>
          <w:lang w:eastAsia="ar-SA"/>
        </w:rPr>
        <w:t>Має бути забезпечено систематичне, а після завершення – остаточне прибирання об’єкта від будівельного сміття, не допускаючи його накопичення в період надання послуг.</w:t>
      </w:r>
    </w:p>
    <w:p w:rsidR="00B51009" w:rsidRDefault="00B51009" w:rsidP="00B71F93">
      <w:pPr>
        <w:tabs>
          <w:tab w:val="left" w:pos="3150"/>
        </w:tabs>
        <w:spacing w:after="0"/>
        <w:ind w:firstLine="284"/>
        <w:jc w:val="both"/>
        <w:rPr>
          <w:rFonts w:ascii="Times New Roman" w:hAnsi="Times New Roman" w:cs="Times New Roman"/>
          <w:sz w:val="24"/>
          <w:szCs w:val="24"/>
          <w:lang w:eastAsia="ar-SA"/>
        </w:rPr>
      </w:pPr>
    </w:p>
    <w:tbl>
      <w:tblPr>
        <w:tblW w:w="10335" w:type="dxa"/>
        <w:tblCellSpacing w:w="0" w:type="dxa"/>
        <w:tblInd w:w="-129" w:type="dxa"/>
        <w:tblLook w:val="04A0"/>
      </w:tblPr>
      <w:tblGrid>
        <w:gridCol w:w="129"/>
        <w:gridCol w:w="5177"/>
        <w:gridCol w:w="153"/>
        <w:gridCol w:w="4508"/>
        <w:gridCol w:w="368"/>
      </w:tblGrid>
      <w:tr w:rsidR="00B71F93" w:rsidRPr="00B71F93" w:rsidTr="00E96474">
        <w:trPr>
          <w:gridAfter w:val="1"/>
          <w:wAfter w:w="368" w:type="dxa"/>
          <w:tblCellSpacing w:w="0" w:type="dxa"/>
        </w:trPr>
        <w:tc>
          <w:tcPr>
            <w:tcW w:w="5306" w:type="dxa"/>
            <w:gridSpan w:val="2"/>
            <w:tcBorders>
              <w:top w:val="nil"/>
              <w:left w:val="nil"/>
              <w:bottom w:val="nil"/>
              <w:right w:val="nil"/>
            </w:tcBorders>
            <w:tcMar>
              <w:top w:w="0" w:type="dxa"/>
              <w:left w:w="28" w:type="dxa"/>
              <w:bottom w:w="0" w:type="dxa"/>
              <w:right w:w="28" w:type="dxa"/>
            </w:tcMar>
            <w:vAlign w:val="center"/>
            <w:hideMark/>
          </w:tcPr>
          <w:p w:rsidR="00B71F93" w:rsidRPr="00B71F93" w:rsidRDefault="00B71F93" w:rsidP="00B71F93">
            <w:pPr>
              <w:keepLines/>
              <w:spacing w:after="0" w:line="240" w:lineRule="auto"/>
              <w:jc w:val="right"/>
              <w:rPr>
                <w:rFonts w:ascii="Times New Roman" w:eastAsia="Times New Roman" w:hAnsi="Times New Roman" w:cs="Times New Roman"/>
                <w:sz w:val="24"/>
                <w:szCs w:val="24"/>
              </w:rPr>
            </w:pPr>
            <w:r w:rsidRPr="00B71F93">
              <w:rPr>
                <w:rFonts w:ascii="Arial Cyr" w:eastAsia="Times New Roman" w:hAnsi="Arial Cyr" w:cs="Times New Roman"/>
                <w:color w:val="000000"/>
                <w:sz w:val="16"/>
                <w:szCs w:val="16"/>
              </w:rPr>
              <w:t> </w:t>
            </w:r>
          </w:p>
        </w:tc>
        <w:tc>
          <w:tcPr>
            <w:tcW w:w="4661" w:type="dxa"/>
            <w:gridSpan w:val="2"/>
            <w:tcBorders>
              <w:top w:val="nil"/>
              <w:left w:val="nil"/>
              <w:bottom w:val="nil"/>
              <w:right w:val="nil"/>
            </w:tcBorders>
            <w:tcMar>
              <w:top w:w="0" w:type="dxa"/>
              <w:left w:w="28" w:type="dxa"/>
              <w:bottom w:w="0" w:type="dxa"/>
              <w:right w:w="28" w:type="dxa"/>
            </w:tcMar>
            <w:vAlign w:val="center"/>
            <w:hideMark/>
          </w:tcPr>
          <w:p w:rsidR="00B71F93" w:rsidRPr="00B71F93" w:rsidRDefault="00B71F93" w:rsidP="00B71F93">
            <w:pPr>
              <w:keepLines/>
              <w:spacing w:after="0" w:line="240" w:lineRule="auto"/>
              <w:jc w:val="center"/>
              <w:rPr>
                <w:rFonts w:ascii="Times New Roman" w:eastAsia="Times New Roman" w:hAnsi="Times New Roman" w:cs="Times New Roman"/>
                <w:sz w:val="24"/>
                <w:szCs w:val="24"/>
              </w:rPr>
            </w:pPr>
            <w:r w:rsidRPr="00B71F93">
              <w:rPr>
                <w:rFonts w:ascii="Arial Cyr" w:eastAsia="Times New Roman" w:hAnsi="Arial Cyr" w:cs="Times New Roman"/>
                <w:color w:val="000000"/>
                <w:sz w:val="16"/>
                <w:szCs w:val="16"/>
              </w:rPr>
              <w:t> </w:t>
            </w:r>
          </w:p>
        </w:tc>
      </w:tr>
      <w:tr w:rsidR="00B71F93" w:rsidRPr="00B71F93" w:rsidTr="00E96474">
        <w:trPr>
          <w:gridAfter w:val="1"/>
          <w:wAfter w:w="368" w:type="dxa"/>
          <w:tblCellSpacing w:w="0" w:type="dxa"/>
        </w:trPr>
        <w:tc>
          <w:tcPr>
            <w:tcW w:w="5306" w:type="dxa"/>
            <w:gridSpan w:val="2"/>
            <w:tcBorders>
              <w:top w:val="nil"/>
              <w:left w:val="nil"/>
              <w:bottom w:val="nil"/>
              <w:right w:val="nil"/>
            </w:tcBorders>
            <w:tcMar>
              <w:top w:w="0" w:type="dxa"/>
              <w:left w:w="28" w:type="dxa"/>
              <w:bottom w:w="0" w:type="dxa"/>
              <w:right w:w="28" w:type="dxa"/>
            </w:tcMar>
            <w:vAlign w:val="center"/>
            <w:hideMark/>
          </w:tcPr>
          <w:p w:rsidR="00B71F93" w:rsidRPr="00B71F93" w:rsidRDefault="00B71F93" w:rsidP="00B71F93">
            <w:pPr>
              <w:keepLines/>
              <w:spacing w:after="0" w:line="240" w:lineRule="auto"/>
              <w:jc w:val="right"/>
              <w:rPr>
                <w:rFonts w:ascii="Times New Roman" w:eastAsia="Times New Roman" w:hAnsi="Times New Roman" w:cs="Times New Roman"/>
                <w:sz w:val="24"/>
                <w:szCs w:val="24"/>
              </w:rPr>
            </w:pPr>
            <w:r w:rsidRPr="00B71F93">
              <w:rPr>
                <w:rFonts w:ascii="Arial Cyr" w:eastAsia="Times New Roman" w:hAnsi="Arial Cyr" w:cs="Times New Roman"/>
                <w:color w:val="000000"/>
                <w:sz w:val="16"/>
                <w:szCs w:val="16"/>
              </w:rPr>
              <w:t> </w:t>
            </w:r>
          </w:p>
        </w:tc>
        <w:tc>
          <w:tcPr>
            <w:tcW w:w="4661" w:type="dxa"/>
            <w:gridSpan w:val="2"/>
            <w:tcBorders>
              <w:top w:val="nil"/>
              <w:left w:val="nil"/>
              <w:bottom w:val="nil"/>
              <w:right w:val="nil"/>
            </w:tcBorders>
            <w:tcMar>
              <w:top w:w="0" w:type="dxa"/>
              <w:left w:w="28" w:type="dxa"/>
              <w:bottom w:w="0" w:type="dxa"/>
              <w:right w:w="28" w:type="dxa"/>
            </w:tcMar>
            <w:vAlign w:val="center"/>
            <w:hideMark/>
          </w:tcPr>
          <w:p w:rsidR="00B71F93" w:rsidRPr="00B71F93" w:rsidRDefault="00B71F93" w:rsidP="00B71F93">
            <w:pPr>
              <w:keepLines/>
              <w:spacing w:after="0" w:line="240" w:lineRule="auto"/>
              <w:jc w:val="center"/>
              <w:rPr>
                <w:rFonts w:ascii="Times New Roman" w:eastAsia="Times New Roman" w:hAnsi="Times New Roman" w:cs="Times New Roman"/>
                <w:sz w:val="24"/>
                <w:szCs w:val="24"/>
              </w:rPr>
            </w:pPr>
            <w:r w:rsidRPr="00B71F93">
              <w:rPr>
                <w:rFonts w:ascii="Arial Cyr" w:eastAsia="Times New Roman" w:hAnsi="Arial Cyr" w:cs="Times New Roman"/>
                <w:color w:val="000000"/>
                <w:sz w:val="16"/>
                <w:szCs w:val="16"/>
              </w:rPr>
              <w:t> </w:t>
            </w:r>
          </w:p>
        </w:tc>
      </w:tr>
      <w:tr w:rsidR="00B71F93" w:rsidRPr="00B71F93" w:rsidTr="00E96474">
        <w:trPr>
          <w:gridAfter w:val="1"/>
          <w:wAfter w:w="368" w:type="dxa"/>
          <w:tblCellSpacing w:w="0" w:type="dxa"/>
        </w:trPr>
        <w:tc>
          <w:tcPr>
            <w:tcW w:w="9967" w:type="dxa"/>
            <w:gridSpan w:val="4"/>
            <w:tcBorders>
              <w:top w:val="nil"/>
              <w:left w:val="nil"/>
              <w:bottom w:val="nil"/>
              <w:right w:val="nil"/>
            </w:tcBorders>
            <w:tcMar>
              <w:top w:w="0" w:type="dxa"/>
              <w:left w:w="28" w:type="dxa"/>
              <w:bottom w:w="0" w:type="dxa"/>
              <w:right w:w="28" w:type="dxa"/>
            </w:tcMar>
            <w:vAlign w:val="center"/>
            <w:hideMark/>
          </w:tcPr>
          <w:p w:rsidR="00B71F93" w:rsidRPr="00B71F93" w:rsidRDefault="00B71F93" w:rsidP="00B71F93">
            <w:pPr>
              <w:keepLines/>
              <w:spacing w:after="0" w:line="240" w:lineRule="auto"/>
              <w:jc w:val="center"/>
              <w:rPr>
                <w:rFonts w:ascii="Times New Roman" w:eastAsia="Times New Roman" w:hAnsi="Times New Roman" w:cs="Times New Roman"/>
                <w:sz w:val="24"/>
                <w:szCs w:val="24"/>
              </w:rPr>
            </w:pPr>
            <w:r w:rsidRPr="00B71F93">
              <w:rPr>
                <w:rFonts w:ascii="Arial Cyr" w:eastAsia="Times New Roman" w:hAnsi="Arial Cyr" w:cs="Times New Roman"/>
                <w:b/>
                <w:bCs/>
                <w:color w:val="000000"/>
                <w:sz w:val="24"/>
                <w:szCs w:val="24"/>
              </w:rPr>
              <w:t>ДЕФЕКТНИЙ АКТ</w:t>
            </w:r>
          </w:p>
        </w:tc>
      </w:tr>
      <w:tr w:rsidR="00B71F93" w:rsidRPr="00B71F93" w:rsidTr="00E96474">
        <w:trPr>
          <w:gridAfter w:val="1"/>
          <w:wAfter w:w="368" w:type="dxa"/>
          <w:tblCellSpacing w:w="0" w:type="dxa"/>
        </w:trPr>
        <w:tc>
          <w:tcPr>
            <w:tcW w:w="5306" w:type="dxa"/>
            <w:gridSpan w:val="2"/>
            <w:tcBorders>
              <w:top w:val="nil"/>
              <w:left w:val="nil"/>
              <w:bottom w:val="nil"/>
              <w:right w:val="nil"/>
            </w:tcBorders>
            <w:tcMar>
              <w:top w:w="0" w:type="dxa"/>
              <w:left w:w="28" w:type="dxa"/>
              <w:bottom w:w="0" w:type="dxa"/>
              <w:right w:w="28" w:type="dxa"/>
            </w:tcMar>
            <w:vAlign w:val="center"/>
            <w:hideMark/>
          </w:tcPr>
          <w:p w:rsidR="00B71F93" w:rsidRPr="00B71F93" w:rsidRDefault="00B71F93" w:rsidP="00B71F93">
            <w:pPr>
              <w:keepLines/>
              <w:spacing w:after="0" w:line="240" w:lineRule="auto"/>
              <w:rPr>
                <w:rFonts w:ascii="Times New Roman" w:eastAsia="Times New Roman" w:hAnsi="Times New Roman" w:cs="Times New Roman"/>
                <w:sz w:val="24"/>
                <w:szCs w:val="24"/>
              </w:rPr>
            </w:pPr>
            <w:r w:rsidRPr="00B71F93">
              <w:rPr>
                <w:rFonts w:ascii="Arial Cyr" w:eastAsia="Times New Roman" w:hAnsi="Arial Cyr" w:cs="Times New Roman"/>
                <w:color w:val="000000"/>
                <w:sz w:val="16"/>
                <w:szCs w:val="16"/>
              </w:rPr>
              <w:t> </w:t>
            </w:r>
          </w:p>
        </w:tc>
        <w:tc>
          <w:tcPr>
            <w:tcW w:w="4661" w:type="dxa"/>
            <w:gridSpan w:val="2"/>
            <w:tcBorders>
              <w:top w:val="nil"/>
              <w:left w:val="nil"/>
              <w:bottom w:val="nil"/>
              <w:right w:val="nil"/>
            </w:tcBorders>
            <w:tcMar>
              <w:top w:w="0" w:type="dxa"/>
              <w:left w:w="28" w:type="dxa"/>
              <w:bottom w:w="0" w:type="dxa"/>
              <w:right w:w="28" w:type="dxa"/>
            </w:tcMar>
            <w:vAlign w:val="center"/>
            <w:hideMark/>
          </w:tcPr>
          <w:p w:rsidR="00B71F93" w:rsidRPr="00B71F93" w:rsidRDefault="00B71F93" w:rsidP="00B71F93">
            <w:pPr>
              <w:keepLines/>
              <w:spacing w:after="0" w:line="240" w:lineRule="auto"/>
              <w:jc w:val="center"/>
              <w:rPr>
                <w:rFonts w:ascii="Times New Roman" w:eastAsia="Times New Roman" w:hAnsi="Times New Roman" w:cs="Times New Roman"/>
                <w:sz w:val="24"/>
                <w:szCs w:val="24"/>
              </w:rPr>
            </w:pPr>
            <w:r w:rsidRPr="00B71F93">
              <w:rPr>
                <w:rFonts w:ascii="Arial Cyr" w:eastAsia="Times New Roman" w:hAnsi="Arial Cyr" w:cs="Times New Roman"/>
                <w:color w:val="000000"/>
                <w:sz w:val="16"/>
                <w:szCs w:val="16"/>
              </w:rPr>
              <w:t> </w:t>
            </w:r>
          </w:p>
        </w:tc>
      </w:tr>
      <w:tr w:rsidR="00E96474" w:rsidTr="00E96474">
        <w:tblPrEx>
          <w:jc w:val="center"/>
          <w:tblCellSpacing w:w="0" w:type="nil"/>
          <w:tblCellMar>
            <w:left w:w="10" w:type="dxa"/>
            <w:right w:w="10" w:type="dxa"/>
          </w:tblCellMar>
        </w:tblPrEx>
        <w:trPr>
          <w:gridBefore w:val="1"/>
          <w:wBefore w:w="129" w:type="dxa"/>
          <w:jc w:val="center"/>
        </w:trPr>
        <w:tc>
          <w:tcPr>
            <w:tcW w:w="5330" w:type="dxa"/>
            <w:gridSpan w:val="2"/>
            <w:shd w:val="clear" w:color="auto" w:fill="auto"/>
            <w:tcMar>
              <w:top w:w="0" w:type="dxa"/>
              <w:left w:w="28" w:type="dxa"/>
              <w:bottom w:w="0" w:type="dxa"/>
              <w:right w:w="28" w:type="dxa"/>
            </w:tcMar>
          </w:tcPr>
          <w:p w:rsidR="00E96474" w:rsidRDefault="00E96474" w:rsidP="000D23FF">
            <w:pPr>
              <w:pStyle w:val="Standard"/>
              <w:keepLines/>
              <w:rPr>
                <w:rFonts w:ascii="Arial Cyr" w:eastAsia="Arial Cyr" w:hAnsi="Arial Cyr" w:cs="Arial Cyr"/>
                <w:sz w:val="16"/>
                <w:szCs w:val="16"/>
              </w:rPr>
            </w:pPr>
            <w:bookmarkStart w:id="0" w:name="_GoBack"/>
            <w:bookmarkEnd w:id="0"/>
          </w:p>
        </w:tc>
        <w:tc>
          <w:tcPr>
            <w:tcW w:w="4876" w:type="dxa"/>
            <w:gridSpan w:val="2"/>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z w:val="16"/>
                <w:szCs w:val="16"/>
              </w:rPr>
            </w:pPr>
          </w:p>
        </w:tc>
      </w:tr>
      <w:tr w:rsidR="00E96474" w:rsidTr="00E96474">
        <w:tblPrEx>
          <w:jc w:val="center"/>
          <w:tblCellSpacing w:w="0" w:type="nil"/>
          <w:tblCellMar>
            <w:left w:w="10" w:type="dxa"/>
            <w:right w:w="10" w:type="dxa"/>
          </w:tblCellMar>
        </w:tblPrEx>
        <w:trPr>
          <w:gridBefore w:val="1"/>
          <w:wBefore w:w="129" w:type="dxa"/>
          <w:jc w:val="center"/>
        </w:trPr>
        <w:tc>
          <w:tcPr>
            <w:tcW w:w="10206" w:type="dxa"/>
            <w:gridSpan w:val="4"/>
            <w:shd w:val="clear" w:color="auto" w:fill="auto"/>
            <w:tcMar>
              <w:top w:w="0" w:type="dxa"/>
              <w:left w:w="28" w:type="dxa"/>
              <w:bottom w:w="0" w:type="dxa"/>
              <w:right w:w="28" w:type="dxa"/>
            </w:tcMar>
          </w:tcPr>
          <w:p w:rsidR="00E96474" w:rsidRDefault="00E96474" w:rsidP="000D23FF">
            <w:pPr>
              <w:pStyle w:val="Standard"/>
              <w:keepLines/>
            </w:pPr>
            <w:r>
              <w:rPr>
                <w:rFonts w:ascii="Arial Cyr" w:eastAsia="Arial Cyr" w:hAnsi="Arial Cyr" w:cs="Arial Cyr"/>
                <w:spacing w:val="-3"/>
                <w:sz w:val="20"/>
                <w:szCs w:val="20"/>
                <w:lang w:val="uk-UA"/>
              </w:rPr>
              <w:t>Поточний ремонт по усуненню аварійної ситуації    евакуаційних сходів у ЗДО "Лісова казка"</w:t>
            </w:r>
          </w:p>
        </w:tc>
      </w:tr>
      <w:tr w:rsidR="00E96474" w:rsidTr="00E96474">
        <w:tblPrEx>
          <w:jc w:val="center"/>
          <w:tblCellSpacing w:w="0" w:type="nil"/>
          <w:tblCellMar>
            <w:left w:w="10" w:type="dxa"/>
            <w:right w:w="10" w:type="dxa"/>
          </w:tblCellMar>
        </w:tblPrEx>
        <w:trPr>
          <w:gridBefore w:val="1"/>
          <w:wBefore w:w="129" w:type="dxa"/>
          <w:jc w:val="center"/>
        </w:trPr>
        <w:tc>
          <w:tcPr>
            <w:tcW w:w="5330" w:type="dxa"/>
            <w:gridSpan w:val="2"/>
            <w:shd w:val="clear" w:color="auto" w:fill="auto"/>
            <w:tcMar>
              <w:top w:w="0" w:type="dxa"/>
              <w:left w:w="28" w:type="dxa"/>
              <w:bottom w:w="0" w:type="dxa"/>
              <w:right w:w="28" w:type="dxa"/>
            </w:tcMar>
          </w:tcPr>
          <w:p w:rsidR="00E96474" w:rsidRDefault="00E96474" w:rsidP="000D23FF">
            <w:pPr>
              <w:pStyle w:val="Standard"/>
              <w:keepLines/>
              <w:rPr>
                <w:rFonts w:ascii="Arial Cyr" w:eastAsia="Arial Cyr" w:hAnsi="Arial Cyr" w:cs="Arial Cyr"/>
                <w:sz w:val="16"/>
                <w:szCs w:val="16"/>
              </w:rPr>
            </w:pPr>
          </w:p>
        </w:tc>
        <w:tc>
          <w:tcPr>
            <w:tcW w:w="4876" w:type="dxa"/>
            <w:gridSpan w:val="2"/>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z w:val="16"/>
                <w:szCs w:val="16"/>
              </w:rPr>
            </w:pPr>
          </w:p>
        </w:tc>
      </w:tr>
      <w:tr w:rsidR="00E96474" w:rsidTr="00E96474">
        <w:tblPrEx>
          <w:jc w:val="center"/>
          <w:tblCellSpacing w:w="0" w:type="nil"/>
          <w:tblCellMar>
            <w:left w:w="10" w:type="dxa"/>
            <w:right w:w="10" w:type="dxa"/>
          </w:tblCellMar>
        </w:tblPrEx>
        <w:trPr>
          <w:gridBefore w:val="1"/>
          <w:wBefore w:w="129" w:type="dxa"/>
          <w:jc w:val="center"/>
        </w:trPr>
        <w:tc>
          <w:tcPr>
            <w:tcW w:w="10206" w:type="dxa"/>
            <w:gridSpan w:val="4"/>
            <w:shd w:val="clear" w:color="auto" w:fill="auto"/>
            <w:tcMar>
              <w:top w:w="0" w:type="dxa"/>
              <w:left w:w="28" w:type="dxa"/>
              <w:bottom w:w="0" w:type="dxa"/>
              <w:right w:w="28" w:type="dxa"/>
            </w:tcMar>
          </w:tcPr>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Умови виконання робіт</w:t>
            </w:r>
          </w:p>
        </w:tc>
      </w:tr>
      <w:tr w:rsidR="00E96474" w:rsidTr="00E96474">
        <w:tblPrEx>
          <w:jc w:val="center"/>
          <w:tblCellSpacing w:w="0" w:type="nil"/>
          <w:tblCellMar>
            <w:left w:w="10" w:type="dxa"/>
            <w:right w:w="10" w:type="dxa"/>
          </w:tblCellMar>
        </w:tblPrEx>
        <w:trPr>
          <w:gridBefore w:val="1"/>
          <w:wBefore w:w="129" w:type="dxa"/>
          <w:jc w:val="center"/>
        </w:trPr>
        <w:tc>
          <w:tcPr>
            <w:tcW w:w="5330" w:type="dxa"/>
            <w:gridSpan w:val="2"/>
            <w:shd w:val="clear" w:color="auto" w:fill="auto"/>
            <w:tcMar>
              <w:top w:w="0" w:type="dxa"/>
              <w:left w:w="28" w:type="dxa"/>
              <w:bottom w:w="0" w:type="dxa"/>
              <w:right w:w="28" w:type="dxa"/>
            </w:tcMar>
          </w:tcPr>
          <w:p w:rsidR="00E96474" w:rsidRDefault="00E96474" w:rsidP="000D23FF">
            <w:pPr>
              <w:pStyle w:val="Standard"/>
              <w:keepLines/>
              <w:rPr>
                <w:rFonts w:ascii="Arial Cyr" w:eastAsia="Arial Cyr" w:hAnsi="Arial Cyr" w:cs="Arial Cyr"/>
                <w:sz w:val="16"/>
                <w:szCs w:val="16"/>
              </w:rPr>
            </w:pPr>
          </w:p>
        </w:tc>
        <w:tc>
          <w:tcPr>
            <w:tcW w:w="4876" w:type="dxa"/>
            <w:gridSpan w:val="2"/>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z w:val="16"/>
                <w:szCs w:val="16"/>
              </w:rPr>
            </w:pPr>
          </w:p>
        </w:tc>
      </w:tr>
      <w:tr w:rsidR="00E96474" w:rsidTr="00E96474">
        <w:tblPrEx>
          <w:jc w:val="center"/>
          <w:tblCellSpacing w:w="0" w:type="nil"/>
          <w:tblCellMar>
            <w:left w:w="10" w:type="dxa"/>
            <w:right w:w="10" w:type="dxa"/>
          </w:tblCellMar>
        </w:tblPrEx>
        <w:trPr>
          <w:gridBefore w:val="1"/>
          <w:wBefore w:w="129" w:type="dxa"/>
          <w:jc w:val="center"/>
        </w:trPr>
        <w:tc>
          <w:tcPr>
            <w:tcW w:w="10206" w:type="dxa"/>
            <w:gridSpan w:val="4"/>
            <w:shd w:val="clear" w:color="auto" w:fill="auto"/>
            <w:tcMar>
              <w:top w:w="0" w:type="dxa"/>
              <w:left w:w="28" w:type="dxa"/>
              <w:bottom w:w="0" w:type="dxa"/>
              <w:right w:w="28" w:type="dxa"/>
            </w:tcMar>
          </w:tcPr>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Об'єми робіт</w:t>
            </w:r>
          </w:p>
        </w:tc>
      </w:tr>
    </w:tbl>
    <w:p w:rsidR="00E96474" w:rsidRDefault="00E96474" w:rsidP="00E96474">
      <w:pPr>
        <w:rPr>
          <w:vanish/>
        </w:rPr>
      </w:pPr>
    </w:p>
    <w:tbl>
      <w:tblPr>
        <w:tblW w:w="10208" w:type="dxa"/>
        <w:jc w:val="center"/>
        <w:tblLayout w:type="fixed"/>
        <w:tblCellMar>
          <w:left w:w="10" w:type="dxa"/>
          <w:right w:w="10" w:type="dxa"/>
        </w:tblCellMar>
        <w:tblLook w:val="04A0"/>
      </w:tblPr>
      <w:tblGrid>
        <w:gridCol w:w="567"/>
        <w:gridCol w:w="5387"/>
        <w:gridCol w:w="1418"/>
        <w:gridCol w:w="1418"/>
        <w:gridCol w:w="1418"/>
      </w:tblGrid>
      <w:tr w:rsidR="00E96474" w:rsidTr="000D23FF">
        <w:trPr>
          <w:jc w:val="center"/>
        </w:trPr>
        <w:tc>
          <w:tcPr>
            <w:tcW w:w="567" w:type="dxa"/>
            <w:tcBorders>
              <w:top w:val="single" w:sz="8" w:space="0" w:color="000000"/>
              <w:left w:val="single" w:sz="8" w:space="0" w:color="000000"/>
              <w:right w:val="single" w:sz="2" w:space="0" w:color="000000"/>
            </w:tcBorders>
            <w:shd w:val="clear" w:color="auto" w:fill="auto"/>
            <w:tcMar>
              <w:top w:w="0" w:type="dxa"/>
              <w:left w:w="28" w:type="dxa"/>
              <w:bottom w:w="0" w:type="dxa"/>
              <w:right w:w="28" w:type="dxa"/>
            </w:tcMar>
            <w:vAlign w:val="cente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w:t>
            </w:r>
          </w:p>
          <w:p w:rsidR="00E96474" w:rsidRDefault="00E96474" w:rsidP="000D23FF">
            <w:pPr>
              <w:pStyle w:val="Standard"/>
              <w:keepLines/>
              <w:jc w:val="center"/>
              <w:rPr>
                <w:rFonts w:ascii="Arial Cyr" w:eastAsia="Arial Cyr" w:hAnsi="Arial Cyr" w:cs="Arial Cyr"/>
                <w:spacing w:val="-3"/>
                <w:sz w:val="20"/>
                <w:szCs w:val="20"/>
                <w:lang w:val="uk-UA"/>
              </w:rPr>
            </w:pPr>
            <w:proofErr w:type="spellStart"/>
            <w:r>
              <w:rPr>
                <w:rFonts w:ascii="Arial Cyr" w:eastAsia="Arial Cyr" w:hAnsi="Arial Cyr" w:cs="Arial Cyr"/>
                <w:spacing w:val="-3"/>
                <w:sz w:val="20"/>
                <w:szCs w:val="20"/>
                <w:lang w:val="uk-UA"/>
              </w:rPr>
              <w:t>Ч.ч</w:t>
            </w:r>
            <w:proofErr w:type="spellEnd"/>
            <w:r>
              <w:rPr>
                <w:rFonts w:ascii="Arial Cyr" w:eastAsia="Arial Cyr" w:hAnsi="Arial Cyr" w:cs="Arial Cyr"/>
                <w:spacing w:val="-3"/>
                <w:sz w:val="20"/>
                <w:szCs w:val="20"/>
                <w:lang w:val="uk-UA"/>
              </w:rPr>
              <w:t>.</w:t>
            </w:r>
          </w:p>
        </w:tc>
        <w:tc>
          <w:tcPr>
            <w:tcW w:w="5387" w:type="dxa"/>
            <w:tcBorders>
              <w:top w:val="single" w:sz="8" w:space="0" w:color="000000"/>
            </w:tcBorders>
            <w:shd w:val="clear" w:color="auto" w:fill="auto"/>
            <w:tcMar>
              <w:top w:w="0" w:type="dxa"/>
              <w:left w:w="28" w:type="dxa"/>
              <w:bottom w:w="0" w:type="dxa"/>
              <w:right w:w="28" w:type="dxa"/>
            </w:tcMar>
            <w:vAlign w:val="center"/>
          </w:tcPr>
          <w:p w:rsidR="00E96474" w:rsidRDefault="00E96474" w:rsidP="000D23FF">
            <w:pPr>
              <w:pStyle w:val="Standard"/>
              <w:keepLines/>
              <w:jc w:val="center"/>
              <w:rPr>
                <w:rFonts w:ascii="Arial Cyr" w:eastAsia="Arial Cyr" w:hAnsi="Arial Cyr" w:cs="Arial Cyr"/>
                <w:spacing w:val="-3"/>
                <w:sz w:val="20"/>
                <w:szCs w:val="20"/>
                <w:lang w:val="uk-UA"/>
              </w:rPr>
            </w:pPr>
          </w:p>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Найменування робіт і витрат</w:t>
            </w:r>
          </w:p>
        </w:tc>
        <w:tc>
          <w:tcPr>
            <w:tcW w:w="1418" w:type="dxa"/>
            <w:tcBorders>
              <w:top w:val="single" w:sz="8" w:space="0" w:color="000000"/>
              <w:left w:val="single" w:sz="2" w:space="0" w:color="000000"/>
            </w:tcBorders>
            <w:shd w:val="clear" w:color="auto" w:fill="auto"/>
            <w:tcMar>
              <w:top w:w="0" w:type="dxa"/>
              <w:left w:w="28" w:type="dxa"/>
              <w:bottom w:w="0" w:type="dxa"/>
              <w:right w:w="28" w:type="dxa"/>
            </w:tcMar>
            <w:vAlign w:val="cente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Одиниця</w:t>
            </w:r>
          </w:p>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виміру</w:t>
            </w:r>
          </w:p>
        </w:tc>
        <w:tc>
          <w:tcPr>
            <w:tcW w:w="1418" w:type="dxa"/>
            <w:tcBorders>
              <w:top w:val="single" w:sz="8" w:space="0" w:color="000000"/>
              <w:left w:val="single" w:sz="2" w:space="0" w:color="000000"/>
              <w:right w:val="single" w:sz="2" w:space="0" w:color="000000"/>
            </w:tcBorders>
            <w:shd w:val="clear" w:color="auto" w:fill="auto"/>
            <w:tcMar>
              <w:top w:w="0" w:type="dxa"/>
              <w:left w:w="28" w:type="dxa"/>
              <w:bottom w:w="0" w:type="dxa"/>
              <w:right w:w="28" w:type="dxa"/>
            </w:tcMar>
            <w:vAlign w:val="cente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 xml:space="preserve">  Кількість</w:t>
            </w:r>
          </w:p>
        </w:tc>
        <w:tc>
          <w:tcPr>
            <w:tcW w:w="1418" w:type="dxa"/>
            <w:tcBorders>
              <w:top w:val="single" w:sz="8" w:space="0" w:color="000000"/>
              <w:left w:val="single" w:sz="2" w:space="0" w:color="000000"/>
              <w:right w:val="single" w:sz="8" w:space="0" w:color="000000"/>
            </w:tcBorders>
            <w:shd w:val="clear" w:color="auto" w:fill="auto"/>
            <w:tcMar>
              <w:top w:w="0" w:type="dxa"/>
              <w:left w:w="28" w:type="dxa"/>
              <w:bottom w:w="0" w:type="dxa"/>
              <w:right w:w="28" w:type="dxa"/>
            </w:tcMar>
            <w:vAlign w:val="cente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Примітка</w:t>
            </w:r>
          </w:p>
        </w:tc>
      </w:tr>
      <w:tr w:rsidR="00E96474" w:rsidTr="000D23FF">
        <w:trPr>
          <w:jc w:val="center"/>
        </w:trPr>
        <w:tc>
          <w:tcPr>
            <w:tcW w:w="567" w:type="dxa"/>
            <w:tcBorders>
              <w:top w:val="single" w:sz="2" w:space="0" w:color="000000"/>
              <w:left w:val="single" w:sz="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1</w:t>
            </w:r>
          </w:p>
        </w:tc>
        <w:tc>
          <w:tcPr>
            <w:tcW w:w="5387" w:type="dxa"/>
            <w:tcBorders>
              <w:top w:val="single" w:sz="2" w:space="0" w:color="000000"/>
              <w:bottom w:val="single" w:sz="2" w:space="0" w:color="000000"/>
            </w:tcBorders>
            <w:shd w:val="clear" w:color="auto" w:fill="auto"/>
            <w:tcMar>
              <w:top w:w="0" w:type="dxa"/>
              <w:left w:w="28" w:type="dxa"/>
              <w:bottom w:w="0" w:type="dxa"/>
              <w:right w:w="28" w:type="dxa"/>
            </w:tcMar>
            <w:vAlign w:val="cente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2</w:t>
            </w:r>
          </w:p>
        </w:tc>
        <w:tc>
          <w:tcPr>
            <w:tcW w:w="1418"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3</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4</w:t>
            </w:r>
          </w:p>
        </w:tc>
        <w:tc>
          <w:tcPr>
            <w:tcW w:w="1418" w:type="dxa"/>
            <w:tcBorders>
              <w:top w:val="single" w:sz="2" w:space="0" w:color="000000"/>
              <w:left w:val="single" w:sz="2" w:space="0" w:color="000000"/>
              <w:bottom w:val="single" w:sz="2" w:space="0" w:color="000000"/>
              <w:right w:val="single" w:sz="8" w:space="0" w:color="000000"/>
            </w:tcBorders>
            <w:shd w:val="clear" w:color="auto" w:fill="auto"/>
            <w:tcMar>
              <w:top w:w="0" w:type="dxa"/>
              <w:left w:w="28" w:type="dxa"/>
              <w:bottom w:w="0" w:type="dxa"/>
              <w:right w:w="28" w:type="dxa"/>
            </w:tcMar>
            <w:vAlign w:val="cente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5</w:t>
            </w:r>
          </w:p>
        </w:tc>
      </w:tr>
      <w:tr w:rsidR="00E96474" w:rsidTr="000D23FF">
        <w:trPr>
          <w:jc w:val="center"/>
        </w:trPr>
        <w:tc>
          <w:tcPr>
            <w:tcW w:w="567" w:type="dxa"/>
            <w:tcBorders>
              <w:left w:val="single" w:sz="8"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1</w:t>
            </w:r>
          </w:p>
        </w:tc>
        <w:tc>
          <w:tcPr>
            <w:tcW w:w="5387" w:type="dxa"/>
            <w:shd w:val="clear" w:color="auto" w:fill="auto"/>
            <w:tcMar>
              <w:top w:w="0" w:type="dxa"/>
              <w:left w:w="28" w:type="dxa"/>
              <w:bottom w:w="0" w:type="dxa"/>
              <w:right w:w="28" w:type="dxa"/>
            </w:tcMar>
          </w:tcPr>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(Демонтаж) Монтаж дрібних металоконструкцій вагою</w:t>
            </w:r>
          </w:p>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до 0,1 т</w:t>
            </w:r>
          </w:p>
        </w:tc>
        <w:tc>
          <w:tcPr>
            <w:tcW w:w="1418" w:type="dxa"/>
            <w:tcBorders>
              <w:lef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т</w:t>
            </w:r>
          </w:p>
        </w:tc>
        <w:tc>
          <w:tcPr>
            <w:tcW w:w="1418" w:type="dxa"/>
            <w:tcBorders>
              <w:left w:val="single" w:sz="2"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0,18</w:t>
            </w:r>
          </w:p>
        </w:tc>
        <w:tc>
          <w:tcPr>
            <w:tcW w:w="1418" w:type="dxa"/>
            <w:tcBorders>
              <w:left w:val="single" w:sz="2" w:space="0" w:color="000000"/>
              <w:right w:val="single" w:sz="8"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z w:val="16"/>
                <w:szCs w:val="16"/>
              </w:rPr>
            </w:pPr>
          </w:p>
        </w:tc>
      </w:tr>
      <w:tr w:rsidR="00E96474" w:rsidTr="000D23FF">
        <w:trPr>
          <w:jc w:val="center"/>
        </w:trPr>
        <w:tc>
          <w:tcPr>
            <w:tcW w:w="567" w:type="dxa"/>
            <w:tcBorders>
              <w:left w:val="single" w:sz="8"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2</w:t>
            </w:r>
          </w:p>
        </w:tc>
        <w:tc>
          <w:tcPr>
            <w:tcW w:w="5387" w:type="dxa"/>
            <w:shd w:val="clear" w:color="auto" w:fill="auto"/>
            <w:tcMar>
              <w:top w:w="0" w:type="dxa"/>
              <w:left w:w="28" w:type="dxa"/>
              <w:bottom w:w="0" w:type="dxa"/>
              <w:right w:w="28" w:type="dxa"/>
            </w:tcMar>
          </w:tcPr>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Розбирання залізобетонної плити</w:t>
            </w:r>
          </w:p>
        </w:tc>
        <w:tc>
          <w:tcPr>
            <w:tcW w:w="1418" w:type="dxa"/>
            <w:tcBorders>
              <w:lef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 xml:space="preserve"> м3</w:t>
            </w:r>
          </w:p>
        </w:tc>
        <w:tc>
          <w:tcPr>
            <w:tcW w:w="1418" w:type="dxa"/>
            <w:tcBorders>
              <w:left w:val="single" w:sz="2"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0,28</w:t>
            </w:r>
          </w:p>
        </w:tc>
        <w:tc>
          <w:tcPr>
            <w:tcW w:w="1418" w:type="dxa"/>
            <w:tcBorders>
              <w:left w:val="single" w:sz="2" w:space="0" w:color="000000"/>
              <w:right w:val="single" w:sz="8"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z w:val="16"/>
                <w:szCs w:val="16"/>
              </w:rPr>
            </w:pPr>
          </w:p>
        </w:tc>
      </w:tr>
      <w:tr w:rsidR="00E96474" w:rsidTr="000D23FF">
        <w:trPr>
          <w:jc w:val="center"/>
        </w:trPr>
        <w:tc>
          <w:tcPr>
            <w:tcW w:w="567" w:type="dxa"/>
            <w:tcBorders>
              <w:left w:val="single" w:sz="8"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3</w:t>
            </w:r>
          </w:p>
        </w:tc>
        <w:tc>
          <w:tcPr>
            <w:tcW w:w="5387" w:type="dxa"/>
            <w:shd w:val="clear" w:color="auto" w:fill="auto"/>
            <w:tcMar>
              <w:top w:w="0" w:type="dxa"/>
              <w:left w:w="28" w:type="dxa"/>
              <w:bottom w:w="0" w:type="dxa"/>
              <w:right w:w="28" w:type="dxa"/>
            </w:tcMar>
          </w:tcPr>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Виготовлення сходів прямолінійних і криволінійних з</w:t>
            </w:r>
          </w:p>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огорожею</w:t>
            </w:r>
          </w:p>
        </w:tc>
        <w:tc>
          <w:tcPr>
            <w:tcW w:w="1418" w:type="dxa"/>
            <w:tcBorders>
              <w:lef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т</w:t>
            </w:r>
          </w:p>
        </w:tc>
        <w:tc>
          <w:tcPr>
            <w:tcW w:w="1418" w:type="dxa"/>
            <w:tcBorders>
              <w:left w:val="single" w:sz="2"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0,9</w:t>
            </w:r>
          </w:p>
        </w:tc>
        <w:tc>
          <w:tcPr>
            <w:tcW w:w="1418" w:type="dxa"/>
            <w:tcBorders>
              <w:left w:val="single" w:sz="2" w:space="0" w:color="000000"/>
              <w:right w:val="single" w:sz="8"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z w:val="16"/>
                <w:szCs w:val="16"/>
              </w:rPr>
            </w:pPr>
          </w:p>
        </w:tc>
      </w:tr>
      <w:tr w:rsidR="00E96474" w:rsidTr="000D23FF">
        <w:trPr>
          <w:jc w:val="center"/>
        </w:trPr>
        <w:tc>
          <w:tcPr>
            <w:tcW w:w="567" w:type="dxa"/>
            <w:tcBorders>
              <w:left w:val="single" w:sz="8"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4</w:t>
            </w:r>
          </w:p>
        </w:tc>
        <w:tc>
          <w:tcPr>
            <w:tcW w:w="5387" w:type="dxa"/>
            <w:shd w:val="clear" w:color="auto" w:fill="auto"/>
            <w:tcMar>
              <w:top w:w="0" w:type="dxa"/>
              <w:left w:w="28" w:type="dxa"/>
              <w:bottom w:w="0" w:type="dxa"/>
              <w:right w:w="28" w:type="dxa"/>
            </w:tcMar>
          </w:tcPr>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Монтаж сходів прямолінійних і криволінійних, пожежних</w:t>
            </w:r>
          </w:p>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з огорожею</w:t>
            </w:r>
          </w:p>
        </w:tc>
        <w:tc>
          <w:tcPr>
            <w:tcW w:w="1418" w:type="dxa"/>
            <w:tcBorders>
              <w:lef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т</w:t>
            </w:r>
          </w:p>
        </w:tc>
        <w:tc>
          <w:tcPr>
            <w:tcW w:w="1418" w:type="dxa"/>
            <w:tcBorders>
              <w:left w:val="single" w:sz="2"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0,9</w:t>
            </w:r>
          </w:p>
        </w:tc>
        <w:tc>
          <w:tcPr>
            <w:tcW w:w="1418" w:type="dxa"/>
            <w:tcBorders>
              <w:left w:val="single" w:sz="2" w:space="0" w:color="000000"/>
              <w:right w:val="single" w:sz="8"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z w:val="16"/>
                <w:szCs w:val="16"/>
              </w:rPr>
            </w:pPr>
          </w:p>
        </w:tc>
      </w:tr>
      <w:tr w:rsidR="00E96474" w:rsidTr="000D23FF">
        <w:trPr>
          <w:jc w:val="center"/>
        </w:trPr>
        <w:tc>
          <w:tcPr>
            <w:tcW w:w="567" w:type="dxa"/>
            <w:tcBorders>
              <w:left w:val="single" w:sz="8"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5</w:t>
            </w:r>
          </w:p>
        </w:tc>
        <w:tc>
          <w:tcPr>
            <w:tcW w:w="5387" w:type="dxa"/>
            <w:shd w:val="clear" w:color="auto" w:fill="auto"/>
            <w:tcMar>
              <w:top w:w="0" w:type="dxa"/>
              <w:left w:w="28" w:type="dxa"/>
              <w:bottom w:w="0" w:type="dxa"/>
              <w:right w:w="28" w:type="dxa"/>
            </w:tcMar>
          </w:tcPr>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Виготовлення козирків</w:t>
            </w:r>
          </w:p>
        </w:tc>
        <w:tc>
          <w:tcPr>
            <w:tcW w:w="1418" w:type="dxa"/>
            <w:tcBorders>
              <w:lef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т</w:t>
            </w:r>
          </w:p>
        </w:tc>
        <w:tc>
          <w:tcPr>
            <w:tcW w:w="1418" w:type="dxa"/>
            <w:tcBorders>
              <w:left w:val="single" w:sz="2"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0,08</w:t>
            </w:r>
          </w:p>
        </w:tc>
        <w:tc>
          <w:tcPr>
            <w:tcW w:w="1418" w:type="dxa"/>
            <w:tcBorders>
              <w:left w:val="single" w:sz="2" w:space="0" w:color="000000"/>
              <w:right w:val="single" w:sz="8"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z w:val="16"/>
                <w:szCs w:val="16"/>
              </w:rPr>
            </w:pPr>
          </w:p>
        </w:tc>
      </w:tr>
      <w:tr w:rsidR="00E96474" w:rsidTr="000D23FF">
        <w:trPr>
          <w:jc w:val="center"/>
        </w:trPr>
        <w:tc>
          <w:tcPr>
            <w:tcW w:w="567" w:type="dxa"/>
            <w:tcBorders>
              <w:left w:val="single" w:sz="8"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6</w:t>
            </w:r>
          </w:p>
        </w:tc>
        <w:tc>
          <w:tcPr>
            <w:tcW w:w="5387" w:type="dxa"/>
            <w:shd w:val="clear" w:color="auto" w:fill="auto"/>
            <w:tcMar>
              <w:top w:w="0" w:type="dxa"/>
              <w:left w:w="28" w:type="dxa"/>
              <w:bottom w:w="0" w:type="dxa"/>
              <w:right w:w="28" w:type="dxa"/>
            </w:tcMar>
          </w:tcPr>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 xml:space="preserve">Улаштування </w:t>
            </w:r>
            <w:proofErr w:type="spellStart"/>
            <w:r>
              <w:rPr>
                <w:rFonts w:ascii="Arial Cyr" w:eastAsia="Arial Cyr" w:hAnsi="Arial Cyr" w:cs="Arial Cyr"/>
                <w:spacing w:val="-3"/>
                <w:sz w:val="20"/>
                <w:szCs w:val="20"/>
                <w:lang w:val="uk-UA"/>
              </w:rPr>
              <w:t>козиркiв</w:t>
            </w:r>
            <w:proofErr w:type="spellEnd"/>
            <w:r>
              <w:rPr>
                <w:rFonts w:ascii="Arial Cyr" w:eastAsia="Arial Cyr" w:hAnsi="Arial Cyr" w:cs="Arial Cyr"/>
                <w:spacing w:val="-3"/>
                <w:sz w:val="20"/>
                <w:szCs w:val="20"/>
                <w:lang w:val="uk-UA"/>
              </w:rPr>
              <w:t xml:space="preserve"> на металевих кронштейнах з</w:t>
            </w:r>
          </w:p>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 xml:space="preserve">покриттям </w:t>
            </w:r>
            <w:proofErr w:type="spellStart"/>
            <w:r>
              <w:rPr>
                <w:rFonts w:ascii="Arial Cyr" w:eastAsia="Arial Cyr" w:hAnsi="Arial Cyr" w:cs="Arial Cyr"/>
                <w:spacing w:val="-3"/>
                <w:sz w:val="20"/>
                <w:szCs w:val="20"/>
                <w:lang w:val="uk-UA"/>
              </w:rPr>
              <w:t>профнастилу</w:t>
            </w:r>
            <w:proofErr w:type="spellEnd"/>
          </w:p>
        </w:tc>
        <w:tc>
          <w:tcPr>
            <w:tcW w:w="1418" w:type="dxa"/>
            <w:tcBorders>
              <w:lef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м2</w:t>
            </w:r>
          </w:p>
        </w:tc>
        <w:tc>
          <w:tcPr>
            <w:tcW w:w="1418" w:type="dxa"/>
            <w:tcBorders>
              <w:left w:val="single" w:sz="2"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2,6</w:t>
            </w:r>
          </w:p>
        </w:tc>
        <w:tc>
          <w:tcPr>
            <w:tcW w:w="1418" w:type="dxa"/>
            <w:tcBorders>
              <w:left w:val="single" w:sz="2" w:space="0" w:color="000000"/>
              <w:right w:val="single" w:sz="8"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z w:val="16"/>
                <w:szCs w:val="16"/>
              </w:rPr>
            </w:pPr>
          </w:p>
        </w:tc>
      </w:tr>
      <w:tr w:rsidR="00E96474" w:rsidTr="000D23FF">
        <w:trPr>
          <w:jc w:val="center"/>
        </w:trPr>
        <w:tc>
          <w:tcPr>
            <w:tcW w:w="567" w:type="dxa"/>
            <w:tcBorders>
              <w:left w:val="single" w:sz="8"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7</w:t>
            </w:r>
          </w:p>
        </w:tc>
        <w:tc>
          <w:tcPr>
            <w:tcW w:w="5387" w:type="dxa"/>
            <w:shd w:val="clear" w:color="auto" w:fill="auto"/>
            <w:tcMar>
              <w:top w:w="0" w:type="dxa"/>
              <w:left w:w="28" w:type="dxa"/>
              <w:bottom w:w="0" w:type="dxa"/>
              <w:right w:w="28" w:type="dxa"/>
            </w:tcMar>
          </w:tcPr>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Копання ям вручну глибиною до 1,5 м під будівельні</w:t>
            </w:r>
          </w:p>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конструкції, група ґрунту 2</w:t>
            </w:r>
          </w:p>
        </w:tc>
        <w:tc>
          <w:tcPr>
            <w:tcW w:w="1418" w:type="dxa"/>
            <w:tcBorders>
              <w:lef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 xml:space="preserve"> м3</w:t>
            </w:r>
          </w:p>
        </w:tc>
        <w:tc>
          <w:tcPr>
            <w:tcW w:w="1418" w:type="dxa"/>
            <w:tcBorders>
              <w:left w:val="single" w:sz="2"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0,5</w:t>
            </w:r>
          </w:p>
        </w:tc>
        <w:tc>
          <w:tcPr>
            <w:tcW w:w="1418" w:type="dxa"/>
            <w:tcBorders>
              <w:left w:val="single" w:sz="2" w:space="0" w:color="000000"/>
              <w:right w:val="single" w:sz="8"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z w:val="16"/>
                <w:szCs w:val="16"/>
              </w:rPr>
            </w:pPr>
          </w:p>
        </w:tc>
      </w:tr>
      <w:tr w:rsidR="00E96474" w:rsidTr="000D23FF">
        <w:trPr>
          <w:jc w:val="center"/>
        </w:trPr>
        <w:tc>
          <w:tcPr>
            <w:tcW w:w="567" w:type="dxa"/>
            <w:tcBorders>
              <w:left w:val="single" w:sz="8"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8</w:t>
            </w:r>
          </w:p>
        </w:tc>
        <w:tc>
          <w:tcPr>
            <w:tcW w:w="5387" w:type="dxa"/>
            <w:shd w:val="clear" w:color="auto" w:fill="auto"/>
            <w:tcMar>
              <w:top w:w="0" w:type="dxa"/>
              <w:left w:w="28" w:type="dxa"/>
              <w:bottom w:w="0" w:type="dxa"/>
              <w:right w:w="28" w:type="dxa"/>
            </w:tcMar>
          </w:tcPr>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Улаштування бетонних фундаментів загального</w:t>
            </w:r>
          </w:p>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призначення об'ємом до 5 м3</w:t>
            </w:r>
          </w:p>
        </w:tc>
        <w:tc>
          <w:tcPr>
            <w:tcW w:w="1418" w:type="dxa"/>
            <w:tcBorders>
              <w:lef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м3</w:t>
            </w:r>
          </w:p>
        </w:tc>
        <w:tc>
          <w:tcPr>
            <w:tcW w:w="1418" w:type="dxa"/>
            <w:tcBorders>
              <w:left w:val="single" w:sz="2"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0,512</w:t>
            </w:r>
          </w:p>
        </w:tc>
        <w:tc>
          <w:tcPr>
            <w:tcW w:w="1418" w:type="dxa"/>
            <w:tcBorders>
              <w:left w:val="single" w:sz="2" w:space="0" w:color="000000"/>
              <w:right w:val="single" w:sz="8"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z w:val="16"/>
                <w:szCs w:val="16"/>
              </w:rPr>
            </w:pPr>
          </w:p>
        </w:tc>
      </w:tr>
      <w:tr w:rsidR="00E96474" w:rsidTr="000D23FF">
        <w:trPr>
          <w:jc w:val="center"/>
        </w:trPr>
        <w:tc>
          <w:tcPr>
            <w:tcW w:w="567" w:type="dxa"/>
            <w:tcBorders>
              <w:left w:val="single" w:sz="8"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9</w:t>
            </w:r>
          </w:p>
        </w:tc>
        <w:tc>
          <w:tcPr>
            <w:tcW w:w="5387" w:type="dxa"/>
            <w:shd w:val="clear" w:color="auto" w:fill="auto"/>
            <w:tcMar>
              <w:top w:w="0" w:type="dxa"/>
              <w:left w:w="28" w:type="dxa"/>
              <w:bottom w:w="0" w:type="dxa"/>
              <w:right w:w="28" w:type="dxa"/>
            </w:tcMar>
          </w:tcPr>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 xml:space="preserve">Фарбування металевих </w:t>
            </w:r>
            <w:proofErr w:type="spellStart"/>
            <w:r>
              <w:rPr>
                <w:rFonts w:ascii="Arial Cyr" w:eastAsia="Arial Cyr" w:hAnsi="Arial Cyr" w:cs="Arial Cyr"/>
                <w:spacing w:val="-3"/>
                <w:sz w:val="20"/>
                <w:szCs w:val="20"/>
                <w:lang w:val="uk-UA"/>
              </w:rPr>
              <w:t>грат</w:t>
            </w:r>
            <w:proofErr w:type="spellEnd"/>
            <w:r>
              <w:rPr>
                <w:rFonts w:ascii="Arial Cyr" w:eastAsia="Arial Cyr" w:hAnsi="Arial Cyr" w:cs="Arial Cyr"/>
                <w:spacing w:val="-3"/>
                <w:sz w:val="20"/>
                <w:szCs w:val="20"/>
                <w:lang w:val="uk-UA"/>
              </w:rPr>
              <w:t>, рам, труб діаметром</w:t>
            </w:r>
          </w:p>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lastRenderedPageBreak/>
              <w:t xml:space="preserve">менше 50 мм тощо білилом з додаванням </w:t>
            </w:r>
            <w:proofErr w:type="spellStart"/>
            <w:r>
              <w:rPr>
                <w:rFonts w:ascii="Arial Cyr" w:eastAsia="Arial Cyr" w:hAnsi="Arial Cyr" w:cs="Arial Cyr"/>
                <w:spacing w:val="-3"/>
                <w:sz w:val="20"/>
                <w:szCs w:val="20"/>
                <w:lang w:val="uk-UA"/>
              </w:rPr>
              <w:t>колера</w:t>
            </w:r>
            <w:proofErr w:type="spellEnd"/>
            <w:r>
              <w:rPr>
                <w:rFonts w:ascii="Arial Cyr" w:eastAsia="Arial Cyr" w:hAnsi="Arial Cyr" w:cs="Arial Cyr"/>
                <w:spacing w:val="-3"/>
                <w:sz w:val="20"/>
                <w:szCs w:val="20"/>
                <w:lang w:val="uk-UA"/>
              </w:rPr>
              <w:t xml:space="preserve"> за 2</w:t>
            </w:r>
          </w:p>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рази</w:t>
            </w:r>
          </w:p>
        </w:tc>
        <w:tc>
          <w:tcPr>
            <w:tcW w:w="1418" w:type="dxa"/>
            <w:tcBorders>
              <w:lef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lastRenderedPageBreak/>
              <w:t>м2</w:t>
            </w:r>
          </w:p>
        </w:tc>
        <w:tc>
          <w:tcPr>
            <w:tcW w:w="1418" w:type="dxa"/>
            <w:tcBorders>
              <w:left w:val="single" w:sz="2"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76</w:t>
            </w:r>
          </w:p>
        </w:tc>
        <w:tc>
          <w:tcPr>
            <w:tcW w:w="1418" w:type="dxa"/>
            <w:tcBorders>
              <w:left w:val="single" w:sz="2" w:space="0" w:color="000000"/>
              <w:right w:val="single" w:sz="8"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z w:val="16"/>
                <w:szCs w:val="16"/>
              </w:rPr>
            </w:pPr>
          </w:p>
        </w:tc>
      </w:tr>
      <w:tr w:rsidR="00E96474" w:rsidTr="000D23FF">
        <w:trPr>
          <w:jc w:val="center"/>
        </w:trPr>
        <w:tc>
          <w:tcPr>
            <w:tcW w:w="567" w:type="dxa"/>
            <w:tcBorders>
              <w:left w:val="single" w:sz="8"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lastRenderedPageBreak/>
              <w:t>10</w:t>
            </w:r>
          </w:p>
        </w:tc>
        <w:tc>
          <w:tcPr>
            <w:tcW w:w="5387" w:type="dxa"/>
            <w:shd w:val="clear" w:color="auto" w:fill="auto"/>
            <w:tcMar>
              <w:top w:w="0" w:type="dxa"/>
              <w:left w:w="28" w:type="dxa"/>
              <w:bottom w:w="0" w:type="dxa"/>
              <w:right w:w="28" w:type="dxa"/>
            </w:tcMar>
          </w:tcPr>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Установлення закладних деталей вагою до 5 кг</w:t>
            </w:r>
          </w:p>
        </w:tc>
        <w:tc>
          <w:tcPr>
            <w:tcW w:w="1418" w:type="dxa"/>
            <w:tcBorders>
              <w:lef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т</w:t>
            </w:r>
          </w:p>
        </w:tc>
        <w:tc>
          <w:tcPr>
            <w:tcW w:w="1418" w:type="dxa"/>
            <w:tcBorders>
              <w:left w:val="single" w:sz="2"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0,0064</w:t>
            </w:r>
          </w:p>
        </w:tc>
        <w:tc>
          <w:tcPr>
            <w:tcW w:w="1418" w:type="dxa"/>
            <w:tcBorders>
              <w:left w:val="single" w:sz="2" w:space="0" w:color="000000"/>
              <w:right w:val="single" w:sz="8"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z w:val="16"/>
                <w:szCs w:val="16"/>
              </w:rPr>
            </w:pPr>
          </w:p>
        </w:tc>
      </w:tr>
      <w:tr w:rsidR="00E96474" w:rsidTr="000D23FF">
        <w:trPr>
          <w:jc w:val="center"/>
        </w:trPr>
        <w:tc>
          <w:tcPr>
            <w:tcW w:w="567" w:type="dxa"/>
            <w:tcBorders>
              <w:left w:val="single" w:sz="8"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11</w:t>
            </w:r>
          </w:p>
        </w:tc>
        <w:tc>
          <w:tcPr>
            <w:tcW w:w="5387" w:type="dxa"/>
            <w:shd w:val="clear" w:color="auto" w:fill="auto"/>
            <w:tcMar>
              <w:top w:w="0" w:type="dxa"/>
              <w:left w:w="28" w:type="dxa"/>
              <w:bottom w:w="0" w:type="dxa"/>
              <w:right w:w="28" w:type="dxa"/>
            </w:tcMar>
          </w:tcPr>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Установлення та розбирання зовнішніх металевих</w:t>
            </w:r>
          </w:p>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трубчастих інвентарних риштувань, висота риштувань</w:t>
            </w:r>
          </w:p>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до 16 м</w:t>
            </w:r>
          </w:p>
        </w:tc>
        <w:tc>
          <w:tcPr>
            <w:tcW w:w="1418" w:type="dxa"/>
            <w:tcBorders>
              <w:lef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м2</w:t>
            </w:r>
          </w:p>
        </w:tc>
        <w:tc>
          <w:tcPr>
            <w:tcW w:w="1418" w:type="dxa"/>
            <w:tcBorders>
              <w:left w:val="single" w:sz="2"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32</w:t>
            </w:r>
          </w:p>
        </w:tc>
        <w:tc>
          <w:tcPr>
            <w:tcW w:w="1418" w:type="dxa"/>
            <w:tcBorders>
              <w:left w:val="single" w:sz="2" w:space="0" w:color="000000"/>
              <w:right w:val="single" w:sz="8"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z w:val="16"/>
                <w:szCs w:val="16"/>
              </w:rPr>
            </w:pPr>
          </w:p>
        </w:tc>
      </w:tr>
      <w:tr w:rsidR="00E96474" w:rsidTr="000D23FF">
        <w:trPr>
          <w:jc w:val="center"/>
        </w:trPr>
        <w:tc>
          <w:tcPr>
            <w:tcW w:w="567" w:type="dxa"/>
            <w:tcBorders>
              <w:left w:val="single" w:sz="8"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12</w:t>
            </w:r>
          </w:p>
        </w:tc>
        <w:tc>
          <w:tcPr>
            <w:tcW w:w="5387" w:type="dxa"/>
            <w:shd w:val="clear" w:color="auto" w:fill="auto"/>
            <w:tcMar>
              <w:top w:w="0" w:type="dxa"/>
              <w:left w:w="28" w:type="dxa"/>
              <w:bottom w:w="0" w:type="dxa"/>
              <w:right w:w="28" w:type="dxa"/>
            </w:tcMar>
          </w:tcPr>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(Демонтаж) Монтаж дрібних металоконструкцій вагою</w:t>
            </w:r>
          </w:p>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до 0,1 т</w:t>
            </w:r>
          </w:p>
        </w:tc>
        <w:tc>
          <w:tcPr>
            <w:tcW w:w="1418" w:type="dxa"/>
            <w:tcBorders>
              <w:lef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т</w:t>
            </w:r>
          </w:p>
        </w:tc>
        <w:tc>
          <w:tcPr>
            <w:tcW w:w="1418" w:type="dxa"/>
            <w:tcBorders>
              <w:left w:val="single" w:sz="2"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0,18</w:t>
            </w:r>
          </w:p>
        </w:tc>
        <w:tc>
          <w:tcPr>
            <w:tcW w:w="1418" w:type="dxa"/>
            <w:tcBorders>
              <w:left w:val="single" w:sz="2" w:space="0" w:color="000000"/>
              <w:right w:val="single" w:sz="8"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z w:val="16"/>
                <w:szCs w:val="16"/>
              </w:rPr>
            </w:pPr>
          </w:p>
        </w:tc>
      </w:tr>
      <w:tr w:rsidR="00E96474" w:rsidTr="000D23FF">
        <w:trPr>
          <w:jc w:val="center"/>
        </w:trPr>
        <w:tc>
          <w:tcPr>
            <w:tcW w:w="567" w:type="dxa"/>
            <w:tcBorders>
              <w:left w:val="single" w:sz="8"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13</w:t>
            </w:r>
          </w:p>
        </w:tc>
        <w:tc>
          <w:tcPr>
            <w:tcW w:w="5387" w:type="dxa"/>
            <w:shd w:val="clear" w:color="auto" w:fill="auto"/>
            <w:tcMar>
              <w:top w:w="0" w:type="dxa"/>
              <w:left w:w="28" w:type="dxa"/>
              <w:bottom w:w="0" w:type="dxa"/>
              <w:right w:w="28" w:type="dxa"/>
            </w:tcMar>
          </w:tcPr>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Розбирання залізобетонної плити</w:t>
            </w:r>
          </w:p>
        </w:tc>
        <w:tc>
          <w:tcPr>
            <w:tcW w:w="1418" w:type="dxa"/>
            <w:tcBorders>
              <w:lef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 xml:space="preserve"> м3</w:t>
            </w:r>
          </w:p>
        </w:tc>
        <w:tc>
          <w:tcPr>
            <w:tcW w:w="1418" w:type="dxa"/>
            <w:tcBorders>
              <w:left w:val="single" w:sz="2"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0,28</w:t>
            </w:r>
          </w:p>
        </w:tc>
        <w:tc>
          <w:tcPr>
            <w:tcW w:w="1418" w:type="dxa"/>
            <w:tcBorders>
              <w:left w:val="single" w:sz="2" w:space="0" w:color="000000"/>
              <w:right w:val="single" w:sz="8"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z w:val="16"/>
                <w:szCs w:val="16"/>
              </w:rPr>
            </w:pPr>
          </w:p>
        </w:tc>
      </w:tr>
      <w:tr w:rsidR="00E96474" w:rsidTr="000D23FF">
        <w:trPr>
          <w:jc w:val="center"/>
        </w:trPr>
        <w:tc>
          <w:tcPr>
            <w:tcW w:w="567" w:type="dxa"/>
            <w:tcBorders>
              <w:left w:val="single" w:sz="8"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14</w:t>
            </w:r>
          </w:p>
        </w:tc>
        <w:tc>
          <w:tcPr>
            <w:tcW w:w="5387" w:type="dxa"/>
            <w:shd w:val="clear" w:color="auto" w:fill="auto"/>
            <w:tcMar>
              <w:top w:w="0" w:type="dxa"/>
              <w:left w:w="28" w:type="dxa"/>
              <w:bottom w:w="0" w:type="dxa"/>
              <w:right w:w="28" w:type="dxa"/>
            </w:tcMar>
          </w:tcPr>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Виготовлення сходів прямолінійних і криволінійних з</w:t>
            </w:r>
          </w:p>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огорожею</w:t>
            </w:r>
          </w:p>
        </w:tc>
        <w:tc>
          <w:tcPr>
            <w:tcW w:w="1418" w:type="dxa"/>
            <w:tcBorders>
              <w:lef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т</w:t>
            </w:r>
          </w:p>
        </w:tc>
        <w:tc>
          <w:tcPr>
            <w:tcW w:w="1418" w:type="dxa"/>
            <w:tcBorders>
              <w:left w:val="single" w:sz="2"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0,9</w:t>
            </w:r>
          </w:p>
        </w:tc>
        <w:tc>
          <w:tcPr>
            <w:tcW w:w="1418" w:type="dxa"/>
            <w:tcBorders>
              <w:left w:val="single" w:sz="2" w:space="0" w:color="000000"/>
              <w:right w:val="single" w:sz="8"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z w:val="16"/>
                <w:szCs w:val="16"/>
              </w:rPr>
            </w:pPr>
          </w:p>
        </w:tc>
      </w:tr>
      <w:tr w:rsidR="00E96474" w:rsidTr="000D23FF">
        <w:trPr>
          <w:jc w:val="center"/>
        </w:trPr>
        <w:tc>
          <w:tcPr>
            <w:tcW w:w="567" w:type="dxa"/>
            <w:tcBorders>
              <w:left w:val="single" w:sz="8"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15</w:t>
            </w:r>
          </w:p>
        </w:tc>
        <w:tc>
          <w:tcPr>
            <w:tcW w:w="5387" w:type="dxa"/>
            <w:shd w:val="clear" w:color="auto" w:fill="auto"/>
            <w:tcMar>
              <w:top w:w="0" w:type="dxa"/>
              <w:left w:w="28" w:type="dxa"/>
              <w:bottom w:w="0" w:type="dxa"/>
              <w:right w:w="28" w:type="dxa"/>
            </w:tcMar>
          </w:tcPr>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Монтаж сходів прямолінійних і криволінійних, пожежних</w:t>
            </w:r>
          </w:p>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з огорожею</w:t>
            </w:r>
          </w:p>
        </w:tc>
        <w:tc>
          <w:tcPr>
            <w:tcW w:w="1418" w:type="dxa"/>
            <w:tcBorders>
              <w:lef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т</w:t>
            </w:r>
          </w:p>
        </w:tc>
        <w:tc>
          <w:tcPr>
            <w:tcW w:w="1418" w:type="dxa"/>
            <w:tcBorders>
              <w:left w:val="single" w:sz="2"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0,9</w:t>
            </w:r>
          </w:p>
        </w:tc>
        <w:tc>
          <w:tcPr>
            <w:tcW w:w="1418" w:type="dxa"/>
            <w:tcBorders>
              <w:left w:val="single" w:sz="2" w:space="0" w:color="000000"/>
              <w:right w:val="single" w:sz="8"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z w:val="16"/>
                <w:szCs w:val="16"/>
              </w:rPr>
            </w:pPr>
          </w:p>
        </w:tc>
      </w:tr>
      <w:tr w:rsidR="00E96474" w:rsidTr="000D23FF">
        <w:trPr>
          <w:jc w:val="center"/>
        </w:trPr>
        <w:tc>
          <w:tcPr>
            <w:tcW w:w="567" w:type="dxa"/>
            <w:tcBorders>
              <w:left w:val="single" w:sz="8"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16</w:t>
            </w:r>
          </w:p>
        </w:tc>
        <w:tc>
          <w:tcPr>
            <w:tcW w:w="5387" w:type="dxa"/>
            <w:shd w:val="clear" w:color="auto" w:fill="auto"/>
            <w:tcMar>
              <w:top w:w="0" w:type="dxa"/>
              <w:left w:w="28" w:type="dxa"/>
              <w:bottom w:w="0" w:type="dxa"/>
              <w:right w:w="28" w:type="dxa"/>
            </w:tcMar>
          </w:tcPr>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 xml:space="preserve">Улаштування </w:t>
            </w:r>
            <w:proofErr w:type="spellStart"/>
            <w:r>
              <w:rPr>
                <w:rFonts w:ascii="Arial Cyr" w:eastAsia="Arial Cyr" w:hAnsi="Arial Cyr" w:cs="Arial Cyr"/>
                <w:spacing w:val="-3"/>
                <w:sz w:val="20"/>
                <w:szCs w:val="20"/>
                <w:lang w:val="uk-UA"/>
              </w:rPr>
              <w:t>козиркiв</w:t>
            </w:r>
            <w:proofErr w:type="spellEnd"/>
            <w:r>
              <w:rPr>
                <w:rFonts w:ascii="Arial Cyr" w:eastAsia="Arial Cyr" w:hAnsi="Arial Cyr" w:cs="Arial Cyr"/>
                <w:spacing w:val="-3"/>
                <w:sz w:val="20"/>
                <w:szCs w:val="20"/>
                <w:lang w:val="uk-UA"/>
              </w:rPr>
              <w:t xml:space="preserve"> дерев'яних на металевих</w:t>
            </w:r>
          </w:p>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 xml:space="preserve">кронштейнах з покриттям </w:t>
            </w:r>
            <w:proofErr w:type="spellStart"/>
            <w:r>
              <w:rPr>
                <w:rFonts w:ascii="Arial Cyr" w:eastAsia="Arial Cyr" w:hAnsi="Arial Cyr" w:cs="Arial Cyr"/>
                <w:spacing w:val="-3"/>
                <w:sz w:val="20"/>
                <w:szCs w:val="20"/>
                <w:lang w:val="uk-UA"/>
              </w:rPr>
              <w:t>профнастилу</w:t>
            </w:r>
            <w:proofErr w:type="spellEnd"/>
          </w:p>
        </w:tc>
        <w:tc>
          <w:tcPr>
            <w:tcW w:w="1418" w:type="dxa"/>
            <w:tcBorders>
              <w:lef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м2</w:t>
            </w:r>
          </w:p>
        </w:tc>
        <w:tc>
          <w:tcPr>
            <w:tcW w:w="1418" w:type="dxa"/>
            <w:tcBorders>
              <w:left w:val="single" w:sz="2"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2,6</w:t>
            </w:r>
          </w:p>
        </w:tc>
        <w:tc>
          <w:tcPr>
            <w:tcW w:w="1418" w:type="dxa"/>
            <w:tcBorders>
              <w:left w:val="single" w:sz="2" w:space="0" w:color="000000"/>
              <w:right w:val="single" w:sz="8"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z w:val="16"/>
                <w:szCs w:val="16"/>
              </w:rPr>
            </w:pPr>
          </w:p>
        </w:tc>
      </w:tr>
      <w:tr w:rsidR="00E96474" w:rsidTr="000D23FF">
        <w:trPr>
          <w:jc w:val="center"/>
        </w:trPr>
        <w:tc>
          <w:tcPr>
            <w:tcW w:w="567" w:type="dxa"/>
            <w:tcBorders>
              <w:left w:val="single" w:sz="8"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17</w:t>
            </w:r>
          </w:p>
        </w:tc>
        <w:tc>
          <w:tcPr>
            <w:tcW w:w="5387" w:type="dxa"/>
            <w:shd w:val="clear" w:color="auto" w:fill="auto"/>
            <w:tcMar>
              <w:top w:w="0" w:type="dxa"/>
              <w:left w:w="28" w:type="dxa"/>
              <w:bottom w:w="0" w:type="dxa"/>
              <w:right w:w="28" w:type="dxa"/>
            </w:tcMar>
          </w:tcPr>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 xml:space="preserve">Фарбування металевих </w:t>
            </w:r>
            <w:proofErr w:type="spellStart"/>
            <w:r>
              <w:rPr>
                <w:rFonts w:ascii="Arial Cyr" w:eastAsia="Arial Cyr" w:hAnsi="Arial Cyr" w:cs="Arial Cyr"/>
                <w:spacing w:val="-3"/>
                <w:sz w:val="20"/>
                <w:szCs w:val="20"/>
                <w:lang w:val="uk-UA"/>
              </w:rPr>
              <w:t>грат</w:t>
            </w:r>
            <w:proofErr w:type="spellEnd"/>
            <w:r>
              <w:rPr>
                <w:rFonts w:ascii="Arial Cyr" w:eastAsia="Arial Cyr" w:hAnsi="Arial Cyr" w:cs="Arial Cyr"/>
                <w:spacing w:val="-3"/>
                <w:sz w:val="20"/>
                <w:szCs w:val="20"/>
                <w:lang w:val="uk-UA"/>
              </w:rPr>
              <w:t>, рам, труб діаметром</w:t>
            </w:r>
          </w:p>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 xml:space="preserve">менше 50 мм тощо білилом з додаванням </w:t>
            </w:r>
            <w:proofErr w:type="spellStart"/>
            <w:r>
              <w:rPr>
                <w:rFonts w:ascii="Arial Cyr" w:eastAsia="Arial Cyr" w:hAnsi="Arial Cyr" w:cs="Arial Cyr"/>
                <w:spacing w:val="-3"/>
                <w:sz w:val="20"/>
                <w:szCs w:val="20"/>
                <w:lang w:val="uk-UA"/>
              </w:rPr>
              <w:t>колера</w:t>
            </w:r>
            <w:proofErr w:type="spellEnd"/>
            <w:r>
              <w:rPr>
                <w:rFonts w:ascii="Arial Cyr" w:eastAsia="Arial Cyr" w:hAnsi="Arial Cyr" w:cs="Arial Cyr"/>
                <w:spacing w:val="-3"/>
                <w:sz w:val="20"/>
                <w:szCs w:val="20"/>
                <w:lang w:val="uk-UA"/>
              </w:rPr>
              <w:t xml:space="preserve"> за 2</w:t>
            </w:r>
          </w:p>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рази</w:t>
            </w:r>
          </w:p>
        </w:tc>
        <w:tc>
          <w:tcPr>
            <w:tcW w:w="1418" w:type="dxa"/>
            <w:tcBorders>
              <w:lef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м2</w:t>
            </w:r>
          </w:p>
        </w:tc>
        <w:tc>
          <w:tcPr>
            <w:tcW w:w="1418" w:type="dxa"/>
            <w:tcBorders>
              <w:left w:val="single" w:sz="2"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76</w:t>
            </w:r>
          </w:p>
        </w:tc>
        <w:tc>
          <w:tcPr>
            <w:tcW w:w="1418" w:type="dxa"/>
            <w:tcBorders>
              <w:left w:val="single" w:sz="2" w:space="0" w:color="000000"/>
              <w:right w:val="single" w:sz="8"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z w:val="16"/>
                <w:szCs w:val="16"/>
              </w:rPr>
            </w:pPr>
          </w:p>
        </w:tc>
      </w:tr>
      <w:tr w:rsidR="00E96474" w:rsidTr="000D23FF">
        <w:trPr>
          <w:jc w:val="center"/>
        </w:trPr>
        <w:tc>
          <w:tcPr>
            <w:tcW w:w="567" w:type="dxa"/>
            <w:tcBorders>
              <w:left w:val="single" w:sz="8"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18</w:t>
            </w:r>
          </w:p>
        </w:tc>
        <w:tc>
          <w:tcPr>
            <w:tcW w:w="5387" w:type="dxa"/>
            <w:shd w:val="clear" w:color="auto" w:fill="auto"/>
            <w:tcMar>
              <w:top w:w="0" w:type="dxa"/>
              <w:left w:w="28" w:type="dxa"/>
              <w:bottom w:w="0" w:type="dxa"/>
              <w:right w:w="28" w:type="dxa"/>
            </w:tcMar>
          </w:tcPr>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Установлення та розбирання зовнішніх металевих</w:t>
            </w:r>
          </w:p>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трубчастих інвентарних риштувань, висота риштувань</w:t>
            </w:r>
          </w:p>
          <w:p w:rsidR="00E96474" w:rsidRDefault="00E96474" w:rsidP="000D23FF">
            <w:pPr>
              <w:pStyle w:val="Standard"/>
              <w:keepLines/>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до 16 м</w:t>
            </w:r>
          </w:p>
        </w:tc>
        <w:tc>
          <w:tcPr>
            <w:tcW w:w="1418" w:type="dxa"/>
            <w:tcBorders>
              <w:lef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м2</w:t>
            </w:r>
          </w:p>
        </w:tc>
        <w:tc>
          <w:tcPr>
            <w:tcW w:w="1418" w:type="dxa"/>
            <w:tcBorders>
              <w:left w:val="single" w:sz="2" w:space="0" w:color="000000"/>
              <w:right w:val="single" w:sz="2"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pacing w:val="-3"/>
                <w:sz w:val="20"/>
                <w:szCs w:val="20"/>
                <w:lang w:val="uk-UA"/>
              </w:rPr>
            </w:pPr>
            <w:r>
              <w:rPr>
                <w:rFonts w:ascii="Arial Cyr" w:eastAsia="Arial Cyr" w:hAnsi="Arial Cyr" w:cs="Arial Cyr"/>
                <w:spacing w:val="-3"/>
                <w:sz w:val="20"/>
                <w:szCs w:val="20"/>
                <w:lang w:val="uk-UA"/>
              </w:rPr>
              <w:t>32</w:t>
            </w:r>
          </w:p>
        </w:tc>
        <w:tc>
          <w:tcPr>
            <w:tcW w:w="1418" w:type="dxa"/>
            <w:tcBorders>
              <w:left w:val="single" w:sz="2" w:space="0" w:color="000000"/>
              <w:right w:val="single" w:sz="8" w:space="0" w:color="000000"/>
            </w:tcBorders>
            <w:shd w:val="clear" w:color="auto" w:fill="auto"/>
            <w:tcMar>
              <w:top w:w="0" w:type="dxa"/>
              <w:left w:w="28" w:type="dxa"/>
              <w:bottom w:w="0" w:type="dxa"/>
              <w:right w:w="28" w:type="dxa"/>
            </w:tcMar>
          </w:tcPr>
          <w:p w:rsidR="00E96474" w:rsidRDefault="00E96474" w:rsidP="000D23FF">
            <w:pPr>
              <w:pStyle w:val="Standard"/>
              <w:keepLines/>
              <w:jc w:val="center"/>
              <w:rPr>
                <w:rFonts w:ascii="Arial Cyr" w:eastAsia="Arial Cyr" w:hAnsi="Arial Cyr" w:cs="Arial Cyr"/>
                <w:sz w:val="16"/>
                <w:szCs w:val="16"/>
              </w:rPr>
            </w:pPr>
          </w:p>
        </w:tc>
      </w:tr>
    </w:tbl>
    <w:p w:rsidR="00E96474" w:rsidRDefault="00E96474" w:rsidP="00E96474"/>
    <w:p w:rsidR="00612E88" w:rsidRDefault="00612E88" w:rsidP="00612E88">
      <w:pPr>
        <w:spacing w:after="0"/>
        <w:ind w:firstLine="284"/>
        <w:jc w:val="both"/>
        <w:rPr>
          <w:rFonts w:ascii="Times New Roman" w:hAnsi="Times New Roman" w:cs="Times New Roman"/>
          <w:color w:val="FF0000"/>
          <w:sz w:val="24"/>
          <w:szCs w:val="24"/>
          <w:lang w:eastAsia="ar-SA"/>
        </w:rPr>
      </w:pPr>
    </w:p>
    <w:p w:rsidR="00612E88" w:rsidRDefault="00612E88" w:rsidP="00612E88">
      <w:pPr>
        <w:spacing w:after="0"/>
        <w:ind w:firstLine="284"/>
        <w:jc w:val="both"/>
        <w:rPr>
          <w:rFonts w:ascii="Times New Roman" w:hAnsi="Times New Roman" w:cs="Times New Roman"/>
          <w:color w:val="FF0000"/>
          <w:sz w:val="24"/>
          <w:szCs w:val="24"/>
          <w:lang w:eastAsia="ar-SA"/>
        </w:rPr>
      </w:pPr>
    </w:p>
    <w:p w:rsidR="00612E88" w:rsidRDefault="00612E88" w:rsidP="00612E88">
      <w:pPr>
        <w:spacing w:after="0"/>
        <w:ind w:firstLine="284"/>
        <w:jc w:val="both"/>
        <w:rPr>
          <w:rFonts w:ascii="Times New Roman" w:hAnsi="Times New Roman" w:cs="Times New Roman"/>
          <w:color w:val="FF0000"/>
          <w:sz w:val="24"/>
          <w:szCs w:val="24"/>
          <w:lang w:eastAsia="ar-SA"/>
        </w:rPr>
      </w:pPr>
    </w:p>
    <w:p w:rsidR="00FC1CCD" w:rsidRDefault="00FC1CCD"/>
    <w:sectPr w:rsidR="00FC1CCD" w:rsidSect="006D645B">
      <w:pgSz w:w="11906" w:h="16838"/>
      <w:pgMar w:top="850" w:right="70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
    <w:altName w:val="Times New Roman"/>
    <w:charset w:val="00"/>
    <w:family w:val="roman"/>
    <w:pitch w:val="default"/>
    <w:sig w:usb0="00000000" w:usb1="00000000" w:usb2="00000000" w:usb3="00000000" w:csb0="00000000" w:csb1="00000000"/>
  </w:font>
  <w:font w:name="Arial Cyr">
    <w:panose1 w:val="020B0604020202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612E88"/>
    <w:rsid w:val="00183B3E"/>
    <w:rsid w:val="001F6DCA"/>
    <w:rsid w:val="00234CDB"/>
    <w:rsid w:val="002426DE"/>
    <w:rsid w:val="003E3F2B"/>
    <w:rsid w:val="00612E88"/>
    <w:rsid w:val="006D5A02"/>
    <w:rsid w:val="006D645B"/>
    <w:rsid w:val="0072410A"/>
    <w:rsid w:val="008A2D6D"/>
    <w:rsid w:val="00AA2E8A"/>
    <w:rsid w:val="00AB654B"/>
    <w:rsid w:val="00B51009"/>
    <w:rsid w:val="00B71F93"/>
    <w:rsid w:val="00E16F59"/>
    <w:rsid w:val="00E87EFB"/>
    <w:rsid w:val="00E9623E"/>
    <w:rsid w:val="00E96474"/>
    <w:rsid w:val="00F41E3B"/>
    <w:rsid w:val="00FC1CC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C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rsid w:val="00612E88"/>
    <w:pPr>
      <w:suppressAutoHyphens/>
      <w:spacing w:before="280" w:after="280" w:line="240" w:lineRule="auto"/>
    </w:pPr>
    <w:rPr>
      <w:rFonts w:ascii="Times New Roman" w:eastAsia="Times New Roman" w:hAnsi="Times New Roman" w:cs="Calibri"/>
      <w:sz w:val="24"/>
      <w:szCs w:val="24"/>
      <w:lang w:val="ru-RU" w:eastAsia="ar-SA"/>
    </w:rPr>
  </w:style>
  <w:style w:type="character" w:customStyle="1" w:styleId="1">
    <w:name w:val="Обычный (веб) Знак1"/>
    <w:aliases w:val="Обычный (веб) Знак Знак"/>
    <w:link w:val="a3"/>
    <w:locked/>
    <w:rsid w:val="00612E88"/>
    <w:rPr>
      <w:rFonts w:ascii="Times New Roman" w:eastAsia="Times New Roman" w:hAnsi="Times New Roman" w:cs="Calibri"/>
      <w:sz w:val="24"/>
      <w:szCs w:val="24"/>
      <w:lang w:val="ru-RU" w:eastAsia="ar-SA"/>
    </w:rPr>
  </w:style>
  <w:style w:type="paragraph" w:styleId="a4">
    <w:name w:val="List Paragraph"/>
    <w:basedOn w:val="a"/>
    <w:qFormat/>
    <w:rsid w:val="00B51009"/>
    <w:pPr>
      <w:spacing w:after="160" w:line="259" w:lineRule="auto"/>
      <w:ind w:left="720"/>
      <w:contextualSpacing/>
    </w:pPr>
    <w:rPr>
      <w:rFonts w:ascii="Calibri" w:eastAsia="Calibri" w:hAnsi="Calibri" w:cs="Calibri"/>
    </w:rPr>
  </w:style>
  <w:style w:type="paragraph" w:customStyle="1" w:styleId="Standard">
    <w:name w:val="Standard"/>
    <w:rsid w:val="00E96474"/>
    <w:pPr>
      <w:widowControl w:val="0"/>
      <w:suppressAutoHyphens/>
      <w:autoSpaceDE w:val="0"/>
      <w:autoSpaceDN w:val="0"/>
      <w:spacing w:after="0" w:line="240" w:lineRule="auto"/>
      <w:textAlignment w:val="baseline"/>
    </w:pPr>
    <w:rPr>
      <w:rFonts w:ascii="F" w:eastAsia="F" w:hAnsi="F" w:cs="F"/>
      <w:kern w:val="3"/>
      <w:sz w:val="24"/>
      <w:szCs w:val="24"/>
      <w:lang w:val="ru-RU" w:eastAsia="ru-RU" w:bidi="ru-RU"/>
    </w:rPr>
  </w:style>
</w:styles>
</file>

<file path=word/webSettings.xml><?xml version="1.0" encoding="utf-8"?>
<w:webSettings xmlns:r="http://schemas.openxmlformats.org/officeDocument/2006/relationships" xmlns:w="http://schemas.openxmlformats.org/wordprocessingml/2006/main">
  <w:divs>
    <w:div w:id="1054892892">
      <w:bodyDiv w:val="1"/>
      <w:marLeft w:val="0"/>
      <w:marRight w:val="0"/>
      <w:marTop w:val="0"/>
      <w:marBottom w:val="0"/>
      <w:divBdr>
        <w:top w:val="none" w:sz="0" w:space="0" w:color="auto"/>
        <w:left w:val="none" w:sz="0" w:space="0" w:color="auto"/>
        <w:bottom w:val="none" w:sz="0" w:space="0" w:color="auto"/>
        <w:right w:val="none" w:sz="0" w:space="0" w:color="auto"/>
      </w:divBdr>
    </w:div>
    <w:div w:id="149005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2266</Words>
  <Characters>1292</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12</cp:revision>
  <dcterms:created xsi:type="dcterms:W3CDTF">2023-04-04T11:55:00Z</dcterms:created>
  <dcterms:modified xsi:type="dcterms:W3CDTF">2023-05-09T13:10:00Z</dcterms:modified>
</cp:coreProperties>
</file>