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8C09A" w14:textId="77777777" w:rsidR="003C1C98" w:rsidRPr="006B354F" w:rsidRDefault="003C1C98" w:rsidP="003C1C98">
      <w:pPr>
        <w:pStyle w:val="5"/>
        <w:ind w:left="-709"/>
        <w:jc w:val="center"/>
      </w:pPr>
      <w:r w:rsidRPr="006B354F">
        <w:rPr>
          <w:sz w:val="40"/>
          <w:szCs w:val="40"/>
        </w:rPr>
        <w:t>КОМУНАЛЬНЕ ПІДПРИЄМСТВО ЕЛЕКТРОМЕРЕЖ ЗОВНІШНЬОГО ОСВІТЛЕННЯ «МІСЬКСВІТЛО» ЧЕРКАСЬКОЇ МІСЬКОЇ РАДИ</w:t>
      </w:r>
    </w:p>
    <w:p w14:paraId="2E811B54" w14:textId="77777777" w:rsidR="00656CF0" w:rsidRPr="006B354F" w:rsidRDefault="00656CF0" w:rsidP="00656CF0">
      <w:pPr>
        <w:rPr>
          <w:rFonts w:ascii="Times New Roman" w:hAnsi="Times New Roman"/>
        </w:rPr>
      </w:pPr>
    </w:p>
    <w:p w14:paraId="2A024341" w14:textId="77777777" w:rsidR="00656CF0" w:rsidRPr="006B354F" w:rsidRDefault="00656CF0" w:rsidP="00656CF0">
      <w:pPr>
        <w:ind w:left="5387"/>
        <w:rPr>
          <w:rFonts w:ascii="Times New Roman" w:hAnsi="Times New Roman"/>
          <w:b/>
          <w:sz w:val="24"/>
          <w:szCs w:val="24"/>
          <w:lang w:eastAsia="uk-UA"/>
        </w:rPr>
      </w:pPr>
    </w:p>
    <w:p w14:paraId="33DAD102" w14:textId="77777777" w:rsidR="00656CF0" w:rsidRPr="006B354F" w:rsidRDefault="00656CF0" w:rsidP="00656CF0">
      <w:pPr>
        <w:ind w:left="5387"/>
        <w:rPr>
          <w:rFonts w:ascii="Times New Roman" w:hAnsi="Times New Roman"/>
          <w:b/>
          <w:sz w:val="24"/>
          <w:szCs w:val="24"/>
          <w:lang w:eastAsia="uk-UA"/>
        </w:rPr>
      </w:pPr>
    </w:p>
    <w:p w14:paraId="6C90FCA3" w14:textId="77777777" w:rsidR="00656CF0" w:rsidRPr="006B354F" w:rsidRDefault="00656CF0" w:rsidP="00656CF0">
      <w:pPr>
        <w:ind w:left="5387"/>
        <w:rPr>
          <w:rFonts w:ascii="Times New Roman" w:hAnsi="Times New Roman"/>
          <w:b/>
          <w:sz w:val="24"/>
          <w:szCs w:val="24"/>
          <w:lang w:eastAsia="uk-UA"/>
        </w:rPr>
      </w:pPr>
    </w:p>
    <w:p w14:paraId="1138DAED" w14:textId="77777777" w:rsidR="00656CF0" w:rsidRPr="006B354F" w:rsidRDefault="00656CF0" w:rsidP="00656CF0">
      <w:pPr>
        <w:ind w:left="5387"/>
        <w:rPr>
          <w:rFonts w:ascii="Times New Roman" w:hAnsi="Times New Roman"/>
          <w:b/>
          <w:sz w:val="24"/>
          <w:szCs w:val="24"/>
          <w:lang w:eastAsia="uk-UA"/>
        </w:rPr>
      </w:pPr>
    </w:p>
    <w:p w14:paraId="4D33642E" w14:textId="77777777" w:rsidR="00656CF0" w:rsidRPr="006B354F" w:rsidRDefault="00656CF0" w:rsidP="00BE0255">
      <w:pPr>
        <w:ind w:left="5387" w:right="543"/>
        <w:rPr>
          <w:rFonts w:ascii="Times New Roman" w:hAnsi="Times New Roman"/>
          <w:b/>
          <w:sz w:val="24"/>
          <w:szCs w:val="24"/>
          <w:lang w:eastAsia="uk-UA"/>
        </w:rPr>
      </w:pPr>
      <w:r w:rsidRPr="006B354F">
        <w:rPr>
          <w:rFonts w:ascii="Times New Roman" w:hAnsi="Times New Roman"/>
          <w:b/>
          <w:sz w:val="24"/>
          <w:szCs w:val="24"/>
          <w:lang w:eastAsia="uk-UA"/>
        </w:rPr>
        <w:t>«ЗАТВЕРДЖЕНО»</w:t>
      </w:r>
    </w:p>
    <w:p w14:paraId="47970763" w14:textId="77777777" w:rsidR="00656CF0" w:rsidRPr="00BE0255" w:rsidRDefault="00656CF0" w:rsidP="00BE0255">
      <w:pPr>
        <w:ind w:left="5387" w:right="543"/>
        <w:rPr>
          <w:rFonts w:ascii="Times New Roman" w:hAnsi="Times New Roman"/>
          <w:bCs/>
          <w:sz w:val="24"/>
          <w:szCs w:val="24"/>
          <w:lang w:eastAsia="uk-UA"/>
        </w:rPr>
      </w:pPr>
      <w:r w:rsidRPr="00BE0255">
        <w:rPr>
          <w:rFonts w:ascii="Times New Roman" w:hAnsi="Times New Roman"/>
          <w:bCs/>
          <w:sz w:val="24"/>
          <w:szCs w:val="24"/>
          <w:lang w:eastAsia="uk-UA"/>
        </w:rPr>
        <w:t xml:space="preserve">протокольним рішенням </w:t>
      </w:r>
    </w:p>
    <w:p w14:paraId="0803302B" w14:textId="77777777" w:rsidR="00656CF0" w:rsidRPr="00BE0255" w:rsidRDefault="00656CF0" w:rsidP="00BE0255">
      <w:pPr>
        <w:ind w:left="5387" w:right="543"/>
        <w:rPr>
          <w:rFonts w:ascii="Times New Roman" w:hAnsi="Times New Roman"/>
          <w:bCs/>
          <w:sz w:val="24"/>
          <w:szCs w:val="24"/>
          <w:lang w:eastAsia="uk-UA"/>
        </w:rPr>
      </w:pPr>
      <w:r w:rsidRPr="00BE0255">
        <w:rPr>
          <w:rFonts w:ascii="Times New Roman" w:hAnsi="Times New Roman"/>
          <w:bCs/>
          <w:sz w:val="24"/>
          <w:szCs w:val="24"/>
          <w:lang w:eastAsia="uk-UA"/>
        </w:rPr>
        <w:t xml:space="preserve">уповноваженої особи </w:t>
      </w:r>
    </w:p>
    <w:p w14:paraId="7D5B94DE" w14:textId="6AA52DE4" w:rsidR="00656CF0" w:rsidRPr="00BE0255" w:rsidRDefault="00656CF0" w:rsidP="00BE0255">
      <w:pPr>
        <w:ind w:left="5387" w:right="543"/>
        <w:rPr>
          <w:rFonts w:ascii="Times New Roman" w:hAnsi="Times New Roman"/>
          <w:bCs/>
          <w:sz w:val="24"/>
          <w:szCs w:val="24"/>
          <w:lang w:val="ru-RU" w:eastAsia="uk-UA"/>
        </w:rPr>
      </w:pPr>
      <w:r w:rsidRPr="00BE0255">
        <w:rPr>
          <w:rFonts w:ascii="Times New Roman" w:hAnsi="Times New Roman"/>
          <w:bCs/>
          <w:sz w:val="24"/>
          <w:szCs w:val="24"/>
          <w:lang w:eastAsia="uk-UA"/>
        </w:rPr>
        <w:t xml:space="preserve">від </w:t>
      </w:r>
      <w:r w:rsidR="00425D50" w:rsidRPr="00BE0255">
        <w:rPr>
          <w:rFonts w:ascii="Times New Roman" w:hAnsi="Times New Roman"/>
          <w:bCs/>
          <w:sz w:val="24"/>
          <w:szCs w:val="24"/>
          <w:lang w:val="ru-RU" w:eastAsia="uk-UA"/>
        </w:rPr>
        <w:t>05.01.2024</w:t>
      </w:r>
      <w:r w:rsidRPr="00BE0255">
        <w:rPr>
          <w:rFonts w:ascii="Times New Roman" w:hAnsi="Times New Roman"/>
          <w:bCs/>
          <w:sz w:val="24"/>
          <w:szCs w:val="24"/>
          <w:lang w:eastAsia="uk-UA"/>
        </w:rPr>
        <w:t xml:space="preserve"> </w:t>
      </w:r>
      <w:r w:rsidR="00675593" w:rsidRPr="00BE0255">
        <w:rPr>
          <w:rFonts w:ascii="Times New Roman" w:hAnsi="Times New Roman"/>
          <w:bCs/>
          <w:sz w:val="24"/>
          <w:szCs w:val="24"/>
          <w:lang w:eastAsia="uk-UA"/>
        </w:rPr>
        <w:t>№</w:t>
      </w:r>
      <w:r w:rsidR="00425D50" w:rsidRPr="00BE0255">
        <w:rPr>
          <w:rFonts w:ascii="Times New Roman" w:hAnsi="Times New Roman"/>
          <w:bCs/>
          <w:sz w:val="24"/>
          <w:szCs w:val="24"/>
          <w:lang w:val="ru-RU" w:eastAsia="uk-UA"/>
        </w:rPr>
        <w:t>02</w:t>
      </w:r>
    </w:p>
    <w:p w14:paraId="1292D1D1" w14:textId="77777777" w:rsidR="00BE0255" w:rsidRDefault="00BE0255" w:rsidP="00BE0255">
      <w:pPr>
        <w:ind w:left="5387" w:right="543"/>
        <w:rPr>
          <w:rFonts w:ascii="Times New Roman" w:hAnsi="Times New Roman"/>
          <w:b/>
          <w:sz w:val="24"/>
          <w:szCs w:val="24"/>
          <w:lang w:eastAsia="uk-UA"/>
        </w:rPr>
      </w:pPr>
      <w:r>
        <w:rPr>
          <w:rFonts w:ascii="Times New Roman" w:hAnsi="Times New Roman"/>
          <w:b/>
          <w:sz w:val="24"/>
          <w:szCs w:val="24"/>
          <w:lang w:eastAsia="uk-UA"/>
        </w:rPr>
        <w:t xml:space="preserve">зі змінами, затвердженими протокольним рішенням </w:t>
      </w:r>
    </w:p>
    <w:p w14:paraId="545A9EDA" w14:textId="77777777" w:rsidR="00BE0255" w:rsidRDefault="00BE0255" w:rsidP="00BE0255">
      <w:pPr>
        <w:ind w:left="5387" w:right="543"/>
        <w:rPr>
          <w:rFonts w:ascii="Times New Roman" w:hAnsi="Times New Roman"/>
          <w:b/>
          <w:sz w:val="24"/>
          <w:szCs w:val="24"/>
          <w:lang w:eastAsia="uk-UA"/>
        </w:rPr>
      </w:pPr>
      <w:r>
        <w:rPr>
          <w:rFonts w:ascii="Times New Roman" w:hAnsi="Times New Roman"/>
          <w:b/>
          <w:sz w:val="24"/>
          <w:szCs w:val="24"/>
          <w:lang w:eastAsia="uk-UA"/>
        </w:rPr>
        <w:t xml:space="preserve">уповноваженої особи </w:t>
      </w:r>
    </w:p>
    <w:p w14:paraId="3D6B1224" w14:textId="1DAB6BFE" w:rsidR="00656CF0" w:rsidRPr="006B354F" w:rsidRDefault="00BE0255" w:rsidP="00BE0255">
      <w:pPr>
        <w:ind w:left="5387" w:right="543"/>
        <w:rPr>
          <w:rFonts w:ascii="Times New Roman" w:hAnsi="Times New Roman"/>
          <w:b/>
          <w:sz w:val="24"/>
          <w:szCs w:val="24"/>
          <w:lang w:eastAsia="uk-UA"/>
        </w:rPr>
      </w:pPr>
      <w:r>
        <w:rPr>
          <w:rFonts w:ascii="Times New Roman" w:hAnsi="Times New Roman"/>
          <w:b/>
          <w:sz w:val="24"/>
          <w:szCs w:val="24"/>
          <w:lang w:eastAsia="uk-UA"/>
        </w:rPr>
        <w:t>від 08.01.2024 №04</w:t>
      </w:r>
    </w:p>
    <w:p w14:paraId="4FA3D4E8" w14:textId="77777777" w:rsidR="00656CF0" w:rsidRPr="006B354F" w:rsidRDefault="00656CF0" w:rsidP="00BE0255">
      <w:pPr>
        <w:ind w:left="4820" w:right="543"/>
        <w:jc w:val="center"/>
        <w:rPr>
          <w:rFonts w:ascii="Times New Roman" w:hAnsi="Times New Roman"/>
          <w:b/>
          <w:sz w:val="28"/>
          <w:szCs w:val="28"/>
        </w:rPr>
      </w:pPr>
    </w:p>
    <w:p w14:paraId="5B2B9C59" w14:textId="77777777" w:rsidR="00656CF0" w:rsidRPr="006B354F" w:rsidRDefault="00656CF0" w:rsidP="00656CF0">
      <w:pPr>
        <w:jc w:val="center"/>
        <w:rPr>
          <w:rFonts w:ascii="Times New Roman" w:hAnsi="Times New Roman"/>
          <w:b/>
          <w:sz w:val="24"/>
        </w:rPr>
      </w:pPr>
    </w:p>
    <w:p w14:paraId="4A487E98" w14:textId="77777777" w:rsidR="00656CF0" w:rsidRPr="006B354F" w:rsidRDefault="00656CF0" w:rsidP="00656CF0">
      <w:pPr>
        <w:jc w:val="center"/>
        <w:rPr>
          <w:rFonts w:ascii="Times New Roman" w:hAnsi="Times New Roman"/>
          <w:b/>
          <w:sz w:val="24"/>
        </w:rPr>
      </w:pPr>
    </w:p>
    <w:p w14:paraId="5A2D5B98" w14:textId="77777777" w:rsidR="00656CF0" w:rsidRPr="006B354F" w:rsidRDefault="00656CF0" w:rsidP="00656CF0">
      <w:pPr>
        <w:jc w:val="center"/>
        <w:rPr>
          <w:rFonts w:ascii="Times New Roman" w:hAnsi="Times New Roman"/>
          <w:b/>
          <w:sz w:val="24"/>
        </w:rPr>
      </w:pPr>
    </w:p>
    <w:p w14:paraId="191FAFE9" w14:textId="77777777" w:rsidR="00656CF0" w:rsidRPr="006B354F" w:rsidRDefault="00656CF0" w:rsidP="00656CF0">
      <w:pPr>
        <w:jc w:val="center"/>
        <w:rPr>
          <w:rFonts w:ascii="Times New Roman" w:hAnsi="Times New Roman"/>
          <w:b/>
          <w:sz w:val="24"/>
        </w:rPr>
      </w:pPr>
    </w:p>
    <w:p w14:paraId="6FAC4161" w14:textId="77777777" w:rsidR="00656CF0" w:rsidRPr="006B354F" w:rsidRDefault="00656CF0" w:rsidP="00656CF0">
      <w:pPr>
        <w:jc w:val="center"/>
        <w:rPr>
          <w:rFonts w:ascii="Times New Roman" w:hAnsi="Times New Roman"/>
          <w:b/>
          <w:sz w:val="24"/>
        </w:rPr>
      </w:pPr>
    </w:p>
    <w:p w14:paraId="3E5507DF" w14:textId="77777777" w:rsidR="00656CF0" w:rsidRPr="006B354F" w:rsidRDefault="00656CF0" w:rsidP="00656CF0">
      <w:pPr>
        <w:shd w:val="clear" w:color="auto" w:fill="FFFFFF"/>
        <w:ind w:left="-720"/>
        <w:jc w:val="center"/>
        <w:rPr>
          <w:rFonts w:ascii="Times New Roman" w:hAnsi="Times New Roman"/>
          <w:b/>
          <w:bCs/>
          <w:caps/>
          <w:sz w:val="40"/>
          <w:szCs w:val="40"/>
        </w:rPr>
      </w:pPr>
      <w:r w:rsidRPr="006B354F">
        <w:rPr>
          <w:rFonts w:ascii="Times New Roman" w:hAnsi="Times New Roman"/>
          <w:b/>
          <w:bCs/>
          <w:caps/>
          <w:sz w:val="40"/>
          <w:szCs w:val="40"/>
        </w:rPr>
        <w:t>тендерна документація</w:t>
      </w:r>
    </w:p>
    <w:p w14:paraId="5F1BC390" w14:textId="77777777" w:rsidR="00656CF0" w:rsidRPr="006B354F" w:rsidRDefault="00656CF0" w:rsidP="00656CF0">
      <w:pPr>
        <w:shd w:val="clear" w:color="auto" w:fill="FFFFFF"/>
        <w:ind w:left="-720"/>
        <w:jc w:val="center"/>
        <w:rPr>
          <w:rFonts w:ascii="Times New Roman" w:hAnsi="Times New Roman"/>
          <w:b/>
          <w:sz w:val="28"/>
          <w:szCs w:val="28"/>
        </w:rPr>
      </w:pPr>
    </w:p>
    <w:p w14:paraId="60CD35B1" w14:textId="0810199A" w:rsidR="00C711A7" w:rsidRPr="006B354F" w:rsidRDefault="00C711A7" w:rsidP="00656CF0">
      <w:pPr>
        <w:shd w:val="clear" w:color="auto" w:fill="FFFFFF"/>
        <w:ind w:left="-720"/>
        <w:jc w:val="center"/>
        <w:rPr>
          <w:rFonts w:ascii="Times New Roman" w:hAnsi="Times New Roman"/>
          <w:b/>
          <w:sz w:val="28"/>
          <w:szCs w:val="28"/>
        </w:rPr>
      </w:pPr>
      <w:r w:rsidRPr="006B354F">
        <w:rPr>
          <w:rFonts w:ascii="Times New Roman" w:hAnsi="Times New Roman"/>
          <w:b/>
          <w:sz w:val="28"/>
          <w:szCs w:val="28"/>
        </w:rPr>
        <w:t xml:space="preserve">для процедури закупівлі – відкриті торги </w:t>
      </w:r>
    </w:p>
    <w:p w14:paraId="0651AC47" w14:textId="4F1C4FA6" w:rsidR="006211A8" w:rsidRPr="006B354F" w:rsidRDefault="006211A8" w:rsidP="00656CF0">
      <w:pPr>
        <w:shd w:val="clear" w:color="auto" w:fill="FFFFFF"/>
        <w:ind w:left="-720"/>
        <w:jc w:val="center"/>
        <w:rPr>
          <w:rFonts w:ascii="Times New Roman" w:hAnsi="Times New Roman"/>
          <w:b/>
          <w:i/>
          <w:iCs/>
          <w:sz w:val="22"/>
          <w:szCs w:val="22"/>
        </w:rPr>
      </w:pPr>
      <w:r w:rsidRPr="006B354F">
        <w:rPr>
          <w:rFonts w:ascii="Times New Roman" w:hAnsi="Times New Roman"/>
          <w:bCs/>
          <w:i/>
          <w:iCs/>
          <w:sz w:val="24"/>
          <w:szCs w:val="24"/>
        </w:rPr>
        <w:t>(</w:t>
      </w:r>
      <w:r w:rsidR="00CF3538" w:rsidRPr="006B354F">
        <w:rPr>
          <w:rFonts w:ascii="Times New Roman" w:hAnsi="Times New Roman"/>
          <w:bCs/>
          <w:i/>
          <w:iCs/>
          <w:sz w:val="24"/>
          <w:szCs w:val="24"/>
        </w:rPr>
        <w:t xml:space="preserve">з урахуванням </w:t>
      </w:r>
      <w:r w:rsidRPr="006B354F">
        <w:rPr>
          <w:rFonts w:ascii="Times New Roman" w:hAnsi="Times New Roman"/>
          <w:bCs/>
          <w:i/>
          <w:iCs/>
          <w:sz w:val="24"/>
          <w:szCs w:val="24"/>
        </w:rPr>
        <w:t>Постанови Кабінету Міністрів України від 12 жовтня 2022 року №1178)</w:t>
      </w:r>
    </w:p>
    <w:p w14:paraId="0709A971" w14:textId="77777777" w:rsidR="00CF3538" w:rsidRPr="006B354F" w:rsidRDefault="00CF3538" w:rsidP="00656CF0">
      <w:pPr>
        <w:shd w:val="clear" w:color="auto" w:fill="FFFFFF"/>
        <w:ind w:left="-720"/>
        <w:jc w:val="center"/>
        <w:rPr>
          <w:rFonts w:ascii="Times New Roman" w:hAnsi="Times New Roman"/>
          <w:b/>
          <w:sz w:val="28"/>
          <w:szCs w:val="28"/>
        </w:rPr>
      </w:pPr>
    </w:p>
    <w:p w14:paraId="472A4514" w14:textId="0C28747D" w:rsidR="00656CF0" w:rsidRPr="006B354F" w:rsidRDefault="00C711A7" w:rsidP="00656CF0">
      <w:pPr>
        <w:shd w:val="clear" w:color="auto" w:fill="FFFFFF"/>
        <w:ind w:left="-720"/>
        <w:jc w:val="center"/>
        <w:rPr>
          <w:rFonts w:ascii="Times New Roman" w:hAnsi="Times New Roman"/>
          <w:b/>
          <w:sz w:val="28"/>
          <w:szCs w:val="28"/>
        </w:rPr>
      </w:pPr>
      <w:r w:rsidRPr="006B354F">
        <w:rPr>
          <w:rFonts w:ascii="Times New Roman" w:hAnsi="Times New Roman"/>
          <w:b/>
          <w:sz w:val="28"/>
          <w:szCs w:val="28"/>
        </w:rPr>
        <w:t>за предметом закупівлі</w:t>
      </w:r>
      <w:r w:rsidR="00656CF0" w:rsidRPr="006B354F">
        <w:rPr>
          <w:rFonts w:ascii="Times New Roman" w:hAnsi="Times New Roman"/>
          <w:b/>
          <w:sz w:val="28"/>
          <w:szCs w:val="28"/>
        </w:rPr>
        <w:t>:</w:t>
      </w:r>
    </w:p>
    <w:p w14:paraId="3BA8DAF8" w14:textId="77777777" w:rsidR="00656CF0" w:rsidRPr="006B354F" w:rsidRDefault="00656CF0" w:rsidP="00656CF0">
      <w:pPr>
        <w:shd w:val="clear" w:color="auto" w:fill="FFFFFF"/>
        <w:ind w:left="-720"/>
        <w:jc w:val="center"/>
        <w:rPr>
          <w:rFonts w:ascii="Times New Roman" w:hAnsi="Times New Roman"/>
          <w:b/>
          <w:sz w:val="28"/>
          <w:szCs w:val="28"/>
        </w:rPr>
      </w:pPr>
    </w:p>
    <w:p w14:paraId="34259101" w14:textId="77777777" w:rsidR="0072412C" w:rsidRPr="006B354F" w:rsidRDefault="00656CF0" w:rsidP="0072412C">
      <w:pPr>
        <w:shd w:val="clear" w:color="auto" w:fill="FFFFFF"/>
        <w:ind w:left="-720"/>
        <w:jc w:val="center"/>
        <w:rPr>
          <w:rFonts w:ascii="Times New Roman" w:hAnsi="Times New Roman"/>
          <w:b/>
          <w:sz w:val="52"/>
          <w:szCs w:val="52"/>
        </w:rPr>
      </w:pPr>
      <w:r w:rsidRPr="006B354F">
        <w:rPr>
          <w:rFonts w:ascii="Times New Roman" w:hAnsi="Times New Roman"/>
          <w:b/>
          <w:sz w:val="36"/>
          <w:szCs w:val="36"/>
        </w:rPr>
        <w:t xml:space="preserve"> </w:t>
      </w:r>
      <w:r w:rsidR="0072412C" w:rsidRPr="006B354F">
        <w:rPr>
          <w:rFonts w:ascii="Times New Roman" w:hAnsi="Times New Roman"/>
          <w:b/>
          <w:sz w:val="52"/>
          <w:szCs w:val="52"/>
        </w:rPr>
        <w:t xml:space="preserve">ДК 021-2015 (CPV) - 09310000-5 </w:t>
      </w:r>
    </w:p>
    <w:p w14:paraId="57E5399A" w14:textId="2038B0E0" w:rsidR="00656CF0" w:rsidRPr="006B354F" w:rsidRDefault="0072412C" w:rsidP="0072412C">
      <w:pPr>
        <w:shd w:val="clear" w:color="auto" w:fill="FFFFFF"/>
        <w:ind w:left="-720"/>
        <w:jc w:val="center"/>
        <w:rPr>
          <w:rFonts w:ascii="Times New Roman" w:hAnsi="Times New Roman"/>
          <w:b/>
          <w:sz w:val="52"/>
          <w:szCs w:val="52"/>
        </w:rPr>
      </w:pPr>
      <w:r w:rsidRPr="006B354F">
        <w:rPr>
          <w:rFonts w:ascii="Times New Roman" w:hAnsi="Times New Roman"/>
          <w:b/>
          <w:sz w:val="52"/>
          <w:szCs w:val="52"/>
        </w:rPr>
        <w:t>Електрична енергія</w:t>
      </w:r>
    </w:p>
    <w:p w14:paraId="0FDFBD2A" w14:textId="77777777" w:rsidR="00656CF0" w:rsidRPr="006B354F" w:rsidRDefault="00656CF0" w:rsidP="00656CF0">
      <w:pPr>
        <w:shd w:val="clear" w:color="auto" w:fill="FFFFFF"/>
        <w:ind w:left="-720"/>
        <w:jc w:val="center"/>
        <w:rPr>
          <w:rFonts w:ascii="Times New Roman" w:hAnsi="Times New Roman"/>
          <w:b/>
          <w:sz w:val="24"/>
        </w:rPr>
      </w:pPr>
    </w:p>
    <w:p w14:paraId="15689D2C" w14:textId="77777777" w:rsidR="00656CF0" w:rsidRPr="006B354F" w:rsidRDefault="00656CF0" w:rsidP="00656CF0">
      <w:pPr>
        <w:ind w:left="-720"/>
        <w:jc w:val="both"/>
        <w:rPr>
          <w:rFonts w:ascii="Times New Roman" w:hAnsi="Times New Roman"/>
          <w:b/>
          <w:sz w:val="24"/>
        </w:rPr>
      </w:pPr>
    </w:p>
    <w:p w14:paraId="69625B34" w14:textId="77777777" w:rsidR="00656CF0" w:rsidRPr="006B354F" w:rsidRDefault="00656CF0" w:rsidP="00656CF0">
      <w:pPr>
        <w:ind w:left="-720"/>
        <w:jc w:val="both"/>
        <w:rPr>
          <w:rFonts w:ascii="Times New Roman" w:hAnsi="Times New Roman"/>
          <w:b/>
          <w:sz w:val="24"/>
        </w:rPr>
      </w:pPr>
    </w:p>
    <w:p w14:paraId="7D51B8E5" w14:textId="77777777" w:rsidR="00656CF0" w:rsidRPr="006B354F" w:rsidRDefault="00656CF0" w:rsidP="00656CF0">
      <w:pPr>
        <w:ind w:left="-720"/>
        <w:jc w:val="both"/>
        <w:rPr>
          <w:rFonts w:ascii="Times New Roman" w:hAnsi="Times New Roman"/>
          <w:b/>
          <w:sz w:val="24"/>
        </w:rPr>
      </w:pPr>
    </w:p>
    <w:p w14:paraId="432F35AF" w14:textId="77777777" w:rsidR="00656CF0" w:rsidRPr="006B354F" w:rsidRDefault="00656CF0" w:rsidP="00656CF0">
      <w:pPr>
        <w:ind w:left="-720"/>
        <w:jc w:val="both"/>
        <w:rPr>
          <w:rFonts w:ascii="Times New Roman" w:hAnsi="Times New Roman"/>
          <w:b/>
          <w:sz w:val="24"/>
        </w:rPr>
      </w:pPr>
    </w:p>
    <w:p w14:paraId="052B443C" w14:textId="77777777" w:rsidR="00656CF0" w:rsidRPr="006B354F" w:rsidRDefault="00656CF0" w:rsidP="00656CF0">
      <w:pPr>
        <w:ind w:left="-720"/>
        <w:jc w:val="both"/>
        <w:rPr>
          <w:rFonts w:ascii="Times New Roman" w:hAnsi="Times New Roman"/>
          <w:b/>
          <w:sz w:val="24"/>
        </w:rPr>
      </w:pPr>
    </w:p>
    <w:p w14:paraId="67E5541D" w14:textId="77777777" w:rsidR="00656CF0" w:rsidRPr="006B354F" w:rsidRDefault="00656CF0" w:rsidP="00656CF0">
      <w:pPr>
        <w:ind w:left="-720"/>
        <w:jc w:val="both"/>
        <w:rPr>
          <w:rFonts w:ascii="Times New Roman" w:hAnsi="Times New Roman"/>
          <w:b/>
          <w:sz w:val="24"/>
        </w:rPr>
      </w:pPr>
    </w:p>
    <w:p w14:paraId="2C3A7F59" w14:textId="0618903E" w:rsidR="00656CF0" w:rsidRPr="006B354F" w:rsidRDefault="00656CF0" w:rsidP="00656CF0">
      <w:pPr>
        <w:ind w:left="-720"/>
        <w:jc w:val="both"/>
        <w:rPr>
          <w:rFonts w:ascii="Times New Roman" w:hAnsi="Times New Roman"/>
          <w:b/>
          <w:sz w:val="24"/>
        </w:rPr>
      </w:pPr>
    </w:p>
    <w:p w14:paraId="77624EBF" w14:textId="77777777" w:rsidR="006211A8" w:rsidRPr="006B354F" w:rsidRDefault="006211A8" w:rsidP="00656CF0">
      <w:pPr>
        <w:ind w:left="-720"/>
        <w:jc w:val="both"/>
        <w:rPr>
          <w:rFonts w:ascii="Times New Roman" w:hAnsi="Times New Roman"/>
          <w:b/>
          <w:sz w:val="24"/>
        </w:rPr>
      </w:pPr>
    </w:p>
    <w:p w14:paraId="5B34453C" w14:textId="77777777" w:rsidR="00656CF0" w:rsidRPr="006B354F" w:rsidRDefault="00656CF0" w:rsidP="00656CF0">
      <w:pPr>
        <w:ind w:left="-720"/>
        <w:jc w:val="both"/>
        <w:rPr>
          <w:rFonts w:ascii="Times New Roman" w:hAnsi="Times New Roman"/>
          <w:b/>
          <w:sz w:val="24"/>
        </w:rPr>
      </w:pPr>
    </w:p>
    <w:p w14:paraId="7F50E8B5" w14:textId="77777777" w:rsidR="00656CF0" w:rsidRPr="006B354F" w:rsidRDefault="00656CF0" w:rsidP="00656CF0">
      <w:pPr>
        <w:ind w:left="-720"/>
        <w:jc w:val="both"/>
        <w:rPr>
          <w:rFonts w:ascii="Times New Roman" w:hAnsi="Times New Roman"/>
          <w:b/>
          <w:sz w:val="24"/>
        </w:rPr>
      </w:pPr>
    </w:p>
    <w:p w14:paraId="5DFC66C2" w14:textId="77777777" w:rsidR="00656CF0" w:rsidRPr="006B354F" w:rsidRDefault="00656CF0" w:rsidP="00656CF0">
      <w:pPr>
        <w:ind w:left="-720"/>
        <w:jc w:val="both"/>
        <w:rPr>
          <w:rFonts w:ascii="Times New Roman" w:hAnsi="Times New Roman"/>
          <w:b/>
          <w:sz w:val="24"/>
        </w:rPr>
      </w:pPr>
    </w:p>
    <w:p w14:paraId="36FEF5D2" w14:textId="77777777" w:rsidR="00656CF0" w:rsidRPr="006B354F" w:rsidRDefault="00656CF0" w:rsidP="00656CF0">
      <w:pPr>
        <w:ind w:left="-720"/>
        <w:jc w:val="both"/>
        <w:rPr>
          <w:rFonts w:ascii="Times New Roman" w:hAnsi="Times New Roman"/>
          <w:b/>
          <w:sz w:val="24"/>
        </w:rPr>
      </w:pPr>
    </w:p>
    <w:p w14:paraId="6E294EDB" w14:textId="77777777" w:rsidR="00656CF0" w:rsidRPr="006B354F" w:rsidRDefault="00656CF0" w:rsidP="00656CF0">
      <w:pPr>
        <w:ind w:left="-720"/>
        <w:jc w:val="both"/>
        <w:rPr>
          <w:rFonts w:ascii="Times New Roman" w:hAnsi="Times New Roman"/>
          <w:b/>
          <w:sz w:val="24"/>
        </w:rPr>
      </w:pPr>
    </w:p>
    <w:p w14:paraId="41C31208" w14:textId="77777777" w:rsidR="00656CF0" w:rsidRPr="006B354F" w:rsidRDefault="00656CF0" w:rsidP="00656CF0">
      <w:pPr>
        <w:ind w:left="-720"/>
        <w:jc w:val="both"/>
        <w:rPr>
          <w:rFonts w:ascii="Times New Roman" w:hAnsi="Times New Roman"/>
          <w:b/>
          <w:sz w:val="24"/>
        </w:rPr>
      </w:pPr>
    </w:p>
    <w:p w14:paraId="3199E980" w14:textId="77777777" w:rsidR="00656CF0" w:rsidRPr="006B354F" w:rsidRDefault="00656CF0" w:rsidP="00656CF0">
      <w:pPr>
        <w:ind w:left="-720"/>
        <w:jc w:val="both"/>
        <w:rPr>
          <w:rFonts w:ascii="Times New Roman" w:hAnsi="Times New Roman"/>
          <w:b/>
          <w:sz w:val="24"/>
        </w:rPr>
      </w:pPr>
    </w:p>
    <w:p w14:paraId="1C8E0509" w14:textId="77777777" w:rsidR="00656CF0" w:rsidRPr="006B354F" w:rsidRDefault="00656CF0" w:rsidP="00656CF0">
      <w:pPr>
        <w:ind w:left="-720"/>
        <w:jc w:val="center"/>
        <w:rPr>
          <w:rFonts w:ascii="Times New Roman" w:hAnsi="Times New Roman"/>
          <w:b/>
          <w:sz w:val="28"/>
          <w:szCs w:val="28"/>
        </w:rPr>
      </w:pPr>
      <w:bookmarkStart w:id="0" w:name="_GoBack"/>
      <w:bookmarkEnd w:id="0"/>
    </w:p>
    <w:p w14:paraId="0F63F07B" w14:textId="3879C6C0" w:rsidR="00656CF0" w:rsidRPr="00425D50" w:rsidRDefault="00656CF0" w:rsidP="00656CF0">
      <w:pPr>
        <w:ind w:left="-720"/>
        <w:jc w:val="center"/>
        <w:rPr>
          <w:rFonts w:ascii="Times New Roman" w:hAnsi="Times New Roman"/>
          <w:b/>
          <w:sz w:val="28"/>
          <w:szCs w:val="28"/>
          <w:lang w:val="ru-RU"/>
        </w:rPr>
      </w:pPr>
      <w:r w:rsidRPr="006B354F">
        <w:rPr>
          <w:rFonts w:ascii="Times New Roman" w:hAnsi="Times New Roman"/>
          <w:b/>
          <w:sz w:val="28"/>
          <w:szCs w:val="28"/>
        </w:rPr>
        <w:t>Черкаси-202</w:t>
      </w:r>
      <w:r w:rsidR="00425D50">
        <w:rPr>
          <w:rFonts w:ascii="Times New Roman" w:hAnsi="Times New Roman"/>
          <w:b/>
          <w:sz w:val="28"/>
          <w:szCs w:val="28"/>
          <w:lang w:val="ru-RU"/>
        </w:rPr>
        <w:t>4</w:t>
      </w:r>
    </w:p>
    <w:p w14:paraId="2659EDC8" w14:textId="77777777" w:rsidR="006211A8" w:rsidRPr="006B354F" w:rsidRDefault="006211A8" w:rsidP="00656CF0">
      <w:pPr>
        <w:ind w:left="-720"/>
        <w:jc w:val="center"/>
        <w:rPr>
          <w:rFonts w:ascii="Times New Roman" w:hAnsi="Times New Roman"/>
          <w:b/>
          <w:sz w:val="28"/>
          <w:szCs w:val="28"/>
        </w:rPr>
      </w:pPr>
    </w:p>
    <w:tbl>
      <w:tblPr>
        <w:tblW w:w="5250" w:type="pct"/>
        <w:tblCellSpacing w:w="15" w:type="dxa"/>
        <w:tblInd w:w="-495"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2681"/>
        <w:gridCol w:w="7713"/>
      </w:tblGrid>
      <w:tr w:rsidR="00656CF0" w:rsidRPr="006B354F" w14:paraId="03381382"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080D59BB" w14:textId="77777777" w:rsidR="00656CF0" w:rsidRPr="006B354F" w:rsidRDefault="00656CF0" w:rsidP="006F1497">
            <w:pPr>
              <w:pStyle w:val="1"/>
              <w:rPr>
                <w:rFonts w:ascii="Times New Roman" w:hAnsi="Times New Roman"/>
                <w:bCs/>
                <w:lang w:eastAsia="uk-UA"/>
              </w:rPr>
            </w:pPr>
            <w:bookmarkStart w:id="1" w:name="_I._Загальні_положення"/>
            <w:bookmarkEnd w:id="1"/>
            <w:r w:rsidRPr="006B354F">
              <w:rPr>
                <w:rFonts w:ascii="Times New Roman" w:hAnsi="Times New Roman"/>
                <w:bCs/>
                <w:lang w:eastAsia="uk-UA"/>
              </w:rPr>
              <w:lastRenderedPageBreak/>
              <w:t>I. Загальні положення </w:t>
            </w:r>
          </w:p>
        </w:tc>
      </w:tr>
      <w:tr w:rsidR="00656CF0" w:rsidRPr="006B354F" w14:paraId="5E57F071"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9511B06" w14:textId="77777777" w:rsidR="00656CF0" w:rsidRPr="006B354F" w:rsidRDefault="00656CF0" w:rsidP="006F1497">
            <w:pPr>
              <w:jc w:val="center"/>
              <w:rPr>
                <w:rFonts w:ascii="Times New Roman" w:hAnsi="Times New Roman"/>
                <w:b/>
                <w:color w:val="000000"/>
                <w:lang w:eastAsia="uk-UA"/>
              </w:rPr>
            </w:pPr>
            <w:r w:rsidRPr="006B354F">
              <w:rPr>
                <w:rFonts w:ascii="Times New Roman" w:hAnsi="Times New Roman"/>
                <w:b/>
                <w:color w:val="000000"/>
                <w:lang w:eastAsia="uk-UA"/>
              </w:rPr>
              <w:t>1 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78682E2" w14:textId="77777777" w:rsidR="00656CF0" w:rsidRPr="006B354F" w:rsidRDefault="00656CF0" w:rsidP="006F1497">
            <w:pPr>
              <w:jc w:val="center"/>
              <w:rPr>
                <w:rFonts w:ascii="Times New Roman" w:hAnsi="Times New Roman"/>
                <w:b/>
                <w:color w:val="000000"/>
                <w:lang w:eastAsia="uk-UA"/>
              </w:rPr>
            </w:pPr>
            <w:r w:rsidRPr="006B354F">
              <w:rPr>
                <w:rFonts w:ascii="Times New Roman" w:hAnsi="Times New Roman"/>
                <w:b/>
                <w:color w:val="000000"/>
                <w:lang w:eastAsia="uk-UA"/>
              </w:rPr>
              <w:t>2 </w:t>
            </w:r>
          </w:p>
        </w:tc>
      </w:tr>
      <w:tr w:rsidR="00656CF0" w:rsidRPr="006B354F" w14:paraId="528AD804"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EAFFECE" w14:textId="77777777" w:rsidR="00656CF0" w:rsidRPr="006B354F" w:rsidRDefault="00656CF0" w:rsidP="006F1497">
            <w:pPr>
              <w:pBdr>
                <w:top w:val="nil"/>
                <w:left w:val="nil"/>
                <w:bottom w:val="nil"/>
                <w:right w:val="nil"/>
                <w:between w:val="nil"/>
              </w:pBdr>
              <w:rPr>
                <w:rFonts w:ascii="Times New Roman" w:hAnsi="Times New Roman"/>
                <w:color w:val="000000"/>
                <w:sz w:val="24"/>
                <w:szCs w:val="24"/>
              </w:rPr>
            </w:pPr>
            <w:r w:rsidRPr="006B354F">
              <w:rPr>
                <w:rFonts w:ascii="Times New Roman" w:hAnsi="Times New Roman"/>
                <w:b/>
                <w:color w:val="000000"/>
                <w:sz w:val="24"/>
                <w:szCs w:val="24"/>
              </w:rPr>
              <w:t>1. Терміни, які вживаються в тендерній документації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0CF2A48" w14:textId="77777777" w:rsidR="00656CF0" w:rsidRPr="006B354F" w:rsidRDefault="00656CF0" w:rsidP="006F1497">
            <w:pPr>
              <w:pBdr>
                <w:top w:val="nil"/>
                <w:left w:val="nil"/>
                <w:bottom w:val="nil"/>
                <w:right w:val="nil"/>
                <w:between w:val="nil"/>
              </w:pBdr>
              <w:ind w:right="38"/>
              <w:jc w:val="both"/>
              <w:rPr>
                <w:rFonts w:ascii="Times New Roman" w:hAnsi="Times New Roman"/>
                <w:color w:val="000000"/>
                <w:sz w:val="24"/>
                <w:szCs w:val="24"/>
              </w:rPr>
            </w:pPr>
            <w:r w:rsidRPr="006B354F">
              <w:rPr>
                <w:rFonts w:ascii="Times New Roman" w:hAnsi="Times New Roman"/>
                <w:color w:val="000000"/>
                <w:sz w:val="24"/>
                <w:szCs w:val="24"/>
              </w:rPr>
              <w:t>Тендерна документація розроблена на виконання вимог Закону України «Про публічні закупівлі» від 25.12.2015, №922-VІIІ (далі-Закон),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p>
          <w:p w14:paraId="5695F953" w14:textId="77777777" w:rsidR="00656CF0" w:rsidRPr="006B354F" w:rsidRDefault="00656CF0" w:rsidP="006F1497">
            <w:pPr>
              <w:pBdr>
                <w:top w:val="nil"/>
                <w:left w:val="nil"/>
                <w:bottom w:val="nil"/>
                <w:right w:val="nil"/>
                <w:between w:val="nil"/>
              </w:pBdr>
              <w:ind w:right="38"/>
              <w:jc w:val="both"/>
              <w:rPr>
                <w:rFonts w:ascii="Times New Roman" w:hAnsi="Times New Roman"/>
                <w:color w:val="000000"/>
                <w:sz w:val="24"/>
                <w:szCs w:val="24"/>
              </w:rPr>
            </w:pPr>
            <w:r w:rsidRPr="006B354F">
              <w:rPr>
                <w:rFonts w:ascii="Times New Roman" w:hAnsi="Times New Roman"/>
                <w:color w:val="000000"/>
                <w:sz w:val="24"/>
                <w:szCs w:val="24"/>
              </w:rPr>
              <w:t>Терміни, які використовуються в цій документації, вживаються у значенні, наведеному в Законі та Особливостях.</w:t>
            </w:r>
          </w:p>
        </w:tc>
      </w:tr>
      <w:tr w:rsidR="00656CF0" w:rsidRPr="006B354F" w14:paraId="79040A48"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38DFCC0"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2. Інформація про замовника торгів</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262FC8"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  </w:t>
            </w:r>
          </w:p>
        </w:tc>
      </w:tr>
      <w:tr w:rsidR="003C1C98" w:rsidRPr="006B354F" w14:paraId="2D99A283"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B0B6B50" w14:textId="77777777" w:rsidR="003C1C98" w:rsidRPr="006B354F" w:rsidRDefault="003C1C98" w:rsidP="003C1C98">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2.1. повне найменування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02098FA" w14:textId="3AF33832" w:rsidR="003C1C98" w:rsidRPr="006B354F" w:rsidRDefault="003C1C98" w:rsidP="003C1C98">
            <w:pPr>
              <w:jc w:val="both"/>
              <w:rPr>
                <w:rFonts w:ascii="Times New Roman" w:hAnsi="Times New Roman"/>
                <w:color w:val="000000"/>
                <w:sz w:val="24"/>
                <w:szCs w:val="24"/>
                <w:lang w:eastAsia="uk-UA"/>
              </w:rPr>
            </w:pPr>
            <w:r w:rsidRPr="006B354F">
              <w:rPr>
                <w:rFonts w:ascii="Times New Roman" w:hAnsi="Times New Roman"/>
                <w:b/>
                <w:sz w:val="24"/>
                <w:szCs w:val="24"/>
              </w:rPr>
              <w:t>Комунальне підприємство електромереж зовнішнього освітлення «</w:t>
            </w:r>
            <w:proofErr w:type="spellStart"/>
            <w:r w:rsidRPr="006B354F">
              <w:rPr>
                <w:rFonts w:ascii="Times New Roman" w:hAnsi="Times New Roman"/>
                <w:b/>
                <w:sz w:val="24"/>
                <w:szCs w:val="24"/>
              </w:rPr>
              <w:t>Міськсвітло</w:t>
            </w:r>
            <w:proofErr w:type="spellEnd"/>
            <w:r w:rsidRPr="006B354F">
              <w:rPr>
                <w:rFonts w:ascii="Times New Roman" w:hAnsi="Times New Roman"/>
                <w:b/>
                <w:sz w:val="24"/>
                <w:szCs w:val="24"/>
              </w:rPr>
              <w:t>» Черкаської міської ради</w:t>
            </w:r>
          </w:p>
        </w:tc>
      </w:tr>
      <w:tr w:rsidR="003C1C98" w:rsidRPr="006B354F" w14:paraId="2E14050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FC4072" w14:textId="77777777" w:rsidR="003C1C98" w:rsidRPr="006B354F" w:rsidRDefault="003C1C98" w:rsidP="003C1C98">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2.2. місцезнаходження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D4152D8" w14:textId="18AD3E14" w:rsidR="003C1C98" w:rsidRPr="006B354F" w:rsidRDefault="003C1C98" w:rsidP="003C1C98">
            <w:pPr>
              <w:rPr>
                <w:rFonts w:ascii="Times New Roman" w:hAnsi="Times New Roman"/>
                <w:b/>
                <w:sz w:val="24"/>
                <w:szCs w:val="24"/>
                <w:lang w:eastAsia="uk-UA"/>
              </w:rPr>
            </w:pPr>
            <w:r w:rsidRPr="006B354F">
              <w:rPr>
                <w:b/>
                <w:sz w:val="24"/>
                <w:szCs w:val="24"/>
              </w:rPr>
              <w:t>вул. Гоголя, буд. 301, Черкаси, Черкаська область, Україна, 18015</w:t>
            </w:r>
          </w:p>
        </w:tc>
      </w:tr>
      <w:tr w:rsidR="003C1C98" w:rsidRPr="006B354F" w14:paraId="06A784D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110DDB7" w14:textId="77777777" w:rsidR="003C1C98" w:rsidRPr="006B354F" w:rsidRDefault="003C1C98" w:rsidP="003C1C98">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2.3. посадова особа замовника, уповноважена здійснювати зв’язок з учасниками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133933B" w14:textId="77777777" w:rsidR="003C1C98" w:rsidRPr="006B354F" w:rsidRDefault="003C1C98" w:rsidP="003C1C98">
            <w:pPr>
              <w:rPr>
                <w:rFonts w:ascii="Times New Roman" w:hAnsi="Times New Roman"/>
                <w:b/>
                <w:sz w:val="24"/>
                <w:szCs w:val="24"/>
                <w:lang w:eastAsia="uk-UA"/>
              </w:rPr>
            </w:pPr>
            <w:r w:rsidRPr="006B354F">
              <w:rPr>
                <w:rFonts w:ascii="Times New Roman" w:hAnsi="Times New Roman"/>
                <w:b/>
                <w:sz w:val="24"/>
                <w:szCs w:val="24"/>
                <w:lang w:eastAsia="uk-UA"/>
              </w:rPr>
              <w:t>Уповноважена особа – Тітова Юлія Сергіївна, фахівець з публічних закупівель,  тел.  (0472)37-70-56,  e-mail: kpmisksvitlo@ukr.net</w:t>
            </w:r>
          </w:p>
          <w:p w14:paraId="1396437B" w14:textId="42A42DED" w:rsidR="003C1C98" w:rsidRPr="006B354F" w:rsidRDefault="003C1C98" w:rsidP="003C1C98">
            <w:pPr>
              <w:rPr>
                <w:rFonts w:ascii="Times New Roman" w:hAnsi="Times New Roman"/>
                <w:b/>
                <w:sz w:val="24"/>
                <w:szCs w:val="24"/>
                <w:lang w:eastAsia="uk-UA"/>
              </w:rPr>
            </w:pPr>
            <w:r w:rsidRPr="006B354F">
              <w:rPr>
                <w:rFonts w:ascii="Times New Roman" w:hAnsi="Times New Roman"/>
                <w:b/>
                <w:sz w:val="24"/>
                <w:szCs w:val="24"/>
              </w:rPr>
              <w:t>18015, м. Черкаси, вул. Гоголя, буд. 301</w:t>
            </w:r>
          </w:p>
        </w:tc>
      </w:tr>
      <w:tr w:rsidR="00656CF0" w:rsidRPr="006B354F" w14:paraId="19668109"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3A05764" w14:textId="77777777" w:rsidR="00656CF0" w:rsidRPr="006B354F" w:rsidRDefault="00656CF0" w:rsidP="006F1497">
            <w:pPr>
              <w:rPr>
                <w:rFonts w:ascii="Times New Roman" w:hAnsi="Times New Roman"/>
                <w:b/>
                <w:color w:val="000000"/>
                <w:sz w:val="24"/>
                <w:szCs w:val="24"/>
                <w:lang w:eastAsia="uk-UA"/>
              </w:rPr>
            </w:pPr>
            <w:r w:rsidRPr="006B354F">
              <w:rPr>
                <w:rFonts w:ascii="Times New Roman" w:hAnsi="Times New Roman"/>
                <w:b/>
                <w:color w:val="000000"/>
                <w:sz w:val="24"/>
                <w:szCs w:val="24"/>
                <w:lang w:eastAsia="uk-UA"/>
              </w:rPr>
              <w:t>3. Процедура закупівлі</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9457A03" w14:textId="77777777" w:rsidR="00656CF0" w:rsidRPr="006B354F" w:rsidRDefault="00656CF0" w:rsidP="006F1497">
            <w:pPr>
              <w:rPr>
                <w:rFonts w:ascii="Times New Roman" w:hAnsi="Times New Roman"/>
                <w:b/>
                <w:bCs/>
                <w:sz w:val="24"/>
                <w:szCs w:val="24"/>
              </w:rPr>
            </w:pPr>
            <w:r w:rsidRPr="006B354F">
              <w:rPr>
                <w:rFonts w:ascii="Times New Roman" w:hAnsi="Times New Roman"/>
                <w:b/>
                <w:bCs/>
                <w:sz w:val="24"/>
                <w:szCs w:val="24"/>
              </w:rPr>
              <w:t>Відкриті торги</w:t>
            </w:r>
          </w:p>
        </w:tc>
      </w:tr>
      <w:tr w:rsidR="00656CF0" w:rsidRPr="006B354F" w14:paraId="03914559"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C70F5B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4. Інформація про предмет закупівлі</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490015D" w14:textId="77777777" w:rsidR="00656CF0" w:rsidRPr="006B354F" w:rsidRDefault="00656CF0" w:rsidP="006F1497">
            <w:pPr>
              <w:rPr>
                <w:rFonts w:ascii="Times New Roman" w:hAnsi="Times New Roman"/>
                <w:b/>
                <w:bCs/>
                <w:sz w:val="24"/>
                <w:szCs w:val="24"/>
              </w:rPr>
            </w:pPr>
            <w:r w:rsidRPr="006B354F">
              <w:rPr>
                <w:rFonts w:ascii="Times New Roman" w:hAnsi="Times New Roman"/>
                <w:b/>
                <w:bCs/>
                <w:sz w:val="24"/>
                <w:szCs w:val="24"/>
              </w:rPr>
              <w:t>  </w:t>
            </w:r>
          </w:p>
        </w:tc>
      </w:tr>
      <w:tr w:rsidR="00656CF0" w:rsidRPr="006B354F" w14:paraId="6C486FEF"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71E24C5"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4.1. назва предмета закупівлі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A7597AB" w14:textId="4EB0D915" w:rsidR="00656CF0" w:rsidRPr="006B354F" w:rsidRDefault="0072412C" w:rsidP="0072412C">
            <w:pPr>
              <w:jc w:val="both"/>
              <w:rPr>
                <w:rFonts w:ascii="Times New Roman" w:hAnsi="Times New Roman"/>
                <w:b/>
                <w:sz w:val="24"/>
                <w:szCs w:val="24"/>
              </w:rPr>
            </w:pPr>
            <w:r w:rsidRPr="006B354F">
              <w:rPr>
                <w:rFonts w:ascii="Times New Roman" w:hAnsi="Times New Roman"/>
                <w:b/>
                <w:sz w:val="24"/>
                <w:szCs w:val="24"/>
              </w:rPr>
              <w:t>ДК 021-2015 (CPV) - 09310000-5 - Електрична енергія</w:t>
            </w:r>
          </w:p>
        </w:tc>
      </w:tr>
      <w:tr w:rsidR="00656CF0" w:rsidRPr="006B354F" w14:paraId="280F9D25"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1FB047C"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 xml:space="preserve">4.2. </w:t>
            </w:r>
            <w:r w:rsidRPr="006B354F">
              <w:rPr>
                <w:rFonts w:ascii="Times New Roman" w:hAnsi="Times New Roman"/>
                <w:sz w:val="24"/>
                <w:szCs w:val="24"/>
                <w:lang w:eastAsia="uk-UA"/>
              </w:rPr>
              <w:t>опис окремої частини (частин) предмета закупівлі (лота), щодо якої можуть бути подані тендерні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5E7C8D1" w14:textId="77777777" w:rsidR="00656CF0" w:rsidRPr="006B354F" w:rsidRDefault="00656CF0" w:rsidP="006F1497">
            <w:pPr>
              <w:ind w:left="28"/>
              <w:rPr>
                <w:rFonts w:ascii="Times New Roman" w:hAnsi="Times New Roman"/>
                <w:sz w:val="24"/>
                <w:szCs w:val="24"/>
              </w:rPr>
            </w:pPr>
            <w:r w:rsidRPr="006B354F">
              <w:rPr>
                <w:rFonts w:ascii="Times New Roman" w:hAnsi="Times New Roman"/>
                <w:sz w:val="24"/>
                <w:szCs w:val="24"/>
              </w:rPr>
              <w:t>Закупівля здійснюється без поділу предмету закупівлі на лоти</w:t>
            </w:r>
          </w:p>
        </w:tc>
      </w:tr>
      <w:tr w:rsidR="00656CF0" w:rsidRPr="006B354F" w14:paraId="5C97CA4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0C5626"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sz w:val="24"/>
                <w:szCs w:val="24"/>
              </w:rPr>
              <w:t>4.3. місце, кількість, обсяг поставки товарів (надання послуг, виконання робіт)</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651FB79" w14:textId="2CFE10F2" w:rsidR="00656CF0" w:rsidRPr="006B354F" w:rsidRDefault="00656CF0" w:rsidP="00B94C34">
            <w:pPr>
              <w:pStyle w:val="af0"/>
              <w:spacing w:before="0" w:beforeAutospacing="0" w:after="0" w:afterAutospacing="0"/>
              <w:ind w:left="28"/>
              <w:jc w:val="both"/>
              <w:rPr>
                <w:b/>
                <w:color w:val="auto"/>
                <w:shd w:val="clear" w:color="auto" w:fill="FDFEFD"/>
                <w:lang w:eastAsia="ru-RU"/>
              </w:rPr>
            </w:pPr>
            <w:r w:rsidRPr="006B354F">
              <w:rPr>
                <w:b/>
                <w:color w:val="auto"/>
                <w:shd w:val="clear" w:color="auto" w:fill="FDFEFD"/>
                <w:lang w:eastAsia="ru-RU"/>
              </w:rPr>
              <w:t xml:space="preserve">Місце поставки: </w:t>
            </w:r>
            <w:r w:rsidR="000474F8" w:rsidRPr="006B354F">
              <w:rPr>
                <w:b/>
                <w:color w:val="auto"/>
                <w:shd w:val="clear" w:color="auto" w:fill="FDFEFD"/>
                <w:lang w:eastAsia="ru-RU"/>
              </w:rPr>
              <w:t>18000, Україна, Черкаська область, м. Черкаси (перелік об’єктів наведено в ч.6 р. ІІІ документації)</w:t>
            </w:r>
          </w:p>
          <w:p w14:paraId="741616AF" w14:textId="77777777" w:rsidR="0072412C" w:rsidRPr="006B354F" w:rsidRDefault="0072412C" w:rsidP="00B94C34">
            <w:pPr>
              <w:pStyle w:val="af0"/>
              <w:spacing w:before="0" w:beforeAutospacing="0" w:after="0" w:afterAutospacing="0"/>
              <w:ind w:left="28"/>
              <w:jc w:val="both"/>
              <w:rPr>
                <w:b/>
                <w:color w:val="auto"/>
                <w:shd w:val="clear" w:color="auto" w:fill="FDFEFD"/>
                <w:lang w:eastAsia="ru-RU"/>
              </w:rPr>
            </w:pPr>
          </w:p>
          <w:p w14:paraId="084BBCD4" w14:textId="4D2C2E79" w:rsidR="00DA0231" w:rsidRPr="006B354F" w:rsidRDefault="0072412C" w:rsidP="00B15E4B">
            <w:pPr>
              <w:ind w:left="28"/>
              <w:jc w:val="both"/>
              <w:rPr>
                <w:rFonts w:ascii="Times New Roman" w:hAnsi="Times New Roman"/>
                <w:b/>
              </w:rPr>
            </w:pPr>
            <w:r w:rsidRPr="006B354F">
              <w:rPr>
                <w:rFonts w:ascii="Times New Roman" w:hAnsi="Times New Roman"/>
                <w:b/>
                <w:sz w:val="24"/>
                <w:szCs w:val="24"/>
                <w:shd w:val="clear" w:color="auto" w:fill="FDFEFD"/>
              </w:rPr>
              <w:t>Кількість: 4</w:t>
            </w:r>
            <w:r w:rsidR="000474F8" w:rsidRPr="006B354F">
              <w:rPr>
                <w:rFonts w:ascii="Times New Roman" w:hAnsi="Times New Roman"/>
                <w:b/>
                <w:sz w:val="24"/>
                <w:szCs w:val="24"/>
                <w:shd w:val="clear" w:color="auto" w:fill="FDFEFD"/>
              </w:rPr>
              <w:t xml:space="preserve"> 574 129 </w:t>
            </w:r>
            <w:proofErr w:type="spellStart"/>
            <w:r w:rsidRPr="006B354F">
              <w:rPr>
                <w:rFonts w:ascii="Times New Roman" w:hAnsi="Times New Roman"/>
                <w:b/>
                <w:sz w:val="24"/>
                <w:szCs w:val="24"/>
                <w:shd w:val="clear" w:color="auto" w:fill="FDFEFD"/>
              </w:rPr>
              <w:t>кВт.год</w:t>
            </w:r>
            <w:proofErr w:type="spellEnd"/>
          </w:p>
        </w:tc>
      </w:tr>
      <w:tr w:rsidR="00656CF0" w:rsidRPr="006B354F" w14:paraId="1074A1A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6373D7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sz w:val="24"/>
                <w:szCs w:val="24"/>
              </w:rPr>
              <w:t>4.4. строк поставки товарів (надання послуг, виконання робіт)</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3EB362" w14:textId="2F45E60E" w:rsidR="00656CF0" w:rsidRPr="006B354F" w:rsidRDefault="0072412C" w:rsidP="006F1497">
            <w:pPr>
              <w:pStyle w:val="af0"/>
              <w:spacing w:before="0" w:beforeAutospacing="0" w:after="0" w:afterAutospacing="0"/>
              <w:jc w:val="both"/>
              <w:rPr>
                <w:b/>
                <w:color w:val="auto"/>
              </w:rPr>
            </w:pPr>
            <w:r w:rsidRPr="006B354F">
              <w:rPr>
                <w:b/>
                <w:color w:val="auto"/>
              </w:rPr>
              <w:t>до 31.12.2024 (включно)</w:t>
            </w:r>
          </w:p>
        </w:tc>
      </w:tr>
      <w:tr w:rsidR="00656CF0" w:rsidRPr="006B354F" w14:paraId="08FF647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6B32FA" w14:textId="77777777" w:rsidR="00656CF0" w:rsidRPr="006B354F" w:rsidRDefault="00656CF0" w:rsidP="006F1497">
            <w:pPr>
              <w:rPr>
                <w:rFonts w:ascii="Times New Roman" w:hAnsi="Times New Roman"/>
                <w:sz w:val="24"/>
                <w:szCs w:val="24"/>
              </w:rPr>
            </w:pPr>
            <w:r w:rsidRPr="006B354F">
              <w:rPr>
                <w:rFonts w:ascii="Times New Roman" w:hAnsi="Times New Roman"/>
                <w:sz w:val="24"/>
                <w:szCs w:val="24"/>
              </w:rPr>
              <w:t>4.5. очікувана вартість предмета закупівлі</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C8F8573" w14:textId="4E36F30B" w:rsidR="00656CF0" w:rsidRPr="006B354F" w:rsidRDefault="00425D50" w:rsidP="006F1497">
            <w:pPr>
              <w:pStyle w:val="af0"/>
              <w:spacing w:before="0" w:beforeAutospacing="0" w:after="0" w:afterAutospacing="0"/>
              <w:jc w:val="both"/>
              <w:rPr>
                <w:b/>
                <w:color w:val="auto"/>
              </w:rPr>
            </w:pPr>
            <w:r>
              <w:rPr>
                <w:b/>
                <w:color w:val="auto"/>
                <w:lang w:val="ru-RU"/>
              </w:rPr>
              <w:t>28 817 012,</w:t>
            </w:r>
            <w:proofErr w:type="gramStart"/>
            <w:r>
              <w:rPr>
                <w:b/>
                <w:color w:val="auto"/>
                <w:lang w:val="ru-RU"/>
              </w:rPr>
              <w:t>70</w:t>
            </w:r>
            <w:r w:rsidR="006E01C5" w:rsidRPr="006B354F">
              <w:rPr>
                <w:b/>
                <w:color w:val="auto"/>
              </w:rPr>
              <w:t xml:space="preserve">  грн.</w:t>
            </w:r>
            <w:proofErr w:type="gramEnd"/>
            <w:r w:rsidR="006E01C5" w:rsidRPr="006B354F">
              <w:rPr>
                <w:b/>
                <w:color w:val="auto"/>
              </w:rPr>
              <w:t xml:space="preserve"> </w:t>
            </w:r>
            <w:r w:rsidR="00656CF0" w:rsidRPr="006B354F">
              <w:rPr>
                <w:b/>
                <w:color w:val="auto"/>
              </w:rPr>
              <w:t>з ПДВ</w:t>
            </w:r>
          </w:p>
        </w:tc>
      </w:tr>
      <w:tr w:rsidR="00656CF0" w:rsidRPr="006B354F" w14:paraId="6DA841F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8BD30D2"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5. Недискримінація учасників</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D06C61A"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27EA96CF"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Замовники забезпечують вільний доступ усіх учасників до інформації про закупівлю, передбаченої Законом та Особливостями.</w:t>
            </w:r>
          </w:p>
        </w:tc>
      </w:tr>
      <w:tr w:rsidR="00656CF0" w:rsidRPr="006B354F" w14:paraId="03CAA38C"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F868F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 xml:space="preserve">6. </w:t>
            </w:r>
            <w:r w:rsidRPr="006B354F">
              <w:rPr>
                <w:rFonts w:ascii="Times New Roman" w:hAnsi="Times New Roman"/>
                <w:b/>
                <w:sz w:val="24"/>
                <w:szCs w:val="24"/>
                <w:lang w:eastAsia="uk-UA"/>
              </w:rPr>
              <w:t xml:space="preserve">Інформація про валюту, у якій повинно бути розраховано та </w:t>
            </w:r>
            <w:r w:rsidRPr="006B354F">
              <w:rPr>
                <w:rFonts w:ascii="Times New Roman" w:hAnsi="Times New Roman"/>
                <w:b/>
                <w:sz w:val="24"/>
                <w:szCs w:val="24"/>
                <w:lang w:eastAsia="uk-UA"/>
              </w:rPr>
              <w:lastRenderedPageBreak/>
              <w:t>зазначено ціну тендерної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6E0A945"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lastRenderedPageBreak/>
              <w:t>Валютою тендерної пропозиції є гривня. </w:t>
            </w:r>
          </w:p>
        </w:tc>
      </w:tr>
      <w:tr w:rsidR="00656CF0" w:rsidRPr="006B354F" w14:paraId="37AD8905"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F0DF6B"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7. І</w:t>
            </w:r>
            <w:r w:rsidRPr="006B354F">
              <w:rPr>
                <w:rFonts w:ascii="Times New Roman" w:hAnsi="Times New Roman"/>
                <w:b/>
                <w:sz w:val="24"/>
                <w:szCs w:val="24"/>
                <w:lang w:eastAsia="uk-UA"/>
              </w:rPr>
              <w:t>нформація  про  мову (мови),  якою  (якими) повинно  бути  складено тендерні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6B7D022"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Мова тендерної пропозиції – українська.</w:t>
            </w:r>
          </w:p>
          <w:p w14:paraId="74B86E08"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62622642"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A62ADD5"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6B354F">
              <w:rPr>
                <w:rFonts w:ascii="Times New Roman" w:hAnsi="Times New Roman"/>
                <w:sz w:val="24"/>
                <w:szCs w:val="24"/>
                <w:lang w:eastAsia="uk-UA"/>
              </w:rPr>
              <w:t>знака</w:t>
            </w:r>
            <w:proofErr w:type="spellEnd"/>
            <w:r w:rsidRPr="006B354F">
              <w:rPr>
                <w:rFonts w:ascii="Times New Roman" w:hAnsi="Times New Roman"/>
                <w:sz w:val="24"/>
                <w:szCs w:val="24"/>
                <w:lang w:eastAsia="uk-UA"/>
              </w:rPr>
              <w:t xml:space="preserve"> для товарів та послуг), загальноприйняті міжнародні терміни). </w:t>
            </w:r>
          </w:p>
          <w:p w14:paraId="66B3A7E2"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На підтвердження кваліфікації перекладача, який здійснив переклад, у складі тендерної пропозиції надається </w:t>
            </w:r>
            <w:proofErr w:type="spellStart"/>
            <w:r w:rsidRPr="006B354F">
              <w:rPr>
                <w:rFonts w:ascii="Times New Roman" w:hAnsi="Times New Roman"/>
                <w:sz w:val="24"/>
                <w:szCs w:val="24"/>
                <w:lang w:eastAsia="uk-UA"/>
              </w:rPr>
              <w:t>сканкопія</w:t>
            </w:r>
            <w:proofErr w:type="spellEnd"/>
            <w:r w:rsidRPr="006B354F">
              <w:rPr>
                <w:rFonts w:ascii="Times New Roman" w:hAnsi="Times New Roman"/>
                <w:sz w:val="24"/>
                <w:szCs w:val="24"/>
                <w:lang w:eastAsia="uk-UA"/>
              </w:rPr>
              <w:t xml:space="preserve"> диплому про профільну (спеціальну) освіту перекладача.</w:t>
            </w:r>
          </w:p>
          <w:p w14:paraId="153C6B56"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Виключення:</w:t>
            </w:r>
          </w:p>
          <w:p w14:paraId="49EE7ABD"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1. У випадку надання учасником документів, які не передбачені вимогами тендерної документації та додатками до неї,</w:t>
            </w:r>
            <w:r w:rsidRPr="006B354F">
              <w:rPr>
                <w:rFonts w:ascii="Times New Roman" w:hAnsi="Times New Roman"/>
              </w:rPr>
              <w:t xml:space="preserve"> </w:t>
            </w:r>
            <w:r w:rsidRPr="006B354F">
              <w:rPr>
                <w:rFonts w:ascii="Times New Roman" w:hAnsi="Times New Roman"/>
                <w:sz w:val="24"/>
                <w:szCs w:val="24"/>
                <w:lang w:eastAsia="uk-UA"/>
              </w:rPr>
              <w:t>викладених іноземною мовою без перекладу, замовник не  розглядає такі документи.</w:t>
            </w:r>
          </w:p>
          <w:p w14:paraId="5CE77CD9"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6B354F">
              <w:rPr>
                <w:rFonts w:ascii="Times New Roman" w:hAnsi="Times New Roman"/>
                <w:sz w:val="24"/>
                <w:szCs w:val="24"/>
                <w:lang w:eastAsia="uk-UA"/>
              </w:rPr>
              <w:t>вимозі</w:t>
            </w:r>
            <w:proofErr w:type="spellEnd"/>
            <w:r w:rsidRPr="006B354F">
              <w:rPr>
                <w:rFonts w:ascii="Times New Roman" w:hAnsi="Times New Roman"/>
                <w:sz w:val="24"/>
                <w:szCs w:val="24"/>
                <w:lang w:eastAsia="uk-UA"/>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656CF0" w:rsidRPr="006B354F" w14:paraId="7C77CFA3" w14:textId="77777777" w:rsidTr="003C1C98">
        <w:trPr>
          <w:trHeight w:val="20"/>
          <w:tblCellSpacing w:w="15" w:type="dxa"/>
        </w:trPr>
        <w:tc>
          <w:tcPr>
            <w:tcW w:w="4971" w:type="pct"/>
            <w:gridSpan w:val="2"/>
            <w:tcBorders>
              <w:top w:val="outset" w:sz="6" w:space="0" w:color="auto"/>
              <w:left w:val="nil"/>
              <w:bottom w:val="outset" w:sz="6" w:space="0" w:color="auto"/>
              <w:right w:val="nil"/>
            </w:tcBorders>
            <w:shd w:val="clear" w:color="auto" w:fill="auto"/>
            <w:tcMar>
              <w:top w:w="15" w:type="dxa"/>
              <w:left w:w="15" w:type="dxa"/>
              <w:bottom w:w="15" w:type="dxa"/>
              <w:right w:w="15" w:type="dxa"/>
            </w:tcMar>
            <w:vAlign w:val="center"/>
          </w:tcPr>
          <w:p w14:paraId="176E45C8" w14:textId="77777777" w:rsidR="00656CF0" w:rsidRPr="006B354F" w:rsidRDefault="00656CF0" w:rsidP="006F1497">
            <w:pPr>
              <w:pStyle w:val="1"/>
              <w:rPr>
                <w:rFonts w:ascii="Times New Roman" w:hAnsi="Times New Roman"/>
                <w:bCs/>
                <w:lang w:eastAsia="uk-UA"/>
              </w:rPr>
            </w:pPr>
            <w:bookmarkStart w:id="2" w:name="_II._Порядок_внесення"/>
            <w:bookmarkEnd w:id="2"/>
            <w:r w:rsidRPr="006B354F">
              <w:rPr>
                <w:rFonts w:ascii="Times New Roman" w:hAnsi="Times New Roman"/>
                <w:bCs/>
                <w:lang w:eastAsia="uk-UA"/>
              </w:rPr>
              <w:t xml:space="preserve">II. </w:t>
            </w:r>
            <w:r w:rsidRPr="006B354F">
              <w:rPr>
                <w:rFonts w:ascii="Times New Roman" w:hAnsi="Times New Roman"/>
                <w:szCs w:val="24"/>
              </w:rPr>
              <w:t>Порядок унесення змін та надання роз’яснень до тендерної документації</w:t>
            </w:r>
          </w:p>
        </w:tc>
      </w:tr>
      <w:tr w:rsidR="00656CF0" w:rsidRPr="006B354F" w14:paraId="142DE3A7"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B659315"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Процедура надання роз’яснень щодо тендерної документації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16E98B9"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1.1.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3AE5DB3B"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1.2. 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23E49B7E" w14:textId="1F18412D" w:rsidR="00656CF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1.3. 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656CF0" w:rsidRPr="006B354F" w14:paraId="5FC52D00"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F833DF5"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lastRenderedPageBreak/>
              <w:t xml:space="preserve">2. </w:t>
            </w:r>
            <w:r w:rsidRPr="006B354F">
              <w:rPr>
                <w:rFonts w:ascii="Times New Roman" w:hAnsi="Times New Roman"/>
                <w:b/>
                <w:sz w:val="24"/>
                <w:szCs w:val="24"/>
                <w:lang w:eastAsia="uk-UA"/>
              </w:rPr>
              <w:t>Унесення змін до тендерної документації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9FB1F15"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2.1. 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1E4744C"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039AAC00" w14:textId="244E5144" w:rsidR="00656CF0" w:rsidRPr="006B354F" w:rsidRDefault="00C944C0" w:rsidP="00C944C0">
            <w:pPr>
              <w:ind w:right="38"/>
              <w:jc w:val="both"/>
              <w:rPr>
                <w:rFonts w:ascii="Times New Roman" w:hAnsi="Times New Roman"/>
                <w:b/>
                <w:sz w:val="24"/>
                <w:szCs w:val="24"/>
                <w:lang w:eastAsia="uk-UA"/>
              </w:rPr>
            </w:pPr>
            <w:r w:rsidRPr="006B354F">
              <w:rPr>
                <w:rFonts w:ascii="Times New Roman" w:hAnsi="Times New Roman"/>
                <w:sz w:val="24"/>
                <w:szCs w:val="24"/>
                <w:lang w:eastAsia="uk-UA"/>
              </w:rPr>
              <w:t xml:space="preserve">2.3. Зміни до тендерної документації у </w:t>
            </w:r>
            <w:proofErr w:type="spellStart"/>
            <w:r w:rsidRPr="006B354F">
              <w:rPr>
                <w:rFonts w:ascii="Times New Roman" w:hAnsi="Times New Roman"/>
                <w:sz w:val="24"/>
                <w:szCs w:val="24"/>
                <w:lang w:eastAsia="uk-UA"/>
              </w:rPr>
              <w:t>машинозчитувальному</w:t>
            </w:r>
            <w:proofErr w:type="spellEnd"/>
            <w:r w:rsidRPr="006B354F">
              <w:rPr>
                <w:rFonts w:ascii="Times New Roman" w:hAnsi="Times New Roman"/>
                <w:sz w:val="24"/>
                <w:szCs w:val="24"/>
                <w:lang w:eastAsia="uk-UA"/>
              </w:rPr>
              <w:t xml:space="preserve"> форматі розміщуються в електронній системі закупівель протягом одного дня з дати прийняття рішення про їх внесення.</w:t>
            </w:r>
          </w:p>
        </w:tc>
      </w:tr>
      <w:tr w:rsidR="00656CF0" w:rsidRPr="006B354F" w14:paraId="32A63F46"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2A5C5143" w14:textId="77777777" w:rsidR="00656CF0" w:rsidRPr="006B354F" w:rsidRDefault="00656CF0" w:rsidP="006F1497">
            <w:pPr>
              <w:pStyle w:val="1"/>
              <w:rPr>
                <w:rFonts w:ascii="Times New Roman" w:hAnsi="Times New Roman"/>
                <w:bCs/>
                <w:lang w:eastAsia="uk-UA"/>
              </w:rPr>
            </w:pPr>
            <w:bookmarkStart w:id="3" w:name="_III._Підготовка_пропозицій"/>
            <w:bookmarkStart w:id="4" w:name="_III._Інструкція_з"/>
            <w:bookmarkEnd w:id="3"/>
            <w:bookmarkEnd w:id="4"/>
            <w:r w:rsidRPr="006B354F">
              <w:rPr>
                <w:rFonts w:ascii="Times New Roman" w:hAnsi="Times New Roman"/>
                <w:bCs/>
                <w:lang w:eastAsia="uk-UA"/>
              </w:rPr>
              <w:t xml:space="preserve">III. </w:t>
            </w:r>
            <w:r w:rsidRPr="006B354F">
              <w:rPr>
                <w:rFonts w:ascii="Times New Roman" w:hAnsi="Times New Roman"/>
                <w:szCs w:val="24"/>
                <w:bdr w:val="none" w:sz="0" w:space="0" w:color="auto" w:frame="1"/>
                <w:lang w:eastAsia="uk-UA"/>
              </w:rPr>
              <w:t>Інструкція з підготовки тендерної пропозиції</w:t>
            </w:r>
            <w:r w:rsidRPr="006B354F">
              <w:rPr>
                <w:rFonts w:ascii="Times New Roman" w:hAnsi="Times New Roman"/>
                <w:bCs/>
                <w:lang w:eastAsia="uk-UA"/>
              </w:rPr>
              <w:t> </w:t>
            </w:r>
          </w:p>
        </w:tc>
      </w:tr>
      <w:tr w:rsidR="00656CF0" w:rsidRPr="006B354F" w14:paraId="4AE3A8F4"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ED6224B"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Зміст і спосіб подання тендерної пропозиції</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7EE641F" w14:textId="65B44AC0" w:rsidR="00656CF0" w:rsidRPr="006B354F" w:rsidRDefault="00656CF0" w:rsidP="006F1497">
            <w:pPr>
              <w:widowControl w:val="0"/>
              <w:ind w:right="38"/>
              <w:contextualSpacing/>
              <w:jc w:val="both"/>
              <w:rPr>
                <w:rFonts w:ascii="Times New Roman" w:hAnsi="Times New Roman"/>
                <w:sz w:val="24"/>
                <w:szCs w:val="24"/>
              </w:rPr>
            </w:pPr>
            <w:r w:rsidRPr="006B354F">
              <w:rPr>
                <w:rFonts w:ascii="Times New Roman" w:hAnsi="Times New Roman"/>
                <w:sz w:val="24"/>
                <w:szCs w:val="24"/>
              </w:rPr>
              <w:t xml:space="preserve">1.1. </w:t>
            </w:r>
            <w:r w:rsidR="00C944C0" w:rsidRPr="006B354F">
              <w:rPr>
                <w:rFonts w:ascii="Times New Roman" w:hAnsi="Times New Roman"/>
                <w:sz w:val="24"/>
                <w:szCs w:val="24"/>
              </w:rPr>
              <w:t>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w:t>
            </w:r>
            <w:r w:rsidRPr="006B354F">
              <w:rPr>
                <w:rFonts w:ascii="Times New Roman" w:hAnsi="Times New Roman"/>
                <w:sz w:val="24"/>
                <w:szCs w:val="24"/>
              </w:rPr>
              <w:t>.</w:t>
            </w:r>
          </w:p>
          <w:p w14:paraId="3F83E10A" w14:textId="6D8E7452" w:rsidR="00656CF0" w:rsidRPr="006B354F" w:rsidRDefault="00C944C0" w:rsidP="006F1497">
            <w:pPr>
              <w:widowControl w:val="0"/>
              <w:ind w:right="38"/>
              <w:contextualSpacing/>
              <w:jc w:val="both"/>
              <w:rPr>
                <w:rFonts w:ascii="Times New Roman" w:hAnsi="Times New Roman"/>
                <w:sz w:val="24"/>
                <w:szCs w:val="24"/>
              </w:rPr>
            </w:pPr>
            <w:r w:rsidRPr="006B354F">
              <w:rPr>
                <w:rFonts w:ascii="Times New Roman" w:hAnsi="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цих особливостей і в тендерній документації, та шляхом завантаження необхідних документів, що вимагаються замовником у тендерній документації, а саме</w:t>
            </w:r>
            <w:r w:rsidR="00656CF0" w:rsidRPr="006B354F">
              <w:rPr>
                <w:rFonts w:ascii="Times New Roman" w:hAnsi="Times New Roman"/>
                <w:sz w:val="24"/>
                <w:szCs w:val="24"/>
              </w:rPr>
              <w:t>:</w:t>
            </w:r>
          </w:p>
          <w:p w14:paraId="10E694AB" w14:textId="77777777" w:rsidR="00DB1C2E" w:rsidRPr="006B354F" w:rsidRDefault="00DB1C2E" w:rsidP="00DB1C2E">
            <w:pPr>
              <w:pStyle w:val="a4"/>
              <w:widowControl w:val="0"/>
              <w:numPr>
                <w:ilvl w:val="3"/>
                <w:numId w:val="4"/>
              </w:numPr>
              <w:tabs>
                <w:tab w:val="left" w:pos="603"/>
              </w:tabs>
              <w:ind w:left="36" w:right="38" w:firstLine="426"/>
              <w:jc w:val="both"/>
              <w:rPr>
                <w:rFonts w:ascii="Times New Roman" w:hAnsi="Times New Roman"/>
                <w:sz w:val="24"/>
                <w:szCs w:val="24"/>
              </w:rPr>
            </w:pPr>
            <w:r w:rsidRPr="006B354F">
              <w:rPr>
                <w:rFonts w:ascii="Times New Roman" w:hAnsi="Times New Roman"/>
                <w:sz w:val="24"/>
                <w:szCs w:val="24"/>
              </w:rPr>
              <w:t xml:space="preserve">інформації та документів, що підтверджують відповідність учасника кваліфікаційним критеріям – </w:t>
            </w:r>
            <w:r w:rsidRPr="006B354F">
              <w:rPr>
                <w:rFonts w:ascii="Times New Roman" w:hAnsi="Times New Roman"/>
                <w:b/>
                <w:bCs/>
                <w:sz w:val="24"/>
                <w:szCs w:val="24"/>
              </w:rPr>
              <w:t>згідно частини 5 розділу ІІІ тендерної документації</w:t>
            </w:r>
            <w:r w:rsidRPr="006B354F">
              <w:rPr>
                <w:rFonts w:ascii="Times New Roman" w:hAnsi="Times New Roman"/>
                <w:sz w:val="24"/>
                <w:szCs w:val="24"/>
              </w:rPr>
              <w:t xml:space="preserve">; </w:t>
            </w:r>
          </w:p>
          <w:p w14:paraId="78E212E0" w14:textId="77777777" w:rsidR="00DB1C2E" w:rsidRPr="006B354F" w:rsidRDefault="00DB1C2E" w:rsidP="00DB1C2E">
            <w:pPr>
              <w:pStyle w:val="a4"/>
              <w:widowControl w:val="0"/>
              <w:numPr>
                <w:ilvl w:val="0"/>
                <w:numId w:val="4"/>
              </w:numPr>
              <w:tabs>
                <w:tab w:val="left" w:pos="603"/>
              </w:tabs>
              <w:ind w:left="36" w:right="38" w:firstLine="426"/>
              <w:jc w:val="both"/>
              <w:rPr>
                <w:rFonts w:ascii="Times New Roman" w:hAnsi="Times New Roman"/>
                <w:sz w:val="24"/>
                <w:szCs w:val="24"/>
              </w:rPr>
            </w:pPr>
            <w:r w:rsidRPr="006B354F">
              <w:rPr>
                <w:rFonts w:ascii="Times New Roman" w:hAnsi="Times New Roman"/>
                <w:sz w:val="24"/>
                <w:szCs w:val="24"/>
              </w:rPr>
              <w:t xml:space="preserve">інформацією щодо відсутності підстав, установлених в пункті 47 Особливостей, – </w:t>
            </w:r>
            <w:r w:rsidRPr="006B354F">
              <w:rPr>
                <w:rFonts w:ascii="Times New Roman" w:hAnsi="Times New Roman"/>
                <w:b/>
                <w:bCs/>
                <w:sz w:val="24"/>
                <w:szCs w:val="24"/>
              </w:rPr>
              <w:t>згідно з Додатком 1 до цієї тендерної документації</w:t>
            </w:r>
            <w:r w:rsidRPr="006B354F">
              <w:rPr>
                <w:rFonts w:ascii="Times New Roman" w:hAnsi="Times New Roman"/>
                <w:b/>
                <w:sz w:val="24"/>
                <w:szCs w:val="24"/>
              </w:rPr>
              <w:t>;</w:t>
            </w:r>
          </w:p>
          <w:p w14:paraId="13FB0268" w14:textId="77777777" w:rsidR="00DB1C2E" w:rsidRPr="006B354F" w:rsidRDefault="00DB1C2E" w:rsidP="00DB1C2E">
            <w:pPr>
              <w:pStyle w:val="a4"/>
              <w:widowControl w:val="0"/>
              <w:numPr>
                <w:ilvl w:val="0"/>
                <w:numId w:val="4"/>
              </w:numPr>
              <w:tabs>
                <w:tab w:val="left" w:pos="603"/>
              </w:tabs>
              <w:ind w:left="36" w:right="38" w:firstLine="426"/>
              <w:jc w:val="both"/>
              <w:rPr>
                <w:rFonts w:ascii="Times New Roman" w:hAnsi="Times New Roman"/>
                <w:sz w:val="24"/>
                <w:szCs w:val="24"/>
              </w:rPr>
            </w:pPr>
            <w:r w:rsidRPr="006B354F">
              <w:rPr>
                <w:rFonts w:ascii="Times New Roman" w:hAnsi="Times New Roman"/>
                <w:sz w:val="24"/>
                <w:szCs w:val="24"/>
              </w:rPr>
              <w:t>інформації про необхідні технічні, якісні та кількісні характеристики предмета закупівлі, у тому числі відповідну технічну специфікацію (у разі потреби – плани, креслення, малюнки чи опис предмета закупівлі) відповідно до частини 6 розділу ІІІ тендерної документації;</w:t>
            </w:r>
          </w:p>
          <w:p w14:paraId="1F97F9F8" w14:textId="77777777" w:rsidR="00DB1C2E" w:rsidRPr="006B354F" w:rsidRDefault="00DB1C2E" w:rsidP="00DB1C2E">
            <w:pPr>
              <w:pStyle w:val="a4"/>
              <w:widowControl w:val="0"/>
              <w:numPr>
                <w:ilvl w:val="0"/>
                <w:numId w:val="4"/>
              </w:numPr>
              <w:tabs>
                <w:tab w:val="left" w:pos="555"/>
                <w:tab w:val="left" w:pos="603"/>
              </w:tabs>
              <w:ind w:left="36" w:firstLine="426"/>
              <w:jc w:val="both"/>
              <w:rPr>
                <w:rStyle w:val="rvts0"/>
                <w:sz w:val="24"/>
                <w:szCs w:val="24"/>
              </w:rPr>
            </w:pPr>
            <w:r w:rsidRPr="006B354F">
              <w:rPr>
                <w:rStyle w:val="rvts0"/>
                <w:sz w:val="24"/>
                <w:szCs w:val="24"/>
              </w:rPr>
              <w:t>інформації, що підтверджує наявність в учасника ліцензії на право провадження господарської діяльності з постачання електричної енергії споживачу (</w:t>
            </w:r>
            <w:r w:rsidRPr="006B354F">
              <w:rPr>
                <w:rStyle w:val="rvts0"/>
                <w:b/>
                <w:sz w:val="24"/>
                <w:szCs w:val="24"/>
              </w:rPr>
              <w:t>постанова НКРЕКП про видачу ліцензії</w:t>
            </w:r>
            <w:r w:rsidRPr="006B354F">
              <w:rPr>
                <w:rStyle w:val="rvts0"/>
                <w:sz w:val="24"/>
                <w:szCs w:val="24"/>
              </w:rPr>
              <w:t>);</w:t>
            </w:r>
          </w:p>
          <w:p w14:paraId="245D5CB0"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bookmarkStart w:id="5" w:name="_Hlk153445915"/>
            <w:r w:rsidRPr="006B354F">
              <w:rPr>
                <w:rStyle w:val="rvts0"/>
                <w:sz w:val="24"/>
                <w:szCs w:val="24"/>
              </w:rPr>
              <w:t>довідку НКРЕКП про відсутність факту накладання штрафів Національною комісією, що здійснює державне регулювання у сфері енергетики та комунальних послуг у 2023 році за недотримання Учасником вимог нормативно-правових актів, що регулюють функціонування ринку електричної енергії та за порушення Ліцензійних умов з постачання електричної енергії споживачу (довідка має бути видана не раніше ніж за 30 днів до дати оголошення цих торгів);</w:t>
            </w:r>
          </w:p>
          <w:p w14:paraId="2CB98B41"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лист НЕК «УКРЕНЕРГО» про те, що Учасник не набув статусу «</w:t>
            </w:r>
            <w:proofErr w:type="spellStart"/>
            <w:r w:rsidRPr="006B354F">
              <w:rPr>
                <w:rStyle w:val="rvts0"/>
                <w:sz w:val="24"/>
                <w:szCs w:val="24"/>
              </w:rPr>
              <w:t>дефолтного</w:t>
            </w:r>
            <w:proofErr w:type="spellEnd"/>
            <w:r w:rsidRPr="006B354F">
              <w:rPr>
                <w:rStyle w:val="rvts0"/>
                <w:sz w:val="24"/>
                <w:szCs w:val="24"/>
              </w:rPr>
              <w:t xml:space="preserve">» та зазначена інформація не була оприлюднена на сайті </w:t>
            </w:r>
            <w:r w:rsidRPr="006B354F">
              <w:rPr>
                <w:rStyle w:val="rvts0"/>
                <w:sz w:val="24"/>
                <w:szCs w:val="24"/>
              </w:rPr>
              <w:lastRenderedPageBreak/>
              <w:t>оператора системи передачі (лист має бути виданий не раніше ніж за 30 днів до дати оголошення цих торгів);</w:t>
            </w:r>
          </w:p>
          <w:p w14:paraId="652002BF"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 xml:space="preserve">лист НЕК «УКРЕНЕРГО» з підтвердженням реєстрації представника учасника на інформаційно-комунікаційній платформі </w:t>
            </w:r>
            <w:proofErr w:type="spellStart"/>
            <w:r w:rsidRPr="006B354F">
              <w:rPr>
                <w:rStyle w:val="rvts0"/>
                <w:sz w:val="24"/>
                <w:szCs w:val="24"/>
              </w:rPr>
              <w:t>Датахаб</w:t>
            </w:r>
            <w:proofErr w:type="spellEnd"/>
            <w:r w:rsidRPr="006B354F">
              <w:rPr>
                <w:rStyle w:val="rvts0"/>
                <w:sz w:val="24"/>
                <w:szCs w:val="24"/>
              </w:rPr>
              <w:t xml:space="preserve"> в ролі постачальника електричної енергії станом на дату подання тендерної пропозиції; </w:t>
            </w:r>
          </w:p>
          <w:p w14:paraId="181633D4"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інформацію (довідку) від ДПС України та/або його територіального органу видану (надану) Учаснику про систему оподаткування такого Учасника;</w:t>
            </w:r>
          </w:p>
          <w:p w14:paraId="26CF08B6" w14:textId="04AE38EE"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свідоцтво платника ПДВ або витяг з реєстру платників ПДВ (якщо Учасник є платником ПДВ);</w:t>
            </w:r>
          </w:p>
          <w:p w14:paraId="6F8DE689"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довідку, видану обслуговуючим банком, з інформацією про наявність у Учасника рахунку із спеціальним режимом використання;</w:t>
            </w:r>
          </w:p>
          <w:p w14:paraId="31D20D5B"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довідку з податкової інспекції про наявність зареєстрованих рахунків в банківських установах, видану не раніше ніж за 30 днів до дати оголошення цих торгів;</w:t>
            </w:r>
          </w:p>
          <w:p w14:paraId="62573200"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довідку(и) з усіх обслуговуючого(</w:t>
            </w:r>
            <w:proofErr w:type="spellStart"/>
            <w:r w:rsidRPr="006B354F">
              <w:rPr>
                <w:rStyle w:val="rvts0"/>
                <w:sz w:val="24"/>
                <w:szCs w:val="24"/>
              </w:rPr>
              <w:t>их</w:t>
            </w:r>
            <w:proofErr w:type="spellEnd"/>
            <w:r w:rsidRPr="006B354F">
              <w:rPr>
                <w:rStyle w:val="rvts0"/>
                <w:sz w:val="24"/>
                <w:szCs w:val="24"/>
              </w:rPr>
              <w:t>) банку(</w:t>
            </w:r>
            <w:proofErr w:type="spellStart"/>
            <w:r w:rsidRPr="006B354F">
              <w:rPr>
                <w:rStyle w:val="rvts0"/>
                <w:sz w:val="24"/>
                <w:szCs w:val="24"/>
              </w:rPr>
              <w:t>ів</w:t>
            </w:r>
            <w:proofErr w:type="spellEnd"/>
            <w:r w:rsidRPr="006B354F">
              <w:rPr>
                <w:rStyle w:val="rvts0"/>
                <w:sz w:val="24"/>
                <w:szCs w:val="24"/>
              </w:rPr>
              <w:t>) про відсутність  заборгованості за кредитами, видана не раніше ніж за 30 днів до дати оголошення цих торгів (при цьому довідка з Державної казначейської служби України не надається);</w:t>
            </w:r>
          </w:p>
          <w:bookmarkEnd w:id="5"/>
          <w:p w14:paraId="462610F4"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інформації в довільній формі, що містить погодження учасника щодо укладення договору про закупівлю за результатами відкритих торгів, згідно проекту договору, що запропонований замовником (</w:t>
            </w:r>
            <w:r w:rsidRPr="006B354F">
              <w:rPr>
                <w:rStyle w:val="rvts0"/>
                <w:b/>
                <w:bCs/>
                <w:sz w:val="24"/>
                <w:szCs w:val="24"/>
              </w:rPr>
              <w:t>Додаток 4</w:t>
            </w:r>
            <w:r w:rsidRPr="006B354F">
              <w:rPr>
                <w:rStyle w:val="rvts0"/>
                <w:sz w:val="24"/>
                <w:szCs w:val="24"/>
              </w:rPr>
              <w:t xml:space="preserve"> до тендерної документації);</w:t>
            </w:r>
          </w:p>
          <w:p w14:paraId="296618AD" w14:textId="3D652A25" w:rsidR="00656CF0" w:rsidRPr="006B354F" w:rsidRDefault="00DB1C2E" w:rsidP="00DB1C2E">
            <w:pPr>
              <w:pStyle w:val="a4"/>
              <w:widowControl w:val="0"/>
              <w:numPr>
                <w:ilvl w:val="0"/>
                <w:numId w:val="4"/>
              </w:numPr>
              <w:tabs>
                <w:tab w:val="left" w:pos="603"/>
              </w:tabs>
              <w:ind w:left="36" w:right="38" w:firstLine="426"/>
              <w:contextualSpacing w:val="0"/>
              <w:jc w:val="both"/>
              <w:rPr>
                <w:rFonts w:ascii="Times New Roman" w:hAnsi="Times New Roman"/>
                <w:sz w:val="24"/>
                <w:szCs w:val="24"/>
              </w:rPr>
            </w:pPr>
            <w:r w:rsidRPr="006B354F">
              <w:rPr>
                <w:rFonts w:ascii="Times New Roman" w:hAnsi="Times New Roman"/>
                <w:sz w:val="24"/>
                <w:szCs w:val="24"/>
              </w:rPr>
              <w:t>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14:paraId="4CCD6283" w14:textId="6935F0F4" w:rsidR="00656CF0" w:rsidRPr="006B354F" w:rsidRDefault="00656CF0" w:rsidP="005829EE">
            <w:pPr>
              <w:widowControl w:val="0"/>
              <w:shd w:val="clear" w:color="auto" w:fill="FFFFFF"/>
              <w:tabs>
                <w:tab w:val="left" w:pos="591"/>
              </w:tabs>
              <w:ind w:right="38" w:firstLine="579"/>
              <w:jc w:val="both"/>
              <w:rPr>
                <w:rFonts w:ascii="Times New Roman" w:hAnsi="Times New Roman"/>
                <w:sz w:val="24"/>
                <w:szCs w:val="24"/>
              </w:rPr>
            </w:pPr>
            <w:r w:rsidRPr="006B354F">
              <w:rPr>
                <w:rFonts w:ascii="Times New Roman" w:hAnsi="Times New Roman"/>
                <w:i/>
                <w:iCs/>
                <w:sz w:val="24"/>
                <w:szCs w:val="24"/>
              </w:rPr>
              <w:t xml:space="preserve">*Повноваження щодо підпису документів, що подаються учасником у складі тендерної пропозиції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(копія наказу про призначення та/ або протоколу зборів засновників/іншого документу, що підтверджує повноваження, тощо) (для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(1-5 сторінки (6 сторінки, якщо вона заповнена) та місце проживання) у випадку, якщо такий паспорт оформлено у вигляді книжечки, або копією обох сторін паспорту, якщо такий паспорт оформлено у формі картки, що містить безконтактний електронний носій, або копією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w:t>
            </w:r>
            <w:r w:rsidR="008D66CD" w:rsidRPr="006B354F">
              <w:rPr>
                <w:rFonts w:ascii="Times New Roman" w:hAnsi="Times New Roman"/>
                <w:i/>
                <w:sz w:val="24"/>
                <w:szCs w:val="24"/>
              </w:rPr>
              <w:t xml:space="preserve">Вищезазначені документи надаються разом із витягом з установчих документів учасника, що містить інформацію щодо повноважень (функцій, тощо) такої особи. </w:t>
            </w:r>
            <w:r w:rsidRPr="006B354F">
              <w:rPr>
                <w:rFonts w:ascii="Times New Roman" w:hAnsi="Times New Roman"/>
                <w:i/>
                <w:iCs/>
                <w:sz w:val="24"/>
                <w:szCs w:val="24"/>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r w:rsidRPr="006B354F">
              <w:rPr>
                <w:rFonts w:ascii="Times New Roman" w:hAnsi="Times New Roman"/>
                <w:sz w:val="24"/>
                <w:szCs w:val="24"/>
              </w:rPr>
              <w:t>.</w:t>
            </w:r>
          </w:p>
          <w:p w14:paraId="3C9F00A3" w14:textId="2A9D958F" w:rsidR="005829EE" w:rsidRPr="006B354F" w:rsidRDefault="005829EE" w:rsidP="005829EE">
            <w:pPr>
              <w:widowControl w:val="0"/>
              <w:shd w:val="clear" w:color="auto" w:fill="FFFFFF"/>
              <w:tabs>
                <w:tab w:val="left" w:pos="721"/>
              </w:tabs>
              <w:ind w:left="12" w:right="38" w:firstLine="567"/>
              <w:jc w:val="both"/>
              <w:rPr>
                <w:rFonts w:ascii="Times New Roman" w:hAnsi="Times New Roman"/>
                <w:sz w:val="24"/>
                <w:szCs w:val="24"/>
              </w:rPr>
            </w:pPr>
            <w:r w:rsidRPr="006B354F">
              <w:rPr>
                <w:rFonts w:ascii="Times New Roman" w:hAnsi="Times New Roman"/>
                <w:sz w:val="24"/>
                <w:szCs w:val="24"/>
              </w:rPr>
              <w:t xml:space="preserve">Крім того, якщо учасник підпадає під дію Закону України «Про </w:t>
            </w:r>
            <w:r w:rsidRPr="006B354F">
              <w:rPr>
                <w:rFonts w:ascii="Times New Roman" w:hAnsi="Times New Roman"/>
                <w:sz w:val="24"/>
                <w:szCs w:val="24"/>
              </w:rPr>
              <w:lastRenderedPageBreak/>
              <w:t>товариства з обмеженою та додатковою відповідальністю», на підтвердження повноважень таких учасників/ представників учасників додатково у складі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w:t>
            </w:r>
          </w:p>
          <w:p w14:paraId="7E49283B" w14:textId="77777777" w:rsidR="00656CF0" w:rsidRPr="006B354F" w:rsidRDefault="00656CF0" w:rsidP="00DB1C2E">
            <w:pPr>
              <w:pStyle w:val="a4"/>
              <w:widowControl w:val="0"/>
              <w:numPr>
                <w:ilvl w:val="0"/>
                <w:numId w:val="4"/>
              </w:numPr>
              <w:shd w:val="clear" w:color="auto" w:fill="FFFFFF"/>
              <w:tabs>
                <w:tab w:val="left" w:pos="600"/>
              </w:tabs>
              <w:ind w:left="0" w:right="38" w:firstLine="373"/>
              <w:contextualSpacing w:val="0"/>
              <w:jc w:val="both"/>
              <w:rPr>
                <w:rFonts w:ascii="Times New Roman" w:hAnsi="Times New Roman"/>
                <w:sz w:val="24"/>
                <w:szCs w:val="24"/>
              </w:rPr>
            </w:pPr>
            <w:r w:rsidRPr="006B354F">
              <w:rPr>
                <w:rStyle w:val="rvts0"/>
                <w:rFonts w:ascii="Times New Roman" w:hAnsi="Times New Roman"/>
                <w:sz w:val="24"/>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r w:rsidRPr="006B354F">
              <w:rPr>
                <w:rFonts w:ascii="Times New Roman" w:hAnsi="Times New Roman"/>
              </w:rPr>
              <w:t>;</w:t>
            </w:r>
          </w:p>
          <w:p w14:paraId="57996E2C" w14:textId="77777777" w:rsidR="00656CF0" w:rsidRPr="006B354F" w:rsidRDefault="00656CF0" w:rsidP="00DB1C2E">
            <w:pPr>
              <w:pStyle w:val="a4"/>
              <w:widowControl w:val="0"/>
              <w:numPr>
                <w:ilvl w:val="0"/>
                <w:numId w:val="4"/>
              </w:numPr>
              <w:shd w:val="clear" w:color="auto" w:fill="FFFFFF"/>
              <w:tabs>
                <w:tab w:val="left" w:pos="600"/>
              </w:tabs>
              <w:ind w:left="0" w:right="38" w:firstLine="373"/>
              <w:contextualSpacing w:val="0"/>
              <w:jc w:val="both"/>
              <w:rPr>
                <w:rFonts w:ascii="Times New Roman" w:hAnsi="Times New Roman"/>
                <w:sz w:val="24"/>
                <w:szCs w:val="24"/>
              </w:rPr>
            </w:pPr>
            <w:r w:rsidRPr="006B354F">
              <w:rPr>
                <w:rFonts w:ascii="Times New Roman" w:hAnsi="Times New Roman"/>
                <w:sz w:val="24"/>
                <w:szCs w:val="24"/>
              </w:rPr>
              <w:t>інших документів, необхідність подання яких у складі тендерної пропозиції передбачена умовами цієї документації.</w:t>
            </w:r>
          </w:p>
          <w:p w14:paraId="47D28AB2" w14:textId="77777777" w:rsidR="00C944C0" w:rsidRPr="006B354F" w:rsidRDefault="00C944C0" w:rsidP="00C944C0">
            <w:pPr>
              <w:widowControl w:val="0"/>
              <w:ind w:right="38"/>
              <w:contextualSpacing/>
              <w:jc w:val="both"/>
              <w:rPr>
                <w:rFonts w:ascii="Times New Roman" w:hAnsi="Times New Roman"/>
                <w:sz w:val="24"/>
                <w:szCs w:val="24"/>
              </w:rPr>
            </w:pPr>
            <w:r w:rsidRPr="006B354F">
              <w:rPr>
                <w:rFonts w:ascii="Times New Roman" w:hAnsi="Times New Roman"/>
                <w:sz w:val="24"/>
                <w:szCs w:val="24"/>
              </w:rPr>
              <w:t>1.2. 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731FB34A"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1.3. 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w:t>
            </w:r>
          </w:p>
          <w:p w14:paraId="222E1BEA"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Тендерна пропозиція учасника має відповідати ряду вимог: </w:t>
            </w:r>
          </w:p>
          <w:p w14:paraId="5DF1A790"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1) документи мають бути чіткими та розбірливими для читання;</w:t>
            </w:r>
          </w:p>
          <w:p w14:paraId="1AB62B10"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14:paraId="599EBFEE"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A35F35D"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Винятки: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2C611D3"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(окрім документів, виданих іншими підприємствами / установами / організаціями). </w:t>
            </w:r>
          </w:p>
          <w:p w14:paraId="43A699BA"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Якщо тендерною документацією встановлена вимога щодо надання завіреної учасником копії документу, а учасником надано оригінал цього документу та/або нотаріально посвідчену копію документу, такий документ буде врахований Замовником, як належним чином виконана вимога щодо надання копії документу.</w:t>
            </w:r>
          </w:p>
          <w:p w14:paraId="696458BF"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49AD91F8"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w:t>
            </w:r>
            <w:r w:rsidRPr="006B354F">
              <w:rPr>
                <w:rFonts w:ascii="Times New Roman" w:hAnsi="Times New Roman"/>
                <w:sz w:val="24"/>
                <w:szCs w:val="24"/>
              </w:rPr>
              <w:lastRenderedPageBreak/>
              <w:t xml:space="preserve">уповноваженої на підписання тендерної пропозиції (власника ключа). У випадку відсутності даної інформації або у випадку </w:t>
            </w:r>
            <w:proofErr w:type="spellStart"/>
            <w:r w:rsidRPr="006B354F">
              <w:rPr>
                <w:rFonts w:ascii="Times New Roman" w:hAnsi="Times New Roman"/>
                <w:sz w:val="24"/>
                <w:szCs w:val="24"/>
              </w:rPr>
              <w:t>ненакладення</w:t>
            </w:r>
            <w:proofErr w:type="spellEnd"/>
            <w:r w:rsidRPr="006B354F">
              <w:rPr>
                <w:rFonts w:ascii="Times New Roman" w:hAnsi="Times New Roman"/>
                <w:sz w:val="24"/>
                <w:szCs w:val="24"/>
              </w:rPr>
              <w:t xml:space="preserve"> учасником КЕП/УЕП відповідно до умов тендерної документації пропозиція такого учасника вважається такою, що не відповідає вимогам встановленим у тендерній документації відповідно до абзацу першого частини третьої статті 22 Закону, та його пропозицію буде </w:t>
            </w:r>
            <w:proofErr w:type="spellStart"/>
            <w:r w:rsidRPr="006B354F">
              <w:rPr>
                <w:rFonts w:ascii="Times New Roman" w:hAnsi="Times New Roman"/>
                <w:sz w:val="24"/>
                <w:szCs w:val="24"/>
              </w:rPr>
              <w:t>відхилено</w:t>
            </w:r>
            <w:proofErr w:type="spellEnd"/>
            <w:r w:rsidRPr="006B354F">
              <w:rPr>
                <w:rFonts w:ascii="Times New Roman" w:hAnsi="Times New Roman"/>
                <w:sz w:val="24"/>
                <w:szCs w:val="24"/>
              </w:rPr>
              <w:t xml:space="preserve"> на підставі абзацу 5 підпункту 2 пункту 44 Особливостей.</w:t>
            </w:r>
          </w:p>
          <w:p w14:paraId="22C5B73B"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1.4. У разі, якщо тендерна пропозиція подається об'єднанням учасників, до неї обов'язково включається документ про створення такого об'єднання.  </w:t>
            </w:r>
          </w:p>
          <w:p w14:paraId="161307A3"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1.5.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318AA57"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1.6. При поданні тендерної пропозиції учасники повинні враховувати вимоги Постанови КМУ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 а саме: </w:t>
            </w:r>
          </w:p>
          <w:p w14:paraId="144BB94E"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6B354F">
              <w:rPr>
                <w:rFonts w:ascii="Times New Roman" w:hAnsi="Times New Roman"/>
                <w:sz w:val="24"/>
                <w:szCs w:val="24"/>
              </w:rPr>
              <w:t>бенефіціарним</w:t>
            </w:r>
            <w:proofErr w:type="spellEnd"/>
            <w:r w:rsidRPr="006B354F">
              <w:rPr>
                <w:rFonts w:ascii="Times New Roman" w:hAnsi="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w:t>
            </w:r>
          </w:p>
          <w:p w14:paraId="381095D1"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цією постановою. </w:t>
            </w:r>
          </w:p>
          <w:p w14:paraId="6F503A68"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b/>
                <w:bCs/>
                <w:sz w:val="24"/>
                <w:szCs w:val="24"/>
              </w:rPr>
              <w:t xml:space="preserve">Учасник процедури закупівлі повинен надати в складі тендерної пропозиції довідку, складену в довільній формі, яка повинна містить інформацію про </w:t>
            </w:r>
            <w:r w:rsidRPr="006B354F">
              <w:rPr>
                <w:rFonts w:ascii="Times New Roman" w:hAnsi="Times New Roman"/>
                <w:b/>
                <w:bCs/>
                <w:sz w:val="24"/>
                <w:szCs w:val="24"/>
                <w:u w:val="single"/>
              </w:rPr>
              <w:t>засновника</w:t>
            </w:r>
            <w:r w:rsidRPr="006B354F">
              <w:rPr>
                <w:rFonts w:ascii="Times New Roman" w:hAnsi="Times New Roman"/>
                <w:b/>
                <w:bCs/>
                <w:sz w:val="24"/>
                <w:szCs w:val="24"/>
              </w:rPr>
              <w:t xml:space="preserve"> та </w:t>
            </w:r>
            <w:r w:rsidRPr="006B354F">
              <w:rPr>
                <w:rFonts w:ascii="Times New Roman" w:hAnsi="Times New Roman"/>
                <w:b/>
                <w:bCs/>
                <w:sz w:val="24"/>
                <w:szCs w:val="24"/>
                <w:u w:val="single"/>
              </w:rPr>
              <w:t xml:space="preserve">кінцевого </w:t>
            </w:r>
            <w:proofErr w:type="spellStart"/>
            <w:r w:rsidRPr="006B354F">
              <w:rPr>
                <w:rFonts w:ascii="Times New Roman" w:hAnsi="Times New Roman"/>
                <w:b/>
                <w:bCs/>
                <w:sz w:val="24"/>
                <w:szCs w:val="24"/>
                <w:u w:val="single"/>
              </w:rPr>
              <w:t>бенефіціарного</w:t>
            </w:r>
            <w:proofErr w:type="spellEnd"/>
            <w:r w:rsidRPr="006B354F">
              <w:rPr>
                <w:rFonts w:ascii="Times New Roman" w:hAnsi="Times New Roman"/>
                <w:b/>
                <w:bCs/>
                <w:sz w:val="24"/>
                <w:szCs w:val="24"/>
                <w:u w:val="single"/>
              </w:rPr>
              <w:t xml:space="preserve"> власника</w:t>
            </w:r>
            <w:r w:rsidRPr="006B354F">
              <w:rPr>
                <w:rFonts w:ascii="Times New Roman" w:hAnsi="Times New Roman"/>
                <w:b/>
                <w:bCs/>
                <w:sz w:val="24"/>
                <w:szCs w:val="24"/>
              </w:rPr>
              <w:t xml:space="preserve">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w:t>
            </w:r>
            <w:proofErr w:type="spellStart"/>
            <w:r w:rsidRPr="006B354F">
              <w:rPr>
                <w:rFonts w:ascii="Times New Roman" w:hAnsi="Times New Roman"/>
                <w:b/>
                <w:bCs/>
                <w:sz w:val="24"/>
                <w:szCs w:val="24"/>
              </w:rPr>
              <w:t>бенефіціарного</w:t>
            </w:r>
            <w:proofErr w:type="spellEnd"/>
            <w:r w:rsidRPr="006B354F">
              <w:rPr>
                <w:rFonts w:ascii="Times New Roman" w:hAnsi="Times New Roman"/>
                <w:b/>
                <w:bCs/>
                <w:sz w:val="24"/>
                <w:szCs w:val="24"/>
              </w:rPr>
              <w:t xml:space="preserve"> власника, адреса його місця проживання та громадянство. </w:t>
            </w:r>
            <w:r w:rsidRPr="006B354F">
              <w:rPr>
                <w:rFonts w:ascii="Times New Roman" w:hAnsi="Times New Roman"/>
                <w:i/>
                <w:iCs/>
                <w:sz w:val="24"/>
                <w:szCs w:val="24"/>
              </w:rPr>
              <w:t xml:space="preserve">Інформація про кінцевого </w:t>
            </w:r>
            <w:proofErr w:type="spellStart"/>
            <w:r w:rsidRPr="006B354F">
              <w:rPr>
                <w:rFonts w:ascii="Times New Roman" w:hAnsi="Times New Roman"/>
                <w:i/>
                <w:iCs/>
                <w:sz w:val="24"/>
                <w:szCs w:val="24"/>
              </w:rPr>
              <w:t>бенефіціарного</w:t>
            </w:r>
            <w:proofErr w:type="spellEnd"/>
            <w:r w:rsidRPr="006B354F">
              <w:rPr>
                <w:rFonts w:ascii="Times New Roman" w:hAnsi="Times New Roman"/>
                <w:i/>
                <w:iCs/>
                <w:sz w:val="24"/>
                <w:szCs w:val="24"/>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w:t>
            </w:r>
            <w:r w:rsidRPr="006B354F">
              <w:rPr>
                <w:rFonts w:ascii="Times New Roman" w:hAnsi="Times New Roman"/>
                <w:sz w:val="24"/>
                <w:szCs w:val="24"/>
              </w:rPr>
              <w:t xml:space="preserve">. </w:t>
            </w:r>
          </w:p>
          <w:p w14:paraId="5B1EE27C" w14:textId="73DD8C8F" w:rsidR="00656CF0" w:rsidRPr="006B354F" w:rsidRDefault="00C944C0" w:rsidP="00C944C0">
            <w:pPr>
              <w:widowControl w:val="0"/>
              <w:ind w:hanging="21"/>
              <w:jc w:val="both"/>
              <w:rPr>
                <w:rFonts w:ascii="Times New Roman" w:hAnsi="Times New Roman"/>
                <w:sz w:val="24"/>
                <w:szCs w:val="24"/>
              </w:rPr>
            </w:pPr>
            <w:r w:rsidRPr="006B354F">
              <w:rPr>
                <w:rFonts w:ascii="Times New Roman" w:hAnsi="Times New Roman"/>
                <w:sz w:val="24"/>
                <w:szCs w:val="24"/>
              </w:rPr>
              <w:t xml:space="preserve"> 1.7. Учасник у складі тендерної пропозиції має надати довідку в довільній </w:t>
            </w:r>
            <w:r w:rsidRPr="006B354F">
              <w:rPr>
                <w:rFonts w:ascii="Times New Roman" w:hAnsi="Times New Roman"/>
                <w:sz w:val="24"/>
                <w:szCs w:val="24"/>
              </w:rPr>
              <w:lastRenderedPageBreak/>
              <w:t>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w:t>
            </w:r>
            <w:r w:rsidR="00656CF0" w:rsidRPr="006B354F">
              <w:rPr>
                <w:rFonts w:ascii="Times New Roman" w:hAnsi="Times New Roman"/>
                <w:sz w:val="24"/>
                <w:szCs w:val="24"/>
              </w:rPr>
              <w:t>.</w:t>
            </w:r>
          </w:p>
        </w:tc>
      </w:tr>
      <w:tr w:rsidR="00B34C7D" w:rsidRPr="006B354F" w14:paraId="5A0F185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AD586CA" w14:textId="6AB656BA" w:rsidR="00B34C7D" w:rsidRPr="006B354F" w:rsidRDefault="00B34C7D" w:rsidP="00B34C7D">
            <w:pPr>
              <w:rPr>
                <w:rFonts w:ascii="Times New Roman" w:hAnsi="Times New Roman"/>
                <w:color w:val="000000"/>
                <w:sz w:val="24"/>
                <w:szCs w:val="24"/>
                <w:lang w:eastAsia="uk-UA"/>
              </w:rPr>
            </w:pPr>
            <w:r w:rsidRPr="006B354F">
              <w:rPr>
                <w:rFonts w:ascii="Times New Roman" w:hAnsi="Times New Roman"/>
                <w:b/>
                <w:bCs/>
                <w:sz w:val="24"/>
                <w:szCs w:val="24"/>
                <w:lang w:eastAsia="uk-UA"/>
              </w:rPr>
              <w:lastRenderedPageBreak/>
              <w:t xml:space="preserve">2. </w:t>
            </w:r>
            <w:r w:rsidRPr="006B354F">
              <w:rPr>
                <w:rFonts w:ascii="Times New Roman" w:hAnsi="Times New Roman"/>
                <w:b/>
                <w:sz w:val="24"/>
                <w:szCs w:val="24"/>
                <w:lang w:eastAsia="uk-UA"/>
              </w:rPr>
              <w:t>Забезпечення тендерної пропозиції</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6A61611" w14:textId="62FE6095" w:rsidR="00B34C7D" w:rsidRPr="006B354F" w:rsidRDefault="00B34C7D" w:rsidP="00B34C7D">
            <w:pPr>
              <w:pStyle w:val="af0"/>
              <w:spacing w:before="0" w:beforeAutospacing="0" w:after="0" w:afterAutospacing="0"/>
              <w:jc w:val="both"/>
              <w:rPr>
                <w:b/>
                <w:color w:val="auto"/>
                <w:sz w:val="20"/>
                <w:szCs w:val="20"/>
              </w:rPr>
            </w:pPr>
            <w:r w:rsidRPr="006B354F">
              <w:rPr>
                <w:b/>
                <w:bCs/>
                <w:color w:val="auto"/>
              </w:rPr>
              <w:t xml:space="preserve">Розмір: </w:t>
            </w:r>
            <w:r w:rsidR="00853C32" w:rsidRPr="006B354F">
              <w:rPr>
                <w:b/>
                <w:bCs/>
                <w:color w:val="auto"/>
              </w:rPr>
              <w:t>300 000,00 грн. (триста тисяч гривень 00 коп.)</w:t>
            </w:r>
            <w:r w:rsidRPr="006B354F">
              <w:rPr>
                <w:b/>
                <w:bCs/>
                <w:color w:val="auto"/>
              </w:rPr>
              <w:t>.</w:t>
            </w:r>
          </w:p>
          <w:p w14:paraId="7CA94D88" w14:textId="77777777" w:rsidR="00B34C7D" w:rsidRPr="006B354F" w:rsidRDefault="00B34C7D" w:rsidP="00B34C7D">
            <w:pPr>
              <w:ind w:left="24"/>
              <w:jc w:val="both"/>
              <w:rPr>
                <w:rFonts w:ascii="Times New Roman" w:hAnsi="Times New Roman"/>
                <w:sz w:val="24"/>
                <w:szCs w:val="24"/>
                <w:lang w:eastAsia="uk-UA"/>
              </w:rPr>
            </w:pPr>
            <w:r w:rsidRPr="006B354F">
              <w:rPr>
                <w:rFonts w:ascii="Times New Roman" w:hAnsi="Times New Roman"/>
                <w:sz w:val="24"/>
                <w:szCs w:val="24"/>
                <w:lang w:eastAsia="uk-UA"/>
              </w:rPr>
              <w:t xml:space="preserve">Вид </w:t>
            </w:r>
            <w:bookmarkStart w:id="6" w:name="_Hlk153446424"/>
            <w:r w:rsidRPr="006B354F">
              <w:rPr>
                <w:rFonts w:ascii="Times New Roman" w:hAnsi="Times New Roman"/>
                <w:sz w:val="24"/>
                <w:szCs w:val="24"/>
                <w:lang w:eastAsia="uk-UA"/>
              </w:rPr>
              <w:t xml:space="preserve">забезпечення тендерної пропозиції: </w:t>
            </w:r>
            <w:r w:rsidRPr="006B354F">
              <w:rPr>
                <w:rFonts w:ascii="Times New Roman" w:hAnsi="Times New Roman"/>
                <w:b/>
                <w:sz w:val="24"/>
                <w:szCs w:val="24"/>
                <w:lang w:eastAsia="uk-UA"/>
              </w:rPr>
              <w:t>електронна банківська гарантія</w:t>
            </w:r>
            <w:bookmarkEnd w:id="6"/>
            <w:r w:rsidRPr="006B354F">
              <w:rPr>
                <w:rFonts w:ascii="Times New Roman" w:hAnsi="Times New Roman"/>
                <w:b/>
                <w:sz w:val="24"/>
                <w:szCs w:val="24"/>
                <w:lang w:eastAsia="uk-UA"/>
              </w:rPr>
              <w:t xml:space="preserve">, </w:t>
            </w:r>
            <w:r w:rsidRPr="006B354F">
              <w:rPr>
                <w:rFonts w:ascii="Times New Roman" w:hAnsi="Times New Roman"/>
                <w:sz w:val="24"/>
                <w:szCs w:val="24"/>
                <w:lang w:eastAsia="uk-UA"/>
              </w:rPr>
              <w:t>сформована відповідно до вимог Постанови НБУ№639 від 15.12.2004.</w:t>
            </w:r>
          </w:p>
          <w:p w14:paraId="061065ED" w14:textId="77777777" w:rsidR="00B34C7D" w:rsidRPr="006B354F" w:rsidRDefault="00B34C7D" w:rsidP="00B34C7D">
            <w:pPr>
              <w:ind w:left="24"/>
              <w:jc w:val="both"/>
              <w:rPr>
                <w:rFonts w:ascii="Times New Roman" w:hAnsi="Times New Roman"/>
                <w:sz w:val="24"/>
                <w:szCs w:val="24"/>
                <w:lang w:eastAsia="uk-UA"/>
              </w:rPr>
            </w:pPr>
            <w:r w:rsidRPr="006B354F">
              <w:rPr>
                <w:rFonts w:ascii="Times New Roman" w:hAnsi="Times New Roman"/>
                <w:sz w:val="24"/>
                <w:szCs w:val="24"/>
                <w:lang w:eastAsia="uk-UA"/>
              </w:rPr>
              <w:t xml:space="preserve">Зміст наданої учасником гарантії повинен відповідати змісту форми забезпечення тендерної пропозиції, встановлений Замовником згідно </w:t>
            </w:r>
            <w:r w:rsidRPr="006B354F">
              <w:rPr>
                <w:rFonts w:ascii="Times New Roman" w:hAnsi="Times New Roman"/>
                <w:b/>
                <w:bCs/>
                <w:sz w:val="24"/>
                <w:szCs w:val="24"/>
                <w:lang w:eastAsia="uk-UA"/>
              </w:rPr>
              <w:t>Додатку 3</w:t>
            </w:r>
            <w:r w:rsidRPr="006B354F">
              <w:rPr>
                <w:rFonts w:ascii="Times New Roman" w:hAnsi="Times New Roman"/>
                <w:sz w:val="24"/>
                <w:szCs w:val="24"/>
                <w:lang w:eastAsia="uk-UA"/>
              </w:rPr>
              <w:t xml:space="preserve"> до тендерної документації.</w:t>
            </w:r>
          </w:p>
          <w:p w14:paraId="3E22F0F7" w14:textId="77777777" w:rsidR="00B34C7D" w:rsidRPr="006B354F" w:rsidRDefault="00B34C7D" w:rsidP="00B34C7D">
            <w:pPr>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 xml:space="preserve">Гарантія обов’язково повинна містити інформацію про </w:t>
            </w:r>
            <w:r w:rsidRPr="006B354F">
              <w:rPr>
                <w:rFonts w:ascii="Times New Roman" w:hAnsi="Times New Roman"/>
                <w:b/>
                <w:sz w:val="24"/>
                <w:szCs w:val="24"/>
              </w:rPr>
              <w:t>підстави неповернення Учаснику забезпечення тендерної пропозиції</w:t>
            </w:r>
            <w:r w:rsidRPr="006B354F">
              <w:rPr>
                <w:rFonts w:ascii="Times New Roman" w:hAnsi="Times New Roman"/>
                <w:sz w:val="24"/>
                <w:szCs w:val="24"/>
              </w:rPr>
              <w:t>, а саме:</w:t>
            </w:r>
          </w:p>
          <w:p w14:paraId="5D831297"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відкликання тендерної пропозиції принципалом після закінчення строку її подання, але до того, як сплив строк, протягом якого тендерні пропозиції вважаються дійсними;</w:t>
            </w:r>
          </w:p>
          <w:p w14:paraId="086D030D"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непідписання принципалом, який став переможцем тендеру, договору про закупівлю;</w:t>
            </w:r>
          </w:p>
          <w:p w14:paraId="591AB52E"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тендеру,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70A58D09"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процедури закупівлі, у строк, установлений пунктом 47 Особливостей, документів, що підтверджують відсутність підстав, визначених пунктом 47 Особливостей</w:t>
            </w:r>
            <w:r w:rsidRPr="006B354F">
              <w:rPr>
                <w:rFonts w:ascii="Times New Roman" w:hAnsi="Times New Roman"/>
                <w:sz w:val="24"/>
                <w:szCs w:val="24"/>
              </w:rPr>
              <w:t>.</w:t>
            </w:r>
          </w:p>
          <w:p w14:paraId="1A207E9E" w14:textId="77777777" w:rsidR="00B34C7D" w:rsidRPr="006B354F" w:rsidRDefault="00B34C7D" w:rsidP="00B34C7D">
            <w:pPr>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Вищевказаний перелік підстав неповернення забезпечення тендерної пропозиції є виключним.</w:t>
            </w:r>
          </w:p>
          <w:p w14:paraId="6BA6400C" w14:textId="77777777" w:rsidR="00B34C7D" w:rsidRPr="006B354F" w:rsidRDefault="00B34C7D" w:rsidP="00B34C7D">
            <w:pPr>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 xml:space="preserve">Строк дії забезпечення тендерної пропозиції: </w:t>
            </w:r>
            <w:r w:rsidRPr="006B354F">
              <w:rPr>
                <w:rFonts w:ascii="Times New Roman" w:hAnsi="Times New Roman"/>
                <w:b/>
                <w:sz w:val="24"/>
                <w:szCs w:val="24"/>
              </w:rPr>
              <w:t>в термін дії тендерної пропозиції</w:t>
            </w:r>
            <w:r w:rsidRPr="006B354F">
              <w:rPr>
                <w:rFonts w:ascii="Times New Roman" w:hAnsi="Times New Roman"/>
                <w:sz w:val="24"/>
                <w:szCs w:val="24"/>
              </w:rPr>
              <w:t>.</w:t>
            </w:r>
          </w:p>
          <w:p w14:paraId="25B634AA" w14:textId="63F40597" w:rsidR="00B34C7D" w:rsidRPr="006B354F" w:rsidRDefault="00B34C7D" w:rsidP="00C721C9">
            <w:pPr>
              <w:jc w:val="both"/>
              <w:rPr>
                <w:rFonts w:ascii="Times New Roman" w:hAnsi="Times New Roman"/>
                <w:b/>
                <w:bCs/>
                <w:sz w:val="24"/>
                <w:szCs w:val="24"/>
                <w:lang w:eastAsia="uk-UA"/>
              </w:rPr>
            </w:pPr>
            <w:r w:rsidRPr="006B354F">
              <w:rPr>
                <w:rFonts w:ascii="Times New Roman" w:hAnsi="Times New Roman"/>
                <w:sz w:val="24"/>
                <w:szCs w:val="24"/>
              </w:rPr>
              <w:t xml:space="preserve">Банківська гарантія повинна бути оформлена з повним грошовим забезпеченням (покриттям) на весь строк дії такої гарантії. Грошове забезпечення (покриття) гарантії повинно бути підтверджено, шляхом надання у складі тендерної пропозиції довідки про залишок коштів на рахунку, виданої банком-гарантом, завіреної </w:t>
            </w:r>
            <w:r w:rsidRPr="006B354F">
              <w:rPr>
                <w:rFonts w:ascii="Times New Roman" w:hAnsi="Times New Roman"/>
                <w:bCs/>
                <w:sz w:val="24"/>
                <w:szCs w:val="24"/>
              </w:rPr>
              <w:t xml:space="preserve">печаткою банка-гаранта та підписом уповноваженої особи банка-гаранта, </w:t>
            </w:r>
            <w:r w:rsidRPr="006B354F">
              <w:rPr>
                <w:rFonts w:ascii="Times New Roman" w:hAnsi="Times New Roman"/>
                <w:sz w:val="24"/>
                <w:szCs w:val="24"/>
              </w:rPr>
              <w:t xml:space="preserve">та виписки з рахунку покриття гарантії, що свідчить про зарахування коштів покриття на відповідний рахунок у повному обсязі, завіреної печаткою банка-гаранта </w:t>
            </w:r>
            <w:r w:rsidRPr="006B354F">
              <w:rPr>
                <w:rFonts w:ascii="Times New Roman" w:hAnsi="Times New Roman"/>
                <w:bCs/>
                <w:sz w:val="24"/>
                <w:szCs w:val="24"/>
              </w:rPr>
              <w:t>та підписом уповноваженої особи банка-гаранта (</w:t>
            </w:r>
            <w:r w:rsidRPr="006B354F">
              <w:rPr>
                <w:rFonts w:ascii="Times New Roman" w:hAnsi="Times New Roman"/>
                <w:bCs/>
                <w:i/>
                <w:iCs/>
                <w:sz w:val="24"/>
                <w:szCs w:val="24"/>
              </w:rPr>
              <w:t>Довідка про залишок коштів на рахунку та виписка з рахунку покриття гарантії, які надаються в електронній формі, підписуються шляхом накладання кваліфікованого електронного підпису та кваліфікованої електронної печатки (у разі наявності), що прирівняні до власноручного підпису уповноваженої особи гаранта та його печатки відповідно</w:t>
            </w:r>
            <w:r w:rsidRPr="006B354F">
              <w:rPr>
                <w:rFonts w:ascii="Times New Roman" w:hAnsi="Times New Roman"/>
                <w:bCs/>
                <w:sz w:val="24"/>
                <w:szCs w:val="24"/>
              </w:rPr>
              <w:t>).</w:t>
            </w:r>
            <w:r w:rsidRPr="006B354F">
              <w:rPr>
                <w:rFonts w:ascii="Times New Roman" w:hAnsi="Times New Roman"/>
                <w:sz w:val="24"/>
                <w:szCs w:val="24"/>
                <w:lang w:eastAsia="uk-UA"/>
              </w:rPr>
              <w:t xml:space="preserve"> </w:t>
            </w:r>
          </w:p>
        </w:tc>
      </w:tr>
      <w:tr w:rsidR="00B34C7D" w:rsidRPr="006B354F" w14:paraId="7A116546"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0261030" w14:textId="1D9A01D9" w:rsidR="00B34C7D" w:rsidRPr="006B354F" w:rsidRDefault="00B34C7D" w:rsidP="00B34C7D">
            <w:pPr>
              <w:rPr>
                <w:rFonts w:ascii="Times New Roman" w:hAnsi="Times New Roman"/>
                <w:color w:val="000000"/>
                <w:sz w:val="24"/>
                <w:szCs w:val="24"/>
                <w:lang w:eastAsia="uk-UA"/>
              </w:rPr>
            </w:pPr>
            <w:r w:rsidRPr="006B354F">
              <w:rPr>
                <w:rFonts w:ascii="Times New Roman" w:hAnsi="Times New Roman"/>
                <w:b/>
                <w:bCs/>
                <w:sz w:val="24"/>
                <w:szCs w:val="24"/>
                <w:lang w:eastAsia="uk-UA"/>
              </w:rPr>
              <w:t xml:space="preserve">3. </w:t>
            </w:r>
            <w:r w:rsidRPr="006B354F">
              <w:rPr>
                <w:rFonts w:ascii="Times New Roman" w:hAnsi="Times New Roman"/>
                <w:b/>
                <w:sz w:val="24"/>
                <w:szCs w:val="24"/>
                <w:lang w:eastAsia="uk-UA"/>
              </w:rPr>
              <w:t xml:space="preserve">Умови повернення чи неповернення </w:t>
            </w:r>
            <w:r w:rsidRPr="006B354F">
              <w:rPr>
                <w:rFonts w:ascii="Times New Roman" w:hAnsi="Times New Roman"/>
                <w:b/>
                <w:sz w:val="24"/>
                <w:szCs w:val="24"/>
                <w:lang w:eastAsia="uk-UA"/>
              </w:rPr>
              <w:lastRenderedPageBreak/>
              <w:t>забезпечення тендерної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63CAE359" w14:textId="77777777" w:rsidR="00B34C7D" w:rsidRPr="006B354F" w:rsidRDefault="00B34C7D" w:rsidP="00B34C7D">
            <w:pPr>
              <w:widowControl w:val="0"/>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lastRenderedPageBreak/>
              <w:t xml:space="preserve">3.1. 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w:t>
            </w:r>
            <w:r w:rsidRPr="006B354F">
              <w:rPr>
                <w:rFonts w:ascii="Times New Roman" w:hAnsi="Times New Roman"/>
                <w:sz w:val="24"/>
                <w:szCs w:val="24"/>
              </w:rPr>
              <w:lastRenderedPageBreak/>
              <w:t>пропозиції протягом п’яти днів з дня настання однієї з підстав</w:t>
            </w:r>
            <w:bookmarkStart w:id="7" w:name="3znysh7" w:colFirst="0" w:colLast="0"/>
            <w:bookmarkEnd w:id="7"/>
            <w:r w:rsidRPr="006B354F">
              <w:rPr>
                <w:rFonts w:ascii="Times New Roman" w:hAnsi="Times New Roman"/>
                <w:sz w:val="24"/>
                <w:szCs w:val="24"/>
              </w:rPr>
              <w:t>:</w:t>
            </w:r>
          </w:p>
          <w:p w14:paraId="7980B6C1"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r w:rsidRPr="006B354F">
              <w:rPr>
                <w:rFonts w:ascii="Times New Roman" w:hAnsi="Times New Roman"/>
                <w:sz w:val="24"/>
                <w:szCs w:val="24"/>
              </w:rPr>
              <w:t>закінчення строку дії тендерної пропозиції та забезпечення тендерної пропозиції, зазначеного в тендерній документації;</w:t>
            </w:r>
          </w:p>
          <w:p w14:paraId="59EFF9C1"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bookmarkStart w:id="8" w:name="2et92p0" w:colFirst="0" w:colLast="0"/>
            <w:bookmarkEnd w:id="8"/>
            <w:r w:rsidRPr="006B354F">
              <w:rPr>
                <w:rFonts w:ascii="Times New Roman" w:hAnsi="Times New Roman"/>
                <w:sz w:val="24"/>
                <w:szCs w:val="24"/>
              </w:rPr>
              <w:t>укладення договору про закупівлю з учасником, який став переможцем процедури закупівлі;</w:t>
            </w:r>
          </w:p>
          <w:p w14:paraId="664D53D4"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r w:rsidRPr="006B354F">
              <w:rPr>
                <w:rFonts w:ascii="Times New Roman" w:hAnsi="Times New Roman"/>
                <w:sz w:val="24"/>
                <w:szCs w:val="24"/>
              </w:rPr>
              <w:t>відкликання тендерної пропозиції до закінчення строку її подання;</w:t>
            </w:r>
          </w:p>
          <w:p w14:paraId="3F95C960"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r w:rsidRPr="006B354F">
              <w:rPr>
                <w:rFonts w:ascii="Times New Roman" w:hAnsi="Times New Roman"/>
                <w:sz w:val="24"/>
                <w:szCs w:val="24"/>
              </w:rPr>
              <w:t>закінчення тендеру в разі неукладення договору про закупівлю з жодним з учасників, які подали тендерні пропозиції.</w:t>
            </w:r>
          </w:p>
          <w:p w14:paraId="705B4E26" w14:textId="77777777" w:rsidR="00B34C7D" w:rsidRPr="006B354F" w:rsidRDefault="00B34C7D" w:rsidP="00B34C7D">
            <w:pPr>
              <w:widowControl w:val="0"/>
              <w:pBdr>
                <w:top w:val="nil"/>
                <w:left w:val="nil"/>
                <w:bottom w:val="nil"/>
                <w:right w:val="nil"/>
                <w:between w:val="nil"/>
              </w:pBdr>
              <w:tabs>
                <w:tab w:val="left" w:pos="297"/>
              </w:tabs>
              <w:ind w:right="38"/>
              <w:jc w:val="both"/>
              <w:rPr>
                <w:rFonts w:ascii="Times New Roman" w:hAnsi="Times New Roman"/>
                <w:sz w:val="24"/>
                <w:szCs w:val="24"/>
              </w:rPr>
            </w:pPr>
            <w:bookmarkStart w:id="9" w:name="tyjcwt" w:colFirst="0" w:colLast="0"/>
            <w:bookmarkEnd w:id="9"/>
            <w:r w:rsidRPr="006B354F">
              <w:rPr>
                <w:rFonts w:ascii="Times New Roman" w:hAnsi="Times New Roman"/>
                <w:sz w:val="24"/>
                <w:szCs w:val="24"/>
              </w:rPr>
              <w:t>3.2. Забезпечення тендерної пропозиції не повертається учаснику в разі:</w:t>
            </w:r>
          </w:p>
          <w:p w14:paraId="79D205AE" w14:textId="77777777" w:rsidR="00B34C7D" w:rsidRPr="006B354F" w:rsidRDefault="00B34C7D" w:rsidP="00631915">
            <w:pPr>
              <w:pStyle w:val="a4"/>
              <w:widowControl w:val="0"/>
              <w:numPr>
                <w:ilvl w:val="0"/>
                <w:numId w:val="17"/>
              </w:numPr>
              <w:pBdr>
                <w:top w:val="nil"/>
                <w:left w:val="nil"/>
                <w:bottom w:val="nil"/>
                <w:right w:val="nil"/>
                <w:between w:val="nil"/>
              </w:pBdr>
              <w:tabs>
                <w:tab w:val="left" w:pos="297"/>
              </w:tabs>
              <w:ind w:left="34" w:right="40" w:firstLine="326"/>
              <w:contextualSpacing w:val="0"/>
              <w:jc w:val="both"/>
              <w:rPr>
                <w:rFonts w:ascii="Times New Roman" w:hAnsi="Times New Roman"/>
                <w:sz w:val="24"/>
                <w:szCs w:val="24"/>
              </w:rPr>
            </w:pPr>
            <w:r w:rsidRPr="006B354F">
              <w:rPr>
                <w:rFonts w:ascii="Times New Roman" w:hAnsi="Times New Roman"/>
                <w:sz w:val="24"/>
                <w:szCs w:val="24"/>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0930EA69" w14:textId="77777777" w:rsidR="00B34C7D" w:rsidRPr="006B354F" w:rsidRDefault="00B34C7D" w:rsidP="00631915">
            <w:pPr>
              <w:widowControl w:val="0"/>
              <w:numPr>
                <w:ilvl w:val="0"/>
                <w:numId w:val="16"/>
              </w:numPr>
              <w:pBdr>
                <w:top w:val="nil"/>
                <w:left w:val="nil"/>
                <w:bottom w:val="nil"/>
                <w:right w:val="nil"/>
                <w:between w:val="nil"/>
              </w:pBdr>
              <w:ind w:left="34" w:right="40" w:firstLine="326"/>
              <w:jc w:val="both"/>
              <w:rPr>
                <w:rFonts w:ascii="Times New Roman" w:hAnsi="Times New Roman"/>
                <w:sz w:val="24"/>
                <w:szCs w:val="24"/>
              </w:rPr>
            </w:pPr>
            <w:r w:rsidRPr="006B354F">
              <w:rPr>
                <w:rFonts w:ascii="Times New Roman" w:hAnsi="Times New Roman"/>
                <w:sz w:val="24"/>
                <w:szCs w:val="24"/>
              </w:rPr>
              <w:t>непідписання договору про закупівлю учасником, який став переможцем тендеру;</w:t>
            </w:r>
          </w:p>
          <w:p w14:paraId="1D5413DE" w14:textId="77777777" w:rsidR="003B188B" w:rsidRPr="006B354F" w:rsidRDefault="00B34C7D" w:rsidP="00B34C7D">
            <w:pPr>
              <w:widowControl w:val="0"/>
              <w:numPr>
                <w:ilvl w:val="0"/>
                <w:numId w:val="16"/>
              </w:numPr>
              <w:pBdr>
                <w:top w:val="nil"/>
                <w:left w:val="nil"/>
                <w:bottom w:val="nil"/>
                <w:right w:val="nil"/>
                <w:between w:val="nil"/>
              </w:pBdr>
              <w:ind w:left="34" w:right="40" w:firstLine="326"/>
              <w:jc w:val="both"/>
              <w:rPr>
                <w:rFonts w:ascii="Times New Roman" w:hAnsi="Times New Roman"/>
                <w:sz w:val="24"/>
                <w:szCs w:val="24"/>
              </w:rPr>
            </w:pPr>
            <w:r w:rsidRPr="006B354F">
              <w:rPr>
                <w:rFonts w:ascii="Times New Roman" w:hAnsi="Times New Roman"/>
                <w:sz w:val="24"/>
                <w:szCs w:val="24"/>
              </w:rPr>
              <w:t xml:space="preserve">ненадання переможцем процедури закупівлі у строк, визначений пунктом 47 Особливостей, документів, що підтверджують відсутність підстав, </w:t>
            </w:r>
            <w:r w:rsidRPr="006B354F">
              <w:rPr>
                <w:rFonts w:ascii="Times New Roman" w:hAnsi="Times New Roman"/>
                <w:sz w:val="24"/>
                <w:szCs w:val="18"/>
              </w:rPr>
              <w:t>визначених пунктом 47 Особливостей</w:t>
            </w:r>
            <w:r w:rsidRPr="006B354F">
              <w:rPr>
                <w:rFonts w:ascii="Times New Roman" w:hAnsi="Times New Roman"/>
                <w:sz w:val="24"/>
                <w:szCs w:val="24"/>
              </w:rPr>
              <w:t>;</w:t>
            </w:r>
          </w:p>
          <w:p w14:paraId="6759C618" w14:textId="3DE1DFD0" w:rsidR="00B34C7D" w:rsidRPr="006B354F" w:rsidRDefault="00B34C7D" w:rsidP="00B34C7D">
            <w:pPr>
              <w:widowControl w:val="0"/>
              <w:numPr>
                <w:ilvl w:val="0"/>
                <w:numId w:val="16"/>
              </w:numPr>
              <w:pBdr>
                <w:top w:val="nil"/>
                <w:left w:val="nil"/>
                <w:bottom w:val="nil"/>
                <w:right w:val="nil"/>
                <w:between w:val="nil"/>
              </w:pBdr>
              <w:ind w:left="34" w:right="40" w:firstLine="326"/>
              <w:jc w:val="both"/>
              <w:rPr>
                <w:rFonts w:ascii="Times New Roman" w:hAnsi="Times New Roman"/>
                <w:sz w:val="24"/>
                <w:szCs w:val="24"/>
              </w:rPr>
            </w:pPr>
            <w:r w:rsidRPr="006B354F">
              <w:rPr>
                <w:rFonts w:ascii="Times New Roman" w:hAnsi="Times New Roman"/>
                <w:sz w:val="24"/>
                <w:szCs w:val="24"/>
              </w:rPr>
              <w:t xml:space="preserve">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 </w:t>
            </w:r>
          </w:p>
        </w:tc>
      </w:tr>
      <w:tr w:rsidR="00656CF0" w:rsidRPr="006B354F" w14:paraId="29EB0B33"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867377A"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lastRenderedPageBreak/>
              <w:t xml:space="preserve">4. </w:t>
            </w:r>
            <w:r w:rsidRPr="006B354F">
              <w:rPr>
                <w:rFonts w:ascii="Times New Roman" w:hAnsi="Times New Roman"/>
                <w:b/>
                <w:sz w:val="24"/>
                <w:szCs w:val="24"/>
                <w:lang w:eastAsia="uk-UA"/>
              </w:rPr>
              <w:t>Строк, протягом якого тендерні пропозиції є дійсними</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22C48DEC" w14:textId="77777777" w:rsidR="00E36E7A" w:rsidRPr="006B354F" w:rsidRDefault="00E36E7A" w:rsidP="00E36E7A">
            <w:pPr>
              <w:ind w:right="38"/>
              <w:jc w:val="both"/>
              <w:rPr>
                <w:rFonts w:ascii="Times New Roman" w:hAnsi="Times New Roman"/>
                <w:sz w:val="24"/>
                <w:szCs w:val="24"/>
                <w:lang w:eastAsia="uk-UA"/>
              </w:rPr>
            </w:pPr>
            <w:r w:rsidRPr="006B354F">
              <w:rPr>
                <w:rFonts w:ascii="Times New Roman" w:hAnsi="Times New Roman"/>
                <w:sz w:val="24"/>
                <w:szCs w:val="24"/>
                <w:lang w:eastAsia="uk-UA"/>
              </w:rPr>
              <w:t>4.1.Тендерні пропозиції вважаються дійсними не менше ніж 90 днів із дати кінцевого строку подання тендерних пропозицій, який зазначено у оголошенні про проведення процедури закупівлі, який у разі необхідності може бути продовжений.</w:t>
            </w:r>
          </w:p>
          <w:p w14:paraId="69855932" w14:textId="77777777" w:rsidR="00E36E7A" w:rsidRPr="006B354F" w:rsidRDefault="00E36E7A" w:rsidP="00E36E7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3BBBB16D" w14:textId="77777777" w:rsidR="00E36E7A" w:rsidRPr="006B354F" w:rsidRDefault="00E36E7A" w:rsidP="00E36E7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відхилити таку вимогу, не втрачаючи при цьому наданого ним забезпечення тендерної пропозиції;</w:t>
            </w:r>
          </w:p>
          <w:p w14:paraId="2A926968" w14:textId="77777777" w:rsidR="00E36E7A" w:rsidRPr="006B354F" w:rsidRDefault="00E36E7A" w:rsidP="00E36E7A">
            <w:pPr>
              <w:ind w:right="38"/>
              <w:jc w:val="both"/>
              <w:rPr>
                <w:rFonts w:ascii="Times New Roman" w:hAnsi="Times New Roman"/>
                <w:sz w:val="24"/>
                <w:szCs w:val="24"/>
                <w:lang w:eastAsia="uk-UA"/>
              </w:rPr>
            </w:pPr>
            <w:r w:rsidRPr="006B354F">
              <w:rPr>
                <w:rFonts w:ascii="Times New Roman" w:hAnsi="Times New Roman"/>
                <w:sz w:val="24"/>
                <w:szCs w:val="24"/>
                <w:lang w:eastAsia="uk-UA"/>
              </w:rPr>
              <w:t>погодитися з вимогою та продовжити строк дії поданої ним тендерної пропозиції і наданого забезпечення тендерної пропозиції.</w:t>
            </w:r>
          </w:p>
          <w:p w14:paraId="2500C750" w14:textId="4DE28735" w:rsidR="00656CF0" w:rsidRPr="006B354F" w:rsidRDefault="00E36E7A" w:rsidP="00E36E7A">
            <w:pPr>
              <w:pBdr>
                <w:top w:val="nil"/>
                <w:left w:val="nil"/>
                <w:bottom w:val="nil"/>
                <w:right w:val="nil"/>
                <w:between w:val="nil"/>
              </w:pBdr>
              <w:ind w:right="38"/>
              <w:jc w:val="both"/>
              <w:rPr>
                <w:rFonts w:ascii="Times New Roman" w:hAnsi="Times New Roman"/>
                <w:color w:val="000000"/>
                <w:sz w:val="24"/>
                <w:szCs w:val="24"/>
              </w:rPr>
            </w:pPr>
            <w:r w:rsidRPr="006B354F">
              <w:rPr>
                <w:rFonts w:ascii="Times New Roman" w:hAnsi="Times New Roman"/>
                <w:sz w:val="24"/>
                <w:szCs w:val="24"/>
                <w:lang w:eastAsia="uk-UA"/>
              </w:rPr>
              <w:t>4.3. 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sidRPr="006B354F">
              <w:rPr>
                <w:rFonts w:ascii="Times New Roman" w:hAnsi="Times New Roman"/>
                <w:color w:val="000000"/>
                <w:sz w:val="24"/>
                <w:szCs w:val="24"/>
              </w:rPr>
              <w:t>.</w:t>
            </w:r>
          </w:p>
        </w:tc>
      </w:tr>
      <w:tr w:rsidR="00656CF0" w:rsidRPr="006B354F" w14:paraId="01C3403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91973C7"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5. </w:t>
            </w:r>
            <w:r w:rsidRPr="006B354F">
              <w:rPr>
                <w:rFonts w:ascii="Times New Roman" w:hAnsi="Times New Roman"/>
                <w:b/>
                <w:sz w:val="24"/>
                <w:szCs w:val="24"/>
              </w:rPr>
              <w:t>Кваліфікаційні критерії до учасників та вимоги, установлені пунктом 47 Особливостей</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07B6160" w14:textId="77777777" w:rsidR="00656CF0" w:rsidRPr="006B354F" w:rsidRDefault="00656CF0" w:rsidP="006F1497">
            <w:pPr>
              <w:jc w:val="both"/>
              <w:rPr>
                <w:rFonts w:ascii="Times New Roman" w:hAnsi="Times New Roman"/>
                <w:sz w:val="24"/>
                <w:szCs w:val="24"/>
              </w:rPr>
            </w:pPr>
            <w:r w:rsidRPr="006B354F">
              <w:rPr>
                <w:rFonts w:ascii="Times New Roman" w:hAnsi="Times New Roman"/>
                <w:sz w:val="24"/>
                <w:szCs w:val="24"/>
              </w:rPr>
              <w:t xml:space="preserve">5.1. Учасник подає як частину своєї пропозиції документи, що підтверджують його кваліфікацію, а саме: </w:t>
            </w:r>
          </w:p>
          <w:p w14:paraId="3F4B0017" w14:textId="77777777" w:rsidR="003B188B" w:rsidRPr="006B354F" w:rsidRDefault="003B188B" w:rsidP="003B188B">
            <w:pPr>
              <w:jc w:val="both"/>
              <w:rPr>
                <w:rFonts w:ascii="Times New Roman" w:hAnsi="Times New Roman"/>
                <w:sz w:val="24"/>
                <w:szCs w:val="24"/>
              </w:rPr>
            </w:pPr>
            <w:r w:rsidRPr="006B354F">
              <w:rPr>
                <w:rFonts w:ascii="Times New Roman" w:hAnsi="Times New Roman"/>
                <w:b/>
                <w:sz w:val="24"/>
                <w:szCs w:val="24"/>
              </w:rPr>
              <w:t xml:space="preserve">5.1.1. </w:t>
            </w:r>
            <w:r w:rsidRPr="006B354F">
              <w:rPr>
                <w:rFonts w:ascii="Times New Roman" w:hAnsi="Times New Roman"/>
                <w:b/>
                <w:bCs/>
                <w:sz w:val="24"/>
                <w:szCs w:val="24"/>
              </w:rPr>
              <w:t>н</w:t>
            </w:r>
            <w:r w:rsidRPr="006B354F">
              <w:rPr>
                <w:rFonts w:ascii="Times New Roman" w:hAnsi="Times New Roman"/>
                <w:b/>
                <w:sz w:val="24"/>
                <w:szCs w:val="24"/>
                <w:shd w:val="clear" w:color="auto" w:fill="FFFFFF"/>
              </w:rPr>
              <w:t>аявність документально підтвердженого досвіду виконання аналогічного (аналогічних) за предметом закупівлі договору (договорів):</w:t>
            </w:r>
          </w:p>
          <w:p w14:paraId="3B4F4C45" w14:textId="77777777" w:rsidR="003B188B" w:rsidRPr="006B354F" w:rsidRDefault="003B188B" w:rsidP="003B188B">
            <w:pPr>
              <w:ind w:left="24" w:firstLine="567"/>
              <w:jc w:val="both"/>
              <w:rPr>
                <w:rFonts w:ascii="Times New Roman" w:hAnsi="Times New Roman"/>
                <w:b/>
                <w:i/>
                <w:sz w:val="24"/>
                <w:szCs w:val="24"/>
              </w:rPr>
            </w:pPr>
            <w:bookmarkStart w:id="10" w:name="_Hlk153446488"/>
            <w:r w:rsidRPr="006B354F">
              <w:rPr>
                <w:rFonts w:ascii="Times New Roman" w:hAnsi="Times New Roman"/>
                <w:b/>
                <w:i/>
                <w:color w:val="000000"/>
                <w:sz w:val="24"/>
                <w:szCs w:val="24"/>
              </w:rPr>
              <w:t>Аналогічним вважається договір, що укладений із замовниками (контрагентами) за результатами конкурентної процедури закупівлі (тендеру), оголошення про проведення якого було у публічному доступі, або договір, інформація про який оприлюднено замовником* на веб-порталі Уповноваженого органу з питань закупівель (* замовник у розумінні Закону України «Про публічні закупівлі»). Учасники повинні документально підтвердити факт проведення конкурентної процедури закупівлі, за якою був укладений договір, наданий у складі пропозиції або здійснити посилання на публічне розміщення інформації про укладений аналогічний договір на веб-порталі Уповноваженого органу з питань закупівель</w:t>
            </w:r>
            <w:r w:rsidRPr="006B354F">
              <w:rPr>
                <w:rFonts w:ascii="Times New Roman" w:hAnsi="Times New Roman"/>
                <w:b/>
                <w:i/>
                <w:sz w:val="24"/>
                <w:szCs w:val="24"/>
              </w:rPr>
              <w:t>.</w:t>
            </w:r>
            <w:bookmarkEnd w:id="10"/>
          </w:p>
          <w:p w14:paraId="6C2DCBB4" w14:textId="77777777" w:rsidR="003B188B" w:rsidRPr="006B354F" w:rsidRDefault="003B188B" w:rsidP="003B188B">
            <w:pPr>
              <w:ind w:left="24" w:firstLine="567"/>
              <w:jc w:val="both"/>
              <w:rPr>
                <w:rFonts w:ascii="Times New Roman" w:hAnsi="Times New Roman"/>
                <w:sz w:val="24"/>
                <w:szCs w:val="24"/>
              </w:rPr>
            </w:pPr>
            <w:r w:rsidRPr="006B354F">
              <w:rPr>
                <w:rFonts w:ascii="Times New Roman" w:hAnsi="Times New Roman"/>
                <w:sz w:val="24"/>
                <w:szCs w:val="24"/>
              </w:rPr>
              <w:t>Учасник повинен надати в складі тендерної пропозиції довідку в довільній формі про наявність досвіду виконання аналогічного(</w:t>
            </w:r>
            <w:proofErr w:type="spellStart"/>
            <w:r w:rsidRPr="006B354F">
              <w:rPr>
                <w:rFonts w:ascii="Times New Roman" w:hAnsi="Times New Roman"/>
                <w:sz w:val="24"/>
                <w:szCs w:val="24"/>
              </w:rPr>
              <w:t>их</w:t>
            </w:r>
            <w:proofErr w:type="spellEnd"/>
            <w:r w:rsidRPr="006B354F">
              <w:rPr>
                <w:rFonts w:ascii="Times New Roman" w:hAnsi="Times New Roman"/>
                <w:sz w:val="24"/>
                <w:szCs w:val="24"/>
              </w:rPr>
              <w:t>) договору(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щодо постачання аналогічного товару**.</w:t>
            </w:r>
          </w:p>
          <w:p w14:paraId="33ECB406" w14:textId="77777777" w:rsidR="003B188B" w:rsidRPr="006B354F" w:rsidRDefault="003B188B" w:rsidP="003B188B">
            <w:pPr>
              <w:ind w:left="24" w:firstLine="567"/>
              <w:jc w:val="both"/>
              <w:rPr>
                <w:rFonts w:ascii="Times New Roman" w:hAnsi="Times New Roman"/>
                <w:sz w:val="24"/>
                <w:szCs w:val="24"/>
              </w:rPr>
            </w:pPr>
            <w:r w:rsidRPr="006B354F">
              <w:rPr>
                <w:rFonts w:ascii="Times New Roman" w:hAnsi="Times New Roman"/>
                <w:i/>
                <w:sz w:val="24"/>
                <w:szCs w:val="24"/>
              </w:rPr>
              <w:lastRenderedPageBreak/>
              <w:t>** Аналогічним вважається товар, який визначається за кодом ЄЗС ДК 021:2015 – 09310000-5 - Електрична енергія</w:t>
            </w:r>
            <w:r w:rsidRPr="006B354F">
              <w:rPr>
                <w:rFonts w:ascii="Times New Roman" w:hAnsi="Times New Roman"/>
                <w:sz w:val="24"/>
                <w:szCs w:val="24"/>
              </w:rPr>
              <w:t>.</w:t>
            </w:r>
          </w:p>
          <w:p w14:paraId="1AC318EF" w14:textId="77777777" w:rsidR="003B188B" w:rsidRPr="006B354F" w:rsidRDefault="003B188B" w:rsidP="003B188B">
            <w:pPr>
              <w:ind w:left="24" w:firstLine="567"/>
              <w:jc w:val="both"/>
              <w:rPr>
                <w:rFonts w:ascii="Times New Roman" w:hAnsi="Times New Roman"/>
                <w:sz w:val="24"/>
                <w:szCs w:val="24"/>
              </w:rPr>
            </w:pPr>
            <w:r w:rsidRPr="006B354F">
              <w:rPr>
                <w:rFonts w:ascii="Times New Roman" w:hAnsi="Times New Roman"/>
                <w:sz w:val="24"/>
                <w:szCs w:val="24"/>
              </w:rPr>
              <w:t>Довідка про наявність досвіду виконання аналогічного(</w:t>
            </w:r>
            <w:proofErr w:type="spellStart"/>
            <w:r w:rsidRPr="006B354F">
              <w:rPr>
                <w:rFonts w:ascii="Times New Roman" w:hAnsi="Times New Roman"/>
                <w:sz w:val="24"/>
                <w:szCs w:val="24"/>
              </w:rPr>
              <w:t>их</w:t>
            </w:r>
            <w:proofErr w:type="spellEnd"/>
            <w:r w:rsidRPr="006B354F">
              <w:rPr>
                <w:rFonts w:ascii="Times New Roman" w:hAnsi="Times New Roman"/>
                <w:sz w:val="24"/>
                <w:szCs w:val="24"/>
              </w:rPr>
              <w:t>) договору(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повинна містити інформацію про найменування замовника (контрагента), предмет договору, його номер та дату, а також посилання на публічне розміщення інформації про укладений аналогічний договір.</w:t>
            </w:r>
          </w:p>
          <w:p w14:paraId="256156B3" w14:textId="7A9AEB31" w:rsidR="00656CF0" w:rsidRPr="006B354F" w:rsidRDefault="003B188B" w:rsidP="003B188B">
            <w:pPr>
              <w:ind w:left="24" w:firstLine="567"/>
              <w:jc w:val="both"/>
              <w:rPr>
                <w:rFonts w:ascii="Times New Roman" w:hAnsi="Times New Roman"/>
                <w:sz w:val="24"/>
                <w:szCs w:val="24"/>
              </w:rPr>
            </w:pPr>
            <w:r w:rsidRPr="006B354F">
              <w:rPr>
                <w:rFonts w:ascii="Times New Roman" w:hAnsi="Times New Roman"/>
                <w:sz w:val="24"/>
                <w:szCs w:val="24"/>
              </w:rPr>
              <w:t xml:space="preserve">На підтвердження інформації зазначеної у вищевказаній довідці учасник повинен надати в складі тендерної пропозиції </w:t>
            </w:r>
            <w:bookmarkStart w:id="11" w:name="_Hlk153446467"/>
            <w:r w:rsidRPr="006B354F">
              <w:rPr>
                <w:rFonts w:ascii="Times New Roman" w:hAnsi="Times New Roman"/>
                <w:sz w:val="24"/>
                <w:szCs w:val="24"/>
              </w:rPr>
              <w:t>позитивний(-і) відгук(-и) щодо постачання аналогічного товару, оригінал або копію(-</w:t>
            </w:r>
            <w:proofErr w:type="spellStart"/>
            <w:r w:rsidRPr="006B354F">
              <w:rPr>
                <w:rFonts w:ascii="Times New Roman" w:hAnsi="Times New Roman"/>
                <w:sz w:val="24"/>
                <w:szCs w:val="24"/>
              </w:rPr>
              <w:t>ії</w:t>
            </w:r>
            <w:proofErr w:type="spellEnd"/>
            <w:r w:rsidRPr="006B354F">
              <w:rPr>
                <w:rFonts w:ascii="Times New Roman" w:hAnsi="Times New Roman"/>
                <w:sz w:val="24"/>
                <w:szCs w:val="24"/>
              </w:rPr>
              <w:t>) договору(-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постачання товару за вищевказаним(-и) відгуком(-</w:t>
            </w:r>
            <w:proofErr w:type="spellStart"/>
            <w:r w:rsidRPr="006B354F">
              <w:rPr>
                <w:rFonts w:ascii="Times New Roman" w:hAnsi="Times New Roman"/>
                <w:sz w:val="24"/>
                <w:szCs w:val="24"/>
              </w:rPr>
              <w:t>ами</w:t>
            </w:r>
            <w:proofErr w:type="spellEnd"/>
            <w:r w:rsidRPr="006B354F">
              <w:rPr>
                <w:rFonts w:ascii="Times New Roman" w:hAnsi="Times New Roman"/>
                <w:sz w:val="24"/>
                <w:szCs w:val="24"/>
              </w:rPr>
              <w:t>), завірену учасником, разом з оригіналом(-</w:t>
            </w:r>
            <w:proofErr w:type="spellStart"/>
            <w:r w:rsidRPr="006B354F">
              <w:rPr>
                <w:rFonts w:ascii="Times New Roman" w:hAnsi="Times New Roman"/>
                <w:sz w:val="24"/>
                <w:szCs w:val="24"/>
              </w:rPr>
              <w:t>ами</w:t>
            </w:r>
            <w:proofErr w:type="spellEnd"/>
            <w:r w:rsidRPr="006B354F">
              <w:rPr>
                <w:rFonts w:ascii="Times New Roman" w:hAnsi="Times New Roman"/>
                <w:sz w:val="24"/>
                <w:szCs w:val="24"/>
              </w:rPr>
              <w:t>) або копією(-ями) первинного(-х) документу(-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що підтверджує(-</w:t>
            </w:r>
            <w:proofErr w:type="spellStart"/>
            <w:r w:rsidRPr="006B354F">
              <w:rPr>
                <w:rFonts w:ascii="Times New Roman" w:hAnsi="Times New Roman"/>
                <w:sz w:val="24"/>
                <w:szCs w:val="24"/>
              </w:rPr>
              <w:t>ють</w:t>
            </w:r>
            <w:proofErr w:type="spellEnd"/>
            <w:r w:rsidRPr="006B354F">
              <w:rPr>
                <w:rFonts w:ascii="Times New Roman" w:hAnsi="Times New Roman"/>
                <w:sz w:val="24"/>
                <w:szCs w:val="24"/>
              </w:rPr>
              <w:t>) фактичне виконання даного договору (накладна(-і)/акт(-и), тощо).</w:t>
            </w:r>
            <w:r w:rsidRPr="006B354F">
              <w:rPr>
                <w:rFonts w:ascii="Times New Roman" w:hAnsi="Times New Roman"/>
                <w:color w:val="000000"/>
                <w:sz w:val="24"/>
                <w:szCs w:val="24"/>
              </w:rPr>
              <w:t xml:space="preserve"> (У відгуку обов’язково повинна міститись інформація про фактичне виконання договору</w:t>
            </w:r>
            <w:r w:rsidRPr="006B354F">
              <w:rPr>
                <w:rFonts w:ascii="Times New Roman" w:hAnsi="Times New Roman"/>
                <w:sz w:val="24"/>
                <w:szCs w:val="24"/>
              </w:rPr>
              <w:t>)</w:t>
            </w:r>
            <w:bookmarkEnd w:id="11"/>
            <w:r w:rsidRPr="006B354F">
              <w:rPr>
                <w:rFonts w:ascii="Times New Roman" w:hAnsi="Times New Roman"/>
                <w:sz w:val="24"/>
                <w:szCs w:val="24"/>
              </w:rPr>
              <w:t>.</w:t>
            </w:r>
          </w:p>
          <w:p w14:paraId="243DB4AF" w14:textId="6E49570B" w:rsidR="00FA4269" w:rsidRPr="006B354F" w:rsidRDefault="00FA4269" w:rsidP="003B188B">
            <w:pPr>
              <w:ind w:left="24" w:firstLine="567"/>
              <w:jc w:val="both"/>
              <w:rPr>
                <w:rFonts w:ascii="Times New Roman" w:hAnsi="Times New Roman"/>
                <w:sz w:val="24"/>
                <w:szCs w:val="24"/>
              </w:rPr>
            </w:pPr>
          </w:p>
          <w:p w14:paraId="5A92AB63" w14:textId="77777777" w:rsidR="00FA4269" w:rsidRPr="006B354F" w:rsidRDefault="00FA4269" w:rsidP="00FA4269">
            <w:pPr>
              <w:jc w:val="both"/>
              <w:rPr>
                <w:rFonts w:ascii="Times New Roman" w:hAnsi="Times New Roman"/>
                <w:b/>
                <w:color w:val="000000"/>
                <w:sz w:val="24"/>
                <w:szCs w:val="24"/>
              </w:rPr>
            </w:pPr>
            <w:r w:rsidRPr="006B354F">
              <w:rPr>
                <w:rFonts w:ascii="Times New Roman" w:hAnsi="Times New Roman"/>
                <w:b/>
                <w:sz w:val="24"/>
                <w:szCs w:val="24"/>
              </w:rPr>
              <w:t>5.1.2.</w:t>
            </w:r>
            <w:r w:rsidRPr="006B354F">
              <w:rPr>
                <w:rFonts w:ascii="Times New Roman" w:hAnsi="Times New Roman"/>
                <w:sz w:val="24"/>
                <w:szCs w:val="24"/>
              </w:rPr>
              <w:t xml:space="preserve"> </w:t>
            </w:r>
            <w:r w:rsidRPr="006B354F">
              <w:rPr>
                <w:rFonts w:ascii="Times New Roman" w:hAnsi="Times New Roman"/>
                <w:b/>
                <w:color w:val="000000"/>
                <w:sz w:val="24"/>
                <w:szCs w:val="24"/>
              </w:rPr>
              <w:t>Наявність фінансової спроможності, яка підтверджується фінансовою звітністю:</w:t>
            </w:r>
          </w:p>
          <w:p w14:paraId="47C5EAD4" w14:textId="76BB6D33" w:rsidR="00FA4269" w:rsidRPr="006B354F" w:rsidRDefault="00FA4269" w:rsidP="00FA4269">
            <w:pPr>
              <w:ind w:firstLine="591"/>
              <w:jc w:val="both"/>
              <w:rPr>
                <w:rFonts w:ascii="Times New Roman" w:hAnsi="Times New Roman"/>
                <w:sz w:val="24"/>
                <w:szCs w:val="24"/>
              </w:rPr>
            </w:pPr>
            <w:r w:rsidRPr="006B354F">
              <w:rPr>
                <w:rFonts w:ascii="Times New Roman" w:hAnsi="Times New Roman"/>
                <w:sz w:val="24"/>
                <w:szCs w:val="24"/>
              </w:rPr>
              <w:t xml:space="preserve">Учасник має надати у складі своєї тендерної пропозиції звіт про фінансові результати, або податкову декларацію з податку на прибуток, або декларацію платника єдиного податку, </w:t>
            </w:r>
            <w:r w:rsidRPr="006B354F">
              <w:rPr>
                <w:rFonts w:ascii="Times New Roman" w:hAnsi="Times New Roman"/>
                <w:b/>
                <w:bCs/>
                <w:sz w:val="24"/>
                <w:szCs w:val="24"/>
              </w:rPr>
              <w:t>за 2022 рік</w:t>
            </w:r>
            <w:r w:rsidRPr="006B354F">
              <w:rPr>
                <w:rFonts w:ascii="Times New Roman" w:hAnsi="Times New Roman"/>
                <w:sz w:val="24"/>
                <w:szCs w:val="24"/>
              </w:rPr>
              <w:t xml:space="preserve"> що підтверджують обсяг річного доходу (виручки) не менше ніж 10 млн. грн., з підтвердженням (відміткою, або квитанцією) про прийняття звітності відповідними органами.</w:t>
            </w:r>
          </w:p>
          <w:p w14:paraId="0ECE9625" w14:textId="2BEC5683" w:rsidR="00FA4269" w:rsidRPr="006B354F" w:rsidRDefault="00FA4269" w:rsidP="00FA4269">
            <w:pPr>
              <w:ind w:left="24" w:firstLine="567"/>
              <w:jc w:val="both"/>
              <w:rPr>
                <w:rFonts w:ascii="Times New Roman" w:hAnsi="Times New Roman"/>
                <w:i/>
                <w:iCs/>
                <w:sz w:val="24"/>
                <w:szCs w:val="24"/>
              </w:rPr>
            </w:pPr>
            <w:r w:rsidRPr="006B354F">
              <w:rPr>
                <w:rFonts w:ascii="Times New Roman" w:hAnsi="Times New Roman"/>
                <w:i/>
                <w:iCs/>
                <w:sz w:val="24"/>
                <w:szCs w:val="24"/>
              </w:rPr>
              <w:t xml:space="preserve">Учасники, які почали свою діяльність у </w:t>
            </w:r>
            <w:r w:rsidR="00AC10BC">
              <w:rPr>
                <w:rFonts w:ascii="Times New Roman" w:hAnsi="Times New Roman"/>
                <w:i/>
                <w:iCs/>
                <w:sz w:val="24"/>
                <w:szCs w:val="24"/>
                <w:lang w:val="ru-RU"/>
              </w:rPr>
              <w:t>2023</w:t>
            </w:r>
            <w:r w:rsidRPr="006B354F">
              <w:rPr>
                <w:rFonts w:ascii="Times New Roman" w:hAnsi="Times New Roman"/>
                <w:i/>
                <w:iCs/>
                <w:sz w:val="24"/>
                <w:szCs w:val="24"/>
              </w:rPr>
              <w:t xml:space="preserve"> році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завершальний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 вже минув. При цьому, обсяг доходу (виручки) такого учасника повинен бути не менше ніж 10 млн. грн.</w:t>
            </w:r>
          </w:p>
          <w:p w14:paraId="57BF4B7B" w14:textId="77777777" w:rsidR="003B188B" w:rsidRPr="006B354F" w:rsidRDefault="003B188B" w:rsidP="003B188B">
            <w:pPr>
              <w:ind w:left="24" w:firstLine="567"/>
              <w:jc w:val="both"/>
              <w:rPr>
                <w:rFonts w:ascii="Times New Roman" w:hAnsi="Times New Roman"/>
                <w:sz w:val="24"/>
                <w:szCs w:val="24"/>
              </w:rPr>
            </w:pPr>
          </w:p>
          <w:p w14:paraId="6DFFA7FD" w14:textId="77777777" w:rsidR="00656CF0" w:rsidRPr="006B354F" w:rsidRDefault="00656CF0" w:rsidP="006F1497">
            <w:pPr>
              <w:jc w:val="both"/>
              <w:rPr>
                <w:rFonts w:ascii="Times New Roman" w:hAnsi="Times New Roman"/>
                <w:sz w:val="24"/>
                <w:szCs w:val="24"/>
              </w:rPr>
            </w:pPr>
            <w:r w:rsidRPr="006B354F">
              <w:rPr>
                <w:rFonts w:ascii="Times New Roman" w:hAnsi="Times New Roman"/>
                <w:sz w:val="24"/>
                <w:szCs w:val="24"/>
              </w:rPr>
              <w:t>5.2.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03DC81A3" w14:textId="77777777" w:rsidR="00656CF0" w:rsidRPr="006B354F" w:rsidRDefault="00656CF0" w:rsidP="006F1497">
            <w:pPr>
              <w:jc w:val="both"/>
              <w:rPr>
                <w:rFonts w:ascii="Times New Roman" w:hAnsi="Times New Roman"/>
                <w:sz w:val="24"/>
                <w:szCs w:val="24"/>
              </w:rPr>
            </w:pPr>
          </w:p>
          <w:p w14:paraId="5C788B8D" w14:textId="77777777" w:rsidR="006D65AA" w:rsidRPr="006B354F" w:rsidRDefault="006D65AA" w:rsidP="006D65AA">
            <w:pPr>
              <w:pStyle w:val="af8"/>
              <w:widowControl w:val="0"/>
              <w:spacing w:before="0"/>
              <w:ind w:right="40" w:firstLine="0"/>
              <w:jc w:val="both"/>
              <w:rPr>
                <w:rFonts w:ascii="Times New Roman" w:hAnsi="Times New Roman"/>
                <w:sz w:val="24"/>
                <w:szCs w:val="24"/>
              </w:rPr>
            </w:pPr>
            <w:r w:rsidRPr="006B354F">
              <w:rPr>
                <w:rFonts w:ascii="Times New Roman" w:hAnsi="Times New Roman"/>
                <w:sz w:val="24"/>
                <w:szCs w:val="24"/>
              </w:rPr>
              <w:t>5.3.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178E9ACF"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54D5B0F8"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24F2F5A8"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17C70686"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w:t>
            </w:r>
            <w:r w:rsidRPr="006B354F">
              <w:rPr>
                <w:rFonts w:ascii="Times New Roman" w:hAnsi="Times New Roman"/>
                <w:sz w:val="24"/>
                <w:szCs w:val="24"/>
              </w:rPr>
              <w:lastRenderedPageBreak/>
              <w:t>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49520A03"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B56EBEE"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0A5F74F"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A0D5043"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6BCD0DE1"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49A5990"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206AC7A6"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 xml:space="preserve">11) учасник процедури закупівлі або кінцевий </w:t>
            </w:r>
            <w:proofErr w:type="spellStart"/>
            <w:r w:rsidRPr="006B354F">
              <w:rPr>
                <w:rFonts w:ascii="Times New Roman" w:hAnsi="Times New Roman"/>
                <w:sz w:val="24"/>
                <w:szCs w:val="24"/>
              </w:rPr>
              <w:t>бенефіціарний</w:t>
            </w:r>
            <w:proofErr w:type="spellEnd"/>
            <w:r w:rsidRPr="006B354F">
              <w:rPr>
                <w:rFonts w:ascii="Times New Roman" w:hAnsi="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3B79F915" w14:textId="77777777" w:rsidR="006D65AA" w:rsidRPr="006B354F" w:rsidRDefault="006D65AA" w:rsidP="006D65AA">
            <w:pPr>
              <w:pStyle w:val="af8"/>
              <w:widowControl w:val="0"/>
              <w:spacing w:before="0" w:after="120"/>
              <w:ind w:right="38" w:firstLine="134"/>
              <w:jc w:val="both"/>
              <w:rPr>
                <w:rFonts w:ascii="Times New Roman" w:hAnsi="Times New Roman"/>
                <w:sz w:val="24"/>
                <w:szCs w:val="24"/>
              </w:rPr>
            </w:pPr>
            <w:r w:rsidRPr="006B354F">
              <w:rPr>
                <w:rFonts w:ascii="Times New Roman" w:hAnsi="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15562EF" w14:textId="77777777" w:rsidR="006D65AA" w:rsidRPr="006B354F" w:rsidRDefault="006D65AA" w:rsidP="006D65AA">
            <w:pPr>
              <w:shd w:val="clear" w:color="auto" w:fill="FFFFFF"/>
              <w:ind w:right="38"/>
              <w:jc w:val="both"/>
              <w:rPr>
                <w:rFonts w:ascii="Times New Roman" w:hAnsi="Times New Roman"/>
                <w:sz w:val="24"/>
                <w:szCs w:val="24"/>
              </w:rPr>
            </w:pPr>
            <w:r w:rsidRPr="006B354F">
              <w:rPr>
                <w:rFonts w:ascii="Times New Roman" w:hAnsi="Times New Roman"/>
                <w:sz w:val="24"/>
                <w:szCs w:val="24"/>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53C14F87" w14:textId="77777777" w:rsidR="006D65AA" w:rsidRPr="006B354F" w:rsidRDefault="006D65AA" w:rsidP="006D65AA">
            <w:pPr>
              <w:shd w:val="clear" w:color="auto" w:fill="FFFFFF"/>
              <w:ind w:right="38"/>
              <w:jc w:val="both"/>
              <w:rPr>
                <w:rFonts w:ascii="Times New Roman" w:hAnsi="Times New Roman"/>
                <w:sz w:val="24"/>
                <w:szCs w:val="24"/>
              </w:rPr>
            </w:pPr>
          </w:p>
          <w:p w14:paraId="3A14CCAE" w14:textId="2D71AA27" w:rsidR="006D65AA" w:rsidRPr="006B354F" w:rsidRDefault="006D65AA" w:rsidP="006D65AA">
            <w:pPr>
              <w:pStyle w:val="rvps2"/>
              <w:shd w:val="clear" w:color="auto" w:fill="FFFFFF"/>
              <w:spacing w:before="0" w:beforeAutospacing="0" w:after="0" w:afterAutospacing="0"/>
              <w:ind w:right="38"/>
              <w:jc w:val="both"/>
            </w:pPr>
            <w:r w:rsidRPr="006B354F">
              <w:lastRenderedPageBreak/>
              <w:t>Спосіб документального підтвердження</w:t>
            </w:r>
            <w:r w:rsidRPr="006B354F">
              <w:rPr>
                <w:b/>
              </w:rPr>
              <w:t xml:space="preserve"> </w:t>
            </w:r>
            <w:r w:rsidRPr="006B354F">
              <w:rPr>
                <w:bCs/>
              </w:rPr>
              <w:t xml:space="preserve">згідно із законодавством </w:t>
            </w:r>
            <w:r w:rsidRPr="006B354F">
              <w:t>відсутності підстав для відмови в участі у процедурі закупівлі</w:t>
            </w:r>
            <w:r w:rsidRPr="006B354F">
              <w:rPr>
                <w:b/>
              </w:rPr>
              <w:t xml:space="preserve"> наведено в</w:t>
            </w:r>
            <w:r w:rsidRPr="006B354F">
              <w:rPr>
                <w:b/>
                <w:bCs/>
              </w:rPr>
              <w:t xml:space="preserve"> Додатку </w:t>
            </w:r>
            <w:r w:rsidR="001B74B2" w:rsidRPr="006B354F">
              <w:rPr>
                <w:b/>
                <w:bCs/>
              </w:rPr>
              <w:t>1</w:t>
            </w:r>
            <w:r w:rsidRPr="006B354F">
              <w:rPr>
                <w:b/>
              </w:rPr>
              <w:t xml:space="preserve"> до цієї тендерної документації</w:t>
            </w:r>
            <w:r w:rsidRPr="006B354F">
              <w:t>.</w:t>
            </w:r>
          </w:p>
          <w:p w14:paraId="4AFCF27F" w14:textId="77777777" w:rsidR="006D65AA" w:rsidRPr="006B354F" w:rsidRDefault="006D65AA" w:rsidP="006D65AA">
            <w:pPr>
              <w:pStyle w:val="rvps2"/>
              <w:shd w:val="clear" w:color="auto" w:fill="FFFFFF"/>
              <w:spacing w:before="0" w:beforeAutospacing="0" w:after="0" w:afterAutospacing="0"/>
              <w:ind w:right="38"/>
              <w:jc w:val="both"/>
            </w:pPr>
          </w:p>
          <w:p w14:paraId="64EFD052" w14:textId="77777777" w:rsidR="006D65AA" w:rsidRPr="006B354F" w:rsidRDefault="006D65AA" w:rsidP="006D65AA">
            <w:pPr>
              <w:pStyle w:val="rvps2"/>
              <w:shd w:val="clear" w:color="auto" w:fill="FFFFFF"/>
              <w:spacing w:before="0" w:beforeAutospacing="0" w:after="0" w:afterAutospacing="0"/>
              <w:ind w:right="40"/>
              <w:jc w:val="both"/>
              <w:textAlignment w:val="baseline"/>
            </w:pPr>
            <w:r w:rsidRPr="006B354F">
              <w:t>5.4. 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14:paraId="5F17BFFD" w14:textId="77777777" w:rsidR="006D65AA" w:rsidRPr="006B354F" w:rsidRDefault="006D65AA" w:rsidP="006D65AA">
            <w:pPr>
              <w:pStyle w:val="rvps2"/>
              <w:shd w:val="clear" w:color="auto" w:fill="FFFFFF"/>
              <w:spacing w:before="0" w:beforeAutospacing="0" w:after="0" w:afterAutospacing="0"/>
              <w:ind w:right="38"/>
              <w:jc w:val="both"/>
              <w:textAlignment w:val="baseline"/>
            </w:pPr>
            <w:r w:rsidRPr="006B354F">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3C8FB33E" w14:textId="77777777" w:rsidR="006D65AA" w:rsidRPr="006B354F" w:rsidRDefault="006D65AA" w:rsidP="006D65AA">
            <w:pPr>
              <w:pStyle w:val="rvps2"/>
              <w:shd w:val="clear" w:color="auto" w:fill="FFFFFF"/>
              <w:spacing w:before="0" w:beforeAutospacing="0" w:after="0" w:afterAutospacing="0"/>
              <w:ind w:right="38"/>
              <w:jc w:val="both"/>
              <w:textAlignment w:val="baseline"/>
              <w:rPr>
                <w:b/>
                <w:shd w:val="clear" w:color="auto" w:fill="FFFFFF"/>
              </w:rPr>
            </w:pPr>
            <w:r w:rsidRPr="006B354F">
              <w:t xml:space="preserve">5.5. </w:t>
            </w:r>
            <w:r w:rsidRPr="006B354F">
              <w:rPr>
                <w:b/>
                <w:shd w:val="clear" w:color="auto" w:fill="FFFFFF"/>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w:t>
            </w:r>
          </w:p>
          <w:p w14:paraId="6FDC3733" w14:textId="77777777" w:rsidR="006D65AA" w:rsidRPr="006B354F" w:rsidRDefault="006D65AA" w:rsidP="006D65AA">
            <w:pPr>
              <w:pStyle w:val="rvps2"/>
              <w:shd w:val="clear" w:color="auto" w:fill="FFFFFF"/>
              <w:spacing w:before="0" w:beforeAutospacing="0" w:after="0" w:afterAutospacing="0"/>
              <w:ind w:right="38"/>
              <w:jc w:val="both"/>
            </w:pPr>
            <w:r w:rsidRPr="006B354F">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04F9E498" w14:textId="69811032" w:rsidR="00656CF0" w:rsidRPr="006B354F" w:rsidRDefault="006D65AA" w:rsidP="006D65AA">
            <w:pPr>
              <w:ind w:right="38"/>
              <w:jc w:val="both"/>
              <w:rPr>
                <w:rFonts w:ascii="Times New Roman" w:hAnsi="Times New Roman"/>
                <w:sz w:val="24"/>
                <w:szCs w:val="24"/>
              </w:rPr>
            </w:pPr>
            <w:r w:rsidRPr="006B354F">
              <w:rPr>
                <w:rFonts w:ascii="Times New Roman" w:hAnsi="Times New Roman"/>
                <w:sz w:val="24"/>
                <w:szCs w:val="24"/>
              </w:rPr>
              <w:t>5.6. 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r w:rsidR="00656CF0" w:rsidRPr="006B354F">
              <w:rPr>
                <w:rFonts w:ascii="Times New Roman" w:hAnsi="Times New Roman"/>
              </w:rPr>
              <w:t>.</w:t>
            </w:r>
          </w:p>
        </w:tc>
      </w:tr>
      <w:tr w:rsidR="00656CF0" w:rsidRPr="006B354F" w14:paraId="2CA674F3" w14:textId="77777777" w:rsidTr="008B3D80">
        <w:trPr>
          <w:trHeight w:val="239"/>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840D4C" w14:textId="77777777" w:rsidR="00656CF0" w:rsidRPr="006B354F" w:rsidRDefault="00656CF0" w:rsidP="006F1497">
            <w:pPr>
              <w:rPr>
                <w:rFonts w:ascii="Times New Roman" w:hAnsi="Times New Roman"/>
                <w:b/>
                <w:bCs/>
                <w:color w:val="000000"/>
                <w:sz w:val="24"/>
                <w:szCs w:val="24"/>
                <w:lang w:eastAsia="uk-UA"/>
              </w:rPr>
            </w:pPr>
            <w:r w:rsidRPr="006B354F">
              <w:rPr>
                <w:rFonts w:ascii="Times New Roman" w:hAnsi="Times New Roman"/>
                <w:b/>
                <w:bCs/>
                <w:color w:val="000000"/>
                <w:sz w:val="24"/>
                <w:szCs w:val="24"/>
                <w:lang w:eastAsia="uk-UA"/>
              </w:rPr>
              <w:lastRenderedPageBreak/>
              <w:t>6. Інформація про технічні, якісні та кількісні характеристики предмета закупівлі</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B919BCA" w14:textId="77777777" w:rsidR="00656CF0" w:rsidRPr="006B354F" w:rsidRDefault="00656CF0" w:rsidP="00055746">
            <w:pPr>
              <w:pStyle w:val="af0"/>
              <w:tabs>
                <w:tab w:val="left" w:pos="254"/>
              </w:tabs>
              <w:spacing w:before="0" w:beforeAutospacing="0" w:after="0" w:afterAutospacing="0"/>
              <w:ind w:right="23"/>
              <w:jc w:val="both"/>
            </w:pPr>
            <w:r w:rsidRPr="006B354F">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5B92093A" w14:textId="77777777" w:rsidR="00A51DF7" w:rsidRPr="006B354F" w:rsidRDefault="00A51DF7" w:rsidP="00055746">
            <w:pPr>
              <w:widowControl w:val="0"/>
              <w:tabs>
                <w:tab w:val="left" w:pos="590"/>
              </w:tabs>
              <w:jc w:val="center"/>
              <w:rPr>
                <w:rFonts w:ascii="Times New Roman" w:hAnsi="Times New Roman"/>
                <w:b/>
                <w:bCs/>
                <w:sz w:val="24"/>
                <w:szCs w:val="24"/>
                <w:u w:val="single"/>
                <w:lang w:eastAsia="uk-UA"/>
              </w:rPr>
            </w:pPr>
          </w:p>
          <w:p w14:paraId="1419325A" w14:textId="20E06511" w:rsidR="00055746" w:rsidRPr="006B354F" w:rsidRDefault="00055746" w:rsidP="00055746">
            <w:pPr>
              <w:widowControl w:val="0"/>
              <w:tabs>
                <w:tab w:val="left" w:pos="590"/>
              </w:tabs>
              <w:jc w:val="center"/>
              <w:rPr>
                <w:rFonts w:ascii="Times New Roman" w:hAnsi="Times New Roman"/>
                <w:b/>
                <w:bCs/>
                <w:sz w:val="24"/>
                <w:szCs w:val="24"/>
                <w:u w:val="single"/>
                <w:lang w:eastAsia="uk-UA"/>
              </w:rPr>
            </w:pPr>
            <w:r w:rsidRPr="006B354F">
              <w:rPr>
                <w:rFonts w:ascii="Times New Roman" w:hAnsi="Times New Roman"/>
                <w:b/>
                <w:bCs/>
                <w:sz w:val="24"/>
                <w:szCs w:val="24"/>
                <w:u w:val="single"/>
                <w:lang w:eastAsia="uk-UA"/>
              </w:rPr>
              <w:t xml:space="preserve">Інформація </w:t>
            </w:r>
          </w:p>
          <w:p w14:paraId="25AD6689" w14:textId="1435C74E" w:rsidR="00055746" w:rsidRPr="006B354F" w:rsidRDefault="00055746" w:rsidP="00055746">
            <w:pPr>
              <w:widowControl w:val="0"/>
              <w:tabs>
                <w:tab w:val="left" w:pos="590"/>
              </w:tabs>
              <w:jc w:val="center"/>
              <w:rPr>
                <w:rFonts w:ascii="Times New Roman" w:hAnsi="Times New Roman"/>
                <w:b/>
                <w:bCs/>
                <w:sz w:val="24"/>
                <w:szCs w:val="24"/>
                <w:u w:val="single"/>
                <w:lang w:eastAsia="uk-UA"/>
              </w:rPr>
            </w:pPr>
            <w:r w:rsidRPr="006B354F">
              <w:rPr>
                <w:rFonts w:ascii="Times New Roman" w:hAnsi="Times New Roman"/>
                <w:b/>
                <w:bCs/>
                <w:sz w:val="24"/>
                <w:szCs w:val="24"/>
                <w:u w:val="single"/>
                <w:lang w:eastAsia="uk-UA"/>
              </w:rPr>
              <w:t>про технічні, якісні та кількісні характеристики предмета закупівлі</w:t>
            </w:r>
          </w:p>
          <w:p w14:paraId="6E2BC98F" w14:textId="66764D2F" w:rsidR="00A51DF7" w:rsidRPr="006B354F" w:rsidRDefault="00986938" w:rsidP="00055746">
            <w:pPr>
              <w:widowControl w:val="0"/>
              <w:tabs>
                <w:tab w:val="left" w:pos="590"/>
              </w:tabs>
              <w:jc w:val="center"/>
              <w:rPr>
                <w:rFonts w:ascii="Times New Roman" w:hAnsi="Times New Roman"/>
                <w:sz w:val="24"/>
                <w:szCs w:val="24"/>
                <w:lang w:eastAsia="uk-UA"/>
              </w:rPr>
            </w:pPr>
            <w:r w:rsidRPr="006B354F">
              <w:rPr>
                <w:rFonts w:ascii="Times New Roman" w:hAnsi="Times New Roman"/>
                <w:sz w:val="24"/>
                <w:szCs w:val="24"/>
                <w:lang w:eastAsia="uk-UA"/>
              </w:rPr>
              <w:t>(технічні вимоги)</w:t>
            </w:r>
          </w:p>
          <w:p w14:paraId="5C714C2D" w14:textId="77777777" w:rsidR="00986938" w:rsidRPr="006B354F" w:rsidRDefault="00986938" w:rsidP="00986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6B354F">
              <w:rPr>
                <w:rFonts w:ascii="Times New Roman" w:hAnsi="Times New Roman"/>
                <w:b/>
                <w:sz w:val="24"/>
                <w:szCs w:val="24"/>
              </w:rPr>
              <w:t>Предмет закупівлі: Електрична енергія*</w:t>
            </w:r>
          </w:p>
          <w:p w14:paraId="01844EA4" w14:textId="43180CBB" w:rsidR="00986938" w:rsidRPr="004C6999" w:rsidRDefault="00986938" w:rsidP="00986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2"/>
                <w:szCs w:val="22"/>
              </w:rPr>
            </w:pPr>
            <w:r w:rsidRPr="006B354F">
              <w:rPr>
                <w:rFonts w:ascii="Times New Roman" w:hAnsi="Times New Roman"/>
                <w:i/>
                <w:iCs/>
                <w:sz w:val="22"/>
                <w:szCs w:val="22"/>
                <w:lang w:eastAsia="zh-CN"/>
              </w:rPr>
              <w:t xml:space="preserve">* </w:t>
            </w:r>
            <w:r w:rsidRPr="004C6999">
              <w:rPr>
                <w:rFonts w:ascii="Times New Roman" w:hAnsi="Times New Roman"/>
                <w:i/>
                <w:iCs/>
                <w:sz w:val="22"/>
                <w:szCs w:val="22"/>
                <w:lang w:eastAsia="zh-CN"/>
              </w:rPr>
              <w:t xml:space="preserve">з </w:t>
            </w:r>
            <w:r w:rsidRPr="00604F3C">
              <w:rPr>
                <w:rFonts w:ascii="Times New Roman" w:hAnsi="Times New Roman"/>
                <w:i/>
                <w:iCs/>
                <w:sz w:val="22"/>
                <w:szCs w:val="22"/>
                <w:lang w:eastAsia="zh-CN"/>
              </w:rPr>
              <w:t xml:space="preserve">урахуванням послуг з </w:t>
            </w:r>
            <w:r w:rsidRPr="00604F3C">
              <w:rPr>
                <w:rFonts w:ascii="Times New Roman" w:hAnsi="Times New Roman"/>
                <w:i/>
                <w:iCs/>
                <w:sz w:val="22"/>
                <w:szCs w:val="22"/>
              </w:rPr>
              <w:t>передачі електричної</w:t>
            </w:r>
            <w:r w:rsidRPr="004C6999">
              <w:rPr>
                <w:rFonts w:ascii="Times New Roman" w:hAnsi="Times New Roman"/>
                <w:i/>
                <w:iCs/>
                <w:sz w:val="22"/>
                <w:szCs w:val="22"/>
              </w:rPr>
              <w:t xml:space="preserve"> енергії оператора системи передачі</w:t>
            </w:r>
          </w:p>
          <w:p w14:paraId="03760FEC" w14:textId="4E2255D9" w:rsidR="00055746" w:rsidRPr="004C6999" w:rsidRDefault="00055746" w:rsidP="00055746">
            <w:pPr>
              <w:pStyle w:val="af0"/>
              <w:tabs>
                <w:tab w:val="left" w:pos="254"/>
              </w:tabs>
              <w:spacing w:before="0" w:beforeAutospacing="0" w:after="0" w:afterAutospacing="0"/>
              <w:ind w:right="110"/>
              <w:rPr>
                <w:b/>
                <w:color w:val="auto"/>
              </w:rPr>
            </w:pPr>
            <w:r w:rsidRPr="004C6999">
              <w:rPr>
                <w:b/>
                <w:color w:val="auto"/>
              </w:rPr>
              <w:t xml:space="preserve">Обсяг постачання: </w:t>
            </w:r>
            <w:r w:rsidR="00F04F4C" w:rsidRPr="004C6999">
              <w:rPr>
                <w:b/>
                <w:color w:val="auto"/>
              </w:rPr>
              <w:t>4 574 129</w:t>
            </w:r>
            <w:r w:rsidRPr="004C6999">
              <w:rPr>
                <w:b/>
                <w:color w:val="auto"/>
              </w:rPr>
              <w:t xml:space="preserve"> </w:t>
            </w:r>
            <w:proofErr w:type="spellStart"/>
            <w:r w:rsidRPr="004C6999">
              <w:rPr>
                <w:b/>
                <w:color w:val="auto"/>
              </w:rPr>
              <w:t>кВт.год</w:t>
            </w:r>
            <w:proofErr w:type="spellEnd"/>
            <w:r w:rsidRPr="004C6999">
              <w:rPr>
                <w:b/>
                <w:color w:val="auto"/>
              </w:rPr>
              <w:t>.</w:t>
            </w:r>
          </w:p>
          <w:p w14:paraId="634D7081" w14:textId="40CB10C3" w:rsidR="00055746" w:rsidRPr="006B354F" w:rsidRDefault="00055746" w:rsidP="00055746">
            <w:pPr>
              <w:jc w:val="both"/>
              <w:rPr>
                <w:rFonts w:ascii="Times New Roman" w:hAnsi="Times New Roman"/>
                <w:sz w:val="24"/>
                <w:szCs w:val="24"/>
              </w:rPr>
            </w:pPr>
            <w:r w:rsidRPr="004C6999">
              <w:rPr>
                <w:rFonts w:ascii="Times New Roman" w:hAnsi="Times New Roman"/>
                <w:sz w:val="24"/>
                <w:szCs w:val="24"/>
              </w:rPr>
              <w:t>Параметри якості електричної енергії в точках приєднання Споживача</w:t>
            </w:r>
            <w:r w:rsidRPr="006B354F">
              <w:rPr>
                <w:rFonts w:ascii="Times New Roman" w:hAnsi="Times New Roman"/>
                <w:sz w:val="24"/>
                <w:szCs w:val="24"/>
              </w:rPr>
              <w:t xml:space="preserve">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 (ДСТУ EN 50160:2014).</w:t>
            </w:r>
            <w:r w:rsidR="00986938" w:rsidRPr="006B354F">
              <w:rPr>
                <w:rFonts w:ascii="Times New Roman" w:hAnsi="Times New Roman"/>
                <w:sz w:val="24"/>
                <w:szCs w:val="24"/>
              </w:rPr>
              <w:t xml:space="preserve"> Основні показники якості електричної енергії визначені у пунктах 11.4.7 – 11.4.12 глави 11.4 розділу XІ КСР.</w:t>
            </w:r>
          </w:p>
          <w:p w14:paraId="71B334C2" w14:textId="79716BDD" w:rsidR="009028E5" w:rsidRPr="006B354F" w:rsidRDefault="00055746" w:rsidP="00055746">
            <w:pPr>
              <w:pStyle w:val="af0"/>
              <w:tabs>
                <w:tab w:val="left" w:pos="254"/>
              </w:tabs>
              <w:spacing w:before="0" w:beforeAutospacing="0" w:after="0" w:afterAutospacing="0"/>
              <w:ind w:right="110"/>
              <w:rPr>
                <w:b/>
                <w:bCs/>
                <w:iCs/>
                <w:color w:val="auto"/>
                <w:u w:val="single"/>
              </w:rPr>
            </w:pPr>
            <w:r w:rsidRPr="006B354F">
              <w:rPr>
                <w:b/>
                <w:bCs/>
                <w:iCs/>
                <w:color w:val="auto"/>
                <w:u w:val="single"/>
              </w:rPr>
              <w:lastRenderedPageBreak/>
              <w:t>Перелік об’єктів Замовника:</w:t>
            </w:r>
          </w:p>
          <w:p w14:paraId="0B75295F" w14:textId="64824025" w:rsidR="00A51DF7" w:rsidRPr="006B354F" w:rsidRDefault="00F907BC" w:rsidP="00F907BC">
            <w:pPr>
              <w:pStyle w:val="af0"/>
              <w:tabs>
                <w:tab w:val="left" w:pos="254"/>
              </w:tabs>
              <w:spacing w:before="0" w:beforeAutospacing="0" w:after="0" w:afterAutospacing="0"/>
              <w:ind w:right="110"/>
              <w:jc w:val="center"/>
              <w:rPr>
                <w:b/>
                <w:bCs/>
                <w:iCs/>
                <w:color w:val="auto"/>
              </w:rPr>
            </w:pPr>
            <w:bookmarkStart w:id="12" w:name="_Hlk153446518"/>
            <w:r w:rsidRPr="006B354F">
              <w:rPr>
                <w:b/>
                <w:bCs/>
                <w:iCs/>
                <w:color w:val="auto"/>
              </w:rPr>
              <w:t>Об’єкти зі встановленою системою АСКОЕ</w:t>
            </w:r>
          </w:p>
          <w:tbl>
            <w:tblPr>
              <w:tblW w:w="7739" w:type="dxa"/>
              <w:tblLook w:val="04A0" w:firstRow="1" w:lastRow="0" w:firstColumn="1" w:lastColumn="0" w:noHBand="0" w:noVBand="1"/>
            </w:tblPr>
            <w:tblGrid>
              <w:gridCol w:w="562"/>
              <w:gridCol w:w="799"/>
              <w:gridCol w:w="613"/>
              <w:gridCol w:w="2408"/>
              <w:gridCol w:w="1275"/>
              <w:gridCol w:w="716"/>
              <w:gridCol w:w="1366"/>
            </w:tblGrid>
            <w:tr w:rsidR="00A51DF7" w:rsidRPr="006B354F" w14:paraId="6FDA94BF" w14:textId="77777777" w:rsidTr="00A51DF7">
              <w:trPr>
                <w:trHeight w:val="20"/>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p w14:paraId="1D65820F"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 з/п</w:t>
                  </w:r>
                </w:p>
              </w:tc>
              <w:tc>
                <w:tcPr>
                  <w:tcW w:w="3820" w:type="dxa"/>
                  <w:gridSpan w:val="3"/>
                  <w:tcBorders>
                    <w:top w:val="single" w:sz="4" w:space="0" w:color="auto"/>
                    <w:left w:val="nil"/>
                    <w:bottom w:val="nil"/>
                    <w:right w:val="single" w:sz="4" w:space="0" w:color="000000"/>
                  </w:tcBorders>
                  <w:shd w:val="clear" w:color="000000" w:fill="FFFFFF"/>
                  <w:vAlign w:val="center"/>
                  <w:hideMark/>
                </w:tcPr>
                <w:p w14:paraId="5A3B389D"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Вид об'єкта (назва площадки вимірювання), адреса об'єкта</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CF7BD99" w14:textId="77777777" w:rsidR="00A51DF7" w:rsidRPr="006B354F" w:rsidRDefault="00A51DF7" w:rsidP="00A51DF7">
                  <w:pPr>
                    <w:ind w:left="-105" w:right="-102"/>
                    <w:jc w:val="center"/>
                    <w:rPr>
                      <w:rFonts w:ascii="Times New Roman" w:hAnsi="Times New Roman"/>
                      <w:b/>
                      <w:bCs/>
                      <w:color w:val="000000"/>
                    </w:rPr>
                  </w:pPr>
                  <w:r w:rsidRPr="006B354F">
                    <w:rPr>
                      <w:rFonts w:ascii="Times New Roman" w:hAnsi="Times New Roman"/>
                      <w:b/>
                      <w:bCs/>
                      <w:color w:val="000000"/>
                    </w:rPr>
                    <w:t>№ лічильника</w:t>
                  </w:r>
                </w:p>
              </w:tc>
              <w:tc>
                <w:tcPr>
                  <w:tcW w:w="716" w:type="dxa"/>
                  <w:tcBorders>
                    <w:top w:val="single" w:sz="4" w:space="0" w:color="auto"/>
                    <w:left w:val="nil"/>
                    <w:bottom w:val="nil"/>
                    <w:right w:val="single" w:sz="4" w:space="0" w:color="auto"/>
                  </w:tcBorders>
                  <w:shd w:val="clear" w:color="000000" w:fill="FFFFFF"/>
                  <w:vAlign w:val="center"/>
                  <w:hideMark/>
                </w:tcPr>
                <w:p w14:paraId="373152E6" w14:textId="77777777" w:rsidR="00A51DF7" w:rsidRPr="006B354F" w:rsidRDefault="00A51DF7" w:rsidP="00A51DF7">
                  <w:pPr>
                    <w:ind w:left="-108" w:right="-111"/>
                    <w:jc w:val="center"/>
                    <w:rPr>
                      <w:rFonts w:ascii="Times New Roman" w:hAnsi="Times New Roman"/>
                      <w:b/>
                      <w:bCs/>
                      <w:color w:val="000000"/>
                    </w:rPr>
                  </w:pPr>
                  <w:r w:rsidRPr="006B354F">
                    <w:rPr>
                      <w:rFonts w:ascii="Times New Roman" w:hAnsi="Times New Roman"/>
                      <w:b/>
                      <w:bCs/>
                      <w:color w:val="000000"/>
                    </w:rPr>
                    <w:t xml:space="preserve">Режим групи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14:paraId="7A4623DB"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Показник очікуваний річний, кВт</w:t>
                  </w:r>
                </w:p>
              </w:tc>
            </w:tr>
            <w:tr w:rsidR="00A51DF7" w:rsidRPr="006B354F" w14:paraId="52DE5BC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F895D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w:t>
                  </w:r>
                </w:p>
              </w:tc>
              <w:tc>
                <w:tcPr>
                  <w:tcW w:w="799" w:type="dxa"/>
                  <w:tcBorders>
                    <w:top w:val="single" w:sz="4" w:space="0" w:color="auto"/>
                    <w:left w:val="single" w:sz="4" w:space="0" w:color="auto"/>
                    <w:bottom w:val="single" w:sz="4" w:space="0" w:color="auto"/>
                    <w:right w:val="nil"/>
                  </w:tcBorders>
                  <w:shd w:val="clear" w:color="000000" w:fill="FFFFFF"/>
                  <w:vAlign w:val="center"/>
                  <w:hideMark/>
                </w:tcPr>
                <w:p w14:paraId="43E3F3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single" w:sz="4" w:space="0" w:color="auto"/>
                    <w:left w:val="nil"/>
                    <w:bottom w:val="single" w:sz="4" w:space="0" w:color="auto"/>
                    <w:right w:val="nil"/>
                  </w:tcBorders>
                  <w:shd w:val="clear" w:color="000000" w:fill="FFFFFF"/>
                  <w:vAlign w:val="center"/>
                  <w:hideMark/>
                </w:tcPr>
                <w:p w14:paraId="1AFEA99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14:paraId="36BDC00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Хрещатик, 185</w:t>
                  </w:r>
                </w:p>
              </w:tc>
              <w:tc>
                <w:tcPr>
                  <w:tcW w:w="1275" w:type="dxa"/>
                  <w:tcBorders>
                    <w:top w:val="nil"/>
                    <w:left w:val="nil"/>
                    <w:bottom w:val="single" w:sz="4" w:space="0" w:color="auto"/>
                    <w:right w:val="single" w:sz="4" w:space="0" w:color="auto"/>
                  </w:tcBorders>
                  <w:shd w:val="clear" w:color="000000" w:fill="FFFFFF"/>
                  <w:vAlign w:val="center"/>
                  <w:hideMark/>
                </w:tcPr>
                <w:p w14:paraId="287CBE2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84536700</w:t>
                  </w:r>
                </w:p>
              </w:tc>
              <w:tc>
                <w:tcPr>
                  <w:tcW w:w="716" w:type="dxa"/>
                  <w:tcBorders>
                    <w:top w:val="single" w:sz="4" w:space="0" w:color="auto"/>
                    <w:left w:val="nil"/>
                    <w:bottom w:val="single" w:sz="4" w:space="0" w:color="auto"/>
                    <w:right w:val="single" w:sz="4" w:space="0" w:color="auto"/>
                  </w:tcBorders>
                  <w:shd w:val="clear" w:color="000000" w:fill="FFFFFF"/>
                  <w:vAlign w:val="center"/>
                  <w:hideMark/>
                </w:tcPr>
                <w:p w14:paraId="549706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0D8A9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57 168</w:t>
                  </w:r>
                </w:p>
              </w:tc>
            </w:tr>
            <w:tr w:rsidR="00A51DF7" w:rsidRPr="006B354F" w14:paraId="6CC06F1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77442A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w:t>
                  </w:r>
                </w:p>
              </w:tc>
              <w:tc>
                <w:tcPr>
                  <w:tcW w:w="799" w:type="dxa"/>
                  <w:tcBorders>
                    <w:top w:val="nil"/>
                    <w:left w:val="single" w:sz="4" w:space="0" w:color="auto"/>
                    <w:bottom w:val="single" w:sz="4" w:space="0" w:color="auto"/>
                    <w:right w:val="nil"/>
                  </w:tcBorders>
                  <w:shd w:val="clear" w:color="000000" w:fill="FFFFFF"/>
                  <w:vAlign w:val="center"/>
                  <w:hideMark/>
                </w:tcPr>
                <w:p w14:paraId="022ECF1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8CAD8C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w:t>
                  </w:r>
                </w:p>
              </w:tc>
              <w:tc>
                <w:tcPr>
                  <w:tcW w:w="2408" w:type="dxa"/>
                  <w:tcBorders>
                    <w:top w:val="nil"/>
                    <w:left w:val="nil"/>
                    <w:bottom w:val="single" w:sz="4" w:space="0" w:color="auto"/>
                    <w:right w:val="single" w:sz="4" w:space="0" w:color="auto"/>
                  </w:tcBorders>
                  <w:shd w:val="clear" w:color="000000" w:fill="FFFFFF"/>
                  <w:vAlign w:val="center"/>
                  <w:hideMark/>
                </w:tcPr>
                <w:p w14:paraId="78EB321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Верхня Горова, 55</w:t>
                  </w:r>
                </w:p>
              </w:tc>
              <w:tc>
                <w:tcPr>
                  <w:tcW w:w="1275" w:type="dxa"/>
                  <w:tcBorders>
                    <w:top w:val="nil"/>
                    <w:left w:val="nil"/>
                    <w:bottom w:val="single" w:sz="4" w:space="0" w:color="auto"/>
                    <w:right w:val="single" w:sz="4" w:space="0" w:color="auto"/>
                  </w:tcBorders>
                  <w:shd w:val="clear" w:color="000000" w:fill="FFFFFF"/>
                  <w:vAlign w:val="center"/>
                  <w:hideMark/>
                </w:tcPr>
                <w:p w14:paraId="71ECBCF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84536747</w:t>
                  </w:r>
                </w:p>
              </w:tc>
              <w:tc>
                <w:tcPr>
                  <w:tcW w:w="716" w:type="dxa"/>
                  <w:tcBorders>
                    <w:top w:val="nil"/>
                    <w:left w:val="nil"/>
                    <w:bottom w:val="single" w:sz="4" w:space="0" w:color="auto"/>
                    <w:right w:val="single" w:sz="4" w:space="0" w:color="auto"/>
                  </w:tcBorders>
                  <w:shd w:val="clear" w:color="000000" w:fill="FFFFFF"/>
                  <w:vAlign w:val="center"/>
                  <w:hideMark/>
                </w:tcPr>
                <w:p w14:paraId="221A6D9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AEBA25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68 070</w:t>
                  </w:r>
                </w:p>
              </w:tc>
            </w:tr>
            <w:tr w:rsidR="00A51DF7" w:rsidRPr="006B354F" w14:paraId="7AB385C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D72FD9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w:t>
                  </w:r>
                </w:p>
              </w:tc>
              <w:tc>
                <w:tcPr>
                  <w:tcW w:w="799" w:type="dxa"/>
                  <w:tcBorders>
                    <w:top w:val="nil"/>
                    <w:left w:val="single" w:sz="4" w:space="0" w:color="auto"/>
                    <w:bottom w:val="single" w:sz="4" w:space="0" w:color="auto"/>
                    <w:right w:val="nil"/>
                  </w:tcBorders>
                  <w:shd w:val="clear" w:color="000000" w:fill="FFFFFF"/>
                  <w:vAlign w:val="center"/>
                  <w:hideMark/>
                </w:tcPr>
                <w:p w14:paraId="2F77EFF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73D833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w:t>
                  </w:r>
                </w:p>
              </w:tc>
              <w:tc>
                <w:tcPr>
                  <w:tcW w:w="2408" w:type="dxa"/>
                  <w:tcBorders>
                    <w:top w:val="nil"/>
                    <w:left w:val="nil"/>
                    <w:bottom w:val="single" w:sz="4" w:space="0" w:color="auto"/>
                    <w:right w:val="single" w:sz="4" w:space="0" w:color="auto"/>
                  </w:tcBorders>
                  <w:shd w:val="clear" w:color="000000" w:fill="FFFFFF"/>
                  <w:vAlign w:val="center"/>
                  <w:hideMark/>
                </w:tcPr>
                <w:p w14:paraId="7DE090F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Хрещатик, 154</w:t>
                  </w:r>
                </w:p>
              </w:tc>
              <w:tc>
                <w:tcPr>
                  <w:tcW w:w="1275" w:type="dxa"/>
                  <w:tcBorders>
                    <w:top w:val="nil"/>
                    <w:left w:val="nil"/>
                    <w:bottom w:val="single" w:sz="4" w:space="0" w:color="auto"/>
                    <w:right w:val="single" w:sz="4" w:space="0" w:color="auto"/>
                  </w:tcBorders>
                  <w:shd w:val="clear" w:color="000000" w:fill="FFFFFF"/>
                  <w:noWrap/>
                  <w:vAlign w:val="center"/>
                  <w:hideMark/>
                </w:tcPr>
                <w:p w14:paraId="2B25B9A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84536670</w:t>
                  </w:r>
                </w:p>
              </w:tc>
              <w:tc>
                <w:tcPr>
                  <w:tcW w:w="716" w:type="dxa"/>
                  <w:tcBorders>
                    <w:top w:val="nil"/>
                    <w:left w:val="nil"/>
                    <w:bottom w:val="single" w:sz="4" w:space="0" w:color="auto"/>
                    <w:right w:val="single" w:sz="4" w:space="0" w:color="auto"/>
                  </w:tcBorders>
                  <w:shd w:val="clear" w:color="000000" w:fill="FFFFFF"/>
                  <w:vAlign w:val="center"/>
                  <w:hideMark/>
                </w:tcPr>
                <w:p w14:paraId="615033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DF39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34 530</w:t>
                  </w:r>
                </w:p>
              </w:tc>
            </w:tr>
            <w:tr w:rsidR="00A51DF7" w:rsidRPr="006B354F" w14:paraId="5B1EF9A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41FC90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w:t>
                  </w:r>
                </w:p>
              </w:tc>
              <w:tc>
                <w:tcPr>
                  <w:tcW w:w="799" w:type="dxa"/>
                  <w:tcBorders>
                    <w:top w:val="nil"/>
                    <w:left w:val="single" w:sz="4" w:space="0" w:color="auto"/>
                    <w:bottom w:val="single" w:sz="4" w:space="0" w:color="auto"/>
                    <w:right w:val="nil"/>
                  </w:tcBorders>
                  <w:shd w:val="clear" w:color="000000" w:fill="FFFFFF"/>
                  <w:vAlign w:val="center"/>
                  <w:hideMark/>
                </w:tcPr>
                <w:p w14:paraId="62710CE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608EC8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w:t>
                  </w:r>
                </w:p>
              </w:tc>
              <w:tc>
                <w:tcPr>
                  <w:tcW w:w="2408" w:type="dxa"/>
                  <w:tcBorders>
                    <w:top w:val="nil"/>
                    <w:left w:val="nil"/>
                    <w:bottom w:val="single" w:sz="4" w:space="0" w:color="auto"/>
                    <w:right w:val="single" w:sz="4" w:space="0" w:color="auto"/>
                  </w:tcBorders>
                  <w:shd w:val="clear" w:color="000000" w:fill="FFFFFF"/>
                  <w:vAlign w:val="center"/>
                  <w:hideMark/>
                </w:tcPr>
                <w:p w14:paraId="3F68005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95</w:t>
                  </w:r>
                </w:p>
              </w:tc>
              <w:tc>
                <w:tcPr>
                  <w:tcW w:w="1275" w:type="dxa"/>
                  <w:tcBorders>
                    <w:top w:val="nil"/>
                    <w:left w:val="nil"/>
                    <w:bottom w:val="single" w:sz="4" w:space="0" w:color="auto"/>
                    <w:right w:val="single" w:sz="4" w:space="0" w:color="auto"/>
                  </w:tcBorders>
                  <w:shd w:val="clear" w:color="000000" w:fill="FFFFFF"/>
                  <w:noWrap/>
                  <w:vAlign w:val="center"/>
                  <w:hideMark/>
                </w:tcPr>
                <w:p w14:paraId="13E1F40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84536714</w:t>
                  </w:r>
                </w:p>
              </w:tc>
              <w:tc>
                <w:tcPr>
                  <w:tcW w:w="716" w:type="dxa"/>
                  <w:tcBorders>
                    <w:top w:val="nil"/>
                    <w:left w:val="nil"/>
                    <w:bottom w:val="single" w:sz="4" w:space="0" w:color="auto"/>
                    <w:right w:val="single" w:sz="4" w:space="0" w:color="auto"/>
                  </w:tcBorders>
                  <w:shd w:val="clear" w:color="000000" w:fill="FFFFFF"/>
                  <w:vAlign w:val="center"/>
                  <w:hideMark/>
                </w:tcPr>
                <w:p w14:paraId="5E5AA18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5F2B53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45 458</w:t>
                  </w:r>
                </w:p>
              </w:tc>
            </w:tr>
            <w:tr w:rsidR="00A51DF7" w:rsidRPr="006B354F" w14:paraId="41585BD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E5BC9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w:t>
                  </w:r>
                </w:p>
              </w:tc>
              <w:tc>
                <w:tcPr>
                  <w:tcW w:w="799" w:type="dxa"/>
                  <w:tcBorders>
                    <w:top w:val="nil"/>
                    <w:left w:val="single" w:sz="4" w:space="0" w:color="auto"/>
                    <w:bottom w:val="single" w:sz="4" w:space="0" w:color="auto"/>
                    <w:right w:val="nil"/>
                  </w:tcBorders>
                  <w:shd w:val="clear" w:color="000000" w:fill="FFFFFF"/>
                  <w:vAlign w:val="center"/>
                  <w:hideMark/>
                </w:tcPr>
                <w:p w14:paraId="3246FFD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8D2C08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11</w:t>
                  </w:r>
                </w:p>
              </w:tc>
              <w:tc>
                <w:tcPr>
                  <w:tcW w:w="2408" w:type="dxa"/>
                  <w:tcBorders>
                    <w:top w:val="nil"/>
                    <w:left w:val="nil"/>
                    <w:bottom w:val="single" w:sz="4" w:space="0" w:color="auto"/>
                    <w:right w:val="single" w:sz="4" w:space="0" w:color="auto"/>
                  </w:tcBorders>
                  <w:shd w:val="clear" w:color="000000" w:fill="FFFFFF"/>
                  <w:vAlign w:val="center"/>
                  <w:hideMark/>
                </w:tcPr>
                <w:p w14:paraId="78304BC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90</w:t>
                  </w:r>
                </w:p>
              </w:tc>
              <w:tc>
                <w:tcPr>
                  <w:tcW w:w="1275" w:type="dxa"/>
                  <w:tcBorders>
                    <w:top w:val="nil"/>
                    <w:left w:val="nil"/>
                    <w:bottom w:val="single" w:sz="4" w:space="0" w:color="auto"/>
                    <w:right w:val="single" w:sz="4" w:space="0" w:color="auto"/>
                  </w:tcBorders>
                  <w:shd w:val="clear" w:color="000000" w:fill="FFFFFF"/>
                  <w:noWrap/>
                  <w:vAlign w:val="bottom"/>
                  <w:hideMark/>
                </w:tcPr>
                <w:p w14:paraId="6FD7607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84536705</w:t>
                  </w:r>
                </w:p>
              </w:tc>
              <w:tc>
                <w:tcPr>
                  <w:tcW w:w="716" w:type="dxa"/>
                  <w:tcBorders>
                    <w:top w:val="nil"/>
                    <w:left w:val="nil"/>
                    <w:bottom w:val="single" w:sz="4" w:space="0" w:color="auto"/>
                    <w:right w:val="single" w:sz="4" w:space="0" w:color="auto"/>
                  </w:tcBorders>
                  <w:shd w:val="clear" w:color="000000" w:fill="FFFFFF"/>
                  <w:vAlign w:val="center"/>
                  <w:hideMark/>
                </w:tcPr>
                <w:p w14:paraId="349B986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32A1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35 608</w:t>
                  </w:r>
                </w:p>
              </w:tc>
            </w:tr>
            <w:tr w:rsidR="00A51DF7" w:rsidRPr="006B354F" w14:paraId="6F8822D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5C725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w:t>
                  </w:r>
                </w:p>
              </w:tc>
              <w:tc>
                <w:tcPr>
                  <w:tcW w:w="799" w:type="dxa"/>
                  <w:tcBorders>
                    <w:top w:val="nil"/>
                    <w:left w:val="single" w:sz="4" w:space="0" w:color="auto"/>
                    <w:bottom w:val="single" w:sz="4" w:space="0" w:color="auto"/>
                    <w:right w:val="nil"/>
                  </w:tcBorders>
                  <w:shd w:val="clear" w:color="000000" w:fill="FFFFFF"/>
                  <w:vAlign w:val="center"/>
                  <w:hideMark/>
                </w:tcPr>
                <w:p w14:paraId="73F027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F36180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13</w:t>
                  </w:r>
                </w:p>
              </w:tc>
              <w:tc>
                <w:tcPr>
                  <w:tcW w:w="2408" w:type="dxa"/>
                  <w:tcBorders>
                    <w:top w:val="nil"/>
                    <w:left w:val="nil"/>
                    <w:bottom w:val="single" w:sz="4" w:space="0" w:color="auto"/>
                    <w:right w:val="single" w:sz="4" w:space="0" w:color="auto"/>
                  </w:tcBorders>
                  <w:shd w:val="clear" w:color="000000" w:fill="FFFFFF"/>
                  <w:vAlign w:val="center"/>
                  <w:hideMark/>
                </w:tcPr>
                <w:p w14:paraId="3944E78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Гуржіївська</w:t>
                  </w:r>
                  <w:proofErr w:type="spellEnd"/>
                  <w:r w:rsidRPr="006B354F">
                    <w:rPr>
                      <w:rFonts w:ascii="Times New Roman" w:hAnsi="Times New Roman"/>
                      <w:color w:val="000000"/>
                      <w:sz w:val="23"/>
                      <w:szCs w:val="23"/>
                    </w:rPr>
                    <w:t>, 109</w:t>
                  </w:r>
                </w:p>
              </w:tc>
              <w:tc>
                <w:tcPr>
                  <w:tcW w:w="1275" w:type="dxa"/>
                  <w:tcBorders>
                    <w:top w:val="nil"/>
                    <w:left w:val="nil"/>
                    <w:bottom w:val="single" w:sz="4" w:space="0" w:color="auto"/>
                    <w:right w:val="single" w:sz="4" w:space="0" w:color="auto"/>
                  </w:tcBorders>
                  <w:shd w:val="clear" w:color="000000" w:fill="FFFFFF"/>
                  <w:noWrap/>
                  <w:vAlign w:val="center"/>
                  <w:hideMark/>
                </w:tcPr>
                <w:p w14:paraId="2372690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84536761</w:t>
                  </w:r>
                </w:p>
              </w:tc>
              <w:tc>
                <w:tcPr>
                  <w:tcW w:w="716" w:type="dxa"/>
                  <w:tcBorders>
                    <w:top w:val="nil"/>
                    <w:left w:val="nil"/>
                    <w:bottom w:val="single" w:sz="4" w:space="0" w:color="auto"/>
                    <w:right w:val="single" w:sz="4" w:space="0" w:color="auto"/>
                  </w:tcBorders>
                  <w:shd w:val="clear" w:color="000000" w:fill="FFFFFF"/>
                  <w:vAlign w:val="center"/>
                  <w:hideMark/>
                </w:tcPr>
                <w:p w14:paraId="7734F71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5F8A9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79 490</w:t>
                  </w:r>
                </w:p>
              </w:tc>
            </w:tr>
            <w:tr w:rsidR="00A51DF7" w:rsidRPr="006B354F" w14:paraId="2B2749A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4ADA2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w:t>
                  </w:r>
                </w:p>
              </w:tc>
              <w:tc>
                <w:tcPr>
                  <w:tcW w:w="799" w:type="dxa"/>
                  <w:tcBorders>
                    <w:top w:val="nil"/>
                    <w:left w:val="single" w:sz="4" w:space="0" w:color="auto"/>
                    <w:bottom w:val="single" w:sz="4" w:space="0" w:color="auto"/>
                    <w:right w:val="nil"/>
                  </w:tcBorders>
                  <w:shd w:val="clear" w:color="000000" w:fill="FFFFFF"/>
                  <w:vAlign w:val="center"/>
                  <w:hideMark/>
                </w:tcPr>
                <w:p w14:paraId="243CB6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83A6E2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17</w:t>
                  </w:r>
                </w:p>
              </w:tc>
              <w:tc>
                <w:tcPr>
                  <w:tcW w:w="2408" w:type="dxa"/>
                  <w:tcBorders>
                    <w:top w:val="nil"/>
                    <w:left w:val="nil"/>
                    <w:bottom w:val="single" w:sz="4" w:space="0" w:color="auto"/>
                    <w:right w:val="single" w:sz="4" w:space="0" w:color="auto"/>
                  </w:tcBorders>
                  <w:shd w:val="clear" w:color="000000" w:fill="FFFFFF"/>
                  <w:vAlign w:val="center"/>
                  <w:hideMark/>
                </w:tcPr>
                <w:p w14:paraId="049FFE8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Кобзарська, 97</w:t>
                  </w:r>
                </w:p>
              </w:tc>
              <w:tc>
                <w:tcPr>
                  <w:tcW w:w="1275" w:type="dxa"/>
                  <w:tcBorders>
                    <w:top w:val="nil"/>
                    <w:left w:val="nil"/>
                    <w:bottom w:val="single" w:sz="4" w:space="0" w:color="auto"/>
                    <w:right w:val="single" w:sz="4" w:space="0" w:color="auto"/>
                  </w:tcBorders>
                  <w:shd w:val="clear" w:color="000000" w:fill="FFFFFF"/>
                  <w:vAlign w:val="center"/>
                  <w:hideMark/>
                </w:tcPr>
                <w:p w14:paraId="08F40AF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84536765</w:t>
                  </w:r>
                </w:p>
              </w:tc>
              <w:tc>
                <w:tcPr>
                  <w:tcW w:w="716" w:type="dxa"/>
                  <w:tcBorders>
                    <w:top w:val="nil"/>
                    <w:left w:val="nil"/>
                    <w:bottom w:val="single" w:sz="4" w:space="0" w:color="auto"/>
                    <w:right w:val="single" w:sz="4" w:space="0" w:color="auto"/>
                  </w:tcBorders>
                  <w:shd w:val="clear" w:color="000000" w:fill="FFFFFF"/>
                  <w:vAlign w:val="center"/>
                  <w:hideMark/>
                </w:tcPr>
                <w:p w14:paraId="15544B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DEB68F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23 409</w:t>
                  </w:r>
                </w:p>
              </w:tc>
            </w:tr>
            <w:tr w:rsidR="00A51DF7" w:rsidRPr="006B354F" w14:paraId="62C59D3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41C87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w:t>
                  </w:r>
                </w:p>
              </w:tc>
              <w:tc>
                <w:tcPr>
                  <w:tcW w:w="799" w:type="dxa"/>
                  <w:tcBorders>
                    <w:top w:val="nil"/>
                    <w:left w:val="single" w:sz="4" w:space="0" w:color="auto"/>
                    <w:bottom w:val="single" w:sz="4" w:space="0" w:color="auto"/>
                    <w:right w:val="nil"/>
                  </w:tcBorders>
                  <w:shd w:val="clear" w:color="000000" w:fill="FFFFFF"/>
                  <w:vAlign w:val="center"/>
                  <w:hideMark/>
                </w:tcPr>
                <w:p w14:paraId="7FB5330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574A38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32</w:t>
                  </w:r>
                </w:p>
              </w:tc>
              <w:tc>
                <w:tcPr>
                  <w:tcW w:w="2408" w:type="dxa"/>
                  <w:tcBorders>
                    <w:top w:val="nil"/>
                    <w:left w:val="nil"/>
                    <w:bottom w:val="single" w:sz="4" w:space="0" w:color="auto"/>
                    <w:right w:val="single" w:sz="4" w:space="0" w:color="auto"/>
                  </w:tcBorders>
                  <w:shd w:val="clear" w:color="000000" w:fill="FFFFFF"/>
                  <w:vAlign w:val="center"/>
                  <w:hideMark/>
                </w:tcPr>
                <w:p w14:paraId="46B1A32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Небесної сотні, 3 </w:t>
                  </w:r>
                </w:p>
              </w:tc>
              <w:tc>
                <w:tcPr>
                  <w:tcW w:w="1275" w:type="dxa"/>
                  <w:tcBorders>
                    <w:top w:val="nil"/>
                    <w:left w:val="nil"/>
                    <w:bottom w:val="single" w:sz="4" w:space="0" w:color="auto"/>
                    <w:right w:val="single" w:sz="4" w:space="0" w:color="auto"/>
                  </w:tcBorders>
                  <w:shd w:val="clear" w:color="000000" w:fill="FFFFFF"/>
                  <w:noWrap/>
                  <w:vAlign w:val="center"/>
                  <w:hideMark/>
                </w:tcPr>
                <w:p w14:paraId="27CC920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84537475</w:t>
                  </w:r>
                </w:p>
              </w:tc>
              <w:tc>
                <w:tcPr>
                  <w:tcW w:w="716" w:type="dxa"/>
                  <w:tcBorders>
                    <w:top w:val="nil"/>
                    <w:left w:val="nil"/>
                    <w:bottom w:val="single" w:sz="4" w:space="0" w:color="auto"/>
                    <w:right w:val="single" w:sz="4" w:space="0" w:color="auto"/>
                  </w:tcBorders>
                  <w:shd w:val="clear" w:color="000000" w:fill="FFFFFF"/>
                  <w:vAlign w:val="center"/>
                  <w:hideMark/>
                </w:tcPr>
                <w:p w14:paraId="6E0A79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2E5BE6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4 175</w:t>
                  </w:r>
                </w:p>
              </w:tc>
            </w:tr>
            <w:tr w:rsidR="00A51DF7" w:rsidRPr="006B354F" w14:paraId="3574C69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22D9BE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w:t>
                  </w:r>
                </w:p>
              </w:tc>
              <w:tc>
                <w:tcPr>
                  <w:tcW w:w="799" w:type="dxa"/>
                  <w:tcBorders>
                    <w:top w:val="nil"/>
                    <w:left w:val="single" w:sz="4" w:space="0" w:color="auto"/>
                    <w:bottom w:val="single" w:sz="4" w:space="0" w:color="auto"/>
                    <w:right w:val="nil"/>
                  </w:tcBorders>
                  <w:shd w:val="clear" w:color="000000" w:fill="FFFFFF"/>
                  <w:vAlign w:val="center"/>
                  <w:hideMark/>
                </w:tcPr>
                <w:p w14:paraId="3AC3B57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15F61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w:t>
                  </w:r>
                </w:p>
              </w:tc>
              <w:tc>
                <w:tcPr>
                  <w:tcW w:w="2408" w:type="dxa"/>
                  <w:tcBorders>
                    <w:top w:val="nil"/>
                    <w:left w:val="nil"/>
                    <w:bottom w:val="single" w:sz="4" w:space="0" w:color="auto"/>
                    <w:right w:val="single" w:sz="4" w:space="0" w:color="auto"/>
                  </w:tcBorders>
                  <w:shd w:val="clear" w:color="000000" w:fill="FFFFFF"/>
                  <w:vAlign w:val="center"/>
                  <w:hideMark/>
                </w:tcPr>
                <w:p w14:paraId="428FACD9"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вул.Добровольчих</w:t>
                  </w:r>
                  <w:proofErr w:type="spellEnd"/>
                  <w:r w:rsidRPr="006B354F">
                    <w:rPr>
                      <w:rFonts w:ascii="Times New Roman" w:hAnsi="Times New Roman"/>
                      <w:color w:val="000000"/>
                      <w:sz w:val="23"/>
                      <w:szCs w:val="23"/>
                    </w:rPr>
                    <w:t xml:space="preserve"> батальйонів, 11</w:t>
                  </w:r>
                </w:p>
              </w:tc>
              <w:tc>
                <w:tcPr>
                  <w:tcW w:w="1275" w:type="dxa"/>
                  <w:tcBorders>
                    <w:top w:val="nil"/>
                    <w:left w:val="nil"/>
                    <w:bottom w:val="single" w:sz="4" w:space="0" w:color="auto"/>
                    <w:right w:val="single" w:sz="4" w:space="0" w:color="auto"/>
                  </w:tcBorders>
                  <w:shd w:val="clear" w:color="000000" w:fill="FFFFFF"/>
                  <w:noWrap/>
                  <w:vAlign w:val="center"/>
                  <w:hideMark/>
                </w:tcPr>
                <w:p w14:paraId="1CE6D36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84536687</w:t>
                  </w:r>
                </w:p>
              </w:tc>
              <w:tc>
                <w:tcPr>
                  <w:tcW w:w="716" w:type="dxa"/>
                  <w:tcBorders>
                    <w:top w:val="nil"/>
                    <w:left w:val="nil"/>
                    <w:bottom w:val="single" w:sz="4" w:space="0" w:color="auto"/>
                    <w:right w:val="single" w:sz="4" w:space="0" w:color="auto"/>
                  </w:tcBorders>
                  <w:shd w:val="clear" w:color="000000" w:fill="FFFFFF"/>
                  <w:vAlign w:val="center"/>
                  <w:hideMark/>
                </w:tcPr>
                <w:p w14:paraId="5E49022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1E4E6B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52 216</w:t>
                  </w:r>
                </w:p>
              </w:tc>
            </w:tr>
            <w:tr w:rsidR="00A51DF7" w:rsidRPr="006B354F" w14:paraId="395D6BE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BF25D5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w:t>
                  </w:r>
                </w:p>
              </w:tc>
              <w:tc>
                <w:tcPr>
                  <w:tcW w:w="799" w:type="dxa"/>
                  <w:tcBorders>
                    <w:top w:val="nil"/>
                    <w:left w:val="single" w:sz="4" w:space="0" w:color="auto"/>
                    <w:bottom w:val="single" w:sz="4" w:space="0" w:color="auto"/>
                    <w:right w:val="nil"/>
                  </w:tcBorders>
                  <w:shd w:val="clear" w:color="000000" w:fill="FFFFFF"/>
                  <w:vAlign w:val="center"/>
                  <w:hideMark/>
                </w:tcPr>
                <w:p w14:paraId="7BF413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DA750B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w:t>
                  </w:r>
                </w:p>
              </w:tc>
              <w:tc>
                <w:tcPr>
                  <w:tcW w:w="2408" w:type="dxa"/>
                  <w:tcBorders>
                    <w:top w:val="nil"/>
                    <w:left w:val="nil"/>
                    <w:bottom w:val="single" w:sz="4" w:space="0" w:color="auto"/>
                    <w:right w:val="single" w:sz="4" w:space="0" w:color="auto"/>
                  </w:tcBorders>
                  <w:shd w:val="clear" w:color="000000" w:fill="FFFFFF"/>
                  <w:vAlign w:val="center"/>
                  <w:hideMark/>
                </w:tcPr>
                <w:p w14:paraId="76D183A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xml:space="preserve">, 2, </w:t>
                  </w:r>
                  <w:proofErr w:type="spellStart"/>
                  <w:r w:rsidRPr="006B354F">
                    <w:rPr>
                      <w:rFonts w:ascii="Times New Roman" w:hAnsi="Times New Roman"/>
                      <w:color w:val="000000"/>
                      <w:sz w:val="23"/>
                      <w:szCs w:val="23"/>
                    </w:rPr>
                    <w:t>вул.Золотоніська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5EB5915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84536722</w:t>
                  </w:r>
                </w:p>
              </w:tc>
              <w:tc>
                <w:tcPr>
                  <w:tcW w:w="716" w:type="dxa"/>
                  <w:tcBorders>
                    <w:top w:val="nil"/>
                    <w:left w:val="nil"/>
                    <w:bottom w:val="single" w:sz="4" w:space="0" w:color="auto"/>
                    <w:right w:val="single" w:sz="4" w:space="0" w:color="auto"/>
                  </w:tcBorders>
                  <w:shd w:val="clear" w:color="000000" w:fill="FFFFFF"/>
                  <w:vAlign w:val="center"/>
                  <w:hideMark/>
                </w:tcPr>
                <w:p w14:paraId="769481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A390A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38 885</w:t>
                  </w:r>
                </w:p>
              </w:tc>
            </w:tr>
            <w:tr w:rsidR="00A51DF7" w:rsidRPr="006B354F" w14:paraId="3884A52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001005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w:t>
                  </w:r>
                </w:p>
              </w:tc>
              <w:tc>
                <w:tcPr>
                  <w:tcW w:w="799" w:type="dxa"/>
                  <w:tcBorders>
                    <w:top w:val="nil"/>
                    <w:left w:val="single" w:sz="4" w:space="0" w:color="auto"/>
                    <w:bottom w:val="single" w:sz="4" w:space="0" w:color="auto"/>
                    <w:right w:val="nil"/>
                  </w:tcBorders>
                  <w:shd w:val="clear" w:color="000000" w:fill="FFFFFF"/>
                  <w:vAlign w:val="center"/>
                  <w:hideMark/>
                </w:tcPr>
                <w:p w14:paraId="5177D74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D89F94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48</w:t>
                  </w:r>
                </w:p>
              </w:tc>
              <w:tc>
                <w:tcPr>
                  <w:tcW w:w="2408" w:type="dxa"/>
                  <w:tcBorders>
                    <w:top w:val="nil"/>
                    <w:left w:val="nil"/>
                    <w:bottom w:val="single" w:sz="4" w:space="0" w:color="auto"/>
                    <w:right w:val="single" w:sz="4" w:space="0" w:color="auto"/>
                  </w:tcBorders>
                  <w:shd w:val="clear" w:color="000000" w:fill="FFFFFF"/>
                  <w:vAlign w:val="center"/>
                  <w:hideMark/>
                </w:tcPr>
                <w:p w14:paraId="312C439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Кобзарська, 88</w:t>
                  </w:r>
                </w:p>
              </w:tc>
              <w:tc>
                <w:tcPr>
                  <w:tcW w:w="1275" w:type="dxa"/>
                  <w:tcBorders>
                    <w:top w:val="nil"/>
                    <w:left w:val="nil"/>
                    <w:bottom w:val="single" w:sz="4" w:space="0" w:color="auto"/>
                    <w:right w:val="single" w:sz="4" w:space="0" w:color="auto"/>
                  </w:tcBorders>
                  <w:shd w:val="clear" w:color="000000" w:fill="FFFFFF"/>
                  <w:noWrap/>
                  <w:vAlign w:val="center"/>
                  <w:hideMark/>
                </w:tcPr>
                <w:p w14:paraId="0A2A30B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84537488</w:t>
                  </w:r>
                </w:p>
              </w:tc>
              <w:tc>
                <w:tcPr>
                  <w:tcW w:w="716" w:type="dxa"/>
                  <w:tcBorders>
                    <w:top w:val="nil"/>
                    <w:left w:val="nil"/>
                    <w:bottom w:val="single" w:sz="4" w:space="0" w:color="auto"/>
                    <w:right w:val="single" w:sz="4" w:space="0" w:color="auto"/>
                  </w:tcBorders>
                  <w:shd w:val="clear" w:color="000000" w:fill="FFFFFF"/>
                  <w:vAlign w:val="center"/>
                  <w:hideMark/>
                </w:tcPr>
                <w:p w14:paraId="0F9B475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30D18F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24 017</w:t>
                  </w:r>
                </w:p>
              </w:tc>
            </w:tr>
            <w:tr w:rsidR="00A51DF7" w:rsidRPr="006B354F" w14:paraId="2832FE7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3C1DEE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w:t>
                  </w:r>
                </w:p>
              </w:tc>
              <w:tc>
                <w:tcPr>
                  <w:tcW w:w="799" w:type="dxa"/>
                  <w:tcBorders>
                    <w:top w:val="nil"/>
                    <w:left w:val="single" w:sz="4" w:space="0" w:color="auto"/>
                    <w:bottom w:val="single" w:sz="4" w:space="0" w:color="auto"/>
                    <w:right w:val="nil"/>
                  </w:tcBorders>
                  <w:shd w:val="clear" w:color="000000" w:fill="FFFFFF"/>
                  <w:vAlign w:val="center"/>
                  <w:hideMark/>
                </w:tcPr>
                <w:p w14:paraId="4F9134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08AE67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52</w:t>
                  </w:r>
                </w:p>
              </w:tc>
              <w:tc>
                <w:tcPr>
                  <w:tcW w:w="2408" w:type="dxa"/>
                  <w:tcBorders>
                    <w:top w:val="nil"/>
                    <w:left w:val="nil"/>
                    <w:bottom w:val="single" w:sz="4" w:space="0" w:color="auto"/>
                    <w:right w:val="single" w:sz="4" w:space="0" w:color="auto"/>
                  </w:tcBorders>
                  <w:shd w:val="clear" w:color="000000" w:fill="FFFFFF"/>
                  <w:vAlign w:val="center"/>
                  <w:hideMark/>
                </w:tcPr>
                <w:p w14:paraId="3BB8D18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263</w:t>
                  </w:r>
                </w:p>
              </w:tc>
              <w:tc>
                <w:tcPr>
                  <w:tcW w:w="1275" w:type="dxa"/>
                  <w:tcBorders>
                    <w:top w:val="nil"/>
                    <w:left w:val="nil"/>
                    <w:bottom w:val="single" w:sz="4" w:space="0" w:color="auto"/>
                    <w:right w:val="single" w:sz="4" w:space="0" w:color="auto"/>
                  </w:tcBorders>
                  <w:shd w:val="clear" w:color="000000" w:fill="FFFFFF"/>
                  <w:noWrap/>
                  <w:vAlign w:val="center"/>
                  <w:hideMark/>
                </w:tcPr>
                <w:p w14:paraId="3C4A0D0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84537479</w:t>
                  </w:r>
                </w:p>
              </w:tc>
              <w:tc>
                <w:tcPr>
                  <w:tcW w:w="716" w:type="dxa"/>
                  <w:tcBorders>
                    <w:top w:val="nil"/>
                    <w:left w:val="nil"/>
                    <w:bottom w:val="single" w:sz="4" w:space="0" w:color="auto"/>
                    <w:right w:val="single" w:sz="4" w:space="0" w:color="auto"/>
                  </w:tcBorders>
                  <w:shd w:val="clear" w:color="000000" w:fill="FFFFFF"/>
                  <w:vAlign w:val="center"/>
                  <w:hideMark/>
                </w:tcPr>
                <w:p w14:paraId="7FE2336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3DB1EA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27 467</w:t>
                  </w:r>
                </w:p>
              </w:tc>
            </w:tr>
            <w:tr w:rsidR="00A51DF7" w:rsidRPr="006B354F" w14:paraId="0E6873D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75854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w:t>
                  </w:r>
                </w:p>
              </w:tc>
              <w:tc>
                <w:tcPr>
                  <w:tcW w:w="799" w:type="dxa"/>
                  <w:tcBorders>
                    <w:top w:val="nil"/>
                    <w:left w:val="single" w:sz="4" w:space="0" w:color="auto"/>
                    <w:bottom w:val="single" w:sz="4" w:space="0" w:color="auto"/>
                    <w:right w:val="nil"/>
                  </w:tcBorders>
                  <w:shd w:val="clear" w:color="000000" w:fill="FFFFFF"/>
                  <w:vAlign w:val="center"/>
                  <w:hideMark/>
                </w:tcPr>
                <w:p w14:paraId="22A2FA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17F2EC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54</w:t>
                  </w:r>
                </w:p>
              </w:tc>
              <w:tc>
                <w:tcPr>
                  <w:tcW w:w="2408" w:type="dxa"/>
                  <w:tcBorders>
                    <w:top w:val="nil"/>
                    <w:left w:val="nil"/>
                    <w:bottom w:val="single" w:sz="4" w:space="0" w:color="auto"/>
                    <w:right w:val="single" w:sz="4" w:space="0" w:color="auto"/>
                  </w:tcBorders>
                  <w:shd w:val="clear" w:color="000000" w:fill="FFFFFF"/>
                  <w:vAlign w:val="center"/>
                  <w:hideMark/>
                </w:tcPr>
                <w:p w14:paraId="6731719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Небесної сотні, 40</w:t>
                  </w:r>
                </w:p>
              </w:tc>
              <w:tc>
                <w:tcPr>
                  <w:tcW w:w="1275" w:type="dxa"/>
                  <w:tcBorders>
                    <w:top w:val="nil"/>
                    <w:left w:val="nil"/>
                    <w:bottom w:val="single" w:sz="4" w:space="0" w:color="auto"/>
                    <w:right w:val="single" w:sz="4" w:space="0" w:color="auto"/>
                  </w:tcBorders>
                  <w:shd w:val="clear" w:color="000000" w:fill="FFFFFF"/>
                  <w:noWrap/>
                  <w:vAlign w:val="center"/>
                  <w:hideMark/>
                </w:tcPr>
                <w:p w14:paraId="6EE0632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84537480</w:t>
                  </w:r>
                </w:p>
              </w:tc>
              <w:tc>
                <w:tcPr>
                  <w:tcW w:w="716" w:type="dxa"/>
                  <w:tcBorders>
                    <w:top w:val="nil"/>
                    <w:left w:val="nil"/>
                    <w:bottom w:val="single" w:sz="4" w:space="0" w:color="auto"/>
                    <w:right w:val="single" w:sz="4" w:space="0" w:color="auto"/>
                  </w:tcBorders>
                  <w:shd w:val="clear" w:color="000000" w:fill="FFFFFF"/>
                  <w:vAlign w:val="center"/>
                  <w:hideMark/>
                </w:tcPr>
                <w:p w14:paraId="3148EE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5F40B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92 887</w:t>
                  </w:r>
                </w:p>
              </w:tc>
            </w:tr>
            <w:tr w:rsidR="00A51DF7" w:rsidRPr="006B354F" w14:paraId="17ACCC3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8313EB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w:t>
                  </w:r>
                </w:p>
              </w:tc>
              <w:tc>
                <w:tcPr>
                  <w:tcW w:w="799" w:type="dxa"/>
                  <w:tcBorders>
                    <w:top w:val="nil"/>
                    <w:left w:val="single" w:sz="4" w:space="0" w:color="auto"/>
                    <w:bottom w:val="single" w:sz="4" w:space="0" w:color="auto"/>
                    <w:right w:val="nil"/>
                  </w:tcBorders>
                  <w:shd w:val="clear" w:color="000000" w:fill="FFFFFF"/>
                  <w:vAlign w:val="center"/>
                  <w:hideMark/>
                </w:tcPr>
                <w:p w14:paraId="743F1DF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46D446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55</w:t>
                  </w:r>
                </w:p>
              </w:tc>
              <w:tc>
                <w:tcPr>
                  <w:tcW w:w="2408" w:type="dxa"/>
                  <w:tcBorders>
                    <w:top w:val="nil"/>
                    <w:left w:val="nil"/>
                    <w:bottom w:val="single" w:sz="4" w:space="0" w:color="auto"/>
                    <w:right w:val="single" w:sz="4" w:space="0" w:color="auto"/>
                  </w:tcBorders>
                  <w:shd w:val="clear" w:color="000000" w:fill="FFFFFF"/>
                  <w:vAlign w:val="center"/>
                  <w:hideMark/>
                </w:tcPr>
                <w:p w14:paraId="5EE5FBC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вул.Максима</w:t>
                  </w:r>
                  <w:proofErr w:type="spellEnd"/>
                  <w:r w:rsidRPr="006B354F">
                    <w:rPr>
                      <w:rFonts w:ascii="Times New Roman" w:hAnsi="Times New Roman"/>
                      <w:color w:val="000000"/>
                      <w:sz w:val="23"/>
                      <w:szCs w:val="23"/>
                    </w:rPr>
                    <w:t xml:space="preserve"> Залізняка, 150</w:t>
                  </w:r>
                </w:p>
              </w:tc>
              <w:tc>
                <w:tcPr>
                  <w:tcW w:w="1275" w:type="dxa"/>
                  <w:tcBorders>
                    <w:top w:val="nil"/>
                    <w:left w:val="nil"/>
                    <w:bottom w:val="single" w:sz="4" w:space="0" w:color="auto"/>
                    <w:right w:val="single" w:sz="4" w:space="0" w:color="auto"/>
                  </w:tcBorders>
                  <w:shd w:val="clear" w:color="000000" w:fill="FFFFFF"/>
                  <w:noWrap/>
                  <w:vAlign w:val="center"/>
                  <w:hideMark/>
                </w:tcPr>
                <w:p w14:paraId="37F8213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84537505</w:t>
                  </w:r>
                </w:p>
              </w:tc>
              <w:tc>
                <w:tcPr>
                  <w:tcW w:w="716" w:type="dxa"/>
                  <w:tcBorders>
                    <w:top w:val="nil"/>
                    <w:left w:val="nil"/>
                    <w:bottom w:val="single" w:sz="4" w:space="0" w:color="auto"/>
                    <w:right w:val="single" w:sz="4" w:space="0" w:color="auto"/>
                  </w:tcBorders>
                  <w:shd w:val="clear" w:color="000000" w:fill="FFFFFF"/>
                  <w:vAlign w:val="center"/>
                  <w:hideMark/>
                </w:tcPr>
                <w:p w14:paraId="451FD9E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1F679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50 225</w:t>
                  </w:r>
                </w:p>
              </w:tc>
            </w:tr>
            <w:tr w:rsidR="00A51DF7" w:rsidRPr="006B354F" w14:paraId="366A3E0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B22A90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w:t>
                  </w:r>
                </w:p>
              </w:tc>
              <w:tc>
                <w:tcPr>
                  <w:tcW w:w="799" w:type="dxa"/>
                  <w:tcBorders>
                    <w:top w:val="nil"/>
                    <w:left w:val="single" w:sz="4" w:space="0" w:color="auto"/>
                    <w:bottom w:val="single" w:sz="4" w:space="0" w:color="auto"/>
                    <w:right w:val="nil"/>
                  </w:tcBorders>
                  <w:shd w:val="clear" w:color="000000" w:fill="FFFFFF"/>
                  <w:vAlign w:val="center"/>
                  <w:hideMark/>
                </w:tcPr>
                <w:p w14:paraId="5BBC407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002393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56</w:t>
                  </w:r>
                </w:p>
              </w:tc>
              <w:tc>
                <w:tcPr>
                  <w:tcW w:w="2408" w:type="dxa"/>
                  <w:tcBorders>
                    <w:top w:val="nil"/>
                    <w:left w:val="nil"/>
                    <w:bottom w:val="single" w:sz="4" w:space="0" w:color="auto"/>
                    <w:right w:val="single" w:sz="4" w:space="0" w:color="auto"/>
                  </w:tcBorders>
                  <w:shd w:val="clear" w:color="000000" w:fill="FFFFFF"/>
                  <w:vAlign w:val="center"/>
                  <w:hideMark/>
                </w:tcPr>
                <w:p w14:paraId="505B172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86</w:t>
                  </w:r>
                </w:p>
              </w:tc>
              <w:tc>
                <w:tcPr>
                  <w:tcW w:w="1275" w:type="dxa"/>
                  <w:tcBorders>
                    <w:top w:val="nil"/>
                    <w:left w:val="nil"/>
                    <w:bottom w:val="single" w:sz="4" w:space="0" w:color="auto"/>
                    <w:right w:val="single" w:sz="4" w:space="0" w:color="auto"/>
                  </w:tcBorders>
                  <w:shd w:val="clear" w:color="000000" w:fill="FFFFFF"/>
                  <w:noWrap/>
                  <w:vAlign w:val="center"/>
                  <w:hideMark/>
                </w:tcPr>
                <w:p w14:paraId="51950BC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84536697</w:t>
                  </w:r>
                </w:p>
              </w:tc>
              <w:tc>
                <w:tcPr>
                  <w:tcW w:w="716" w:type="dxa"/>
                  <w:tcBorders>
                    <w:top w:val="nil"/>
                    <w:left w:val="nil"/>
                    <w:bottom w:val="single" w:sz="4" w:space="0" w:color="auto"/>
                    <w:right w:val="single" w:sz="4" w:space="0" w:color="auto"/>
                  </w:tcBorders>
                  <w:shd w:val="clear" w:color="000000" w:fill="FFFFFF"/>
                  <w:vAlign w:val="center"/>
                  <w:hideMark/>
                </w:tcPr>
                <w:p w14:paraId="5DF11FB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65999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15 293</w:t>
                  </w:r>
                </w:p>
              </w:tc>
            </w:tr>
            <w:tr w:rsidR="00A51DF7" w:rsidRPr="006B354F" w14:paraId="2A67033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4DB19E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w:t>
                  </w:r>
                </w:p>
              </w:tc>
              <w:tc>
                <w:tcPr>
                  <w:tcW w:w="799" w:type="dxa"/>
                  <w:tcBorders>
                    <w:top w:val="nil"/>
                    <w:left w:val="single" w:sz="4" w:space="0" w:color="auto"/>
                    <w:bottom w:val="single" w:sz="4" w:space="0" w:color="auto"/>
                    <w:right w:val="nil"/>
                  </w:tcBorders>
                  <w:shd w:val="clear" w:color="000000" w:fill="FFFFFF"/>
                  <w:vAlign w:val="center"/>
                  <w:hideMark/>
                </w:tcPr>
                <w:p w14:paraId="047E11C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37BFA9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59</w:t>
                  </w:r>
                </w:p>
              </w:tc>
              <w:tc>
                <w:tcPr>
                  <w:tcW w:w="2408" w:type="dxa"/>
                  <w:tcBorders>
                    <w:top w:val="nil"/>
                    <w:left w:val="nil"/>
                    <w:bottom w:val="single" w:sz="4" w:space="0" w:color="auto"/>
                    <w:right w:val="single" w:sz="4" w:space="0" w:color="auto"/>
                  </w:tcBorders>
                  <w:shd w:val="clear" w:color="000000" w:fill="FFFFFF"/>
                  <w:vAlign w:val="center"/>
                  <w:hideMark/>
                </w:tcPr>
                <w:p w14:paraId="76497F1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мостопоїзд</w:t>
                  </w:r>
                </w:p>
              </w:tc>
              <w:tc>
                <w:tcPr>
                  <w:tcW w:w="1275" w:type="dxa"/>
                  <w:tcBorders>
                    <w:top w:val="nil"/>
                    <w:left w:val="nil"/>
                    <w:bottom w:val="single" w:sz="4" w:space="0" w:color="auto"/>
                    <w:right w:val="single" w:sz="4" w:space="0" w:color="auto"/>
                  </w:tcBorders>
                  <w:shd w:val="clear" w:color="000000" w:fill="FFFFFF"/>
                  <w:noWrap/>
                  <w:vAlign w:val="center"/>
                  <w:hideMark/>
                </w:tcPr>
                <w:p w14:paraId="7C9EA34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84537478</w:t>
                  </w:r>
                </w:p>
              </w:tc>
              <w:tc>
                <w:tcPr>
                  <w:tcW w:w="716" w:type="dxa"/>
                  <w:tcBorders>
                    <w:top w:val="nil"/>
                    <w:left w:val="nil"/>
                    <w:bottom w:val="single" w:sz="4" w:space="0" w:color="auto"/>
                    <w:right w:val="single" w:sz="4" w:space="0" w:color="auto"/>
                  </w:tcBorders>
                  <w:shd w:val="clear" w:color="000000" w:fill="FFFFFF"/>
                  <w:vAlign w:val="center"/>
                  <w:hideMark/>
                </w:tcPr>
                <w:p w14:paraId="6CEB8F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3DE83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32 854</w:t>
                  </w:r>
                </w:p>
              </w:tc>
            </w:tr>
            <w:tr w:rsidR="00A51DF7" w:rsidRPr="006B354F" w14:paraId="24C691A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CF22BC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w:t>
                  </w:r>
                </w:p>
              </w:tc>
              <w:tc>
                <w:tcPr>
                  <w:tcW w:w="799" w:type="dxa"/>
                  <w:tcBorders>
                    <w:top w:val="nil"/>
                    <w:left w:val="single" w:sz="4" w:space="0" w:color="auto"/>
                    <w:bottom w:val="single" w:sz="4" w:space="0" w:color="auto"/>
                    <w:right w:val="nil"/>
                  </w:tcBorders>
                  <w:shd w:val="clear" w:color="000000" w:fill="FFFFFF"/>
                  <w:vAlign w:val="center"/>
                  <w:hideMark/>
                </w:tcPr>
                <w:p w14:paraId="0186DF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E2769B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64</w:t>
                  </w:r>
                </w:p>
              </w:tc>
              <w:tc>
                <w:tcPr>
                  <w:tcW w:w="2408" w:type="dxa"/>
                  <w:tcBorders>
                    <w:top w:val="nil"/>
                    <w:left w:val="nil"/>
                    <w:bottom w:val="single" w:sz="4" w:space="0" w:color="auto"/>
                    <w:right w:val="single" w:sz="4" w:space="0" w:color="auto"/>
                  </w:tcBorders>
                  <w:shd w:val="clear" w:color="000000" w:fill="FFFFFF"/>
                  <w:vAlign w:val="center"/>
                  <w:hideMark/>
                </w:tcPr>
                <w:p w14:paraId="391028B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Замковий узвіз</w:t>
                  </w:r>
                </w:p>
              </w:tc>
              <w:tc>
                <w:tcPr>
                  <w:tcW w:w="1275" w:type="dxa"/>
                  <w:tcBorders>
                    <w:top w:val="nil"/>
                    <w:left w:val="nil"/>
                    <w:bottom w:val="single" w:sz="4" w:space="0" w:color="auto"/>
                    <w:right w:val="single" w:sz="4" w:space="0" w:color="auto"/>
                  </w:tcBorders>
                  <w:shd w:val="clear" w:color="000000" w:fill="FFFFFF"/>
                  <w:noWrap/>
                  <w:vAlign w:val="center"/>
                  <w:hideMark/>
                </w:tcPr>
                <w:p w14:paraId="3BF7BF0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84536682</w:t>
                  </w:r>
                </w:p>
              </w:tc>
              <w:tc>
                <w:tcPr>
                  <w:tcW w:w="716" w:type="dxa"/>
                  <w:tcBorders>
                    <w:top w:val="nil"/>
                    <w:left w:val="nil"/>
                    <w:bottom w:val="single" w:sz="4" w:space="0" w:color="auto"/>
                    <w:right w:val="single" w:sz="4" w:space="0" w:color="auto"/>
                  </w:tcBorders>
                  <w:shd w:val="clear" w:color="000000" w:fill="FFFFFF"/>
                  <w:vAlign w:val="center"/>
                  <w:hideMark/>
                </w:tcPr>
                <w:p w14:paraId="2A6841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B7731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39 937</w:t>
                  </w:r>
                </w:p>
              </w:tc>
            </w:tr>
            <w:tr w:rsidR="00A51DF7" w:rsidRPr="006B354F" w14:paraId="5D51DE1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0CE369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18</w:t>
                  </w:r>
                </w:p>
              </w:tc>
              <w:tc>
                <w:tcPr>
                  <w:tcW w:w="799" w:type="dxa"/>
                  <w:tcBorders>
                    <w:top w:val="nil"/>
                    <w:left w:val="single" w:sz="4" w:space="0" w:color="auto"/>
                    <w:bottom w:val="single" w:sz="4" w:space="0" w:color="auto"/>
                    <w:right w:val="nil"/>
                  </w:tcBorders>
                  <w:shd w:val="clear" w:color="000000" w:fill="FFFFFF"/>
                  <w:vAlign w:val="center"/>
                  <w:hideMark/>
                </w:tcPr>
                <w:p w14:paraId="32111BE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568D0E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66</w:t>
                  </w:r>
                </w:p>
              </w:tc>
              <w:tc>
                <w:tcPr>
                  <w:tcW w:w="2408" w:type="dxa"/>
                  <w:tcBorders>
                    <w:top w:val="nil"/>
                    <w:left w:val="nil"/>
                    <w:bottom w:val="single" w:sz="4" w:space="0" w:color="auto"/>
                    <w:right w:val="single" w:sz="4" w:space="0" w:color="auto"/>
                  </w:tcBorders>
                  <w:shd w:val="clear" w:color="000000" w:fill="FFFFFF"/>
                  <w:vAlign w:val="center"/>
                  <w:hideMark/>
                </w:tcPr>
                <w:p w14:paraId="3123E3AC"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224</w:t>
                  </w:r>
                </w:p>
              </w:tc>
              <w:tc>
                <w:tcPr>
                  <w:tcW w:w="1275" w:type="dxa"/>
                  <w:tcBorders>
                    <w:top w:val="nil"/>
                    <w:left w:val="nil"/>
                    <w:bottom w:val="single" w:sz="4" w:space="0" w:color="auto"/>
                    <w:right w:val="single" w:sz="4" w:space="0" w:color="auto"/>
                  </w:tcBorders>
                  <w:shd w:val="clear" w:color="000000" w:fill="FFFFFF"/>
                  <w:noWrap/>
                  <w:vAlign w:val="center"/>
                  <w:hideMark/>
                </w:tcPr>
                <w:p w14:paraId="48E2139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84799292</w:t>
                  </w:r>
                </w:p>
              </w:tc>
              <w:tc>
                <w:tcPr>
                  <w:tcW w:w="716" w:type="dxa"/>
                  <w:tcBorders>
                    <w:top w:val="nil"/>
                    <w:left w:val="nil"/>
                    <w:bottom w:val="single" w:sz="4" w:space="0" w:color="auto"/>
                    <w:right w:val="single" w:sz="4" w:space="0" w:color="auto"/>
                  </w:tcBorders>
                  <w:shd w:val="clear" w:color="000000" w:fill="FFFFFF"/>
                  <w:vAlign w:val="center"/>
                  <w:hideMark/>
                </w:tcPr>
                <w:p w14:paraId="2415E34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6BD758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21 652</w:t>
                  </w:r>
                </w:p>
              </w:tc>
            </w:tr>
            <w:tr w:rsidR="00A51DF7" w:rsidRPr="006B354F" w14:paraId="59466D1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8C1AE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19</w:t>
                  </w:r>
                </w:p>
              </w:tc>
              <w:tc>
                <w:tcPr>
                  <w:tcW w:w="799" w:type="dxa"/>
                  <w:tcBorders>
                    <w:top w:val="nil"/>
                    <w:left w:val="single" w:sz="4" w:space="0" w:color="auto"/>
                    <w:bottom w:val="single" w:sz="4" w:space="0" w:color="auto"/>
                    <w:right w:val="nil"/>
                  </w:tcBorders>
                  <w:shd w:val="clear" w:color="000000" w:fill="FFFFFF"/>
                  <w:vAlign w:val="center"/>
                  <w:hideMark/>
                </w:tcPr>
                <w:p w14:paraId="29432F4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1790B6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72</w:t>
                  </w:r>
                </w:p>
              </w:tc>
              <w:tc>
                <w:tcPr>
                  <w:tcW w:w="2408" w:type="dxa"/>
                  <w:tcBorders>
                    <w:top w:val="nil"/>
                    <w:left w:val="nil"/>
                    <w:bottom w:val="single" w:sz="4" w:space="0" w:color="auto"/>
                    <w:right w:val="single" w:sz="4" w:space="0" w:color="auto"/>
                  </w:tcBorders>
                  <w:shd w:val="clear" w:color="000000" w:fill="FFFFFF"/>
                  <w:vAlign w:val="center"/>
                  <w:hideMark/>
                </w:tcPr>
                <w:p w14:paraId="6BB78E7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вул.Нижня</w:t>
                  </w:r>
                  <w:proofErr w:type="spellEnd"/>
                  <w:r w:rsidRPr="006B354F">
                    <w:rPr>
                      <w:rFonts w:ascii="Times New Roman" w:hAnsi="Times New Roman"/>
                      <w:color w:val="000000"/>
                      <w:sz w:val="23"/>
                      <w:szCs w:val="23"/>
                    </w:rPr>
                    <w:t xml:space="preserve"> Горова, 11</w:t>
                  </w:r>
                </w:p>
              </w:tc>
              <w:tc>
                <w:tcPr>
                  <w:tcW w:w="1275" w:type="dxa"/>
                  <w:tcBorders>
                    <w:top w:val="nil"/>
                    <w:left w:val="nil"/>
                    <w:bottom w:val="single" w:sz="4" w:space="0" w:color="auto"/>
                    <w:right w:val="single" w:sz="4" w:space="0" w:color="auto"/>
                  </w:tcBorders>
                  <w:shd w:val="clear" w:color="000000" w:fill="FFFFFF"/>
                  <w:noWrap/>
                  <w:vAlign w:val="center"/>
                  <w:hideMark/>
                </w:tcPr>
                <w:p w14:paraId="7BE1447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84536763</w:t>
                  </w:r>
                </w:p>
              </w:tc>
              <w:tc>
                <w:tcPr>
                  <w:tcW w:w="716" w:type="dxa"/>
                  <w:tcBorders>
                    <w:top w:val="nil"/>
                    <w:left w:val="nil"/>
                    <w:bottom w:val="single" w:sz="4" w:space="0" w:color="auto"/>
                    <w:right w:val="single" w:sz="4" w:space="0" w:color="auto"/>
                  </w:tcBorders>
                  <w:shd w:val="clear" w:color="000000" w:fill="FFFFFF"/>
                  <w:vAlign w:val="center"/>
                  <w:hideMark/>
                </w:tcPr>
                <w:p w14:paraId="0C0C965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9EFA2D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24 175</w:t>
                  </w:r>
                </w:p>
              </w:tc>
            </w:tr>
            <w:tr w:rsidR="00A51DF7" w:rsidRPr="006B354F" w14:paraId="2818406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DD3EF8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w:t>
                  </w:r>
                </w:p>
              </w:tc>
              <w:tc>
                <w:tcPr>
                  <w:tcW w:w="799" w:type="dxa"/>
                  <w:tcBorders>
                    <w:top w:val="nil"/>
                    <w:left w:val="single" w:sz="4" w:space="0" w:color="auto"/>
                    <w:bottom w:val="single" w:sz="4" w:space="0" w:color="auto"/>
                    <w:right w:val="nil"/>
                  </w:tcBorders>
                  <w:shd w:val="clear" w:color="000000" w:fill="FFFFFF"/>
                  <w:vAlign w:val="center"/>
                  <w:hideMark/>
                </w:tcPr>
                <w:p w14:paraId="46992EF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DAC800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73</w:t>
                  </w:r>
                </w:p>
              </w:tc>
              <w:tc>
                <w:tcPr>
                  <w:tcW w:w="2408" w:type="dxa"/>
                  <w:tcBorders>
                    <w:top w:val="nil"/>
                    <w:left w:val="nil"/>
                    <w:bottom w:val="single" w:sz="4" w:space="0" w:color="auto"/>
                    <w:right w:val="single" w:sz="4" w:space="0" w:color="auto"/>
                  </w:tcBorders>
                  <w:shd w:val="clear" w:color="000000" w:fill="FFFFFF"/>
                  <w:vAlign w:val="center"/>
                  <w:hideMark/>
                </w:tcPr>
                <w:p w14:paraId="5DB9018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вул.В'ячеслава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Чорновола</w:t>
                  </w:r>
                  <w:proofErr w:type="spellEnd"/>
                  <w:r w:rsidRPr="006B354F">
                    <w:rPr>
                      <w:rFonts w:ascii="Times New Roman" w:hAnsi="Times New Roman"/>
                      <w:color w:val="000000"/>
                      <w:sz w:val="23"/>
                      <w:szCs w:val="23"/>
                    </w:rPr>
                    <w:t>, 54</w:t>
                  </w:r>
                </w:p>
              </w:tc>
              <w:tc>
                <w:tcPr>
                  <w:tcW w:w="1275" w:type="dxa"/>
                  <w:tcBorders>
                    <w:top w:val="nil"/>
                    <w:left w:val="nil"/>
                    <w:bottom w:val="single" w:sz="4" w:space="0" w:color="auto"/>
                    <w:right w:val="single" w:sz="4" w:space="0" w:color="auto"/>
                  </w:tcBorders>
                  <w:shd w:val="clear" w:color="000000" w:fill="FFFFFF"/>
                  <w:noWrap/>
                  <w:vAlign w:val="center"/>
                  <w:hideMark/>
                </w:tcPr>
                <w:p w14:paraId="1D7DA39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84536760</w:t>
                  </w:r>
                </w:p>
              </w:tc>
              <w:tc>
                <w:tcPr>
                  <w:tcW w:w="716" w:type="dxa"/>
                  <w:tcBorders>
                    <w:top w:val="nil"/>
                    <w:left w:val="nil"/>
                    <w:bottom w:val="single" w:sz="4" w:space="0" w:color="auto"/>
                    <w:right w:val="single" w:sz="4" w:space="0" w:color="auto"/>
                  </w:tcBorders>
                  <w:shd w:val="clear" w:color="000000" w:fill="FFFFFF"/>
                  <w:vAlign w:val="center"/>
                  <w:hideMark/>
                </w:tcPr>
                <w:p w14:paraId="77F9AD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073733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60 342</w:t>
                  </w:r>
                </w:p>
              </w:tc>
            </w:tr>
            <w:tr w:rsidR="00A51DF7" w:rsidRPr="006B354F" w14:paraId="168CB32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56A879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21</w:t>
                  </w:r>
                </w:p>
              </w:tc>
              <w:tc>
                <w:tcPr>
                  <w:tcW w:w="799" w:type="dxa"/>
                  <w:tcBorders>
                    <w:top w:val="nil"/>
                    <w:left w:val="single" w:sz="4" w:space="0" w:color="auto"/>
                    <w:bottom w:val="single" w:sz="4" w:space="0" w:color="auto"/>
                    <w:right w:val="nil"/>
                  </w:tcBorders>
                  <w:shd w:val="clear" w:color="000000" w:fill="FFFFFF"/>
                  <w:vAlign w:val="center"/>
                  <w:hideMark/>
                </w:tcPr>
                <w:p w14:paraId="22E017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9EE8DB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77</w:t>
                  </w:r>
                </w:p>
              </w:tc>
              <w:tc>
                <w:tcPr>
                  <w:tcW w:w="2408" w:type="dxa"/>
                  <w:tcBorders>
                    <w:top w:val="nil"/>
                    <w:left w:val="nil"/>
                    <w:bottom w:val="single" w:sz="4" w:space="0" w:color="auto"/>
                    <w:right w:val="single" w:sz="4" w:space="0" w:color="auto"/>
                  </w:tcBorders>
                  <w:shd w:val="clear" w:color="000000" w:fill="FFFFFF"/>
                  <w:vAlign w:val="center"/>
                  <w:hideMark/>
                </w:tcPr>
                <w:p w14:paraId="1FBF109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Гоголя, 278</w:t>
                  </w:r>
                </w:p>
              </w:tc>
              <w:tc>
                <w:tcPr>
                  <w:tcW w:w="1275" w:type="dxa"/>
                  <w:tcBorders>
                    <w:top w:val="nil"/>
                    <w:left w:val="nil"/>
                    <w:bottom w:val="single" w:sz="4" w:space="0" w:color="auto"/>
                    <w:right w:val="single" w:sz="4" w:space="0" w:color="auto"/>
                  </w:tcBorders>
                  <w:shd w:val="clear" w:color="000000" w:fill="FFFFFF"/>
                  <w:noWrap/>
                  <w:vAlign w:val="center"/>
                  <w:hideMark/>
                </w:tcPr>
                <w:p w14:paraId="7FEBBD9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84536755</w:t>
                  </w:r>
                </w:p>
              </w:tc>
              <w:tc>
                <w:tcPr>
                  <w:tcW w:w="716" w:type="dxa"/>
                  <w:tcBorders>
                    <w:top w:val="nil"/>
                    <w:left w:val="nil"/>
                    <w:bottom w:val="single" w:sz="4" w:space="0" w:color="auto"/>
                    <w:right w:val="single" w:sz="4" w:space="0" w:color="auto"/>
                  </w:tcBorders>
                  <w:shd w:val="clear" w:color="000000" w:fill="FFFFFF"/>
                  <w:vAlign w:val="center"/>
                  <w:hideMark/>
                </w:tcPr>
                <w:p w14:paraId="11D5B3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E61BC9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40 423</w:t>
                  </w:r>
                </w:p>
              </w:tc>
            </w:tr>
            <w:tr w:rsidR="00A51DF7" w:rsidRPr="006B354F" w14:paraId="6DD69D9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EC12E1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22</w:t>
                  </w:r>
                </w:p>
              </w:tc>
              <w:tc>
                <w:tcPr>
                  <w:tcW w:w="799" w:type="dxa"/>
                  <w:tcBorders>
                    <w:top w:val="nil"/>
                    <w:left w:val="single" w:sz="4" w:space="0" w:color="auto"/>
                    <w:bottom w:val="single" w:sz="4" w:space="0" w:color="auto"/>
                    <w:right w:val="nil"/>
                  </w:tcBorders>
                  <w:shd w:val="clear" w:color="000000" w:fill="FFFFFF"/>
                  <w:vAlign w:val="center"/>
                  <w:hideMark/>
                </w:tcPr>
                <w:p w14:paraId="4412032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210682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84</w:t>
                  </w:r>
                </w:p>
              </w:tc>
              <w:tc>
                <w:tcPr>
                  <w:tcW w:w="2408" w:type="dxa"/>
                  <w:tcBorders>
                    <w:top w:val="nil"/>
                    <w:left w:val="nil"/>
                    <w:bottom w:val="single" w:sz="4" w:space="0" w:color="auto"/>
                    <w:right w:val="single" w:sz="4" w:space="0" w:color="auto"/>
                  </w:tcBorders>
                  <w:shd w:val="clear" w:color="000000" w:fill="FFFFFF"/>
                  <w:vAlign w:val="center"/>
                  <w:hideMark/>
                </w:tcPr>
                <w:p w14:paraId="4A7890B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вул.Франко</w:t>
                  </w:r>
                  <w:proofErr w:type="spellEnd"/>
                  <w:r w:rsidRPr="006B354F">
                    <w:rPr>
                      <w:rFonts w:ascii="Times New Roman" w:hAnsi="Times New Roman"/>
                      <w:color w:val="000000"/>
                      <w:sz w:val="23"/>
                      <w:szCs w:val="23"/>
                    </w:rPr>
                    <w:t>, 121</w:t>
                  </w:r>
                </w:p>
              </w:tc>
              <w:tc>
                <w:tcPr>
                  <w:tcW w:w="1275" w:type="dxa"/>
                  <w:tcBorders>
                    <w:top w:val="nil"/>
                    <w:left w:val="nil"/>
                    <w:bottom w:val="single" w:sz="4" w:space="0" w:color="auto"/>
                    <w:right w:val="single" w:sz="4" w:space="0" w:color="auto"/>
                  </w:tcBorders>
                  <w:shd w:val="clear" w:color="000000" w:fill="FFFFFF"/>
                  <w:noWrap/>
                  <w:vAlign w:val="center"/>
                  <w:hideMark/>
                </w:tcPr>
                <w:p w14:paraId="0E54693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84536688</w:t>
                  </w:r>
                </w:p>
              </w:tc>
              <w:tc>
                <w:tcPr>
                  <w:tcW w:w="716" w:type="dxa"/>
                  <w:tcBorders>
                    <w:top w:val="nil"/>
                    <w:left w:val="nil"/>
                    <w:bottom w:val="single" w:sz="4" w:space="0" w:color="auto"/>
                    <w:right w:val="single" w:sz="4" w:space="0" w:color="auto"/>
                  </w:tcBorders>
                  <w:shd w:val="clear" w:color="000000" w:fill="FFFFFF"/>
                  <w:vAlign w:val="center"/>
                  <w:hideMark/>
                </w:tcPr>
                <w:p w14:paraId="57553E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44935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77 660</w:t>
                  </w:r>
                </w:p>
              </w:tc>
            </w:tr>
            <w:tr w:rsidR="00A51DF7" w:rsidRPr="006B354F" w14:paraId="04B8C7F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67BF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w:t>
                  </w:r>
                </w:p>
              </w:tc>
              <w:tc>
                <w:tcPr>
                  <w:tcW w:w="799" w:type="dxa"/>
                  <w:tcBorders>
                    <w:top w:val="nil"/>
                    <w:left w:val="single" w:sz="4" w:space="0" w:color="auto"/>
                    <w:bottom w:val="single" w:sz="4" w:space="0" w:color="auto"/>
                    <w:right w:val="nil"/>
                  </w:tcBorders>
                  <w:shd w:val="clear" w:color="000000" w:fill="FFFFFF"/>
                  <w:vAlign w:val="center"/>
                  <w:hideMark/>
                </w:tcPr>
                <w:p w14:paraId="7037277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EF1FF5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85</w:t>
                  </w:r>
                </w:p>
              </w:tc>
              <w:tc>
                <w:tcPr>
                  <w:tcW w:w="2408" w:type="dxa"/>
                  <w:tcBorders>
                    <w:top w:val="nil"/>
                    <w:left w:val="nil"/>
                    <w:bottom w:val="single" w:sz="4" w:space="0" w:color="auto"/>
                    <w:right w:val="single" w:sz="4" w:space="0" w:color="auto"/>
                  </w:tcBorders>
                  <w:shd w:val="clear" w:color="000000" w:fill="FFFFFF"/>
                  <w:vAlign w:val="center"/>
                  <w:hideMark/>
                </w:tcPr>
                <w:p w14:paraId="74DC55E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вул.Благовісна</w:t>
                  </w:r>
                  <w:proofErr w:type="spellEnd"/>
                  <w:r w:rsidRPr="006B354F">
                    <w:rPr>
                      <w:rFonts w:ascii="Times New Roman" w:hAnsi="Times New Roman"/>
                      <w:color w:val="000000"/>
                      <w:sz w:val="23"/>
                      <w:szCs w:val="23"/>
                    </w:rPr>
                    <w:t>, 2</w:t>
                  </w:r>
                </w:p>
              </w:tc>
              <w:tc>
                <w:tcPr>
                  <w:tcW w:w="1275" w:type="dxa"/>
                  <w:tcBorders>
                    <w:top w:val="nil"/>
                    <w:left w:val="nil"/>
                    <w:bottom w:val="single" w:sz="4" w:space="0" w:color="auto"/>
                    <w:right w:val="single" w:sz="4" w:space="0" w:color="auto"/>
                  </w:tcBorders>
                  <w:shd w:val="clear" w:color="000000" w:fill="FFFFFF"/>
                  <w:noWrap/>
                  <w:vAlign w:val="center"/>
                  <w:hideMark/>
                </w:tcPr>
                <w:p w14:paraId="43D9A2A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84537467</w:t>
                  </w:r>
                </w:p>
              </w:tc>
              <w:tc>
                <w:tcPr>
                  <w:tcW w:w="716" w:type="dxa"/>
                  <w:tcBorders>
                    <w:top w:val="nil"/>
                    <w:left w:val="nil"/>
                    <w:bottom w:val="single" w:sz="4" w:space="0" w:color="auto"/>
                    <w:right w:val="single" w:sz="4" w:space="0" w:color="auto"/>
                  </w:tcBorders>
                  <w:shd w:val="clear" w:color="000000" w:fill="FFFFFF"/>
                  <w:vAlign w:val="center"/>
                  <w:hideMark/>
                </w:tcPr>
                <w:p w14:paraId="0F4242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0C738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64 782</w:t>
                  </w:r>
                </w:p>
              </w:tc>
            </w:tr>
            <w:tr w:rsidR="00A51DF7" w:rsidRPr="006B354F" w14:paraId="29EEA44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FDBA14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w:t>
                  </w:r>
                </w:p>
              </w:tc>
              <w:tc>
                <w:tcPr>
                  <w:tcW w:w="799" w:type="dxa"/>
                  <w:tcBorders>
                    <w:top w:val="nil"/>
                    <w:left w:val="single" w:sz="4" w:space="0" w:color="auto"/>
                    <w:bottom w:val="single" w:sz="4" w:space="0" w:color="auto"/>
                    <w:right w:val="nil"/>
                  </w:tcBorders>
                  <w:shd w:val="clear" w:color="000000" w:fill="FFFFFF"/>
                  <w:vAlign w:val="center"/>
                  <w:hideMark/>
                </w:tcPr>
                <w:p w14:paraId="67C5E4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D32AF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90</w:t>
                  </w:r>
                </w:p>
              </w:tc>
              <w:tc>
                <w:tcPr>
                  <w:tcW w:w="2408" w:type="dxa"/>
                  <w:tcBorders>
                    <w:top w:val="nil"/>
                    <w:left w:val="nil"/>
                    <w:bottom w:val="single" w:sz="4" w:space="0" w:color="auto"/>
                    <w:right w:val="single" w:sz="4" w:space="0" w:color="auto"/>
                  </w:tcBorders>
                  <w:shd w:val="clear" w:color="000000" w:fill="FFFFFF"/>
                  <w:vAlign w:val="center"/>
                  <w:hideMark/>
                </w:tcPr>
                <w:p w14:paraId="1924484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вул.Чигиринська</w:t>
                  </w:r>
                  <w:proofErr w:type="spellEnd"/>
                  <w:r w:rsidRPr="006B354F">
                    <w:rPr>
                      <w:rFonts w:ascii="Times New Roman" w:hAnsi="Times New Roman"/>
                      <w:color w:val="000000"/>
                      <w:sz w:val="23"/>
                      <w:szCs w:val="23"/>
                    </w:rPr>
                    <w:t>, 72</w:t>
                  </w:r>
                </w:p>
              </w:tc>
              <w:tc>
                <w:tcPr>
                  <w:tcW w:w="1275" w:type="dxa"/>
                  <w:tcBorders>
                    <w:top w:val="nil"/>
                    <w:left w:val="nil"/>
                    <w:bottom w:val="single" w:sz="4" w:space="0" w:color="auto"/>
                    <w:right w:val="single" w:sz="4" w:space="0" w:color="auto"/>
                  </w:tcBorders>
                  <w:shd w:val="clear" w:color="000000" w:fill="FFFFFF"/>
                  <w:noWrap/>
                  <w:vAlign w:val="center"/>
                  <w:hideMark/>
                </w:tcPr>
                <w:p w14:paraId="1FF4CF7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84537470</w:t>
                  </w:r>
                </w:p>
              </w:tc>
              <w:tc>
                <w:tcPr>
                  <w:tcW w:w="716" w:type="dxa"/>
                  <w:tcBorders>
                    <w:top w:val="nil"/>
                    <w:left w:val="nil"/>
                    <w:bottom w:val="single" w:sz="4" w:space="0" w:color="auto"/>
                    <w:right w:val="single" w:sz="4" w:space="0" w:color="auto"/>
                  </w:tcBorders>
                  <w:shd w:val="clear" w:color="000000" w:fill="FFFFFF"/>
                  <w:vAlign w:val="center"/>
                  <w:hideMark/>
                </w:tcPr>
                <w:p w14:paraId="0DC8BB2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8C0078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2 323</w:t>
                  </w:r>
                </w:p>
              </w:tc>
            </w:tr>
            <w:tr w:rsidR="00A51DF7" w:rsidRPr="006B354F" w14:paraId="7A9100E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32051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25</w:t>
                  </w:r>
                </w:p>
              </w:tc>
              <w:tc>
                <w:tcPr>
                  <w:tcW w:w="799" w:type="dxa"/>
                  <w:tcBorders>
                    <w:top w:val="nil"/>
                    <w:left w:val="single" w:sz="4" w:space="0" w:color="auto"/>
                    <w:bottom w:val="single" w:sz="4" w:space="0" w:color="auto"/>
                    <w:right w:val="nil"/>
                  </w:tcBorders>
                  <w:shd w:val="clear" w:color="000000" w:fill="FFFFFF"/>
                  <w:vAlign w:val="center"/>
                  <w:hideMark/>
                </w:tcPr>
                <w:p w14:paraId="49DE516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0E49BA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91</w:t>
                  </w:r>
                </w:p>
              </w:tc>
              <w:tc>
                <w:tcPr>
                  <w:tcW w:w="2408" w:type="dxa"/>
                  <w:tcBorders>
                    <w:top w:val="nil"/>
                    <w:left w:val="nil"/>
                    <w:bottom w:val="single" w:sz="4" w:space="0" w:color="auto"/>
                    <w:right w:val="single" w:sz="4" w:space="0" w:color="auto"/>
                  </w:tcBorders>
                  <w:shd w:val="clear" w:color="000000" w:fill="FFFFFF"/>
                  <w:vAlign w:val="center"/>
                  <w:hideMark/>
                </w:tcPr>
                <w:p w14:paraId="0D333B7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вул.Вернигори</w:t>
                  </w:r>
                  <w:proofErr w:type="spellEnd"/>
                  <w:r w:rsidRPr="006B354F">
                    <w:rPr>
                      <w:rFonts w:ascii="Times New Roman" w:hAnsi="Times New Roman"/>
                      <w:color w:val="000000"/>
                      <w:sz w:val="23"/>
                      <w:szCs w:val="23"/>
                    </w:rPr>
                    <w:t>, 3</w:t>
                  </w:r>
                </w:p>
              </w:tc>
              <w:tc>
                <w:tcPr>
                  <w:tcW w:w="1275" w:type="dxa"/>
                  <w:tcBorders>
                    <w:top w:val="nil"/>
                    <w:left w:val="nil"/>
                    <w:bottom w:val="single" w:sz="4" w:space="0" w:color="auto"/>
                    <w:right w:val="single" w:sz="4" w:space="0" w:color="auto"/>
                  </w:tcBorders>
                  <w:shd w:val="clear" w:color="000000" w:fill="FFFFFF"/>
                  <w:noWrap/>
                  <w:vAlign w:val="center"/>
                  <w:hideMark/>
                </w:tcPr>
                <w:p w14:paraId="017D254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84537499</w:t>
                  </w:r>
                </w:p>
              </w:tc>
              <w:tc>
                <w:tcPr>
                  <w:tcW w:w="716" w:type="dxa"/>
                  <w:tcBorders>
                    <w:top w:val="nil"/>
                    <w:left w:val="nil"/>
                    <w:bottom w:val="single" w:sz="4" w:space="0" w:color="auto"/>
                    <w:right w:val="single" w:sz="4" w:space="0" w:color="auto"/>
                  </w:tcBorders>
                  <w:shd w:val="clear" w:color="000000" w:fill="FFFFFF"/>
                  <w:vAlign w:val="center"/>
                  <w:hideMark/>
                </w:tcPr>
                <w:p w14:paraId="390B5DC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41A288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23 904</w:t>
                  </w:r>
                </w:p>
              </w:tc>
            </w:tr>
            <w:tr w:rsidR="00A51DF7" w:rsidRPr="006B354F" w14:paraId="250D175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7DBA90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w:t>
                  </w:r>
                </w:p>
              </w:tc>
              <w:tc>
                <w:tcPr>
                  <w:tcW w:w="799" w:type="dxa"/>
                  <w:tcBorders>
                    <w:top w:val="nil"/>
                    <w:left w:val="single" w:sz="4" w:space="0" w:color="auto"/>
                    <w:bottom w:val="single" w:sz="4" w:space="0" w:color="auto"/>
                    <w:right w:val="nil"/>
                  </w:tcBorders>
                  <w:shd w:val="clear" w:color="000000" w:fill="FFFFFF"/>
                  <w:vAlign w:val="center"/>
                  <w:hideMark/>
                </w:tcPr>
                <w:p w14:paraId="30F063F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13795D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92</w:t>
                  </w:r>
                </w:p>
              </w:tc>
              <w:tc>
                <w:tcPr>
                  <w:tcW w:w="2408" w:type="dxa"/>
                  <w:tcBorders>
                    <w:top w:val="nil"/>
                    <w:left w:val="nil"/>
                    <w:bottom w:val="single" w:sz="4" w:space="0" w:color="auto"/>
                    <w:right w:val="single" w:sz="4" w:space="0" w:color="auto"/>
                  </w:tcBorders>
                  <w:shd w:val="clear" w:color="000000" w:fill="FFFFFF"/>
                  <w:vAlign w:val="center"/>
                  <w:hideMark/>
                </w:tcPr>
                <w:p w14:paraId="1C7CC2F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вул.Нечуй</w:t>
                  </w:r>
                  <w:proofErr w:type="spellEnd"/>
                  <w:r w:rsidRPr="006B354F">
                    <w:rPr>
                      <w:rFonts w:ascii="Times New Roman" w:hAnsi="Times New Roman"/>
                      <w:color w:val="000000"/>
                      <w:sz w:val="23"/>
                      <w:szCs w:val="23"/>
                    </w:rPr>
                    <w:t>-Левицького</w:t>
                  </w:r>
                </w:p>
              </w:tc>
              <w:tc>
                <w:tcPr>
                  <w:tcW w:w="1275" w:type="dxa"/>
                  <w:tcBorders>
                    <w:top w:val="nil"/>
                    <w:left w:val="nil"/>
                    <w:bottom w:val="single" w:sz="4" w:space="0" w:color="auto"/>
                    <w:right w:val="single" w:sz="4" w:space="0" w:color="auto"/>
                  </w:tcBorders>
                  <w:shd w:val="clear" w:color="000000" w:fill="FFFFFF"/>
                  <w:noWrap/>
                  <w:vAlign w:val="center"/>
                  <w:hideMark/>
                </w:tcPr>
                <w:p w14:paraId="7950070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84536757</w:t>
                  </w:r>
                </w:p>
              </w:tc>
              <w:tc>
                <w:tcPr>
                  <w:tcW w:w="716" w:type="dxa"/>
                  <w:tcBorders>
                    <w:top w:val="nil"/>
                    <w:left w:val="nil"/>
                    <w:bottom w:val="single" w:sz="4" w:space="0" w:color="auto"/>
                    <w:right w:val="single" w:sz="4" w:space="0" w:color="auto"/>
                  </w:tcBorders>
                  <w:shd w:val="clear" w:color="000000" w:fill="FFFFFF"/>
                  <w:vAlign w:val="center"/>
                  <w:hideMark/>
                </w:tcPr>
                <w:p w14:paraId="0E2A38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4CF70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17 608</w:t>
                  </w:r>
                </w:p>
              </w:tc>
            </w:tr>
            <w:tr w:rsidR="00A51DF7" w:rsidRPr="006B354F" w14:paraId="28F70C2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245931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w:t>
                  </w:r>
                </w:p>
              </w:tc>
              <w:tc>
                <w:tcPr>
                  <w:tcW w:w="799" w:type="dxa"/>
                  <w:tcBorders>
                    <w:top w:val="nil"/>
                    <w:left w:val="single" w:sz="4" w:space="0" w:color="auto"/>
                    <w:bottom w:val="single" w:sz="4" w:space="0" w:color="auto"/>
                    <w:right w:val="nil"/>
                  </w:tcBorders>
                  <w:shd w:val="clear" w:color="000000" w:fill="FFFFFF"/>
                  <w:vAlign w:val="center"/>
                  <w:hideMark/>
                </w:tcPr>
                <w:p w14:paraId="42299AF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12A26D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94</w:t>
                  </w:r>
                </w:p>
              </w:tc>
              <w:tc>
                <w:tcPr>
                  <w:tcW w:w="2408" w:type="dxa"/>
                  <w:tcBorders>
                    <w:top w:val="nil"/>
                    <w:left w:val="nil"/>
                    <w:bottom w:val="single" w:sz="4" w:space="0" w:color="auto"/>
                    <w:right w:val="single" w:sz="4" w:space="0" w:color="auto"/>
                  </w:tcBorders>
                  <w:shd w:val="clear" w:color="000000" w:fill="FFFFFF"/>
                  <w:vAlign w:val="center"/>
                  <w:hideMark/>
                </w:tcPr>
                <w:p w14:paraId="59209FF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286</w:t>
                  </w:r>
                </w:p>
              </w:tc>
              <w:tc>
                <w:tcPr>
                  <w:tcW w:w="1275" w:type="dxa"/>
                  <w:tcBorders>
                    <w:top w:val="nil"/>
                    <w:left w:val="nil"/>
                    <w:bottom w:val="single" w:sz="4" w:space="0" w:color="auto"/>
                    <w:right w:val="single" w:sz="4" w:space="0" w:color="auto"/>
                  </w:tcBorders>
                  <w:shd w:val="clear" w:color="000000" w:fill="FFFFFF"/>
                  <w:noWrap/>
                  <w:vAlign w:val="center"/>
                  <w:hideMark/>
                </w:tcPr>
                <w:p w14:paraId="53A5470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84536748</w:t>
                  </w:r>
                </w:p>
              </w:tc>
              <w:tc>
                <w:tcPr>
                  <w:tcW w:w="716" w:type="dxa"/>
                  <w:tcBorders>
                    <w:top w:val="nil"/>
                    <w:left w:val="nil"/>
                    <w:bottom w:val="single" w:sz="4" w:space="0" w:color="auto"/>
                    <w:right w:val="single" w:sz="4" w:space="0" w:color="auto"/>
                  </w:tcBorders>
                  <w:shd w:val="clear" w:color="000000" w:fill="FFFFFF"/>
                  <w:vAlign w:val="center"/>
                  <w:hideMark/>
                </w:tcPr>
                <w:p w14:paraId="06A2CD4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A91E2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21 361</w:t>
                  </w:r>
                </w:p>
              </w:tc>
            </w:tr>
            <w:tr w:rsidR="00A51DF7" w:rsidRPr="006B354F" w14:paraId="5A8B685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899CDF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28</w:t>
                  </w:r>
                </w:p>
              </w:tc>
              <w:tc>
                <w:tcPr>
                  <w:tcW w:w="799" w:type="dxa"/>
                  <w:tcBorders>
                    <w:top w:val="nil"/>
                    <w:left w:val="single" w:sz="4" w:space="0" w:color="auto"/>
                    <w:bottom w:val="single" w:sz="4" w:space="0" w:color="auto"/>
                    <w:right w:val="nil"/>
                  </w:tcBorders>
                  <w:shd w:val="clear" w:color="000000" w:fill="FFFFFF"/>
                  <w:vAlign w:val="center"/>
                  <w:hideMark/>
                </w:tcPr>
                <w:p w14:paraId="2F7E82F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3735DE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104</w:t>
                  </w:r>
                </w:p>
              </w:tc>
              <w:tc>
                <w:tcPr>
                  <w:tcW w:w="2408" w:type="dxa"/>
                  <w:tcBorders>
                    <w:top w:val="nil"/>
                    <w:left w:val="nil"/>
                    <w:bottom w:val="single" w:sz="4" w:space="0" w:color="auto"/>
                    <w:right w:val="single" w:sz="4" w:space="0" w:color="auto"/>
                  </w:tcBorders>
                  <w:shd w:val="clear" w:color="000000" w:fill="FFFFFF"/>
                  <w:vAlign w:val="center"/>
                  <w:hideMark/>
                </w:tcPr>
                <w:p w14:paraId="1BE73447"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вул.Університецька</w:t>
                  </w:r>
                  <w:proofErr w:type="spellEnd"/>
                  <w:r w:rsidRPr="006B354F">
                    <w:rPr>
                      <w:rFonts w:ascii="Times New Roman" w:hAnsi="Times New Roman"/>
                      <w:color w:val="000000"/>
                      <w:sz w:val="23"/>
                      <w:szCs w:val="23"/>
                    </w:rPr>
                    <w:t>, 64</w:t>
                  </w:r>
                </w:p>
              </w:tc>
              <w:tc>
                <w:tcPr>
                  <w:tcW w:w="1275" w:type="dxa"/>
                  <w:tcBorders>
                    <w:top w:val="nil"/>
                    <w:left w:val="nil"/>
                    <w:bottom w:val="single" w:sz="4" w:space="0" w:color="auto"/>
                    <w:right w:val="single" w:sz="4" w:space="0" w:color="auto"/>
                  </w:tcBorders>
                  <w:shd w:val="clear" w:color="000000" w:fill="FFFFFF"/>
                  <w:noWrap/>
                  <w:vAlign w:val="center"/>
                  <w:hideMark/>
                </w:tcPr>
                <w:p w14:paraId="0FCD3FD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84536673</w:t>
                  </w:r>
                </w:p>
              </w:tc>
              <w:tc>
                <w:tcPr>
                  <w:tcW w:w="716" w:type="dxa"/>
                  <w:tcBorders>
                    <w:top w:val="nil"/>
                    <w:left w:val="nil"/>
                    <w:bottom w:val="single" w:sz="4" w:space="0" w:color="auto"/>
                    <w:right w:val="single" w:sz="4" w:space="0" w:color="auto"/>
                  </w:tcBorders>
                  <w:shd w:val="clear" w:color="000000" w:fill="FFFFFF"/>
                  <w:vAlign w:val="center"/>
                  <w:hideMark/>
                </w:tcPr>
                <w:p w14:paraId="5016EFD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AFC426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43 349</w:t>
                  </w:r>
                </w:p>
              </w:tc>
            </w:tr>
            <w:tr w:rsidR="00A51DF7" w:rsidRPr="006B354F" w14:paraId="049BD3A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12DC6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w:t>
                  </w:r>
                </w:p>
              </w:tc>
              <w:tc>
                <w:tcPr>
                  <w:tcW w:w="799" w:type="dxa"/>
                  <w:tcBorders>
                    <w:top w:val="nil"/>
                    <w:left w:val="single" w:sz="4" w:space="0" w:color="auto"/>
                    <w:bottom w:val="single" w:sz="4" w:space="0" w:color="auto"/>
                    <w:right w:val="nil"/>
                  </w:tcBorders>
                  <w:shd w:val="clear" w:color="000000" w:fill="FFFFFF"/>
                  <w:vAlign w:val="center"/>
                  <w:hideMark/>
                </w:tcPr>
                <w:p w14:paraId="4426712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1D0AB6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106</w:t>
                  </w:r>
                </w:p>
              </w:tc>
              <w:tc>
                <w:tcPr>
                  <w:tcW w:w="2408" w:type="dxa"/>
                  <w:tcBorders>
                    <w:top w:val="nil"/>
                    <w:left w:val="nil"/>
                    <w:bottom w:val="single" w:sz="4" w:space="0" w:color="auto"/>
                    <w:right w:val="single" w:sz="4" w:space="0" w:color="auto"/>
                  </w:tcBorders>
                  <w:shd w:val="clear" w:color="000000" w:fill="FFFFFF"/>
                  <w:vAlign w:val="center"/>
                  <w:hideMark/>
                </w:tcPr>
                <w:p w14:paraId="0D4C896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Анатолія Лупиноса,37-39</w:t>
                  </w:r>
                </w:p>
              </w:tc>
              <w:tc>
                <w:tcPr>
                  <w:tcW w:w="1275" w:type="dxa"/>
                  <w:tcBorders>
                    <w:top w:val="nil"/>
                    <w:left w:val="nil"/>
                    <w:bottom w:val="single" w:sz="4" w:space="0" w:color="auto"/>
                    <w:right w:val="single" w:sz="4" w:space="0" w:color="auto"/>
                  </w:tcBorders>
                  <w:shd w:val="clear" w:color="000000" w:fill="FFFFFF"/>
                  <w:noWrap/>
                  <w:vAlign w:val="center"/>
                  <w:hideMark/>
                </w:tcPr>
                <w:p w14:paraId="4C3F047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84536752</w:t>
                  </w:r>
                </w:p>
              </w:tc>
              <w:tc>
                <w:tcPr>
                  <w:tcW w:w="716" w:type="dxa"/>
                  <w:tcBorders>
                    <w:top w:val="nil"/>
                    <w:left w:val="nil"/>
                    <w:bottom w:val="single" w:sz="4" w:space="0" w:color="auto"/>
                    <w:right w:val="single" w:sz="4" w:space="0" w:color="auto"/>
                  </w:tcBorders>
                  <w:shd w:val="clear" w:color="000000" w:fill="FFFFFF"/>
                  <w:vAlign w:val="center"/>
                  <w:hideMark/>
                </w:tcPr>
                <w:p w14:paraId="289BF6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2474E8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7 883</w:t>
                  </w:r>
                </w:p>
              </w:tc>
            </w:tr>
            <w:tr w:rsidR="00A51DF7" w:rsidRPr="006B354F" w14:paraId="1838B6D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91476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30</w:t>
                  </w:r>
                </w:p>
              </w:tc>
              <w:tc>
                <w:tcPr>
                  <w:tcW w:w="799" w:type="dxa"/>
                  <w:tcBorders>
                    <w:top w:val="nil"/>
                    <w:left w:val="single" w:sz="4" w:space="0" w:color="auto"/>
                    <w:bottom w:val="single" w:sz="4" w:space="0" w:color="auto"/>
                    <w:right w:val="nil"/>
                  </w:tcBorders>
                  <w:shd w:val="clear" w:color="000000" w:fill="FFFFFF"/>
                  <w:vAlign w:val="center"/>
                  <w:hideMark/>
                </w:tcPr>
                <w:p w14:paraId="511CB1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4E3C51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107</w:t>
                  </w:r>
                </w:p>
              </w:tc>
              <w:tc>
                <w:tcPr>
                  <w:tcW w:w="2408" w:type="dxa"/>
                  <w:tcBorders>
                    <w:top w:val="nil"/>
                    <w:left w:val="nil"/>
                    <w:bottom w:val="single" w:sz="4" w:space="0" w:color="auto"/>
                    <w:right w:val="single" w:sz="4" w:space="0" w:color="auto"/>
                  </w:tcBorders>
                  <w:shd w:val="clear" w:color="000000" w:fill="FFFFFF"/>
                  <w:vAlign w:val="center"/>
                  <w:hideMark/>
                </w:tcPr>
                <w:p w14:paraId="410DE3D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аптечний склад</w:t>
                  </w:r>
                </w:p>
              </w:tc>
              <w:tc>
                <w:tcPr>
                  <w:tcW w:w="1275" w:type="dxa"/>
                  <w:tcBorders>
                    <w:top w:val="nil"/>
                    <w:left w:val="nil"/>
                    <w:bottom w:val="single" w:sz="4" w:space="0" w:color="auto"/>
                    <w:right w:val="single" w:sz="4" w:space="0" w:color="auto"/>
                  </w:tcBorders>
                  <w:shd w:val="clear" w:color="000000" w:fill="FFFFFF"/>
                  <w:noWrap/>
                  <w:vAlign w:val="center"/>
                  <w:hideMark/>
                </w:tcPr>
                <w:p w14:paraId="4CE9B38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84537485</w:t>
                  </w:r>
                </w:p>
              </w:tc>
              <w:tc>
                <w:tcPr>
                  <w:tcW w:w="716" w:type="dxa"/>
                  <w:tcBorders>
                    <w:top w:val="nil"/>
                    <w:left w:val="nil"/>
                    <w:bottom w:val="single" w:sz="4" w:space="0" w:color="auto"/>
                    <w:right w:val="single" w:sz="4" w:space="0" w:color="auto"/>
                  </w:tcBorders>
                  <w:shd w:val="clear" w:color="000000" w:fill="FFFFFF"/>
                  <w:vAlign w:val="center"/>
                  <w:hideMark/>
                </w:tcPr>
                <w:p w14:paraId="3C99EDE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848B4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13 966</w:t>
                  </w:r>
                </w:p>
              </w:tc>
            </w:tr>
            <w:tr w:rsidR="00A51DF7" w:rsidRPr="006B354F" w14:paraId="604ECCB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2CB7F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31</w:t>
                  </w:r>
                </w:p>
              </w:tc>
              <w:tc>
                <w:tcPr>
                  <w:tcW w:w="799" w:type="dxa"/>
                  <w:tcBorders>
                    <w:top w:val="nil"/>
                    <w:left w:val="single" w:sz="4" w:space="0" w:color="auto"/>
                    <w:bottom w:val="single" w:sz="4" w:space="0" w:color="auto"/>
                    <w:right w:val="nil"/>
                  </w:tcBorders>
                  <w:shd w:val="clear" w:color="000000" w:fill="FFFFFF"/>
                  <w:vAlign w:val="center"/>
                  <w:hideMark/>
                </w:tcPr>
                <w:p w14:paraId="63E21F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4DF4FF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111</w:t>
                  </w:r>
                </w:p>
              </w:tc>
              <w:tc>
                <w:tcPr>
                  <w:tcW w:w="2408" w:type="dxa"/>
                  <w:tcBorders>
                    <w:top w:val="nil"/>
                    <w:left w:val="nil"/>
                    <w:bottom w:val="single" w:sz="4" w:space="0" w:color="auto"/>
                    <w:right w:val="single" w:sz="4" w:space="0" w:color="auto"/>
                  </w:tcBorders>
                  <w:shd w:val="clear" w:color="000000" w:fill="FFFFFF"/>
                  <w:vAlign w:val="center"/>
                  <w:hideMark/>
                </w:tcPr>
                <w:p w14:paraId="360C524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вул.Нарбутівська</w:t>
                  </w:r>
                  <w:proofErr w:type="spellEnd"/>
                  <w:r w:rsidRPr="006B354F">
                    <w:rPr>
                      <w:rFonts w:ascii="Times New Roman" w:hAnsi="Times New Roman"/>
                      <w:color w:val="000000"/>
                      <w:sz w:val="23"/>
                      <w:szCs w:val="23"/>
                    </w:rPr>
                    <w:t>, 295</w:t>
                  </w:r>
                </w:p>
              </w:tc>
              <w:tc>
                <w:tcPr>
                  <w:tcW w:w="1275" w:type="dxa"/>
                  <w:tcBorders>
                    <w:top w:val="nil"/>
                    <w:left w:val="nil"/>
                    <w:bottom w:val="single" w:sz="4" w:space="0" w:color="auto"/>
                    <w:right w:val="single" w:sz="4" w:space="0" w:color="auto"/>
                  </w:tcBorders>
                  <w:shd w:val="clear" w:color="000000" w:fill="FFFFFF"/>
                  <w:noWrap/>
                  <w:vAlign w:val="center"/>
                  <w:hideMark/>
                </w:tcPr>
                <w:p w14:paraId="11BC946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84537498</w:t>
                  </w:r>
                </w:p>
              </w:tc>
              <w:tc>
                <w:tcPr>
                  <w:tcW w:w="716" w:type="dxa"/>
                  <w:tcBorders>
                    <w:top w:val="nil"/>
                    <w:left w:val="nil"/>
                    <w:bottom w:val="single" w:sz="4" w:space="0" w:color="auto"/>
                    <w:right w:val="single" w:sz="4" w:space="0" w:color="auto"/>
                  </w:tcBorders>
                  <w:shd w:val="clear" w:color="000000" w:fill="FFFFFF"/>
                  <w:vAlign w:val="center"/>
                  <w:hideMark/>
                </w:tcPr>
                <w:p w14:paraId="0A9618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B44FA9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23 420</w:t>
                  </w:r>
                </w:p>
              </w:tc>
            </w:tr>
            <w:tr w:rsidR="00A51DF7" w:rsidRPr="006B354F" w14:paraId="6C0B44D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A119D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w:t>
                  </w:r>
                </w:p>
              </w:tc>
              <w:tc>
                <w:tcPr>
                  <w:tcW w:w="799" w:type="dxa"/>
                  <w:tcBorders>
                    <w:top w:val="nil"/>
                    <w:left w:val="single" w:sz="4" w:space="0" w:color="auto"/>
                    <w:bottom w:val="single" w:sz="4" w:space="0" w:color="auto"/>
                    <w:right w:val="nil"/>
                  </w:tcBorders>
                  <w:shd w:val="clear" w:color="000000" w:fill="FFFFFF"/>
                  <w:vAlign w:val="center"/>
                  <w:hideMark/>
                </w:tcPr>
                <w:p w14:paraId="20CD15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6C9359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121</w:t>
                  </w:r>
                </w:p>
              </w:tc>
              <w:tc>
                <w:tcPr>
                  <w:tcW w:w="2408" w:type="dxa"/>
                  <w:tcBorders>
                    <w:top w:val="nil"/>
                    <w:left w:val="nil"/>
                    <w:bottom w:val="single" w:sz="4" w:space="0" w:color="auto"/>
                    <w:right w:val="single" w:sz="4" w:space="0" w:color="auto"/>
                  </w:tcBorders>
                  <w:shd w:val="clear" w:color="000000" w:fill="FFFFFF"/>
                  <w:vAlign w:val="center"/>
                  <w:hideMark/>
                </w:tcPr>
                <w:p w14:paraId="201A4BA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вул.Гуржіївська</w:t>
                  </w:r>
                  <w:proofErr w:type="spellEnd"/>
                  <w:r w:rsidRPr="006B354F">
                    <w:rPr>
                      <w:rFonts w:ascii="Times New Roman" w:hAnsi="Times New Roman"/>
                      <w:color w:val="000000"/>
                      <w:sz w:val="23"/>
                      <w:szCs w:val="23"/>
                    </w:rPr>
                    <w:t>, 57</w:t>
                  </w:r>
                </w:p>
              </w:tc>
              <w:tc>
                <w:tcPr>
                  <w:tcW w:w="1275" w:type="dxa"/>
                  <w:tcBorders>
                    <w:top w:val="nil"/>
                    <w:left w:val="nil"/>
                    <w:bottom w:val="single" w:sz="4" w:space="0" w:color="auto"/>
                    <w:right w:val="single" w:sz="4" w:space="0" w:color="auto"/>
                  </w:tcBorders>
                  <w:shd w:val="clear" w:color="000000" w:fill="FFFFFF"/>
                  <w:noWrap/>
                  <w:vAlign w:val="center"/>
                  <w:hideMark/>
                </w:tcPr>
                <w:p w14:paraId="2BD454E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84536750</w:t>
                  </w:r>
                </w:p>
              </w:tc>
              <w:tc>
                <w:tcPr>
                  <w:tcW w:w="716" w:type="dxa"/>
                  <w:tcBorders>
                    <w:top w:val="nil"/>
                    <w:left w:val="nil"/>
                    <w:bottom w:val="single" w:sz="4" w:space="0" w:color="auto"/>
                    <w:right w:val="single" w:sz="4" w:space="0" w:color="auto"/>
                  </w:tcBorders>
                  <w:shd w:val="clear" w:color="000000" w:fill="FFFFFF"/>
                  <w:vAlign w:val="center"/>
                  <w:hideMark/>
                </w:tcPr>
                <w:p w14:paraId="0BC9ED9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ACCB9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67 169</w:t>
                  </w:r>
                </w:p>
              </w:tc>
            </w:tr>
            <w:tr w:rsidR="00A51DF7" w:rsidRPr="006B354F" w14:paraId="1FD0BD6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75D80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w:t>
                  </w:r>
                </w:p>
              </w:tc>
              <w:tc>
                <w:tcPr>
                  <w:tcW w:w="799" w:type="dxa"/>
                  <w:tcBorders>
                    <w:top w:val="nil"/>
                    <w:left w:val="single" w:sz="4" w:space="0" w:color="auto"/>
                    <w:bottom w:val="single" w:sz="4" w:space="0" w:color="auto"/>
                    <w:right w:val="nil"/>
                  </w:tcBorders>
                  <w:shd w:val="clear" w:color="000000" w:fill="FFFFFF"/>
                  <w:vAlign w:val="center"/>
                  <w:hideMark/>
                </w:tcPr>
                <w:p w14:paraId="2906E5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89BFA2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127</w:t>
                  </w:r>
                </w:p>
              </w:tc>
              <w:tc>
                <w:tcPr>
                  <w:tcW w:w="2408" w:type="dxa"/>
                  <w:tcBorders>
                    <w:top w:val="nil"/>
                    <w:left w:val="nil"/>
                    <w:bottom w:val="single" w:sz="4" w:space="0" w:color="auto"/>
                    <w:right w:val="single" w:sz="4" w:space="0" w:color="auto"/>
                  </w:tcBorders>
                  <w:shd w:val="clear" w:color="000000" w:fill="FFFFFF"/>
                  <w:vAlign w:val="center"/>
                  <w:hideMark/>
                </w:tcPr>
                <w:p w14:paraId="62D8CAE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w:t>
                  </w:r>
                  <w:proofErr w:type="spellStart"/>
                  <w:r w:rsidRPr="006B354F">
                    <w:rPr>
                      <w:rFonts w:ascii="Times New Roman" w:hAnsi="Times New Roman"/>
                      <w:color w:val="000000"/>
                      <w:sz w:val="23"/>
                      <w:szCs w:val="23"/>
                    </w:rPr>
                    <w:t>кт</w:t>
                  </w:r>
                  <w:proofErr w:type="spellEnd"/>
                  <w:r w:rsidRPr="006B354F">
                    <w:rPr>
                      <w:rFonts w:ascii="Times New Roman" w:hAnsi="Times New Roman"/>
                      <w:color w:val="000000"/>
                      <w:sz w:val="23"/>
                      <w:szCs w:val="23"/>
                    </w:rPr>
                    <w:t xml:space="preserve"> Хіміків, 7</w:t>
                  </w:r>
                </w:p>
              </w:tc>
              <w:tc>
                <w:tcPr>
                  <w:tcW w:w="1275" w:type="dxa"/>
                  <w:tcBorders>
                    <w:top w:val="nil"/>
                    <w:left w:val="nil"/>
                    <w:bottom w:val="single" w:sz="4" w:space="0" w:color="auto"/>
                    <w:right w:val="single" w:sz="4" w:space="0" w:color="auto"/>
                  </w:tcBorders>
                  <w:shd w:val="clear" w:color="000000" w:fill="FFFFFF"/>
                  <w:noWrap/>
                  <w:vAlign w:val="center"/>
                  <w:hideMark/>
                </w:tcPr>
                <w:p w14:paraId="31EC580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84536717</w:t>
                  </w:r>
                </w:p>
              </w:tc>
              <w:tc>
                <w:tcPr>
                  <w:tcW w:w="716" w:type="dxa"/>
                  <w:tcBorders>
                    <w:top w:val="nil"/>
                    <w:left w:val="nil"/>
                    <w:bottom w:val="single" w:sz="4" w:space="0" w:color="auto"/>
                    <w:right w:val="single" w:sz="4" w:space="0" w:color="auto"/>
                  </w:tcBorders>
                  <w:shd w:val="clear" w:color="000000" w:fill="FFFFFF"/>
                  <w:vAlign w:val="center"/>
                  <w:hideMark/>
                </w:tcPr>
                <w:p w14:paraId="52FAF9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12FBF7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30 308</w:t>
                  </w:r>
                </w:p>
              </w:tc>
            </w:tr>
            <w:tr w:rsidR="00A51DF7" w:rsidRPr="006B354F" w14:paraId="143366A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5FEE0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34</w:t>
                  </w:r>
                </w:p>
              </w:tc>
              <w:tc>
                <w:tcPr>
                  <w:tcW w:w="799" w:type="dxa"/>
                  <w:tcBorders>
                    <w:top w:val="nil"/>
                    <w:left w:val="single" w:sz="4" w:space="0" w:color="auto"/>
                    <w:bottom w:val="single" w:sz="4" w:space="0" w:color="auto"/>
                    <w:right w:val="nil"/>
                  </w:tcBorders>
                  <w:shd w:val="clear" w:color="000000" w:fill="FFFFFF"/>
                  <w:vAlign w:val="center"/>
                  <w:hideMark/>
                </w:tcPr>
                <w:p w14:paraId="3DF1AA0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B15DCF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135</w:t>
                  </w:r>
                </w:p>
              </w:tc>
              <w:tc>
                <w:tcPr>
                  <w:tcW w:w="2408" w:type="dxa"/>
                  <w:tcBorders>
                    <w:top w:val="nil"/>
                    <w:left w:val="nil"/>
                    <w:bottom w:val="single" w:sz="4" w:space="0" w:color="auto"/>
                    <w:right w:val="single" w:sz="4" w:space="0" w:color="auto"/>
                  </w:tcBorders>
                  <w:shd w:val="clear" w:color="000000" w:fill="FFFFFF"/>
                  <w:vAlign w:val="center"/>
                  <w:hideMark/>
                </w:tcPr>
                <w:p w14:paraId="10CB249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Титарська</w:t>
                  </w:r>
                  <w:proofErr w:type="spellEnd"/>
                  <w:r w:rsidRPr="006B354F">
                    <w:rPr>
                      <w:rFonts w:ascii="Times New Roman" w:hAnsi="Times New Roman"/>
                      <w:color w:val="000000"/>
                      <w:sz w:val="23"/>
                      <w:szCs w:val="23"/>
                    </w:rPr>
                    <w:t>, Полтавська, Попівка</w:t>
                  </w:r>
                </w:p>
              </w:tc>
              <w:tc>
                <w:tcPr>
                  <w:tcW w:w="1275" w:type="dxa"/>
                  <w:tcBorders>
                    <w:top w:val="nil"/>
                    <w:left w:val="nil"/>
                    <w:bottom w:val="single" w:sz="4" w:space="0" w:color="auto"/>
                    <w:right w:val="single" w:sz="4" w:space="0" w:color="auto"/>
                  </w:tcBorders>
                  <w:shd w:val="clear" w:color="000000" w:fill="FFFFFF"/>
                  <w:noWrap/>
                  <w:vAlign w:val="center"/>
                  <w:hideMark/>
                </w:tcPr>
                <w:p w14:paraId="5C483AB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84537471</w:t>
                  </w:r>
                </w:p>
              </w:tc>
              <w:tc>
                <w:tcPr>
                  <w:tcW w:w="716" w:type="dxa"/>
                  <w:tcBorders>
                    <w:top w:val="nil"/>
                    <w:left w:val="nil"/>
                    <w:bottom w:val="single" w:sz="4" w:space="0" w:color="auto"/>
                    <w:right w:val="single" w:sz="4" w:space="0" w:color="auto"/>
                  </w:tcBorders>
                  <w:shd w:val="clear" w:color="000000" w:fill="FFFFFF"/>
                  <w:vAlign w:val="center"/>
                  <w:hideMark/>
                </w:tcPr>
                <w:p w14:paraId="5A01EB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6B0B59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10 735</w:t>
                  </w:r>
                </w:p>
              </w:tc>
            </w:tr>
            <w:tr w:rsidR="00A51DF7" w:rsidRPr="006B354F" w14:paraId="3371F08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2F503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35</w:t>
                  </w:r>
                </w:p>
              </w:tc>
              <w:tc>
                <w:tcPr>
                  <w:tcW w:w="799" w:type="dxa"/>
                  <w:tcBorders>
                    <w:top w:val="nil"/>
                    <w:left w:val="single" w:sz="4" w:space="0" w:color="auto"/>
                    <w:bottom w:val="single" w:sz="4" w:space="0" w:color="auto"/>
                    <w:right w:val="nil"/>
                  </w:tcBorders>
                  <w:shd w:val="clear" w:color="000000" w:fill="FFFFFF"/>
                  <w:vAlign w:val="center"/>
                  <w:hideMark/>
                </w:tcPr>
                <w:p w14:paraId="5C89D8F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F55FA4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139</w:t>
                  </w:r>
                </w:p>
              </w:tc>
              <w:tc>
                <w:tcPr>
                  <w:tcW w:w="2408" w:type="dxa"/>
                  <w:tcBorders>
                    <w:top w:val="nil"/>
                    <w:left w:val="nil"/>
                    <w:bottom w:val="single" w:sz="4" w:space="0" w:color="auto"/>
                    <w:right w:val="single" w:sz="4" w:space="0" w:color="auto"/>
                  </w:tcBorders>
                  <w:shd w:val="clear" w:color="000000" w:fill="FFFFFF"/>
                  <w:vAlign w:val="center"/>
                  <w:hideMark/>
                </w:tcPr>
                <w:p w14:paraId="106EB77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44</w:t>
                  </w:r>
                </w:p>
              </w:tc>
              <w:tc>
                <w:tcPr>
                  <w:tcW w:w="1275" w:type="dxa"/>
                  <w:tcBorders>
                    <w:top w:val="nil"/>
                    <w:left w:val="nil"/>
                    <w:bottom w:val="single" w:sz="4" w:space="0" w:color="auto"/>
                    <w:right w:val="single" w:sz="4" w:space="0" w:color="auto"/>
                  </w:tcBorders>
                  <w:shd w:val="clear" w:color="000000" w:fill="FFFFFF"/>
                  <w:noWrap/>
                  <w:vAlign w:val="center"/>
                  <w:hideMark/>
                </w:tcPr>
                <w:p w14:paraId="0280B23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84537466</w:t>
                  </w:r>
                </w:p>
              </w:tc>
              <w:tc>
                <w:tcPr>
                  <w:tcW w:w="716" w:type="dxa"/>
                  <w:tcBorders>
                    <w:top w:val="nil"/>
                    <w:left w:val="nil"/>
                    <w:bottom w:val="single" w:sz="4" w:space="0" w:color="auto"/>
                    <w:right w:val="single" w:sz="4" w:space="0" w:color="auto"/>
                  </w:tcBorders>
                  <w:shd w:val="clear" w:color="000000" w:fill="FFFFFF"/>
                  <w:vAlign w:val="center"/>
                  <w:hideMark/>
                </w:tcPr>
                <w:p w14:paraId="1E40952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A60DF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49 661</w:t>
                  </w:r>
                </w:p>
              </w:tc>
            </w:tr>
            <w:tr w:rsidR="00A51DF7" w:rsidRPr="006B354F" w14:paraId="1AC3764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5254F4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36</w:t>
                  </w:r>
                </w:p>
              </w:tc>
              <w:tc>
                <w:tcPr>
                  <w:tcW w:w="799" w:type="dxa"/>
                  <w:tcBorders>
                    <w:top w:val="nil"/>
                    <w:left w:val="single" w:sz="4" w:space="0" w:color="auto"/>
                    <w:bottom w:val="single" w:sz="4" w:space="0" w:color="auto"/>
                    <w:right w:val="nil"/>
                  </w:tcBorders>
                  <w:shd w:val="clear" w:color="000000" w:fill="FFFFFF"/>
                  <w:vAlign w:val="center"/>
                  <w:hideMark/>
                </w:tcPr>
                <w:p w14:paraId="735FF1C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2CBFB1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145</w:t>
                  </w:r>
                </w:p>
              </w:tc>
              <w:tc>
                <w:tcPr>
                  <w:tcW w:w="2408" w:type="dxa"/>
                  <w:tcBorders>
                    <w:top w:val="nil"/>
                    <w:left w:val="nil"/>
                    <w:bottom w:val="single" w:sz="4" w:space="0" w:color="auto"/>
                    <w:right w:val="single" w:sz="4" w:space="0" w:color="auto"/>
                  </w:tcBorders>
                  <w:shd w:val="clear" w:color="000000" w:fill="FFFFFF"/>
                  <w:vAlign w:val="center"/>
                  <w:hideMark/>
                </w:tcPr>
                <w:p w14:paraId="266DB03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п-к Будівельний, 30</w:t>
                  </w:r>
                </w:p>
              </w:tc>
              <w:tc>
                <w:tcPr>
                  <w:tcW w:w="1275" w:type="dxa"/>
                  <w:tcBorders>
                    <w:top w:val="nil"/>
                    <w:left w:val="nil"/>
                    <w:bottom w:val="single" w:sz="4" w:space="0" w:color="auto"/>
                    <w:right w:val="single" w:sz="4" w:space="0" w:color="auto"/>
                  </w:tcBorders>
                  <w:shd w:val="clear" w:color="000000" w:fill="FFFFFF"/>
                  <w:noWrap/>
                  <w:vAlign w:val="center"/>
                  <w:hideMark/>
                </w:tcPr>
                <w:p w14:paraId="590D697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84536742</w:t>
                  </w:r>
                </w:p>
              </w:tc>
              <w:tc>
                <w:tcPr>
                  <w:tcW w:w="716" w:type="dxa"/>
                  <w:tcBorders>
                    <w:top w:val="nil"/>
                    <w:left w:val="nil"/>
                    <w:bottom w:val="single" w:sz="4" w:space="0" w:color="auto"/>
                    <w:right w:val="single" w:sz="4" w:space="0" w:color="auto"/>
                  </w:tcBorders>
                  <w:shd w:val="clear" w:color="000000" w:fill="FFFFFF"/>
                  <w:vAlign w:val="center"/>
                  <w:hideMark/>
                </w:tcPr>
                <w:p w14:paraId="7295063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A1CB7C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71 561</w:t>
                  </w:r>
                </w:p>
              </w:tc>
            </w:tr>
            <w:tr w:rsidR="00A51DF7" w:rsidRPr="006B354F" w14:paraId="005DCF4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79C8C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37</w:t>
                  </w:r>
                </w:p>
              </w:tc>
              <w:tc>
                <w:tcPr>
                  <w:tcW w:w="799" w:type="dxa"/>
                  <w:tcBorders>
                    <w:top w:val="nil"/>
                    <w:left w:val="single" w:sz="4" w:space="0" w:color="auto"/>
                    <w:bottom w:val="single" w:sz="4" w:space="0" w:color="auto"/>
                    <w:right w:val="nil"/>
                  </w:tcBorders>
                  <w:shd w:val="clear" w:color="000000" w:fill="FFFFFF"/>
                  <w:vAlign w:val="center"/>
                  <w:hideMark/>
                </w:tcPr>
                <w:p w14:paraId="2BC52D1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660656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149</w:t>
                  </w:r>
                </w:p>
              </w:tc>
              <w:tc>
                <w:tcPr>
                  <w:tcW w:w="2408" w:type="dxa"/>
                  <w:tcBorders>
                    <w:top w:val="nil"/>
                    <w:left w:val="nil"/>
                    <w:bottom w:val="single" w:sz="4" w:space="0" w:color="auto"/>
                    <w:right w:val="single" w:sz="4" w:space="0" w:color="auto"/>
                  </w:tcBorders>
                  <w:shd w:val="clear" w:color="000000" w:fill="FFFFFF"/>
                  <w:vAlign w:val="center"/>
                  <w:hideMark/>
                </w:tcPr>
                <w:p w14:paraId="7B1E551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w:t>
                  </w:r>
                  <w:proofErr w:type="spellEnd"/>
                  <w:r w:rsidRPr="006B354F">
                    <w:rPr>
                      <w:rFonts w:ascii="Times New Roman" w:hAnsi="Times New Roman"/>
                      <w:color w:val="000000"/>
                      <w:sz w:val="23"/>
                      <w:szCs w:val="23"/>
                    </w:rPr>
                    <w:t>-Левицького, 20</w:t>
                  </w:r>
                </w:p>
              </w:tc>
              <w:tc>
                <w:tcPr>
                  <w:tcW w:w="1275" w:type="dxa"/>
                  <w:tcBorders>
                    <w:top w:val="nil"/>
                    <w:left w:val="nil"/>
                    <w:bottom w:val="single" w:sz="4" w:space="0" w:color="auto"/>
                    <w:right w:val="single" w:sz="4" w:space="0" w:color="auto"/>
                  </w:tcBorders>
                  <w:shd w:val="clear" w:color="000000" w:fill="FFFFFF"/>
                  <w:noWrap/>
                  <w:vAlign w:val="center"/>
                  <w:hideMark/>
                </w:tcPr>
                <w:p w14:paraId="55B424A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84537509</w:t>
                  </w:r>
                </w:p>
              </w:tc>
              <w:tc>
                <w:tcPr>
                  <w:tcW w:w="716" w:type="dxa"/>
                  <w:tcBorders>
                    <w:top w:val="nil"/>
                    <w:left w:val="nil"/>
                    <w:bottom w:val="single" w:sz="4" w:space="0" w:color="auto"/>
                    <w:right w:val="single" w:sz="4" w:space="0" w:color="auto"/>
                  </w:tcBorders>
                  <w:shd w:val="clear" w:color="000000" w:fill="FFFFFF"/>
                  <w:vAlign w:val="center"/>
                  <w:hideMark/>
                </w:tcPr>
                <w:p w14:paraId="7AF01D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8B4EF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31 917</w:t>
                  </w:r>
                </w:p>
              </w:tc>
            </w:tr>
            <w:tr w:rsidR="00A51DF7" w:rsidRPr="006B354F" w14:paraId="4F3F6C0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9E4767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w:t>
                  </w:r>
                </w:p>
              </w:tc>
              <w:tc>
                <w:tcPr>
                  <w:tcW w:w="799" w:type="dxa"/>
                  <w:tcBorders>
                    <w:top w:val="nil"/>
                    <w:left w:val="single" w:sz="4" w:space="0" w:color="auto"/>
                    <w:bottom w:val="single" w:sz="4" w:space="0" w:color="auto"/>
                    <w:right w:val="nil"/>
                  </w:tcBorders>
                  <w:shd w:val="clear" w:color="000000" w:fill="FFFFFF"/>
                  <w:vAlign w:val="center"/>
                  <w:hideMark/>
                </w:tcPr>
                <w:p w14:paraId="3CA146C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22584E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150</w:t>
                  </w:r>
                </w:p>
              </w:tc>
              <w:tc>
                <w:tcPr>
                  <w:tcW w:w="2408" w:type="dxa"/>
                  <w:tcBorders>
                    <w:top w:val="nil"/>
                    <w:left w:val="nil"/>
                    <w:bottom w:val="single" w:sz="4" w:space="0" w:color="auto"/>
                    <w:right w:val="single" w:sz="4" w:space="0" w:color="auto"/>
                  </w:tcBorders>
                  <w:shd w:val="clear" w:color="000000" w:fill="FFFFFF"/>
                  <w:vAlign w:val="center"/>
                  <w:hideMark/>
                </w:tcPr>
                <w:p w14:paraId="446883BC"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вул.Івана</w:t>
                  </w:r>
                  <w:proofErr w:type="spellEnd"/>
                  <w:r w:rsidRPr="006B354F">
                    <w:rPr>
                      <w:rFonts w:ascii="Times New Roman" w:hAnsi="Times New Roman"/>
                      <w:color w:val="000000"/>
                      <w:sz w:val="23"/>
                      <w:szCs w:val="23"/>
                    </w:rPr>
                    <w:t xml:space="preserve"> Мазепи, 2</w:t>
                  </w:r>
                </w:p>
              </w:tc>
              <w:tc>
                <w:tcPr>
                  <w:tcW w:w="1275" w:type="dxa"/>
                  <w:tcBorders>
                    <w:top w:val="nil"/>
                    <w:left w:val="nil"/>
                    <w:bottom w:val="single" w:sz="4" w:space="0" w:color="auto"/>
                    <w:right w:val="single" w:sz="4" w:space="0" w:color="auto"/>
                  </w:tcBorders>
                  <w:shd w:val="clear" w:color="000000" w:fill="FFFFFF"/>
                  <w:noWrap/>
                  <w:vAlign w:val="center"/>
                  <w:hideMark/>
                </w:tcPr>
                <w:p w14:paraId="789299C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84536740</w:t>
                  </w:r>
                </w:p>
              </w:tc>
              <w:tc>
                <w:tcPr>
                  <w:tcW w:w="716" w:type="dxa"/>
                  <w:tcBorders>
                    <w:top w:val="nil"/>
                    <w:left w:val="nil"/>
                    <w:bottom w:val="single" w:sz="4" w:space="0" w:color="auto"/>
                    <w:right w:val="single" w:sz="4" w:space="0" w:color="auto"/>
                  </w:tcBorders>
                  <w:shd w:val="clear" w:color="000000" w:fill="FFFFFF"/>
                  <w:vAlign w:val="center"/>
                  <w:hideMark/>
                </w:tcPr>
                <w:p w14:paraId="2B21BF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8B1275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33 826</w:t>
                  </w:r>
                </w:p>
              </w:tc>
            </w:tr>
            <w:tr w:rsidR="00A51DF7" w:rsidRPr="006B354F" w14:paraId="29C233A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203B8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39</w:t>
                  </w:r>
                </w:p>
              </w:tc>
              <w:tc>
                <w:tcPr>
                  <w:tcW w:w="799" w:type="dxa"/>
                  <w:tcBorders>
                    <w:top w:val="nil"/>
                    <w:left w:val="single" w:sz="4" w:space="0" w:color="auto"/>
                    <w:bottom w:val="single" w:sz="4" w:space="0" w:color="auto"/>
                    <w:right w:val="nil"/>
                  </w:tcBorders>
                  <w:shd w:val="clear" w:color="000000" w:fill="FFFFFF"/>
                  <w:vAlign w:val="center"/>
                  <w:hideMark/>
                </w:tcPr>
                <w:p w14:paraId="2299AF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CFAE11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154</w:t>
                  </w:r>
                </w:p>
              </w:tc>
              <w:tc>
                <w:tcPr>
                  <w:tcW w:w="2408" w:type="dxa"/>
                  <w:tcBorders>
                    <w:top w:val="nil"/>
                    <w:left w:val="nil"/>
                    <w:bottom w:val="single" w:sz="4" w:space="0" w:color="auto"/>
                    <w:right w:val="single" w:sz="4" w:space="0" w:color="auto"/>
                  </w:tcBorders>
                  <w:shd w:val="clear" w:color="000000" w:fill="FFFFFF"/>
                  <w:vAlign w:val="center"/>
                  <w:hideMark/>
                </w:tcPr>
                <w:p w14:paraId="3F99BBA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23а</w:t>
                  </w:r>
                </w:p>
              </w:tc>
              <w:tc>
                <w:tcPr>
                  <w:tcW w:w="1275" w:type="dxa"/>
                  <w:tcBorders>
                    <w:top w:val="nil"/>
                    <w:left w:val="nil"/>
                    <w:bottom w:val="single" w:sz="4" w:space="0" w:color="auto"/>
                    <w:right w:val="single" w:sz="4" w:space="0" w:color="auto"/>
                  </w:tcBorders>
                  <w:shd w:val="clear" w:color="000000" w:fill="FFFFFF"/>
                  <w:noWrap/>
                  <w:vAlign w:val="center"/>
                  <w:hideMark/>
                </w:tcPr>
                <w:p w14:paraId="07C07AB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84536704</w:t>
                  </w:r>
                </w:p>
              </w:tc>
              <w:tc>
                <w:tcPr>
                  <w:tcW w:w="716" w:type="dxa"/>
                  <w:tcBorders>
                    <w:top w:val="nil"/>
                    <w:left w:val="nil"/>
                    <w:bottom w:val="single" w:sz="4" w:space="0" w:color="auto"/>
                    <w:right w:val="single" w:sz="4" w:space="0" w:color="auto"/>
                  </w:tcBorders>
                  <w:shd w:val="clear" w:color="000000" w:fill="FFFFFF"/>
                  <w:vAlign w:val="center"/>
                  <w:hideMark/>
                </w:tcPr>
                <w:p w14:paraId="7E2F924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20C37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22 245</w:t>
                  </w:r>
                </w:p>
              </w:tc>
            </w:tr>
            <w:tr w:rsidR="00A51DF7" w:rsidRPr="006B354F" w14:paraId="0A4CF09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A45900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40</w:t>
                  </w:r>
                </w:p>
              </w:tc>
              <w:tc>
                <w:tcPr>
                  <w:tcW w:w="799" w:type="dxa"/>
                  <w:tcBorders>
                    <w:top w:val="nil"/>
                    <w:left w:val="single" w:sz="4" w:space="0" w:color="auto"/>
                    <w:bottom w:val="single" w:sz="4" w:space="0" w:color="auto"/>
                    <w:right w:val="nil"/>
                  </w:tcBorders>
                  <w:shd w:val="clear" w:color="000000" w:fill="FFFFFF"/>
                  <w:vAlign w:val="center"/>
                  <w:hideMark/>
                </w:tcPr>
                <w:p w14:paraId="79B22F2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3C8059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158</w:t>
                  </w:r>
                </w:p>
              </w:tc>
              <w:tc>
                <w:tcPr>
                  <w:tcW w:w="2408" w:type="dxa"/>
                  <w:tcBorders>
                    <w:top w:val="nil"/>
                    <w:left w:val="nil"/>
                    <w:bottom w:val="single" w:sz="4" w:space="0" w:color="auto"/>
                    <w:right w:val="single" w:sz="4" w:space="0" w:color="auto"/>
                  </w:tcBorders>
                  <w:shd w:val="clear" w:color="000000" w:fill="FFFFFF"/>
                  <w:vAlign w:val="center"/>
                  <w:hideMark/>
                </w:tcPr>
                <w:p w14:paraId="6B8B7FF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95</w:t>
                  </w:r>
                </w:p>
              </w:tc>
              <w:tc>
                <w:tcPr>
                  <w:tcW w:w="1275" w:type="dxa"/>
                  <w:tcBorders>
                    <w:top w:val="nil"/>
                    <w:left w:val="nil"/>
                    <w:bottom w:val="single" w:sz="4" w:space="0" w:color="auto"/>
                    <w:right w:val="single" w:sz="4" w:space="0" w:color="auto"/>
                  </w:tcBorders>
                  <w:shd w:val="clear" w:color="000000" w:fill="FFFFFF"/>
                  <w:noWrap/>
                  <w:vAlign w:val="center"/>
                  <w:hideMark/>
                </w:tcPr>
                <w:p w14:paraId="61BA231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84536690</w:t>
                  </w:r>
                </w:p>
              </w:tc>
              <w:tc>
                <w:tcPr>
                  <w:tcW w:w="716" w:type="dxa"/>
                  <w:tcBorders>
                    <w:top w:val="nil"/>
                    <w:left w:val="nil"/>
                    <w:bottom w:val="single" w:sz="4" w:space="0" w:color="auto"/>
                    <w:right w:val="single" w:sz="4" w:space="0" w:color="auto"/>
                  </w:tcBorders>
                  <w:shd w:val="clear" w:color="000000" w:fill="FFFFFF"/>
                  <w:vAlign w:val="center"/>
                  <w:hideMark/>
                </w:tcPr>
                <w:p w14:paraId="3CE01D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D1739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4 203</w:t>
                  </w:r>
                </w:p>
              </w:tc>
            </w:tr>
            <w:tr w:rsidR="00A51DF7" w:rsidRPr="006B354F" w14:paraId="0E570E6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B62D9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41</w:t>
                  </w:r>
                </w:p>
              </w:tc>
              <w:tc>
                <w:tcPr>
                  <w:tcW w:w="799" w:type="dxa"/>
                  <w:tcBorders>
                    <w:top w:val="nil"/>
                    <w:left w:val="single" w:sz="4" w:space="0" w:color="auto"/>
                    <w:bottom w:val="single" w:sz="4" w:space="0" w:color="auto"/>
                    <w:right w:val="nil"/>
                  </w:tcBorders>
                  <w:shd w:val="clear" w:color="000000" w:fill="FFFFFF"/>
                  <w:vAlign w:val="center"/>
                  <w:hideMark/>
                </w:tcPr>
                <w:p w14:paraId="1BFED85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ABD373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159</w:t>
                  </w:r>
                </w:p>
              </w:tc>
              <w:tc>
                <w:tcPr>
                  <w:tcW w:w="2408" w:type="dxa"/>
                  <w:tcBorders>
                    <w:top w:val="nil"/>
                    <w:left w:val="nil"/>
                    <w:bottom w:val="single" w:sz="4" w:space="0" w:color="auto"/>
                    <w:right w:val="single" w:sz="4" w:space="0" w:color="auto"/>
                  </w:tcBorders>
                  <w:shd w:val="clear" w:color="000000" w:fill="FFFFFF"/>
                  <w:vAlign w:val="center"/>
                  <w:hideMark/>
                </w:tcPr>
                <w:p w14:paraId="67FC6E7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вул.Вернигори</w:t>
                  </w:r>
                  <w:proofErr w:type="spellEnd"/>
                  <w:r w:rsidRPr="006B354F">
                    <w:rPr>
                      <w:rFonts w:ascii="Times New Roman" w:hAnsi="Times New Roman"/>
                      <w:color w:val="000000"/>
                      <w:sz w:val="23"/>
                      <w:szCs w:val="23"/>
                    </w:rPr>
                    <w:t>, 2</w:t>
                  </w:r>
                </w:p>
              </w:tc>
              <w:tc>
                <w:tcPr>
                  <w:tcW w:w="1275" w:type="dxa"/>
                  <w:tcBorders>
                    <w:top w:val="nil"/>
                    <w:left w:val="nil"/>
                    <w:bottom w:val="single" w:sz="4" w:space="0" w:color="auto"/>
                    <w:right w:val="single" w:sz="4" w:space="0" w:color="auto"/>
                  </w:tcBorders>
                  <w:shd w:val="clear" w:color="000000" w:fill="FFFFFF"/>
                  <w:noWrap/>
                  <w:vAlign w:val="center"/>
                  <w:hideMark/>
                </w:tcPr>
                <w:p w14:paraId="5A2655C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84537487</w:t>
                  </w:r>
                </w:p>
              </w:tc>
              <w:tc>
                <w:tcPr>
                  <w:tcW w:w="716" w:type="dxa"/>
                  <w:tcBorders>
                    <w:top w:val="nil"/>
                    <w:left w:val="nil"/>
                    <w:bottom w:val="single" w:sz="4" w:space="0" w:color="auto"/>
                    <w:right w:val="single" w:sz="4" w:space="0" w:color="auto"/>
                  </w:tcBorders>
                  <w:shd w:val="clear" w:color="000000" w:fill="FFFFFF"/>
                  <w:vAlign w:val="center"/>
                  <w:hideMark/>
                </w:tcPr>
                <w:p w14:paraId="0BB63E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976D1A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17 819</w:t>
                  </w:r>
                </w:p>
              </w:tc>
            </w:tr>
            <w:tr w:rsidR="00A51DF7" w:rsidRPr="006B354F" w14:paraId="21D1534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CD13BF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42</w:t>
                  </w:r>
                </w:p>
              </w:tc>
              <w:tc>
                <w:tcPr>
                  <w:tcW w:w="799" w:type="dxa"/>
                  <w:tcBorders>
                    <w:top w:val="nil"/>
                    <w:left w:val="single" w:sz="4" w:space="0" w:color="auto"/>
                    <w:bottom w:val="single" w:sz="4" w:space="0" w:color="auto"/>
                    <w:right w:val="nil"/>
                  </w:tcBorders>
                  <w:shd w:val="clear" w:color="000000" w:fill="FFFFFF"/>
                  <w:vAlign w:val="center"/>
                  <w:hideMark/>
                </w:tcPr>
                <w:p w14:paraId="41F77BA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E4FA39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160</w:t>
                  </w:r>
                </w:p>
              </w:tc>
              <w:tc>
                <w:tcPr>
                  <w:tcW w:w="2408" w:type="dxa"/>
                  <w:tcBorders>
                    <w:top w:val="nil"/>
                    <w:left w:val="nil"/>
                    <w:bottom w:val="single" w:sz="4" w:space="0" w:color="auto"/>
                    <w:right w:val="single" w:sz="4" w:space="0" w:color="auto"/>
                  </w:tcBorders>
                  <w:shd w:val="clear" w:color="000000" w:fill="FFFFFF"/>
                  <w:vAlign w:val="center"/>
                  <w:hideMark/>
                </w:tcPr>
                <w:p w14:paraId="60439D3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331</w:t>
                  </w:r>
                </w:p>
              </w:tc>
              <w:tc>
                <w:tcPr>
                  <w:tcW w:w="1275" w:type="dxa"/>
                  <w:tcBorders>
                    <w:top w:val="nil"/>
                    <w:left w:val="nil"/>
                    <w:bottom w:val="single" w:sz="4" w:space="0" w:color="auto"/>
                    <w:right w:val="single" w:sz="4" w:space="0" w:color="auto"/>
                  </w:tcBorders>
                  <w:shd w:val="clear" w:color="000000" w:fill="FFFFFF"/>
                  <w:noWrap/>
                  <w:vAlign w:val="center"/>
                  <w:hideMark/>
                </w:tcPr>
                <w:p w14:paraId="1CF40EA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84537513</w:t>
                  </w:r>
                </w:p>
              </w:tc>
              <w:tc>
                <w:tcPr>
                  <w:tcW w:w="716" w:type="dxa"/>
                  <w:tcBorders>
                    <w:top w:val="nil"/>
                    <w:left w:val="nil"/>
                    <w:bottom w:val="single" w:sz="4" w:space="0" w:color="auto"/>
                    <w:right w:val="single" w:sz="4" w:space="0" w:color="auto"/>
                  </w:tcBorders>
                  <w:shd w:val="clear" w:color="000000" w:fill="FFFFFF"/>
                  <w:vAlign w:val="center"/>
                  <w:hideMark/>
                </w:tcPr>
                <w:p w14:paraId="59E28F7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3A73C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16 947</w:t>
                  </w:r>
                </w:p>
              </w:tc>
            </w:tr>
            <w:tr w:rsidR="00A51DF7" w:rsidRPr="006B354F" w14:paraId="61504E5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674D5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43</w:t>
                  </w:r>
                </w:p>
              </w:tc>
              <w:tc>
                <w:tcPr>
                  <w:tcW w:w="799" w:type="dxa"/>
                  <w:tcBorders>
                    <w:top w:val="nil"/>
                    <w:left w:val="single" w:sz="4" w:space="0" w:color="auto"/>
                    <w:bottom w:val="single" w:sz="4" w:space="0" w:color="auto"/>
                    <w:right w:val="nil"/>
                  </w:tcBorders>
                  <w:shd w:val="clear" w:color="000000" w:fill="FFFFFF"/>
                  <w:vAlign w:val="center"/>
                  <w:hideMark/>
                </w:tcPr>
                <w:p w14:paraId="7B2918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29C46F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175</w:t>
                  </w:r>
                </w:p>
              </w:tc>
              <w:tc>
                <w:tcPr>
                  <w:tcW w:w="2408" w:type="dxa"/>
                  <w:tcBorders>
                    <w:top w:val="nil"/>
                    <w:left w:val="nil"/>
                    <w:bottom w:val="single" w:sz="4" w:space="0" w:color="auto"/>
                    <w:right w:val="single" w:sz="4" w:space="0" w:color="auto"/>
                  </w:tcBorders>
                  <w:shd w:val="clear" w:color="000000" w:fill="FFFFFF"/>
                  <w:vAlign w:val="center"/>
                  <w:hideMark/>
                </w:tcPr>
                <w:p w14:paraId="705CA6A2"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п-к Івана Сірка, 30</w:t>
                  </w:r>
                </w:p>
              </w:tc>
              <w:tc>
                <w:tcPr>
                  <w:tcW w:w="1275" w:type="dxa"/>
                  <w:tcBorders>
                    <w:top w:val="nil"/>
                    <w:left w:val="nil"/>
                    <w:bottom w:val="single" w:sz="4" w:space="0" w:color="auto"/>
                    <w:right w:val="single" w:sz="4" w:space="0" w:color="auto"/>
                  </w:tcBorders>
                  <w:shd w:val="clear" w:color="000000" w:fill="FFFFFF"/>
                  <w:noWrap/>
                  <w:vAlign w:val="center"/>
                  <w:hideMark/>
                </w:tcPr>
                <w:p w14:paraId="2D719AC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84536720</w:t>
                  </w:r>
                </w:p>
              </w:tc>
              <w:tc>
                <w:tcPr>
                  <w:tcW w:w="716" w:type="dxa"/>
                  <w:tcBorders>
                    <w:top w:val="nil"/>
                    <w:left w:val="nil"/>
                    <w:bottom w:val="single" w:sz="4" w:space="0" w:color="auto"/>
                    <w:right w:val="single" w:sz="4" w:space="0" w:color="auto"/>
                  </w:tcBorders>
                  <w:shd w:val="clear" w:color="000000" w:fill="FFFFFF"/>
                  <w:vAlign w:val="center"/>
                  <w:hideMark/>
                </w:tcPr>
                <w:p w14:paraId="7A4A820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76A3A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56 210</w:t>
                  </w:r>
                </w:p>
              </w:tc>
            </w:tr>
            <w:tr w:rsidR="00A51DF7" w:rsidRPr="006B354F" w14:paraId="0717B0F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0D9A11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44</w:t>
                  </w:r>
                </w:p>
              </w:tc>
              <w:tc>
                <w:tcPr>
                  <w:tcW w:w="799" w:type="dxa"/>
                  <w:tcBorders>
                    <w:top w:val="nil"/>
                    <w:left w:val="single" w:sz="4" w:space="0" w:color="auto"/>
                    <w:bottom w:val="single" w:sz="4" w:space="0" w:color="auto"/>
                    <w:right w:val="nil"/>
                  </w:tcBorders>
                  <w:shd w:val="clear" w:color="000000" w:fill="FFFFFF"/>
                  <w:vAlign w:val="center"/>
                  <w:hideMark/>
                </w:tcPr>
                <w:p w14:paraId="1806C3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673E5A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184</w:t>
                  </w:r>
                </w:p>
              </w:tc>
              <w:tc>
                <w:tcPr>
                  <w:tcW w:w="2408" w:type="dxa"/>
                  <w:tcBorders>
                    <w:top w:val="nil"/>
                    <w:left w:val="nil"/>
                    <w:bottom w:val="single" w:sz="4" w:space="0" w:color="auto"/>
                    <w:right w:val="single" w:sz="4" w:space="0" w:color="auto"/>
                  </w:tcBorders>
                  <w:shd w:val="clear" w:color="000000" w:fill="FFFFFF"/>
                  <w:vAlign w:val="center"/>
                  <w:hideMark/>
                </w:tcPr>
                <w:p w14:paraId="373E7E9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Праведниці </w:t>
                  </w:r>
                  <w:proofErr w:type="spellStart"/>
                  <w:r w:rsidRPr="006B354F">
                    <w:rPr>
                      <w:rFonts w:ascii="Times New Roman" w:hAnsi="Times New Roman"/>
                      <w:color w:val="000000"/>
                      <w:sz w:val="23"/>
                      <w:szCs w:val="23"/>
                    </w:rPr>
                    <w:t>Шулежко</w:t>
                  </w:r>
                  <w:proofErr w:type="spellEnd"/>
                  <w:r w:rsidRPr="006B354F">
                    <w:rPr>
                      <w:rFonts w:ascii="Times New Roman" w:hAnsi="Times New Roman"/>
                      <w:color w:val="000000"/>
                      <w:sz w:val="23"/>
                      <w:szCs w:val="23"/>
                    </w:rPr>
                    <w:t>, 13</w:t>
                  </w:r>
                </w:p>
              </w:tc>
              <w:tc>
                <w:tcPr>
                  <w:tcW w:w="1275" w:type="dxa"/>
                  <w:tcBorders>
                    <w:top w:val="nil"/>
                    <w:left w:val="nil"/>
                    <w:bottom w:val="single" w:sz="4" w:space="0" w:color="auto"/>
                    <w:right w:val="single" w:sz="4" w:space="0" w:color="auto"/>
                  </w:tcBorders>
                  <w:shd w:val="clear" w:color="000000" w:fill="FFFFFF"/>
                  <w:noWrap/>
                  <w:vAlign w:val="center"/>
                  <w:hideMark/>
                </w:tcPr>
                <w:p w14:paraId="738BBD9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84536695</w:t>
                  </w:r>
                </w:p>
              </w:tc>
              <w:tc>
                <w:tcPr>
                  <w:tcW w:w="716" w:type="dxa"/>
                  <w:tcBorders>
                    <w:top w:val="nil"/>
                    <w:left w:val="nil"/>
                    <w:bottom w:val="single" w:sz="4" w:space="0" w:color="auto"/>
                    <w:right w:val="single" w:sz="4" w:space="0" w:color="auto"/>
                  </w:tcBorders>
                  <w:shd w:val="clear" w:color="000000" w:fill="FFFFFF"/>
                  <w:vAlign w:val="center"/>
                  <w:hideMark/>
                </w:tcPr>
                <w:p w14:paraId="52F586C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03F4A7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38 955</w:t>
                  </w:r>
                </w:p>
              </w:tc>
            </w:tr>
            <w:tr w:rsidR="00A51DF7" w:rsidRPr="006B354F" w14:paraId="16C6537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2EC94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45</w:t>
                  </w:r>
                </w:p>
              </w:tc>
              <w:tc>
                <w:tcPr>
                  <w:tcW w:w="799" w:type="dxa"/>
                  <w:tcBorders>
                    <w:top w:val="nil"/>
                    <w:left w:val="single" w:sz="4" w:space="0" w:color="auto"/>
                    <w:bottom w:val="single" w:sz="4" w:space="0" w:color="auto"/>
                    <w:right w:val="nil"/>
                  </w:tcBorders>
                  <w:shd w:val="clear" w:color="000000" w:fill="FFFFFF"/>
                  <w:vAlign w:val="center"/>
                  <w:hideMark/>
                </w:tcPr>
                <w:p w14:paraId="38F78F0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37127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186</w:t>
                  </w:r>
                </w:p>
              </w:tc>
              <w:tc>
                <w:tcPr>
                  <w:tcW w:w="2408" w:type="dxa"/>
                  <w:tcBorders>
                    <w:top w:val="nil"/>
                    <w:left w:val="nil"/>
                    <w:bottom w:val="single" w:sz="4" w:space="0" w:color="auto"/>
                    <w:right w:val="single" w:sz="4" w:space="0" w:color="auto"/>
                  </w:tcBorders>
                  <w:shd w:val="clear" w:color="000000" w:fill="FFFFFF"/>
                  <w:vAlign w:val="center"/>
                  <w:hideMark/>
                </w:tcPr>
                <w:p w14:paraId="37CCB3BA"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вул.В'ячеслава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Чорновола</w:t>
                  </w:r>
                  <w:proofErr w:type="spellEnd"/>
                  <w:r w:rsidRPr="006B354F">
                    <w:rPr>
                      <w:rFonts w:ascii="Times New Roman" w:hAnsi="Times New Roman"/>
                      <w:color w:val="000000"/>
                      <w:sz w:val="23"/>
                      <w:szCs w:val="23"/>
                    </w:rPr>
                    <w:t>, 237</w:t>
                  </w:r>
                </w:p>
              </w:tc>
              <w:tc>
                <w:tcPr>
                  <w:tcW w:w="1275" w:type="dxa"/>
                  <w:tcBorders>
                    <w:top w:val="nil"/>
                    <w:left w:val="nil"/>
                    <w:bottom w:val="single" w:sz="4" w:space="0" w:color="auto"/>
                    <w:right w:val="single" w:sz="4" w:space="0" w:color="auto"/>
                  </w:tcBorders>
                  <w:shd w:val="clear" w:color="000000" w:fill="FFFFFF"/>
                  <w:noWrap/>
                  <w:vAlign w:val="center"/>
                  <w:hideMark/>
                </w:tcPr>
                <w:p w14:paraId="4317C58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84536753</w:t>
                  </w:r>
                </w:p>
              </w:tc>
              <w:tc>
                <w:tcPr>
                  <w:tcW w:w="716" w:type="dxa"/>
                  <w:tcBorders>
                    <w:top w:val="nil"/>
                    <w:left w:val="nil"/>
                    <w:bottom w:val="single" w:sz="4" w:space="0" w:color="auto"/>
                    <w:right w:val="single" w:sz="4" w:space="0" w:color="auto"/>
                  </w:tcBorders>
                  <w:shd w:val="clear" w:color="000000" w:fill="FFFFFF"/>
                  <w:vAlign w:val="center"/>
                  <w:hideMark/>
                </w:tcPr>
                <w:p w14:paraId="0200C5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29344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75 506</w:t>
                  </w:r>
                </w:p>
              </w:tc>
            </w:tr>
            <w:tr w:rsidR="00A51DF7" w:rsidRPr="006B354F" w14:paraId="11E3836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17BEF9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46</w:t>
                  </w:r>
                </w:p>
              </w:tc>
              <w:tc>
                <w:tcPr>
                  <w:tcW w:w="799" w:type="dxa"/>
                  <w:tcBorders>
                    <w:top w:val="nil"/>
                    <w:left w:val="single" w:sz="4" w:space="0" w:color="auto"/>
                    <w:bottom w:val="single" w:sz="4" w:space="0" w:color="auto"/>
                    <w:right w:val="nil"/>
                  </w:tcBorders>
                  <w:shd w:val="clear" w:color="000000" w:fill="FFFFFF"/>
                  <w:vAlign w:val="center"/>
                  <w:hideMark/>
                </w:tcPr>
                <w:p w14:paraId="1AA3500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41935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192</w:t>
                  </w:r>
                </w:p>
              </w:tc>
              <w:tc>
                <w:tcPr>
                  <w:tcW w:w="2408" w:type="dxa"/>
                  <w:tcBorders>
                    <w:top w:val="nil"/>
                    <w:left w:val="nil"/>
                    <w:bottom w:val="single" w:sz="4" w:space="0" w:color="auto"/>
                    <w:right w:val="single" w:sz="4" w:space="0" w:color="auto"/>
                  </w:tcBorders>
                  <w:shd w:val="clear" w:color="000000" w:fill="FFFFFF"/>
                  <w:vAlign w:val="center"/>
                  <w:hideMark/>
                </w:tcPr>
                <w:p w14:paraId="1CBDCA3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вул.Симиренківська</w:t>
                  </w:r>
                  <w:proofErr w:type="spellEnd"/>
                  <w:r w:rsidRPr="006B354F">
                    <w:rPr>
                      <w:rFonts w:ascii="Times New Roman" w:hAnsi="Times New Roman"/>
                      <w:color w:val="000000"/>
                      <w:sz w:val="23"/>
                      <w:szCs w:val="23"/>
                    </w:rPr>
                    <w:t>, 24</w:t>
                  </w:r>
                </w:p>
              </w:tc>
              <w:tc>
                <w:tcPr>
                  <w:tcW w:w="1275" w:type="dxa"/>
                  <w:tcBorders>
                    <w:top w:val="nil"/>
                    <w:left w:val="nil"/>
                    <w:bottom w:val="single" w:sz="4" w:space="0" w:color="auto"/>
                    <w:right w:val="single" w:sz="4" w:space="0" w:color="auto"/>
                  </w:tcBorders>
                  <w:shd w:val="clear" w:color="000000" w:fill="FFFFFF"/>
                  <w:noWrap/>
                  <w:vAlign w:val="center"/>
                  <w:hideMark/>
                </w:tcPr>
                <w:p w14:paraId="3804865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84537481</w:t>
                  </w:r>
                </w:p>
              </w:tc>
              <w:tc>
                <w:tcPr>
                  <w:tcW w:w="716" w:type="dxa"/>
                  <w:tcBorders>
                    <w:top w:val="nil"/>
                    <w:left w:val="nil"/>
                    <w:bottom w:val="single" w:sz="4" w:space="0" w:color="auto"/>
                    <w:right w:val="single" w:sz="4" w:space="0" w:color="auto"/>
                  </w:tcBorders>
                  <w:shd w:val="clear" w:color="000000" w:fill="FFFFFF"/>
                  <w:vAlign w:val="center"/>
                  <w:hideMark/>
                </w:tcPr>
                <w:p w14:paraId="20A36F7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8F7B4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14 807</w:t>
                  </w:r>
                </w:p>
              </w:tc>
            </w:tr>
            <w:tr w:rsidR="00A51DF7" w:rsidRPr="006B354F" w14:paraId="27030D0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0356B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47</w:t>
                  </w:r>
                </w:p>
              </w:tc>
              <w:tc>
                <w:tcPr>
                  <w:tcW w:w="799" w:type="dxa"/>
                  <w:tcBorders>
                    <w:top w:val="nil"/>
                    <w:left w:val="single" w:sz="4" w:space="0" w:color="auto"/>
                    <w:bottom w:val="single" w:sz="4" w:space="0" w:color="auto"/>
                    <w:right w:val="nil"/>
                  </w:tcBorders>
                  <w:shd w:val="clear" w:color="000000" w:fill="FFFFFF"/>
                  <w:vAlign w:val="center"/>
                  <w:hideMark/>
                </w:tcPr>
                <w:p w14:paraId="7C6EA51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BC0B75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196</w:t>
                  </w:r>
                </w:p>
              </w:tc>
              <w:tc>
                <w:tcPr>
                  <w:tcW w:w="2408" w:type="dxa"/>
                  <w:tcBorders>
                    <w:top w:val="nil"/>
                    <w:left w:val="nil"/>
                    <w:bottom w:val="single" w:sz="4" w:space="0" w:color="auto"/>
                    <w:right w:val="single" w:sz="4" w:space="0" w:color="auto"/>
                  </w:tcBorders>
                  <w:shd w:val="clear" w:color="000000" w:fill="FFFFFF"/>
                  <w:vAlign w:val="center"/>
                  <w:hideMark/>
                </w:tcPr>
                <w:p w14:paraId="6B45E61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вул.Розкопна</w:t>
                  </w:r>
                  <w:proofErr w:type="spellEnd"/>
                  <w:r w:rsidRPr="006B354F">
                    <w:rPr>
                      <w:rFonts w:ascii="Times New Roman" w:hAnsi="Times New Roman"/>
                      <w:color w:val="000000"/>
                      <w:sz w:val="23"/>
                      <w:szCs w:val="23"/>
                    </w:rPr>
                    <w:t>, 28</w:t>
                  </w:r>
                </w:p>
              </w:tc>
              <w:tc>
                <w:tcPr>
                  <w:tcW w:w="1275" w:type="dxa"/>
                  <w:tcBorders>
                    <w:top w:val="nil"/>
                    <w:left w:val="nil"/>
                    <w:bottom w:val="single" w:sz="4" w:space="0" w:color="auto"/>
                    <w:right w:val="single" w:sz="4" w:space="0" w:color="auto"/>
                  </w:tcBorders>
                  <w:shd w:val="clear" w:color="000000" w:fill="FFFFFF"/>
                  <w:noWrap/>
                  <w:vAlign w:val="center"/>
                  <w:hideMark/>
                </w:tcPr>
                <w:p w14:paraId="73999CC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84537468</w:t>
                  </w:r>
                </w:p>
              </w:tc>
              <w:tc>
                <w:tcPr>
                  <w:tcW w:w="716" w:type="dxa"/>
                  <w:tcBorders>
                    <w:top w:val="nil"/>
                    <w:left w:val="nil"/>
                    <w:bottom w:val="single" w:sz="4" w:space="0" w:color="auto"/>
                    <w:right w:val="single" w:sz="4" w:space="0" w:color="auto"/>
                  </w:tcBorders>
                  <w:shd w:val="clear" w:color="000000" w:fill="FFFFFF"/>
                  <w:vAlign w:val="center"/>
                  <w:hideMark/>
                </w:tcPr>
                <w:p w14:paraId="672091F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78CFE4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33 736</w:t>
                  </w:r>
                </w:p>
              </w:tc>
            </w:tr>
            <w:tr w:rsidR="00A51DF7" w:rsidRPr="006B354F" w14:paraId="600C8C6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B17CAB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48</w:t>
                  </w:r>
                </w:p>
              </w:tc>
              <w:tc>
                <w:tcPr>
                  <w:tcW w:w="799" w:type="dxa"/>
                  <w:tcBorders>
                    <w:top w:val="nil"/>
                    <w:left w:val="single" w:sz="4" w:space="0" w:color="auto"/>
                    <w:bottom w:val="single" w:sz="4" w:space="0" w:color="auto"/>
                    <w:right w:val="nil"/>
                  </w:tcBorders>
                  <w:shd w:val="clear" w:color="000000" w:fill="FFFFFF"/>
                  <w:vAlign w:val="center"/>
                  <w:hideMark/>
                </w:tcPr>
                <w:p w14:paraId="1AC7B98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B251F9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198</w:t>
                  </w:r>
                </w:p>
              </w:tc>
              <w:tc>
                <w:tcPr>
                  <w:tcW w:w="2408" w:type="dxa"/>
                  <w:tcBorders>
                    <w:top w:val="nil"/>
                    <w:left w:val="nil"/>
                    <w:bottom w:val="single" w:sz="4" w:space="0" w:color="auto"/>
                    <w:right w:val="single" w:sz="4" w:space="0" w:color="auto"/>
                  </w:tcBorders>
                  <w:shd w:val="clear" w:color="000000" w:fill="FFFFFF"/>
                  <w:vAlign w:val="center"/>
                  <w:hideMark/>
                </w:tcPr>
                <w:p w14:paraId="5A3AFDB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вул.Небесної</w:t>
                  </w:r>
                  <w:proofErr w:type="spellEnd"/>
                  <w:r w:rsidRPr="006B354F">
                    <w:rPr>
                      <w:rFonts w:ascii="Times New Roman" w:hAnsi="Times New Roman"/>
                      <w:color w:val="000000"/>
                      <w:sz w:val="23"/>
                      <w:szCs w:val="23"/>
                    </w:rPr>
                    <w:t xml:space="preserve"> сотні, 145</w:t>
                  </w:r>
                </w:p>
              </w:tc>
              <w:tc>
                <w:tcPr>
                  <w:tcW w:w="1275" w:type="dxa"/>
                  <w:tcBorders>
                    <w:top w:val="nil"/>
                    <w:left w:val="nil"/>
                    <w:bottom w:val="single" w:sz="4" w:space="0" w:color="auto"/>
                    <w:right w:val="single" w:sz="4" w:space="0" w:color="auto"/>
                  </w:tcBorders>
                  <w:shd w:val="clear" w:color="000000" w:fill="FFFFFF"/>
                  <w:noWrap/>
                  <w:vAlign w:val="center"/>
                  <w:hideMark/>
                </w:tcPr>
                <w:p w14:paraId="24241F2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84537503</w:t>
                  </w:r>
                </w:p>
              </w:tc>
              <w:tc>
                <w:tcPr>
                  <w:tcW w:w="716" w:type="dxa"/>
                  <w:tcBorders>
                    <w:top w:val="nil"/>
                    <w:left w:val="nil"/>
                    <w:bottom w:val="single" w:sz="4" w:space="0" w:color="auto"/>
                    <w:right w:val="single" w:sz="4" w:space="0" w:color="auto"/>
                  </w:tcBorders>
                  <w:shd w:val="clear" w:color="000000" w:fill="FFFFFF"/>
                  <w:vAlign w:val="center"/>
                  <w:hideMark/>
                </w:tcPr>
                <w:p w14:paraId="18CB4A6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9F1E5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68 860</w:t>
                  </w:r>
                </w:p>
              </w:tc>
            </w:tr>
            <w:tr w:rsidR="00A51DF7" w:rsidRPr="006B354F" w14:paraId="4B9B6D9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C7336F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49</w:t>
                  </w:r>
                </w:p>
              </w:tc>
              <w:tc>
                <w:tcPr>
                  <w:tcW w:w="799" w:type="dxa"/>
                  <w:tcBorders>
                    <w:top w:val="nil"/>
                    <w:left w:val="single" w:sz="4" w:space="0" w:color="auto"/>
                    <w:bottom w:val="single" w:sz="4" w:space="0" w:color="auto"/>
                    <w:right w:val="nil"/>
                  </w:tcBorders>
                  <w:shd w:val="clear" w:color="000000" w:fill="FFFFFF"/>
                  <w:vAlign w:val="center"/>
                  <w:hideMark/>
                </w:tcPr>
                <w:p w14:paraId="4B0F882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E625E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199</w:t>
                  </w:r>
                </w:p>
              </w:tc>
              <w:tc>
                <w:tcPr>
                  <w:tcW w:w="2408" w:type="dxa"/>
                  <w:tcBorders>
                    <w:top w:val="nil"/>
                    <w:left w:val="nil"/>
                    <w:bottom w:val="single" w:sz="4" w:space="0" w:color="auto"/>
                    <w:right w:val="single" w:sz="4" w:space="0" w:color="auto"/>
                  </w:tcBorders>
                  <w:shd w:val="clear" w:color="000000" w:fill="FFFFFF"/>
                  <w:vAlign w:val="center"/>
                  <w:hideMark/>
                </w:tcPr>
                <w:p w14:paraId="714875B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222</w:t>
                  </w:r>
                </w:p>
              </w:tc>
              <w:tc>
                <w:tcPr>
                  <w:tcW w:w="1275" w:type="dxa"/>
                  <w:tcBorders>
                    <w:top w:val="nil"/>
                    <w:left w:val="nil"/>
                    <w:bottom w:val="single" w:sz="4" w:space="0" w:color="auto"/>
                    <w:right w:val="single" w:sz="4" w:space="0" w:color="auto"/>
                  </w:tcBorders>
                  <w:shd w:val="clear" w:color="000000" w:fill="FFFFFF"/>
                  <w:noWrap/>
                  <w:vAlign w:val="center"/>
                  <w:hideMark/>
                </w:tcPr>
                <w:p w14:paraId="03D9D2A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84537469</w:t>
                  </w:r>
                </w:p>
              </w:tc>
              <w:tc>
                <w:tcPr>
                  <w:tcW w:w="716" w:type="dxa"/>
                  <w:tcBorders>
                    <w:top w:val="nil"/>
                    <w:left w:val="nil"/>
                    <w:bottom w:val="single" w:sz="4" w:space="0" w:color="auto"/>
                    <w:right w:val="single" w:sz="4" w:space="0" w:color="auto"/>
                  </w:tcBorders>
                  <w:shd w:val="clear" w:color="000000" w:fill="FFFFFF"/>
                  <w:vAlign w:val="center"/>
                  <w:hideMark/>
                </w:tcPr>
                <w:p w14:paraId="5673991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BC550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26 739</w:t>
                  </w:r>
                </w:p>
              </w:tc>
            </w:tr>
            <w:tr w:rsidR="00A51DF7" w:rsidRPr="006B354F" w14:paraId="48B247D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4C70B6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50</w:t>
                  </w:r>
                </w:p>
              </w:tc>
              <w:tc>
                <w:tcPr>
                  <w:tcW w:w="799" w:type="dxa"/>
                  <w:tcBorders>
                    <w:top w:val="nil"/>
                    <w:left w:val="single" w:sz="4" w:space="0" w:color="auto"/>
                    <w:bottom w:val="single" w:sz="4" w:space="0" w:color="auto"/>
                    <w:right w:val="nil"/>
                  </w:tcBorders>
                  <w:shd w:val="clear" w:color="000000" w:fill="FFFFFF"/>
                  <w:vAlign w:val="center"/>
                  <w:hideMark/>
                </w:tcPr>
                <w:p w14:paraId="030E0D7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D27894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201</w:t>
                  </w:r>
                </w:p>
              </w:tc>
              <w:tc>
                <w:tcPr>
                  <w:tcW w:w="2408" w:type="dxa"/>
                  <w:tcBorders>
                    <w:top w:val="nil"/>
                    <w:left w:val="nil"/>
                    <w:bottom w:val="single" w:sz="4" w:space="0" w:color="auto"/>
                    <w:right w:val="single" w:sz="4" w:space="0" w:color="auto"/>
                  </w:tcBorders>
                  <w:shd w:val="clear" w:color="000000" w:fill="FFFFFF"/>
                  <w:vAlign w:val="center"/>
                  <w:hideMark/>
                </w:tcPr>
                <w:p w14:paraId="00C9B2E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вул.Гетьмана</w:t>
                  </w:r>
                  <w:proofErr w:type="spellEnd"/>
                  <w:r w:rsidRPr="006B354F">
                    <w:rPr>
                      <w:rFonts w:ascii="Times New Roman" w:hAnsi="Times New Roman"/>
                      <w:color w:val="000000"/>
                      <w:sz w:val="23"/>
                      <w:szCs w:val="23"/>
                    </w:rPr>
                    <w:t xml:space="preserve"> Сагайдачного, 251, 253</w:t>
                  </w:r>
                </w:p>
              </w:tc>
              <w:tc>
                <w:tcPr>
                  <w:tcW w:w="1275" w:type="dxa"/>
                  <w:tcBorders>
                    <w:top w:val="nil"/>
                    <w:left w:val="nil"/>
                    <w:bottom w:val="single" w:sz="4" w:space="0" w:color="auto"/>
                    <w:right w:val="single" w:sz="4" w:space="0" w:color="auto"/>
                  </w:tcBorders>
                  <w:shd w:val="clear" w:color="000000" w:fill="FFFFFF"/>
                  <w:noWrap/>
                  <w:vAlign w:val="center"/>
                  <w:hideMark/>
                </w:tcPr>
                <w:p w14:paraId="54E1E19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84537514</w:t>
                  </w:r>
                </w:p>
              </w:tc>
              <w:tc>
                <w:tcPr>
                  <w:tcW w:w="716" w:type="dxa"/>
                  <w:tcBorders>
                    <w:top w:val="nil"/>
                    <w:left w:val="nil"/>
                    <w:bottom w:val="single" w:sz="4" w:space="0" w:color="auto"/>
                    <w:right w:val="single" w:sz="4" w:space="0" w:color="auto"/>
                  </w:tcBorders>
                  <w:shd w:val="clear" w:color="000000" w:fill="FFFFFF"/>
                  <w:vAlign w:val="center"/>
                  <w:hideMark/>
                </w:tcPr>
                <w:p w14:paraId="789796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A653B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56 956</w:t>
                  </w:r>
                </w:p>
              </w:tc>
            </w:tr>
            <w:tr w:rsidR="00A51DF7" w:rsidRPr="006B354F" w14:paraId="3B7869D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A7AA5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51</w:t>
                  </w:r>
                </w:p>
              </w:tc>
              <w:tc>
                <w:tcPr>
                  <w:tcW w:w="799" w:type="dxa"/>
                  <w:tcBorders>
                    <w:top w:val="nil"/>
                    <w:left w:val="single" w:sz="4" w:space="0" w:color="auto"/>
                    <w:bottom w:val="single" w:sz="4" w:space="0" w:color="auto"/>
                    <w:right w:val="nil"/>
                  </w:tcBorders>
                  <w:shd w:val="clear" w:color="000000" w:fill="FFFFFF"/>
                  <w:vAlign w:val="center"/>
                  <w:hideMark/>
                </w:tcPr>
                <w:p w14:paraId="4E3480E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F41D78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202</w:t>
                  </w:r>
                </w:p>
              </w:tc>
              <w:tc>
                <w:tcPr>
                  <w:tcW w:w="2408" w:type="dxa"/>
                  <w:tcBorders>
                    <w:top w:val="nil"/>
                    <w:left w:val="nil"/>
                    <w:bottom w:val="single" w:sz="4" w:space="0" w:color="auto"/>
                    <w:right w:val="single" w:sz="4" w:space="0" w:color="auto"/>
                  </w:tcBorders>
                  <w:shd w:val="clear" w:color="000000" w:fill="FFFFFF"/>
                  <w:vAlign w:val="center"/>
                  <w:hideMark/>
                </w:tcPr>
                <w:p w14:paraId="2BF696C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вул.Різдвяна</w:t>
                  </w:r>
                  <w:proofErr w:type="spellEnd"/>
                  <w:r w:rsidRPr="006B354F">
                    <w:rPr>
                      <w:rFonts w:ascii="Times New Roman" w:hAnsi="Times New Roman"/>
                      <w:color w:val="000000"/>
                      <w:sz w:val="23"/>
                      <w:szCs w:val="23"/>
                    </w:rPr>
                    <w:t>, 7</w:t>
                  </w:r>
                </w:p>
              </w:tc>
              <w:tc>
                <w:tcPr>
                  <w:tcW w:w="1275" w:type="dxa"/>
                  <w:tcBorders>
                    <w:top w:val="nil"/>
                    <w:left w:val="nil"/>
                    <w:bottom w:val="single" w:sz="4" w:space="0" w:color="auto"/>
                    <w:right w:val="single" w:sz="4" w:space="0" w:color="auto"/>
                  </w:tcBorders>
                  <w:shd w:val="clear" w:color="000000" w:fill="FFFFFF"/>
                  <w:noWrap/>
                  <w:vAlign w:val="center"/>
                  <w:hideMark/>
                </w:tcPr>
                <w:p w14:paraId="2E02713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84537497</w:t>
                  </w:r>
                </w:p>
              </w:tc>
              <w:tc>
                <w:tcPr>
                  <w:tcW w:w="716" w:type="dxa"/>
                  <w:tcBorders>
                    <w:top w:val="nil"/>
                    <w:left w:val="nil"/>
                    <w:bottom w:val="single" w:sz="4" w:space="0" w:color="auto"/>
                    <w:right w:val="single" w:sz="4" w:space="0" w:color="auto"/>
                  </w:tcBorders>
                  <w:shd w:val="clear" w:color="000000" w:fill="FFFFFF"/>
                  <w:vAlign w:val="center"/>
                  <w:hideMark/>
                </w:tcPr>
                <w:p w14:paraId="2EBDEB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6F4E1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52 335</w:t>
                  </w:r>
                </w:p>
              </w:tc>
            </w:tr>
            <w:tr w:rsidR="00A51DF7" w:rsidRPr="006B354F" w14:paraId="2D4EA70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58117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52</w:t>
                  </w:r>
                </w:p>
              </w:tc>
              <w:tc>
                <w:tcPr>
                  <w:tcW w:w="799" w:type="dxa"/>
                  <w:tcBorders>
                    <w:top w:val="nil"/>
                    <w:left w:val="single" w:sz="4" w:space="0" w:color="auto"/>
                    <w:bottom w:val="single" w:sz="4" w:space="0" w:color="auto"/>
                    <w:right w:val="nil"/>
                  </w:tcBorders>
                  <w:shd w:val="clear" w:color="000000" w:fill="FFFFFF"/>
                  <w:vAlign w:val="center"/>
                  <w:hideMark/>
                </w:tcPr>
                <w:p w14:paraId="1479E96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3FB485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206</w:t>
                  </w:r>
                </w:p>
              </w:tc>
              <w:tc>
                <w:tcPr>
                  <w:tcW w:w="2408" w:type="dxa"/>
                  <w:tcBorders>
                    <w:top w:val="nil"/>
                    <w:left w:val="nil"/>
                    <w:bottom w:val="single" w:sz="4" w:space="0" w:color="auto"/>
                    <w:right w:val="single" w:sz="4" w:space="0" w:color="auto"/>
                  </w:tcBorders>
                  <w:shd w:val="clear" w:color="000000" w:fill="FFFFFF"/>
                  <w:vAlign w:val="center"/>
                  <w:hideMark/>
                </w:tcPr>
                <w:p w14:paraId="7A1409F9"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вул.Чигиринська</w:t>
                  </w:r>
                  <w:proofErr w:type="spellEnd"/>
                  <w:r w:rsidRPr="006B354F">
                    <w:rPr>
                      <w:rFonts w:ascii="Times New Roman" w:hAnsi="Times New Roman"/>
                      <w:color w:val="000000"/>
                      <w:sz w:val="23"/>
                      <w:szCs w:val="23"/>
                    </w:rPr>
                    <w:t>, 48</w:t>
                  </w:r>
                </w:p>
              </w:tc>
              <w:tc>
                <w:tcPr>
                  <w:tcW w:w="1275" w:type="dxa"/>
                  <w:tcBorders>
                    <w:top w:val="nil"/>
                    <w:left w:val="nil"/>
                    <w:bottom w:val="single" w:sz="4" w:space="0" w:color="auto"/>
                    <w:right w:val="single" w:sz="4" w:space="0" w:color="auto"/>
                  </w:tcBorders>
                  <w:shd w:val="clear" w:color="000000" w:fill="FFFFFF"/>
                  <w:noWrap/>
                  <w:vAlign w:val="center"/>
                  <w:hideMark/>
                </w:tcPr>
                <w:p w14:paraId="6DCF8EC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84537483</w:t>
                  </w:r>
                </w:p>
              </w:tc>
              <w:tc>
                <w:tcPr>
                  <w:tcW w:w="716" w:type="dxa"/>
                  <w:tcBorders>
                    <w:top w:val="nil"/>
                    <w:left w:val="nil"/>
                    <w:bottom w:val="single" w:sz="4" w:space="0" w:color="auto"/>
                    <w:right w:val="single" w:sz="4" w:space="0" w:color="auto"/>
                  </w:tcBorders>
                  <w:shd w:val="clear" w:color="000000" w:fill="FFFFFF"/>
                  <w:vAlign w:val="center"/>
                  <w:hideMark/>
                </w:tcPr>
                <w:p w14:paraId="4EA4D20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41AA59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24 658</w:t>
                  </w:r>
                </w:p>
              </w:tc>
            </w:tr>
            <w:tr w:rsidR="00A51DF7" w:rsidRPr="006B354F" w14:paraId="1E2D5C1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D69D0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53</w:t>
                  </w:r>
                </w:p>
              </w:tc>
              <w:tc>
                <w:tcPr>
                  <w:tcW w:w="799" w:type="dxa"/>
                  <w:tcBorders>
                    <w:top w:val="nil"/>
                    <w:left w:val="single" w:sz="4" w:space="0" w:color="auto"/>
                    <w:bottom w:val="single" w:sz="4" w:space="0" w:color="auto"/>
                    <w:right w:val="nil"/>
                  </w:tcBorders>
                  <w:shd w:val="clear" w:color="000000" w:fill="FFFFFF"/>
                  <w:vAlign w:val="center"/>
                  <w:hideMark/>
                </w:tcPr>
                <w:p w14:paraId="1F7CBAA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F1101D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207</w:t>
                  </w:r>
                </w:p>
              </w:tc>
              <w:tc>
                <w:tcPr>
                  <w:tcW w:w="2408" w:type="dxa"/>
                  <w:tcBorders>
                    <w:top w:val="nil"/>
                    <w:left w:val="nil"/>
                    <w:bottom w:val="single" w:sz="4" w:space="0" w:color="auto"/>
                    <w:right w:val="single" w:sz="4" w:space="0" w:color="auto"/>
                  </w:tcBorders>
                  <w:shd w:val="clear" w:color="000000" w:fill="FFFFFF"/>
                  <w:vAlign w:val="center"/>
                  <w:hideMark/>
                </w:tcPr>
                <w:p w14:paraId="1A7F796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вул.Грибна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2761536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84536678</w:t>
                  </w:r>
                </w:p>
              </w:tc>
              <w:tc>
                <w:tcPr>
                  <w:tcW w:w="716" w:type="dxa"/>
                  <w:tcBorders>
                    <w:top w:val="nil"/>
                    <w:left w:val="nil"/>
                    <w:bottom w:val="single" w:sz="4" w:space="0" w:color="auto"/>
                    <w:right w:val="single" w:sz="4" w:space="0" w:color="auto"/>
                  </w:tcBorders>
                  <w:shd w:val="clear" w:color="000000" w:fill="FFFFFF"/>
                  <w:vAlign w:val="center"/>
                  <w:hideMark/>
                </w:tcPr>
                <w:p w14:paraId="5BC8D72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2F3CD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5 488</w:t>
                  </w:r>
                </w:p>
              </w:tc>
            </w:tr>
            <w:tr w:rsidR="00A51DF7" w:rsidRPr="006B354F" w14:paraId="2480164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D31EEA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54</w:t>
                  </w:r>
                </w:p>
              </w:tc>
              <w:tc>
                <w:tcPr>
                  <w:tcW w:w="799" w:type="dxa"/>
                  <w:tcBorders>
                    <w:top w:val="nil"/>
                    <w:left w:val="single" w:sz="4" w:space="0" w:color="auto"/>
                    <w:bottom w:val="single" w:sz="4" w:space="0" w:color="auto"/>
                    <w:right w:val="nil"/>
                  </w:tcBorders>
                  <w:shd w:val="clear" w:color="000000" w:fill="FFFFFF"/>
                  <w:vAlign w:val="center"/>
                  <w:hideMark/>
                </w:tcPr>
                <w:p w14:paraId="0F9CC3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0D684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208</w:t>
                  </w:r>
                </w:p>
              </w:tc>
              <w:tc>
                <w:tcPr>
                  <w:tcW w:w="2408" w:type="dxa"/>
                  <w:tcBorders>
                    <w:top w:val="nil"/>
                    <w:left w:val="nil"/>
                    <w:bottom w:val="single" w:sz="4" w:space="0" w:color="auto"/>
                    <w:right w:val="single" w:sz="4" w:space="0" w:color="auto"/>
                  </w:tcBorders>
                  <w:shd w:val="clear" w:color="000000" w:fill="FFFFFF"/>
                  <w:vAlign w:val="center"/>
                  <w:hideMark/>
                </w:tcPr>
                <w:p w14:paraId="79652322"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Смілянська, 131</w:t>
                  </w:r>
                </w:p>
              </w:tc>
              <w:tc>
                <w:tcPr>
                  <w:tcW w:w="1275" w:type="dxa"/>
                  <w:tcBorders>
                    <w:top w:val="nil"/>
                    <w:left w:val="nil"/>
                    <w:bottom w:val="single" w:sz="4" w:space="0" w:color="auto"/>
                    <w:right w:val="single" w:sz="4" w:space="0" w:color="auto"/>
                  </w:tcBorders>
                  <w:shd w:val="clear" w:color="000000" w:fill="FFFFFF"/>
                  <w:noWrap/>
                  <w:vAlign w:val="center"/>
                  <w:hideMark/>
                </w:tcPr>
                <w:p w14:paraId="3801BEE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84537472</w:t>
                  </w:r>
                </w:p>
              </w:tc>
              <w:tc>
                <w:tcPr>
                  <w:tcW w:w="716" w:type="dxa"/>
                  <w:tcBorders>
                    <w:top w:val="nil"/>
                    <w:left w:val="nil"/>
                    <w:bottom w:val="single" w:sz="4" w:space="0" w:color="auto"/>
                    <w:right w:val="single" w:sz="4" w:space="0" w:color="auto"/>
                  </w:tcBorders>
                  <w:shd w:val="clear" w:color="000000" w:fill="FFFFFF"/>
                  <w:vAlign w:val="center"/>
                  <w:hideMark/>
                </w:tcPr>
                <w:p w14:paraId="360629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561658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29 673</w:t>
                  </w:r>
                </w:p>
              </w:tc>
            </w:tr>
            <w:tr w:rsidR="00A51DF7" w:rsidRPr="006B354F" w14:paraId="20F7D17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0E26FE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55</w:t>
                  </w:r>
                </w:p>
              </w:tc>
              <w:tc>
                <w:tcPr>
                  <w:tcW w:w="799" w:type="dxa"/>
                  <w:tcBorders>
                    <w:top w:val="nil"/>
                    <w:left w:val="single" w:sz="4" w:space="0" w:color="auto"/>
                    <w:bottom w:val="single" w:sz="4" w:space="0" w:color="auto"/>
                    <w:right w:val="nil"/>
                  </w:tcBorders>
                  <w:shd w:val="clear" w:color="000000" w:fill="FFFFFF"/>
                  <w:vAlign w:val="center"/>
                  <w:hideMark/>
                </w:tcPr>
                <w:p w14:paraId="69EC359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D14DB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209</w:t>
                  </w:r>
                </w:p>
              </w:tc>
              <w:tc>
                <w:tcPr>
                  <w:tcW w:w="2408" w:type="dxa"/>
                  <w:tcBorders>
                    <w:top w:val="nil"/>
                    <w:left w:val="nil"/>
                    <w:bottom w:val="single" w:sz="4" w:space="0" w:color="auto"/>
                    <w:right w:val="single" w:sz="4" w:space="0" w:color="auto"/>
                  </w:tcBorders>
                  <w:shd w:val="clear" w:color="000000" w:fill="FFFFFF"/>
                  <w:vAlign w:val="center"/>
                  <w:hideMark/>
                </w:tcPr>
                <w:p w14:paraId="699FD147"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119</w:t>
                  </w:r>
                </w:p>
              </w:tc>
              <w:tc>
                <w:tcPr>
                  <w:tcW w:w="1275" w:type="dxa"/>
                  <w:tcBorders>
                    <w:top w:val="nil"/>
                    <w:left w:val="nil"/>
                    <w:bottom w:val="single" w:sz="4" w:space="0" w:color="auto"/>
                    <w:right w:val="single" w:sz="4" w:space="0" w:color="auto"/>
                  </w:tcBorders>
                  <w:shd w:val="clear" w:color="000000" w:fill="FFFFFF"/>
                  <w:noWrap/>
                  <w:vAlign w:val="center"/>
                  <w:hideMark/>
                </w:tcPr>
                <w:p w14:paraId="332C828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84536672</w:t>
                  </w:r>
                </w:p>
              </w:tc>
              <w:tc>
                <w:tcPr>
                  <w:tcW w:w="716" w:type="dxa"/>
                  <w:tcBorders>
                    <w:top w:val="nil"/>
                    <w:left w:val="nil"/>
                    <w:bottom w:val="single" w:sz="4" w:space="0" w:color="auto"/>
                    <w:right w:val="single" w:sz="4" w:space="0" w:color="auto"/>
                  </w:tcBorders>
                  <w:shd w:val="clear" w:color="000000" w:fill="FFFFFF"/>
                  <w:vAlign w:val="center"/>
                  <w:hideMark/>
                </w:tcPr>
                <w:p w14:paraId="4D9891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109D33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25 912</w:t>
                  </w:r>
                </w:p>
              </w:tc>
            </w:tr>
            <w:tr w:rsidR="00A51DF7" w:rsidRPr="006B354F" w14:paraId="1DF1E3E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E2AE9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56</w:t>
                  </w:r>
                </w:p>
              </w:tc>
              <w:tc>
                <w:tcPr>
                  <w:tcW w:w="799" w:type="dxa"/>
                  <w:tcBorders>
                    <w:top w:val="nil"/>
                    <w:left w:val="single" w:sz="4" w:space="0" w:color="auto"/>
                    <w:bottom w:val="nil"/>
                    <w:right w:val="nil"/>
                  </w:tcBorders>
                  <w:shd w:val="clear" w:color="000000" w:fill="FFFFFF"/>
                  <w:vAlign w:val="center"/>
                  <w:hideMark/>
                </w:tcPr>
                <w:p w14:paraId="2F55E4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nil"/>
                    <w:right w:val="nil"/>
                  </w:tcBorders>
                  <w:shd w:val="clear" w:color="000000" w:fill="FFFFFF"/>
                  <w:vAlign w:val="center"/>
                  <w:hideMark/>
                </w:tcPr>
                <w:p w14:paraId="0D18ED3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211</w:t>
                  </w:r>
                </w:p>
              </w:tc>
              <w:tc>
                <w:tcPr>
                  <w:tcW w:w="2408" w:type="dxa"/>
                  <w:tcBorders>
                    <w:top w:val="nil"/>
                    <w:left w:val="nil"/>
                    <w:bottom w:val="nil"/>
                    <w:right w:val="single" w:sz="4" w:space="0" w:color="auto"/>
                  </w:tcBorders>
                  <w:shd w:val="clear" w:color="000000" w:fill="FFFFFF"/>
                  <w:vAlign w:val="center"/>
                  <w:hideMark/>
                </w:tcPr>
                <w:p w14:paraId="1051B55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Вернигори, 15</w:t>
                  </w:r>
                </w:p>
              </w:tc>
              <w:tc>
                <w:tcPr>
                  <w:tcW w:w="1275" w:type="dxa"/>
                  <w:tcBorders>
                    <w:top w:val="nil"/>
                    <w:left w:val="nil"/>
                    <w:bottom w:val="single" w:sz="4" w:space="0" w:color="auto"/>
                    <w:right w:val="single" w:sz="4" w:space="0" w:color="auto"/>
                  </w:tcBorders>
                  <w:shd w:val="clear" w:color="000000" w:fill="FFFFFF"/>
                  <w:noWrap/>
                  <w:vAlign w:val="center"/>
                  <w:hideMark/>
                </w:tcPr>
                <w:p w14:paraId="29A7B52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74537495</w:t>
                  </w:r>
                </w:p>
              </w:tc>
              <w:tc>
                <w:tcPr>
                  <w:tcW w:w="716" w:type="dxa"/>
                  <w:tcBorders>
                    <w:top w:val="nil"/>
                    <w:left w:val="nil"/>
                    <w:bottom w:val="single" w:sz="4" w:space="0" w:color="auto"/>
                    <w:right w:val="single" w:sz="4" w:space="0" w:color="auto"/>
                  </w:tcBorders>
                  <w:shd w:val="clear" w:color="000000" w:fill="FFFFFF"/>
                  <w:vAlign w:val="center"/>
                  <w:hideMark/>
                </w:tcPr>
                <w:p w14:paraId="21DEA45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553766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27 810</w:t>
                  </w:r>
                </w:p>
              </w:tc>
            </w:tr>
            <w:tr w:rsidR="00A51DF7" w:rsidRPr="006B354F" w14:paraId="225FBA2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3C0B4E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57</w:t>
                  </w:r>
                </w:p>
              </w:tc>
              <w:tc>
                <w:tcPr>
                  <w:tcW w:w="799" w:type="dxa"/>
                  <w:tcBorders>
                    <w:top w:val="single" w:sz="4" w:space="0" w:color="auto"/>
                    <w:left w:val="single" w:sz="4" w:space="0" w:color="auto"/>
                    <w:bottom w:val="single" w:sz="4" w:space="0" w:color="auto"/>
                    <w:right w:val="nil"/>
                  </w:tcBorders>
                  <w:shd w:val="clear" w:color="000000" w:fill="FFFFFF"/>
                  <w:vAlign w:val="center"/>
                  <w:hideMark/>
                </w:tcPr>
                <w:p w14:paraId="72E93D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single" w:sz="4" w:space="0" w:color="auto"/>
                    <w:left w:val="nil"/>
                    <w:bottom w:val="single" w:sz="4" w:space="0" w:color="auto"/>
                    <w:right w:val="nil"/>
                  </w:tcBorders>
                  <w:shd w:val="clear" w:color="000000" w:fill="FFFFFF"/>
                  <w:vAlign w:val="center"/>
                  <w:hideMark/>
                </w:tcPr>
                <w:p w14:paraId="78FBE999" w14:textId="77777777" w:rsidR="00A51DF7" w:rsidRPr="006B354F" w:rsidRDefault="00A51DF7" w:rsidP="00A51DF7">
                  <w:pPr>
                    <w:ind w:left="-70"/>
                    <w:rPr>
                      <w:rFonts w:ascii="Times New Roman" w:hAnsi="Times New Roman"/>
                      <w:color w:val="000000"/>
                      <w:sz w:val="23"/>
                      <w:szCs w:val="23"/>
                    </w:rPr>
                  </w:pPr>
                  <w:r w:rsidRPr="006B354F">
                    <w:rPr>
                      <w:rFonts w:ascii="Times New Roman" w:hAnsi="Times New Roman"/>
                      <w:color w:val="000000"/>
                      <w:sz w:val="23"/>
                      <w:szCs w:val="23"/>
                    </w:rPr>
                    <w:t>220</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14:paraId="733D98E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Друга Приміська</w:t>
                  </w:r>
                </w:p>
              </w:tc>
              <w:tc>
                <w:tcPr>
                  <w:tcW w:w="1275" w:type="dxa"/>
                  <w:tcBorders>
                    <w:top w:val="nil"/>
                    <w:left w:val="nil"/>
                    <w:bottom w:val="single" w:sz="4" w:space="0" w:color="auto"/>
                    <w:right w:val="single" w:sz="4" w:space="0" w:color="auto"/>
                  </w:tcBorders>
                  <w:shd w:val="clear" w:color="000000" w:fill="FFFFFF"/>
                  <w:noWrap/>
                  <w:vAlign w:val="center"/>
                  <w:hideMark/>
                </w:tcPr>
                <w:p w14:paraId="1D20B02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84537489</w:t>
                  </w:r>
                </w:p>
              </w:tc>
              <w:tc>
                <w:tcPr>
                  <w:tcW w:w="716" w:type="dxa"/>
                  <w:tcBorders>
                    <w:top w:val="nil"/>
                    <w:left w:val="nil"/>
                    <w:bottom w:val="single" w:sz="4" w:space="0" w:color="auto"/>
                    <w:right w:val="single" w:sz="4" w:space="0" w:color="auto"/>
                  </w:tcBorders>
                  <w:shd w:val="clear" w:color="000000" w:fill="FFFFFF"/>
                  <w:vAlign w:val="center"/>
                  <w:hideMark/>
                </w:tcPr>
                <w:p w14:paraId="0A12FCA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741BE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2 997</w:t>
                  </w:r>
                </w:p>
              </w:tc>
            </w:tr>
            <w:tr w:rsidR="00A51DF7" w:rsidRPr="006B354F" w14:paraId="15F2551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D750A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58</w:t>
                  </w:r>
                </w:p>
              </w:tc>
              <w:tc>
                <w:tcPr>
                  <w:tcW w:w="799" w:type="dxa"/>
                  <w:tcBorders>
                    <w:top w:val="nil"/>
                    <w:left w:val="single" w:sz="4" w:space="0" w:color="auto"/>
                    <w:bottom w:val="single" w:sz="4" w:space="0" w:color="auto"/>
                    <w:right w:val="nil"/>
                  </w:tcBorders>
                  <w:shd w:val="clear" w:color="000000" w:fill="FFFFFF"/>
                  <w:vAlign w:val="center"/>
                  <w:hideMark/>
                </w:tcPr>
                <w:p w14:paraId="1E3354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249A5A7" w14:textId="77777777" w:rsidR="00A51DF7" w:rsidRPr="006B354F" w:rsidRDefault="00A51DF7" w:rsidP="00A51DF7">
                  <w:pPr>
                    <w:ind w:left="-70"/>
                    <w:rPr>
                      <w:rFonts w:ascii="Times New Roman" w:hAnsi="Times New Roman"/>
                      <w:color w:val="000000"/>
                      <w:sz w:val="23"/>
                      <w:szCs w:val="23"/>
                    </w:rPr>
                  </w:pPr>
                  <w:r w:rsidRPr="006B354F">
                    <w:rPr>
                      <w:rFonts w:ascii="Times New Roman" w:hAnsi="Times New Roman"/>
                      <w:color w:val="000000"/>
                      <w:sz w:val="23"/>
                      <w:szCs w:val="23"/>
                    </w:rPr>
                    <w:t>223</w:t>
                  </w:r>
                </w:p>
              </w:tc>
              <w:tc>
                <w:tcPr>
                  <w:tcW w:w="2408" w:type="dxa"/>
                  <w:tcBorders>
                    <w:top w:val="nil"/>
                    <w:left w:val="nil"/>
                    <w:bottom w:val="single" w:sz="4" w:space="0" w:color="auto"/>
                    <w:right w:val="single" w:sz="4" w:space="0" w:color="auto"/>
                  </w:tcBorders>
                  <w:shd w:val="clear" w:color="000000" w:fill="FFFFFF"/>
                  <w:vAlign w:val="center"/>
                  <w:hideMark/>
                </w:tcPr>
                <w:p w14:paraId="4E64B55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Перша Приміська</w:t>
                  </w:r>
                </w:p>
              </w:tc>
              <w:tc>
                <w:tcPr>
                  <w:tcW w:w="1275" w:type="dxa"/>
                  <w:tcBorders>
                    <w:top w:val="nil"/>
                    <w:left w:val="nil"/>
                    <w:bottom w:val="single" w:sz="4" w:space="0" w:color="auto"/>
                    <w:right w:val="single" w:sz="4" w:space="0" w:color="auto"/>
                  </w:tcBorders>
                  <w:shd w:val="clear" w:color="000000" w:fill="FFFFFF"/>
                  <w:noWrap/>
                  <w:vAlign w:val="center"/>
                  <w:hideMark/>
                </w:tcPr>
                <w:p w14:paraId="088D6A8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84536706</w:t>
                  </w:r>
                </w:p>
              </w:tc>
              <w:tc>
                <w:tcPr>
                  <w:tcW w:w="716" w:type="dxa"/>
                  <w:tcBorders>
                    <w:top w:val="nil"/>
                    <w:left w:val="nil"/>
                    <w:bottom w:val="single" w:sz="4" w:space="0" w:color="auto"/>
                    <w:right w:val="single" w:sz="4" w:space="0" w:color="auto"/>
                  </w:tcBorders>
                  <w:shd w:val="clear" w:color="000000" w:fill="FFFFFF"/>
                  <w:vAlign w:val="center"/>
                  <w:hideMark/>
                </w:tcPr>
                <w:p w14:paraId="343C7F0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FE316E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4 155</w:t>
                  </w:r>
                </w:p>
              </w:tc>
            </w:tr>
            <w:tr w:rsidR="00A51DF7" w:rsidRPr="006B354F" w14:paraId="3F1D239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CB71D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59</w:t>
                  </w:r>
                </w:p>
              </w:tc>
              <w:tc>
                <w:tcPr>
                  <w:tcW w:w="799" w:type="dxa"/>
                  <w:tcBorders>
                    <w:top w:val="nil"/>
                    <w:left w:val="single" w:sz="4" w:space="0" w:color="auto"/>
                    <w:bottom w:val="single" w:sz="4" w:space="0" w:color="auto"/>
                    <w:right w:val="nil"/>
                  </w:tcBorders>
                  <w:shd w:val="clear" w:color="000000" w:fill="FFFFFF"/>
                  <w:vAlign w:val="center"/>
                  <w:hideMark/>
                </w:tcPr>
                <w:p w14:paraId="67F4E3D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8D67FF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227</w:t>
                  </w:r>
                </w:p>
              </w:tc>
              <w:tc>
                <w:tcPr>
                  <w:tcW w:w="2408" w:type="dxa"/>
                  <w:tcBorders>
                    <w:top w:val="nil"/>
                    <w:left w:val="nil"/>
                    <w:bottom w:val="single" w:sz="4" w:space="0" w:color="auto"/>
                    <w:right w:val="single" w:sz="4" w:space="0" w:color="auto"/>
                  </w:tcBorders>
                  <w:shd w:val="clear" w:color="000000" w:fill="FFFFFF"/>
                  <w:vAlign w:val="center"/>
                  <w:hideMark/>
                </w:tcPr>
                <w:p w14:paraId="17F8B33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2</w:t>
                  </w:r>
                </w:p>
              </w:tc>
              <w:tc>
                <w:tcPr>
                  <w:tcW w:w="1275" w:type="dxa"/>
                  <w:tcBorders>
                    <w:top w:val="nil"/>
                    <w:left w:val="nil"/>
                    <w:bottom w:val="single" w:sz="4" w:space="0" w:color="auto"/>
                    <w:right w:val="single" w:sz="4" w:space="0" w:color="auto"/>
                  </w:tcBorders>
                  <w:shd w:val="clear" w:color="000000" w:fill="FFFFFF"/>
                  <w:noWrap/>
                  <w:vAlign w:val="center"/>
                  <w:hideMark/>
                </w:tcPr>
                <w:p w14:paraId="3AFF7E6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84537477</w:t>
                  </w:r>
                </w:p>
              </w:tc>
              <w:tc>
                <w:tcPr>
                  <w:tcW w:w="716" w:type="dxa"/>
                  <w:tcBorders>
                    <w:top w:val="nil"/>
                    <w:left w:val="nil"/>
                    <w:bottom w:val="single" w:sz="4" w:space="0" w:color="auto"/>
                    <w:right w:val="single" w:sz="4" w:space="0" w:color="auto"/>
                  </w:tcBorders>
                  <w:shd w:val="clear" w:color="000000" w:fill="FFFFFF"/>
                  <w:vAlign w:val="center"/>
                  <w:hideMark/>
                </w:tcPr>
                <w:p w14:paraId="76A0E4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7831D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2 900</w:t>
                  </w:r>
                </w:p>
              </w:tc>
            </w:tr>
            <w:tr w:rsidR="00A51DF7" w:rsidRPr="006B354F" w14:paraId="77D7696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BEAC5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60</w:t>
                  </w:r>
                </w:p>
              </w:tc>
              <w:tc>
                <w:tcPr>
                  <w:tcW w:w="799" w:type="dxa"/>
                  <w:tcBorders>
                    <w:top w:val="nil"/>
                    <w:left w:val="single" w:sz="4" w:space="0" w:color="auto"/>
                    <w:bottom w:val="single" w:sz="4" w:space="0" w:color="auto"/>
                    <w:right w:val="nil"/>
                  </w:tcBorders>
                  <w:shd w:val="clear" w:color="000000" w:fill="FFFFFF"/>
                  <w:vAlign w:val="center"/>
                  <w:hideMark/>
                </w:tcPr>
                <w:p w14:paraId="589926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6FA01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229</w:t>
                  </w:r>
                </w:p>
              </w:tc>
              <w:tc>
                <w:tcPr>
                  <w:tcW w:w="2408" w:type="dxa"/>
                  <w:tcBorders>
                    <w:top w:val="nil"/>
                    <w:left w:val="nil"/>
                    <w:bottom w:val="single" w:sz="4" w:space="0" w:color="auto"/>
                    <w:right w:val="single" w:sz="4" w:space="0" w:color="auto"/>
                  </w:tcBorders>
                  <w:shd w:val="clear" w:color="000000" w:fill="FFFFFF"/>
                  <w:vAlign w:val="center"/>
                  <w:hideMark/>
                </w:tcPr>
                <w:p w14:paraId="035C4E4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402</w:t>
                  </w:r>
                </w:p>
              </w:tc>
              <w:tc>
                <w:tcPr>
                  <w:tcW w:w="1275" w:type="dxa"/>
                  <w:tcBorders>
                    <w:top w:val="nil"/>
                    <w:left w:val="nil"/>
                    <w:bottom w:val="single" w:sz="4" w:space="0" w:color="auto"/>
                    <w:right w:val="single" w:sz="4" w:space="0" w:color="auto"/>
                  </w:tcBorders>
                  <w:shd w:val="clear" w:color="000000" w:fill="FFFFFF"/>
                  <w:noWrap/>
                  <w:vAlign w:val="center"/>
                  <w:hideMark/>
                </w:tcPr>
                <w:p w14:paraId="0733795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84537515</w:t>
                  </w:r>
                </w:p>
              </w:tc>
              <w:tc>
                <w:tcPr>
                  <w:tcW w:w="716" w:type="dxa"/>
                  <w:tcBorders>
                    <w:top w:val="nil"/>
                    <w:left w:val="nil"/>
                    <w:bottom w:val="single" w:sz="4" w:space="0" w:color="auto"/>
                    <w:right w:val="single" w:sz="4" w:space="0" w:color="auto"/>
                  </w:tcBorders>
                  <w:shd w:val="clear" w:color="000000" w:fill="FFFFFF"/>
                  <w:vAlign w:val="center"/>
                  <w:hideMark/>
                </w:tcPr>
                <w:p w14:paraId="5CC2FB5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F31E2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71 943</w:t>
                  </w:r>
                </w:p>
              </w:tc>
            </w:tr>
            <w:tr w:rsidR="00A51DF7" w:rsidRPr="006B354F" w14:paraId="2F53CCC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F484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61</w:t>
                  </w:r>
                </w:p>
              </w:tc>
              <w:tc>
                <w:tcPr>
                  <w:tcW w:w="799" w:type="dxa"/>
                  <w:tcBorders>
                    <w:top w:val="nil"/>
                    <w:left w:val="single" w:sz="4" w:space="0" w:color="auto"/>
                    <w:bottom w:val="single" w:sz="4" w:space="0" w:color="auto"/>
                    <w:right w:val="nil"/>
                  </w:tcBorders>
                  <w:shd w:val="clear" w:color="000000" w:fill="FFFFFF"/>
                  <w:vAlign w:val="center"/>
                  <w:hideMark/>
                </w:tcPr>
                <w:p w14:paraId="4884EBD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E5998B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234</w:t>
                  </w:r>
                </w:p>
              </w:tc>
              <w:tc>
                <w:tcPr>
                  <w:tcW w:w="2408" w:type="dxa"/>
                  <w:tcBorders>
                    <w:top w:val="nil"/>
                    <w:left w:val="nil"/>
                    <w:bottom w:val="single" w:sz="4" w:space="0" w:color="auto"/>
                    <w:right w:val="single" w:sz="4" w:space="0" w:color="auto"/>
                  </w:tcBorders>
                  <w:shd w:val="clear" w:color="000000" w:fill="FFFFFF"/>
                  <w:vAlign w:val="center"/>
                  <w:hideMark/>
                </w:tcPr>
                <w:p w14:paraId="3E43672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вул.Сергія</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Амброса</w:t>
                  </w:r>
                  <w:proofErr w:type="spellEnd"/>
                  <w:r w:rsidRPr="006B354F">
                    <w:rPr>
                      <w:rFonts w:ascii="Times New Roman" w:hAnsi="Times New Roman"/>
                      <w:color w:val="000000"/>
                      <w:sz w:val="23"/>
                      <w:szCs w:val="23"/>
                    </w:rPr>
                    <w:t>, 92</w:t>
                  </w:r>
                </w:p>
              </w:tc>
              <w:tc>
                <w:tcPr>
                  <w:tcW w:w="1275" w:type="dxa"/>
                  <w:tcBorders>
                    <w:top w:val="nil"/>
                    <w:left w:val="nil"/>
                    <w:bottom w:val="single" w:sz="4" w:space="0" w:color="auto"/>
                    <w:right w:val="single" w:sz="4" w:space="0" w:color="auto"/>
                  </w:tcBorders>
                  <w:shd w:val="clear" w:color="000000" w:fill="FFFFFF"/>
                  <w:noWrap/>
                  <w:vAlign w:val="center"/>
                  <w:hideMark/>
                </w:tcPr>
                <w:p w14:paraId="3AD8835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84536672</w:t>
                  </w:r>
                </w:p>
              </w:tc>
              <w:tc>
                <w:tcPr>
                  <w:tcW w:w="716" w:type="dxa"/>
                  <w:tcBorders>
                    <w:top w:val="nil"/>
                    <w:left w:val="nil"/>
                    <w:bottom w:val="single" w:sz="4" w:space="0" w:color="auto"/>
                    <w:right w:val="single" w:sz="4" w:space="0" w:color="auto"/>
                  </w:tcBorders>
                  <w:shd w:val="clear" w:color="000000" w:fill="FFFFFF"/>
                  <w:vAlign w:val="center"/>
                  <w:hideMark/>
                </w:tcPr>
                <w:p w14:paraId="1F3310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5126FB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23 605</w:t>
                  </w:r>
                </w:p>
              </w:tc>
            </w:tr>
            <w:tr w:rsidR="00A51DF7" w:rsidRPr="006B354F" w14:paraId="0DB57BA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CE3518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62</w:t>
                  </w:r>
                </w:p>
              </w:tc>
              <w:tc>
                <w:tcPr>
                  <w:tcW w:w="799" w:type="dxa"/>
                  <w:tcBorders>
                    <w:top w:val="nil"/>
                    <w:left w:val="single" w:sz="4" w:space="0" w:color="auto"/>
                    <w:bottom w:val="single" w:sz="4" w:space="0" w:color="auto"/>
                    <w:right w:val="nil"/>
                  </w:tcBorders>
                  <w:shd w:val="clear" w:color="000000" w:fill="FFFFFF"/>
                  <w:vAlign w:val="center"/>
                  <w:hideMark/>
                </w:tcPr>
                <w:p w14:paraId="77BB3EB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56300A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235</w:t>
                  </w:r>
                </w:p>
              </w:tc>
              <w:tc>
                <w:tcPr>
                  <w:tcW w:w="2408" w:type="dxa"/>
                  <w:tcBorders>
                    <w:top w:val="nil"/>
                    <w:left w:val="nil"/>
                    <w:bottom w:val="single" w:sz="4" w:space="0" w:color="auto"/>
                    <w:right w:val="single" w:sz="4" w:space="0" w:color="auto"/>
                  </w:tcBorders>
                  <w:shd w:val="clear" w:color="000000" w:fill="FFFFFF"/>
                  <w:vAlign w:val="center"/>
                  <w:hideMark/>
                </w:tcPr>
                <w:p w14:paraId="221CC37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вул.Митницька</w:t>
                  </w:r>
                  <w:proofErr w:type="spellEnd"/>
                  <w:r w:rsidRPr="006B354F">
                    <w:rPr>
                      <w:rFonts w:ascii="Times New Roman" w:hAnsi="Times New Roman"/>
                      <w:color w:val="000000"/>
                      <w:sz w:val="23"/>
                      <w:szCs w:val="23"/>
                    </w:rPr>
                    <w:t>, 45</w:t>
                  </w:r>
                </w:p>
              </w:tc>
              <w:tc>
                <w:tcPr>
                  <w:tcW w:w="1275" w:type="dxa"/>
                  <w:tcBorders>
                    <w:top w:val="nil"/>
                    <w:left w:val="nil"/>
                    <w:bottom w:val="single" w:sz="4" w:space="0" w:color="auto"/>
                    <w:right w:val="single" w:sz="4" w:space="0" w:color="auto"/>
                  </w:tcBorders>
                  <w:shd w:val="clear" w:color="000000" w:fill="FFFFFF"/>
                  <w:noWrap/>
                  <w:vAlign w:val="center"/>
                  <w:hideMark/>
                </w:tcPr>
                <w:p w14:paraId="44825F1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84536730</w:t>
                  </w:r>
                </w:p>
              </w:tc>
              <w:tc>
                <w:tcPr>
                  <w:tcW w:w="716" w:type="dxa"/>
                  <w:tcBorders>
                    <w:top w:val="nil"/>
                    <w:left w:val="nil"/>
                    <w:bottom w:val="single" w:sz="4" w:space="0" w:color="auto"/>
                    <w:right w:val="single" w:sz="4" w:space="0" w:color="auto"/>
                  </w:tcBorders>
                  <w:shd w:val="clear" w:color="000000" w:fill="FFFFFF"/>
                  <w:vAlign w:val="center"/>
                  <w:hideMark/>
                </w:tcPr>
                <w:p w14:paraId="58864F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39F9F7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23 401</w:t>
                  </w:r>
                </w:p>
              </w:tc>
            </w:tr>
            <w:tr w:rsidR="00A51DF7" w:rsidRPr="006B354F" w14:paraId="2A1B97D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655DDA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63</w:t>
                  </w:r>
                </w:p>
              </w:tc>
              <w:tc>
                <w:tcPr>
                  <w:tcW w:w="799" w:type="dxa"/>
                  <w:tcBorders>
                    <w:top w:val="nil"/>
                    <w:left w:val="single" w:sz="4" w:space="0" w:color="auto"/>
                    <w:bottom w:val="single" w:sz="4" w:space="0" w:color="auto"/>
                    <w:right w:val="nil"/>
                  </w:tcBorders>
                  <w:shd w:val="clear" w:color="000000" w:fill="FFFFFF"/>
                  <w:vAlign w:val="center"/>
                  <w:hideMark/>
                </w:tcPr>
                <w:p w14:paraId="272559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ED49FE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238</w:t>
                  </w:r>
                </w:p>
              </w:tc>
              <w:tc>
                <w:tcPr>
                  <w:tcW w:w="2408" w:type="dxa"/>
                  <w:tcBorders>
                    <w:top w:val="nil"/>
                    <w:left w:val="nil"/>
                    <w:bottom w:val="single" w:sz="4" w:space="0" w:color="auto"/>
                    <w:right w:val="single" w:sz="4" w:space="0" w:color="auto"/>
                  </w:tcBorders>
                  <w:shd w:val="clear" w:color="000000" w:fill="FFFFFF"/>
                  <w:vAlign w:val="center"/>
                  <w:hideMark/>
                </w:tcPr>
                <w:p w14:paraId="1E075CA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Слави</w:t>
                  </w:r>
                </w:p>
              </w:tc>
              <w:tc>
                <w:tcPr>
                  <w:tcW w:w="1275" w:type="dxa"/>
                  <w:tcBorders>
                    <w:top w:val="nil"/>
                    <w:left w:val="nil"/>
                    <w:bottom w:val="single" w:sz="4" w:space="0" w:color="auto"/>
                    <w:right w:val="single" w:sz="4" w:space="0" w:color="auto"/>
                  </w:tcBorders>
                  <w:shd w:val="clear" w:color="000000" w:fill="FFFFFF"/>
                  <w:noWrap/>
                  <w:vAlign w:val="center"/>
                  <w:hideMark/>
                </w:tcPr>
                <w:p w14:paraId="1B793BB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84536736</w:t>
                  </w:r>
                </w:p>
              </w:tc>
              <w:tc>
                <w:tcPr>
                  <w:tcW w:w="716" w:type="dxa"/>
                  <w:tcBorders>
                    <w:top w:val="nil"/>
                    <w:left w:val="nil"/>
                    <w:bottom w:val="single" w:sz="4" w:space="0" w:color="auto"/>
                    <w:right w:val="single" w:sz="4" w:space="0" w:color="auto"/>
                  </w:tcBorders>
                  <w:shd w:val="clear" w:color="000000" w:fill="FFFFFF"/>
                  <w:vAlign w:val="center"/>
                  <w:hideMark/>
                </w:tcPr>
                <w:p w14:paraId="14F3DF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ADC8D0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4 515</w:t>
                  </w:r>
                </w:p>
              </w:tc>
            </w:tr>
            <w:tr w:rsidR="00A51DF7" w:rsidRPr="006B354F" w14:paraId="7C9E6F1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F9DF46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64</w:t>
                  </w:r>
                </w:p>
              </w:tc>
              <w:tc>
                <w:tcPr>
                  <w:tcW w:w="799" w:type="dxa"/>
                  <w:tcBorders>
                    <w:top w:val="nil"/>
                    <w:left w:val="single" w:sz="4" w:space="0" w:color="auto"/>
                    <w:bottom w:val="single" w:sz="4" w:space="0" w:color="auto"/>
                    <w:right w:val="nil"/>
                  </w:tcBorders>
                  <w:shd w:val="clear" w:color="000000" w:fill="FFFFFF"/>
                  <w:vAlign w:val="center"/>
                  <w:hideMark/>
                </w:tcPr>
                <w:p w14:paraId="69B58A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49D989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239</w:t>
                  </w:r>
                </w:p>
              </w:tc>
              <w:tc>
                <w:tcPr>
                  <w:tcW w:w="2408" w:type="dxa"/>
                  <w:tcBorders>
                    <w:top w:val="nil"/>
                    <w:left w:val="nil"/>
                    <w:bottom w:val="single" w:sz="4" w:space="0" w:color="auto"/>
                    <w:right w:val="single" w:sz="4" w:space="0" w:color="auto"/>
                  </w:tcBorders>
                  <w:shd w:val="clear" w:color="000000" w:fill="FFFFFF"/>
                  <w:vAlign w:val="center"/>
                  <w:hideMark/>
                </w:tcPr>
                <w:p w14:paraId="5CF434F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вул.Юрія</w:t>
                  </w:r>
                  <w:proofErr w:type="spellEnd"/>
                  <w:r w:rsidRPr="006B354F">
                    <w:rPr>
                      <w:rFonts w:ascii="Times New Roman" w:hAnsi="Times New Roman"/>
                      <w:color w:val="000000"/>
                      <w:sz w:val="23"/>
                      <w:szCs w:val="23"/>
                    </w:rPr>
                    <w:t xml:space="preserve"> Іллєнка, 11</w:t>
                  </w:r>
                </w:p>
              </w:tc>
              <w:tc>
                <w:tcPr>
                  <w:tcW w:w="1275" w:type="dxa"/>
                  <w:tcBorders>
                    <w:top w:val="nil"/>
                    <w:left w:val="nil"/>
                    <w:bottom w:val="single" w:sz="4" w:space="0" w:color="auto"/>
                    <w:right w:val="single" w:sz="4" w:space="0" w:color="auto"/>
                  </w:tcBorders>
                  <w:shd w:val="clear" w:color="000000" w:fill="FFFFFF"/>
                  <w:noWrap/>
                  <w:vAlign w:val="center"/>
                  <w:hideMark/>
                </w:tcPr>
                <w:p w14:paraId="1FA1E79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84536758</w:t>
                  </w:r>
                </w:p>
              </w:tc>
              <w:tc>
                <w:tcPr>
                  <w:tcW w:w="716" w:type="dxa"/>
                  <w:tcBorders>
                    <w:top w:val="nil"/>
                    <w:left w:val="nil"/>
                    <w:bottom w:val="single" w:sz="4" w:space="0" w:color="auto"/>
                    <w:right w:val="single" w:sz="4" w:space="0" w:color="auto"/>
                  </w:tcBorders>
                  <w:shd w:val="clear" w:color="000000" w:fill="FFFFFF"/>
                  <w:vAlign w:val="center"/>
                  <w:hideMark/>
                </w:tcPr>
                <w:p w14:paraId="213E54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F326D7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54 911</w:t>
                  </w:r>
                </w:p>
              </w:tc>
            </w:tr>
            <w:tr w:rsidR="00A51DF7" w:rsidRPr="006B354F" w14:paraId="26CBB49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51948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65</w:t>
                  </w:r>
                </w:p>
              </w:tc>
              <w:tc>
                <w:tcPr>
                  <w:tcW w:w="799" w:type="dxa"/>
                  <w:tcBorders>
                    <w:top w:val="nil"/>
                    <w:left w:val="single" w:sz="4" w:space="0" w:color="auto"/>
                    <w:bottom w:val="single" w:sz="4" w:space="0" w:color="auto"/>
                    <w:right w:val="nil"/>
                  </w:tcBorders>
                  <w:shd w:val="clear" w:color="000000" w:fill="FFFFFF"/>
                  <w:vAlign w:val="center"/>
                  <w:hideMark/>
                </w:tcPr>
                <w:p w14:paraId="160BEE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2BACD7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241</w:t>
                  </w:r>
                </w:p>
              </w:tc>
              <w:tc>
                <w:tcPr>
                  <w:tcW w:w="2408" w:type="dxa"/>
                  <w:tcBorders>
                    <w:top w:val="nil"/>
                    <w:left w:val="nil"/>
                    <w:bottom w:val="single" w:sz="4" w:space="0" w:color="auto"/>
                    <w:right w:val="single" w:sz="4" w:space="0" w:color="auto"/>
                  </w:tcBorders>
                  <w:shd w:val="clear" w:color="000000" w:fill="FFFFFF"/>
                  <w:vAlign w:val="center"/>
                  <w:hideMark/>
                </w:tcPr>
                <w:p w14:paraId="33691C8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Самійла Кішки, 218</w:t>
                  </w:r>
                </w:p>
              </w:tc>
              <w:tc>
                <w:tcPr>
                  <w:tcW w:w="1275" w:type="dxa"/>
                  <w:tcBorders>
                    <w:top w:val="nil"/>
                    <w:left w:val="nil"/>
                    <w:bottom w:val="single" w:sz="4" w:space="0" w:color="auto"/>
                    <w:right w:val="single" w:sz="4" w:space="0" w:color="auto"/>
                  </w:tcBorders>
                  <w:shd w:val="clear" w:color="000000" w:fill="FFFFFF"/>
                  <w:noWrap/>
                  <w:vAlign w:val="center"/>
                  <w:hideMark/>
                </w:tcPr>
                <w:p w14:paraId="6278602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84536745</w:t>
                  </w:r>
                </w:p>
              </w:tc>
              <w:tc>
                <w:tcPr>
                  <w:tcW w:w="716" w:type="dxa"/>
                  <w:tcBorders>
                    <w:top w:val="nil"/>
                    <w:left w:val="nil"/>
                    <w:bottom w:val="single" w:sz="4" w:space="0" w:color="auto"/>
                    <w:right w:val="single" w:sz="4" w:space="0" w:color="auto"/>
                  </w:tcBorders>
                  <w:shd w:val="clear" w:color="000000" w:fill="FFFFFF"/>
                  <w:vAlign w:val="center"/>
                  <w:hideMark/>
                </w:tcPr>
                <w:p w14:paraId="3F0C99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176D4B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1 998</w:t>
                  </w:r>
                </w:p>
              </w:tc>
            </w:tr>
            <w:tr w:rsidR="00A51DF7" w:rsidRPr="006B354F" w14:paraId="48593C1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FDB061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66</w:t>
                  </w:r>
                </w:p>
              </w:tc>
              <w:tc>
                <w:tcPr>
                  <w:tcW w:w="799" w:type="dxa"/>
                  <w:tcBorders>
                    <w:top w:val="nil"/>
                    <w:left w:val="single" w:sz="4" w:space="0" w:color="auto"/>
                    <w:bottom w:val="single" w:sz="4" w:space="0" w:color="auto"/>
                    <w:right w:val="nil"/>
                  </w:tcBorders>
                  <w:shd w:val="clear" w:color="000000" w:fill="FFFFFF"/>
                  <w:vAlign w:val="center"/>
                  <w:hideMark/>
                </w:tcPr>
                <w:p w14:paraId="4084FA3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87FFEC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242</w:t>
                  </w:r>
                </w:p>
              </w:tc>
              <w:tc>
                <w:tcPr>
                  <w:tcW w:w="2408" w:type="dxa"/>
                  <w:tcBorders>
                    <w:top w:val="nil"/>
                    <w:left w:val="nil"/>
                    <w:bottom w:val="single" w:sz="4" w:space="0" w:color="auto"/>
                    <w:right w:val="single" w:sz="4" w:space="0" w:color="auto"/>
                  </w:tcBorders>
                  <w:shd w:val="clear" w:color="000000" w:fill="FFFFFF"/>
                  <w:vAlign w:val="center"/>
                  <w:hideMark/>
                </w:tcPr>
                <w:p w14:paraId="715ECAB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вул.В'ячеслава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Чорноволо</w:t>
                  </w:r>
                  <w:proofErr w:type="spellEnd"/>
                  <w:r w:rsidRPr="006B354F">
                    <w:rPr>
                      <w:rFonts w:ascii="Times New Roman" w:hAnsi="Times New Roman"/>
                      <w:color w:val="000000"/>
                      <w:sz w:val="23"/>
                      <w:szCs w:val="23"/>
                    </w:rPr>
                    <w:t>, 118</w:t>
                  </w:r>
                </w:p>
              </w:tc>
              <w:tc>
                <w:tcPr>
                  <w:tcW w:w="1275" w:type="dxa"/>
                  <w:tcBorders>
                    <w:top w:val="nil"/>
                    <w:left w:val="nil"/>
                    <w:bottom w:val="single" w:sz="4" w:space="0" w:color="auto"/>
                    <w:right w:val="single" w:sz="4" w:space="0" w:color="auto"/>
                  </w:tcBorders>
                  <w:shd w:val="clear" w:color="000000" w:fill="FFFFFF"/>
                  <w:noWrap/>
                  <w:vAlign w:val="center"/>
                  <w:hideMark/>
                </w:tcPr>
                <w:p w14:paraId="5C94FE2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84536746</w:t>
                  </w:r>
                </w:p>
              </w:tc>
              <w:tc>
                <w:tcPr>
                  <w:tcW w:w="716" w:type="dxa"/>
                  <w:tcBorders>
                    <w:top w:val="nil"/>
                    <w:left w:val="nil"/>
                    <w:bottom w:val="single" w:sz="4" w:space="0" w:color="auto"/>
                    <w:right w:val="single" w:sz="4" w:space="0" w:color="auto"/>
                  </w:tcBorders>
                  <w:shd w:val="clear" w:color="000000" w:fill="FFFFFF"/>
                  <w:vAlign w:val="center"/>
                  <w:hideMark/>
                </w:tcPr>
                <w:p w14:paraId="5AE6958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B0420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47 632</w:t>
                  </w:r>
                </w:p>
              </w:tc>
            </w:tr>
            <w:tr w:rsidR="00A51DF7" w:rsidRPr="006B354F" w14:paraId="5C6A0F9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263F9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67</w:t>
                  </w:r>
                </w:p>
              </w:tc>
              <w:tc>
                <w:tcPr>
                  <w:tcW w:w="799" w:type="dxa"/>
                  <w:tcBorders>
                    <w:top w:val="nil"/>
                    <w:left w:val="single" w:sz="4" w:space="0" w:color="auto"/>
                    <w:bottom w:val="single" w:sz="4" w:space="0" w:color="auto"/>
                    <w:right w:val="nil"/>
                  </w:tcBorders>
                  <w:shd w:val="clear" w:color="000000" w:fill="FFFFFF"/>
                  <w:vAlign w:val="center"/>
                  <w:hideMark/>
                </w:tcPr>
                <w:p w14:paraId="705C237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9C99BC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254</w:t>
                  </w:r>
                </w:p>
              </w:tc>
              <w:tc>
                <w:tcPr>
                  <w:tcW w:w="2408" w:type="dxa"/>
                  <w:tcBorders>
                    <w:top w:val="nil"/>
                    <w:left w:val="nil"/>
                    <w:bottom w:val="single" w:sz="4" w:space="0" w:color="auto"/>
                    <w:right w:val="single" w:sz="4" w:space="0" w:color="auto"/>
                  </w:tcBorders>
                  <w:shd w:val="clear" w:color="000000" w:fill="FFFFFF"/>
                  <w:vAlign w:val="center"/>
                  <w:hideMark/>
                </w:tcPr>
                <w:p w14:paraId="666A957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В'ячеславаЧорновола</w:t>
                  </w:r>
                  <w:proofErr w:type="spellEnd"/>
                  <w:r w:rsidRPr="006B354F">
                    <w:rPr>
                      <w:rFonts w:ascii="Times New Roman" w:hAnsi="Times New Roman"/>
                      <w:color w:val="000000"/>
                      <w:sz w:val="23"/>
                      <w:szCs w:val="23"/>
                    </w:rPr>
                    <w:t>, 168</w:t>
                  </w:r>
                </w:p>
              </w:tc>
              <w:tc>
                <w:tcPr>
                  <w:tcW w:w="1275" w:type="dxa"/>
                  <w:tcBorders>
                    <w:top w:val="nil"/>
                    <w:left w:val="nil"/>
                    <w:bottom w:val="single" w:sz="4" w:space="0" w:color="auto"/>
                    <w:right w:val="single" w:sz="4" w:space="0" w:color="auto"/>
                  </w:tcBorders>
                  <w:shd w:val="clear" w:color="000000" w:fill="FFFFFF"/>
                  <w:noWrap/>
                  <w:vAlign w:val="center"/>
                  <w:hideMark/>
                </w:tcPr>
                <w:p w14:paraId="21F58E9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84536744</w:t>
                  </w:r>
                </w:p>
              </w:tc>
              <w:tc>
                <w:tcPr>
                  <w:tcW w:w="716" w:type="dxa"/>
                  <w:tcBorders>
                    <w:top w:val="nil"/>
                    <w:left w:val="nil"/>
                    <w:bottom w:val="single" w:sz="4" w:space="0" w:color="auto"/>
                    <w:right w:val="single" w:sz="4" w:space="0" w:color="auto"/>
                  </w:tcBorders>
                  <w:shd w:val="clear" w:color="000000" w:fill="FFFFFF"/>
                  <w:vAlign w:val="center"/>
                  <w:hideMark/>
                </w:tcPr>
                <w:p w14:paraId="646CEB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18D14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26 979</w:t>
                  </w:r>
                </w:p>
              </w:tc>
            </w:tr>
            <w:tr w:rsidR="00A51DF7" w:rsidRPr="006B354F" w14:paraId="642DE4A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BE4CEB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68</w:t>
                  </w:r>
                </w:p>
              </w:tc>
              <w:tc>
                <w:tcPr>
                  <w:tcW w:w="799" w:type="dxa"/>
                  <w:tcBorders>
                    <w:top w:val="nil"/>
                    <w:left w:val="single" w:sz="4" w:space="0" w:color="auto"/>
                    <w:bottom w:val="single" w:sz="4" w:space="0" w:color="auto"/>
                    <w:right w:val="nil"/>
                  </w:tcBorders>
                  <w:shd w:val="clear" w:color="000000" w:fill="FFFFFF"/>
                  <w:vAlign w:val="center"/>
                  <w:hideMark/>
                </w:tcPr>
                <w:p w14:paraId="43DC6CB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A44C2D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261</w:t>
                  </w:r>
                </w:p>
              </w:tc>
              <w:tc>
                <w:tcPr>
                  <w:tcW w:w="2408" w:type="dxa"/>
                  <w:tcBorders>
                    <w:top w:val="nil"/>
                    <w:left w:val="nil"/>
                    <w:bottom w:val="single" w:sz="4" w:space="0" w:color="auto"/>
                    <w:right w:val="single" w:sz="4" w:space="0" w:color="auto"/>
                  </w:tcBorders>
                  <w:shd w:val="clear" w:color="000000" w:fill="FFFFFF"/>
                  <w:vAlign w:val="center"/>
                  <w:hideMark/>
                </w:tcPr>
                <w:p w14:paraId="3AF46C3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вул.Самійла</w:t>
                  </w:r>
                  <w:proofErr w:type="spellEnd"/>
                  <w:r w:rsidRPr="006B354F">
                    <w:rPr>
                      <w:rFonts w:ascii="Times New Roman" w:hAnsi="Times New Roman"/>
                      <w:color w:val="000000"/>
                      <w:sz w:val="23"/>
                      <w:szCs w:val="23"/>
                    </w:rPr>
                    <w:t xml:space="preserve"> Кішки, 185</w:t>
                  </w:r>
                </w:p>
              </w:tc>
              <w:tc>
                <w:tcPr>
                  <w:tcW w:w="1275" w:type="dxa"/>
                  <w:tcBorders>
                    <w:top w:val="nil"/>
                    <w:left w:val="nil"/>
                    <w:bottom w:val="single" w:sz="4" w:space="0" w:color="auto"/>
                    <w:right w:val="single" w:sz="4" w:space="0" w:color="auto"/>
                  </w:tcBorders>
                  <w:shd w:val="clear" w:color="000000" w:fill="FFFFFF"/>
                  <w:noWrap/>
                  <w:vAlign w:val="center"/>
                  <w:hideMark/>
                </w:tcPr>
                <w:p w14:paraId="4DE7F18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84536694</w:t>
                  </w:r>
                </w:p>
              </w:tc>
              <w:tc>
                <w:tcPr>
                  <w:tcW w:w="716" w:type="dxa"/>
                  <w:tcBorders>
                    <w:top w:val="nil"/>
                    <w:left w:val="nil"/>
                    <w:bottom w:val="single" w:sz="4" w:space="0" w:color="auto"/>
                    <w:right w:val="single" w:sz="4" w:space="0" w:color="auto"/>
                  </w:tcBorders>
                  <w:shd w:val="clear" w:color="000000" w:fill="FFFFFF"/>
                  <w:vAlign w:val="center"/>
                  <w:hideMark/>
                </w:tcPr>
                <w:p w14:paraId="56291AA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1EFB63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46 955</w:t>
                  </w:r>
                </w:p>
              </w:tc>
            </w:tr>
            <w:tr w:rsidR="00A51DF7" w:rsidRPr="006B354F" w14:paraId="196815D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AA770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69</w:t>
                  </w:r>
                </w:p>
              </w:tc>
              <w:tc>
                <w:tcPr>
                  <w:tcW w:w="799" w:type="dxa"/>
                  <w:tcBorders>
                    <w:top w:val="nil"/>
                    <w:left w:val="single" w:sz="4" w:space="0" w:color="auto"/>
                    <w:bottom w:val="single" w:sz="4" w:space="0" w:color="auto"/>
                    <w:right w:val="nil"/>
                  </w:tcBorders>
                  <w:shd w:val="clear" w:color="000000" w:fill="FFFFFF"/>
                  <w:vAlign w:val="center"/>
                  <w:hideMark/>
                </w:tcPr>
                <w:p w14:paraId="59A4F82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8D1856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262</w:t>
                  </w:r>
                </w:p>
              </w:tc>
              <w:tc>
                <w:tcPr>
                  <w:tcW w:w="2408" w:type="dxa"/>
                  <w:tcBorders>
                    <w:top w:val="nil"/>
                    <w:left w:val="nil"/>
                    <w:bottom w:val="single" w:sz="4" w:space="0" w:color="auto"/>
                    <w:right w:val="single" w:sz="4" w:space="0" w:color="auto"/>
                  </w:tcBorders>
                  <w:shd w:val="clear" w:color="000000" w:fill="FFFFFF"/>
                  <w:vAlign w:val="center"/>
                  <w:hideMark/>
                </w:tcPr>
                <w:p w14:paraId="08F79CF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вул.Степана</w:t>
                  </w:r>
                  <w:proofErr w:type="spellEnd"/>
                  <w:r w:rsidRPr="006B354F">
                    <w:rPr>
                      <w:rFonts w:ascii="Times New Roman" w:hAnsi="Times New Roman"/>
                      <w:color w:val="000000"/>
                      <w:sz w:val="23"/>
                      <w:szCs w:val="23"/>
                    </w:rPr>
                    <w:t xml:space="preserve"> Бандери, 2</w:t>
                  </w:r>
                </w:p>
              </w:tc>
              <w:tc>
                <w:tcPr>
                  <w:tcW w:w="1275" w:type="dxa"/>
                  <w:tcBorders>
                    <w:top w:val="nil"/>
                    <w:left w:val="nil"/>
                    <w:bottom w:val="single" w:sz="4" w:space="0" w:color="auto"/>
                    <w:right w:val="single" w:sz="4" w:space="0" w:color="auto"/>
                  </w:tcBorders>
                  <w:shd w:val="clear" w:color="000000" w:fill="FFFFFF"/>
                  <w:noWrap/>
                  <w:vAlign w:val="center"/>
                  <w:hideMark/>
                </w:tcPr>
                <w:p w14:paraId="1E4D22F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84536738</w:t>
                  </w:r>
                </w:p>
              </w:tc>
              <w:tc>
                <w:tcPr>
                  <w:tcW w:w="716" w:type="dxa"/>
                  <w:tcBorders>
                    <w:top w:val="nil"/>
                    <w:left w:val="nil"/>
                    <w:bottom w:val="single" w:sz="4" w:space="0" w:color="auto"/>
                    <w:right w:val="single" w:sz="4" w:space="0" w:color="auto"/>
                  </w:tcBorders>
                  <w:shd w:val="clear" w:color="000000" w:fill="FFFFFF"/>
                  <w:vAlign w:val="center"/>
                  <w:hideMark/>
                </w:tcPr>
                <w:p w14:paraId="104448C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6A8163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32 983</w:t>
                  </w:r>
                </w:p>
              </w:tc>
            </w:tr>
            <w:tr w:rsidR="00A51DF7" w:rsidRPr="006B354F" w14:paraId="7FF2501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91BA4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70</w:t>
                  </w:r>
                </w:p>
              </w:tc>
              <w:tc>
                <w:tcPr>
                  <w:tcW w:w="799" w:type="dxa"/>
                  <w:tcBorders>
                    <w:top w:val="nil"/>
                    <w:left w:val="single" w:sz="4" w:space="0" w:color="auto"/>
                    <w:bottom w:val="single" w:sz="4" w:space="0" w:color="auto"/>
                    <w:right w:val="nil"/>
                  </w:tcBorders>
                  <w:shd w:val="clear" w:color="000000" w:fill="FFFFFF"/>
                  <w:vAlign w:val="center"/>
                  <w:hideMark/>
                </w:tcPr>
                <w:p w14:paraId="448BBE4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00E840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263</w:t>
                  </w:r>
                </w:p>
              </w:tc>
              <w:tc>
                <w:tcPr>
                  <w:tcW w:w="2408" w:type="dxa"/>
                  <w:tcBorders>
                    <w:top w:val="nil"/>
                    <w:left w:val="nil"/>
                    <w:bottom w:val="single" w:sz="4" w:space="0" w:color="auto"/>
                    <w:right w:val="single" w:sz="4" w:space="0" w:color="auto"/>
                  </w:tcBorders>
                  <w:shd w:val="clear" w:color="000000" w:fill="FFFFFF"/>
                  <w:vAlign w:val="center"/>
                  <w:hideMark/>
                </w:tcPr>
                <w:p w14:paraId="07ECC8A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xml:space="preserve"> (парк)</w:t>
                  </w:r>
                </w:p>
              </w:tc>
              <w:tc>
                <w:tcPr>
                  <w:tcW w:w="1275" w:type="dxa"/>
                  <w:tcBorders>
                    <w:top w:val="nil"/>
                    <w:left w:val="nil"/>
                    <w:bottom w:val="single" w:sz="4" w:space="0" w:color="auto"/>
                    <w:right w:val="single" w:sz="4" w:space="0" w:color="auto"/>
                  </w:tcBorders>
                  <w:shd w:val="clear" w:color="000000" w:fill="FFFFFF"/>
                  <w:noWrap/>
                  <w:vAlign w:val="center"/>
                  <w:hideMark/>
                </w:tcPr>
                <w:p w14:paraId="21DA980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84536666</w:t>
                  </w:r>
                </w:p>
              </w:tc>
              <w:tc>
                <w:tcPr>
                  <w:tcW w:w="716" w:type="dxa"/>
                  <w:tcBorders>
                    <w:top w:val="nil"/>
                    <w:left w:val="nil"/>
                    <w:bottom w:val="single" w:sz="4" w:space="0" w:color="auto"/>
                    <w:right w:val="single" w:sz="4" w:space="0" w:color="auto"/>
                  </w:tcBorders>
                  <w:shd w:val="clear" w:color="000000" w:fill="FFFFFF"/>
                  <w:vAlign w:val="center"/>
                  <w:hideMark/>
                </w:tcPr>
                <w:p w14:paraId="5A06BA2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F1F545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51 070</w:t>
                  </w:r>
                </w:p>
              </w:tc>
            </w:tr>
            <w:tr w:rsidR="00A51DF7" w:rsidRPr="006B354F" w14:paraId="3760152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DF8343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71</w:t>
                  </w:r>
                </w:p>
              </w:tc>
              <w:tc>
                <w:tcPr>
                  <w:tcW w:w="799" w:type="dxa"/>
                  <w:tcBorders>
                    <w:top w:val="nil"/>
                    <w:left w:val="single" w:sz="4" w:space="0" w:color="auto"/>
                    <w:bottom w:val="single" w:sz="4" w:space="0" w:color="auto"/>
                    <w:right w:val="nil"/>
                  </w:tcBorders>
                  <w:shd w:val="clear" w:color="000000" w:fill="FFFFFF"/>
                  <w:vAlign w:val="center"/>
                  <w:hideMark/>
                </w:tcPr>
                <w:p w14:paraId="05F7E72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26B1CA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264</w:t>
                  </w:r>
                </w:p>
              </w:tc>
              <w:tc>
                <w:tcPr>
                  <w:tcW w:w="2408" w:type="dxa"/>
                  <w:tcBorders>
                    <w:top w:val="nil"/>
                    <w:left w:val="nil"/>
                    <w:bottom w:val="single" w:sz="4" w:space="0" w:color="auto"/>
                    <w:right w:val="single" w:sz="4" w:space="0" w:color="auto"/>
                  </w:tcBorders>
                  <w:shd w:val="clear" w:color="000000" w:fill="FFFFFF"/>
                  <w:vAlign w:val="center"/>
                  <w:hideMark/>
                </w:tcPr>
                <w:p w14:paraId="323724E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273</w:t>
                  </w:r>
                </w:p>
              </w:tc>
              <w:tc>
                <w:tcPr>
                  <w:tcW w:w="1275" w:type="dxa"/>
                  <w:tcBorders>
                    <w:top w:val="nil"/>
                    <w:left w:val="nil"/>
                    <w:bottom w:val="single" w:sz="4" w:space="0" w:color="auto"/>
                    <w:right w:val="single" w:sz="4" w:space="0" w:color="auto"/>
                  </w:tcBorders>
                  <w:shd w:val="clear" w:color="000000" w:fill="FFFFFF"/>
                  <w:noWrap/>
                  <w:vAlign w:val="center"/>
                  <w:hideMark/>
                </w:tcPr>
                <w:p w14:paraId="0890BEB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84536691</w:t>
                  </w:r>
                </w:p>
              </w:tc>
              <w:tc>
                <w:tcPr>
                  <w:tcW w:w="716" w:type="dxa"/>
                  <w:tcBorders>
                    <w:top w:val="nil"/>
                    <w:left w:val="nil"/>
                    <w:bottom w:val="single" w:sz="4" w:space="0" w:color="auto"/>
                    <w:right w:val="single" w:sz="4" w:space="0" w:color="auto"/>
                  </w:tcBorders>
                  <w:shd w:val="clear" w:color="000000" w:fill="FFFFFF"/>
                  <w:vAlign w:val="center"/>
                  <w:hideMark/>
                </w:tcPr>
                <w:p w14:paraId="33F2314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D5A2C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1 889</w:t>
                  </w:r>
                </w:p>
              </w:tc>
            </w:tr>
            <w:tr w:rsidR="00A51DF7" w:rsidRPr="006B354F" w14:paraId="64C39E2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1734E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72</w:t>
                  </w:r>
                </w:p>
              </w:tc>
              <w:tc>
                <w:tcPr>
                  <w:tcW w:w="799" w:type="dxa"/>
                  <w:tcBorders>
                    <w:top w:val="nil"/>
                    <w:left w:val="single" w:sz="4" w:space="0" w:color="auto"/>
                    <w:bottom w:val="single" w:sz="4" w:space="0" w:color="auto"/>
                    <w:right w:val="nil"/>
                  </w:tcBorders>
                  <w:shd w:val="clear" w:color="000000" w:fill="FFFFFF"/>
                  <w:vAlign w:val="center"/>
                  <w:hideMark/>
                </w:tcPr>
                <w:p w14:paraId="2156732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8CF0E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266</w:t>
                  </w:r>
                </w:p>
              </w:tc>
              <w:tc>
                <w:tcPr>
                  <w:tcW w:w="2408" w:type="dxa"/>
                  <w:tcBorders>
                    <w:top w:val="nil"/>
                    <w:left w:val="nil"/>
                    <w:bottom w:val="single" w:sz="4" w:space="0" w:color="auto"/>
                    <w:right w:val="single" w:sz="4" w:space="0" w:color="auto"/>
                  </w:tcBorders>
                  <w:shd w:val="clear" w:color="000000" w:fill="FFFFFF"/>
                  <w:vAlign w:val="center"/>
                  <w:hideMark/>
                </w:tcPr>
                <w:p w14:paraId="1602447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166 (автостанція)</w:t>
                  </w:r>
                </w:p>
              </w:tc>
              <w:tc>
                <w:tcPr>
                  <w:tcW w:w="1275" w:type="dxa"/>
                  <w:tcBorders>
                    <w:top w:val="nil"/>
                    <w:left w:val="nil"/>
                    <w:bottom w:val="single" w:sz="4" w:space="0" w:color="auto"/>
                    <w:right w:val="single" w:sz="4" w:space="0" w:color="auto"/>
                  </w:tcBorders>
                  <w:shd w:val="clear" w:color="000000" w:fill="FFFFFF"/>
                  <w:noWrap/>
                  <w:vAlign w:val="center"/>
                  <w:hideMark/>
                </w:tcPr>
                <w:p w14:paraId="7009DA8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84536676</w:t>
                  </w:r>
                </w:p>
              </w:tc>
              <w:tc>
                <w:tcPr>
                  <w:tcW w:w="716" w:type="dxa"/>
                  <w:tcBorders>
                    <w:top w:val="nil"/>
                    <w:left w:val="nil"/>
                    <w:bottom w:val="single" w:sz="4" w:space="0" w:color="auto"/>
                    <w:right w:val="single" w:sz="4" w:space="0" w:color="auto"/>
                  </w:tcBorders>
                  <w:shd w:val="clear" w:color="000000" w:fill="FFFFFF"/>
                  <w:vAlign w:val="center"/>
                  <w:hideMark/>
                </w:tcPr>
                <w:p w14:paraId="45106D1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234F5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18 308</w:t>
                  </w:r>
                </w:p>
              </w:tc>
            </w:tr>
            <w:tr w:rsidR="00A51DF7" w:rsidRPr="006B354F" w14:paraId="1DB6CF1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F9770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73</w:t>
                  </w:r>
                </w:p>
              </w:tc>
              <w:tc>
                <w:tcPr>
                  <w:tcW w:w="799" w:type="dxa"/>
                  <w:tcBorders>
                    <w:top w:val="nil"/>
                    <w:left w:val="single" w:sz="4" w:space="0" w:color="auto"/>
                    <w:bottom w:val="single" w:sz="4" w:space="0" w:color="auto"/>
                    <w:right w:val="nil"/>
                  </w:tcBorders>
                  <w:shd w:val="clear" w:color="000000" w:fill="FFFFFF"/>
                  <w:vAlign w:val="center"/>
                  <w:hideMark/>
                </w:tcPr>
                <w:p w14:paraId="2FC67D8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CCACB3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272</w:t>
                  </w:r>
                </w:p>
              </w:tc>
              <w:tc>
                <w:tcPr>
                  <w:tcW w:w="2408" w:type="dxa"/>
                  <w:tcBorders>
                    <w:top w:val="nil"/>
                    <w:left w:val="nil"/>
                    <w:bottom w:val="single" w:sz="4" w:space="0" w:color="auto"/>
                    <w:right w:val="single" w:sz="4" w:space="0" w:color="auto"/>
                  </w:tcBorders>
                  <w:shd w:val="clear" w:color="000000" w:fill="FFFFFF"/>
                  <w:vAlign w:val="center"/>
                  <w:hideMark/>
                </w:tcPr>
                <w:p w14:paraId="3AE2934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вул.Одеська</w:t>
                  </w:r>
                  <w:proofErr w:type="spellEnd"/>
                  <w:r w:rsidRPr="006B354F">
                    <w:rPr>
                      <w:rFonts w:ascii="Times New Roman" w:hAnsi="Times New Roman"/>
                      <w:color w:val="000000"/>
                      <w:sz w:val="23"/>
                      <w:szCs w:val="23"/>
                    </w:rPr>
                    <w:t>, 12</w:t>
                  </w:r>
                </w:p>
              </w:tc>
              <w:tc>
                <w:tcPr>
                  <w:tcW w:w="1275" w:type="dxa"/>
                  <w:tcBorders>
                    <w:top w:val="nil"/>
                    <w:left w:val="nil"/>
                    <w:bottom w:val="single" w:sz="4" w:space="0" w:color="auto"/>
                    <w:right w:val="single" w:sz="4" w:space="0" w:color="auto"/>
                  </w:tcBorders>
                  <w:shd w:val="clear" w:color="000000" w:fill="FFFFFF"/>
                  <w:noWrap/>
                  <w:vAlign w:val="center"/>
                  <w:hideMark/>
                </w:tcPr>
                <w:p w14:paraId="213A1CA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84536701</w:t>
                  </w:r>
                </w:p>
              </w:tc>
              <w:tc>
                <w:tcPr>
                  <w:tcW w:w="716" w:type="dxa"/>
                  <w:tcBorders>
                    <w:top w:val="nil"/>
                    <w:left w:val="nil"/>
                    <w:bottom w:val="single" w:sz="4" w:space="0" w:color="auto"/>
                    <w:right w:val="single" w:sz="4" w:space="0" w:color="auto"/>
                  </w:tcBorders>
                  <w:shd w:val="clear" w:color="000000" w:fill="FFFFFF"/>
                  <w:vAlign w:val="center"/>
                  <w:hideMark/>
                </w:tcPr>
                <w:p w14:paraId="4D6952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7C0AC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38 184</w:t>
                  </w:r>
                </w:p>
              </w:tc>
            </w:tr>
            <w:tr w:rsidR="00A51DF7" w:rsidRPr="006B354F" w14:paraId="3E666E4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93341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74</w:t>
                  </w:r>
                </w:p>
              </w:tc>
              <w:tc>
                <w:tcPr>
                  <w:tcW w:w="799" w:type="dxa"/>
                  <w:tcBorders>
                    <w:top w:val="nil"/>
                    <w:left w:val="single" w:sz="4" w:space="0" w:color="auto"/>
                    <w:bottom w:val="single" w:sz="4" w:space="0" w:color="auto"/>
                    <w:right w:val="nil"/>
                  </w:tcBorders>
                  <w:shd w:val="clear" w:color="000000" w:fill="FFFFFF"/>
                  <w:vAlign w:val="center"/>
                  <w:hideMark/>
                </w:tcPr>
                <w:p w14:paraId="0E62DD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D47F3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273</w:t>
                  </w:r>
                </w:p>
              </w:tc>
              <w:tc>
                <w:tcPr>
                  <w:tcW w:w="2408" w:type="dxa"/>
                  <w:tcBorders>
                    <w:top w:val="nil"/>
                    <w:left w:val="nil"/>
                    <w:bottom w:val="single" w:sz="4" w:space="0" w:color="auto"/>
                    <w:right w:val="single" w:sz="4" w:space="0" w:color="auto"/>
                  </w:tcBorders>
                  <w:shd w:val="clear" w:color="000000" w:fill="FFFFFF"/>
                  <w:vAlign w:val="center"/>
                  <w:hideMark/>
                </w:tcPr>
                <w:p w14:paraId="5021A07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Чехова, 9а</w:t>
                  </w:r>
                </w:p>
              </w:tc>
              <w:tc>
                <w:tcPr>
                  <w:tcW w:w="1275" w:type="dxa"/>
                  <w:tcBorders>
                    <w:top w:val="nil"/>
                    <w:left w:val="nil"/>
                    <w:bottom w:val="single" w:sz="4" w:space="0" w:color="auto"/>
                    <w:right w:val="single" w:sz="4" w:space="0" w:color="auto"/>
                  </w:tcBorders>
                  <w:shd w:val="clear" w:color="000000" w:fill="FFFFFF"/>
                  <w:noWrap/>
                  <w:vAlign w:val="center"/>
                  <w:hideMark/>
                </w:tcPr>
                <w:p w14:paraId="35170C7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84536734</w:t>
                  </w:r>
                </w:p>
              </w:tc>
              <w:tc>
                <w:tcPr>
                  <w:tcW w:w="716" w:type="dxa"/>
                  <w:tcBorders>
                    <w:top w:val="nil"/>
                    <w:left w:val="nil"/>
                    <w:bottom w:val="single" w:sz="4" w:space="0" w:color="auto"/>
                    <w:right w:val="single" w:sz="4" w:space="0" w:color="auto"/>
                  </w:tcBorders>
                  <w:shd w:val="clear" w:color="000000" w:fill="FFFFFF"/>
                  <w:vAlign w:val="center"/>
                  <w:hideMark/>
                </w:tcPr>
                <w:p w14:paraId="50462A6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D50D2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5 309</w:t>
                  </w:r>
                </w:p>
              </w:tc>
            </w:tr>
            <w:tr w:rsidR="00A51DF7" w:rsidRPr="006B354F" w14:paraId="6F16CC7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AA277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75</w:t>
                  </w:r>
                </w:p>
              </w:tc>
              <w:tc>
                <w:tcPr>
                  <w:tcW w:w="799" w:type="dxa"/>
                  <w:tcBorders>
                    <w:top w:val="nil"/>
                    <w:left w:val="single" w:sz="4" w:space="0" w:color="auto"/>
                    <w:bottom w:val="single" w:sz="4" w:space="0" w:color="auto"/>
                    <w:right w:val="nil"/>
                  </w:tcBorders>
                  <w:shd w:val="clear" w:color="000000" w:fill="FFFFFF"/>
                  <w:vAlign w:val="center"/>
                  <w:hideMark/>
                </w:tcPr>
                <w:p w14:paraId="45D73EA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D8AABA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276</w:t>
                  </w:r>
                </w:p>
              </w:tc>
              <w:tc>
                <w:tcPr>
                  <w:tcW w:w="2408" w:type="dxa"/>
                  <w:tcBorders>
                    <w:top w:val="nil"/>
                    <w:left w:val="nil"/>
                    <w:bottom w:val="single" w:sz="4" w:space="0" w:color="auto"/>
                    <w:right w:val="single" w:sz="4" w:space="0" w:color="auto"/>
                  </w:tcBorders>
                  <w:shd w:val="clear" w:color="000000" w:fill="FFFFFF"/>
                  <w:vAlign w:val="center"/>
                  <w:hideMark/>
                </w:tcPr>
                <w:p w14:paraId="7BE75D6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вул.Гетьмана</w:t>
                  </w:r>
                  <w:proofErr w:type="spellEnd"/>
                  <w:r w:rsidRPr="006B354F">
                    <w:rPr>
                      <w:rFonts w:ascii="Times New Roman" w:hAnsi="Times New Roman"/>
                      <w:color w:val="000000"/>
                      <w:sz w:val="23"/>
                      <w:szCs w:val="23"/>
                    </w:rPr>
                    <w:t xml:space="preserve"> Сагайдачного, 80</w:t>
                  </w:r>
                </w:p>
              </w:tc>
              <w:tc>
                <w:tcPr>
                  <w:tcW w:w="1275" w:type="dxa"/>
                  <w:tcBorders>
                    <w:top w:val="nil"/>
                    <w:left w:val="nil"/>
                    <w:bottom w:val="single" w:sz="4" w:space="0" w:color="auto"/>
                    <w:right w:val="single" w:sz="4" w:space="0" w:color="auto"/>
                  </w:tcBorders>
                  <w:shd w:val="clear" w:color="000000" w:fill="FFFFFF"/>
                  <w:noWrap/>
                  <w:vAlign w:val="center"/>
                  <w:hideMark/>
                </w:tcPr>
                <w:p w14:paraId="75F867A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84537486</w:t>
                  </w:r>
                </w:p>
              </w:tc>
              <w:tc>
                <w:tcPr>
                  <w:tcW w:w="716" w:type="dxa"/>
                  <w:tcBorders>
                    <w:top w:val="nil"/>
                    <w:left w:val="nil"/>
                    <w:bottom w:val="single" w:sz="4" w:space="0" w:color="auto"/>
                    <w:right w:val="single" w:sz="4" w:space="0" w:color="auto"/>
                  </w:tcBorders>
                  <w:shd w:val="clear" w:color="000000" w:fill="FFFFFF"/>
                  <w:vAlign w:val="center"/>
                  <w:hideMark/>
                </w:tcPr>
                <w:p w14:paraId="55AC728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3B202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58 520</w:t>
                  </w:r>
                </w:p>
              </w:tc>
            </w:tr>
            <w:tr w:rsidR="00A51DF7" w:rsidRPr="006B354F" w14:paraId="6CA5540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8AE63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76</w:t>
                  </w:r>
                </w:p>
              </w:tc>
              <w:tc>
                <w:tcPr>
                  <w:tcW w:w="799" w:type="dxa"/>
                  <w:tcBorders>
                    <w:top w:val="nil"/>
                    <w:left w:val="single" w:sz="4" w:space="0" w:color="auto"/>
                    <w:bottom w:val="single" w:sz="4" w:space="0" w:color="auto"/>
                    <w:right w:val="nil"/>
                  </w:tcBorders>
                  <w:shd w:val="clear" w:color="000000" w:fill="FFFFFF"/>
                  <w:vAlign w:val="center"/>
                  <w:hideMark/>
                </w:tcPr>
                <w:p w14:paraId="3538357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8692A8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277</w:t>
                  </w:r>
                </w:p>
              </w:tc>
              <w:tc>
                <w:tcPr>
                  <w:tcW w:w="2408" w:type="dxa"/>
                  <w:tcBorders>
                    <w:top w:val="nil"/>
                    <w:left w:val="nil"/>
                    <w:bottom w:val="single" w:sz="4" w:space="0" w:color="auto"/>
                    <w:right w:val="single" w:sz="4" w:space="0" w:color="auto"/>
                  </w:tcBorders>
                  <w:shd w:val="clear" w:color="000000" w:fill="FFFFFF"/>
                  <w:vAlign w:val="center"/>
                  <w:hideMark/>
                </w:tcPr>
                <w:p w14:paraId="0591F56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вул.Благовісна</w:t>
                  </w:r>
                  <w:proofErr w:type="spellEnd"/>
                  <w:r w:rsidRPr="006B354F">
                    <w:rPr>
                      <w:rFonts w:ascii="Times New Roman" w:hAnsi="Times New Roman"/>
                      <w:color w:val="000000"/>
                      <w:sz w:val="23"/>
                      <w:szCs w:val="23"/>
                    </w:rPr>
                    <w:t>,  130</w:t>
                  </w:r>
                </w:p>
              </w:tc>
              <w:tc>
                <w:tcPr>
                  <w:tcW w:w="1275" w:type="dxa"/>
                  <w:tcBorders>
                    <w:top w:val="nil"/>
                    <w:left w:val="nil"/>
                    <w:bottom w:val="single" w:sz="4" w:space="0" w:color="auto"/>
                    <w:right w:val="single" w:sz="4" w:space="0" w:color="auto"/>
                  </w:tcBorders>
                  <w:shd w:val="clear" w:color="000000" w:fill="FFFFFF"/>
                  <w:noWrap/>
                  <w:vAlign w:val="center"/>
                  <w:hideMark/>
                </w:tcPr>
                <w:p w14:paraId="4B815C1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84536727</w:t>
                  </w:r>
                </w:p>
              </w:tc>
              <w:tc>
                <w:tcPr>
                  <w:tcW w:w="716" w:type="dxa"/>
                  <w:tcBorders>
                    <w:top w:val="nil"/>
                    <w:left w:val="nil"/>
                    <w:bottom w:val="single" w:sz="4" w:space="0" w:color="auto"/>
                    <w:right w:val="single" w:sz="4" w:space="0" w:color="auto"/>
                  </w:tcBorders>
                  <w:shd w:val="clear" w:color="000000" w:fill="FFFFFF"/>
                  <w:vAlign w:val="center"/>
                  <w:hideMark/>
                </w:tcPr>
                <w:p w14:paraId="3CB7DEF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4F16B1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64 364</w:t>
                  </w:r>
                </w:p>
              </w:tc>
            </w:tr>
            <w:tr w:rsidR="00A51DF7" w:rsidRPr="006B354F" w14:paraId="7D52809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94625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77</w:t>
                  </w:r>
                </w:p>
              </w:tc>
              <w:tc>
                <w:tcPr>
                  <w:tcW w:w="799" w:type="dxa"/>
                  <w:tcBorders>
                    <w:top w:val="nil"/>
                    <w:left w:val="single" w:sz="4" w:space="0" w:color="auto"/>
                    <w:bottom w:val="single" w:sz="4" w:space="0" w:color="auto"/>
                    <w:right w:val="nil"/>
                  </w:tcBorders>
                  <w:shd w:val="clear" w:color="000000" w:fill="FFFFFF"/>
                  <w:vAlign w:val="center"/>
                  <w:hideMark/>
                </w:tcPr>
                <w:p w14:paraId="608D4B1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786A6F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280</w:t>
                  </w:r>
                </w:p>
              </w:tc>
              <w:tc>
                <w:tcPr>
                  <w:tcW w:w="2408" w:type="dxa"/>
                  <w:tcBorders>
                    <w:top w:val="nil"/>
                    <w:left w:val="nil"/>
                    <w:bottom w:val="single" w:sz="4" w:space="0" w:color="auto"/>
                    <w:right w:val="single" w:sz="4" w:space="0" w:color="auto"/>
                  </w:tcBorders>
                  <w:shd w:val="clear" w:color="000000" w:fill="FFFFFF"/>
                  <w:vAlign w:val="center"/>
                  <w:hideMark/>
                </w:tcPr>
                <w:p w14:paraId="73C13ED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w:t>
                  </w:r>
                  <w:proofErr w:type="spellStart"/>
                  <w:r w:rsidRPr="006B354F">
                    <w:rPr>
                      <w:rFonts w:ascii="Times New Roman" w:hAnsi="Times New Roman"/>
                      <w:color w:val="000000"/>
                      <w:sz w:val="23"/>
                      <w:szCs w:val="23"/>
                    </w:rPr>
                    <w:t>кт</w:t>
                  </w:r>
                  <w:proofErr w:type="spellEnd"/>
                  <w:r w:rsidRPr="006B354F">
                    <w:rPr>
                      <w:rFonts w:ascii="Times New Roman" w:hAnsi="Times New Roman"/>
                      <w:color w:val="000000"/>
                      <w:sz w:val="23"/>
                      <w:szCs w:val="23"/>
                    </w:rPr>
                    <w:t xml:space="preserve"> Хіміків, 32</w:t>
                  </w:r>
                </w:p>
              </w:tc>
              <w:tc>
                <w:tcPr>
                  <w:tcW w:w="1275" w:type="dxa"/>
                  <w:tcBorders>
                    <w:top w:val="nil"/>
                    <w:left w:val="nil"/>
                    <w:bottom w:val="single" w:sz="4" w:space="0" w:color="auto"/>
                    <w:right w:val="single" w:sz="4" w:space="0" w:color="auto"/>
                  </w:tcBorders>
                  <w:shd w:val="clear" w:color="000000" w:fill="FFFFFF"/>
                  <w:noWrap/>
                  <w:vAlign w:val="center"/>
                  <w:hideMark/>
                </w:tcPr>
                <w:p w14:paraId="5795369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84536693</w:t>
                  </w:r>
                </w:p>
              </w:tc>
              <w:tc>
                <w:tcPr>
                  <w:tcW w:w="716" w:type="dxa"/>
                  <w:tcBorders>
                    <w:top w:val="nil"/>
                    <w:left w:val="nil"/>
                    <w:bottom w:val="single" w:sz="4" w:space="0" w:color="auto"/>
                    <w:right w:val="single" w:sz="4" w:space="0" w:color="auto"/>
                  </w:tcBorders>
                  <w:shd w:val="clear" w:color="000000" w:fill="FFFFFF"/>
                  <w:vAlign w:val="center"/>
                  <w:hideMark/>
                </w:tcPr>
                <w:p w14:paraId="125B3EC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1852E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50 645</w:t>
                  </w:r>
                </w:p>
              </w:tc>
            </w:tr>
            <w:tr w:rsidR="00A51DF7" w:rsidRPr="006B354F" w14:paraId="7987E2A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11BB9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78</w:t>
                  </w:r>
                </w:p>
              </w:tc>
              <w:tc>
                <w:tcPr>
                  <w:tcW w:w="799" w:type="dxa"/>
                  <w:tcBorders>
                    <w:top w:val="nil"/>
                    <w:left w:val="single" w:sz="4" w:space="0" w:color="auto"/>
                    <w:bottom w:val="single" w:sz="4" w:space="0" w:color="auto"/>
                    <w:right w:val="nil"/>
                  </w:tcBorders>
                  <w:shd w:val="clear" w:color="000000" w:fill="FFFFFF"/>
                  <w:vAlign w:val="center"/>
                  <w:hideMark/>
                </w:tcPr>
                <w:p w14:paraId="7FA5A0F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01D85D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292</w:t>
                  </w:r>
                </w:p>
              </w:tc>
              <w:tc>
                <w:tcPr>
                  <w:tcW w:w="2408" w:type="dxa"/>
                  <w:tcBorders>
                    <w:top w:val="nil"/>
                    <w:left w:val="nil"/>
                    <w:bottom w:val="single" w:sz="4" w:space="0" w:color="auto"/>
                    <w:right w:val="single" w:sz="4" w:space="0" w:color="auto"/>
                  </w:tcBorders>
                  <w:shd w:val="clear" w:color="000000" w:fill="FFFFFF"/>
                  <w:vAlign w:val="center"/>
                  <w:hideMark/>
                </w:tcPr>
                <w:p w14:paraId="57A5509E"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Гетьмана Сагайдачного</w:t>
                  </w:r>
                </w:p>
              </w:tc>
              <w:tc>
                <w:tcPr>
                  <w:tcW w:w="1275" w:type="dxa"/>
                  <w:tcBorders>
                    <w:top w:val="nil"/>
                    <w:left w:val="nil"/>
                    <w:bottom w:val="single" w:sz="4" w:space="0" w:color="auto"/>
                    <w:right w:val="single" w:sz="4" w:space="0" w:color="auto"/>
                  </w:tcBorders>
                  <w:shd w:val="clear" w:color="000000" w:fill="FFFFFF"/>
                  <w:noWrap/>
                  <w:vAlign w:val="center"/>
                  <w:hideMark/>
                </w:tcPr>
                <w:p w14:paraId="7C12955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84536669</w:t>
                  </w:r>
                </w:p>
              </w:tc>
              <w:tc>
                <w:tcPr>
                  <w:tcW w:w="716" w:type="dxa"/>
                  <w:tcBorders>
                    <w:top w:val="nil"/>
                    <w:left w:val="nil"/>
                    <w:bottom w:val="single" w:sz="4" w:space="0" w:color="auto"/>
                    <w:right w:val="single" w:sz="4" w:space="0" w:color="auto"/>
                  </w:tcBorders>
                  <w:shd w:val="clear" w:color="000000" w:fill="FFFFFF"/>
                  <w:vAlign w:val="center"/>
                  <w:hideMark/>
                </w:tcPr>
                <w:p w14:paraId="6FF8F41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CB7FD9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7 377</w:t>
                  </w:r>
                </w:p>
              </w:tc>
            </w:tr>
            <w:tr w:rsidR="00A51DF7" w:rsidRPr="006B354F" w14:paraId="0F562A6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D0F940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79</w:t>
                  </w:r>
                </w:p>
              </w:tc>
              <w:tc>
                <w:tcPr>
                  <w:tcW w:w="799" w:type="dxa"/>
                  <w:tcBorders>
                    <w:top w:val="nil"/>
                    <w:left w:val="single" w:sz="4" w:space="0" w:color="auto"/>
                    <w:bottom w:val="single" w:sz="4" w:space="0" w:color="auto"/>
                    <w:right w:val="nil"/>
                  </w:tcBorders>
                  <w:shd w:val="clear" w:color="000000" w:fill="FFFFFF"/>
                  <w:vAlign w:val="center"/>
                  <w:hideMark/>
                </w:tcPr>
                <w:p w14:paraId="09AEF5E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81CC0F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299</w:t>
                  </w:r>
                </w:p>
              </w:tc>
              <w:tc>
                <w:tcPr>
                  <w:tcW w:w="2408" w:type="dxa"/>
                  <w:tcBorders>
                    <w:top w:val="nil"/>
                    <w:left w:val="nil"/>
                    <w:bottom w:val="single" w:sz="4" w:space="0" w:color="auto"/>
                    <w:right w:val="single" w:sz="4" w:space="0" w:color="auto"/>
                  </w:tcBorders>
                  <w:shd w:val="clear" w:color="000000" w:fill="FFFFFF"/>
                  <w:vAlign w:val="center"/>
                  <w:hideMark/>
                </w:tcPr>
                <w:p w14:paraId="22247F7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вул.Чехова</w:t>
                  </w:r>
                  <w:proofErr w:type="spellEnd"/>
                  <w:r w:rsidRPr="006B354F">
                    <w:rPr>
                      <w:rFonts w:ascii="Times New Roman" w:hAnsi="Times New Roman"/>
                      <w:color w:val="000000"/>
                      <w:sz w:val="23"/>
                      <w:szCs w:val="23"/>
                    </w:rPr>
                    <w:t>, 109</w:t>
                  </w:r>
                </w:p>
              </w:tc>
              <w:tc>
                <w:tcPr>
                  <w:tcW w:w="1275" w:type="dxa"/>
                  <w:tcBorders>
                    <w:top w:val="nil"/>
                    <w:left w:val="nil"/>
                    <w:bottom w:val="single" w:sz="4" w:space="0" w:color="auto"/>
                    <w:right w:val="single" w:sz="4" w:space="0" w:color="auto"/>
                  </w:tcBorders>
                  <w:shd w:val="clear" w:color="000000" w:fill="FFFFFF"/>
                  <w:noWrap/>
                  <w:vAlign w:val="center"/>
                  <w:hideMark/>
                </w:tcPr>
                <w:p w14:paraId="6D3B55C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84536680</w:t>
                  </w:r>
                </w:p>
              </w:tc>
              <w:tc>
                <w:tcPr>
                  <w:tcW w:w="716" w:type="dxa"/>
                  <w:tcBorders>
                    <w:top w:val="nil"/>
                    <w:left w:val="nil"/>
                    <w:bottom w:val="single" w:sz="4" w:space="0" w:color="auto"/>
                    <w:right w:val="single" w:sz="4" w:space="0" w:color="auto"/>
                  </w:tcBorders>
                  <w:shd w:val="clear" w:color="000000" w:fill="FFFFFF"/>
                  <w:vAlign w:val="center"/>
                  <w:hideMark/>
                </w:tcPr>
                <w:p w14:paraId="18572A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313F2C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67 673</w:t>
                  </w:r>
                </w:p>
              </w:tc>
            </w:tr>
            <w:tr w:rsidR="00A51DF7" w:rsidRPr="006B354F" w14:paraId="6F8151B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7A6081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80</w:t>
                  </w:r>
                </w:p>
              </w:tc>
              <w:tc>
                <w:tcPr>
                  <w:tcW w:w="799" w:type="dxa"/>
                  <w:tcBorders>
                    <w:top w:val="nil"/>
                    <w:left w:val="single" w:sz="4" w:space="0" w:color="auto"/>
                    <w:bottom w:val="single" w:sz="4" w:space="0" w:color="auto"/>
                    <w:right w:val="nil"/>
                  </w:tcBorders>
                  <w:shd w:val="clear" w:color="000000" w:fill="FFFFFF"/>
                  <w:vAlign w:val="center"/>
                  <w:hideMark/>
                </w:tcPr>
                <w:p w14:paraId="37911D3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519BB8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310</w:t>
                  </w:r>
                </w:p>
              </w:tc>
              <w:tc>
                <w:tcPr>
                  <w:tcW w:w="2408" w:type="dxa"/>
                  <w:tcBorders>
                    <w:top w:val="nil"/>
                    <w:left w:val="nil"/>
                    <w:bottom w:val="single" w:sz="4" w:space="0" w:color="auto"/>
                    <w:right w:val="single" w:sz="4" w:space="0" w:color="auto"/>
                  </w:tcBorders>
                  <w:shd w:val="clear" w:color="000000" w:fill="FFFFFF"/>
                  <w:vAlign w:val="center"/>
                  <w:hideMark/>
                </w:tcPr>
                <w:p w14:paraId="573C75B2"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Максима Залізняка, 34</w:t>
                  </w:r>
                </w:p>
              </w:tc>
              <w:tc>
                <w:tcPr>
                  <w:tcW w:w="1275" w:type="dxa"/>
                  <w:tcBorders>
                    <w:top w:val="nil"/>
                    <w:left w:val="nil"/>
                    <w:bottom w:val="single" w:sz="4" w:space="0" w:color="auto"/>
                    <w:right w:val="single" w:sz="4" w:space="0" w:color="auto"/>
                  </w:tcBorders>
                  <w:shd w:val="clear" w:color="000000" w:fill="FFFFFF"/>
                  <w:noWrap/>
                  <w:vAlign w:val="center"/>
                  <w:hideMark/>
                </w:tcPr>
                <w:p w14:paraId="457C225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84536692</w:t>
                  </w:r>
                </w:p>
              </w:tc>
              <w:tc>
                <w:tcPr>
                  <w:tcW w:w="716" w:type="dxa"/>
                  <w:tcBorders>
                    <w:top w:val="nil"/>
                    <w:left w:val="nil"/>
                    <w:bottom w:val="single" w:sz="4" w:space="0" w:color="auto"/>
                    <w:right w:val="single" w:sz="4" w:space="0" w:color="auto"/>
                  </w:tcBorders>
                  <w:shd w:val="clear" w:color="000000" w:fill="FFFFFF"/>
                  <w:vAlign w:val="center"/>
                  <w:hideMark/>
                </w:tcPr>
                <w:p w14:paraId="463DC3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A77C3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6 374</w:t>
                  </w:r>
                </w:p>
              </w:tc>
            </w:tr>
            <w:tr w:rsidR="00A51DF7" w:rsidRPr="006B354F" w14:paraId="751E63B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28841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81</w:t>
                  </w:r>
                </w:p>
              </w:tc>
              <w:tc>
                <w:tcPr>
                  <w:tcW w:w="799" w:type="dxa"/>
                  <w:tcBorders>
                    <w:top w:val="nil"/>
                    <w:left w:val="single" w:sz="4" w:space="0" w:color="auto"/>
                    <w:bottom w:val="single" w:sz="4" w:space="0" w:color="auto"/>
                    <w:right w:val="nil"/>
                  </w:tcBorders>
                  <w:shd w:val="clear" w:color="000000" w:fill="FFFFFF"/>
                  <w:vAlign w:val="center"/>
                  <w:hideMark/>
                </w:tcPr>
                <w:p w14:paraId="606134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152B0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311</w:t>
                  </w:r>
                </w:p>
              </w:tc>
              <w:tc>
                <w:tcPr>
                  <w:tcW w:w="2408" w:type="dxa"/>
                  <w:tcBorders>
                    <w:top w:val="nil"/>
                    <w:left w:val="nil"/>
                    <w:bottom w:val="single" w:sz="4" w:space="0" w:color="auto"/>
                    <w:right w:val="single" w:sz="4" w:space="0" w:color="auto"/>
                  </w:tcBorders>
                  <w:shd w:val="clear" w:color="000000" w:fill="FFFFFF"/>
                  <w:vAlign w:val="center"/>
                  <w:hideMark/>
                </w:tcPr>
                <w:p w14:paraId="231FD65A"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вул.Генерала</w:t>
                  </w:r>
                  <w:proofErr w:type="spellEnd"/>
                  <w:r w:rsidRPr="006B354F">
                    <w:rPr>
                      <w:rFonts w:ascii="Times New Roman" w:hAnsi="Times New Roman"/>
                      <w:color w:val="000000"/>
                      <w:sz w:val="23"/>
                      <w:szCs w:val="23"/>
                    </w:rPr>
                    <w:t xml:space="preserve"> Момота, 15</w:t>
                  </w:r>
                </w:p>
              </w:tc>
              <w:tc>
                <w:tcPr>
                  <w:tcW w:w="1275" w:type="dxa"/>
                  <w:tcBorders>
                    <w:top w:val="nil"/>
                    <w:left w:val="nil"/>
                    <w:bottom w:val="single" w:sz="4" w:space="0" w:color="auto"/>
                    <w:right w:val="single" w:sz="4" w:space="0" w:color="auto"/>
                  </w:tcBorders>
                  <w:shd w:val="clear" w:color="000000" w:fill="FFFFFF"/>
                  <w:noWrap/>
                  <w:vAlign w:val="center"/>
                  <w:hideMark/>
                </w:tcPr>
                <w:p w14:paraId="176F006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84536741</w:t>
                  </w:r>
                </w:p>
              </w:tc>
              <w:tc>
                <w:tcPr>
                  <w:tcW w:w="716" w:type="dxa"/>
                  <w:tcBorders>
                    <w:top w:val="nil"/>
                    <w:left w:val="nil"/>
                    <w:bottom w:val="single" w:sz="4" w:space="0" w:color="auto"/>
                    <w:right w:val="single" w:sz="4" w:space="0" w:color="auto"/>
                  </w:tcBorders>
                  <w:shd w:val="clear" w:color="000000" w:fill="FFFFFF"/>
                  <w:vAlign w:val="center"/>
                  <w:hideMark/>
                </w:tcPr>
                <w:p w14:paraId="186E60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D6E8CD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20 940</w:t>
                  </w:r>
                </w:p>
              </w:tc>
            </w:tr>
            <w:tr w:rsidR="00A51DF7" w:rsidRPr="006B354F" w14:paraId="6E60341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9E4E34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82</w:t>
                  </w:r>
                </w:p>
              </w:tc>
              <w:tc>
                <w:tcPr>
                  <w:tcW w:w="799" w:type="dxa"/>
                  <w:tcBorders>
                    <w:top w:val="nil"/>
                    <w:left w:val="single" w:sz="4" w:space="0" w:color="auto"/>
                    <w:bottom w:val="single" w:sz="4" w:space="0" w:color="auto"/>
                    <w:right w:val="nil"/>
                  </w:tcBorders>
                  <w:shd w:val="clear" w:color="000000" w:fill="FFFFFF"/>
                  <w:vAlign w:val="center"/>
                  <w:hideMark/>
                </w:tcPr>
                <w:p w14:paraId="4CF0462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8C02FD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316</w:t>
                  </w:r>
                </w:p>
              </w:tc>
              <w:tc>
                <w:tcPr>
                  <w:tcW w:w="2408" w:type="dxa"/>
                  <w:tcBorders>
                    <w:top w:val="nil"/>
                    <w:left w:val="nil"/>
                    <w:bottom w:val="single" w:sz="4" w:space="0" w:color="auto"/>
                    <w:right w:val="single" w:sz="4" w:space="0" w:color="auto"/>
                  </w:tcBorders>
                  <w:shd w:val="clear" w:color="000000" w:fill="FFFFFF"/>
                  <w:vAlign w:val="center"/>
                  <w:hideMark/>
                </w:tcPr>
                <w:p w14:paraId="3FF7431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Гоголя, 507</w:t>
                  </w:r>
                </w:p>
              </w:tc>
              <w:tc>
                <w:tcPr>
                  <w:tcW w:w="1275" w:type="dxa"/>
                  <w:tcBorders>
                    <w:top w:val="nil"/>
                    <w:left w:val="nil"/>
                    <w:bottom w:val="single" w:sz="4" w:space="0" w:color="auto"/>
                    <w:right w:val="single" w:sz="4" w:space="0" w:color="auto"/>
                  </w:tcBorders>
                  <w:shd w:val="clear" w:color="000000" w:fill="FFFFFF"/>
                  <w:noWrap/>
                  <w:vAlign w:val="center"/>
                  <w:hideMark/>
                </w:tcPr>
                <w:p w14:paraId="0BD66F6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84536684</w:t>
                  </w:r>
                </w:p>
              </w:tc>
              <w:tc>
                <w:tcPr>
                  <w:tcW w:w="716" w:type="dxa"/>
                  <w:tcBorders>
                    <w:top w:val="nil"/>
                    <w:left w:val="nil"/>
                    <w:bottom w:val="single" w:sz="4" w:space="0" w:color="auto"/>
                    <w:right w:val="single" w:sz="4" w:space="0" w:color="auto"/>
                  </w:tcBorders>
                  <w:shd w:val="clear" w:color="000000" w:fill="FFFFFF"/>
                  <w:vAlign w:val="center"/>
                  <w:hideMark/>
                </w:tcPr>
                <w:p w14:paraId="3C7B866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9E0C13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36 399</w:t>
                  </w:r>
                </w:p>
              </w:tc>
            </w:tr>
            <w:tr w:rsidR="00A51DF7" w:rsidRPr="006B354F" w14:paraId="6C8BEF6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BBC29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83</w:t>
                  </w:r>
                </w:p>
              </w:tc>
              <w:tc>
                <w:tcPr>
                  <w:tcW w:w="799" w:type="dxa"/>
                  <w:tcBorders>
                    <w:top w:val="nil"/>
                    <w:left w:val="single" w:sz="4" w:space="0" w:color="auto"/>
                    <w:bottom w:val="single" w:sz="4" w:space="0" w:color="auto"/>
                    <w:right w:val="nil"/>
                  </w:tcBorders>
                  <w:shd w:val="clear" w:color="000000" w:fill="FFFFFF"/>
                  <w:vAlign w:val="center"/>
                  <w:hideMark/>
                </w:tcPr>
                <w:p w14:paraId="7C7EF25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23FD1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330</w:t>
                  </w:r>
                </w:p>
              </w:tc>
              <w:tc>
                <w:tcPr>
                  <w:tcW w:w="2408" w:type="dxa"/>
                  <w:tcBorders>
                    <w:top w:val="nil"/>
                    <w:left w:val="nil"/>
                    <w:bottom w:val="single" w:sz="4" w:space="0" w:color="auto"/>
                    <w:right w:val="single" w:sz="4" w:space="0" w:color="auto"/>
                  </w:tcBorders>
                  <w:shd w:val="clear" w:color="000000" w:fill="FFFFFF"/>
                  <w:vAlign w:val="center"/>
                  <w:hideMark/>
                </w:tcPr>
                <w:p w14:paraId="58B18DE9"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вул.Кавказька</w:t>
                  </w:r>
                  <w:proofErr w:type="spellEnd"/>
                  <w:r w:rsidRPr="006B354F">
                    <w:rPr>
                      <w:rFonts w:ascii="Times New Roman" w:hAnsi="Times New Roman"/>
                      <w:color w:val="000000"/>
                      <w:sz w:val="23"/>
                      <w:szCs w:val="23"/>
                    </w:rPr>
                    <w:t>, 35</w:t>
                  </w:r>
                </w:p>
              </w:tc>
              <w:tc>
                <w:tcPr>
                  <w:tcW w:w="1275" w:type="dxa"/>
                  <w:tcBorders>
                    <w:top w:val="nil"/>
                    <w:left w:val="nil"/>
                    <w:bottom w:val="single" w:sz="4" w:space="0" w:color="auto"/>
                    <w:right w:val="single" w:sz="4" w:space="0" w:color="auto"/>
                  </w:tcBorders>
                  <w:shd w:val="clear" w:color="000000" w:fill="FFFFFF"/>
                  <w:noWrap/>
                  <w:vAlign w:val="center"/>
                  <w:hideMark/>
                </w:tcPr>
                <w:p w14:paraId="2E9DF7B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84536731</w:t>
                  </w:r>
                </w:p>
              </w:tc>
              <w:tc>
                <w:tcPr>
                  <w:tcW w:w="716" w:type="dxa"/>
                  <w:tcBorders>
                    <w:top w:val="nil"/>
                    <w:left w:val="nil"/>
                    <w:bottom w:val="single" w:sz="4" w:space="0" w:color="auto"/>
                    <w:right w:val="single" w:sz="4" w:space="0" w:color="auto"/>
                  </w:tcBorders>
                  <w:shd w:val="clear" w:color="000000" w:fill="FFFFFF"/>
                  <w:vAlign w:val="center"/>
                  <w:hideMark/>
                </w:tcPr>
                <w:p w14:paraId="7D34F9A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45B45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43 906</w:t>
                  </w:r>
                </w:p>
              </w:tc>
            </w:tr>
            <w:tr w:rsidR="00A51DF7" w:rsidRPr="006B354F" w14:paraId="54719E5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6C5D9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84</w:t>
                  </w:r>
                </w:p>
              </w:tc>
              <w:tc>
                <w:tcPr>
                  <w:tcW w:w="799" w:type="dxa"/>
                  <w:tcBorders>
                    <w:top w:val="nil"/>
                    <w:left w:val="single" w:sz="4" w:space="0" w:color="auto"/>
                    <w:bottom w:val="single" w:sz="4" w:space="0" w:color="auto"/>
                    <w:right w:val="nil"/>
                  </w:tcBorders>
                  <w:shd w:val="clear" w:color="000000" w:fill="FFFFFF"/>
                  <w:vAlign w:val="center"/>
                  <w:hideMark/>
                </w:tcPr>
                <w:p w14:paraId="0B4F70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AD073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333</w:t>
                  </w:r>
                </w:p>
              </w:tc>
              <w:tc>
                <w:tcPr>
                  <w:tcW w:w="2408" w:type="dxa"/>
                  <w:tcBorders>
                    <w:top w:val="nil"/>
                    <w:left w:val="nil"/>
                    <w:bottom w:val="single" w:sz="4" w:space="0" w:color="auto"/>
                    <w:right w:val="single" w:sz="4" w:space="0" w:color="auto"/>
                  </w:tcBorders>
                  <w:shd w:val="clear" w:color="000000" w:fill="FFFFFF"/>
                  <w:vAlign w:val="center"/>
                  <w:hideMark/>
                </w:tcPr>
                <w:p w14:paraId="65FAF39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389</w:t>
                  </w:r>
                </w:p>
              </w:tc>
              <w:tc>
                <w:tcPr>
                  <w:tcW w:w="1275" w:type="dxa"/>
                  <w:tcBorders>
                    <w:top w:val="nil"/>
                    <w:left w:val="nil"/>
                    <w:bottom w:val="single" w:sz="4" w:space="0" w:color="auto"/>
                    <w:right w:val="single" w:sz="4" w:space="0" w:color="auto"/>
                  </w:tcBorders>
                  <w:shd w:val="clear" w:color="000000" w:fill="FFFFFF"/>
                  <w:noWrap/>
                  <w:vAlign w:val="center"/>
                  <w:hideMark/>
                </w:tcPr>
                <w:p w14:paraId="675FD88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84536679</w:t>
                  </w:r>
                </w:p>
              </w:tc>
              <w:tc>
                <w:tcPr>
                  <w:tcW w:w="716" w:type="dxa"/>
                  <w:tcBorders>
                    <w:top w:val="nil"/>
                    <w:left w:val="nil"/>
                    <w:bottom w:val="single" w:sz="4" w:space="0" w:color="auto"/>
                    <w:right w:val="single" w:sz="4" w:space="0" w:color="auto"/>
                  </w:tcBorders>
                  <w:shd w:val="clear" w:color="000000" w:fill="FFFFFF"/>
                  <w:vAlign w:val="center"/>
                  <w:hideMark/>
                </w:tcPr>
                <w:p w14:paraId="63036A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28AC9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10 919</w:t>
                  </w:r>
                </w:p>
              </w:tc>
            </w:tr>
            <w:tr w:rsidR="00A51DF7" w:rsidRPr="006B354F" w14:paraId="3E9EE75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5D4D4D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85</w:t>
                  </w:r>
                </w:p>
              </w:tc>
              <w:tc>
                <w:tcPr>
                  <w:tcW w:w="799" w:type="dxa"/>
                  <w:tcBorders>
                    <w:top w:val="nil"/>
                    <w:left w:val="single" w:sz="4" w:space="0" w:color="auto"/>
                    <w:bottom w:val="single" w:sz="4" w:space="0" w:color="auto"/>
                    <w:right w:val="nil"/>
                  </w:tcBorders>
                  <w:shd w:val="clear" w:color="000000" w:fill="FFFFFF"/>
                  <w:vAlign w:val="center"/>
                  <w:hideMark/>
                </w:tcPr>
                <w:p w14:paraId="70F4FB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62BE0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334</w:t>
                  </w:r>
                </w:p>
              </w:tc>
              <w:tc>
                <w:tcPr>
                  <w:tcW w:w="2408" w:type="dxa"/>
                  <w:tcBorders>
                    <w:top w:val="nil"/>
                    <w:left w:val="nil"/>
                    <w:bottom w:val="single" w:sz="4" w:space="0" w:color="auto"/>
                    <w:right w:val="single" w:sz="4" w:space="0" w:color="auto"/>
                  </w:tcBorders>
                  <w:shd w:val="clear" w:color="000000" w:fill="FFFFFF"/>
                  <w:vAlign w:val="center"/>
                  <w:hideMark/>
                </w:tcPr>
                <w:p w14:paraId="4420740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вул.Смілянська,132/1 (парк)</w:t>
                  </w:r>
                </w:p>
              </w:tc>
              <w:tc>
                <w:tcPr>
                  <w:tcW w:w="1275" w:type="dxa"/>
                  <w:tcBorders>
                    <w:top w:val="nil"/>
                    <w:left w:val="nil"/>
                    <w:bottom w:val="single" w:sz="4" w:space="0" w:color="auto"/>
                    <w:right w:val="single" w:sz="4" w:space="0" w:color="auto"/>
                  </w:tcBorders>
                  <w:shd w:val="clear" w:color="000000" w:fill="FFFFFF"/>
                  <w:noWrap/>
                  <w:vAlign w:val="center"/>
                  <w:hideMark/>
                </w:tcPr>
                <w:p w14:paraId="2C10CCF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84537493</w:t>
                  </w:r>
                </w:p>
              </w:tc>
              <w:tc>
                <w:tcPr>
                  <w:tcW w:w="716" w:type="dxa"/>
                  <w:tcBorders>
                    <w:top w:val="nil"/>
                    <w:left w:val="nil"/>
                    <w:bottom w:val="single" w:sz="4" w:space="0" w:color="auto"/>
                    <w:right w:val="single" w:sz="4" w:space="0" w:color="auto"/>
                  </w:tcBorders>
                  <w:shd w:val="clear" w:color="000000" w:fill="FFFFFF"/>
                  <w:vAlign w:val="center"/>
                  <w:hideMark/>
                </w:tcPr>
                <w:p w14:paraId="1B943E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13D101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9 798</w:t>
                  </w:r>
                </w:p>
              </w:tc>
            </w:tr>
            <w:tr w:rsidR="00A51DF7" w:rsidRPr="006B354F" w14:paraId="5372D86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11EF7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86</w:t>
                  </w:r>
                </w:p>
              </w:tc>
              <w:tc>
                <w:tcPr>
                  <w:tcW w:w="799" w:type="dxa"/>
                  <w:tcBorders>
                    <w:top w:val="nil"/>
                    <w:left w:val="single" w:sz="4" w:space="0" w:color="auto"/>
                    <w:bottom w:val="single" w:sz="4" w:space="0" w:color="auto"/>
                    <w:right w:val="nil"/>
                  </w:tcBorders>
                  <w:shd w:val="clear" w:color="000000" w:fill="FFFFFF"/>
                  <w:vAlign w:val="center"/>
                  <w:hideMark/>
                </w:tcPr>
                <w:p w14:paraId="4BF6FD3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D5CF9A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335</w:t>
                  </w:r>
                </w:p>
              </w:tc>
              <w:tc>
                <w:tcPr>
                  <w:tcW w:w="2408" w:type="dxa"/>
                  <w:tcBorders>
                    <w:top w:val="nil"/>
                    <w:left w:val="nil"/>
                    <w:bottom w:val="single" w:sz="4" w:space="0" w:color="auto"/>
                    <w:right w:val="single" w:sz="4" w:space="0" w:color="auto"/>
                  </w:tcBorders>
                  <w:shd w:val="clear" w:color="000000" w:fill="FFFFFF"/>
                  <w:vAlign w:val="center"/>
                  <w:hideMark/>
                </w:tcPr>
                <w:p w14:paraId="52E1566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вул.Святотроїцька</w:t>
                  </w:r>
                  <w:proofErr w:type="spellEnd"/>
                  <w:r w:rsidRPr="006B354F">
                    <w:rPr>
                      <w:rFonts w:ascii="Times New Roman" w:hAnsi="Times New Roman"/>
                      <w:color w:val="000000"/>
                      <w:sz w:val="23"/>
                      <w:szCs w:val="23"/>
                    </w:rPr>
                    <w:t>, 32</w:t>
                  </w:r>
                </w:p>
              </w:tc>
              <w:tc>
                <w:tcPr>
                  <w:tcW w:w="1275" w:type="dxa"/>
                  <w:tcBorders>
                    <w:top w:val="nil"/>
                    <w:left w:val="nil"/>
                    <w:bottom w:val="single" w:sz="4" w:space="0" w:color="auto"/>
                    <w:right w:val="single" w:sz="4" w:space="0" w:color="auto"/>
                  </w:tcBorders>
                  <w:shd w:val="clear" w:color="000000" w:fill="FFFFFF"/>
                  <w:noWrap/>
                  <w:vAlign w:val="center"/>
                  <w:hideMark/>
                </w:tcPr>
                <w:p w14:paraId="29BB864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84536733</w:t>
                  </w:r>
                </w:p>
              </w:tc>
              <w:tc>
                <w:tcPr>
                  <w:tcW w:w="716" w:type="dxa"/>
                  <w:tcBorders>
                    <w:top w:val="nil"/>
                    <w:left w:val="nil"/>
                    <w:bottom w:val="single" w:sz="4" w:space="0" w:color="auto"/>
                    <w:right w:val="single" w:sz="4" w:space="0" w:color="auto"/>
                  </w:tcBorders>
                  <w:shd w:val="clear" w:color="000000" w:fill="FFFFFF"/>
                  <w:vAlign w:val="center"/>
                  <w:hideMark/>
                </w:tcPr>
                <w:p w14:paraId="1A1A3C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B85B4B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26 930</w:t>
                  </w:r>
                </w:p>
              </w:tc>
            </w:tr>
            <w:tr w:rsidR="00A51DF7" w:rsidRPr="006B354F" w14:paraId="69BD693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7E4AE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87</w:t>
                  </w:r>
                </w:p>
              </w:tc>
              <w:tc>
                <w:tcPr>
                  <w:tcW w:w="799" w:type="dxa"/>
                  <w:tcBorders>
                    <w:top w:val="nil"/>
                    <w:left w:val="single" w:sz="4" w:space="0" w:color="auto"/>
                    <w:bottom w:val="single" w:sz="4" w:space="0" w:color="auto"/>
                    <w:right w:val="nil"/>
                  </w:tcBorders>
                  <w:shd w:val="clear" w:color="000000" w:fill="FFFFFF"/>
                  <w:vAlign w:val="center"/>
                  <w:hideMark/>
                </w:tcPr>
                <w:p w14:paraId="1AF6F3C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EF21FD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337</w:t>
                  </w:r>
                </w:p>
              </w:tc>
              <w:tc>
                <w:tcPr>
                  <w:tcW w:w="2408" w:type="dxa"/>
                  <w:tcBorders>
                    <w:top w:val="nil"/>
                    <w:left w:val="nil"/>
                    <w:bottom w:val="single" w:sz="4" w:space="0" w:color="auto"/>
                    <w:right w:val="single" w:sz="4" w:space="0" w:color="auto"/>
                  </w:tcBorders>
                  <w:shd w:val="clear" w:color="000000" w:fill="FFFFFF"/>
                  <w:vAlign w:val="center"/>
                  <w:hideMark/>
                </w:tcPr>
                <w:p w14:paraId="79BC1DB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Івана Гонти, 109</w:t>
                  </w:r>
                </w:p>
              </w:tc>
              <w:tc>
                <w:tcPr>
                  <w:tcW w:w="1275" w:type="dxa"/>
                  <w:tcBorders>
                    <w:top w:val="nil"/>
                    <w:left w:val="nil"/>
                    <w:bottom w:val="single" w:sz="4" w:space="0" w:color="auto"/>
                    <w:right w:val="single" w:sz="4" w:space="0" w:color="auto"/>
                  </w:tcBorders>
                  <w:shd w:val="clear" w:color="000000" w:fill="FFFFFF"/>
                  <w:noWrap/>
                  <w:vAlign w:val="center"/>
                  <w:hideMark/>
                </w:tcPr>
                <w:p w14:paraId="40CD18E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84536724</w:t>
                  </w:r>
                </w:p>
              </w:tc>
              <w:tc>
                <w:tcPr>
                  <w:tcW w:w="716" w:type="dxa"/>
                  <w:tcBorders>
                    <w:top w:val="nil"/>
                    <w:left w:val="nil"/>
                    <w:bottom w:val="single" w:sz="4" w:space="0" w:color="auto"/>
                    <w:right w:val="single" w:sz="4" w:space="0" w:color="auto"/>
                  </w:tcBorders>
                  <w:shd w:val="clear" w:color="000000" w:fill="FFFFFF"/>
                  <w:vAlign w:val="center"/>
                  <w:hideMark/>
                </w:tcPr>
                <w:p w14:paraId="17410F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5FDEEC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25 241</w:t>
                  </w:r>
                </w:p>
              </w:tc>
            </w:tr>
            <w:tr w:rsidR="00A51DF7" w:rsidRPr="006B354F" w14:paraId="77A586C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27A03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88</w:t>
                  </w:r>
                </w:p>
              </w:tc>
              <w:tc>
                <w:tcPr>
                  <w:tcW w:w="799" w:type="dxa"/>
                  <w:tcBorders>
                    <w:top w:val="nil"/>
                    <w:left w:val="single" w:sz="4" w:space="0" w:color="auto"/>
                    <w:bottom w:val="single" w:sz="4" w:space="0" w:color="auto"/>
                    <w:right w:val="nil"/>
                  </w:tcBorders>
                  <w:shd w:val="clear" w:color="000000" w:fill="FFFFFF"/>
                  <w:vAlign w:val="center"/>
                  <w:hideMark/>
                </w:tcPr>
                <w:p w14:paraId="3DD999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FDF41D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359</w:t>
                  </w:r>
                </w:p>
              </w:tc>
              <w:tc>
                <w:tcPr>
                  <w:tcW w:w="2408" w:type="dxa"/>
                  <w:tcBorders>
                    <w:top w:val="nil"/>
                    <w:left w:val="nil"/>
                    <w:bottom w:val="single" w:sz="4" w:space="0" w:color="auto"/>
                    <w:right w:val="single" w:sz="4" w:space="0" w:color="auto"/>
                  </w:tcBorders>
                  <w:shd w:val="clear" w:color="000000" w:fill="FFFFFF"/>
                  <w:vAlign w:val="center"/>
                  <w:hideMark/>
                </w:tcPr>
                <w:p w14:paraId="12ED8FC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Петра Дорошенка ,22</w:t>
                  </w:r>
                </w:p>
              </w:tc>
              <w:tc>
                <w:tcPr>
                  <w:tcW w:w="1275" w:type="dxa"/>
                  <w:tcBorders>
                    <w:top w:val="nil"/>
                    <w:left w:val="nil"/>
                    <w:bottom w:val="single" w:sz="4" w:space="0" w:color="auto"/>
                    <w:right w:val="single" w:sz="4" w:space="0" w:color="auto"/>
                  </w:tcBorders>
                  <w:shd w:val="clear" w:color="000000" w:fill="FFFFFF"/>
                  <w:noWrap/>
                  <w:vAlign w:val="center"/>
                  <w:hideMark/>
                </w:tcPr>
                <w:p w14:paraId="3EB1816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84536675</w:t>
                  </w:r>
                </w:p>
              </w:tc>
              <w:tc>
                <w:tcPr>
                  <w:tcW w:w="716" w:type="dxa"/>
                  <w:tcBorders>
                    <w:top w:val="nil"/>
                    <w:left w:val="nil"/>
                    <w:bottom w:val="single" w:sz="4" w:space="0" w:color="auto"/>
                    <w:right w:val="single" w:sz="4" w:space="0" w:color="auto"/>
                  </w:tcBorders>
                  <w:shd w:val="clear" w:color="000000" w:fill="FFFFFF"/>
                  <w:vAlign w:val="center"/>
                  <w:hideMark/>
                </w:tcPr>
                <w:p w14:paraId="3ABD80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2F261F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1 628</w:t>
                  </w:r>
                </w:p>
              </w:tc>
            </w:tr>
            <w:tr w:rsidR="00A51DF7" w:rsidRPr="006B354F" w14:paraId="06A85B2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42FE9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89</w:t>
                  </w:r>
                </w:p>
              </w:tc>
              <w:tc>
                <w:tcPr>
                  <w:tcW w:w="799" w:type="dxa"/>
                  <w:tcBorders>
                    <w:top w:val="nil"/>
                    <w:left w:val="single" w:sz="4" w:space="0" w:color="auto"/>
                    <w:bottom w:val="single" w:sz="4" w:space="0" w:color="auto"/>
                    <w:right w:val="nil"/>
                  </w:tcBorders>
                  <w:shd w:val="clear" w:color="000000" w:fill="FFFFFF"/>
                  <w:vAlign w:val="center"/>
                  <w:hideMark/>
                </w:tcPr>
                <w:p w14:paraId="5D2F7DC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F8F4F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366</w:t>
                  </w:r>
                </w:p>
              </w:tc>
              <w:tc>
                <w:tcPr>
                  <w:tcW w:w="2408" w:type="dxa"/>
                  <w:tcBorders>
                    <w:top w:val="nil"/>
                    <w:left w:val="nil"/>
                    <w:bottom w:val="single" w:sz="4" w:space="0" w:color="auto"/>
                    <w:right w:val="single" w:sz="4" w:space="0" w:color="auto"/>
                  </w:tcBorders>
                  <w:shd w:val="clear" w:color="000000" w:fill="FFFFFF"/>
                  <w:vAlign w:val="center"/>
                  <w:hideMark/>
                </w:tcPr>
                <w:p w14:paraId="46DB628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вул.Сінна</w:t>
                  </w:r>
                  <w:proofErr w:type="spellEnd"/>
                  <w:r w:rsidRPr="006B354F">
                    <w:rPr>
                      <w:rFonts w:ascii="Times New Roman" w:hAnsi="Times New Roman"/>
                      <w:color w:val="000000"/>
                      <w:sz w:val="23"/>
                      <w:szCs w:val="23"/>
                    </w:rPr>
                    <w:t>, 27</w:t>
                  </w:r>
                </w:p>
              </w:tc>
              <w:tc>
                <w:tcPr>
                  <w:tcW w:w="1275" w:type="dxa"/>
                  <w:tcBorders>
                    <w:top w:val="nil"/>
                    <w:left w:val="nil"/>
                    <w:bottom w:val="single" w:sz="4" w:space="0" w:color="auto"/>
                    <w:right w:val="single" w:sz="4" w:space="0" w:color="auto"/>
                  </w:tcBorders>
                  <w:shd w:val="clear" w:color="000000" w:fill="FFFFFF"/>
                  <w:noWrap/>
                  <w:vAlign w:val="center"/>
                  <w:hideMark/>
                </w:tcPr>
                <w:p w14:paraId="695ECB7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84536735</w:t>
                  </w:r>
                </w:p>
              </w:tc>
              <w:tc>
                <w:tcPr>
                  <w:tcW w:w="716" w:type="dxa"/>
                  <w:tcBorders>
                    <w:top w:val="nil"/>
                    <w:left w:val="nil"/>
                    <w:bottom w:val="single" w:sz="4" w:space="0" w:color="auto"/>
                    <w:right w:val="single" w:sz="4" w:space="0" w:color="auto"/>
                  </w:tcBorders>
                  <w:shd w:val="clear" w:color="000000" w:fill="FFFFFF"/>
                  <w:vAlign w:val="center"/>
                  <w:hideMark/>
                </w:tcPr>
                <w:p w14:paraId="74B0E5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158CC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29 635</w:t>
                  </w:r>
                </w:p>
              </w:tc>
            </w:tr>
            <w:tr w:rsidR="00A51DF7" w:rsidRPr="006B354F" w14:paraId="2FE8438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3BCC4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90</w:t>
                  </w:r>
                </w:p>
              </w:tc>
              <w:tc>
                <w:tcPr>
                  <w:tcW w:w="799" w:type="dxa"/>
                  <w:tcBorders>
                    <w:top w:val="nil"/>
                    <w:left w:val="single" w:sz="4" w:space="0" w:color="auto"/>
                    <w:bottom w:val="single" w:sz="4" w:space="0" w:color="auto"/>
                    <w:right w:val="nil"/>
                  </w:tcBorders>
                  <w:shd w:val="clear" w:color="000000" w:fill="FFFFFF"/>
                  <w:vAlign w:val="center"/>
                  <w:hideMark/>
                </w:tcPr>
                <w:p w14:paraId="7BC84F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E99340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367</w:t>
                  </w:r>
                </w:p>
              </w:tc>
              <w:tc>
                <w:tcPr>
                  <w:tcW w:w="2408" w:type="dxa"/>
                  <w:tcBorders>
                    <w:top w:val="nil"/>
                    <w:left w:val="nil"/>
                    <w:bottom w:val="single" w:sz="4" w:space="0" w:color="auto"/>
                    <w:right w:val="single" w:sz="4" w:space="0" w:color="auto"/>
                  </w:tcBorders>
                  <w:shd w:val="clear" w:color="000000" w:fill="FFFFFF"/>
                  <w:vAlign w:val="center"/>
                  <w:hideMark/>
                </w:tcPr>
                <w:p w14:paraId="666D754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13</w:t>
                  </w:r>
                </w:p>
              </w:tc>
              <w:tc>
                <w:tcPr>
                  <w:tcW w:w="1275" w:type="dxa"/>
                  <w:tcBorders>
                    <w:top w:val="nil"/>
                    <w:left w:val="nil"/>
                    <w:bottom w:val="single" w:sz="4" w:space="0" w:color="auto"/>
                    <w:right w:val="single" w:sz="4" w:space="0" w:color="auto"/>
                  </w:tcBorders>
                  <w:shd w:val="clear" w:color="000000" w:fill="FFFFFF"/>
                  <w:noWrap/>
                  <w:vAlign w:val="center"/>
                  <w:hideMark/>
                </w:tcPr>
                <w:p w14:paraId="1038763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84536677</w:t>
                  </w:r>
                </w:p>
              </w:tc>
              <w:tc>
                <w:tcPr>
                  <w:tcW w:w="716" w:type="dxa"/>
                  <w:tcBorders>
                    <w:top w:val="nil"/>
                    <w:left w:val="nil"/>
                    <w:bottom w:val="single" w:sz="4" w:space="0" w:color="auto"/>
                    <w:right w:val="single" w:sz="4" w:space="0" w:color="auto"/>
                  </w:tcBorders>
                  <w:shd w:val="clear" w:color="000000" w:fill="FFFFFF"/>
                  <w:vAlign w:val="center"/>
                  <w:hideMark/>
                </w:tcPr>
                <w:p w14:paraId="611AEA0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090D92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36 125</w:t>
                  </w:r>
                </w:p>
              </w:tc>
            </w:tr>
            <w:tr w:rsidR="00A51DF7" w:rsidRPr="006B354F" w14:paraId="5998427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7364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91</w:t>
                  </w:r>
                </w:p>
              </w:tc>
              <w:tc>
                <w:tcPr>
                  <w:tcW w:w="799" w:type="dxa"/>
                  <w:tcBorders>
                    <w:top w:val="nil"/>
                    <w:left w:val="single" w:sz="4" w:space="0" w:color="auto"/>
                    <w:bottom w:val="single" w:sz="4" w:space="0" w:color="auto"/>
                    <w:right w:val="nil"/>
                  </w:tcBorders>
                  <w:shd w:val="clear" w:color="000000" w:fill="FFFFFF"/>
                  <w:vAlign w:val="center"/>
                  <w:hideMark/>
                </w:tcPr>
                <w:p w14:paraId="71D0BC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FD6ACD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368</w:t>
                  </w:r>
                </w:p>
              </w:tc>
              <w:tc>
                <w:tcPr>
                  <w:tcW w:w="2408" w:type="dxa"/>
                  <w:tcBorders>
                    <w:top w:val="nil"/>
                    <w:left w:val="nil"/>
                    <w:bottom w:val="single" w:sz="4" w:space="0" w:color="auto"/>
                    <w:right w:val="single" w:sz="4" w:space="0" w:color="auto"/>
                  </w:tcBorders>
                  <w:shd w:val="clear" w:color="000000" w:fill="FFFFFF"/>
                  <w:vAlign w:val="center"/>
                  <w:hideMark/>
                </w:tcPr>
                <w:p w14:paraId="19B2E1A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Шевченка, 417/419</w:t>
                  </w:r>
                </w:p>
              </w:tc>
              <w:tc>
                <w:tcPr>
                  <w:tcW w:w="1275" w:type="dxa"/>
                  <w:tcBorders>
                    <w:top w:val="nil"/>
                    <w:left w:val="nil"/>
                    <w:bottom w:val="single" w:sz="4" w:space="0" w:color="auto"/>
                    <w:right w:val="single" w:sz="4" w:space="0" w:color="auto"/>
                  </w:tcBorders>
                  <w:shd w:val="clear" w:color="000000" w:fill="FFFFFF"/>
                  <w:noWrap/>
                  <w:vAlign w:val="center"/>
                  <w:hideMark/>
                </w:tcPr>
                <w:p w14:paraId="7E88444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84536749</w:t>
                  </w:r>
                </w:p>
              </w:tc>
              <w:tc>
                <w:tcPr>
                  <w:tcW w:w="716" w:type="dxa"/>
                  <w:tcBorders>
                    <w:top w:val="nil"/>
                    <w:left w:val="nil"/>
                    <w:bottom w:val="single" w:sz="4" w:space="0" w:color="auto"/>
                    <w:right w:val="single" w:sz="4" w:space="0" w:color="auto"/>
                  </w:tcBorders>
                  <w:shd w:val="clear" w:color="000000" w:fill="FFFFFF"/>
                  <w:vAlign w:val="center"/>
                  <w:hideMark/>
                </w:tcPr>
                <w:p w14:paraId="4CB0F60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BDAF29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5 241</w:t>
                  </w:r>
                </w:p>
              </w:tc>
            </w:tr>
            <w:tr w:rsidR="00A51DF7" w:rsidRPr="006B354F" w14:paraId="2EEAB16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13BE73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92</w:t>
                  </w:r>
                </w:p>
              </w:tc>
              <w:tc>
                <w:tcPr>
                  <w:tcW w:w="799" w:type="dxa"/>
                  <w:tcBorders>
                    <w:top w:val="nil"/>
                    <w:left w:val="single" w:sz="4" w:space="0" w:color="auto"/>
                    <w:bottom w:val="single" w:sz="4" w:space="0" w:color="auto"/>
                    <w:right w:val="nil"/>
                  </w:tcBorders>
                  <w:shd w:val="clear" w:color="000000" w:fill="FFFFFF"/>
                  <w:vAlign w:val="center"/>
                  <w:hideMark/>
                </w:tcPr>
                <w:p w14:paraId="3222041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E03E1C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381</w:t>
                  </w:r>
                </w:p>
              </w:tc>
              <w:tc>
                <w:tcPr>
                  <w:tcW w:w="2408" w:type="dxa"/>
                  <w:tcBorders>
                    <w:top w:val="nil"/>
                    <w:left w:val="nil"/>
                    <w:bottom w:val="single" w:sz="4" w:space="0" w:color="auto"/>
                    <w:right w:val="single" w:sz="4" w:space="0" w:color="auto"/>
                  </w:tcBorders>
                  <w:shd w:val="clear" w:color="000000" w:fill="FFFFFF"/>
                  <w:vAlign w:val="center"/>
                  <w:hideMark/>
                </w:tcPr>
                <w:p w14:paraId="55F8D5E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вул.Святителя</w:t>
                  </w:r>
                  <w:proofErr w:type="spellEnd"/>
                  <w:r w:rsidRPr="006B354F">
                    <w:rPr>
                      <w:rFonts w:ascii="Times New Roman" w:hAnsi="Times New Roman"/>
                      <w:color w:val="000000"/>
                      <w:sz w:val="23"/>
                      <w:szCs w:val="23"/>
                    </w:rPr>
                    <w:t xml:space="preserve"> - хірурга Луки /</w:t>
                  </w:r>
                  <w:proofErr w:type="spellStart"/>
                  <w:r w:rsidRPr="006B354F">
                    <w:rPr>
                      <w:rFonts w:ascii="Times New Roman" w:hAnsi="Times New Roman"/>
                      <w:color w:val="000000"/>
                      <w:sz w:val="23"/>
                      <w:szCs w:val="23"/>
                    </w:rPr>
                    <w:t>вул.Ціолковського</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632AD2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84537476</w:t>
                  </w:r>
                </w:p>
              </w:tc>
              <w:tc>
                <w:tcPr>
                  <w:tcW w:w="716" w:type="dxa"/>
                  <w:tcBorders>
                    <w:top w:val="nil"/>
                    <w:left w:val="nil"/>
                    <w:bottom w:val="single" w:sz="4" w:space="0" w:color="auto"/>
                    <w:right w:val="single" w:sz="4" w:space="0" w:color="auto"/>
                  </w:tcBorders>
                  <w:shd w:val="clear" w:color="000000" w:fill="FFFFFF"/>
                  <w:vAlign w:val="center"/>
                  <w:hideMark/>
                </w:tcPr>
                <w:p w14:paraId="212967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C713AD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32 270</w:t>
                  </w:r>
                </w:p>
              </w:tc>
            </w:tr>
            <w:tr w:rsidR="00A51DF7" w:rsidRPr="006B354F" w14:paraId="208A0EB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A3B25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93</w:t>
                  </w:r>
                </w:p>
              </w:tc>
              <w:tc>
                <w:tcPr>
                  <w:tcW w:w="799" w:type="dxa"/>
                  <w:tcBorders>
                    <w:top w:val="nil"/>
                    <w:left w:val="single" w:sz="4" w:space="0" w:color="auto"/>
                    <w:bottom w:val="single" w:sz="4" w:space="0" w:color="auto"/>
                    <w:right w:val="nil"/>
                  </w:tcBorders>
                  <w:shd w:val="clear" w:color="000000" w:fill="FFFFFF"/>
                  <w:vAlign w:val="center"/>
                  <w:hideMark/>
                </w:tcPr>
                <w:p w14:paraId="2EFCFD0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A84F94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384</w:t>
                  </w:r>
                </w:p>
              </w:tc>
              <w:tc>
                <w:tcPr>
                  <w:tcW w:w="2408" w:type="dxa"/>
                  <w:tcBorders>
                    <w:top w:val="nil"/>
                    <w:left w:val="nil"/>
                    <w:bottom w:val="single" w:sz="4" w:space="0" w:color="auto"/>
                    <w:right w:val="single" w:sz="4" w:space="0" w:color="auto"/>
                  </w:tcBorders>
                  <w:shd w:val="clear" w:color="000000" w:fill="FFFFFF"/>
                  <w:vAlign w:val="center"/>
                  <w:hideMark/>
                </w:tcPr>
                <w:p w14:paraId="1A5CB21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вул.Генерала</w:t>
                  </w:r>
                  <w:proofErr w:type="spellEnd"/>
                  <w:r w:rsidRPr="006B354F">
                    <w:rPr>
                      <w:rFonts w:ascii="Times New Roman" w:hAnsi="Times New Roman"/>
                      <w:color w:val="000000"/>
                      <w:sz w:val="23"/>
                      <w:szCs w:val="23"/>
                    </w:rPr>
                    <w:t xml:space="preserve"> Момота, 9</w:t>
                  </w:r>
                </w:p>
              </w:tc>
              <w:tc>
                <w:tcPr>
                  <w:tcW w:w="1275" w:type="dxa"/>
                  <w:tcBorders>
                    <w:top w:val="nil"/>
                    <w:left w:val="nil"/>
                    <w:bottom w:val="single" w:sz="4" w:space="0" w:color="auto"/>
                    <w:right w:val="single" w:sz="4" w:space="0" w:color="auto"/>
                  </w:tcBorders>
                  <w:shd w:val="clear" w:color="000000" w:fill="FFFFFF"/>
                  <w:noWrap/>
                  <w:vAlign w:val="center"/>
                  <w:hideMark/>
                </w:tcPr>
                <w:p w14:paraId="7128581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84537490</w:t>
                  </w:r>
                </w:p>
              </w:tc>
              <w:tc>
                <w:tcPr>
                  <w:tcW w:w="716" w:type="dxa"/>
                  <w:tcBorders>
                    <w:top w:val="nil"/>
                    <w:left w:val="nil"/>
                    <w:bottom w:val="single" w:sz="4" w:space="0" w:color="auto"/>
                    <w:right w:val="single" w:sz="4" w:space="0" w:color="auto"/>
                  </w:tcBorders>
                  <w:shd w:val="clear" w:color="000000" w:fill="FFFFFF"/>
                  <w:vAlign w:val="center"/>
                  <w:hideMark/>
                </w:tcPr>
                <w:p w14:paraId="33C87EB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DB1FE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33 320</w:t>
                  </w:r>
                </w:p>
              </w:tc>
            </w:tr>
            <w:tr w:rsidR="00A51DF7" w:rsidRPr="006B354F" w14:paraId="7A5D7FC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B644EE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94</w:t>
                  </w:r>
                </w:p>
              </w:tc>
              <w:tc>
                <w:tcPr>
                  <w:tcW w:w="799" w:type="dxa"/>
                  <w:tcBorders>
                    <w:top w:val="nil"/>
                    <w:left w:val="single" w:sz="4" w:space="0" w:color="auto"/>
                    <w:bottom w:val="single" w:sz="4" w:space="0" w:color="auto"/>
                    <w:right w:val="nil"/>
                  </w:tcBorders>
                  <w:shd w:val="clear" w:color="000000" w:fill="FFFFFF"/>
                  <w:vAlign w:val="center"/>
                  <w:hideMark/>
                </w:tcPr>
                <w:p w14:paraId="023524B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BCDED3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387</w:t>
                  </w:r>
                </w:p>
              </w:tc>
              <w:tc>
                <w:tcPr>
                  <w:tcW w:w="2408" w:type="dxa"/>
                  <w:tcBorders>
                    <w:top w:val="nil"/>
                    <w:left w:val="nil"/>
                    <w:bottom w:val="single" w:sz="4" w:space="0" w:color="auto"/>
                    <w:right w:val="single" w:sz="4" w:space="0" w:color="auto"/>
                  </w:tcBorders>
                  <w:shd w:val="clear" w:color="000000" w:fill="FFFFFF"/>
                  <w:vAlign w:val="center"/>
                  <w:hideMark/>
                </w:tcPr>
                <w:p w14:paraId="361289C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бульвар </w:t>
                  </w:r>
                  <w:proofErr w:type="spellStart"/>
                  <w:r w:rsidRPr="006B354F">
                    <w:rPr>
                      <w:rFonts w:ascii="Times New Roman" w:hAnsi="Times New Roman"/>
                      <w:color w:val="000000"/>
                      <w:sz w:val="23"/>
                      <w:szCs w:val="23"/>
                    </w:rPr>
                    <w:t>Швченко</w:t>
                  </w:r>
                  <w:proofErr w:type="spellEnd"/>
                  <w:r w:rsidRPr="006B354F">
                    <w:rPr>
                      <w:rFonts w:ascii="Times New Roman" w:hAnsi="Times New Roman"/>
                      <w:color w:val="000000"/>
                      <w:sz w:val="23"/>
                      <w:szCs w:val="23"/>
                    </w:rPr>
                    <w:t>, 307</w:t>
                  </w:r>
                </w:p>
              </w:tc>
              <w:tc>
                <w:tcPr>
                  <w:tcW w:w="1275" w:type="dxa"/>
                  <w:tcBorders>
                    <w:top w:val="nil"/>
                    <w:left w:val="nil"/>
                    <w:bottom w:val="single" w:sz="4" w:space="0" w:color="auto"/>
                    <w:right w:val="single" w:sz="4" w:space="0" w:color="auto"/>
                  </w:tcBorders>
                  <w:shd w:val="clear" w:color="000000" w:fill="FFFFFF"/>
                  <w:noWrap/>
                  <w:vAlign w:val="center"/>
                  <w:hideMark/>
                </w:tcPr>
                <w:p w14:paraId="003BD77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84536713</w:t>
                  </w:r>
                </w:p>
              </w:tc>
              <w:tc>
                <w:tcPr>
                  <w:tcW w:w="716" w:type="dxa"/>
                  <w:tcBorders>
                    <w:top w:val="nil"/>
                    <w:left w:val="nil"/>
                    <w:bottom w:val="single" w:sz="4" w:space="0" w:color="auto"/>
                    <w:right w:val="single" w:sz="4" w:space="0" w:color="auto"/>
                  </w:tcBorders>
                  <w:shd w:val="clear" w:color="000000" w:fill="FFFFFF"/>
                  <w:vAlign w:val="center"/>
                  <w:hideMark/>
                </w:tcPr>
                <w:p w14:paraId="12C5604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90B1C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23 721</w:t>
                  </w:r>
                </w:p>
              </w:tc>
            </w:tr>
            <w:tr w:rsidR="00A51DF7" w:rsidRPr="006B354F" w14:paraId="1425CD7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FFB0ED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95</w:t>
                  </w:r>
                </w:p>
              </w:tc>
              <w:tc>
                <w:tcPr>
                  <w:tcW w:w="799" w:type="dxa"/>
                  <w:tcBorders>
                    <w:top w:val="nil"/>
                    <w:left w:val="single" w:sz="4" w:space="0" w:color="auto"/>
                    <w:bottom w:val="single" w:sz="4" w:space="0" w:color="auto"/>
                    <w:right w:val="nil"/>
                  </w:tcBorders>
                  <w:shd w:val="clear" w:color="000000" w:fill="FFFFFF"/>
                  <w:vAlign w:val="center"/>
                  <w:hideMark/>
                </w:tcPr>
                <w:p w14:paraId="0D7628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90DC51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388</w:t>
                  </w:r>
                </w:p>
              </w:tc>
              <w:tc>
                <w:tcPr>
                  <w:tcW w:w="2408" w:type="dxa"/>
                  <w:tcBorders>
                    <w:top w:val="nil"/>
                    <w:left w:val="nil"/>
                    <w:bottom w:val="single" w:sz="4" w:space="0" w:color="auto"/>
                    <w:right w:val="single" w:sz="4" w:space="0" w:color="auto"/>
                  </w:tcBorders>
                  <w:shd w:val="clear" w:color="000000" w:fill="FFFFFF"/>
                  <w:vAlign w:val="center"/>
                  <w:hideMark/>
                </w:tcPr>
                <w:p w14:paraId="704E38B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48</w:t>
                  </w:r>
                </w:p>
              </w:tc>
              <w:tc>
                <w:tcPr>
                  <w:tcW w:w="1275" w:type="dxa"/>
                  <w:tcBorders>
                    <w:top w:val="nil"/>
                    <w:left w:val="nil"/>
                    <w:bottom w:val="single" w:sz="4" w:space="0" w:color="auto"/>
                    <w:right w:val="single" w:sz="4" w:space="0" w:color="auto"/>
                  </w:tcBorders>
                  <w:shd w:val="clear" w:color="000000" w:fill="FFFFFF"/>
                  <w:noWrap/>
                  <w:vAlign w:val="center"/>
                  <w:hideMark/>
                </w:tcPr>
                <w:p w14:paraId="03E314B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84536716</w:t>
                  </w:r>
                </w:p>
              </w:tc>
              <w:tc>
                <w:tcPr>
                  <w:tcW w:w="716" w:type="dxa"/>
                  <w:tcBorders>
                    <w:top w:val="nil"/>
                    <w:left w:val="nil"/>
                    <w:bottom w:val="single" w:sz="4" w:space="0" w:color="auto"/>
                    <w:right w:val="single" w:sz="4" w:space="0" w:color="auto"/>
                  </w:tcBorders>
                  <w:shd w:val="clear" w:color="000000" w:fill="FFFFFF"/>
                  <w:vAlign w:val="center"/>
                  <w:hideMark/>
                </w:tcPr>
                <w:p w14:paraId="399E35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56BD06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5 984</w:t>
                  </w:r>
                </w:p>
              </w:tc>
            </w:tr>
            <w:tr w:rsidR="00A51DF7" w:rsidRPr="006B354F" w14:paraId="46CAE57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94818D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96</w:t>
                  </w:r>
                </w:p>
              </w:tc>
              <w:tc>
                <w:tcPr>
                  <w:tcW w:w="799" w:type="dxa"/>
                  <w:tcBorders>
                    <w:top w:val="nil"/>
                    <w:left w:val="single" w:sz="4" w:space="0" w:color="auto"/>
                    <w:bottom w:val="single" w:sz="4" w:space="0" w:color="auto"/>
                    <w:right w:val="nil"/>
                  </w:tcBorders>
                  <w:shd w:val="clear" w:color="000000" w:fill="FFFFFF"/>
                  <w:vAlign w:val="center"/>
                  <w:hideMark/>
                </w:tcPr>
                <w:p w14:paraId="2DEE867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2A9553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395</w:t>
                  </w:r>
                </w:p>
              </w:tc>
              <w:tc>
                <w:tcPr>
                  <w:tcW w:w="2408" w:type="dxa"/>
                  <w:tcBorders>
                    <w:top w:val="nil"/>
                    <w:left w:val="nil"/>
                    <w:bottom w:val="single" w:sz="4" w:space="0" w:color="auto"/>
                    <w:right w:val="single" w:sz="4" w:space="0" w:color="auto"/>
                  </w:tcBorders>
                  <w:shd w:val="clear" w:color="000000" w:fill="FFFFFF"/>
                  <w:vAlign w:val="center"/>
                  <w:hideMark/>
                </w:tcPr>
                <w:p w14:paraId="25367AC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Вернигори, 37</w:t>
                  </w:r>
                </w:p>
              </w:tc>
              <w:tc>
                <w:tcPr>
                  <w:tcW w:w="1275" w:type="dxa"/>
                  <w:tcBorders>
                    <w:top w:val="nil"/>
                    <w:left w:val="nil"/>
                    <w:bottom w:val="single" w:sz="4" w:space="0" w:color="auto"/>
                    <w:right w:val="single" w:sz="4" w:space="0" w:color="auto"/>
                  </w:tcBorders>
                  <w:shd w:val="clear" w:color="000000" w:fill="FFFFFF"/>
                  <w:noWrap/>
                  <w:vAlign w:val="center"/>
                  <w:hideMark/>
                </w:tcPr>
                <w:p w14:paraId="36117B7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84537496</w:t>
                  </w:r>
                </w:p>
              </w:tc>
              <w:tc>
                <w:tcPr>
                  <w:tcW w:w="716" w:type="dxa"/>
                  <w:tcBorders>
                    <w:top w:val="nil"/>
                    <w:left w:val="nil"/>
                    <w:bottom w:val="single" w:sz="4" w:space="0" w:color="auto"/>
                    <w:right w:val="single" w:sz="4" w:space="0" w:color="auto"/>
                  </w:tcBorders>
                  <w:shd w:val="clear" w:color="000000" w:fill="FFFFFF"/>
                  <w:vAlign w:val="center"/>
                  <w:hideMark/>
                </w:tcPr>
                <w:p w14:paraId="57BB37A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45332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24 362</w:t>
                  </w:r>
                </w:p>
              </w:tc>
            </w:tr>
            <w:tr w:rsidR="00A51DF7" w:rsidRPr="006B354F" w14:paraId="6EEEE2F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0D2EEC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97</w:t>
                  </w:r>
                </w:p>
              </w:tc>
              <w:tc>
                <w:tcPr>
                  <w:tcW w:w="799" w:type="dxa"/>
                  <w:tcBorders>
                    <w:top w:val="nil"/>
                    <w:left w:val="single" w:sz="4" w:space="0" w:color="auto"/>
                    <w:bottom w:val="single" w:sz="4" w:space="0" w:color="auto"/>
                    <w:right w:val="nil"/>
                  </w:tcBorders>
                  <w:shd w:val="clear" w:color="000000" w:fill="FFFFFF"/>
                  <w:vAlign w:val="center"/>
                  <w:hideMark/>
                </w:tcPr>
                <w:p w14:paraId="671F70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C3D3C0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398</w:t>
                  </w:r>
                </w:p>
              </w:tc>
              <w:tc>
                <w:tcPr>
                  <w:tcW w:w="2408" w:type="dxa"/>
                  <w:tcBorders>
                    <w:top w:val="nil"/>
                    <w:left w:val="nil"/>
                    <w:bottom w:val="single" w:sz="4" w:space="0" w:color="auto"/>
                    <w:right w:val="single" w:sz="4" w:space="0" w:color="auto"/>
                  </w:tcBorders>
                  <w:shd w:val="clear" w:color="000000" w:fill="FFFFFF"/>
                  <w:vAlign w:val="center"/>
                  <w:hideMark/>
                </w:tcPr>
                <w:p w14:paraId="1435786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12</w:t>
                  </w:r>
                </w:p>
              </w:tc>
              <w:tc>
                <w:tcPr>
                  <w:tcW w:w="1275" w:type="dxa"/>
                  <w:tcBorders>
                    <w:top w:val="nil"/>
                    <w:left w:val="nil"/>
                    <w:bottom w:val="single" w:sz="4" w:space="0" w:color="auto"/>
                    <w:right w:val="single" w:sz="4" w:space="0" w:color="auto"/>
                  </w:tcBorders>
                  <w:shd w:val="clear" w:color="000000" w:fill="FFFFFF"/>
                  <w:noWrap/>
                  <w:vAlign w:val="center"/>
                  <w:hideMark/>
                </w:tcPr>
                <w:p w14:paraId="6259757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84537506</w:t>
                  </w:r>
                </w:p>
              </w:tc>
              <w:tc>
                <w:tcPr>
                  <w:tcW w:w="716" w:type="dxa"/>
                  <w:tcBorders>
                    <w:top w:val="nil"/>
                    <w:left w:val="nil"/>
                    <w:bottom w:val="single" w:sz="4" w:space="0" w:color="auto"/>
                    <w:right w:val="single" w:sz="4" w:space="0" w:color="auto"/>
                  </w:tcBorders>
                  <w:shd w:val="clear" w:color="000000" w:fill="FFFFFF"/>
                  <w:vAlign w:val="center"/>
                  <w:hideMark/>
                </w:tcPr>
                <w:p w14:paraId="1CFC32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2374F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20 159</w:t>
                  </w:r>
                </w:p>
              </w:tc>
            </w:tr>
            <w:tr w:rsidR="00A51DF7" w:rsidRPr="006B354F" w14:paraId="0C71896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85D3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98</w:t>
                  </w:r>
                </w:p>
              </w:tc>
              <w:tc>
                <w:tcPr>
                  <w:tcW w:w="799" w:type="dxa"/>
                  <w:tcBorders>
                    <w:top w:val="nil"/>
                    <w:left w:val="single" w:sz="4" w:space="0" w:color="auto"/>
                    <w:bottom w:val="single" w:sz="4" w:space="0" w:color="auto"/>
                    <w:right w:val="nil"/>
                  </w:tcBorders>
                  <w:shd w:val="clear" w:color="000000" w:fill="FFFFFF"/>
                  <w:vAlign w:val="center"/>
                  <w:hideMark/>
                </w:tcPr>
                <w:p w14:paraId="720DEC1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B28391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407</w:t>
                  </w:r>
                </w:p>
              </w:tc>
              <w:tc>
                <w:tcPr>
                  <w:tcW w:w="2408" w:type="dxa"/>
                  <w:tcBorders>
                    <w:top w:val="nil"/>
                    <w:left w:val="nil"/>
                    <w:bottom w:val="single" w:sz="4" w:space="0" w:color="auto"/>
                    <w:right w:val="single" w:sz="4" w:space="0" w:color="auto"/>
                  </w:tcBorders>
                  <w:shd w:val="clear" w:color="000000" w:fill="FFFFFF"/>
                  <w:vAlign w:val="center"/>
                  <w:hideMark/>
                </w:tcPr>
                <w:p w14:paraId="7122899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23</w:t>
                  </w:r>
                </w:p>
              </w:tc>
              <w:tc>
                <w:tcPr>
                  <w:tcW w:w="1275" w:type="dxa"/>
                  <w:tcBorders>
                    <w:top w:val="nil"/>
                    <w:left w:val="nil"/>
                    <w:bottom w:val="single" w:sz="4" w:space="0" w:color="auto"/>
                    <w:right w:val="single" w:sz="4" w:space="0" w:color="auto"/>
                  </w:tcBorders>
                  <w:shd w:val="clear" w:color="000000" w:fill="FFFFFF"/>
                  <w:noWrap/>
                  <w:vAlign w:val="center"/>
                  <w:hideMark/>
                </w:tcPr>
                <w:p w14:paraId="5505FB3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84536671</w:t>
                  </w:r>
                </w:p>
              </w:tc>
              <w:tc>
                <w:tcPr>
                  <w:tcW w:w="716" w:type="dxa"/>
                  <w:tcBorders>
                    <w:top w:val="nil"/>
                    <w:left w:val="nil"/>
                    <w:bottom w:val="single" w:sz="4" w:space="0" w:color="auto"/>
                    <w:right w:val="single" w:sz="4" w:space="0" w:color="auto"/>
                  </w:tcBorders>
                  <w:shd w:val="clear" w:color="000000" w:fill="FFFFFF"/>
                  <w:vAlign w:val="center"/>
                  <w:hideMark/>
                </w:tcPr>
                <w:p w14:paraId="61843DC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9430D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2 651</w:t>
                  </w:r>
                </w:p>
              </w:tc>
            </w:tr>
            <w:tr w:rsidR="00A51DF7" w:rsidRPr="006B354F" w14:paraId="1FE4E41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AB04A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99</w:t>
                  </w:r>
                </w:p>
              </w:tc>
              <w:tc>
                <w:tcPr>
                  <w:tcW w:w="799" w:type="dxa"/>
                  <w:tcBorders>
                    <w:top w:val="nil"/>
                    <w:left w:val="single" w:sz="4" w:space="0" w:color="auto"/>
                    <w:bottom w:val="single" w:sz="4" w:space="0" w:color="auto"/>
                    <w:right w:val="nil"/>
                  </w:tcBorders>
                  <w:shd w:val="clear" w:color="000000" w:fill="FFFFFF"/>
                  <w:vAlign w:val="center"/>
                  <w:hideMark/>
                </w:tcPr>
                <w:p w14:paraId="58147E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40292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410</w:t>
                  </w:r>
                </w:p>
              </w:tc>
              <w:tc>
                <w:tcPr>
                  <w:tcW w:w="2408" w:type="dxa"/>
                  <w:tcBorders>
                    <w:top w:val="nil"/>
                    <w:left w:val="nil"/>
                    <w:bottom w:val="single" w:sz="4" w:space="0" w:color="auto"/>
                    <w:right w:val="single" w:sz="4" w:space="0" w:color="auto"/>
                  </w:tcBorders>
                  <w:shd w:val="clear" w:color="000000" w:fill="FFFFFF"/>
                  <w:vAlign w:val="center"/>
                  <w:hideMark/>
                </w:tcPr>
                <w:p w14:paraId="29766FB7"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вул.Сурікова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3FA8971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84536698</w:t>
                  </w:r>
                </w:p>
              </w:tc>
              <w:tc>
                <w:tcPr>
                  <w:tcW w:w="716" w:type="dxa"/>
                  <w:tcBorders>
                    <w:top w:val="nil"/>
                    <w:left w:val="nil"/>
                    <w:bottom w:val="single" w:sz="4" w:space="0" w:color="auto"/>
                    <w:right w:val="single" w:sz="4" w:space="0" w:color="auto"/>
                  </w:tcBorders>
                  <w:shd w:val="clear" w:color="000000" w:fill="FFFFFF"/>
                  <w:vAlign w:val="center"/>
                  <w:hideMark/>
                </w:tcPr>
                <w:p w14:paraId="41B8745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540F8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24 436</w:t>
                  </w:r>
                </w:p>
              </w:tc>
            </w:tr>
            <w:tr w:rsidR="00A51DF7" w:rsidRPr="006B354F" w14:paraId="184A8B1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B103B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100</w:t>
                  </w:r>
                </w:p>
              </w:tc>
              <w:tc>
                <w:tcPr>
                  <w:tcW w:w="799" w:type="dxa"/>
                  <w:tcBorders>
                    <w:top w:val="nil"/>
                    <w:left w:val="single" w:sz="4" w:space="0" w:color="auto"/>
                    <w:bottom w:val="single" w:sz="4" w:space="0" w:color="auto"/>
                    <w:right w:val="nil"/>
                  </w:tcBorders>
                  <w:shd w:val="clear" w:color="000000" w:fill="FFFFFF"/>
                  <w:vAlign w:val="center"/>
                  <w:hideMark/>
                </w:tcPr>
                <w:p w14:paraId="28CA46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3081C9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417</w:t>
                  </w:r>
                </w:p>
              </w:tc>
              <w:tc>
                <w:tcPr>
                  <w:tcW w:w="2408" w:type="dxa"/>
                  <w:tcBorders>
                    <w:top w:val="nil"/>
                    <w:left w:val="nil"/>
                    <w:bottom w:val="single" w:sz="4" w:space="0" w:color="auto"/>
                    <w:right w:val="single" w:sz="4" w:space="0" w:color="auto"/>
                  </w:tcBorders>
                  <w:shd w:val="clear" w:color="000000" w:fill="FFFFFF"/>
                  <w:vAlign w:val="center"/>
                  <w:hideMark/>
                </w:tcPr>
                <w:p w14:paraId="193ECB7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Олени Теліги, 13</w:t>
                  </w:r>
                </w:p>
              </w:tc>
              <w:tc>
                <w:tcPr>
                  <w:tcW w:w="1275" w:type="dxa"/>
                  <w:tcBorders>
                    <w:top w:val="nil"/>
                    <w:left w:val="nil"/>
                    <w:bottom w:val="single" w:sz="4" w:space="0" w:color="auto"/>
                    <w:right w:val="single" w:sz="4" w:space="0" w:color="auto"/>
                  </w:tcBorders>
                  <w:shd w:val="clear" w:color="000000" w:fill="FFFFFF"/>
                  <w:noWrap/>
                  <w:vAlign w:val="center"/>
                  <w:hideMark/>
                </w:tcPr>
                <w:p w14:paraId="190F733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84536725</w:t>
                  </w:r>
                </w:p>
              </w:tc>
              <w:tc>
                <w:tcPr>
                  <w:tcW w:w="716" w:type="dxa"/>
                  <w:tcBorders>
                    <w:top w:val="nil"/>
                    <w:left w:val="nil"/>
                    <w:bottom w:val="single" w:sz="4" w:space="0" w:color="auto"/>
                    <w:right w:val="single" w:sz="4" w:space="0" w:color="auto"/>
                  </w:tcBorders>
                  <w:shd w:val="clear" w:color="000000" w:fill="FFFFFF"/>
                  <w:vAlign w:val="center"/>
                  <w:hideMark/>
                </w:tcPr>
                <w:p w14:paraId="00C3AB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D8B691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29 311</w:t>
                  </w:r>
                </w:p>
              </w:tc>
            </w:tr>
            <w:tr w:rsidR="00A51DF7" w:rsidRPr="006B354F" w14:paraId="2A667DE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EC6D58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101</w:t>
                  </w:r>
                </w:p>
              </w:tc>
              <w:tc>
                <w:tcPr>
                  <w:tcW w:w="799" w:type="dxa"/>
                  <w:tcBorders>
                    <w:top w:val="nil"/>
                    <w:left w:val="single" w:sz="4" w:space="0" w:color="auto"/>
                    <w:bottom w:val="single" w:sz="4" w:space="0" w:color="auto"/>
                    <w:right w:val="nil"/>
                  </w:tcBorders>
                  <w:shd w:val="clear" w:color="000000" w:fill="FFFFFF"/>
                  <w:vAlign w:val="center"/>
                  <w:hideMark/>
                </w:tcPr>
                <w:p w14:paraId="2CFABCF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A31160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418</w:t>
                  </w:r>
                </w:p>
              </w:tc>
              <w:tc>
                <w:tcPr>
                  <w:tcW w:w="2408" w:type="dxa"/>
                  <w:tcBorders>
                    <w:top w:val="nil"/>
                    <w:left w:val="nil"/>
                    <w:bottom w:val="single" w:sz="4" w:space="0" w:color="auto"/>
                    <w:right w:val="single" w:sz="4" w:space="0" w:color="auto"/>
                  </w:tcBorders>
                  <w:shd w:val="clear" w:color="000000" w:fill="FFFFFF"/>
                  <w:vAlign w:val="center"/>
                  <w:hideMark/>
                </w:tcPr>
                <w:p w14:paraId="38277F8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42</w:t>
                  </w:r>
                </w:p>
              </w:tc>
              <w:tc>
                <w:tcPr>
                  <w:tcW w:w="1275" w:type="dxa"/>
                  <w:tcBorders>
                    <w:top w:val="nil"/>
                    <w:left w:val="nil"/>
                    <w:bottom w:val="single" w:sz="4" w:space="0" w:color="auto"/>
                    <w:right w:val="single" w:sz="4" w:space="0" w:color="auto"/>
                  </w:tcBorders>
                  <w:shd w:val="clear" w:color="000000" w:fill="FFFFFF"/>
                  <w:noWrap/>
                  <w:vAlign w:val="center"/>
                  <w:hideMark/>
                </w:tcPr>
                <w:p w14:paraId="5E55697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84536686</w:t>
                  </w:r>
                </w:p>
              </w:tc>
              <w:tc>
                <w:tcPr>
                  <w:tcW w:w="716" w:type="dxa"/>
                  <w:tcBorders>
                    <w:top w:val="nil"/>
                    <w:left w:val="nil"/>
                    <w:bottom w:val="single" w:sz="4" w:space="0" w:color="auto"/>
                    <w:right w:val="single" w:sz="4" w:space="0" w:color="auto"/>
                  </w:tcBorders>
                  <w:shd w:val="clear" w:color="000000" w:fill="FFFFFF"/>
                  <w:vAlign w:val="center"/>
                  <w:hideMark/>
                </w:tcPr>
                <w:p w14:paraId="0DBADB6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47F157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6 790</w:t>
                  </w:r>
                </w:p>
              </w:tc>
            </w:tr>
            <w:tr w:rsidR="00A51DF7" w:rsidRPr="006B354F" w14:paraId="4539D2B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8F89EF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102</w:t>
                  </w:r>
                </w:p>
              </w:tc>
              <w:tc>
                <w:tcPr>
                  <w:tcW w:w="799" w:type="dxa"/>
                  <w:tcBorders>
                    <w:top w:val="nil"/>
                    <w:left w:val="single" w:sz="4" w:space="0" w:color="auto"/>
                    <w:bottom w:val="single" w:sz="4" w:space="0" w:color="auto"/>
                    <w:right w:val="nil"/>
                  </w:tcBorders>
                  <w:shd w:val="clear" w:color="000000" w:fill="FFFFFF"/>
                  <w:vAlign w:val="center"/>
                  <w:hideMark/>
                </w:tcPr>
                <w:p w14:paraId="34F775B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46B133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419</w:t>
                  </w:r>
                </w:p>
              </w:tc>
              <w:tc>
                <w:tcPr>
                  <w:tcW w:w="2408" w:type="dxa"/>
                  <w:tcBorders>
                    <w:top w:val="nil"/>
                    <w:left w:val="nil"/>
                    <w:bottom w:val="single" w:sz="4" w:space="0" w:color="auto"/>
                    <w:right w:val="single" w:sz="4" w:space="0" w:color="auto"/>
                  </w:tcBorders>
                  <w:shd w:val="clear" w:color="000000" w:fill="FFFFFF"/>
                  <w:vAlign w:val="center"/>
                  <w:hideMark/>
                </w:tcPr>
                <w:p w14:paraId="6ACC1D5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Кобзарська, 1</w:t>
                  </w:r>
                </w:p>
              </w:tc>
              <w:tc>
                <w:tcPr>
                  <w:tcW w:w="1275" w:type="dxa"/>
                  <w:tcBorders>
                    <w:top w:val="nil"/>
                    <w:left w:val="nil"/>
                    <w:bottom w:val="single" w:sz="4" w:space="0" w:color="auto"/>
                    <w:right w:val="single" w:sz="4" w:space="0" w:color="auto"/>
                  </w:tcBorders>
                  <w:shd w:val="clear" w:color="000000" w:fill="FFFFFF"/>
                  <w:noWrap/>
                  <w:vAlign w:val="center"/>
                  <w:hideMark/>
                </w:tcPr>
                <w:p w14:paraId="338F351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84536715</w:t>
                  </w:r>
                </w:p>
              </w:tc>
              <w:tc>
                <w:tcPr>
                  <w:tcW w:w="716" w:type="dxa"/>
                  <w:tcBorders>
                    <w:top w:val="nil"/>
                    <w:left w:val="nil"/>
                    <w:bottom w:val="single" w:sz="4" w:space="0" w:color="auto"/>
                    <w:right w:val="single" w:sz="4" w:space="0" w:color="auto"/>
                  </w:tcBorders>
                  <w:shd w:val="clear" w:color="000000" w:fill="FFFFFF"/>
                  <w:vAlign w:val="center"/>
                  <w:hideMark/>
                </w:tcPr>
                <w:p w14:paraId="17F508D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60737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28 281</w:t>
                  </w:r>
                </w:p>
              </w:tc>
            </w:tr>
            <w:tr w:rsidR="00A51DF7" w:rsidRPr="006B354F" w14:paraId="11E7A6A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655FC2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103</w:t>
                  </w:r>
                </w:p>
              </w:tc>
              <w:tc>
                <w:tcPr>
                  <w:tcW w:w="799" w:type="dxa"/>
                  <w:tcBorders>
                    <w:top w:val="nil"/>
                    <w:left w:val="single" w:sz="4" w:space="0" w:color="auto"/>
                    <w:bottom w:val="single" w:sz="4" w:space="0" w:color="auto"/>
                    <w:right w:val="nil"/>
                  </w:tcBorders>
                  <w:shd w:val="clear" w:color="000000" w:fill="FFFFFF"/>
                  <w:vAlign w:val="center"/>
                  <w:hideMark/>
                </w:tcPr>
                <w:p w14:paraId="3BB6D15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F8A9FE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422</w:t>
                  </w:r>
                </w:p>
              </w:tc>
              <w:tc>
                <w:tcPr>
                  <w:tcW w:w="2408" w:type="dxa"/>
                  <w:tcBorders>
                    <w:top w:val="nil"/>
                    <w:left w:val="nil"/>
                    <w:bottom w:val="single" w:sz="4" w:space="0" w:color="auto"/>
                    <w:right w:val="single" w:sz="4" w:space="0" w:color="auto"/>
                  </w:tcBorders>
                  <w:shd w:val="clear" w:color="000000" w:fill="FFFFFF"/>
                  <w:vAlign w:val="center"/>
                  <w:hideMark/>
                </w:tcPr>
                <w:p w14:paraId="3425F0F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Смілянська, 84</w:t>
                  </w:r>
                </w:p>
              </w:tc>
              <w:tc>
                <w:tcPr>
                  <w:tcW w:w="1275" w:type="dxa"/>
                  <w:tcBorders>
                    <w:top w:val="nil"/>
                    <w:left w:val="nil"/>
                    <w:bottom w:val="single" w:sz="4" w:space="0" w:color="auto"/>
                    <w:right w:val="single" w:sz="4" w:space="0" w:color="auto"/>
                  </w:tcBorders>
                  <w:shd w:val="clear" w:color="000000" w:fill="FFFFFF"/>
                  <w:noWrap/>
                  <w:vAlign w:val="center"/>
                  <w:hideMark/>
                </w:tcPr>
                <w:p w14:paraId="2E9ABBB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84537494</w:t>
                  </w:r>
                </w:p>
              </w:tc>
              <w:tc>
                <w:tcPr>
                  <w:tcW w:w="716" w:type="dxa"/>
                  <w:tcBorders>
                    <w:top w:val="nil"/>
                    <w:left w:val="nil"/>
                    <w:bottom w:val="single" w:sz="4" w:space="0" w:color="auto"/>
                    <w:right w:val="single" w:sz="4" w:space="0" w:color="auto"/>
                  </w:tcBorders>
                  <w:shd w:val="clear" w:color="000000" w:fill="FFFFFF"/>
                  <w:vAlign w:val="center"/>
                  <w:hideMark/>
                </w:tcPr>
                <w:p w14:paraId="011FBF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9F5486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30 660</w:t>
                  </w:r>
                </w:p>
              </w:tc>
            </w:tr>
            <w:tr w:rsidR="00A51DF7" w:rsidRPr="006B354F" w14:paraId="559B510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EF251E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104</w:t>
                  </w:r>
                </w:p>
              </w:tc>
              <w:tc>
                <w:tcPr>
                  <w:tcW w:w="799" w:type="dxa"/>
                  <w:tcBorders>
                    <w:top w:val="nil"/>
                    <w:left w:val="single" w:sz="4" w:space="0" w:color="auto"/>
                    <w:bottom w:val="single" w:sz="4" w:space="0" w:color="auto"/>
                    <w:right w:val="nil"/>
                  </w:tcBorders>
                  <w:shd w:val="clear" w:color="000000" w:fill="FFFFFF"/>
                  <w:vAlign w:val="center"/>
                  <w:hideMark/>
                </w:tcPr>
                <w:p w14:paraId="313CEB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934ABD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426</w:t>
                  </w:r>
                </w:p>
              </w:tc>
              <w:tc>
                <w:tcPr>
                  <w:tcW w:w="2408" w:type="dxa"/>
                  <w:tcBorders>
                    <w:top w:val="nil"/>
                    <w:left w:val="nil"/>
                    <w:bottom w:val="single" w:sz="4" w:space="0" w:color="auto"/>
                    <w:right w:val="single" w:sz="4" w:space="0" w:color="auto"/>
                  </w:tcBorders>
                  <w:shd w:val="clear" w:color="000000" w:fill="FFFFFF"/>
                  <w:vAlign w:val="center"/>
                  <w:hideMark/>
                </w:tcPr>
                <w:p w14:paraId="44AFF89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вул.Олени</w:t>
                  </w:r>
                  <w:proofErr w:type="spellEnd"/>
                  <w:r w:rsidRPr="006B354F">
                    <w:rPr>
                      <w:rFonts w:ascii="Times New Roman" w:hAnsi="Times New Roman"/>
                      <w:color w:val="000000"/>
                      <w:sz w:val="23"/>
                      <w:szCs w:val="23"/>
                    </w:rPr>
                    <w:t xml:space="preserve"> Теліги, 5</w:t>
                  </w:r>
                </w:p>
              </w:tc>
              <w:tc>
                <w:tcPr>
                  <w:tcW w:w="1275" w:type="dxa"/>
                  <w:tcBorders>
                    <w:top w:val="nil"/>
                    <w:left w:val="nil"/>
                    <w:bottom w:val="single" w:sz="4" w:space="0" w:color="auto"/>
                    <w:right w:val="single" w:sz="4" w:space="0" w:color="auto"/>
                  </w:tcBorders>
                  <w:shd w:val="clear" w:color="000000" w:fill="FFFFFF"/>
                  <w:noWrap/>
                  <w:vAlign w:val="center"/>
                  <w:hideMark/>
                </w:tcPr>
                <w:p w14:paraId="2DDFC0B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84536699</w:t>
                  </w:r>
                </w:p>
              </w:tc>
              <w:tc>
                <w:tcPr>
                  <w:tcW w:w="716" w:type="dxa"/>
                  <w:tcBorders>
                    <w:top w:val="nil"/>
                    <w:left w:val="nil"/>
                    <w:bottom w:val="single" w:sz="4" w:space="0" w:color="auto"/>
                    <w:right w:val="single" w:sz="4" w:space="0" w:color="auto"/>
                  </w:tcBorders>
                  <w:shd w:val="clear" w:color="000000" w:fill="FFFFFF"/>
                  <w:vAlign w:val="center"/>
                  <w:hideMark/>
                </w:tcPr>
                <w:p w14:paraId="7BF232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9022F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32 708</w:t>
                  </w:r>
                </w:p>
              </w:tc>
            </w:tr>
            <w:tr w:rsidR="00A51DF7" w:rsidRPr="006B354F" w14:paraId="55AB57C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27F47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105</w:t>
                  </w:r>
                </w:p>
              </w:tc>
              <w:tc>
                <w:tcPr>
                  <w:tcW w:w="799" w:type="dxa"/>
                  <w:tcBorders>
                    <w:top w:val="nil"/>
                    <w:left w:val="single" w:sz="4" w:space="0" w:color="auto"/>
                    <w:bottom w:val="single" w:sz="4" w:space="0" w:color="auto"/>
                    <w:right w:val="nil"/>
                  </w:tcBorders>
                  <w:shd w:val="clear" w:color="000000" w:fill="FFFFFF"/>
                  <w:vAlign w:val="center"/>
                  <w:hideMark/>
                </w:tcPr>
                <w:p w14:paraId="27F895D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991B0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441</w:t>
                  </w:r>
                </w:p>
              </w:tc>
              <w:tc>
                <w:tcPr>
                  <w:tcW w:w="2408" w:type="dxa"/>
                  <w:tcBorders>
                    <w:top w:val="nil"/>
                    <w:left w:val="nil"/>
                    <w:bottom w:val="single" w:sz="4" w:space="0" w:color="auto"/>
                    <w:right w:val="single" w:sz="4" w:space="0" w:color="auto"/>
                  </w:tcBorders>
                  <w:shd w:val="clear" w:color="000000" w:fill="FFFFFF"/>
                  <w:vAlign w:val="center"/>
                  <w:hideMark/>
                </w:tcPr>
                <w:p w14:paraId="3AAF48D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Сумгаїтська</w:t>
                  </w:r>
                  <w:proofErr w:type="spellEnd"/>
                  <w:r w:rsidRPr="006B354F">
                    <w:rPr>
                      <w:rFonts w:ascii="Times New Roman" w:hAnsi="Times New Roman"/>
                      <w:color w:val="000000"/>
                      <w:sz w:val="23"/>
                      <w:szCs w:val="23"/>
                    </w:rPr>
                    <w:t>, 67</w:t>
                  </w:r>
                </w:p>
              </w:tc>
              <w:tc>
                <w:tcPr>
                  <w:tcW w:w="1275" w:type="dxa"/>
                  <w:tcBorders>
                    <w:top w:val="nil"/>
                    <w:left w:val="nil"/>
                    <w:bottom w:val="single" w:sz="4" w:space="0" w:color="auto"/>
                    <w:right w:val="single" w:sz="4" w:space="0" w:color="auto"/>
                  </w:tcBorders>
                  <w:shd w:val="clear" w:color="000000" w:fill="FFFFFF"/>
                  <w:noWrap/>
                  <w:vAlign w:val="center"/>
                  <w:hideMark/>
                </w:tcPr>
                <w:p w14:paraId="718A43C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84536718</w:t>
                  </w:r>
                </w:p>
              </w:tc>
              <w:tc>
                <w:tcPr>
                  <w:tcW w:w="716" w:type="dxa"/>
                  <w:tcBorders>
                    <w:top w:val="nil"/>
                    <w:left w:val="nil"/>
                    <w:bottom w:val="single" w:sz="4" w:space="0" w:color="auto"/>
                    <w:right w:val="single" w:sz="4" w:space="0" w:color="auto"/>
                  </w:tcBorders>
                  <w:shd w:val="clear" w:color="000000" w:fill="FFFFFF"/>
                  <w:vAlign w:val="center"/>
                  <w:hideMark/>
                </w:tcPr>
                <w:p w14:paraId="605659A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BB9E5A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37 180</w:t>
                  </w:r>
                </w:p>
              </w:tc>
            </w:tr>
            <w:tr w:rsidR="00A51DF7" w:rsidRPr="006B354F" w14:paraId="66A4325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9529A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106</w:t>
                  </w:r>
                </w:p>
              </w:tc>
              <w:tc>
                <w:tcPr>
                  <w:tcW w:w="799" w:type="dxa"/>
                  <w:tcBorders>
                    <w:top w:val="nil"/>
                    <w:left w:val="single" w:sz="4" w:space="0" w:color="auto"/>
                    <w:bottom w:val="single" w:sz="4" w:space="0" w:color="auto"/>
                    <w:right w:val="nil"/>
                  </w:tcBorders>
                  <w:shd w:val="clear" w:color="000000" w:fill="FFFFFF"/>
                  <w:vAlign w:val="center"/>
                  <w:hideMark/>
                </w:tcPr>
                <w:p w14:paraId="60FDDEF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607C7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442</w:t>
                  </w:r>
                </w:p>
              </w:tc>
              <w:tc>
                <w:tcPr>
                  <w:tcW w:w="2408" w:type="dxa"/>
                  <w:tcBorders>
                    <w:top w:val="nil"/>
                    <w:left w:val="nil"/>
                    <w:bottom w:val="single" w:sz="4" w:space="0" w:color="auto"/>
                    <w:right w:val="single" w:sz="4" w:space="0" w:color="auto"/>
                  </w:tcBorders>
                  <w:shd w:val="clear" w:color="000000" w:fill="FFFFFF"/>
                  <w:vAlign w:val="center"/>
                  <w:hideMark/>
                </w:tcPr>
                <w:p w14:paraId="3E945C1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Корольова, 3</w:t>
                  </w:r>
                </w:p>
              </w:tc>
              <w:tc>
                <w:tcPr>
                  <w:tcW w:w="1275" w:type="dxa"/>
                  <w:tcBorders>
                    <w:top w:val="nil"/>
                    <w:left w:val="nil"/>
                    <w:bottom w:val="single" w:sz="4" w:space="0" w:color="auto"/>
                    <w:right w:val="single" w:sz="4" w:space="0" w:color="auto"/>
                  </w:tcBorders>
                  <w:shd w:val="clear" w:color="000000" w:fill="FFFFFF"/>
                  <w:noWrap/>
                  <w:vAlign w:val="center"/>
                  <w:hideMark/>
                </w:tcPr>
                <w:p w14:paraId="5C9DBD4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84536719</w:t>
                  </w:r>
                </w:p>
              </w:tc>
              <w:tc>
                <w:tcPr>
                  <w:tcW w:w="716" w:type="dxa"/>
                  <w:tcBorders>
                    <w:top w:val="nil"/>
                    <w:left w:val="nil"/>
                    <w:bottom w:val="single" w:sz="4" w:space="0" w:color="auto"/>
                    <w:right w:val="single" w:sz="4" w:space="0" w:color="auto"/>
                  </w:tcBorders>
                  <w:shd w:val="clear" w:color="000000" w:fill="FFFFFF"/>
                  <w:vAlign w:val="center"/>
                  <w:hideMark/>
                </w:tcPr>
                <w:p w14:paraId="2A739F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0A936B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45 352</w:t>
                  </w:r>
                </w:p>
              </w:tc>
            </w:tr>
            <w:tr w:rsidR="00A51DF7" w:rsidRPr="006B354F" w14:paraId="650DA22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2D02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107</w:t>
                  </w:r>
                </w:p>
              </w:tc>
              <w:tc>
                <w:tcPr>
                  <w:tcW w:w="799" w:type="dxa"/>
                  <w:tcBorders>
                    <w:top w:val="nil"/>
                    <w:left w:val="single" w:sz="4" w:space="0" w:color="auto"/>
                    <w:bottom w:val="single" w:sz="4" w:space="0" w:color="auto"/>
                    <w:right w:val="nil"/>
                  </w:tcBorders>
                  <w:shd w:val="clear" w:color="000000" w:fill="FFFFFF"/>
                  <w:vAlign w:val="center"/>
                  <w:hideMark/>
                </w:tcPr>
                <w:p w14:paraId="0DC9F8E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85FAFA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447</w:t>
                  </w:r>
                </w:p>
              </w:tc>
              <w:tc>
                <w:tcPr>
                  <w:tcW w:w="2408" w:type="dxa"/>
                  <w:tcBorders>
                    <w:top w:val="nil"/>
                    <w:left w:val="nil"/>
                    <w:bottom w:val="single" w:sz="4" w:space="0" w:color="auto"/>
                    <w:right w:val="single" w:sz="4" w:space="0" w:color="auto"/>
                  </w:tcBorders>
                  <w:shd w:val="clear" w:color="000000" w:fill="FFFFFF"/>
                  <w:vAlign w:val="center"/>
                  <w:hideMark/>
                </w:tcPr>
                <w:p w14:paraId="29E1A64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вул.Пилипенко</w:t>
                  </w:r>
                  <w:proofErr w:type="spellEnd"/>
                  <w:r w:rsidRPr="006B354F">
                    <w:rPr>
                      <w:rFonts w:ascii="Times New Roman" w:hAnsi="Times New Roman"/>
                      <w:color w:val="000000"/>
                      <w:sz w:val="23"/>
                      <w:szCs w:val="23"/>
                    </w:rPr>
                    <w:t>, 4</w:t>
                  </w:r>
                </w:p>
              </w:tc>
              <w:tc>
                <w:tcPr>
                  <w:tcW w:w="1275" w:type="dxa"/>
                  <w:tcBorders>
                    <w:top w:val="nil"/>
                    <w:left w:val="nil"/>
                    <w:bottom w:val="single" w:sz="4" w:space="0" w:color="auto"/>
                    <w:right w:val="single" w:sz="4" w:space="0" w:color="auto"/>
                  </w:tcBorders>
                  <w:shd w:val="clear" w:color="000000" w:fill="FFFFFF"/>
                  <w:noWrap/>
                  <w:vAlign w:val="center"/>
                  <w:hideMark/>
                </w:tcPr>
                <w:p w14:paraId="50B4D61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84536681</w:t>
                  </w:r>
                </w:p>
              </w:tc>
              <w:tc>
                <w:tcPr>
                  <w:tcW w:w="716" w:type="dxa"/>
                  <w:tcBorders>
                    <w:top w:val="nil"/>
                    <w:left w:val="nil"/>
                    <w:bottom w:val="single" w:sz="4" w:space="0" w:color="auto"/>
                    <w:right w:val="single" w:sz="4" w:space="0" w:color="auto"/>
                  </w:tcBorders>
                  <w:shd w:val="clear" w:color="000000" w:fill="FFFFFF"/>
                  <w:vAlign w:val="center"/>
                  <w:hideMark/>
                </w:tcPr>
                <w:p w14:paraId="448745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47EF1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82 497</w:t>
                  </w:r>
                </w:p>
              </w:tc>
            </w:tr>
            <w:tr w:rsidR="00A51DF7" w:rsidRPr="006B354F" w14:paraId="3A72576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712839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108</w:t>
                  </w:r>
                </w:p>
              </w:tc>
              <w:tc>
                <w:tcPr>
                  <w:tcW w:w="799" w:type="dxa"/>
                  <w:tcBorders>
                    <w:top w:val="nil"/>
                    <w:left w:val="single" w:sz="4" w:space="0" w:color="auto"/>
                    <w:bottom w:val="single" w:sz="4" w:space="0" w:color="auto"/>
                    <w:right w:val="nil"/>
                  </w:tcBorders>
                  <w:shd w:val="clear" w:color="000000" w:fill="FFFFFF"/>
                  <w:vAlign w:val="center"/>
                  <w:hideMark/>
                </w:tcPr>
                <w:p w14:paraId="7C5008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71A0B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453</w:t>
                  </w:r>
                </w:p>
              </w:tc>
              <w:tc>
                <w:tcPr>
                  <w:tcW w:w="2408" w:type="dxa"/>
                  <w:tcBorders>
                    <w:top w:val="nil"/>
                    <w:left w:val="nil"/>
                    <w:bottom w:val="single" w:sz="4" w:space="0" w:color="auto"/>
                    <w:right w:val="single" w:sz="4" w:space="0" w:color="auto"/>
                  </w:tcBorders>
                  <w:shd w:val="clear" w:color="000000" w:fill="FFFFFF"/>
                  <w:vAlign w:val="center"/>
                  <w:hideMark/>
                </w:tcPr>
                <w:p w14:paraId="132E710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32</w:t>
                  </w:r>
                </w:p>
              </w:tc>
              <w:tc>
                <w:tcPr>
                  <w:tcW w:w="1275" w:type="dxa"/>
                  <w:tcBorders>
                    <w:top w:val="nil"/>
                    <w:left w:val="nil"/>
                    <w:bottom w:val="single" w:sz="4" w:space="0" w:color="auto"/>
                    <w:right w:val="single" w:sz="4" w:space="0" w:color="auto"/>
                  </w:tcBorders>
                  <w:shd w:val="clear" w:color="000000" w:fill="FFFFFF"/>
                  <w:noWrap/>
                  <w:vAlign w:val="center"/>
                  <w:hideMark/>
                </w:tcPr>
                <w:p w14:paraId="77B210D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84536702</w:t>
                  </w:r>
                </w:p>
              </w:tc>
              <w:tc>
                <w:tcPr>
                  <w:tcW w:w="716" w:type="dxa"/>
                  <w:tcBorders>
                    <w:top w:val="nil"/>
                    <w:left w:val="nil"/>
                    <w:bottom w:val="single" w:sz="4" w:space="0" w:color="auto"/>
                    <w:right w:val="single" w:sz="4" w:space="0" w:color="auto"/>
                  </w:tcBorders>
                  <w:shd w:val="clear" w:color="000000" w:fill="FFFFFF"/>
                  <w:vAlign w:val="center"/>
                  <w:hideMark/>
                </w:tcPr>
                <w:p w14:paraId="053E2F3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DA693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24 186</w:t>
                  </w:r>
                </w:p>
              </w:tc>
            </w:tr>
            <w:tr w:rsidR="00A51DF7" w:rsidRPr="006B354F" w14:paraId="396EAC3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90A5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109</w:t>
                  </w:r>
                </w:p>
              </w:tc>
              <w:tc>
                <w:tcPr>
                  <w:tcW w:w="799" w:type="dxa"/>
                  <w:tcBorders>
                    <w:top w:val="nil"/>
                    <w:left w:val="single" w:sz="4" w:space="0" w:color="auto"/>
                    <w:bottom w:val="single" w:sz="4" w:space="0" w:color="auto"/>
                    <w:right w:val="nil"/>
                  </w:tcBorders>
                  <w:shd w:val="clear" w:color="000000" w:fill="FFFFFF"/>
                  <w:vAlign w:val="center"/>
                  <w:hideMark/>
                </w:tcPr>
                <w:p w14:paraId="7B1B7CC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88E314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461</w:t>
                  </w:r>
                </w:p>
              </w:tc>
              <w:tc>
                <w:tcPr>
                  <w:tcW w:w="2408" w:type="dxa"/>
                  <w:tcBorders>
                    <w:top w:val="nil"/>
                    <w:left w:val="nil"/>
                    <w:bottom w:val="single" w:sz="4" w:space="0" w:color="auto"/>
                    <w:right w:val="single" w:sz="4" w:space="0" w:color="auto"/>
                  </w:tcBorders>
                  <w:shd w:val="clear" w:color="000000" w:fill="FFFFFF"/>
                  <w:vAlign w:val="center"/>
                  <w:hideMark/>
                </w:tcPr>
                <w:p w14:paraId="3204AAE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вул.Сінна</w:t>
                  </w:r>
                  <w:proofErr w:type="spellEnd"/>
                  <w:r w:rsidRPr="006B354F">
                    <w:rPr>
                      <w:rFonts w:ascii="Times New Roman" w:hAnsi="Times New Roman"/>
                      <w:color w:val="000000"/>
                      <w:sz w:val="23"/>
                      <w:szCs w:val="23"/>
                    </w:rPr>
                    <w:t xml:space="preserve">  7, 13, 15</w:t>
                  </w:r>
                </w:p>
              </w:tc>
              <w:tc>
                <w:tcPr>
                  <w:tcW w:w="1275" w:type="dxa"/>
                  <w:tcBorders>
                    <w:top w:val="nil"/>
                    <w:left w:val="nil"/>
                    <w:bottom w:val="single" w:sz="4" w:space="0" w:color="auto"/>
                    <w:right w:val="single" w:sz="4" w:space="0" w:color="auto"/>
                  </w:tcBorders>
                  <w:shd w:val="clear" w:color="000000" w:fill="FFFFFF"/>
                  <w:noWrap/>
                  <w:vAlign w:val="center"/>
                  <w:hideMark/>
                </w:tcPr>
                <w:p w14:paraId="781C8E3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84536685</w:t>
                  </w:r>
                </w:p>
              </w:tc>
              <w:tc>
                <w:tcPr>
                  <w:tcW w:w="716" w:type="dxa"/>
                  <w:tcBorders>
                    <w:top w:val="nil"/>
                    <w:left w:val="nil"/>
                    <w:bottom w:val="single" w:sz="4" w:space="0" w:color="auto"/>
                    <w:right w:val="single" w:sz="4" w:space="0" w:color="auto"/>
                  </w:tcBorders>
                  <w:shd w:val="clear" w:color="000000" w:fill="FFFFFF"/>
                  <w:vAlign w:val="center"/>
                  <w:hideMark/>
                </w:tcPr>
                <w:p w14:paraId="7A89E12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69050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26 877</w:t>
                  </w:r>
                </w:p>
              </w:tc>
            </w:tr>
            <w:tr w:rsidR="00A51DF7" w:rsidRPr="006B354F" w14:paraId="0B5DCD7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5D11A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110</w:t>
                  </w:r>
                </w:p>
              </w:tc>
              <w:tc>
                <w:tcPr>
                  <w:tcW w:w="799" w:type="dxa"/>
                  <w:tcBorders>
                    <w:top w:val="nil"/>
                    <w:left w:val="single" w:sz="4" w:space="0" w:color="auto"/>
                    <w:bottom w:val="single" w:sz="4" w:space="0" w:color="auto"/>
                    <w:right w:val="nil"/>
                  </w:tcBorders>
                  <w:shd w:val="clear" w:color="000000" w:fill="FFFFFF"/>
                  <w:vAlign w:val="center"/>
                  <w:hideMark/>
                </w:tcPr>
                <w:p w14:paraId="21E762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4C8523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463</w:t>
                  </w:r>
                </w:p>
              </w:tc>
              <w:tc>
                <w:tcPr>
                  <w:tcW w:w="2408" w:type="dxa"/>
                  <w:tcBorders>
                    <w:top w:val="nil"/>
                    <w:left w:val="nil"/>
                    <w:bottom w:val="single" w:sz="4" w:space="0" w:color="auto"/>
                    <w:right w:val="single" w:sz="4" w:space="0" w:color="auto"/>
                  </w:tcBorders>
                  <w:shd w:val="clear" w:color="000000" w:fill="FFFFFF"/>
                  <w:vAlign w:val="center"/>
                  <w:hideMark/>
                </w:tcPr>
                <w:p w14:paraId="5406B59C"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24</w:t>
                  </w:r>
                </w:p>
              </w:tc>
              <w:tc>
                <w:tcPr>
                  <w:tcW w:w="1275" w:type="dxa"/>
                  <w:tcBorders>
                    <w:top w:val="nil"/>
                    <w:left w:val="nil"/>
                    <w:bottom w:val="single" w:sz="4" w:space="0" w:color="auto"/>
                    <w:right w:val="single" w:sz="4" w:space="0" w:color="auto"/>
                  </w:tcBorders>
                  <w:shd w:val="clear" w:color="000000" w:fill="FFFFFF"/>
                  <w:noWrap/>
                  <w:vAlign w:val="center"/>
                  <w:hideMark/>
                </w:tcPr>
                <w:p w14:paraId="2072134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84536710</w:t>
                  </w:r>
                </w:p>
              </w:tc>
              <w:tc>
                <w:tcPr>
                  <w:tcW w:w="716" w:type="dxa"/>
                  <w:tcBorders>
                    <w:top w:val="nil"/>
                    <w:left w:val="nil"/>
                    <w:bottom w:val="single" w:sz="4" w:space="0" w:color="auto"/>
                    <w:right w:val="single" w:sz="4" w:space="0" w:color="auto"/>
                  </w:tcBorders>
                  <w:shd w:val="clear" w:color="000000" w:fill="FFFFFF"/>
                  <w:vAlign w:val="center"/>
                  <w:hideMark/>
                </w:tcPr>
                <w:p w14:paraId="5359D94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8F0DD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42 946</w:t>
                  </w:r>
                </w:p>
              </w:tc>
            </w:tr>
            <w:tr w:rsidR="00A51DF7" w:rsidRPr="006B354F" w14:paraId="27ED668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89F09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111</w:t>
                  </w:r>
                </w:p>
              </w:tc>
              <w:tc>
                <w:tcPr>
                  <w:tcW w:w="799" w:type="dxa"/>
                  <w:tcBorders>
                    <w:top w:val="nil"/>
                    <w:left w:val="single" w:sz="4" w:space="0" w:color="auto"/>
                    <w:bottom w:val="single" w:sz="4" w:space="0" w:color="auto"/>
                    <w:right w:val="nil"/>
                  </w:tcBorders>
                  <w:shd w:val="clear" w:color="000000" w:fill="FFFFFF"/>
                  <w:vAlign w:val="center"/>
                  <w:hideMark/>
                </w:tcPr>
                <w:p w14:paraId="7840DA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B0FF90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469</w:t>
                  </w:r>
                </w:p>
              </w:tc>
              <w:tc>
                <w:tcPr>
                  <w:tcW w:w="2408" w:type="dxa"/>
                  <w:tcBorders>
                    <w:top w:val="nil"/>
                    <w:left w:val="nil"/>
                    <w:bottom w:val="single" w:sz="4" w:space="0" w:color="auto"/>
                    <w:right w:val="single" w:sz="4" w:space="0" w:color="auto"/>
                  </w:tcBorders>
                  <w:shd w:val="clear" w:color="000000" w:fill="FFFFFF"/>
                  <w:vAlign w:val="center"/>
                  <w:hideMark/>
                </w:tcPr>
                <w:p w14:paraId="5ED05CE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вул.Михайла</w:t>
                  </w:r>
                  <w:proofErr w:type="spellEnd"/>
                  <w:r w:rsidRPr="006B354F">
                    <w:rPr>
                      <w:rFonts w:ascii="Times New Roman" w:hAnsi="Times New Roman"/>
                      <w:color w:val="000000"/>
                      <w:sz w:val="23"/>
                      <w:szCs w:val="23"/>
                    </w:rPr>
                    <w:t xml:space="preserve"> Грушевського 97</w:t>
                  </w:r>
                </w:p>
              </w:tc>
              <w:tc>
                <w:tcPr>
                  <w:tcW w:w="1275" w:type="dxa"/>
                  <w:tcBorders>
                    <w:top w:val="nil"/>
                    <w:left w:val="nil"/>
                    <w:bottom w:val="single" w:sz="4" w:space="0" w:color="auto"/>
                    <w:right w:val="single" w:sz="4" w:space="0" w:color="auto"/>
                  </w:tcBorders>
                  <w:shd w:val="clear" w:color="000000" w:fill="FFFFFF"/>
                  <w:noWrap/>
                  <w:vAlign w:val="center"/>
                  <w:hideMark/>
                </w:tcPr>
                <w:p w14:paraId="7A89C78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84537501</w:t>
                  </w:r>
                </w:p>
              </w:tc>
              <w:tc>
                <w:tcPr>
                  <w:tcW w:w="716" w:type="dxa"/>
                  <w:tcBorders>
                    <w:top w:val="nil"/>
                    <w:left w:val="nil"/>
                    <w:bottom w:val="single" w:sz="4" w:space="0" w:color="auto"/>
                    <w:right w:val="single" w:sz="4" w:space="0" w:color="auto"/>
                  </w:tcBorders>
                  <w:shd w:val="clear" w:color="000000" w:fill="FFFFFF"/>
                  <w:vAlign w:val="center"/>
                  <w:hideMark/>
                </w:tcPr>
                <w:p w14:paraId="12B8D20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75D0DF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9 348</w:t>
                  </w:r>
                </w:p>
              </w:tc>
            </w:tr>
            <w:tr w:rsidR="00A51DF7" w:rsidRPr="006B354F" w14:paraId="0E46A21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983A3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112</w:t>
                  </w:r>
                </w:p>
              </w:tc>
              <w:tc>
                <w:tcPr>
                  <w:tcW w:w="799" w:type="dxa"/>
                  <w:tcBorders>
                    <w:top w:val="nil"/>
                    <w:left w:val="single" w:sz="4" w:space="0" w:color="auto"/>
                    <w:bottom w:val="single" w:sz="4" w:space="0" w:color="auto"/>
                    <w:right w:val="nil"/>
                  </w:tcBorders>
                  <w:shd w:val="clear" w:color="000000" w:fill="FFFFFF"/>
                  <w:vAlign w:val="center"/>
                  <w:hideMark/>
                </w:tcPr>
                <w:p w14:paraId="2A286B9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BB46A7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483</w:t>
                  </w:r>
                </w:p>
              </w:tc>
              <w:tc>
                <w:tcPr>
                  <w:tcW w:w="2408" w:type="dxa"/>
                  <w:tcBorders>
                    <w:top w:val="nil"/>
                    <w:left w:val="nil"/>
                    <w:bottom w:val="single" w:sz="4" w:space="0" w:color="auto"/>
                    <w:right w:val="single" w:sz="4" w:space="0" w:color="auto"/>
                  </w:tcBorders>
                  <w:shd w:val="clear" w:color="000000" w:fill="FFFFFF"/>
                  <w:vAlign w:val="center"/>
                  <w:hideMark/>
                </w:tcPr>
                <w:p w14:paraId="0365B65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62</w:t>
                  </w:r>
                </w:p>
              </w:tc>
              <w:tc>
                <w:tcPr>
                  <w:tcW w:w="1275" w:type="dxa"/>
                  <w:tcBorders>
                    <w:top w:val="nil"/>
                    <w:left w:val="nil"/>
                    <w:bottom w:val="single" w:sz="4" w:space="0" w:color="auto"/>
                    <w:right w:val="single" w:sz="4" w:space="0" w:color="auto"/>
                  </w:tcBorders>
                  <w:shd w:val="clear" w:color="000000" w:fill="FFFFFF"/>
                  <w:noWrap/>
                  <w:vAlign w:val="center"/>
                  <w:hideMark/>
                </w:tcPr>
                <w:p w14:paraId="70120B4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84536723</w:t>
                  </w:r>
                </w:p>
              </w:tc>
              <w:tc>
                <w:tcPr>
                  <w:tcW w:w="716" w:type="dxa"/>
                  <w:tcBorders>
                    <w:top w:val="nil"/>
                    <w:left w:val="nil"/>
                    <w:bottom w:val="single" w:sz="4" w:space="0" w:color="auto"/>
                    <w:right w:val="single" w:sz="4" w:space="0" w:color="auto"/>
                  </w:tcBorders>
                  <w:shd w:val="clear" w:color="000000" w:fill="FFFFFF"/>
                  <w:vAlign w:val="center"/>
                  <w:hideMark/>
                </w:tcPr>
                <w:p w14:paraId="7F47F9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7316D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23 468</w:t>
                  </w:r>
                </w:p>
              </w:tc>
            </w:tr>
            <w:tr w:rsidR="00A51DF7" w:rsidRPr="006B354F" w14:paraId="4468EF3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6C3EF9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113</w:t>
                  </w:r>
                </w:p>
              </w:tc>
              <w:tc>
                <w:tcPr>
                  <w:tcW w:w="799" w:type="dxa"/>
                  <w:tcBorders>
                    <w:top w:val="nil"/>
                    <w:left w:val="single" w:sz="4" w:space="0" w:color="auto"/>
                    <w:bottom w:val="single" w:sz="4" w:space="0" w:color="auto"/>
                    <w:right w:val="nil"/>
                  </w:tcBorders>
                  <w:shd w:val="clear" w:color="000000" w:fill="FFFFFF"/>
                  <w:vAlign w:val="center"/>
                  <w:hideMark/>
                </w:tcPr>
                <w:p w14:paraId="65CC55E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B07EF5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489</w:t>
                  </w:r>
                </w:p>
              </w:tc>
              <w:tc>
                <w:tcPr>
                  <w:tcW w:w="2408" w:type="dxa"/>
                  <w:tcBorders>
                    <w:top w:val="nil"/>
                    <w:left w:val="nil"/>
                    <w:bottom w:val="single" w:sz="4" w:space="0" w:color="auto"/>
                    <w:right w:val="single" w:sz="4" w:space="0" w:color="auto"/>
                  </w:tcBorders>
                  <w:shd w:val="clear" w:color="000000" w:fill="FFFFFF"/>
                  <w:vAlign w:val="center"/>
                  <w:hideMark/>
                </w:tcPr>
                <w:p w14:paraId="2A75721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450</w:t>
                  </w:r>
                </w:p>
              </w:tc>
              <w:tc>
                <w:tcPr>
                  <w:tcW w:w="1275" w:type="dxa"/>
                  <w:tcBorders>
                    <w:top w:val="nil"/>
                    <w:left w:val="nil"/>
                    <w:bottom w:val="single" w:sz="4" w:space="0" w:color="auto"/>
                    <w:right w:val="single" w:sz="4" w:space="0" w:color="auto"/>
                  </w:tcBorders>
                  <w:shd w:val="clear" w:color="000000" w:fill="FFFFFF"/>
                  <w:noWrap/>
                  <w:vAlign w:val="center"/>
                  <w:hideMark/>
                </w:tcPr>
                <w:p w14:paraId="76A77B1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84537491</w:t>
                  </w:r>
                </w:p>
              </w:tc>
              <w:tc>
                <w:tcPr>
                  <w:tcW w:w="716" w:type="dxa"/>
                  <w:tcBorders>
                    <w:top w:val="nil"/>
                    <w:left w:val="nil"/>
                    <w:bottom w:val="single" w:sz="4" w:space="0" w:color="auto"/>
                    <w:right w:val="single" w:sz="4" w:space="0" w:color="auto"/>
                  </w:tcBorders>
                  <w:shd w:val="clear" w:color="000000" w:fill="FFFFFF"/>
                  <w:vAlign w:val="center"/>
                  <w:hideMark/>
                </w:tcPr>
                <w:p w14:paraId="122A99F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7618CF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11 009</w:t>
                  </w:r>
                </w:p>
              </w:tc>
            </w:tr>
            <w:tr w:rsidR="00A51DF7" w:rsidRPr="006B354F" w14:paraId="5559F4A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8ACE50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114</w:t>
                  </w:r>
                </w:p>
              </w:tc>
              <w:tc>
                <w:tcPr>
                  <w:tcW w:w="799" w:type="dxa"/>
                  <w:tcBorders>
                    <w:top w:val="nil"/>
                    <w:left w:val="single" w:sz="4" w:space="0" w:color="auto"/>
                    <w:bottom w:val="single" w:sz="4" w:space="0" w:color="auto"/>
                    <w:right w:val="nil"/>
                  </w:tcBorders>
                  <w:shd w:val="clear" w:color="000000" w:fill="FFFFFF"/>
                  <w:vAlign w:val="center"/>
                  <w:hideMark/>
                </w:tcPr>
                <w:p w14:paraId="6BDACFD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463B7C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491</w:t>
                  </w:r>
                </w:p>
              </w:tc>
              <w:tc>
                <w:tcPr>
                  <w:tcW w:w="2408" w:type="dxa"/>
                  <w:tcBorders>
                    <w:top w:val="nil"/>
                    <w:left w:val="nil"/>
                    <w:bottom w:val="single" w:sz="4" w:space="0" w:color="auto"/>
                    <w:right w:val="single" w:sz="4" w:space="0" w:color="auto"/>
                  </w:tcBorders>
                  <w:shd w:val="clear" w:color="000000" w:fill="FFFFFF"/>
                  <w:vAlign w:val="center"/>
                  <w:hideMark/>
                </w:tcPr>
                <w:p w14:paraId="408E3D5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вул.Тараскова</w:t>
                  </w:r>
                  <w:proofErr w:type="spellEnd"/>
                  <w:r w:rsidRPr="006B354F">
                    <w:rPr>
                      <w:rFonts w:ascii="Times New Roman" w:hAnsi="Times New Roman"/>
                      <w:color w:val="000000"/>
                      <w:sz w:val="23"/>
                      <w:szCs w:val="23"/>
                    </w:rPr>
                    <w:t>, 6</w:t>
                  </w:r>
                </w:p>
              </w:tc>
              <w:tc>
                <w:tcPr>
                  <w:tcW w:w="1275" w:type="dxa"/>
                  <w:tcBorders>
                    <w:top w:val="nil"/>
                    <w:left w:val="nil"/>
                    <w:bottom w:val="single" w:sz="4" w:space="0" w:color="auto"/>
                    <w:right w:val="single" w:sz="4" w:space="0" w:color="auto"/>
                  </w:tcBorders>
                  <w:shd w:val="clear" w:color="000000" w:fill="FFFFFF"/>
                  <w:noWrap/>
                  <w:vAlign w:val="center"/>
                  <w:hideMark/>
                </w:tcPr>
                <w:p w14:paraId="2BD2EEB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84537482</w:t>
                  </w:r>
                </w:p>
              </w:tc>
              <w:tc>
                <w:tcPr>
                  <w:tcW w:w="716" w:type="dxa"/>
                  <w:tcBorders>
                    <w:top w:val="nil"/>
                    <w:left w:val="nil"/>
                    <w:bottom w:val="single" w:sz="4" w:space="0" w:color="auto"/>
                    <w:right w:val="single" w:sz="4" w:space="0" w:color="auto"/>
                  </w:tcBorders>
                  <w:shd w:val="clear" w:color="000000" w:fill="FFFFFF"/>
                  <w:vAlign w:val="center"/>
                  <w:hideMark/>
                </w:tcPr>
                <w:p w14:paraId="561DD0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C94B4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31 271</w:t>
                  </w:r>
                </w:p>
              </w:tc>
            </w:tr>
            <w:tr w:rsidR="00A51DF7" w:rsidRPr="006B354F" w14:paraId="7CCAC9F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70C83C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115</w:t>
                  </w:r>
                </w:p>
              </w:tc>
              <w:tc>
                <w:tcPr>
                  <w:tcW w:w="799" w:type="dxa"/>
                  <w:tcBorders>
                    <w:top w:val="nil"/>
                    <w:left w:val="single" w:sz="4" w:space="0" w:color="auto"/>
                    <w:bottom w:val="single" w:sz="4" w:space="0" w:color="auto"/>
                    <w:right w:val="nil"/>
                  </w:tcBorders>
                  <w:shd w:val="clear" w:color="000000" w:fill="FFFFFF"/>
                  <w:vAlign w:val="center"/>
                  <w:hideMark/>
                </w:tcPr>
                <w:p w14:paraId="3628A84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0CCD28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504</w:t>
                  </w:r>
                </w:p>
              </w:tc>
              <w:tc>
                <w:tcPr>
                  <w:tcW w:w="2408" w:type="dxa"/>
                  <w:tcBorders>
                    <w:top w:val="nil"/>
                    <w:left w:val="nil"/>
                    <w:bottom w:val="single" w:sz="4" w:space="0" w:color="auto"/>
                    <w:right w:val="single" w:sz="4" w:space="0" w:color="auto"/>
                  </w:tcBorders>
                  <w:shd w:val="clear" w:color="000000" w:fill="FFFFFF"/>
                  <w:vAlign w:val="center"/>
                  <w:hideMark/>
                </w:tcPr>
                <w:p w14:paraId="5CB4A4D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Припортова, 46</w:t>
                  </w:r>
                </w:p>
              </w:tc>
              <w:tc>
                <w:tcPr>
                  <w:tcW w:w="1275" w:type="dxa"/>
                  <w:tcBorders>
                    <w:top w:val="nil"/>
                    <w:left w:val="nil"/>
                    <w:bottom w:val="single" w:sz="4" w:space="0" w:color="auto"/>
                    <w:right w:val="single" w:sz="4" w:space="0" w:color="auto"/>
                  </w:tcBorders>
                  <w:shd w:val="clear" w:color="000000" w:fill="FFFFFF"/>
                  <w:noWrap/>
                  <w:vAlign w:val="center"/>
                  <w:hideMark/>
                </w:tcPr>
                <w:p w14:paraId="192476E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84536674</w:t>
                  </w:r>
                </w:p>
              </w:tc>
              <w:tc>
                <w:tcPr>
                  <w:tcW w:w="716" w:type="dxa"/>
                  <w:tcBorders>
                    <w:top w:val="nil"/>
                    <w:left w:val="nil"/>
                    <w:bottom w:val="single" w:sz="4" w:space="0" w:color="auto"/>
                    <w:right w:val="single" w:sz="4" w:space="0" w:color="auto"/>
                  </w:tcBorders>
                  <w:shd w:val="clear" w:color="000000" w:fill="FFFFFF"/>
                  <w:vAlign w:val="center"/>
                  <w:hideMark/>
                </w:tcPr>
                <w:p w14:paraId="26F1D7C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6F0BE8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4 009</w:t>
                  </w:r>
                </w:p>
              </w:tc>
            </w:tr>
            <w:tr w:rsidR="00A51DF7" w:rsidRPr="006B354F" w14:paraId="0988EA3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AB3D3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116</w:t>
                  </w:r>
                </w:p>
              </w:tc>
              <w:tc>
                <w:tcPr>
                  <w:tcW w:w="799" w:type="dxa"/>
                  <w:tcBorders>
                    <w:top w:val="nil"/>
                    <w:left w:val="single" w:sz="4" w:space="0" w:color="auto"/>
                    <w:bottom w:val="single" w:sz="4" w:space="0" w:color="auto"/>
                    <w:right w:val="nil"/>
                  </w:tcBorders>
                  <w:shd w:val="clear" w:color="000000" w:fill="FFFFFF"/>
                  <w:vAlign w:val="center"/>
                  <w:hideMark/>
                </w:tcPr>
                <w:p w14:paraId="2FC72C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7115BC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508</w:t>
                  </w:r>
                </w:p>
              </w:tc>
              <w:tc>
                <w:tcPr>
                  <w:tcW w:w="2408" w:type="dxa"/>
                  <w:tcBorders>
                    <w:top w:val="nil"/>
                    <w:left w:val="nil"/>
                    <w:bottom w:val="single" w:sz="4" w:space="0" w:color="auto"/>
                    <w:right w:val="single" w:sz="4" w:space="0" w:color="auto"/>
                  </w:tcBorders>
                  <w:shd w:val="clear" w:color="000000" w:fill="FFFFFF"/>
                  <w:vAlign w:val="center"/>
                  <w:hideMark/>
                </w:tcPr>
                <w:p w14:paraId="3FF9AE7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51</w:t>
                  </w:r>
                </w:p>
              </w:tc>
              <w:tc>
                <w:tcPr>
                  <w:tcW w:w="1275" w:type="dxa"/>
                  <w:tcBorders>
                    <w:top w:val="nil"/>
                    <w:left w:val="nil"/>
                    <w:bottom w:val="single" w:sz="4" w:space="0" w:color="auto"/>
                    <w:right w:val="single" w:sz="4" w:space="0" w:color="auto"/>
                  </w:tcBorders>
                  <w:shd w:val="clear" w:color="000000" w:fill="FFFFFF"/>
                  <w:noWrap/>
                  <w:vAlign w:val="center"/>
                  <w:hideMark/>
                </w:tcPr>
                <w:p w14:paraId="68A5E8C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84536696</w:t>
                  </w:r>
                </w:p>
              </w:tc>
              <w:tc>
                <w:tcPr>
                  <w:tcW w:w="716" w:type="dxa"/>
                  <w:tcBorders>
                    <w:top w:val="nil"/>
                    <w:left w:val="nil"/>
                    <w:bottom w:val="single" w:sz="4" w:space="0" w:color="auto"/>
                    <w:right w:val="single" w:sz="4" w:space="0" w:color="auto"/>
                  </w:tcBorders>
                  <w:shd w:val="clear" w:color="000000" w:fill="FFFFFF"/>
                  <w:vAlign w:val="center"/>
                  <w:hideMark/>
                </w:tcPr>
                <w:p w14:paraId="3FE048A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A4FFC2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27 858</w:t>
                  </w:r>
                </w:p>
              </w:tc>
            </w:tr>
            <w:tr w:rsidR="00A51DF7" w:rsidRPr="006B354F" w14:paraId="20ADC19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48EF4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117</w:t>
                  </w:r>
                </w:p>
              </w:tc>
              <w:tc>
                <w:tcPr>
                  <w:tcW w:w="799" w:type="dxa"/>
                  <w:tcBorders>
                    <w:top w:val="nil"/>
                    <w:left w:val="single" w:sz="4" w:space="0" w:color="auto"/>
                    <w:bottom w:val="single" w:sz="4" w:space="0" w:color="auto"/>
                    <w:right w:val="nil"/>
                  </w:tcBorders>
                  <w:shd w:val="clear" w:color="000000" w:fill="FFFFFF"/>
                  <w:vAlign w:val="center"/>
                  <w:hideMark/>
                </w:tcPr>
                <w:p w14:paraId="5B5944A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AACBEF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510</w:t>
                  </w:r>
                </w:p>
              </w:tc>
              <w:tc>
                <w:tcPr>
                  <w:tcW w:w="2408" w:type="dxa"/>
                  <w:tcBorders>
                    <w:top w:val="nil"/>
                    <w:left w:val="nil"/>
                    <w:bottom w:val="single" w:sz="4" w:space="0" w:color="auto"/>
                    <w:right w:val="single" w:sz="4" w:space="0" w:color="auto"/>
                  </w:tcBorders>
                  <w:shd w:val="clear" w:color="000000" w:fill="FFFFFF"/>
                  <w:vAlign w:val="center"/>
                  <w:hideMark/>
                </w:tcPr>
                <w:p w14:paraId="20262DC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Петра Дорошенка</w:t>
                  </w:r>
                </w:p>
              </w:tc>
              <w:tc>
                <w:tcPr>
                  <w:tcW w:w="1275" w:type="dxa"/>
                  <w:tcBorders>
                    <w:top w:val="nil"/>
                    <w:left w:val="nil"/>
                    <w:bottom w:val="single" w:sz="4" w:space="0" w:color="auto"/>
                    <w:right w:val="single" w:sz="4" w:space="0" w:color="auto"/>
                  </w:tcBorders>
                  <w:shd w:val="clear" w:color="000000" w:fill="FFFFFF"/>
                  <w:noWrap/>
                  <w:vAlign w:val="center"/>
                  <w:hideMark/>
                </w:tcPr>
                <w:p w14:paraId="73B7A37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84536712</w:t>
                  </w:r>
                </w:p>
              </w:tc>
              <w:tc>
                <w:tcPr>
                  <w:tcW w:w="716" w:type="dxa"/>
                  <w:tcBorders>
                    <w:top w:val="nil"/>
                    <w:left w:val="nil"/>
                    <w:bottom w:val="single" w:sz="4" w:space="0" w:color="auto"/>
                    <w:right w:val="single" w:sz="4" w:space="0" w:color="auto"/>
                  </w:tcBorders>
                  <w:shd w:val="clear" w:color="000000" w:fill="FFFFFF"/>
                  <w:vAlign w:val="center"/>
                  <w:hideMark/>
                </w:tcPr>
                <w:p w14:paraId="670689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0DFB1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11 166</w:t>
                  </w:r>
                </w:p>
              </w:tc>
            </w:tr>
            <w:tr w:rsidR="00A51DF7" w:rsidRPr="006B354F" w14:paraId="4908498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E83A0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118</w:t>
                  </w:r>
                </w:p>
              </w:tc>
              <w:tc>
                <w:tcPr>
                  <w:tcW w:w="799" w:type="dxa"/>
                  <w:tcBorders>
                    <w:top w:val="nil"/>
                    <w:left w:val="single" w:sz="4" w:space="0" w:color="auto"/>
                    <w:bottom w:val="single" w:sz="4" w:space="0" w:color="auto"/>
                    <w:right w:val="nil"/>
                  </w:tcBorders>
                  <w:shd w:val="clear" w:color="000000" w:fill="FFFFFF"/>
                  <w:vAlign w:val="center"/>
                  <w:hideMark/>
                </w:tcPr>
                <w:p w14:paraId="1C07467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E28426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513</w:t>
                  </w:r>
                </w:p>
              </w:tc>
              <w:tc>
                <w:tcPr>
                  <w:tcW w:w="2408" w:type="dxa"/>
                  <w:tcBorders>
                    <w:top w:val="nil"/>
                    <w:left w:val="nil"/>
                    <w:bottom w:val="single" w:sz="4" w:space="0" w:color="auto"/>
                    <w:right w:val="single" w:sz="4" w:space="0" w:color="auto"/>
                  </w:tcBorders>
                  <w:shd w:val="clear" w:color="000000" w:fill="FFFFFF"/>
                  <w:vAlign w:val="center"/>
                  <w:hideMark/>
                </w:tcPr>
                <w:p w14:paraId="4988B2E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Святослава Хороброго</w:t>
                  </w:r>
                </w:p>
              </w:tc>
              <w:tc>
                <w:tcPr>
                  <w:tcW w:w="1275" w:type="dxa"/>
                  <w:tcBorders>
                    <w:top w:val="nil"/>
                    <w:left w:val="nil"/>
                    <w:bottom w:val="single" w:sz="4" w:space="0" w:color="auto"/>
                    <w:right w:val="single" w:sz="4" w:space="0" w:color="auto"/>
                  </w:tcBorders>
                  <w:shd w:val="clear" w:color="000000" w:fill="FFFFFF"/>
                  <w:noWrap/>
                  <w:vAlign w:val="center"/>
                  <w:hideMark/>
                </w:tcPr>
                <w:p w14:paraId="1C440BF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84536711</w:t>
                  </w:r>
                </w:p>
              </w:tc>
              <w:tc>
                <w:tcPr>
                  <w:tcW w:w="716" w:type="dxa"/>
                  <w:tcBorders>
                    <w:top w:val="nil"/>
                    <w:left w:val="nil"/>
                    <w:bottom w:val="single" w:sz="4" w:space="0" w:color="auto"/>
                    <w:right w:val="single" w:sz="4" w:space="0" w:color="auto"/>
                  </w:tcBorders>
                  <w:shd w:val="clear" w:color="000000" w:fill="FFFFFF"/>
                  <w:vAlign w:val="center"/>
                  <w:hideMark/>
                </w:tcPr>
                <w:p w14:paraId="798B66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3F2EA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4 572</w:t>
                  </w:r>
                </w:p>
              </w:tc>
            </w:tr>
            <w:tr w:rsidR="00A51DF7" w:rsidRPr="006B354F" w14:paraId="128A439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F9DB8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119</w:t>
                  </w:r>
                </w:p>
              </w:tc>
              <w:tc>
                <w:tcPr>
                  <w:tcW w:w="799" w:type="dxa"/>
                  <w:tcBorders>
                    <w:top w:val="nil"/>
                    <w:left w:val="single" w:sz="4" w:space="0" w:color="auto"/>
                    <w:bottom w:val="single" w:sz="4" w:space="0" w:color="auto"/>
                    <w:right w:val="nil"/>
                  </w:tcBorders>
                  <w:shd w:val="clear" w:color="000000" w:fill="FFFFFF"/>
                  <w:vAlign w:val="center"/>
                  <w:hideMark/>
                </w:tcPr>
                <w:p w14:paraId="556753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7FA918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519</w:t>
                  </w:r>
                </w:p>
              </w:tc>
              <w:tc>
                <w:tcPr>
                  <w:tcW w:w="2408" w:type="dxa"/>
                  <w:tcBorders>
                    <w:top w:val="nil"/>
                    <w:left w:val="nil"/>
                    <w:bottom w:val="single" w:sz="4" w:space="0" w:color="auto"/>
                    <w:right w:val="single" w:sz="4" w:space="0" w:color="auto"/>
                  </w:tcBorders>
                  <w:shd w:val="clear" w:color="000000" w:fill="FFFFFF"/>
                  <w:vAlign w:val="center"/>
                  <w:hideMark/>
                </w:tcPr>
                <w:p w14:paraId="62AE3EA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вул.Героїв</w:t>
                  </w:r>
                  <w:proofErr w:type="spellEnd"/>
                  <w:r w:rsidRPr="006B354F">
                    <w:rPr>
                      <w:rFonts w:ascii="Times New Roman" w:hAnsi="Times New Roman"/>
                      <w:color w:val="000000"/>
                      <w:sz w:val="23"/>
                      <w:szCs w:val="23"/>
                    </w:rPr>
                    <w:t xml:space="preserve"> Дніпра, 29</w:t>
                  </w:r>
                </w:p>
              </w:tc>
              <w:tc>
                <w:tcPr>
                  <w:tcW w:w="1275" w:type="dxa"/>
                  <w:tcBorders>
                    <w:top w:val="nil"/>
                    <w:left w:val="nil"/>
                    <w:bottom w:val="single" w:sz="4" w:space="0" w:color="auto"/>
                    <w:right w:val="single" w:sz="4" w:space="0" w:color="auto"/>
                  </w:tcBorders>
                  <w:shd w:val="clear" w:color="000000" w:fill="FFFFFF"/>
                  <w:noWrap/>
                  <w:vAlign w:val="center"/>
                  <w:hideMark/>
                </w:tcPr>
                <w:p w14:paraId="51A5D57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84536732</w:t>
                  </w:r>
                </w:p>
              </w:tc>
              <w:tc>
                <w:tcPr>
                  <w:tcW w:w="716" w:type="dxa"/>
                  <w:tcBorders>
                    <w:top w:val="nil"/>
                    <w:left w:val="nil"/>
                    <w:bottom w:val="single" w:sz="4" w:space="0" w:color="auto"/>
                    <w:right w:val="single" w:sz="4" w:space="0" w:color="auto"/>
                  </w:tcBorders>
                  <w:shd w:val="clear" w:color="000000" w:fill="FFFFFF"/>
                  <w:vAlign w:val="center"/>
                  <w:hideMark/>
                </w:tcPr>
                <w:p w14:paraId="61FA554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BA6369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63 290</w:t>
                  </w:r>
                </w:p>
              </w:tc>
            </w:tr>
            <w:tr w:rsidR="00A51DF7" w:rsidRPr="006B354F" w14:paraId="068433E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4F92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120</w:t>
                  </w:r>
                </w:p>
              </w:tc>
              <w:tc>
                <w:tcPr>
                  <w:tcW w:w="799" w:type="dxa"/>
                  <w:tcBorders>
                    <w:top w:val="nil"/>
                    <w:left w:val="single" w:sz="4" w:space="0" w:color="auto"/>
                    <w:bottom w:val="single" w:sz="4" w:space="0" w:color="auto"/>
                    <w:right w:val="nil"/>
                  </w:tcBorders>
                  <w:shd w:val="clear" w:color="000000" w:fill="FFFFFF"/>
                  <w:vAlign w:val="center"/>
                  <w:hideMark/>
                </w:tcPr>
                <w:p w14:paraId="50B258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4F97FE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536</w:t>
                  </w:r>
                </w:p>
              </w:tc>
              <w:tc>
                <w:tcPr>
                  <w:tcW w:w="2408" w:type="dxa"/>
                  <w:tcBorders>
                    <w:top w:val="nil"/>
                    <w:left w:val="nil"/>
                    <w:bottom w:val="single" w:sz="4" w:space="0" w:color="auto"/>
                    <w:right w:val="single" w:sz="4" w:space="0" w:color="auto"/>
                  </w:tcBorders>
                  <w:shd w:val="clear" w:color="000000" w:fill="FFFFFF"/>
                  <w:vAlign w:val="center"/>
                  <w:hideMark/>
                </w:tcPr>
                <w:p w14:paraId="52ACF8F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вул.Руставі</w:t>
                  </w:r>
                  <w:proofErr w:type="spellEnd"/>
                  <w:r w:rsidRPr="006B354F">
                    <w:rPr>
                      <w:rFonts w:ascii="Times New Roman" w:hAnsi="Times New Roman"/>
                      <w:color w:val="000000"/>
                      <w:sz w:val="23"/>
                      <w:szCs w:val="23"/>
                    </w:rPr>
                    <w:t>, 15</w:t>
                  </w:r>
                </w:p>
              </w:tc>
              <w:tc>
                <w:tcPr>
                  <w:tcW w:w="1275" w:type="dxa"/>
                  <w:tcBorders>
                    <w:top w:val="nil"/>
                    <w:left w:val="nil"/>
                    <w:bottom w:val="single" w:sz="4" w:space="0" w:color="auto"/>
                    <w:right w:val="single" w:sz="4" w:space="0" w:color="auto"/>
                  </w:tcBorders>
                  <w:shd w:val="clear" w:color="000000" w:fill="FFFFFF"/>
                  <w:noWrap/>
                  <w:vAlign w:val="center"/>
                  <w:hideMark/>
                </w:tcPr>
                <w:p w14:paraId="50D7139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84536737</w:t>
                  </w:r>
                </w:p>
              </w:tc>
              <w:tc>
                <w:tcPr>
                  <w:tcW w:w="716" w:type="dxa"/>
                  <w:tcBorders>
                    <w:top w:val="nil"/>
                    <w:left w:val="nil"/>
                    <w:bottom w:val="single" w:sz="4" w:space="0" w:color="auto"/>
                    <w:right w:val="single" w:sz="4" w:space="0" w:color="auto"/>
                  </w:tcBorders>
                  <w:shd w:val="clear" w:color="000000" w:fill="FFFFFF"/>
                  <w:vAlign w:val="center"/>
                  <w:hideMark/>
                </w:tcPr>
                <w:p w14:paraId="661739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40FA0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40 448</w:t>
                  </w:r>
                </w:p>
              </w:tc>
            </w:tr>
            <w:tr w:rsidR="00A51DF7" w:rsidRPr="006B354F" w14:paraId="7E046C7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8C8380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121</w:t>
                  </w:r>
                </w:p>
              </w:tc>
              <w:tc>
                <w:tcPr>
                  <w:tcW w:w="799" w:type="dxa"/>
                  <w:tcBorders>
                    <w:top w:val="nil"/>
                    <w:left w:val="single" w:sz="4" w:space="0" w:color="auto"/>
                    <w:bottom w:val="single" w:sz="4" w:space="0" w:color="auto"/>
                    <w:right w:val="nil"/>
                  </w:tcBorders>
                  <w:shd w:val="clear" w:color="000000" w:fill="FFFFFF"/>
                  <w:vAlign w:val="center"/>
                  <w:hideMark/>
                </w:tcPr>
                <w:p w14:paraId="5419475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8D2D1A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553</w:t>
                  </w:r>
                </w:p>
              </w:tc>
              <w:tc>
                <w:tcPr>
                  <w:tcW w:w="2408" w:type="dxa"/>
                  <w:tcBorders>
                    <w:top w:val="nil"/>
                    <w:left w:val="nil"/>
                    <w:bottom w:val="single" w:sz="4" w:space="0" w:color="auto"/>
                    <w:right w:val="single" w:sz="4" w:space="0" w:color="auto"/>
                  </w:tcBorders>
                  <w:shd w:val="clear" w:color="000000" w:fill="FFFFFF"/>
                  <w:vAlign w:val="center"/>
                  <w:hideMark/>
                </w:tcPr>
                <w:p w14:paraId="7AC2204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прикордонника Лазаренка, 4</w:t>
                  </w:r>
                </w:p>
              </w:tc>
              <w:tc>
                <w:tcPr>
                  <w:tcW w:w="1275" w:type="dxa"/>
                  <w:tcBorders>
                    <w:top w:val="nil"/>
                    <w:left w:val="nil"/>
                    <w:bottom w:val="single" w:sz="4" w:space="0" w:color="auto"/>
                    <w:right w:val="single" w:sz="4" w:space="0" w:color="auto"/>
                  </w:tcBorders>
                  <w:shd w:val="clear" w:color="000000" w:fill="FFFFFF"/>
                  <w:noWrap/>
                  <w:vAlign w:val="center"/>
                  <w:hideMark/>
                </w:tcPr>
                <w:p w14:paraId="045E16F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84536759</w:t>
                  </w:r>
                </w:p>
              </w:tc>
              <w:tc>
                <w:tcPr>
                  <w:tcW w:w="716" w:type="dxa"/>
                  <w:tcBorders>
                    <w:top w:val="nil"/>
                    <w:left w:val="nil"/>
                    <w:bottom w:val="single" w:sz="4" w:space="0" w:color="auto"/>
                    <w:right w:val="single" w:sz="4" w:space="0" w:color="auto"/>
                  </w:tcBorders>
                  <w:shd w:val="clear" w:color="000000" w:fill="FFFFFF"/>
                  <w:vAlign w:val="center"/>
                  <w:hideMark/>
                </w:tcPr>
                <w:p w14:paraId="28A4F3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B12DF1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15 623</w:t>
                  </w:r>
                </w:p>
              </w:tc>
            </w:tr>
            <w:tr w:rsidR="00A51DF7" w:rsidRPr="006B354F" w14:paraId="46817AC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AC1CA2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122</w:t>
                  </w:r>
                </w:p>
              </w:tc>
              <w:tc>
                <w:tcPr>
                  <w:tcW w:w="799" w:type="dxa"/>
                  <w:tcBorders>
                    <w:top w:val="nil"/>
                    <w:left w:val="single" w:sz="4" w:space="0" w:color="auto"/>
                    <w:bottom w:val="single" w:sz="4" w:space="0" w:color="auto"/>
                    <w:right w:val="nil"/>
                  </w:tcBorders>
                  <w:shd w:val="clear" w:color="000000" w:fill="FFFFFF"/>
                  <w:vAlign w:val="center"/>
                  <w:hideMark/>
                </w:tcPr>
                <w:p w14:paraId="4775FB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450D20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561</w:t>
                  </w:r>
                </w:p>
              </w:tc>
              <w:tc>
                <w:tcPr>
                  <w:tcW w:w="2408" w:type="dxa"/>
                  <w:tcBorders>
                    <w:top w:val="nil"/>
                    <w:left w:val="nil"/>
                    <w:bottom w:val="single" w:sz="4" w:space="0" w:color="auto"/>
                    <w:right w:val="single" w:sz="4" w:space="0" w:color="auto"/>
                  </w:tcBorders>
                  <w:shd w:val="clear" w:color="000000" w:fill="FFFFFF"/>
                  <w:vAlign w:val="center"/>
                  <w:hideMark/>
                </w:tcPr>
                <w:p w14:paraId="7B9559E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Юрія Іллєнка, 130</w:t>
                  </w:r>
                </w:p>
              </w:tc>
              <w:tc>
                <w:tcPr>
                  <w:tcW w:w="1275" w:type="dxa"/>
                  <w:tcBorders>
                    <w:top w:val="nil"/>
                    <w:left w:val="nil"/>
                    <w:bottom w:val="single" w:sz="4" w:space="0" w:color="auto"/>
                    <w:right w:val="single" w:sz="4" w:space="0" w:color="auto"/>
                  </w:tcBorders>
                  <w:shd w:val="clear" w:color="000000" w:fill="FFFFFF"/>
                  <w:noWrap/>
                  <w:vAlign w:val="center"/>
                  <w:hideMark/>
                </w:tcPr>
                <w:p w14:paraId="2BA8236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84537502</w:t>
                  </w:r>
                </w:p>
              </w:tc>
              <w:tc>
                <w:tcPr>
                  <w:tcW w:w="716" w:type="dxa"/>
                  <w:tcBorders>
                    <w:top w:val="nil"/>
                    <w:left w:val="nil"/>
                    <w:bottom w:val="single" w:sz="4" w:space="0" w:color="auto"/>
                    <w:right w:val="single" w:sz="4" w:space="0" w:color="auto"/>
                  </w:tcBorders>
                  <w:shd w:val="clear" w:color="000000" w:fill="FFFFFF"/>
                  <w:vAlign w:val="center"/>
                  <w:hideMark/>
                </w:tcPr>
                <w:p w14:paraId="6C6310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F8619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54 623</w:t>
                  </w:r>
                </w:p>
              </w:tc>
            </w:tr>
            <w:tr w:rsidR="00A51DF7" w:rsidRPr="006B354F" w14:paraId="48F3578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05079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123</w:t>
                  </w:r>
                </w:p>
              </w:tc>
              <w:tc>
                <w:tcPr>
                  <w:tcW w:w="799" w:type="dxa"/>
                  <w:tcBorders>
                    <w:top w:val="nil"/>
                    <w:left w:val="single" w:sz="4" w:space="0" w:color="auto"/>
                    <w:bottom w:val="single" w:sz="4" w:space="0" w:color="auto"/>
                    <w:right w:val="nil"/>
                  </w:tcBorders>
                  <w:shd w:val="clear" w:color="000000" w:fill="FFFFFF"/>
                  <w:vAlign w:val="center"/>
                  <w:hideMark/>
                </w:tcPr>
                <w:p w14:paraId="5A47FB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689CA0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565</w:t>
                  </w:r>
                </w:p>
              </w:tc>
              <w:tc>
                <w:tcPr>
                  <w:tcW w:w="2408" w:type="dxa"/>
                  <w:tcBorders>
                    <w:top w:val="nil"/>
                    <w:left w:val="nil"/>
                    <w:bottom w:val="single" w:sz="4" w:space="0" w:color="auto"/>
                    <w:right w:val="single" w:sz="4" w:space="0" w:color="auto"/>
                  </w:tcBorders>
                  <w:shd w:val="clear" w:color="000000" w:fill="FFFFFF"/>
                  <w:vAlign w:val="center"/>
                  <w:hideMark/>
                </w:tcPr>
                <w:p w14:paraId="3F175F4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вул.Тараскова</w:t>
                  </w:r>
                  <w:proofErr w:type="spellEnd"/>
                  <w:r w:rsidRPr="006B354F">
                    <w:rPr>
                      <w:rFonts w:ascii="Times New Roman" w:hAnsi="Times New Roman"/>
                      <w:color w:val="000000"/>
                      <w:sz w:val="23"/>
                      <w:szCs w:val="23"/>
                    </w:rPr>
                    <w:t>, 11</w:t>
                  </w:r>
                </w:p>
              </w:tc>
              <w:tc>
                <w:tcPr>
                  <w:tcW w:w="1275" w:type="dxa"/>
                  <w:tcBorders>
                    <w:top w:val="nil"/>
                    <w:left w:val="nil"/>
                    <w:bottom w:val="single" w:sz="4" w:space="0" w:color="auto"/>
                    <w:right w:val="single" w:sz="4" w:space="0" w:color="auto"/>
                  </w:tcBorders>
                  <w:shd w:val="clear" w:color="000000" w:fill="FFFFFF"/>
                  <w:noWrap/>
                  <w:vAlign w:val="center"/>
                  <w:hideMark/>
                </w:tcPr>
                <w:p w14:paraId="7EAF1B9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84536756</w:t>
                  </w:r>
                </w:p>
              </w:tc>
              <w:tc>
                <w:tcPr>
                  <w:tcW w:w="716" w:type="dxa"/>
                  <w:tcBorders>
                    <w:top w:val="nil"/>
                    <w:left w:val="nil"/>
                    <w:bottom w:val="single" w:sz="4" w:space="0" w:color="auto"/>
                    <w:right w:val="single" w:sz="4" w:space="0" w:color="auto"/>
                  </w:tcBorders>
                  <w:shd w:val="clear" w:color="000000" w:fill="FFFFFF"/>
                  <w:vAlign w:val="center"/>
                  <w:hideMark/>
                </w:tcPr>
                <w:p w14:paraId="1EC2E9F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6968E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15 635</w:t>
                  </w:r>
                </w:p>
              </w:tc>
            </w:tr>
            <w:tr w:rsidR="00A51DF7" w:rsidRPr="006B354F" w14:paraId="37B7C3E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A70B1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124</w:t>
                  </w:r>
                </w:p>
              </w:tc>
              <w:tc>
                <w:tcPr>
                  <w:tcW w:w="799" w:type="dxa"/>
                  <w:tcBorders>
                    <w:top w:val="nil"/>
                    <w:left w:val="single" w:sz="4" w:space="0" w:color="auto"/>
                    <w:bottom w:val="single" w:sz="4" w:space="0" w:color="auto"/>
                    <w:right w:val="nil"/>
                  </w:tcBorders>
                  <w:shd w:val="clear" w:color="000000" w:fill="FFFFFF"/>
                  <w:vAlign w:val="center"/>
                  <w:hideMark/>
                </w:tcPr>
                <w:p w14:paraId="105939B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A079E6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572</w:t>
                  </w:r>
                </w:p>
              </w:tc>
              <w:tc>
                <w:tcPr>
                  <w:tcW w:w="2408" w:type="dxa"/>
                  <w:tcBorders>
                    <w:top w:val="nil"/>
                    <w:left w:val="nil"/>
                    <w:bottom w:val="single" w:sz="4" w:space="0" w:color="auto"/>
                    <w:right w:val="single" w:sz="4" w:space="0" w:color="auto"/>
                  </w:tcBorders>
                  <w:shd w:val="clear" w:color="000000" w:fill="FFFFFF"/>
                  <w:vAlign w:val="center"/>
                  <w:hideMark/>
                </w:tcPr>
                <w:p w14:paraId="2154EAD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Козацька, 7</w:t>
                  </w:r>
                </w:p>
              </w:tc>
              <w:tc>
                <w:tcPr>
                  <w:tcW w:w="1275" w:type="dxa"/>
                  <w:tcBorders>
                    <w:top w:val="nil"/>
                    <w:left w:val="nil"/>
                    <w:bottom w:val="single" w:sz="4" w:space="0" w:color="auto"/>
                    <w:right w:val="single" w:sz="4" w:space="0" w:color="auto"/>
                  </w:tcBorders>
                  <w:shd w:val="clear" w:color="000000" w:fill="FFFFFF"/>
                  <w:noWrap/>
                  <w:vAlign w:val="center"/>
                  <w:hideMark/>
                </w:tcPr>
                <w:p w14:paraId="51C181D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84537492</w:t>
                  </w:r>
                </w:p>
              </w:tc>
              <w:tc>
                <w:tcPr>
                  <w:tcW w:w="716" w:type="dxa"/>
                  <w:tcBorders>
                    <w:top w:val="nil"/>
                    <w:left w:val="nil"/>
                    <w:bottom w:val="single" w:sz="4" w:space="0" w:color="auto"/>
                    <w:right w:val="single" w:sz="4" w:space="0" w:color="auto"/>
                  </w:tcBorders>
                  <w:shd w:val="clear" w:color="000000" w:fill="FFFFFF"/>
                  <w:vAlign w:val="center"/>
                  <w:hideMark/>
                </w:tcPr>
                <w:p w14:paraId="079EB8C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F23491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19 223</w:t>
                  </w:r>
                </w:p>
              </w:tc>
            </w:tr>
            <w:tr w:rsidR="00A51DF7" w:rsidRPr="006B354F" w14:paraId="05B4668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FE473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125</w:t>
                  </w:r>
                </w:p>
              </w:tc>
              <w:tc>
                <w:tcPr>
                  <w:tcW w:w="799" w:type="dxa"/>
                  <w:tcBorders>
                    <w:top w:val="nil"/>
                    <w:left w:val="single" w:sz="4" w:space="0" w:color="auto"/>
                    <w:bottom w:val="single" w:sz="4" w:space="0" w:color="auto"/>
                    <w:right w:val="nil"/>
                  </w:tcBorders>
                  <w:shd w:val="clear" w:color="000000" w:fill="FFFFFF"/>
                  <w:vAlign w:val="center"/>
                  <w:hideMark/>
                </w:tcPr>
                <w:p w14:paraId="1A3E403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132C17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574</w:t>
                  </w:r>
                </w:p>
              </w:tc>
              <w:tc>
                <w:tcPr>
                  <w:tcW w:w="2408" w:type="dxa"/>
                  <w:tcBorders>
                    <w:top w:val="nil"/>
                    <w:left w:val="nil"/>
                    <w:bottom w:val="single" w:sz="4" w:space="0" w:color="auto"/>
                    <w:right w:val="single" w:sz="4" w:space="0" w:color="auto"/>
                  </w:tcBorders>
                  <w:shd w:val="clear" w:color="000000" w:fill="FFFFFF"/>
                  <w:vAlign w:val="center"/>
                  <w:hideMark/>
                </w:tcPr>
                <w:p w14:paraId="7334EE9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прикордонника Лазаренка, 1</w:t>
                  </w:r>
                </w:p>
              </w:tc>
              <w:tc>
                <w:tcPr>
                  <w:tcW w:w="1275" w:type="dxa"/>
                  <w:tcBorders>
                    <w:top w:val="nil"/>
                    <w:left w:val="nil"/>
                    <w:bottom w:val="single" w:sz="4" w:space="0" w:color="auto"/>
                    <w:right w:val="single" w:sz="4" w:space="0" w:color="auto"/>
                  </w:tcBorders>
                  <w:shd w:val="clear" w:color="000000" w:fill="FFFFFF"/>
                  <w:noWrap/>
                  <w:vAlign w:val="center"/>
                  <w:hideMark/>
                </w:tcPr>
                <w:p w14:paraId="50B2C49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84537507</w:t>
                  </w:r>
                </w:p>
              </w:tc>
              <w:tc>
                <w:tcPr>
                  <w:tcW w:w="716" w:type="dxa"/>
                  <w:tcBorders>
                    <w:top w:val="nil"/>
                    <w:left w:val="nil"/>
                    <w:bottom w:val="single" w:sz="4" w:space="0" w:color="auto"/>
                    <w:right w:val="single" w:sz="4" w:space="0" w:color="auto"/>
                  </w:tcBorders>
                  <w:shd w:val="clear" w:color="000000" w:fill="FFFFFF"/>
                  <w:vAlign w:val="center"/>
                  <w:hideMark/>
                </w:tcPr>
                <w:p w14:paraId="752CC0A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E8954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13 822</w:t>
                  </w:r>
                </w:p>
              </w:tc>
            </w:tr>
            <w:tr w:rsidR="00A51DF7" w:rsidRPr="006B354F" w14:paraId="7506B1A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4CEA57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126</w:t>
                  </w:r>
                </w:p>
              </w:tc>
              <w:tc>
                <w:tcPr>
                  <w:tcW w:w="799" w:type="dxa"/>
                  <w:tcBorders>
                    <w:top w:val="nil"/>
                    <w:left w:val="single" w:sz="4" w:space="0" w:color="auto"/>
                    <w:bottom w:val="single" w:sz="4" w:space="0" w:color="auto"/>
                    <w:right w:val="nil"/>
                  </w:tcBorders>
                  <w:shd w:val="clear" w:color="000000" w:fill="FFFFFF"/>
                  <w:vAlign w:val="center"/>
                  <w:hideMark/>
                </w:tcPr>
                <w:p w14:paraId="36AF485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D77C1D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576</w:t>
                  </w:r>
                </w:p>
              </w:tc>
              <w:tc>
                <w:tcPr>
                  <w:tcW w:w="2408" w:type="dxa"/>
                  <w:tcBorders>
                    <w:top w:val="nil"/>
                    <w:left w:val="nil"/>
                    <w:bottom w:val="single" w:sz="4" w:space="0" w:color="auto"/>
                    <w:right w:val="single" w:sz="4" w:space="0" w:color="auto"/>
                  </w:tcBorders>
                  <w:shd w:val="clear" w:color="000000" w:fill="FFFFFF"/>
                  <w:vAlign w:val="center"/>
                  <w:hideMark/>
                </w:tcPr>
                <w:p w14:paraId="76536B4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вул.Грибна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79487D4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84536754</w:t>
                  </w:r>
                </w:p>
              </w:tc>
              <w:tc>
                <w:tcPr>
                  <w:tcW w:w="716" w:type="dxa"/>
                  <w:tcBorders>
                    <w:top w:val="nil"/>
                    <w:left w:val="nil"/>
                    <w:bottom w:val="single" w:sz="4" w:space="0" w:color="auto"/>
                    <w:right w:val="single" w:sz="4" w:space="0" w:color="auto"/>
                  </w:tcBorders>
                  <w:shd w:val="clear" w:color="000000" w:fill="FFFFFF"/>
                  <w:vAlign w:val="center"/>
                  <w:hideMark/>
                </w:tcPr>
                <w:p w14:paraId="6CFA126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A214D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3 116</w:t>
                  </w:r>
                </w:p>
              </w:tc>
            </w:tr>
            <w:tr w:rsidR="00A51DF7" w:rsidRPr="006B354F" w14:paraId="0E42E93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CDA584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127</w:t>
                  </w:r>
                </w:p>
              </w:tc>
              <w:tc>
                <w:tcPr>
                  <w:tcW w:w="799" w:type="dxa"/>
                  <w:tcBorders>
                    <w:top w:val="nil"/>
                    <w:left w:val="single" w:sz="4" w:space="0" w:color="auto"/>
                    <w:bottom w:val="single" w:sz="4" w:space="0" w:color="auto"/>
                    <w:right w:val="nil"/>
                  </w:tcBorders>
                  <w:shd w:val="clear" w:color="000000" w:fill="FFFFFF"/>
                  <w:vAlign w:val="center"/>
                  <w:hideMark/>
                </w:tcPr>
                <w:p w14:paraId="7F79FC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5CD314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577</w:t>
                  </w:r>
                </w:p>
              </w:tc>
              <w:tc>
                <w:tcPr>
                  <w:tcW w:w="2408" w:type="dxa"/>
                  <w:tcBorders>
                    <w:top w:val="nil"/>
                    <w:left w:val="nil"/>
                    <w:bottom w:val="single" w:sz="4" w:space="0" w:color="auto"/>
                    <w:right w:val="single" w:sz="4" w:space="0" w:color="auto"/>
                  </w:tcBorders>
                  <w:shd w:val="clear" w:color="000000" w:fill="FFFFFF"/>
                  <w:vAlign w:val="center"/>
                  <w:hideMark/>
                </w:tcPr>
                <w:p w14:paraId="2BE766D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9</w:t>
                  </w:r>
                </w:p>
              </w:tc>
              <w:tc>
                <w:tcPr>
                  <w:tcW w:w="1275" w:type="dxa"/>
                  <w:tcBorders>
                    <w:top w:val="nil"/>
                    <w:left w:val="nil"/>
                    <w:bottom w:val="single" w:sz="4" w:space="0" w:color="auto"/>
                    <w:right w:val="single" w:sz="4" w:space="0" w:color="auto"/>
                  </w:tcBorders>
                  <w:shd w:val="clear" w:color="000000" w:fill="FFFFFF"/>
                  <w:noWrap/>
                  <w:vAlign w:val="center"/>
                  <w:hideMark/>
                </w:tcPr>
                <w:p w14:paraId="676183A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84536689</w:t>
                  </w:r>
                </w:p>
              </w:tc>
              <w:tc>
                <w:tcPr>
                  <w:tcW w:w="716" w:type="dxa"/>
                  <w:tcBorders>
                    <w:top w:val="nil"/>
                    <w:left w:val="nil"/>
                    <w:bottom w:val="single" w:sz="4" w:space="0" w:color="auto"/>
                    <w:right w:val="single" w:sz="4" w:space="0" w:color="auto"/>
                  </w:tcBorders>
                  <w:shd w:val="clear" w:color="000000" w:fill="FFFFFF"/>
                  <w:vAlign w:val="center"/>
                  <w:hideMark/>
                </w:tcPr>
                <w:p w14:paraId="23054C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D52D85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18 199</w:t>
                  </w:r>
                </w:p>
              </w:tc>
            </w:tr>
            <w:tr w:rsidR="00A51DF7" w:rsidRPr="006B354F" w14:paraId="0A25B09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7F981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128</w:t>
                  </w:r>
                </w:p>
              </w:tc>
              <w:tc>
                <w:tcPr>
                  <w:tcW w:w="799" w:type="dxa"/>
                  <w:tcBorders>
                    <w:top w:val="nil"/>
                    <w:left w:val="single" w:sz="4" w:space="0" w:color="auto"/>
                    <w:bottom w:val="single" w:sz="4" w:space="0" w:color="auto"/>
                    <w:right w:val="nil"/>
                  </w:tcBorders>
                  <w:shd w:val="clear" w:color="000000" w:fill="FFFFFF"/>
                  <w:vAlign w:val="center"/>
                  <w:hideMark/>
                </w:tcPr>
                <w:p w14:paraId="79E61C8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BE0D47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578а</w:t>
                  </w:r>
                </w:p>
              </w:tc>
              <w:tc>
                <w:tcPr>
                  <w:tcW w:w="2408" w:type="dxa"/>
                  <w:tcBorders>
                    <w:top w:val="nil"/>
                    <w:left w:val="nil"/>
                    <w:bottom w:val="single" w:sz="4" w:space="0" w:color="auto"/>
                    <w:right w:val="single" w:sz="4" w:space="0" w:color="auto"/>
                  </w:tcBorders>
                  <w:shd w:val="clear" w:color="000000" w:fill="FFFFFF"/>
                  <w:vAlign w:val="center"/>
                  <w:hideMark/>
                </w:tcPr>
                <w:p w14:paraId="4B438AE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Героів</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Дніпрв</w:t>
                  </w:r>
                  <w:proofErr w:type="spellEnd"/>
                  <w:r w:rsidRPr="006B354F">
                    <w:rPr>
                      <w:rFonts w:ascii="Times New Roman" w:hAnsi="Times New Roman"/>
                      <w:color w:val="000000"/>
                      <w:sz w:val="23"/>
                      <w:szCs w:val="23"/>
                    </w:rPr>
                    <w:t>, 3</w:t>
                  </w:r>
                </w:p>
              </w:tc>
              <w:tc>
                <w:tcPr>
                  <w:tcW w:w="1275" w:type="dxa"/>
                  <w:tcBorders>
                    <w:top w:val="nil"/>
                    <w:left w:val="nil"/>
                    <w:bottom w:val="single" w:sz="4" w:space="0" w:color="auto"/>
                    <w:right w:val="single" w:sz="4" w:space="0" w:color="auto"/>
                  </w:tcBorders>
                  <w:shd w:val="clear" w:color="000000" w:fill="FFFFFF"/>
                  <w:noWrap/>
                  <w:vAlign w:val="center"/>
                  <w:hideMark/>
                </w:tcPr>
                <w:p w14:paraId="7934D08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84537508</w:t>
                  </w:r>
                </w:p>
              </w:tc>
              <w:tc>
                <w:tcPr>
                  <w:tcW w:w="716" w:type="dxa"/>
                  <w:tcBorders>
                    <w:top w:val="nil"/>
                    <w:left w:val="nil"/>
                    <w:bottom w:val="single" w:sz="4" w:space="0" w:color="auto"/>
                    <w:right w:val="single" w:sz="4" w:space="0" w:color="auto"/>
                  </w:tcBorders>
                  <w:shd w:val="clear" w:color="000000" w:fill="FFFFFF"/>
                  <w:vAlign w:val="center"/>
                  <w:hideMark/>
                </w:tcPr>
                <w:p w14:paraId="7A30BA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A73DE5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9 050</w:t>
                  </w:r>
                </w:p>
              </w:tc>
            </w:tr>
            <w:tr w:rsidR="00A51DF7" w:rsidRPr="006B354F" w14:paraId="3FACF79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2F328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129</w:t>
                  </w:r>
                </w:p>
              </w:tc>
              <w:tc>
                <w:tcPr>
                  <w:tcW w:w="799" w:type="dxa"/>
                  <w:tcBorders>
                    <w:top w:val="nil"/>
                    <w:left w:val="single" w:sz="4" w:space="0" w:color="auto"/>
                    <w:bottom w:val="single" w:sz="4" w:space="0" w:color="auto"/>
                    <w:right w:val="nil"/>
                  </w:tcBorders>
                  <w:shd w:val="clear" w:color="000000" w:fill="FFFFFF"/>
                  <w:vAlign w:val="center"/>
                  <w:hideMark/>
                </w:tcPr>
                <w:p w14:paraId="25688C4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6DB84A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588</w:t>
                  </w:r>
                </w:p>
              </w:tc>
              <w:tc>
                <w:tcPr>
                  <w:tcW w:w="2408" w:type="dxa"/>
                  <w:tcBorders>
                    <w:top w:val="nil"/>
                    <w:left w:val="nil"/>
                    <w:bottom w:val="single" w:sz="4" w:space="0" w:color="auto"/>
                    <w:right w:val="single" w:sz="4" w:space="0" w:color="auto"/>
                  </w:tcBorders>
                  <w:shd w:val="clear" w:color="000000" w:fill="FFFFFF"/>
                  <w:vAlign w:val="center"/>
                  <w:hideMark/>
                </w:tcPr>
                <w:p w14:paraId="1E7D896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Олександра </w:t>
                  </w:r>
                  <w:proofErr w:type="spellStart"/>
                  <w:r w:rsidRPr="006B354F">
                    <w:rPr>
                      <w:rFonts w:ascii="Times New Roman" w:hAnsi="Times New Roman"/>
                      <w:color w:val="000000"/>
                      <w:sz w:val="23"/>
                      <w:szCs w:val="23"/>
                    </w:rPr>
                    <w:t>Маламужа</w:t>
                  </w:r>
                  <w:proofErr w:type="spellEnd"/>
                  <w:r w:rsidRPr="006B354F">
                    <w:rPr>
                      <w:rFonts w:ascii="Times New Roman" w:hAnsi="Times New Roman"/>
                      <w:color w:val="000000"/>
                      <w:sz w:val="23"/>
                      <w:szCs w:val="23"/>
                    </w:rPr>
                    <w:t>, 23</w:t>
                  </w:r>
                </w:p>
              </w:tc>
              <w:tc>
                <w:tcPr>
                  <w:tcW w:w="1275" w:type="dxa"/>
                  <w:tcBorders>
                    <w:top w:val="nil"/>
                    <w:left w:val="nil"/>
                    <w:bottom w:val="single" w:sz="4" w:space="0" w:color="auto"/>
                    <w:right w:val="single" w:sz="4" w:space="0" w:color="auto"/>
                  </w:tcBorders>
                  <w:shd w:val="clear" w:color="000000" w:fill="FFFFFF"/>
                  <w:noWrap/>
                  <w:vAlign w:val="center"/>
                  <w:hideMark/>
                </w:tcPr>
                <w:p w14:paraId="510C58B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84536703</w:t>
                  </w:r>
                </w:p>
              </w:tc>
              <w:tc>
                <w:tcPr>
                  <w:tcW w:w="716" w:type="dxa"/>
                  <w:tcBorders>
                    <w:top w:val="nil"/>
                    <w:left w:val="nil"/>
                    <w:bottom w:val="single" w:sz="4" w:space="0" w:color="auto"/>
                    <w:right w:val="single" w:sz="4" w:space="0" w:color="auto"/>
                  </w:tcBorders>
                  <w:shd w:val="clear" w:color="000000" w:fill="FFFFFF"/>
                  <w:vAlign w:val="center"/>
                  <w:hideMark/>
                </w:tcPr>
                <w:p w14:paraId="61B3E50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D653B9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17 025</w:t>
                  </w:r>
                </w:p>
              </w:tc>
            </w:tr>
            <w:tr w:rsidR="00A51DF7" w:rsidRPr="006B354F" w14:paraId="1E52412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9A311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130</w:t>
                  </w:r>
                </w:p>
              </w:tc>
              <w:tc>
                <w:tcPr>
                  <w:tcW w:w="799" w:type="dxa"/>
                  <w:tcBorders>
                    <w:top w:val="nil"/>
                    <w:left w:val="single" w:sz="4" w:space="0" w:color="auto"/>
                    <w:bottom w:val="single" w:sz="4" w:space="0" w:color="auto"/>
                    <w:right w:val="nil"/>
                  </w:tcBorders>
                  <w:shd w:val="clear" w:color="000000" w:fill="FFFFFF"/>
                  <w:vAlign w:val="center"/>
                  <w:hideMark/>
                </w:tcPr>
                <w:p w14:paraId="2FE35DC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092567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595</w:t>
                  </w:r>
                </w:p>
              </w:tc>
              <w:tc>
                <w:tcPr>
                  <w:tcW w:w="2408" w:type="dxa"/>
                  <w:tcBorders>
                    <w:top w:val="nil"/>
                    <w:left w:val="nil"/>
                    <w:bottom w:val="single" w:sz="4" w:space="0" w:color="auto"/>
                    <w:right w:val="single" w:sz="4" w:space="0" w:color="auto"/>
                  </w:tcBorders>
                  <w:shd w:val="clear" w:color="000000" w:fill="FFFFFF"/>
                  <w:vAlign w:val="center"/>
                  <w:hideMark/>
                </w:tcPr>
                <w:p w14:paraId="490B062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Олексія Панченко</w:t>
                  </w:r>
                </w:p>
              </w:tc>
              <w:tc>
                <w:tcPr>
                  <w:tcW w:w="1275" w:type="dxa"/>
                  <w:tcBorders>
                    <w:top w:val="nil"/>
                    <w:left w:val="nil"/>
                    <w:bottom w:val="single" w:sz="4" w:space="0" w:color="auto"/>
                    <w:right w:val="single" w:sz="4" w:space="0" w:color="auto"/>
                  </w:tcBorders>
                  <w:shd w:val="clear" w:color="000000" w:fill="FFFFFF"/>
                  <w:noWrap/>
                  <w:vAlign w:val="center"/>
                  <w:hideMark/>
                </w:tcPr>
                <w:p w14:paraId="46F76BC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84537512</w:t>
                  </w:r>
                </w:p>
              </w:tc>
              <w:tc>
                <w:tcPr>
                  <w:tcW w:w="716" w:type="dxa"/>
                  <w:tcBorders>
                    <w:top w:val="nil"/>
                    <w:left w:val="nil"/>
                    <w:bottom w:val="single" w:sz="4" w:space="0" w:color="auto"/>
                    <w:right w:val="single" w:sz="4" w:space="0" w:color="auto"/>
                  </w:tcBorders>
                  <w:shd w:val="clear" w:color="000000" w:fill="FFFFFF"/>
                  <w:vAlign w:val="center"/>
                  <w:hideMark/>
                </w:tcPr>
                <w:p w14:paraId="1CEF26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DB75C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14 775</w:t>
                  </w:r>
                </w:p>
              </w:tc>
            </w:tr>
            <w:tr w:rsidR="00A51DF7" w:rsidRPr="006B354F" w14:paraId="13EECE8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49A29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131</w:t>
                  </w:r>
                </w:p>
              </w:tc>
              <w:tc>
                <w:tcPr>
                  <w:tcW w:w="799" w:type="dxa"/>
                  <w:tcBorders>
                    <w:top w:val="nil"/>
                    <w:left w:val="single" w:sz="4" w:space="0" w:color="auto"/>
                    <w:bottom w:val="single" w:sz="4" w:space="0" w:color="auto"/>
                    <w:right w:val="nil"/>
                  </w:tcBorders>
                  <w:shd w:val="clear" w:color="000000" w:fill="FFFFFF"/>
                  <w:vAlign w:val="center"/>
                  <w:hideMark/>
                </w:tcPr>
                <w:p w14:paraId="392472F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65B58E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600</w:t>
                  </w:r>
                </w:p>
              </w:tc>
              <w:tc>
                <w:tcPr>
                  <w:tcW w:w="2408" w:type="dxa"/>
                  <w:tcBorders>
                    <w:top w:val="nil"/>
                    <w:left w:val="nil"/>
                    <w:bottom w:val="single" w:sz="4" w:space="0" w:color="auto"/>
                    <w:right w:val="single" w:sz="4" w:space="0" w:color="auto"/>
                  </w:tcBorders>
                  <w:shd w:val="clear" w:color="000000" w:fill="FFFFFF"/>
                  <w:vAlign w:val="center"/>
                  <w:hideMark/>
                </w:tcPr>
                <w:p w14:paraId="396D7FD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Симиренківська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тепл</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госп</w:t>
                  </w:r>
                  <w:proofErr w:type="spellEnd"/>
                  <w:r w:rsidRPr="006B354F">
                    <w:rPr>
                      <w:rFonts w:ascii="Times New Roman" w:hAnsi="Times New Roman"/>
                      <w:color w:val="000000"/>
                      <w:sz w:val="23"/>
                      <w:szCs w:val="23"/>
                    </w:rPr>
                    <w:t>.)</w:t>
                  </w:r>
                </w:p>
              </w:tc>
              <w:tc>
                <w:tcPr>
                  <w:tcW w:w="1275" w:type="dxa"/>
                  <w:tcBorders>
                    <w:top w:val="nil"/>
                    <w:left w:val="nil"/>
                    <w:bottom w:val="single" w:sz="4" w:space="0" w:color="auto"/>
                    <w:right w:val="single" w:sz="4" w:space="0" w:color="auto"/>
                  </w:tcBorders>
                  <w:shd w:val="clear" w:color="000000" w:fill="FFFFFF"/>
                  <w:noWrap/>
                  <w:vAlign w:val="center"/>
                  <w:hideMark/>
                </w:tcPr>
                <w:p w14:paraId="38CE154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84536707</w:t>
                  </w:r>
                </w:p>
              </w:tc>
              <w:tc>
                <w:tcPr>
                  <w:tcW w:w="716" w:type="dxa"/>
                  <w:tcBorders>
                    <w:top w:val="nil"/>
                    <w:left w:val="nil"/>
                    <w:bottom w:val="single" w:sz="4" w:space="0" w:color="auto"/>
                    <w:right w:val="single" w:sz="4" w:space="0" w:color="auto"/>
                  </w:tcBorders>
                  <w:shd w:val="clear" w:color="000000" w:fill="FFFFFF"/>
                  <w:vAlign w:val="center"/>
                  <w:hideMark/>
                </w:tcPr>
                <w:p w14:paraId="5512104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107D12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7 113</w:t>
                  </w:r>
                </w:p>
              </w:tc>
            </w:tr>
            <w:tr w:rsidR="00A51DF7" w:rsidRPr="006B354F" w14:paraId="6A10334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B77092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132</w:t>
                  </w:r>
                </w:p>
              </w:tc>
              <w:tc>
                <w:tcPr>
                  <w:tcW w:w="799" w:type="dxa"/>
                  <w:tcBorders>
                    <w:top w:val="nil"/>
                    <w:left w:val="single" w:sz="4" w:space="0" w:color="auto"/>
                    <w:bottom w:val="single" w:sz="4" w:space="0" w:color="auto"/>
                    <w:right w:val="nil"/>
                  </w:tcBorders>
                  <w:shd w:val="clear" w:color="000000" w:fill="FFFFFF"/>
                  <w:vAlign w:val="center"/>
                  <w:hideMark/>
                </w:tcPr>
                <w:p w14:paraId="30A823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D6B528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612</w:t>
                  </w:r>
                </w:p>
              </w:tc>
              <w:tc>
                <w:tcPr>
                  <w:tcW w:w="2408" w:type="dxa"/>
                  <w:tcBorders>
                    <w:top w:val="nil"/>
                    <w:left w:val="nil"/>
                    <w:bottom w:val="single" w:sz="4" w:space="0" w:color="auto"/>
                    <w:right w:val="single" w:sz="4" w:space="0" w:color="auto"/>
                  </w:tcBorders>
                  <w:shd w:val="clear" w:color="000000" w:fill="FFFFFF"/>
                  <w:vAlign w:val="center"/>
                  <w:hideMark/>
                </w:tcPr>
                <w:p w14:paraId="594A78C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 95</w:t>
                  </w:r>
                </w:p>
              </w:tc>
              <w:tc>
                <w:tcPr>
                  <w:tcW w:w="1275" w:type="dxa"/>
                  <w:tcBorders>
                    <w:top w:val="nil"/>
                    <w:left w:val="nil"/>
                    <w:bottom w:val="single" w:sz="4" w:space="0" w:color="auto"/>
                    <w:right w:val="single" w:sz="4" w:space="0" w:color="auto"/>
                  </w:tcBorders>
                  <w:shd w:val="clear" w:color="000000" w:fill="FFFFFF"/>
                  <w:noWrap/>
                  <w:vAlign w:val="center"/>
                  <w:hideMark/>
                </w:tcPr>
                <w:p w14:paraId="19088C2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84536751</w:t>
                  </w:r>
                </w:p>
              </w:tc>
              <w:tc>
                <w:tcPr>
                  <w:tcW w:w="716" w:type="dxa"/>
                  <w:tcBorders>
                    <w:top w:val="nil"/>
                    <w:left w:val="nil"/>
                    <w:bottom w:val="single" w:sz="4" w:space="0" w:color="auto"/>
                    <w:right w:val="single" w:sz="4" w:space="0" w:color="auto"/>
                  </w:tcBorders>
                  <w:shd w:val="clear" w:color="000000" w:fill="FFFFFF"/>
                  <w:vAlign w:val="center"/>
                  <w:hideMark/>
                </w:tcPr>
                <w:p w14:paraId="77F501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D50A6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3 163</w:t>
                  </w:r>
                </w:p>
              </w:tc>
            </w:tr>
            <w:tr w:rsidR="00A51DF7" w:rsidRPr="006B354F" w14:paraId="6E983FB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A8BD5C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133</w:t>
                  </w:r>
                </w:p>
              </w:tc>
              <w:tc>
                <w:tcPr>
                  <w:tcW w:w="799" w:type="dxa"/>
                  <w:tcBorders>
                    <w:top w:val="nil"/>
                    <w:left w:val="single" w:sz="4" w:space="0" w:color="auto"/>
                    <w:bottom w:val="single" w:sz="4" w:space="0" w:color="auto"/>
                    <w:right w:val="nil"/>
                  </w:tcBorders>
                  <w:shd w:val="clear" w:color="000000" w:fill="FFFFFF"/>
                  <w:vAlign w:val="center"/>
                  <w:hideMark/>
                </w:tcPr>
                <w:p w14:paraId="3195FD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225446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616</w:t>
                  </w:r>
                </w:p>
              </w:tc>
              <w:tc>
                <w:tcPr>
                  <w:tcW w:w="2408" w:type="dxa"/>
                  <w:tcBorders>
                    <w:top w:val="nil"/>
                    <w:left w:val="nil"/>
                    <w:bottom w:val="single" w:sz="4" w:space="0" w:color="auto"/>
                    <w:right w:val="single" w:sz="4" w:space="0" w:color="auto"/>
                  </w:tcBorders>
                  <w:shd w:val="clear" w:color="000000" w:fill="FFFFFF"/>
                  <w:vAlign w:val="center"/>
                  <w:hideMark/>
                </w:tcPr>
                <w:p w14:paraId="4ABE140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45</w:t>
                  </w:r>
                </w:p>
              </w:tc>
              <w:tc>
                <w:tcPr>
                  <w:tcW w:w="1275" w:type="dxa"/>
                  <w:tcBorders>
                    <w:top w:val="nil"/>
                    <w:left w:val="nil"/>
                    <w:bottom w:val="single" w:sz="4" w:space="0" w:color="auto"/>
                    <w:right w:val="single" w:sz="4" w:space="0" w:color="auto"/>
                  </w:tcBorders>
                  <w:shd w:val="clear" w:color="000000" w:fill="FFFFFF"/>
                  <w:noWrap/>
                  <w:vAlign w:val="center"/>
                  <w:hideMark/>
                </w:tcPr>
                <w:p w14:paraId="7913775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84536764</w:t>
                  </w:r>
                </w:p>
              </w:tc>
              <w:tc>
                <w:tcPr>
                  <w:tcW w:w="716" w:type="dxa"/>
                  <w:tcBorders>
                    <w:top w:val="nil"/>
                    <w:left w:val="nil"/>
                    <w:bottom w:val="single" w:sz="4" w:space="0" w:color="auto"/>
                    <w:right w:val="single" w:sz="4" w:space="0" w:color="auto"/>
                  </w:tcBorders>
                  <w:shd w:val="clear" w:color="000000" w:fill="FFFFFF"/>
                  <w:vAlign w:val="center"/>
                  <w:hideMark/>
                </w:tcPr>
                <w:p w14:paraId="7AD5DE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9C3FB9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16 814</w:t>
                  </w:r>
                </w:p>
              </w:tc>
            </w:tr>
            <w:tr w:rsidR="00A51DF7" w:rsidRPr="006B354F" w14:paraId="28AB057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1D0A0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134</w:t>
                  </w:r>
                </w:p>
              </w:tc>
              <w:tc>
                <w:tcPr>
                  <w:tcW w:w="799" w:type="dxa"/>
                  <w:tcBorders>
                    <w:top w:val="nil"/>
                    <w:left w:val="single" w:sz="4" w:space="0" w:color="auto"/>
                    <w:bottom w:val="single" w:sz="4" w:space="0" w:color="auto"/>
                    <w:right w:val="nil"/>
                  </w:tcBorders>
                  <w:shd w:val="clear" w:color="000000" w:fill="FFFFFF"/>
                  <w:vAlign w:val="center"/>
                  <w:hideMark/>
                </w:tcPr>
                <w:p w14:paraId="1BAA2CB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A811BC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619</w:t>
                  </w:r>
                </w:p>
              </w:tc>
              <w:tc>
                <w:tcPr>
                  <w:tcW w:w="2408" w:type="dxa"/>
                  <w:tcBorders>
                    <w:top w:val="nil"/>
                    <w:left w:val="nil"/>
                    <w:bottom w:val="single" w:sz="4" w:space="0" w:color="auto"/>
                    <w:right w:val="single" w:sz="4" w:space="0" w:color="auto"/>
                  </w:tcBorders>
                  <w:shd w:val="clear" w:color="000000" w:fill="FFFFFF"/>
                  <w:vAlign w:val="center"/>
                  <w:hideMark/>
                </w:tcPr>
                <w:p w14:paraId="761371D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 85</w:t>
                  </w:r>
                </w:p>
              </w:tc>
              <w:tc>
                <w:tcPr>
                  <w:tcW w:w="1275" w:type="dxa"/>
                  <w:tcBorders>
                    <w:top w:val="nil"/>
                    <w:left w:val="nil"/>
                    <w:bottom w:val="single" w:sz="4" w:space="0" w:color="auto"/>
                    <w:right w:val="single" w:sz="4" w:space="0" w:color="auto"/>
                  </w:tcBorders>
                  <w:shd w:val="clear" w:color="000000" w:fill="FFFFFF"/>
                  <w:noWrap/>
                  <w:vAlign w:val="center"/>
                  <w:hideMark/>
                </w:tcPr>
                <w:p w14:paraId="6303290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84537500</w:t>
                  </w:r>
                </w:p>
              </w:tc>
              <w:tc>
                <w:tcPr>
                  <w:tcW w:w="716" w:type="dxa"/>
                  <w:tcBorders>
                    <w:top w:val="nil"/>
                    <w:left w:val="nil"/>
                    <w:bottom w:val="single" w:sz="4" w:space="0" w:color="auto"/>
                    <w:right w:val="single" w:sz="4" w:space="0" w:color="auto"/>
                  </w:tcBorders>
                  <w:shd w:val="clear" w:color="000000" w:fill="FFFFFF"/>
                  <w:vAlign w:val="center"/>
                  <w:hideMark/>
                </w:tcPr>
                <w:p w14:paraId="0B4B0A4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8D619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15 932</w:t>
                  </w:r>
                </w:p>
              </w:tc>
            </w:tr>
            <w:tr w:rsidR="00A51DF7" w:rsidRPr="006B354F" w14:paraId="0FCD762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3FE237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135</w:t>
                  </w:r>
                </w:p>
              </w:tc>
              <w:tc>
                <w:tcPr>
                  <w:tcW w:w="799" w:type="dxa"/>
                  <w:tcBorders>
                    <w:top w:val="nil"/>
                    <w:left w:val="single" w:sz="4" w:space="0" w:color="auto"/>
                    <w:bottom w:val="single" w:sz="4" w:space="0" w:color="auto"/>
                    <w:right w:val="nil"/>
                  </w:tcBorders>
                  <w:shd w:val="clear" w:color="000000" w:fill="FFFFFF"/>
                  <w:vAlign w:val="center"/>
                  <w:hideMark/>
                </w:tcPr>
                <w:p w14:paraId="07A44A2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4BD888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629</w:t>
                  </w:r>
                </w:p>
              </w:tc>
              <w:tc>
                <w:tcPr>
                  <w:tcW w:w="2408" w:type="dxa"/>
                  <w:tcBorders>
                    <w:top w:val="nil"/>
                    <w:left w:val="nil"/>
                    <w:bottom w:val="single" w:sz="4" w:space="0" w:color="auto"/>
                    <w:right w:val="single" w:sz="4" w:space="0" w:color="auto"/>
                  </w:tcBorders>
                  <w:shd w:val="clear" w:color="000000" w:fill="FFFFFF"/>
                  <w:vAlign w:val="center"/>
                  <w:hideMark/>
                </w:tcPr>
                <w:p w14:paraId="362C163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вул.Князя</w:t>
                  </w:r>
                  <w:proofErr w:type="spellEnd"/>
                  <w:r w:rsidRPr="006B354F">
                    <w:rPr>
                      <w:rFonts w:ascii="Times New Roman" w:hAnsi="Times New Roman"/>
                      <w:color w:val="000000"/>
                      <w:sz w:val="23"/>
                      <w:szCs w:val="23"/>
                    </w:rPr>
                    <w:t xml:space="preserve"> Ольгерда</w:t>
                  </w:r>
                </w:p>
              </w:tc>
              <w:tc>
                <w:tcPr>
                  <w:tcW w:w="1275" w:type="dxa"/>
                  <w:tcBorders>
                    <w:top w:val="nil"/>
                    <w:left w:val="nil"/>
                    <w:bottom w:val="single" w:sz="4" w:space="0" w:color="auto"/>
                    <w:right w:val="single" w:sz="4" w:space="0" w:color="auto"/>
                  </w:tcBorders>
                  <w:shd w:val="clear" w:color="000000" w:fill="FFFFFF"/>
                  <w:noWrap/>
                  <w:vAlign w:val="center"/>
                  <w:hideMark/>
                </w:tcPr>
                <w:p w14:paraId="545BF32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84537484</w:t>
                  </w:r>
                </w:p>
              </w:tc>
              <w:tc>
                <w:tcPr>
                  <w:tcW w:w="716" w:type="dxa"/>
                  <w:tcBorders>
                    <w:top w:val="nil"/>
                    <w:left w:val="nil"/>
                    <w:bottom w:val="single" w:sz="4" w:space="0" w:color="auto"/>
                    <w:right w:val="single" w:sz="4" w:space="0" w:color="auto"/>
                  </w:tcBorders>
                  <w:shd w:val="clear" w:color="000000" w:fill="FFFFFF"/>
                  <w:vAlign w:val="center"/>
                  <w:hideMark/>
                </w:tcPr>
                <w:p w14:paraId="668CC09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0C63A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5 161</w:t>
                  </w:r>
                </w:p>
              </w:tc>
            </w:tr>
            <w:tr w:rsidR="00A51DF7" w:rsidRPr="006B354F" w14:paraId="0C3139C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83B44C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136</w:t>
                  </w:r>
                </w:p>
              </w:tc>
              <w:tc>
                <w:tcPr>
                  <w:tcW w:w="799" w:type="dxa"/>
                  <w:tcBorders>
                    <w:top w:val="nil"/>
                    <w:left w:val="single" w:sz="4" w:space="0" w:color="auto"/>
                    <w:bottom w:val="single" w:sz="4" w:space="0" w:color="auto"/>
                    <w:right w:val="nil"/>
                  </w:tcBorders>
                  <w:shd w:val="clear" w:color="000000" w:fill="FFFFFF"/>
                  <w:vAlign w:val="center"/>
                  <w:hideMark/>
                </w:tcPr>
                <w:p w14:paraId="74CB96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153329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635</w:t>
                  </w:r>
                </w:p>
              </w:tc>
              <w:tc>
                <w:tcPr>
                  <w:tcW w:w="2408" w:type="dxa"/>
                  <w:tcBorders>
                    <w:top w:val="nil"/>
                    <w:left w:val="nil"/>
                    <w:bottom w:val="single" w:sz="4" w:space="0" w:color="auto"/>
                    <w:right w:val="single" w:sz="4" w:space="0" w:color="auto"/>
                  </w:tcBorders>
                  <w:shd w:val="clear" w:color="000000" w:fill="FFFFFF"/>
                  <w:vAlign w:val="center"/>
                  <w:hideMark/>
                </w:tcPr>
                <w:p w14:paraId="2FC9951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вул.Князя</w:t>
                  </w:r>
                  <w:proofErr w:type="spellEnd"/>
                  <w:r w:rsidRPr="006B354F">
                    <w:rPr>
                      <w:rFonts w:ascii="Times New Roman" w:hAnsi="Times New Roman"/>
                      <w:color w:val="000000"/>
                      <w:sz w:val="23"/>
                      <w:szCs w:val="23"/>
                    </w:rPr>
                    <w:t xml:space="preserve"> Ольгерда, 39</w:t>
                  </w:r>
                </w:p>
              </w:tc>
              <w:tc>
                <w:tcPr>
                  <w:tcW w:w="1275" w:type="dxa"/>
                  <w:tcBorders>
                    <w:top w:val="nil"/>
                    <w:left w:val="nil"/>
                    <w:bottom w:val="single" w:sz="4" w:space="0" w:color="auto"/>
                    <w:right w:val="single" w:sz="4" w:space="0" w:color="auto"/>
                  </w:tcBorders>
                  <w:shd w:val="clear" w:color="000000" w:fill="FFFFFF"/>
                  <w:noWrap/>
                  <w:vAlign w:val="center"/>
                  <w:hideMark/>
                </w:tcPr>
                <w:p w14:paraId="6368737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84537474</w:t>
                  </w:r>
                </w:p>
              </w:tc>
              <w:tc>
                <w:tcPr>
                  <w:tcW w:w="716" w:type="dxa"/>
                  <w:tcBorders>
                    <w:top w:val="nil"/>
                    <w:left w:val="nil"/>
                    <w:bottom w:val="single" w:sz="4" w:space="0" w:color="auto"/>
                    <w:right w:val="single" w:sz="4" w:space="0" w:color="auto"/>
                  </w:tcBorders>
                  <w:shd w:val="clear" w:color="000000" w:fill="FFFFFF"/>
                  <w:vAlign w:val="center"/>
                  <w:hideMark/>
                </w:tcPr>
                <w:p w14:paraId="392237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0C68D8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16 686</w:t>
                  </w:r>
                </w:p>
              </w:tc>
            </w:tr>
            <w:tr w:rsidR="00A51DF7" w:rsidRPr="006B354F" w14:paraId="2D1DE81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78191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137</w:t>
                  </w:r>
                </w:p>
              </w:tc>
              <w:tc>
                <w:tcPr>
                  <w:tcW w:w="799" w:type="dxa"/>
                  <w:tcBorders>
                    <w:top w:val="nil"/>
                    <w:left w:val="single" w:sz="4" w:space="0" w:color="auto"/>
                    <w:bottom w:val="single" w:sz="4" w:space="0" w:color="auto"/>
                    <w:right w:val="nil"/>
                  </w:tcBorders>
                  <w:shd w:val="clear" w:color="000000" w:fill="FFFFFF"/>
                  <w:vAlign w:val="center"/>
                  <w:hideMark/>
                </w:tcPr>
                <w:p w14:paraId="20C08D0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5EDF93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652</w:t>
                  </w:r>
                </w:p>
              </w:tc>
              <w:tc>
                <w:tcPr>
                  <w:tcW w:w="2408" w:type="dxa"/>
                  <w:tcBorders>
                    <w:top w:val="nil"/>
                    <w:left w:val="nil"/>
                    <w:bottom w:val="single" w:sz="4" w:space="0" w:color="auto"/>
                    <w:right w:val="single" w:sz="4" w:space="0" w:color="auto"/>
                  </w:tcBorders>
                  <w:shd w:val="clear" w:color="000000" w:fill="FFFFFF"/>
                  <w:vAlign w:val="center"/>
                  <w:hideMark/>
                </w:tcPr>
                <w:p w14:paraId="657E800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Хоменка, 30</w:t>
                  </w:r>
                </w:p>
              </w:tc>
              <w:tc>
                <w:tcPr>
                  <w:tcW w:w="1275" w:type="dxa"/>
                  <w:tcBorders>
                    <w:top w:val="nil"/>
                    <w:left w:val="nil"/>
                    <w:bottom w:val="single" w:sz="4" w:space="0" w:color="auto"/>
                    <w:right w:val="single" w:sz="4" w:space="0" w:color="auto"/>
                  </w:tcBorders>
                  <w:shd w:val="clear" w:color="000000" w:fill="FFFFFF"/>
                  <w:noWrap/>
                  <w:vAlign w:val="center"/>
                  <w:hideMark/>
                </w:tcPr>
                <w:p w14:paraId="41019C1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84536743</w:t>
                  </w:r>
                </w:p>
              </w:tc>
              <w:tc>
                <w:tcPr>
                  <w:tcW w:w="716" w:type="dxa"/>
                  <w:tcBorders>
                    <w:top w:val="nil"/>
                    <w:left w:val="nil"/>
                    <w:bottom w:val="single" w:sz="4" w:space="0" w:color="auto"/>
                    <w:right w:val="single" w:sz="4" w:space="0" w:color="auto"/>
                  </w:tcBorders>
                  <w:shd w:val="clear" w:color="000000" w:fill="FFFFFF"/>
                  <w:vAlign w:val="center"/>
                  <w:hideMark/>
                </w:tcPr>
                <w:p w14:paraId="75CD6C7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4C679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10 284</w:t>
                  </w:r>
                </w:p>
              </w:tc>
            </w:tr>
            <w:tr w:rsidR="00A51DF7" w:rsidRPr="006B354F" w14:paraId="1815499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F5EBA4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138</w:t>
                  </w:r>
                </w:p>
              </w:tc>
              <w:tc>
                <w:tcPr>
                  <w:tcW w:w="799" w:type="dxa"/>
                  <w:tcBorders>
                    <w:top w:val="nil"/>
                    <w:left w:val="single" w:sz="4" w:space="0" w:color="auto"/>
                    <w:bottom w:val="single" w:sz="4" w:space="0" w:color="auto"/>
                    <w:right w:val="nil"/>
                  </w:tcBorders>
                  <w:shd w:val="clear" w:color="000000" w:fill="FFFFFF"/>
                  <w:vAlign w:val="center"/>
                  <w:hideMark/>
                </w:tcPr>
                <w:p w14:paraId="201D78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9A571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653</w:t>
                  </w:r>
                </w:p>
              </w:tc>
              <w:tc>
                <w:tcPr>
                  <w:tcW w:w="2408" w:type="dxa"/>
                  <w:tcBorders>
                    <w:top w:val="nil"/>
                    <w:left w:val="nil"/>
                    <w:bottom w:val="single" w:sz="4" w:space="0" w:color="auto"/>
                    <w:right w:val="single" w:sz="4" w:space="0" w:color="auto"/>
                  </w:tcBorders>
                  <w:shd w:val="clear" w:color="000000" w:fill="FFFFFF"/>
                  <w:vAlign w:val="center"/>
                  <w:hideMark/>
                </w:tcPr>
                <w:p w14:paraId="2D0ABC4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65</w:t>
                  </w:r>
                </w:p>
              </w:tc>
              <w:tc>
                <w:tcPr>
                  <w:tcW w:w="1275" w:type="dxa"/>
                  <w:tcBorders>
                    <w:top w:val="nil"/>
                    <w:left w:val="nil"/>
                    <w:bottom w:val="single" w:sz="4" w:space="0" w:color="auto"/>
                    <w:right w:val="single" w:sz="4" w:space="0" w:color="auto"/>
                  </w:tcBorders>
                  <w:shd w:val="clear" w:color="000000" w:fill="FFFFFF"/>
                  <w:noWrap/>
                  <w:vAlign w:val="center"/>
                  <w:hideMark/>
                </w:tcPr>
                <w:p w14:paraId="0FE6DEB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84536683</w:t>
                  </w:r>
                </w:p>
              </w:tc>
              <w:tc>
                <w:tcPr>
                  <w:tcW w:w="716" w:type="dxa"/>
                  <w:tcBorders>
                    <w:top w:val="nil"/>
                    <w:left w:val="nil"/>
                    <w:bottom w:val="single" w:sz="4" w:space="0" w:color="auto"/>
                    <w:right w:val="single" w:sz="4" w:space="0" w:color="auto"/>
                  </w:tcBorders>
                  <w:shd w:val="clear" w:color="000000" w:fill="FFFFFF"/>
                  <w:vAlign w:val="center"/>
                  <w:hideMark/>
                </w:tcPr>
                <w:p w14:paraId="26FAFF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62016B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22 051</w:t>
                  </w:r>
                </w:p>
              </w:tc>
            </w:tr>
            <w:tr w:rsidR="00A51DF7" w:rsidRPr="006B354F" w14:paraId="344F050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3B52C8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139</w:t>
                  </w:r>
                </w:p>
              </w:tc>
              <w:tc>
                <w:tcPr>
                  <w:tcW w:w="799" w:type="dxa"/>
                  <w:tcBorders>
                    <w:top w:val="nil"/>
                    <w:left w:val="single" w:sz="4" w:space="0" w:color="auto"/>
                    <w:bottom w:val="single" w:sz="4" w:space="0" w:color="auto"/>
                    <w:right w:val="nil"/>
                  </w:tcBorders>
                  <w:shd w:val="clear" w:color="000000" w:fill="FFFFFF"/>
                  <w:vAlign w:val="center"/>
                  <w:hideMark/>
                </w:tcPr>
                <w:p w14:paraId="587913F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801144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656</w:t>
                  </w:r>
                </w:p>
              </w:tc>
              <w:tc>
                <w:tcPr>
                  <w:tcW w:w="2408" w:type="dxa"/>
                  <w:tcBorders>
                    <w:top w:val="nil"/>
                    <w:left w:val="nil"/>
                    <w:bottom w:val="single" w:sz="4" w:space="0" w:color="auto"/>
                    <w:right w:val="single" w:sz="4" w:space="0" w:color="auto"/>
                  </w:tcBorders>
                  <w:shd w:val="clear" w:color="000000" w:fill="FFFFFF"/>
                  <w:vAlign w:val="center"/>
                  <w:hideMark/>
                </w:tcPr>
                <w:p w14:paraId="1C72A35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вул.Корольова</w:t>
                  </w:r>
                  <w:proofErr w:type="spellEnd"/>
                  <w:r w:rsidRPr="006B354F">
                    <w:rPr>
                      <w:rFonts w:ascii="Times New Roman" w:hAnsi="Times New Roman"/>
                      <w:color w:val="000000"/>
                      <w:sz w:val="23"/>
                      <w:szCs w:val="23"/>
                    </w:rPr>
                    <w:t>, 24</w:t>
                  </w:r>
                </w:p>
              </w:tc>
              <w:tc>
                <w:tcPr>
                  <w:tcW w:w="1275" w:type="dxa"/>
                  <w:tcBorders>
                    <w:top w:val="nil"/>
                    <w:left w:val="nil"/>
                    <w:bottom w:val="single" w:sz="4" w:space="0" w:color="auto"/>
                    <w:right w:val="single" w:sz="4" w:space="0" w:color="auto"/>
                  </w:tcBorders>
                  <w:shd w:val="clear" w:color="000000" w:fill="FFFFFF"/>
                  <w:noWrap/>
                  <w:vAlign w:val="center"/>
                  <w:hideMark/>
                </w:tcPr>
                <w:p w14:paraId="74F0C3A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84537504</w:t>
                  </w:r>
                </w:p>
              </w:tc>
              <w:tc>
                <w:tcPr>
                  <w:tcW w:w="716" w:type="dxa"/>
                  <w:tcBorders>
                    <w:top w:val="nil"/>
                    <w:left w:val="nil"/>
                    <w:bottom w:val="single" w:sz="4" w:space="0" w:color="auto"/>
                    <w:right w:val="single" w:sz="4" w:space="0" w:color="auto"/>
                  </w:tcBorders>
                  <w:shd w:val="clear" w:color="000000" w:fill="FFFFFF"/>
                  <w:vAlign w:val="center"/>
                  <w:hideMark/>
                </w:tcPr>
                <w:p w14:paraId="538FAE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A337CF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37 565</w:t>
                  </w:r>
                </w:p>
              </w:tc>
            </w:tr>
            <w:tr w:rsidR="00A51DF7" w:rsidRPr="006B354F" w14:paraId="76A7A66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6808E7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140</w:t>
                  </w:r>
                </w:p>
              </w:tc>
              <w:tc>
                <w:tcPr>
                  <w:tcW w:w="799" w:type="dxa"/>
                  <w:tcBorders>
                    <w:top w:val="nil"/>
                    <w:left w:val="single" w:sz="4" w:space="0" w:color="auto"/>
                    <w:bottom w:val="single" w:sz="4" w:space="0" w:color="auto"/>
                    <w:right w:val="nil"/>
                  </w:tcBorders>
                  <w:shd w:val="clear" w:color="000000" w:fill="FFFFFF"/>
                  <w:vAlign w:val="center"/>
                  <w:hideMark/>
                </w:tcPr>
                <w:p w14:paraId="1CE682E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2380A8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671</w:t>
                  </w:r>
                </w:p>
              </w:tc>
              <w:tc>
                <w:tcPr>
                  <w:tcW w:w="2408" w:type="dxa"/>
                  <w:tcBorders>
                    <w:top w:val="nil"/>
                    <w:left w:val="nil"/>
                    <w:bottom w:val="single" w:sz="4" w:space="0" w:color="auto"/>
                    <w:right w:val="single" w:sz="4" w:space="0" w:color="auto"/>
                  </w:tcBorders>
                  <w:shd w:val="clear" w:color="000000" w:fill="FFFFFF"/>
                  <w:vAlign w:val="center"/>
                  <w:hideMark/>
                </w:tcPr>
                <w:p w14:paraId="4AF851CE"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 21</w:t>
                  </w:r>
                </w:p>
              </w:tc>
              <w:tc>
                <w:tcPr>
                  <w:tcW w:w="1275" w:type="dxa"/>
                  <w:tcBorders>
                    <w:top w:val="nil"/>
                    <w:left w:val="nil"/>
                    <w:bottom w:val="single" w:sz="4" w:space="0" w:color="auto"/>
                    <w:right w:val="single" w:sz="4" w:space="0" w:color="auto"/>
                  </w:tcBorders>
                  <w:shd w:val="clear" w:color="000000" w:fill="FFFFFF"/>
                  <w:noWrap/>
                  <w:vAlign w:val="center"/>
                  <w:hideMark/>
                </w:tcPr>
                <w:p w14:paraId="33671C3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84537473</w:t>
                  </w:r>
                </w:p>
              </w:tc>
              <w:tc>
                <w:tcPr>
                  <w:tcW w:w="716" w:type="dxa"/>
                  <w:tcBorders>
                    <w:top w:val="nil"/>
                    <w:left w:val="nil"/>
                    <w:bottom w:val="single" w:sz="4" w:space="0" w:color="auto"/>
                    <w:right w:val="single" w:sz="4" w:space="0" w:color="auto"/>
                  </w:tcBorders>
                  <w:shd w:val="clear" w:color="000000" w:fill="FFFFFF"/>
                  <w:vAlign w:val="center"/>
                  <w:hideMark/>
                </w:tcPr>
                <w:p w14:paraId="15B2FF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F0CBC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20 727</w:t>
                  </w:r>
                </w:p>
              </w:tc>
            </w:tr>
            <w:tr w:rsidR="00A51DF7" w:rsidRPr="006B354F" w14:paraId="65B25A5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8A8AB7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141</w:t>
                  </w:r>
                </w:p>
              </w:tc>
              <w:tc>
                <w:tcPr>
                  <w:tcW w:w="799" w:type="dxa"/>
                  <w:tcBorders>
                    <w:top w:val="nil"/>
                    <w:left w:val="single" w:sz="4" w:space="0" w:color="auto"/>
                    <w:bottom w:val="single" w:sz="4" w:space="0" w:color="auto"/>
                    <w:right w:val="nil"/>
                  </w:tcBorders>
                  <w:shd w:val="clear" w:color="000000" w:fill="FFFFFF"/>
                  <w:vAlign w:val="center"/>
                  <w:hideMark/>
                </w:tcPr>
                <w:p w14:paraId="19C5F40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A2F928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690</w:t>
                  </w:r>
                </w:p>
              </w:tc>
              <w:tc>
                <w:tcPr>
                  <w:tcW w:w="2408" w:type="dxa"/>
                  <w:tcBorders>
                    <w:top w:val="nil"/>
                    <w:left w:val="nil"/>
                    <w:bottom w:val="single" w:sz="4" w:space="0" w:color="auto"/>
                    <w:right w:val="single" w:sz="4" w:space="0" w:color="auto"/>
                  </w:tcBorders>
                  <w:shd w:val="clear" w:color="000000" w:fill="FFFFFF"/>
                  <w:vAlign w:val="center"/>
                  <w:hideMark/>
                </w:tcPr>
                <w:p w14:paraId="6E15F52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Яблунева</w:t>
                  </w:r>
                </w:p>
              </w:tc>
              <w:tc>
                <w:tcPr>
                  <w:tcW w:w="1275" w:type="dxa"/>
                  <w:tcBorders>
                    <w:top w:val="nil"/>
                    <w:left w:val="nil"/>
                    <w:bottom w:val="single" w:sz="4" w:space="0" w:color="auto"/>
                    <w:right w:val="single" w:sz="4" w:space="0" w:color="auto"/>
                  </w:tcBorders>
                  <w:shd w:val="clear" w:color="000000" w:fill="FFFFFF"/>
                  <w:noWrap/>
                  <w:vAlign w:val="center"/>
                  <w:hideMark/>
                </w:tcPr>
                <w:p w14:paraId="5B6BA3E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84537511</w:t>
                  </w:r>
                </w:p>
              </w:tc>
              <w:tc>
                <w:tcPr>
                  <w:tcW w:w="716" w:type="dxa"/>
                  <w:tcBorders>
                    <w:top w:val="nil"/>
                    <w:left w:val="nil"/>
                    <w:bottom w:val="single" w:sz="4" w:space="0" w:color="auto"/>
                    <w:right w:val="single" w:sz="4" w:space="0" w:color="auto"/>
                  </w:tcBorders>
                  <w:shd w:val="clear" w:color="000000" w:fill="FFFFFF"/>
                  <w:vAlign w:val="center"/>
                  <w:hideMark/>
                </w:tcPr>
                <w:p w14:paraId="4B7BA5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19329A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13 634</w:t>
                  </w:r>
                </w:p>
              </w:tc>
            </w:tr>
            <w:tr w:rsidR="00A51DF7" w:rsidRPr="006B354F" w14:paraId="4A61458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63F9D1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142</w:t>
                  </w:r>
                </w:p>
              </w:tc>
              <w:tc>
                <w:tcPr>
                  <w:tcW w:w="799" w:type="dxa"/>
                  <w:tcBorders>
                    <w:top w:val="nil"/>
                    <w:left w:val="single" w:sz="4" w:space="0" w:color="auto"/>
                    <w:bottom w:val="single" w:sz="4" w:space="0" w:color="auto"/>
                    <w:right w:val="nil"/>
                  </w:tcBorders>
                  <w:shd w:val="clear" w:color="000000" w:fill="FFFFFF"/>
                  <w:vAlign w:val="center"/>
                  <w:hideMark/>
                </w:tcPr>
                <w:p w14:paraId="517914C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1FD9D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781</w:t>
                  </w:r>
                </w:p>
              </w:tc>
              <w:tc>
                <w:tcPr>
                  <w:tcW w:w="2408" w:type="dxa"/>
                  <w:tcBorders>
                    <w:top w:val="nil"/>
                    <w:left w:val="nil"/>
                    <w:bottom w:val="single" w:sz="4" w:space="0" w:color="auto"/>
                    <w:right w:val="single" w:sz="4" w:space="0" w:color="auto"/>
                  </w:tcBorders>
                  <w:shd w:val="clear" w:color="000000" w:fill="FFFFFF"/>
                  <w:vAlign w:val="center"/>
                  <w:hideMark/>
                </w:tcPr>
                <w:p w14:paraId="39F4A6A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25</w:t>
                  </w:r>
                </w:p>
              </w:tc>
              <w:tc>
                <w:tcPr>
                  <w:tcW w:w="1275" w:type="dxa"/>
                  <w:tcBorders>
                    <w:top w:val="nil"/>
                    <w:left w:val="nil"/>
                    <w:bottom w:val="single" w:sz="4" w:space="0" w:color="auto"/>
                    <w:right w:val="single" w:sz="4" w:space="0" w:color="auto"/>
                  </w:tcBorders>
                  <w:shd w:val="clear" w:color="000000" w:fill="FFFFFF"/>
                  <w:noWrap/>
                  <w:vAlign w:val="center"/>
                  <w:hideMark/>
                </w:tcPr>
                <w:p w14:paraId="79AA528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84536668</w:t>
                  </w:r>
                </w:p>
              </w:tc>
              <w:tc>
                <w:tcPr>
                  <w:tcW w:w="716" w:type="dxa"/>
                  <w:tcBorders>
                    <w:top w:val="nil"/>
                    <w:left w:val="nil"/>
                    <w:bottom w:val="single" w:sz="4" w:space="0" w:color="auto"/>
                    <w:right w:val="single" w:sz="4" w:space="0" w:color="auto"/>
                  </w:tcBorders>
                  <w:shd w:val="clear" w:color="000000" w:fill="FFFFFF"/>
                  <w:vAlign w:val="center"/>
                  <w:hideMark/>
                </w:tcPr>
                <w:p w14:paraId="162DA4B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014006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12 279</w:t>
                  </w:r>
                </w:p>
              </w:tc>
            </w:tr>
            <w:tr w:rsidR="00A51DF7" w:rsidRPr="006B354F" w14:paraId="6C4C421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0B5A75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143</w:t>
                  </w:r>
                </w:p>
              </w:tc>
              <w:tc>
                <w:tcPr>
                  <w:tcW w:w="799" w:type="dxa"/>
                  <w:tcBorders>
                    <w:top w:val="nil"/>
                    <w:left w:val="single" w:sz="4" w:space="0" w:color="auto"/>
                    <w:bottom w:val="single" w:sz="4" w:space="0" w:color="auto"/>
                    <w:right w:val="nil"/>
                  </w:tcBorders>
                  <w:shd w:val="clear" w:color="000000" w:fill="FFFFFF"/>
                  <w:vAlign w:val="center"/>
                  <w:hideMark/>
                </w:tcPr>
                <w:p w14:paraId="23E2414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9EFE86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801</w:t>
                  </w:r>
                </w:p>
              </w:tc>
              <w:tc>
                <w:tcPr>
                  <w:tcW w:w="2408" w:type="dxa"/>
                  <w:tcBorders>
                    <w:top w:val="nil"/>
                    <w:left w:val="nil"/>
                    <w:bottom w:val="single" w:sz="4" w:space="0" w:color="auto"/>
                    <w:right w:val="single" w:sz="4" w:space="0" w:color="auto"/>
                  </w:tcBorders>
                  <w:shd w:val="clear" w:color="000000" w:fill="FFFFFF"/>
                  <w:vAlign w:val="center"/>
                  <w:hideMark/>
                </w:tcPr>
                <w:p w14:paraId="43B2E76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вул.Берегова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163E7D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84536728</w:t>
                  </w:r>
                </w:p>
              </w:tc>
              <w:tc>
                <w:tcPr>
                  <w:tcW w:w="716" w:type="dxa"/>
                  <w:tcBorders>
                    <w:top w:val="nil"/>
                    <w:left w:val="nil"/>
                    <w:bottom w:val="single" w:sz="4" w:space="0" w:color="auto"/>
                    <w:right w:val="single" w:sz="4" w:space="0" w:color="auto"/>
                  </w:tcBorders>
                  <w:shd w:val="clear" w:color="000000" w:fill="FFFFFF"/>
                  <w:vAlign w:val="center"/>
                  <w:hideMark/>
                </w:tcPr>
                <w:p w14:paraId="30C19D9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EC6663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44 121</w:t>
                  </w:r>
                </w:p>
              </w:tc>
            </w:tr>
            <w:tr w:rsidR="00A51DF7" w:rsidRPr="006B354F" w14:paraId="39BCE76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8F6A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144</w:t>
                  </w:r>
                </w:p>
              </w:tc>
              <w:tc>
                <w:tcPr>
                  <w:tcW w:w="799" w:type="dxa"/>
                  <w:tcBorders>
                    <w:top w:val="nil"/>
                    <w:left w:val="single" w:sz="4" w:space="0" w:color="auto"/>
                    <w:bottom w:val="single" w:sz="4" w:space="0" w:color="auto"/>
                    <w:right w:val="nil"/>
                  </w:tcBorders>
                  <w:shd w:val="clear" w:color="000000" w:fill="FFFFFF"/>
                  <w:vAlign w:val="center"/>
                  <w:hideMark/>
                </w:tcPr>
                <w:p w14:paraId="4CEA39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0B1050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813</w:t>
                  </w:r>
                </w:p>
              </w:tc>
              <w:tc>
                <w:tcPr>
                  <w:tcW w:w="2408" w:type="dxa"/>
                  <w:tcBorders>
                    <w:top w:val="nil"/>
                    <w:left w:val="nil"/>
                    <w:bottom w:val="single" w:sz="4" w:space="0" w:color="auto"/>
                    <w:right w:val="single" w:sz="4" w:space="0" w:color="auto"/>
                  </w:tcBorders>
                  <w:shd w:val="clear" w:color="000000" w:fill="FFFFFF"/>
                  <w:vAlign w:val="center"/>
                  <w:hideMark/>
                </w:tcPr>
                <w:p w14:paraId="321A412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w:t>
                  </w:r>
                  <w:proofErr w:type="spellEnd"/>
                  <w:r w:rsidRPr="006B354F">
                    <w:rPr>
                      <w:rFonts w:ascii="Times New Roman" w:hAnsi="Times New Roman"/>
                      <w:color w:val="000000"/>
                      <w:sz w:val="23"/>
                      <w:szCs w:val="23"/>
                    </w:rPr>
                    <w:t xml:space="preserve"> Ярмаркова, 4</w:t>
                  </w:r>
                </w:p>
              </w:tc>
              <w:tc>
                <w:tcPr>
                  <w:tcW w:w="1275" w:type="dxa"/>
                  <w:tcBorders>
                    <w:top w:val="nil"/>
                    <w:left w:val="nil"/>
                    <w:bottom w:val="single" w:sz="4" w:space="0" w:color="auto"/>
                    <w:right w:val="single" w:sz="4" w:space="0" w:color="auto"/>
                  </w:tcBorders>
                  <w:shd w:val="clear" w:color="000000" w:fill="FFFFFF"/>
                  <w:noWrap/>
                  <w:vAlign w:val="center"/>
                  <w:hideMark/>
                </w:tcPr>
                <w:p w14:paraId="3442085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84536709</w:t>
                  </w:r>
                </w:p>
              </w:tc>
              <w:tc>
                <w:tcPr>
                  <w:tcW w:w="716" w:type="dxa"/>
                  <w:tcBorders>
                    <w:top w:val="nil"/>
                    <w:left w:val="nil"/>
                    <w:bottom w:val="single" w:sz="4" w:space="0" w:color="auto"/>
                    <w:right w:val="single" w:sz="4" w:space="0" w:color="auto"/>
                  </w:tcBorders>
                  <w:shd w:val="clear" w:color="000000" w:fill="FFFFFF"/>
                  <w:vAlign w:val="center"/>
                  <w:hideMark/>
                </w:tcPr>
                <w:p w14:paraId="64472B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957008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24 442</w:t>
                  </w:r>
                </w:p>
              </w:tc>
            </w:tr>
            <w:tr w:rsidR="00A51DF7" w:rsidRPr="006B354F" w14:paraId="65057D1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F07485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145</w:t>
                  </w:r>
                </w:p>
              </w:tc>
              <w:tc>
                <w:tcPr>
                  <w:tcW w:w="799" w:type="dxa"/>
                  <w:tcBorders>
                    <w:top w:val="nil"/>
                    <w:left w:val="single" w:sz="4" w:space="0" w:color="auto"/>
                    <w:bottom w:val="single" w:sz="4" w:space="0" w:color="auto"/>
                    <w:right w:val="nil"/>
                  </w:tcBorders>
                  <w:shd w:val="clear" w:color="000000" w:fill="FFFFFF"/>
                  <w:vAlign w:val="center"/>
                  <w:hideMark/>
                </w:tcPr>
                <w:p w14:paraId="75701D1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9188DC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815</w:t>
                  </w:r>
                </w:p>
              </w:tc>
              <w:tc>
                <w:tcPr>
                  <w:tcW w:w="2408" w:type="dxa"/>
                  <w:tcBorders>
                    <w:top w:val="nil"/>
                    <w:left w:val="nil"/>
                    <w:bottom w:val="single" w:sz="4" w:space="0" w:color="auto"/>
                    <w:right w:val="single" w:sz="4" w:space="0" w:color="auto"/>
                  </w:tcBorders>
                  <w:shd w:val="clear" w:color="000000" w:fill="FFFFFF"/>
                  <w:vAlign w:val="center"/>
                  <w:hideMark/>
                </w:tcPr>
                <w:p w14:paraId="6E044C3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вул.Канівська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35ED691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84536726</w:t>
                  </w:r>
                </w:p>
              </w:tc>
              <w:tc>
                <w:tcPr>
                  <w:tcW w:w="716" w:type="dxa"/>
                  <w:tcBorders>
                    <w:top w:val="nil"/>
                    <w:left w:val="nil"/>
                    <w:bottom w:val="single" w:sz="4" w:space="0" w:color="auto"/>
                    <w:right w:val="single" w:sz="4" w:space="0" w:color="auto"/>
                  </w:tcBorders>
                  <w:shd w:val="clear" w:color="000000" w:fill="FFFFFF"/>
                  <w:vAlign w:val="center"/>
                  <w:hideMark/>
                </w:tcPr>
                <w:p w14:paraId="6FE4B8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47E1C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66 882</w:t>
                  </w:r>
                </w:p>
              </w:tc>
            </w:tr>
            <w:tr w:rsidR="00A51DF7" w:rsidRPr="006B354F" w14:paraId="4594E6C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E9E0C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146</w:t>
                  </w:r>
                </w:p>
              </w:tc>
              <w:tc>
                <w:tcPr>
                  <w:tcW w:w="799" w:type="dxa"/>
                  <w:tcBorders>
                    <w:top w:val="nil"/>
                    <w:left w:val="single" w:sz="4" w:space="0" w:color="auto"/>
                    <w:bottom w:val="single" w:sz="4" w:space="0" w:color="auto"/>
                    <w:right w:val="nil"/>
                  </w:tcBorders>
                  <w:shd w:val="clear" w:color="000000" w:fill="FFFFFF"/>
                  <w:vAlign w:val="center"/>
                  <w:hideMark/>
                </w:tcPr>
                <w:p w14:paraId="30615F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29E139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816</w:t>
                  </w:r>
                </w:p>
              </w:tc>
              <w:tc>
                <w:tcPr>
                  <w:tcW w:w="2408" w:type="dxa"/>
                  <w:tcBorders>
                    <w:top w:val="nil"/>
                    <w:left w:val="nil"/>
                    <w:bottom w:val="single" w:sz="4" w:space="0" w:color="auto"/>
                    <w:right w:val="single" w:sz="4" w:space="0" w:color="auto"/>
                  </w:tcBorders>
                  <w:shd w:val="clear" w:color="000000" w:fill="FFFFFF"/>
                  <w:vAlign w:val="center"/>
                  <w:hideMark/>
                </w:tcPr>
                <w:p w14:paraId="2562E7A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вул.Сержанта</w:t>
                  </w:r>
                  <w:proofErr w:type="spellEnd"/>
                  <w:r w:rsidRPr="006B354F">
                    <w:rPr>
                      <w:rFonts w:ascii="Times New Roman" w:hAnsi="Times New Roman"/>
                      <w:color w:val="000000"/>
                      <w:sz w:val="23"/>
                      <w:szCs w:val="23"/>
                    </w:rPr>
                    <w:t xml:space="preserve"> Волкова, 126</w:t>
                  </w:r>
                </w:p>
              </w:tc>
              <w:tc>
                <w:tcPr>
                  <w:tcW w:w="1275" w:type="dxa"/>
                  <w:tcBorders>
                    <w:top w:val="nil"/>
                    <w:left w:val="nil"/>
                    <w:bottom w:val="single" w:sz="4" w:space="0" w:color="auto"/>
                    <w:right w:val="single" w:sz="4" w:space="0" w:color="auto"/>
                  </w:tcBorders>
                  <w:shd w:val="clear" w:color="000000" w:fill="FFFFFF"/>
                  <w:noWrap/>
                  <w:vAlign w:val="center"/>
                  <w:hideMark/>
                </w:tcPr>
                <w:p w14:paraId="5E5E541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84536708</w:t>
                  </w:r>
                </w:p>
              </w:tc>
              <w:tc>
                <w:tcPr>
                  <w:tcW w:w="716" w:type="dxa"/>
                  <w:tcBorders>
                    <w:top w:val="nil"/>
                    <w:left w:val="nil"/>
                    <w:bottom w:val="single" w:sz="4" w:space="0" w:color="auto"/>
                    <w:right w:val="single" w:sz="4" w:space="0" w:color="auto"/>
                  </w:tcBorders>
                  <w:shd w:val="clear" w:color="000000" w:fill="FFFFFF"/>
                  <w:vAlign w:val="center"/>
                  <w:hideMark/>
                </w:tcPr>
                <w:p w14:paraId="63CD402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4225E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59 999</w:t>
                  </w:r>
                </w:p>
              </w:tc>
            </w:tr>
            <w:tr w:rsidR="00A51DF7" w:rsidRPr="006B354F" w14:paraId="183FFE5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666B8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147</w:t>
                  </w:r>
                </w:p>
              </w:tc>
              <w:tc>
                <w:tcPr>
                  <w:tcW w:w="799" w:type="dxa"/>
                  <w:tcBorders>
                    <w:top w:val="nil"/>
                    <w:left w:val="single" w:sz="4" w:space="0" w:color="auto"/>
                    <w:bottom w:val="single" w:sz="4" w:space="0" w:color="auto"/>
                    <w:right w:val="nil"/>
                  </w:tcBorders>
                  <w:shd w:val="clear" w:color="000000" w:fill="FFFFFF"/>
                  <w:vAlign w:val="center"/>
                  <w:hideMark/>
                </w:tcPr>
                <w:p w14:paraId="003746C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3A3E19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826</w:t>
                  </w:r>
                </w:p>
              </w:tc>
              <w:tc>
                <w:tcPr>
                  <w:tcW w:w="2408" w:type="dxa"/>
                  <w:tcBorders>
                    <w:top w:val="nil"/>
                    <w:left w:val="nil"/>
                    <w:bottom w:val="single" w:sz="4" w:space="0" w:color="auto"/>
                    <w:right w:val="single" w:sz="4" w:space="0" w:color="auto"/>
                  </w:tcBorders>
                  <w:shd w:val="clear" w:color="000000" w:fill="FFFFFF"/>
                  <w:vAlign w:val="center"/>
                  <w:hideMark/>
                </w:tcPr>
                <w:p w14:paraId="211243C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вул.Сержанта</w:t>
                  </w:r>
                  <w:proofErr w:type="spellEnd"/>
                  <w:r w:rsidRPr="006B354F">
                    <w:rPr>
                      <w:rFonts w:ascii="Times New Roman" w:hAnsi="Times New Roman"/>
                      <w:color w:val="000000"/>
                      <w:sz w:val="23"/>
                      <w:szCs w:val="23"/>
                    </w:rPr>
                    <w:t xml:space="preserve"> Волкова, 106</w:t>
                  </w:r>
                </w:p>
              </w:tc>
              <w:tc>
                <w:tcPr>
                  <w:tcW w:w="1275" w:type="dxa"/>
                  <w:tcBorders>
                    <w:top w:val="nil"/>
                    <w:left w:val="nil"/>
                    <w:bottom w:val="single" w:sz="4" w:space="0" w:color="auto"/>
                    <w:right w:val="single" w:sz="4" w:space="0" w:color="auto"/>
                  </w:tcBorders>
                  <w:shd w:val="clear" w:color="000000" w:fill="FFFFFF"/>
                  <w:noWrap/>
                  <w:vAlign w:val="center"/>
                  <w:hideMark/>
                </w:tcPr>
                <w:p w14:paraId="54BE52E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84536721</w:t>
                  </w:r>
                </w:p>
              </w:tc>
              <w:tc>
                <w:tcPr>
                  <w:tcW w:w="716" w:type="dxa"/>
                  <w:tcBorders>
                    <w:top w:val="nil"/>
                    <w:left w:val="nil"/>
                    <w:bottom w:val="single" w:sz="4" w:space="0" w:color="auto"/>
                    <w:right w:val="single" w:sz="4" w:space="0" w:color="auto"/>
                  </w:tcBorders>
                  <w:shd w:val="clear" w:color="000000" w:fill="FFFFFF"/>
                  <w:vAlign w:val="center"/>
                  <w:hideMark/>
                </w:tcPr>
                <w:p w14:paraId="247F31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E8F3D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66 440</w:t>
                  </w:r>
                </w:p>
              </w:tc>
            </w:tr>
            <w:tr w:rsidR="00A51DF7" w:rsidRPr="006B354F" w14:paraId="021C930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A0DD7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148</w:t>
                  </w:r>
                </w:p>
              </w:tc>
              <w:tc>
                <w:tcPr>
                  <w:tcW w:w="799" w:type="dxa"/>
                  <w:tcBorders>
                    <w:top w:val="nil"/>
                    <w:left w:val="single" w:sz="4" w:space="0" w:color="auto"/>
                    <w:bottom w:val="single" w:sz="4" w:space="0" w:color="auto"/>
                    <w:right w:val="nil"/>
                  </w:tcBorders>
                  <w:shd w:val="clear" w:color="000000" w:fill="FFFFFF"/>
                  <w:vAlign w:val="center"/>
                  <w:hideMark/>
                </w:tcPr>
                <w:p w14:paraId="30141F8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F0A8B4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916</w:t>
                  </w:r>
                </w:p>
              </w:tc>
              <w:tc>
                <w:tcPr>
                  <w:tcW w:w="2408" w:type="dxa"/>
                  <w:tcBorders>
                    <w:top w:val="nil"/>
                    <w:left w:val="nil"/>
                    <w:bottom w:val="single" w:sz="4" w:space="0" w:color="auto"/>
                    <w:right w:val="single" w:sz="4" w:space="0" w:color="auto"/>
                  </w:tcBorders>
                  <w:shd w:val="clear" w:color="000000" w:fill="FFFFFF"/>
                  <w:vAlign w:val="center"/>
                  <w:hideMark/>
                </w:tcPr>
                <w:p w14:paraId="228E320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Буркацької</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423285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84536739</w:t>
                  </w:r>
                </w:p>
              </w:tc>
              <w:tc>
                <w:tcPr>
                  <w:tcW w:w="716" w:type="dxa"/>
                  <w:tcBorders>
                    <w:top w:val="nil"/>
                    <w:left w:val="nil"/>
                    <w:bottom w:val="single" w:sz="4" w:space="0" w:color="auto"/>
                    <w:right w:val="single" w:sz="4" w:space="0" w:color="auto"/>
                  </w:tcBorders>
                  <w:shd w:val="clear" w:color="000000" w:fill="FFFFFF"/>
                  <w:vAlign w:val="center"/>
                  <w:hideMark/>
                </w:tcPr>
                <w:p w14:paraId="13CE6E1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1631B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14 152</w:t>
                  </w:r>
                </w:p>
              </w:tc>
            </w:tr>
            <w:tr w:rsidR="00A51DF7" w:rsidRPr="006B354F" w14:paraId="42DF4D1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4227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149</w:t>
                  </w:r>
                </w:p>
              </w:tc>
              <w:tc>
                <w:tcPr>
                  <w:tcW w:w="799" w:type="dxa"/>
                  <w:tcBorders>
                    <w:top w:val="nil"/>
                    <w:left w:val="single" w:sz="4" w:space="0" w:color="auto"/>
                    <w:bottom w:val="single" w:sz="4" w:space="0" w:color="auto"/>
                    <w:right w:val="nil"/>
                  </w:tcBorders>
                  <w:shd w:val="clear" w:color="000000" w:fill="FFFFFF"/>
                  <w:vAlign w:val="center"/>
                  <w:hideMark/>
                </w:tcPr>
                <w:p w14:paraId="0DE982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23499D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985</w:t>
                  </w:r>
                </w:p>
              </w:tc>
              <w:tc>
                <w:tcPr>
                  <w:tcW w:w="2408" w:type="dxa"/>
                  <w:tcBorders>
                    <w:top w:val="nil"/>
                    <w:left w:val="nil"/>
                    <w:bottom w:val="single" w:sz="4" w:space="0" w:color="auto"/>
                    <w:right w:val="single" w:sz="4" w:space="0" w:color="auto"/>
                  </w:tcBorders>
                  <w:shd w:val="clear" w:color="000000" w:fill="FFFFFF"/>
                  <w:vAlign w:val="center"/>
                  <w:hideMark/>
                </w:tcPr>
                <w:p w14:paraId="46FFD47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w:t>
                  </w:r>
                </w:p>
              </w:tc>
              <w:tc>
                <w:tcPr>
                  <w:tcW w:w="1275" w:type="dxa"/>
                  <w:tcBorders>
                    <w:top w:val="nil"/>
                    <w:left w:val="nil"/>
                    <w:bottom w:val="single" w:sz="4" w:space="0" w:color="auto"/>
                    <w:right w:val="single" w:sz="4" w:space="0" w:color="auto"/>
                  </w:tcBorders>
                  <w:shd w:val="clear" w:color="000000" w:fill="FFFFFF"/>
                  <w:noWrap/>
                  <w:vAlign w:val="center"/>
                  <w:hideMark/>
                </w:tcPr>
                <w:p w14:paraId="5F865B2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84503925</w:t>
                  </w:r>
                </w:p>
              </w:tc>
              <w:tc>
                <w:tcPr>
                  <w:tcW w:w="716" w:type="dxa"/>
                  <w:tcBorders>
                    <w:top w:val="nil"/>
                    <w:left w:val="nil"/>
                    <w:bottom w:val="single" w:sz="4" w:space="0" w:color="auto"/>
                    <w:right w:val="single" w:sz="4" w:space="0" w:color="auto"/>
                  </w:tcBorders>
                  <w:shd w:val="clear" w:color="000000" w:fill="FFFFFF"/>
                  <w:vAlign w:val="center"/>
                  <w:hideMark/>
                </w:tcPr>
                <w:p w14:paraId="4064C2E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4963E4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19 698</w:t>
                  </w:r>
                </w:p>
              </w:tc>
            </w:tr>
            <w:tr w:rsidR="00A51DF7" w:rsidRPr="006B354F" w14:paraId="586A7E7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B9DEAA4"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799" w:type="dxa"/>
                  <w:tcBorders>
                    <w:top w:val="nil"/>
                    <w:left w:val="single" w:sz="4" w:space="0" w:color="auto"/>
                    <w:bottom w:val="single" w:sz="4" w:space="0" w:color="auto"/>
                    <w:right w:val="nil"/>
                  </w:tcBorders>
                  <w:shd w:val="clear" w:color="000000" w:fill="FFFFFF"/>
                  <w:vAlign w:val="center"/>
                  <w:hideMark/>
                </w:tcPr>
                <w:p w14:paraId="443F4349"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613" w:type="dxa"/>
                  <w:tcBorders>
                    <w:top w:val="nil"/>
                    <w:left w:val="nil"/>
                    <w:bottom w:val="single" w:sz="4" w:space="0" w:color="auto"/>
                    <w:right w:val="nil"/>
                  </w:tcBorders>
                  <w:shd w:val="clear" w:color="000000" w:fill="FFFFFF"/>
                  <w:vAlign w:val="center"/>
                  <w:hideMark/>
                </w:tcPr>
                <w:p w14:paraId="4A0519B7"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2408" w:type="dxa"/>
                  <w:tcBorders>
                    <w:top w:val="nil"/>
                    <w:left w:val="nil"/>
                    <w:bottom w:val="single" w:sz="4" w:space="0" w:color="auto"/>
                    <w:right w:val="single" w:sz="4" w:space="0" w:color="auto"/>
                  </w:tcBorders>
                  <w:shd w:val="clear" w:color="000000" w:fill="FFFFFF"/>
                  <w:vAlign w:val="center"/>
                  <w:hideMark/>
                </w:tcPr>
                <w:p w14:paraId="40B86549" w14:textId="77777777" w:rsidR="00A51DF7" w:rsidRPr="006B354F" w:rsidRDefault="00A51DF7" w:rsidP="00A51DF7">
                  <w:pPr>
                    <w:rPr>
                      <w:rFonts w:ascii="Times New Roman" w:hAnsi="Times New Roman"/>
                      <w:b/>
                      <w:bCs/>
                      <w:color w:val="000000"/>
                      <w:sz w:val="23"/>
                      <w:szCs w:val="23"/>
                    </w:rPr>
                  </w:pPr>
                  <w:r w:rsidRPr="006B354F">
                    <w:rPr>
                      <w:rFonts w:ascii="Times New Roman" w:hAnsi="Times New Roman"/>
                      <w:b/>
                      <w:bCs/>
                      <w:color w:val="000000"/>
                      <w:sz w:val="23"/>
                      <w:szCs w:val="23"/>
                    </w:rPr>
                    <w:t>Разом по групі А</w:t>
                  </w:r>
                </w:p>
              </w:tc>
              <w:tc>
                <w:tcPr>
                  <w:tcW w:w="1275" w:type="dxa"/>
                  <w:tcBorders>
                    <w:top w:val="nil"/>
                    <w:left w:val="nil"/>
                    <w:bottom w:val="single" w:sz="4" w:space="0" w:color="auto"/>
                    <w:right w:val="single" w:sz="4" w:space="0" w:color="auto"/>
                  </w:tcBorders>
                  <w:shd w:val="clear" w:color="000000" w:fill="FFFFFF"/>
                  <w:noWrap/>
                  <w:vAlign w:val="center"/>
                  <w:hideMark/>
                </w:tcPr>
                <w:p w14:paraId="7D127942" w14:textId="77777777" w:rsidR="00A51DF7" w:rsidRPr="006B354F" w:rsidRDefault="00A51DF7" w:rsidP="00A51DF7">
                  <w:pPr>
                    <w:jc w:val="center"/>
                    <w:rPr>
                      <w:rFonts w:ascii="Times New Roman" w:hAnsi="Times New Roman"/>
                      <w:b/>
                      <w:bCs/>
                      <w:sz w:val="23"/>
                      <w:szCs w:val="23"/>
                    </w:rPr>
                  </w:pPr>
                  <w:r w:rsidRPr="006B354F">
                    <w:rPr>
                      <w:rFonts w:ascii="Times New Roman" w:hAnsi="Times New Roman"/>
                      <w:b/>
                      <w:bCs/>
                      <w:sz w:val="23"/>
                      <w:szCs w:val="23"/>
                    </w:rPr>
                    <w:t> </w:t>
                  </w:r>
                </w:p>
              </w:tc>
              <w:tc>
                <w:tcPr>
                  <w:tcW w:w="716" w:type="dxa"/>
                  <w:tcBorders>
                    <w:top w:val="nil"/>
                    <w:left w:val="nil"/>
                    <w:bottom w:val="single" w:sz="4" w:space="0" w:color="auto"/>
                    <w:right w:val="single" w:sz="4" w:space="0" w:color="auto"/>
                  </w:tcBorders>
                  <w:shd w:val="clear" w:color="000000" w:fill="FFFFFF"/>
                  <w:vAlign w:val="center"/>
                  <w:hideMark/>
                </w:tcPr>
                <w:p w14:paraId="48C2CDB7"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1366" w:type="dxa"/>
                  <w:tcBorders>
                    <w:top w:val="nil"/>
                    <w:left w:val="nil"/>
                    <w:bottom w:val="single" w:sz="4" w:space="0" w:color="auto"/>
                    <w:right w:val="single" w:sz="4" w:space="0" w:color="auto"/>
                  </w:tcBorders>
                  <w:shd w:val="clear" w:color="000000" w:fill="FFFFFF"/>
                  <w:noWrap/>
                  <w:vAlign w:val="bottom"/>
                  <w:hideMark/>
                </w:tcPr>
                <w:p w14:paraId="745ABF51"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4 458 386</w:t>
                  </w:r>
                </w:p>
              </w:tc>
            </w:tr>
          </w:tbl>
          <w:p w14:paraId="16D74719" w14:textId="6668BAE5" w:rsidR="009028E5" w:rsidRPr="006B354F" w:rsidRDefault="00BE2A4D" w:rsidP="00BE2A4D">
            <w:pPr>
              <w:pStyle w:val="af0"/>
              <w:tabs>
                <w:tab w:val="left" w:pos="254"/>
              </w:tabs>
              <w:spacing w:before="0" w:beforeAutospacing="0" w:after="0" w:afterAutospacing="0"/>
              <w:ind w:right="110"/>
              <w:jc w:val="both"/>
              <w:rPr>
                <w:b/>
                <w:bCs/>
                <w:i/>
                <w:color w:val="auto"/>
              </w:rPr>
            </w:pPr>
            <w:r w:rsidRPr="006B354F">
              <w:rPr>
                <w:b/>
                <w:bCs/>
                <w:i/>
                <w:color w:val="auto"/>
              </w:rPr>
              <w:t xml:space="preserve">Умови постачання: </w:t>
            </w:r>
            <w:r w:rsidRPr="006B354F">
              <w:rPr>
                <w:i/>
                <w:color w:val="auto"/>
              </w:rPr>
              <w:t>Згідно добового графіку включення та відключення зовнішнього освітлення м. Черкаси</w:t>
            </w:r>
            <w:r w:rsidRPr="006B354F">
              <w:rPr>
                <w:b/>
                <w:bCs/>
                <w:i/>
                <w:color w:val="auto"/>
              </w:rPr>
              <w:t xml:space="preserve"> </w:t>
            </w:r>
            <w:r w:rsidRPr="006B354F">
              <w:rPr>
                <w:i/>
                <w:color w:val="auto"/>
              </w:rPr>
              <w:t>(наведено у Додатку №</w:t>
            </w:r>
            <w:r w:rsidR="009303FD" w:rsidRPr="006B354F">
              <w:rPr>
                <w:i/>
                <w:color w:val="auto"/>
              </w:rPr>
              <w:t>3</w:t>
            </w:r>
            <w:r w:rsidRPr="006B354F">
              <w:rPr>
                <w:i/>
                <w:color w:val="auto"/>
              </w:rPr>
              <w:t xml:space="preserve"> до тендерної документації).</w:t>
            </w:r>
            <w:r w:rsidR="002712BD" w:rsidRPr="006B354F">
              <w:rPr>
                <w:color w:val="auto"/>
              </w:rPr>
              <w:t xml:space="preserve"> </w:t>
            </w:r>
            <w:r w:rsidR="002712BD" w:rsidRPr="006B354F">
              <w:rPr>
                <w:b/>
                <w:bCs/>
                <w:i/>
                <w:iCs/>
                <w:color w:val="auto"/>
              </w:rPr>
              <w:t>Сп</w:t>
            </w:r>
            <w:r w:rsidR="002712BD" w:rsidRPr="006B354F">
              <w:rPr>
                <w:b/>
                <w:bCs/>
                <w:i/>
                <w:color w:val="auto"/>
              </w:rPr>
              <w:t>оживач може корегувати графік споживання.</w:t>
            </w:r>
          </w:p>
          <w:p w14:paraId="7F51BD35" w14:textId="77777777" w:rsidR="00591CD8" w:rsidRPr="006B354F" w:rsidRDefault="00591CD8" w:rsidP="00591CD8">
            <w:pPr>
              <w:pStyle w:val="Default"/>
              <w:rPr>
                <w:color w:val="auto"/>
              </w:rPr>
            </w:pPr>
            <w:r w:rsidRPr="006B354F">
              <w:rPr>
                <w:color w:val="auto"/>
              </w:rPr>
              <w:t>Клас напруги – 2</w:t>
            </w:r>
          </w:p>
          <w:p w14:paraId="72AB0518" w14:textId="3361E1E6" w:rsidR="00754E0C" w:rsidRPr="006B354F" w:rsidRDefault="00754E0C" w:rsidP="00754E0C">
            <w:pPr>
              <w:pStyle w:val="af0"/>
              <w:tabs>
                <w:tab w:val="left" w:pos="254"/>
              </w:tabs>
              <w:spacing w:before="0" w:beforeAutospacing="0" w:after="0" w:afterAutospacing="0"/>
              <w:ind w:right="110"/>
              <w:jc w:val="center"/>
              <w:rPr>
                <w:b/>
                <w:bCs/>
                <w:iCs/>
                <w:color w:val="auto"/>
              </w:rPr>
            </w:pPr>
            <w:bookmarkStart w:id="13" w:name="_Hlk153446534"/>
            <w:r w:rsidRPr="006B354F">
              <w:rPr>
                <w:b/>
                <w:bCs/>
                <w:iCs/>
                <w:color w:val="auto"/>
              </w:rPr>
              <w:t>Об’єкти без системи АСКОЕ</w:t>
            </w:r>
          </w:p>
          <w:tbl>
            <w:tblPr>
              <w:tblW w:w="7650" w:type="dxa"/>
              <w:tblLook w:val="04A0" w:firstRow="1" w:lastRow="0" w:firstColumn="1" w:lastColumn="0" w:noHBand="0" w:noVBand="1"/>
            </w:tblPr>
            <w:tblGrid>
              <w:gridCol w:w="505"/>
              <w:gridCol w:w="622"/>
              <w:gridCol w:w="458"/>
              <w:gridCol w:w="2226"/>
              <w:gridCol w:w="1843"/>
              <w:gridCol w:w="689"/>
              <w:gridCol w:w="1307"/>
            </w:tblGrid>
            <w:tr w:rsidR="00A51DF7" w:rsidRPr="006B354F" w14:paraId="0839AFDE" w14:textId="77777777" w:rsidTr="005D0244">
              <w:trPr>
                <w:trHeight w:val="20"/>
              </w:trPr>
              <w:tc>
                <w:tcPr>
                  <w:tcW w:w="507"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3"/>
                <w:p w14:paraId="6F06731D"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 з/п</w:t>
                  </w:r>
                </w:p>
              </w:tc>
              <w:tc>
                <w:tcPr>
                  <w:tcW w:w="3316" w:type="dxa"/>
                  <w:gridSpan w:val="3"/>
                  <w:tcBorders>
                    <w:top w:val="single" w:sz="4" w:space="0" w:color="auto"/>
                    <w:left w:val="nil"/>
                    <w:bottom w:val="nil"/>
                    <w:right w:val="single" w:sz="4" w:space="0" w:color="000000"/>
                  </w:tcBorders>
                  <w:shd w:val="clear" w:color="000000" w:fill="FFFFFF"/>
                  <w:vAlign w:val="center"/>
                  <w:hideMark/>
                </w:tcPr>
                <w:p w14:paraId="657B23EE"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Вид об'єкта (назва площадки вимірювання), адреса об'єкта</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401E602A"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 лічильника</w:t>
                  </w:r>
                </w:p>
              </w:tc>
              <w:tc>
                <w:tcPr>
                  <w:tcW w:w="677" w:type="dxa"/>
                  <w:tcBorders>
                    <w:top w:val="single" w:sz="4" w:space="0" w:color="auto"/>
                    <w:left w:val="nil"/>
                    <w:bottom w:val="nil"/>
                    <w:right w:val="single" w:sz="4" w:space="0" w:color="auto"/>
                  </w:tcBorders>
                  <w:shd w:val="clear" w:color="000000" w:fill="FFFFFF"/>
                  <w:vAlign w:val="center"/>
                  <w:hideMark/>
                </w:tcPr>
                <w:p w14:paraId="685C0B04" w14:textId="77777777" w:rsidR="00A51DF7" w:rsidRPr="006B354F" w:rsidRDefault="00A51DF7" w:rsidP="00A51DF7">
                  <w:pPr>
                    <w:ind w:left="-135" w:right="-106"/>
                    <w:jc w:val="center"/>
                    <w:rPr>
                      <w:rFonts w:ascii="Times New Roman" w:hAnsi="Times New Roman"/>
                      <w:b/>
                      <w:bCs/>
                      <w:color w:val="000000"/>
                    </w:rPr>
                  </w:pPr>
                  <w:r w:rsidRPr="006B354F">
                    <w:rPr>
                      <w:rFonts w:ascii="Times New Roman" w:hAnsi="Times New Roman"/>
                      <w:b/>
                      <w:bCs/>
                      <w:color w:val="000000"/>
                    </w:rPr>
                    <w:t>Режим групи</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14:paraId="2E1F778A"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Показник очікуваний річний, кВт</w:t>
                  </w:r>
                </w:p>
              </w:tc>
            </w:tr>
            <w:tr w:rsidR="00A51DF7" w:rsidRPr="006B354F" w14:paraId="08896C19"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281C9D1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1</w:t>
                  </w:r>
                </w:p>
              </w:tc>
              <w:tc>
                <w:tcPr>
                  <w:tcW w:w="622" w:type="dxa"/>
                  <w:tcBorders>
                    <w:top w:val="single" w:sz="4" w:space="0" w:color="auto"/>
                    <w:left w:val="single" w:sz="4" w:space="0" w:color="auto"/>
                    <w:bottom w:val="single" w:sz="4" w:space="0" w:color="auto"/>
                    <w:right w:val="nil"/>
                  </w:tcBorders>
                  <w:shd w:val="clear" w:color="000000" w:fill="FFFFFF"/>
                  <w:vAlign w:val="center"/>
                  <w:hideMark/>
                </w:tcPr>
                <w:p w14:paraId="6CC3FD42" w14:textId="77777777" w:rsidR="00A51DF7" w:rsidRPr="006B354F" w:rsidRDefault="00A51DF7" w:rsidP="00A51DF7">
                  <w:pPr>
                    <w:ind w:left="-57" w:right="-112"/>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426" w:type="dxa"/>
                  <w:tcBorders>
                    <w:top w:val="single" w:sz="4" w:space="0" w:color="auto"/>
                    <w:left w:val="nil"/>
                    <w:bottom w:val="single" w:sz="4" w:space="0" w:color="auto"/>
                    <w:right w:val="nil"/>
                  </w:tcBorders>
                  <w:shd w:val="clear" w:color="000000" w:fill="FFFFFF"/>
                  <w:vAlign w:val="center"/>
                  <w:hideMark/>
                </w:tcPr>
                <w:p w14:paraId="35D7AEC2" w14:textId="77777777" w:rsidR="00A51DF7" w:rsidRPr="006B354F" w:rsidRDefault="00A51DF7" w:rsidP="00A51DF7">
                  <w:pPr>
                    <w:ind w:left="-104" w:right="-91"/>
                    <w:jc w:val="center"/>
                    <w:rPr>
                      <w:rFonts w:ascii="Times New Roman" w:hAnsi="Times New Roman"/>
                      <w:color w:val="000000"/>
                      <w:sz w:val="23"/>
                      <w:szCs w:val="23"/>
                    </w:rPr>
                  </w:pPr>
                  <w:r w:rsidRPr="006B354F">
                    <w:rPr>
                      <w:rFonts w:ascii="Times New Roman" w:hAnsi="Times New Roman"/>
                      <w:color w:val="000000"/>
                      <w:sz w:val="23"/>
                      <w:szCs w:val="23"/>
                    </w:rPr>
                    <w:t>142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E5823F7" w14:textId="77777777" w:rsidR="00A51DF7" w:rsidRPr="006B354F" w:rsidRDefault="00A51DF7" w:rsidP="00A51DF7">
                  <w:pPr>
                    <w:ind w:left="-104" w:right="-139"/>
                    <w:rPr>
                      <w:rFonts w:ascii="Times New Roman" w:hAnsi="Times New Roman"/>
                      <w:color w:val="000000"/>
                      <w:sz w:val="23"/>
                      <w:szCs w:val="23"/>
                    </w:rPr>
                  </w:pPr>
                  <w:r w:rsidRPr="006B354F">
                    <w:rPr>
                      <w:rFonts w:ascii="Times New Roman" w:hAnsi="Times New Roman"/>
                      <w:color w:val="000000"/>
                      <w:sz w:val="23"/>
                      <w:szCs w:val="23"/>
                    </w:rPr>
                    <w:t>проспект Перемоги, 15, 17</w:t>
                  </w:r>
                </w:p>
              </w:tc>
              <w:tc>
                <w:tcPr>
                  <w:tcW w:w="1843" w:type="dxa"/>
                  <w:tcBorders>
                    <w:top w:val="nil"/>
                    <w:left w:val="nil"/>
                    <w:bottom w:val="single" w:sz="4" w:space="0" w:color="auto"/>
                    <w:right w:val="single" w:sz="4" w:space="0" w:color="auto"/>
                  </w:tcBorders>
                  <w:shd w:val="clear" w:color="000000" w:fill="FFFFFF"/>
                  <w:noWrap/>
                  <w:vAlign w:val="center"/>
                  <w:hideMark/>
                </w:tcPr>
                <w:p w14:paraId="06688C42"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84799283</w:t>
                  </w:r>
                </w:p>
              </w:tc>
              <w:tc>
                <w:tcPr>
                  <w:tcW w:w="677" w:type="dxa"/>
                  <w:tcBorders>
                    <w:top w:val="single" w:sz="4" w:space="0" w:color="auto"/>
                    <w:left w:val="nil"/>
                    <w:bottom w:val="single" w:sz="4" w:space="0" w:color="auto"/>
                    <w:right w:val="single" w:sz="4" w:space="0" w:color="auto"/>
                  </w:tcBorders>
                  <w:shd w:val="clear" w:color="000000" w:fill="FFFFFF"/>
                  <w:vAlign w:val="center"/>
                  <w:hideMark/>
                </w:tcPr>
                <w:p w14:paraId="73D96510"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60713A4"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30 148</w:t>
                  </w:r>
                </w:p>
              </w:tc>
            </w:tr>
            <w:tr w:rsidR="00A51DF7" w:rsidRPr="006B354F" w14:paraId="579178D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B04B5C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w:t>
                  </w:r>
                </w:p>
              </w:tc>
              <w:tc>
                <w:tcPr>
                  <w:tcW w:w="622" w:type="dxa"/>
                  <w:tcBorders>
                    <w:top w:val="nil"/>
                    <w:left w:val="single" w:sz="4" w:space="0" w:color="auto"/>
                    <w:bottom w:val="single" w:sz="4" w:space="0" w:color="auto"/>
                    <w:right w:val="nil"/>
                  </w:tcBorders>
                  <w:shd w:val="clear" w:color="000000" w:fill="FFFFFF"/>
                  <w:vAlign w:val="center"/>
                  <w:hideMark/>
                </w:tcPr>
                <w:p w14:paraId="1EBD6935" w14:textId="77777777" w:rsidR="00A51DF7" w:rsidRPr="006B354F" w:rsidRDefault="00A51DF7" w:rsidP="00A51DF7">
                  <w:pPr>
                    <w:ind w:left="-57" w:right="-112"/>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426" w:type="dxa"/>
                  <w:tcBorders>
                    <w:top w:val="nil"/>
                    <w:left w:val="nil"/>
                    <w:bottom w:val="single" w:sz="4" w:space="0" w:color="auto"/>
                    <w:right w:val="nil"/>
                  </w:tcBorders>
                  <w:shd w:val="clear" w:color="000000" w:fill="FFFFFF"/>
                  <w:vAlign w:val="center"/>
                  <w:hideMark/>
                </w:tcPr>
                <w:p w14:paraId="6379E3A7" w14:textId="77777777" w:rsidR="00A51DF7" w:rsidRPr="006B354F" w:rsidRDefault="00A51DF7" w:rsidP="00A51DF7">
                  <w:pPr>
                    <w:ind w:left="-104" w:right="-91"/>
                    <w:jc w:val="center"/>
                    <w:rPr>
                      <w:rFonts w:ascii="Times New Roman" w:hAnsi="Times New Roman"/>
                      <w:color w:val="000000"/>
                      <w:sz w:val="23"/>
                      <w:szCs w:val="23"/>
                    </w:rPr>
                  </w:pPr>
                  <w:r w:rsidRPr="006B354F">
                    <w:rPr>
                      <w:rFonts w:ascii="Times New Roman" w:hAnsi="Times New Roman"/>
                      <w:color w:val="000000"/>
                      <w:sz w:val="23"/>
                      <w:szCs w:val="23"/>
                    </w:rPr>
                    <w:t>578</w:t>
                  </w:r>
                </w:p>
              </w:tc>
              <w:tc>
                <w:tcPr>
                  <w:tcW w:w="2268" w:type="dxa"/>
                  <w:tcBorders>
                    <w:top w:val="nil"/>
                    <w:left w:val="nil"/>
                    <w:bottom w:val="single" w:sz="4" w:space="0" w:color="auto"/>
                    <w:right w:val="single" w:sz="4" w:space="0" w:color="auto"/>
                  </w:tcBorders>
                  <w:shd w:val="clear" w:color="000000" w:fill="FFFFFF"/>
                  <w:vAlign w:val="center"/>
                  <w:hideMark/>
                </w:tcPr>
                <w:p w14:paraId="561F6FDC" w14:textId="77777777" w:rsidR="00A51DF7" w:rsidRPr="006B354F" w:rsidRDefault="00A51DF7" w:rsidP="00A51DF7">
                  <w:pPr>
                    <w:ind w:left="-104" w:right="-139"/>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Героів</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Дніпрв</w:t>
                  </w:r>
                  <w:proofErr w:type="spellEnd"/>
                  <w:r w:rsidRPr="006B354F">
                    <w:rPr>
                      <w:rFonts w:ascii="Times New Roman" w:hAnsi="Times New Roman"/>
                      <w:color w:val="000000"/>
                      <w:sz w:val="23"/>
                      <w:szCs w:val="23"/>
                    </w:rPr>
                    <w:t>, 3</w:t>
                  </w:r>
                </w:p>
              </w:tc>
              <w:tc>
                <w:tcPr>
                  <w:tcW w:w="1843" w:type="dxa"/>
                  <w:tcBorders>
                    <w:top w:val="nil"/>
                    <w:left w:val="nil"/>
                    <w:bottom w:val="single" w:sz="4" w:space="0" w:color="auto"/>
                    <w:right w:val="single" w:sz="4" w:space="0" w:color="auto"/>
                  </w:tcBorders>
                  <w:shd w:val="clear" w:color="000000" w:fill="FFFFFF"/>
                  <w:noWrap/>
                  <w:vAlign w:val="center"/>
                  <w:hideMark/>
                </w:tcPr>
                <w:p w14:paraId="0F131DDF"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84536729</w:t>
                  </w:r>
                </w:p>
              </w:tc>
              <w:tc>
                <w:tcPr>
                  <w:tcW w:w="677" w:type="dxa"/>
                  <w:tcBorders>
                    <w:top w:val="nil"/>
                    <w:left w:val="nil"/>
                    <w:bottom w:val="single" w:sz="4" w:space="0" w:color="auto"/>
                    <w:right w:val="single" w:sz="4" w:space="0" w:color="auto"/>
                  </w:tcBorders>
                  <w:shd w:val="clear" w:color="000000" w:fill="FFFFFF"/>
                  <w:vAlign w:val="center"/>
                  <w:hideMark/>
                </w:tcPr>
                <w:p w14:paraId="6B6DAA68"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noWrap/>
                  <w:vAlign w:val="bottom"/>
                  <w:hideMark/>
                </w:tcPr>
                <w:p w14:paraId="692F530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24 806</w:t>
                  </w:r>
                </w:p>
              </w:tc>
            </w:tr>
            <w:tr w:rsidR="00A51DF7" w:rsidRPr="006B354F" w14:paraId="507450B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2D540D3"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A24900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301, господарчий двір</w:t>
                  </w:r>
                </w:p>
              </w:tc>
              <w:tc>
                <w:tcPr>
                  <w:tcW w:w="1843" w:type="dxa"/>
                  <w:tcBorders>
                    <w:top w:val="nil"/>
                    <w:left w:val="nil"/>
                    <w:bottom w:val="single" w:sz="4" w:space="0" w:color="auto"/>
                    <w:right w:val="single" w:sz="4" w:space="0" w:color="auto"/>
                  </w:tcBorders>
                  <w:shd w:val="clear" w:color="000000" w:fill="FFFFFF"/>
                  <w:vAlign w:val="center"/>
                  <w:hideMark/>
                </w:tcPr>
                <w:p w14:paraId="77B65148"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007513112003001</w:t>
                  </w:r>
                </w:p>
              </w:tc>
              <w:tc>
                <w:tcPr>
                  <w:tcW w:w="677" w:type="dxa"/>
                  <w:tcBorders>
                    <w:top w:val="nil"/>
                    <w:left w:val="nil"/>
                    <w:bottom w:val="single" w:sz="4" w:space="0" w:color="auto"/>
                    <w:right w:val="single" w:sz="4" w:space="0" w:color="auto"/>
                  </w:tcBorders>
                  <w:shd w:val="clear" w:color="000000" w:fill="FFFFFF"/>
                  <w:vAlign w:val="center"/>
                  <w:hideMark/>
                </w:tcPr>
                <w:p w14:paraId="285927D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F5A90DC"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4 945</w:t>
                  </w:r>
                </w:p>
              </w:tc>
            </w:tr>
            <w:tr w:rsidR="00A51DF7" w:rsidRPr="006B354F" w14:paraId="5586EAF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94A569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3E81F2A"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301, майстерня</w:t>
                  </w:r>
                </w:p>
              </w:tc>
              <w:tc>
                <w:tcPr>
                  <w:tcW w:w="1843" w:type="dxa"/>
                  <w:tcBorders>
                    <w:top w:val="nil"/>
                    <w:left w:val="nil"/>
                    <w:bottom w:val="single" w:sz="4" w:space="0" w:color="auto"/>
                    <w:right w:val="single" w:sz="4" w:space="0" w:color="auto"/>
                  </w:tcBorders>
                  <w:shd w:val="clear" w:color="000000" w:fill="FFFFFF"/>
                  <w:vAlign w:val="center"/>
                  <w:hideMark/>
                </w:tcPr>
                <w:p w14:paraId="0B007F5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007513112002999</w:t>
                  </w:r>
                </w:p>
              </w:tc>
              <w:tc>
                <w:tcPr>
                  <w:tcW w:w="677" w:type="dxa"/>
                  <w:tcBorders>
                    <w:top w:val="nil"/>
                    <w:left w:val="nil"/>
                    <w:bottom w:val="single" w:sz="4" w:space="0" w:color="auto"/>
                    <w:right w:val="single" w:sz="4" w:space="0" w:color="auto"/>
                  </w:tcBorders>
                  <w:shd w:val="clear" w:color="000000" w:fill="FFFFFF"/>
                  <w:vAlign w:val="center"/>
                  <w:hideMark/>
                </w:tcPr>
                <w:p w14:paraId="2D2170A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6EBF79B"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3 815</w:t>
                  </w:r>
                </w:p>
              </w:tc>
            </w:tr>
            <w:tr w:rsidR="00A51DF7" w:rsidRPr="006B354F" w14:paraId="64E9221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3F026A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F0774E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301, адміністративне приміщення</w:t>
                  </w:r>
                </w:p>
              </w:tc>
              <w:tc>
                <w:tcPr>
                  <w:tcW w:w="1843" w:type="dxa"/>
                  <w:tcBorders>
                    <w:top w:val="nil"/>
                    <w:left w:val="nil"/>
                    <w:bottom w:val="single" w:sz="4" w:space="0" w:color="auto"/>
                    <w:right w:val="single" w:sz="4" w:space="0" w:color="auto"/>
                  </w:tcBorders>
                  <w:shd w:val="clear" w:color="000000" w:fill="FFFFFF"/>
                  <w:vAlign w:val="center"/>
                  <w:hideMark/>
                </w:tcPr>
                <w:p w14:paraId="7C1C0659"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007508092000371</w:t>
                  </w:r>
                </w:p>
              </w:tc>
              <w:tc>
                <w:tcPr>
                  <w:tcW w:w="677" w:type="dxa"/>
                  <w:tcBorders>
                    <w:top w:val="nil"/>
                    <w:left w:val="nil"/>
                    <w:bottom w:val="single" w:sz="4" w:space="0" w:color="auto"/>
                    <w:right w:val="single" w:sz="4" w:space="0" w:color="auto"/>
                  </w:tcBorders>
                  <w:shd w:val="clear" w:color="000000" w:fill="FFFFFF"/>
                  <w:vAlign w:val="center"/>
                  <w:hideMark/>
                </w:tcPr>
                <w:p w14:paraId="5A2C7506"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6924835"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16 684</w:t>
                  </w:r>
                </w:p>
              </w:tc>
            </w:tr>
            <w:tr w:rsidR="00A51DF7" w:rsidRPr="006B354F" w14:paraId="2A73D62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ECD007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6</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973BE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вул.Новопречистенська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вул.Благовісна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39E1FDFC"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05030278</w:t>
                  </w:r>
                </w:p>
              </w:tc>
              <w:tc>
                <w:tcPr>
                  <w:tcW w:w="677" w:type="dxa"/>
                  <w:tcBorders>
                    <w:top w:val="nil"/>
                    <w:left w:val="nil"/>
                    <w:bottom w:val="single" w:sz="4" w:space="0" w:color="auto"/>
                    <w:right w:val="single" w:sz="4" w:space="0" w:color="auto"/>
                  </w:tcBorders>
                  <w:shd w:val="clear" w:color="000000" w:fill="FFFFFF"/>
                  <w:vAlign w:val="center"/>
                  <w:hideMark/>
                </w:tcPr>
                <w:p w14:paraId="2DD98A22"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D950F2C"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4 472</w:t>
                  </w:r>
                </w:p>
              </w:tc>
            </w:tr>
            <w:tr w:rsidR="00A51DF7" w:rsidRPr="006B354F" w14:paraId="44CBB29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8EADDAC"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7</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46EAF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вул.Надпільна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вул.Б.Хмельницького</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2CB123F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075509020247</w:t>
                  </w:r>
                </w:p>
              </w:tc>
              <w:tc>
                <w:tcPr>
                  <w:tcW w:w="677" w:type="dxa"/>
                  <w:tcBorders>
                    <w:top w:val="nil"/>
                    <w:left w:val="nil"/>
                    <w:bottom w:val="single" w:sz="4" w:space="0" w:color="auto"/>
                    <w:right w:val="single" w:sz="4" w:space="0" w:color="auto"/>
                  </w:tcBorders>
                  <w:shd w:val="clear" w:color="000000" w:fill="FFFFFF"/>
                  <w:vAlign w:val="center"/>
                  <w:hideMark/>
                </w:tcPr>
                <w:p w14:paraId="22BE1FA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2D086AE"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951</w:t>
                  </w:r>
                </w:p>
              </w:tc>
            </w:tr>
            <w:tr w:rsidR="00A51DF7" w:rsidRPr="006B354F" w14:paraId="7B4AAFF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58EAADC"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8</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D3DA49E"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вул.Чорновола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вул.Бидгощська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20E1346A"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05103255</w:t>
                  </w:r>
                </w:p>
              </w:tc>
              <w:tc>
                <w:tcPr>
                  <w:tcW w:w="677" w:type="dxa"/>
                  <w:tcBorders>
                    <w:top w:val="nil"/>
                    <w:left w:val="nil"/>
                    <w:bottom w:val="single" w:sz="4" w:space="0" w:color="auto"/>
                    <w:right w:val="single" w:sz="4" w:space="0" w:color="auto"/>
                  </w:tcBorders>
                  <w:shd w:val="clear" w:color="000000" w:fill="FFFFFF"/>
                  <w:vAlign w:val="center"/>
                  <w:hideMark/>
                </w:tcPr>
                <w:p w14:paraId="7AA49960"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79CF40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4 012</w:t>
                  </w:r>
                </w:p>
              </w:tc>
            </w:tr>
            <w:tr w:rsidR="00A51DF7" w:rsidRPr="006B354F" w14:paraId="217149A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B4EA259"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9</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2B732E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вул.М.Залізняка</w:t>
                  </w:r>
                  <w:proofErr w:type="spellEnd"/>
                  <w:r w:rsidRPr="006B354F">
                    <w:rPr>
                      <w:rFonts w:ascii="Times New Roman" w:hAnsi="Times New Roman"/>
                      <w:color w:val="000000"/>
                      <w:sz w:val="23"/>
                      <w:szCs w:val="23"/>
                    </w:rPr>
                    <w:t>/ вул. Капітана Пилипенка</w:t>
                  </w:r>
                </w:p>
              </w:tc>
              <w:tc>
                <w:tcPr>
                  <w:tcW w:w="1843" w:type="dxa"/>
                  <w:tcBorders>
                    <w:top w:val="nil"/>
                    <w:left w:val="nil"/>
                    <w:bottom w:val="single" w:sz="4" w:space="0" w:color="auto"/>
                    <w:right w:val="single" w:sz="4" w:space="0" w:color="auto"/>
                  </w:tcBorders>
                  <w:shd w:val="clear" w:color="000000" w:fill="FFFFFF"/>
                  <w:vAlign w:val="center"/>
                  <w:hideMark/>
                </w:tcPr>
                <w:p w14:paraId="1929C561"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09710094</w:t>
                  </w:r>
                </w:p>
              </w:tc>
              <w:tc>
                <w:tcPr>
                  <w:tcW w:w="677" w:type="dxa"/>
                  <w:tcBorders>
                    <w:top w:val="nil"/>
                    <w:left w:val="nil"/>
                    <w:bottom w:val="single" w:sz="4" w:space="0" w:color="auto"/>
                    <w:right w:val="single" w:sz="4" w:space="0" w:color="auto"/>
                  </w:tcBorders>
                  <w:shd w:val="clear" w:color="000000" w:fill="FFFFFF"/>
                  <w:vAlign w:val="center"/>
                  <w:hideMark/>
                </w:tcPr>
                <w:p w14:paraId="7285E9CF"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667A6A8"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840</w:t>
                  </w:r>
                </w:p>
              </w:tc>
            </w:tr>
            <w:tr w:rsidR="00A51DF7" w:rsidRPr="006B354F" w14:paraId="328BF65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222941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10</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397C75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Смілянська/ Фермерський ринок</w:t>
                  </w:r>
                </w:p>
              </w:tc>
              <w:tc>
                <w:tcPr>
                  <w:tcW w:w="1843" w:type="dxa"/>
                  <w:tcBorders>
                    <w:top w:val="nil"/>
                    <w:left w:val="nil"/>
                    <w:bottom w:val="single" w:sz="4" w:space="0" w:color="auto"/>
                    <w:right w:val="single" w:sz="4" w:space="0" w:color="auto"/>
                  </w:tcBorders>
                  <w:shd w:val="clear" w:color="000000" w:fill="FFFFFF"/>
                  <w:vAlign w:val="center"/>
                  <w:hideMark/>
                </w:tcPr>
                <w:p w14:paraId="00C81D8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09710065</w:t>
                  </w:r>
                </w:p>
              </w:tc>
              <w:tc>
                <w:tcPr>
                  <w:tcW w:w="677" w:type="dxa"/>
                  <w:tcBorders>
                    <w:top w:val="nil"/>
                    <w:left w:val="nil"/>
                    <w:bottom w:val="single" w:sz="4" w:space="0" w:color="auto"/>
                    <w:right w:val="single" w:sz="4" w:space="0" w:color="auto"/>
                  </w:tcBorders>
                  <w:shd w:val="clear" w:color="000000" w:fill="FFFFFF"/>
                  <w:vAlign w:val="center"/>
                  <w:hideMark/>
                </w:tcPr>
                <w:p w14:paraId="18222069"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042177C"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650</w:t>
                  </w:r>
                </w:p>
              </w:tc>
            </w:tr>
            <w:tr w:rsidR="00A51DF7" w:rsidRPr="006B354F" w14:paraId="29EC7956"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E76DE7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11</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142750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пр-кт</w:t>
                  </w:r>
                  <w:proofErr w:type="spellEnd"/>
                  <w:r w:rsidRPr="006B354F">
                    <w:rPr>
                      <w:rFonts w:ascii="Times New Roman" w:hAnsi="Times New Roman"/>
                      <w:color w:val="000000"/>
                      <w:sz w:val="23"/>
                      <w:szCs w:val="23"/>
                    </w:rPr>
                    <w:t xml:space="preserve"> Перемоги/ </w:t>
                  </w:r>
                  <w:proofErr w:type="spellStart"/>
                  <w:r w:rsidRPr="006B354F">
                    <w:rPr>
                      <w:rFonts w:ascii="Times New Roman" w:hAnsi="Times New Roman"/>
                      <w:color w:val="000000"/>
                      <w:sz w:val="23"/>
                      <w:szCs w:val="23"/>
                    </w:rPr>
                    <w:t>вул.Б</w:t>
                  </w:r>
                  <w:proofErr w:type="spellEnd"/>
                  <w:r w:rsidRPr="006B354F">
                    <w:rPr>
                      <w:rFonts w:ascii="Times New Roman" w:hAnsi="Times New Roman"/>
                      <w:color w:val="000000"/>
                      <w:sz w:val="23"/>
                      <w:szCs w:val="23"/>
                    </w:rPr>
                    <w:t>. Вишневецького</w:t>
                  </w:r>
                </w:p>
              </w:tc>
              <w:tc>
                <w:tcPr>
                  <w:tcW w:w="1843" w:type="dxa"/>
                  <w:tcBorders>
                    <w:top w:val="nil"/>
                    <w:left w:val="nil"/>
                    <w:bottom w:val="single" w:sz="4" w:space="0" w:color="auto"/>
                    <w:right w:val="single" w:sz="4" w:space="0" w:color="auto"/>
                  </w:tcBorders>
                  <w:shd w:val="clear" w:color="000000" w:fill="FFFFFF"/>
                  <w:vAlign w:val="center"/>
                  <w:hideMark/>
                </w:tcPr>
                <w:p w14:paraId="1D901437"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09710108</w:t>
                  </w:r>
                </w:p>
              </w:tc>
              <w:tc>
                <w:tcPr>
                  <w:tcW w:w="677" w:type="dxa"/>
                  <w:tcBorders>
                    <w:top w:val="nil"/>
                    <w:left w:val="nil"/>
                    <w:bottom w:val="single" w:sz="4" w:space="0" w:color="auto"/>
                    <w:right w:val="single" w:sz="4" w:space="0" w:color="auto"/>
                  </w:tcBorders>
                  <w:shd w:val="clear" w:color="000000" w:fill="FFFFFF"/>
                  <w:vAlign w:val="center"/>
                  <w:hideMark/>
                </w:tcPr>
                <w:p w14:paraId="3B643BE7"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F5AD00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840</w:t>
                  </w:r>
                </w:p>
              </w:tc>
            </w:tr>
            <w:tr w:rsidR="00A51DF7" w:rsidRPr="006B354F" w14:paraId="48599DD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6FF7A052"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12</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CE5FF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пр-кт</w:t>
                  </w:r>
                  <w:proofErr w:type="spellEnd"/>
                  <w:r w:rsidRPr="006B354F">
                    <w:rPr>
                      <w:rFonts w:ascii="Times New Roman" w:hAnsi="Times New Roman"/>
                      <w:color w:val="000000"/>
                      <w:sz w:val="23"/>
                      <w:szCs w:val="23"/>
                    </w:rPr>
                    <w:t xml:space="preserve"> Перемоги/ ТП 482</w:t>
                  </w:r>
                </w:p>
              </w:tc>
              <w:tc>
                <w:tcPr>
                  <w:tcW w:w="1843" w:type="dxa"/>
                  <w:tcBorders>
                    <w:top w:val="nil"/>
                    <w:left w:val="nil"/>
                    <w:bottom w:val="single" w:sz="4" w:space="0" w:color="auto"/>
                    <w:right w:val="single" w:sz="4" w:space="0" w:color="auto"/>
                  </w:tcBorders>
                  <w:shd w:val="clear" w:color="000000" w:fill="FFFFFF"/>
                  <w:vAlign w:val="center"/>
                  <w:hideMark/>
                </w:tcPr>
                <w:p w14:paraId="4D43D859"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8348917</w:t>
                  </w:r>
                </w:p>
              </w:tc>
              <w:tc>
                <w:tcPr>
                  <w:tcW w:w="677" w:type="dxa"/>
                  <w:tcBorders>
                    <w:top w:val="nil"/>
                    <w:left w:val="nil"/>
                    <w:bottom w:val="single" w:sz="4" w:space="0" w:color="auto"/>
                    <w:right w:val="single" w:sz="4" w:space="0" w:color="auto"/>
                  </w:tcBorders>
                  <w:shd w:val="clear" w:color="000000" w:fill="FFFFFF"/>
                  <w:vAlign w:val="center"/>
                  <w:hideMark/>
                </w:tcPr>
                <w:p w14:paraId="3ECFBDD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2B22C48"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560</w:t>
                  </w:r>
                </w:p>
              </w:tc>
            </w:tr>
            <w:tr w:rsidR="00A51DF7" w:rsidRPr="006B354F" w14:paraId="70B413AA"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1086F0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99704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Смілянська, 133</w:t>
                  </w:r>
                </w:p>
              </w:tc>
              <w:tc>
                <w:tcPr>
                  <w:tcW w:w="1843" w:type="dxa"/>
                  <w:tcBorders>
                    <w:top w:val="nil"/>
                    <w:left w:val="nil"/>
                    <w:bottom w:val="single" w:sz="4" w:space="0" w:color="auto"/>
                    <w:right w:val="single" w:sz="4" w:space="0" w:color="auto"/>
                  </w:tcBorders>
                  <w:shd w:val="clear" w:color="000000" w:fill="FFFFFF"/>
                  <w:vAlign w:val="center"/>
                  <w:hideMark/>
                </w:tcPr>
                <w:p w14:paraId="38747DB3"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8348605</w:t>
                  </w:r>
                </w:p>
              </w:tc>
              <w:tc>
                <w:tcPr>
                  <w:tcW w:w="677" w:type="dxa"/>
                  <w:tcBorders>
                    <w:top w:val="nil"/>
                    <w:left w:val="nil"/>
                    <w:bottom w:val="single" w:sz="4" w:space="0" w:color="auto"/>
                    <w:right w:val="single" w:sz="4" w:space="0" w:color="auto"/>
                  </w:tcBorders>
                  <w:shd w:val="clear" w:color="000000" w:fill="FFFFFF"/>
                  <w:vAlign w:val="center"/>
                  <w:hideMark/>
                </w:tcPr>
                <w:p w14:paraId="6807212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490C3CA"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560</w:t>
                  </w:r>
                </w:p>
              </w:tc>
            </w:tr>
            <w:tr w:rsidR="00A51DF7" w:rsidRPr="006B354F" w14:paraId="368D37E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4763678E"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B8883B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Припортова/ вул. Захисників України</w:t>
                  </w:r>
                </w:p>
              </w:tc>
              <w:tc>
                <w:tcPr>
                  <w:tcW w:w="1843" w:type="dxa"/>
                  <w:tcBorders>
                    <w:top w:val="nil"/>
                    <w:left w:val="nil"/>
                    <w:bottom w:val="single" w:sz="4" w:space="0" w:color="auto"/>
                    <w:right w:val="single" w:sz="4" w:space="0" w:color="auto"/>
                  </w:tcBorders>
                  <w:shd w:val="clear" w:color="000000" w:fill="FFFFFF"/>
                  <w:vAlign w:val="center"/>
                  <w:hideMark/>
                </w:tcPr>
                <w:p w14:paraId="4F329245"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8183856</w:t>
                  </w:r>
                </w:p>
              </w:tc>
              <w:tc>
                <w:tcPr>
                  <w:tcW w:w="677" w:type="dxa"/>
                  <w:tcBorders>
                    <w:top w:val="nil"/>
                    <w:left w:val="nil"/>
                    <w:bottom w:val="single" w:sz="4" w:space="0" w:color="auto"/>
                    <w:right w:val="single" w:sz="4" w:space="0" w:color="auto"/>
                  </w:tcBorders>
                  <w:shd w:val="clear" w:color="000000" w:fill="FFFFFF"/>
                  <w:vAlign w:val="center"/>
                  <w:hideMark/>
                </w:tcPr>
                <w:p w14:paraId="62224C2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58CFCA35"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1 140</w:t>
                  </w:r>
                </w:p>
              </w:tc>
            </w:tr>
            <w:tr w:rsidR="00A51DF7" w:rsidRPr="006B354F" w14:paraId="7D6405D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62A5B0C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7B3CF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Володимира Великого/ вул. Б. Хмельницького</w:t>
                  </w:r>
                </w:p>
              </w:tc>
              <w:tc>
                <w:tcPr>
                  <w:tcW w:w="1843" w:type="dxa"/>
                  <w:tcBorders>
                    <w:top w:val="nil"/>
                    <w:left w:val="nil"/>
                    <w:bottom w:val="single" w:sz="4" w:space="0" w:color="auto"/>
                    <w:right w:val="single" w:sz="4" w:space="0" w:color="auto"/>
                  </w:tcBorders>
                  <w:shd w:val="clear" w:color="000000" w:fill="FFFFFF"/>
                  <w:vAlign w:val="center"/>
                  <w:hideMark/>
                </w:tcPr>
                <w:p w14:paraId="57DEFA4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09710079</w:t>
                  </w:r>
                </w:p>
              </w:tc>
              <w:tc>
                <w:tcPr>
                  <w:tcW w:w="677" w:type="dxa"/>
                  <w:tcBorders>
                    <w:top w:val="nil"/>
                    <w:left w:val="nil"/>
                    <w:bottom w:val="single" w:sz="4" w:space="0" w:color="auto"/>
                    <w:right w:val="single" w:sz="4" w:space="0" w:color="auto"/>
                  </w:tcBorders>
                  <w:shd w:val="clear" w:color="000000" w:fill="FFFFFF"/>
                  <w:vAlign w:val="center"/>
                  <w:hideMark/>
                </w:tcPr>
                <w:p w14:paraId="2033EC6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301F6C1"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770</w:t>
                  </w:r>
                </w:p>
              </w:tc>
            </w:tr>
            <w:tr w:rsidR="00A51DF7" w:rsidRPr="006B354F" w14:paraId="37BEF8A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1408D4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16</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479BA7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Володимира Великого/ вул. Небесної Сотні</w:t>
                  </w:r>
                </w:p>
              </w:tc>
              <w:tc>
                <w:tcPr>
                  <w:tcW w:w="1843" w:type="dxa"/>
                  <w:tcBorders>
                    <w:top w:val="nil"/>
                    <w:left w:val="nil"/>
                    <w:bottom w:val="single" w:sz="4" w:space="0" w:color="auto"/>
                    <w:right w:val="single" w:sz="4" w:space="0" w:color="auto"/>
                  </w:tcBorders>
                  <w:shd w:val="clear" w:color="000000" w:fill="FFFFFF"/>
                  <w:vAlign w:val="center"/>
                  <w:hideMark/>
                </w:tcPr>
                <w:p w14:paraId="6CF3F605"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09710072</w:t>
                  </w:r>
                </w:p>
              </w:tc>
              <w:tc>
                <w:tcPr>
                  <w:tcW w:w="677" w:type="dxa"/>
                  <w:tcBorders>
                    <w:top w:val="nil"/>
                    <w:left w:val="nil"/>
                    <w:bottom w:val="single" w:sz="4" w:space="0" w:color="auto"/>
                    <w:right w:val="single" w:sz="4" w:space="0" w:color="auto"/>
                  </w:tcBorders>
                  <w:shd w:val="clear" w:color="000000" w:fill="FFFFFF"/>
                  <w:vAlign w:val="center"/>
                  <w:hideMark/>
                </w:tcPr>
                <w:p w14:paraId="6632146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A451838"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710</w:t>
                  </w:r>
                </w:p>
              </w:tc>
            </w:tr>
            <w:tr w:rsidR="00A51DF7" w:rsidRPr="006B354F" w14:paraId="7D9707E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456167B"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17</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5A9312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Байди Вишневецького/ вул. Гоголя</w:t>
                  </w:r>
                </w:p>
              </w:tc>
              <w:tc>
                <w:tcPr>
                  <w:tcW w:w="1843" w:type="dxa"/>
                  <w:tcBorders>
                    <w:top w:val="nil"/>
                    <w:left w:val="nil"/>
                    <w:bottom w:val="single" w:sz="4" w:space="0" w:color="auto"/>
                    <w:right w:val="single" w:sz="4" w:space="0" w:color="auto"/>
                  </w:tcBorders>
                  <w:shd w:val="clear" w:color="000000" w:fill="FFFFFF"/>
                  <w:vAlign w:val="center"/>
                  <w:hideMark/>
                </w:tcPr>
                <w:p w14:paraId="26D01936"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11027702</w:t>
                  </w:r>
                </w:p>
              </w:tc>
              <w:tc>
                <w:tcPr>
                  <w:tcW w:w="677" w:type="dxa"/>
                  <w:tcBorders>
                    <w:top w:val="nil"/>
                    <w:left w:val="nil"/>
                    <w:bottom w:val="single" w:sz="4" w:space="0" w:color="auto"/>
                    <w:right w:val="single" w:sz="4" w:space="0" w:color="auto"/>
                  </w:tcBorders>
                  <w:shd w:val="clear" w:color="000000" w:fill="FFFFFF"/>
                  <w:vAlign w:val="center"/>
                  <w:hideMark/>
                </w:tcPr>
                <w:p w14:paraId="1863F740"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E11026E"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930</w:t>
                  </w:r>
                </w:p>
              </w:tc>
            </w:tr>
            <w:tr w:rsidR="00A51DF7" w:rsidRPr="006B354F" w14:paraId="49092A6A"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26182ABA"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18</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82BDF6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М. Грушевського</w:t>
                  </w:r>
                </w:p>
              </w:tc>
              <w:tc>
                <w:tcPr>
                  <w:tcW w:w="1843" w:type="dxa"/>
                  <w:tcBorders>
                    <w:top w:val="nil"/>
                    <w:left w:val="nil"/>
                    <w:bottom w:val="single" w:sz="4" w:space="0" w:color="auto"/>
                    <w:right w:val="single" w:sz="4" w:space="0" w:color="auto"/>
                  </w:tcBorders>
                  <w:shd w:val="clear" w:color="000000" w:fill="FFFFFF"/>
                  <w:vAlign w:val="center"/>
                  <w:hideMark/>
                </w:tcPr>
                <w:p w14:paraId="1625AD30"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8183915</w:t>
                  </w:r>
                </w:p>
              </w:tc>
              <w:tc>
                <w:tcPr>
                  <w:tcW w:w="677" w:type="dxa"/>
                  <w:tcBorders>
                    <w:top w:val="nil"/>
                    <w:left w:val="nil"/>
                    <w:bottom w:val="single" w:sz="4" w:space="0" w:color="auto"/>
                    <w:right w:val="single" w:sz="4" w:space="0" w:color="auto"/>
                  </w:tcBorders>
                  <w:shd w:val="clear" w:color="000000" w:fill="FFFFFF"/>
                  <w:vAlign w:val="center"/>
                  <w:hideMark/>
                </w:tcPr>
                <w:p w14:paraId="3E71C435"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D8100D1"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1 110</w:t>
                  </w:r>
                </w:p>
              </w:tc>
            </w:tr>
            <w:tr w:rsidR="00A51DF7" w:rsidRPr="006B354F" w14:paraId="09F81B8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FAD1233"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19</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DA02BB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Степана Бандери</w:t>
                  </w:r>
                </w:p>
              </w:tc>
              <w:tc>
                <w:tcPr>
                  <w:tcW w:w="1843" w:type="dxa"/>
                  <w:tcBorders>
                    <w:top w:val="nil"/>
                    <w:left w:val="nil"/>
                    <w:bottom w:val="single" w:sz="4" w:space="0" w:color="auto"/>
                    <w:right w:val="single" w:sz="4" w:space="0" w:color="auto"/>
                  </w:tcBorders>
                  <w:shd w:val="clear" w:color="000000" w:fill="FFFFFF"/>
                  <w:vAlign w:val="center"/>
                  <w:hideMark/>
                </w:tcPr>
                <w:p w14:paraId="74BA92DA"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09718898</w:t>
                  </w:r>
                </w:p>
              </w:tc>
              <w:tc>
                <w:tcPr>
                  <w:tcW w:w="677" w:type="dxa"/>
                  <w:tcBorders>
                    <w:top w:val="nil"/>
                    <w:left w:val="nil"/>
                    <w:bottom w:val="single" w:sz="4" w:space="0" w:color="auto"/>
                    <w:right w:val="single" w:sz="4" w:space="0" w:color="auto"/>
                  </w:tcBorders>
                  <w:shd w:val="clear" w:color="000000" w:fill="FFFFFF"/>
                  <w:vAlign w:val="center"/>
                  <w:hideMark/>
                </w:tcPr>
                <w:p w14:paraId="34A0A0F1"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14B1F2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840</w:t>
                  </w:r>
                </w:p>
              </w:tc>
            </w:tr>
            <w:tr w:rsidR="00A51DF7" w:rsidRPr="006B354F" w14:paraId="25AF349D"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E45C30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20</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5765A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Одеська/ вул. Лесі Українки</w:t>
                  </w:r>
                </w:p>
              </w:tc>
              <w:tc>
                <w:tcPr>
                  <w:tcW w:w="1843" w:type="dxa"/>
                  <w:tcBorders>
                    <w:top w:val="nil"/>
                    <w:left w:val="nil"/>
                    <w:bottom w:val="single" w:sz="4" w:space="0" w:color="auto"/>
                    <w:right w:val="single" w:sz="4" w:space="0" w:color="auto"/>
                  </w:tcBorders>
                  <w:shd w:val="clear" w:color="000000" w:fill="FFFFFF"/>
                  <w:vAlign w:val="center"/>
                  <w:hideMark/>
                </w:tcPr>
                <w:p w14:paraId="24E321B7"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7348045</w:t>
                  </w:r>
                </w:p>
              </w:tc>
              <w:tc>
                <w:tcPr>
                  <w:tcW w:w="677" w:type="dxa"/>
                  <w:tcBorders>
                    <w:top w:val="nil"/>
                    <w:left w:val="nil"/>
                    <w:bottom w:val="single" w:sz="4" w:space="0" w:color="auto"/>
                    <w:right w:val="single" w:sz="4" w:space="0" w:color="auto"/>
                  </w:tcBorders>
                  <w:shd w:val="clear" w:color="000000" w:fill="FFFFFF"/>
                  <w:vAlign w:val="center"/>
                  <w:hideMark/>
                </w:tcPr>
                <w:p w14:paraId="38913AD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368BA113"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1 110</w:t>
                  </w:r>
                </w:p>
              </w:tc>
            </w:tr>
            <w:tr w:rsidR="00A51DF7" w:rsidRPr="006B354F" w14:paraId="26B3DBD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4D82354A"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21</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74331F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w:t>
                  </w:r>
                  <w:proofErr w:type="spellStart"/>
                  <w:r w:rsidRPr="006B354F">
                    <w:rPr>
                      <w:rFonts w:ascii="Times New Roman" w:hAnsi="Times New Roman"/>
                      <w:color w:val="000000"/>
                      <w:sz w:val="23"/>
                      <w:szCs w:val="23"/>
                    </w:rPr>
                    <w:t>Надпільна</w:t>
                  </w:r>
                  <w:proofErr w:type="spellEnd"/>
                  <w:r w:rsidRPr="006B354F">
                    <w:rPr>
                      <w:rFonts w:ascii="Times New Roman" w:hAnsi="Times New Roman"/>
                      <w:color w:val="000000"/>
                      <w:sz w:val="23"/>
                      <w:szCs w:val="23"/>
                    </w:rPr>
                    <w:t>/ вул. М. Грушевського</w:t>
                  </w:r>
                </w:p>
              </w:tc>
              <w:tc>
                <w:tcPr>
                  <w:tcW w:w="1843" w:type="dxa"/>
                  <w:tcBorders>
                    <w:top w:val="nil"/>
                    <w:left w:val="nil"/>
                    <w:bottom w:val="single" w:sz="4" w:space="0" w:color="auto"/>
                    <w:right w:val="single" w:sz="4" w:space="0" w:color="auto"/>
                  </w:tcBorders>
                  <w:shd w:val="clear" w:color="000000" w:fill="FFFFFF"/>
                  <w:vAlign w:val="center"/>
                  <w:hideMark/>
                </w:tcPr>
                <w:p w14:paraId="07DFF77F"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7713928</w:t>
                  </w:r>
                </w:p>
              </w:tc>
              <w:tc>
                <w:tcPr>
                  <w:tcW w:w="677" w:type="dxa"/>
                  <w:tcBorders>
                    <w:top w:val="nil"/>
                    <w:left w:val="nil"/>
                    <w:bottom w:val="single" w:sz="4" w:space="0" w:color="auto"/>
                    <w:right w:val="single" w:sz="4" w:space="0" w:color="auto"/>
                  </w:tcBorders>
                  <w:shd w:val="clear" w:color="000000" w:fill="FFFFFF"/>
                  <w:vAlign w:val="center"/>
                  <w:hideMark/>
                </w:tcPr>
                <w:p w14:paraId="362669CD"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AB5ACD2"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1 220</w:t>
                  </w:r>
                </w:p>
              </w:tc>
            </w:tr>
            <w:tr w:rsidR="00A51DF7" w:rsidRPr="006B354F" w14:paraId="7AA3DB8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D05A22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22</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C2A338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Смілянська/ вул. </w:t>
                  </w:r>
                  <w:proofErr w:type="spellStart"/>
                  <w:r w:rsidRPr="006B354F">
                    <w:rPr>
                      <w:rFonts w:ascii="Times New Roman" w:hAnsi="Times New Roman"/>
                      <w:color w:val="000000"/>
                      <w:sz w:val="23"/>
                      <w:szCs w:val="23"/>
                    </w:rPr>
                    <w:t>Надпільна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3A073322"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7713944</w:t>
                  </w:r>
                </w:p>
              </w:tc>
              <w:tc>
                <w:tcPr>
                  <w:tcW w:w="677" w:type="dxa"/>
                  <w:tcBorders>
                    <w:top w:val="nil"/>
                    <w:left w:val="nil"/>
                    <w:bottom w:val="single" w:sz="4" w:space="0" w:color="auto"/>
                    <w:right w:val="single" w:sz="4" w:space="0" w:color="auto"/>
                  </w:tcBorders>
                  <w:shd w:val="clear" w:color="000000" w:fill="FFFFFF"/>
                  <w:vAlign w:val="center"/>
                  <w:hideMark/>
                </w:tcPr>
                <w:p w14:paraId="41417392"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6FB882D"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1 200</w:t>
                  </w:r>
                </w:p>
              </w:tc>
            </w:tr>
            <w:tr w:rsidR="00A51DF7" w:rsidRPr="006B354F" w14:paraId="2E3828FA"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B2A6259"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40BDE1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w:t>
                  </w:r>
                  <w:proofErr w:type="spellStart"/>
                  <w:r w:rsidRPr="006B354F">
                    <w:rPr>
                      <w:rFonts w:ascii="Times New Roman" w:hAnsi="Times New Roman"/>
                      <w:color w:val="000000"/>
                      <w:sz w:val="23"/>
                      <w:szCs w:val="23"/>
                    </w:rPr>
                    <w:t>Надпільна</w:t>
                  </w:r>
                  <w:proofErr w:type="spellEnd"/>
                  <w:r w:rsidRPr="006B354F">
                    <w:rPr>
                      <w:rFonts w:ascii="Times New Roman" w:hAnsi="Times New Roman"/>
                      <w:color w:val="000000"/>
                      <w:sz w:val="23"/>
                      <w:szCs w:val="23"/>
                    </w:rPr>
                    <w:t>/ вул. Чехова</w:t>
                  </w:r>
                </w:p>
              </w:tc>
              <w:tc>
                <w:tcPr>
                  <w:tcW w:w="1843" w:type="dxa"/>
                  <w:tcBorders>
                    <w:top w:val="nil"/>
                    <w:left w:val="nil"/>
                    <w:bottom w:val="single" w:sz="4" w:space="0" w:color="auto"/>
                    <w:right w:val="single" w:sz="4" w:space="0" w:color="auto"/>
                  </w:tcBorders>
                  <w:shd w:val="clear" w:color="000000" w:fill="FFFFFF"/>
                  <w:vAlign w:val="center"/>
                  <w:hideMark/>
                </w:tcPr>
                <w:p w14:paraId="7654695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11027758</w:t>
                  </w:r>
                </w:p>
              </w:tc>
              <w:tc>
                <w:tcPr>
                  <w:tcW w:w="677" w:type="dxa"/>
                  <w:tcBorders>
                    <w:top w:val="nil"/>
                    <w:left w:val="nil"/>
                    <w:bottom w:val="single" w:sz="4" w:space="0" w:color="auto"/>
                    <w:right w:val="single" w:sz="4" w:space="0" w:color="auto"/>
                  </w:tcBorders>
                  <w:shd w:val="clear" w:color="000000" w:fill="FFFFFF"/>
                  <w:vAlign w:val="center"/>
                  <w:hideMark/>
                </w:tcPr>
                <w:p w14:paraId="1F59AC36"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E304E4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820</w:t>
                  </w:r>
                </w:p>
              </w:tc>
            </w:tr>
            <w:tr w:rsidR="00A51DF7" w:rsidRPr="006B354F" w14:paraId="33B742F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B88CC39"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A0F728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w:t>
                  </w:r>
                  <w:proofErr w:type="spellStart"/>
                  <w:r w:rsidRPr="006B354F">
                    <w:rPr>
                      <w:rFonts w:ascii="Times New Roman" w:hAnsi="Times New Roman"/>
                      <w:color w:val="000000"/>
                      <w:sz w:val="23"/>
                      <w:szCs w:val="23"/>
                    </w:rPr>
                    <w:t>Надпільна</w:t>
                  </w:r>
                  <w:proofErr w:type="spellEnd"/>
                  <w:r w:rsidRPr="006B354F">
                    <w:rPr>
                      <w:rFonts w:ascii="Times New Roman" w:hAnsi="Times New Roman"/>
                      <w:color w:val="000000"/>
                      <w:sz w:val="23"/>
                      <w:szCs w:val="23"/>
                    </w:rPr>
                    <w:t>/ вул. Сінна</w:t>
                  </w:r>
                </w:p>
              </w:tc>
              <w:tc>
                <w:tcPr>
                  <w:tcW w:w="1843" w:type="dxa"/>
                  <w:tcBorders>
                    <w:top w:val="nil"/>
                    <w:left w:val="nil"/>
                    <w:bottom w:val="single" w:sz="4" w:space="0" w:color="auto"/>
                    <w:right w:val="single" w:sz="4" w:space="0" w:color="auto"/>
                  </w:tcBorders>
                  <w:shd w:val="clear" w:color="000000" w:fill="FFFFFF"/>
                  <w:vAlign w:val="center"/>
                  <w:hideMark/>
                </w:tcPr>
                <w:p w14:paraId="0DA9C4B8"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8187134</w:t>
                  </w:r>
                </w:p>
              </w:tc>
              <w:tc>
                <w:tcPr>
                  <w:tcW w:w="677" w:type="dxa"/>
                  <w:tcBorders>
                    <w:top w:val="nil"/>
                    <w:left w:val="nil"/>
                    <w:bottom w:val="single" w:sz="4" w:space="0" w:color="auto"/>
                    <w:right w:val="single" w:sz="4" w:space="0" w:color="auto"/>
                  </w:tcBorders>
                  <w:shd w:val="clear" w:color="000000" w:fill="FFFFFF"/>
                  <w:vAlign w:val="center"/>
                  <w:hideMark/>
                </w:tcPr>
                <w:p w14:paraId="44EC7D3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3F8D886B"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670</w:t>
                  </w:r>
                </w:p>
              </w:tc>
            </w:tr>
            <w:tr w:rsidR="00A51DF7" w:rsidRPr="006B354F" w14:paraId="78A1E41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891E71D"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05BF90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вул. </w:t>
                  </w:r>
                  <w:proofErr w:type="spellStart"/>
                  <w:r w:rsidRPr="006B354F">
                    <w:rPr>
                      <w:rFonts w:ascii="Times New Roman" w:hAnsi="Times New Roman"/>
                      <w:color w:val="000000"/>
                      <w:sz w:val="23"/>
                      <w:szCs w:val="23"/>
                    </w:rPr>
                    <w:t>Кривалівська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536D9C45"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7718459</w:t>
                  </w:r>
                </w:p>
              </w:tc>
              <w:tc>
                <w:tcPr>
                  <w:tcW w:w="677" w:type="dxa"/>
                  <w:tcBorders>
                    <w:top w:val="nil"/>
                    <w:left w:val="nil"/>
                    <w:bottom w:val="single" w:sz="4" w:space="0" w:color="auto"/>
                    <w:right w:val="single" w:sz="4" w:space="0" w:color="auto"/>
                  </w:tcBorders>
                  <w:shd w:val="clear" w:color="000000" w:fill="FFFFFF"/>
                  <w:vAlign w:val="center"/>
                  <w:hideMark/>
                </w:tcPr>
                <w:p w14:paraId="2F10E047"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3578DC22"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1 220</w:t>
                  </w:r>
                </w:p>
              </w:tc>
            </w:tr>
            <w:tr w:rsidR="00A51DF7" w:rsidRPr="006B354F" w14:paraId="78F2FECD"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5B8E54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26</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13FDBC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w:t>
                  </w:r>
                  <w:proofErr w:type="spellStart"/>
                  <w:r w:rsidRPr="006B354F">
                    <w:rPr>
                      <w:rFonts w:ascii="Times New Roman" w:hAnsi="Times New Roman"/>
                      <w:color w:val="000000"/>
                      <w:sz w:val="23"/>
                      <w:szCs w:val="23"/>
                    </w:rPr>
                    <w:t>вул.Б.Хмельницького</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19DF7A86"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7722689</w:t>
                  </w:r>
                </w:p>
              </w:tc>
              <w:tc>
                <w:tcPr>
                  <w:tcW w:w="677" w:type="dxa"/>
                  <w:tcBorders>
                    <w:top w:val="nil"/>
                    <w:left w:val="nil"/>
                    <w:bottom w:val="single" w:sz="4" w:space="0" w:color="auto"/>
                    <w:right w:val="single" w:sz="4" w:space="0" w:color="auto"/>
                  </w:tcBorders>
                  <w:shd w:val="clear" w:color="000000" w:fill="FFFFFF"/>
                  <w:vAlign w:val="center"/>
                  <w:hideMark/>
                </w:tcPr>
                <w:p w14:paraId="2D6C2B9D"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9D20412"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780</w:t>
                  </w:r>
                </w:p>
              </w:tc>
            </w:tr>
            <w:tr w:rsidR="00A51DF7" w:rsidRPr="006B354F" w14:paraId="582EF5D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D25FDA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27</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7FC66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вул. </w:t>
                  </w:r>
                  <w:proofErr w:type="spellStart"/>
                  <w:r w:rsidRPr="006B354F">
                    <w:rPr>
                      <w:rFonts w:ascii="Times New Roman" w:hAnsi="Times New Roman"/>
                      <w:color w:val="000000"/>
                      <w:sz w:val="23"/>
                      <w:szCs w:val="23"/>
                    </w:rPr>
                    <w:t>Дашковича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21EB511C"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7714418</w:t>
                  </w:r>
                </w:p>
              </w:tc>
              <w:tc>
                <w:tcPr>
                  <w:tcW w:w="677" w:type="dxa"/>
                  <w:tcBorders>
                    <w:top w:val="nil"/>
                    <w:left w:val="nil"/>
                    <w:bottom w:val="single" w:sz="4" w:space="0" w:color="auto"/>
                    <w:right w:val="single" w:sz="4" w:space="0" w:color="auto"/>
                  </w:tcBorders>
                  <w:shd w:val="clear" w:color="000000" w:fill="FFFFFF"/>
                  <w:vAlign w:val="center"/>
                  <w:hideMark/>
                </w:tcPr>
                <w:p w14:paraId="5B936408"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0715DF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930</w:t>
                  </w:r>
                </w:p>
              </w:tc>
            </w:tr>
            <w:tr w:rsidR="00A51DF7" w:rsidRPr="006B354F" w14:paraId="3D540FE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C9A37E3"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28</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35EBFD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w:t>
                  </w:r>
                  <w:proofErr w:type="spellStart"/>
                  <w:r w:rsidRPr="006B354F">
                    <w:rPr>
                      <w:rFonts w:ascii="Times New Roman" w:hAnsi="Times New Roman"/>
                      <w:color w:val="000000"/>
                      <w:sz w:val="23"/>
                      <w:szCs w:val="23"/>
                    </w:rPr>
                    <w:t>вул.Університетська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44F202F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11025312</w:t>
                  </w:r>
                </w:p>
              </w:tc>
              <w:tc>
                <w:tcPr>
                  <w:tcW w:w="677" w:type="dxa"/>
                  <w:tcBorders>
                    <w:top w:val="nil"/>
                    <w:left w:val="nil"/>
                    <w:bottom w:val="single" w:sz="4" w:space="0" w:color="auto"/>
                    <w:right w:val="single" w:sz="4" w:space="0" w:color="auto"/>
                  </w:tcBorders>
                  <w:shd w:val="clear" w:color="000000" w:fill="FFFFFF"/>
                  <w:vAlign w:val="center"/>
                  <w:hideMark/>
                </w:tcPr>
                <w:p w14:paraId="13691E4B"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2BBE52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640</w:t>
                  </w:r>
                </w:p>
              </w:tc>
            </w:tr>
            <w:tr w:rsidR="00A51DF7" w:rsidRPr="006B354F" w14:paraId="5EED3FBD"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CF38E0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lastRenderedPageBreak/>
                    <w:t>29</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69C6C5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Припортова</w:t>
                  </w:r>
                </w:p>
              </w:tc>
              <w:tc>
                <w:tcPr>
                  <w:tcW w:w="1843" w:type="dxa"/>
                  <w:tcBorders>
                    <w:top w:val="nil"/>
                    <w:left w:val="nil"/>
                    <w:bottom w:val="single" w:sz="4" w:space="0" w:color="auto"/>
                    <w:right w:val="single" w:sz="4" w:space="0" w:color="auto"/>
                  </w:tcBorders>
                  <w:shd w:val="clear" w:color="000000" w:fill="FFFFFF"/>
                  <w:vAlign w:val="center"/>
                  <w:hideMark/>
                </w:tcPr>
                <w:p w14:paraId="39F568F3"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09710083</w:t>
                  </w:r>
                </w:p>
              </w:tc>
              <w:tc>
                <w:tcPr>
                  <w:tcW w:w="677" w:type="dxa"/>
                  <w:tcBorders>
                    <w:top w:val="nil"/>
                    <w:left w:val="nil"/>
                    <w:bottom w:val="single" w:sz="4" w:space="0" w:color="auto"/>
                    <w:right w:val="single" w:sz="4" w:space="0" w:color="auto"/>
                  </w:tcBorders>
                  <w:shd w:val="clear" w:color="000000" w:fill="FFFFFF"/>
                  <w:vAlign w:val="center"/>
                  <w:hideMark/>
                </w:tcPr>
                <w:p w14:paraId="16C80B38"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3632E20"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890</w:t>
                  </w:r>
                </w:p>
              </w:tc>
            </w:tr>
            <w:tr w:rsidR="00A51DF7" w:rsidRPr="006B354F" w14:paraId="4026EDB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4EB325C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30</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BC2CC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Митницька</w:t>
                  </w:r>
                </w:p>
              </w:tc>
              <w:tc>
                <w:tcPr>
                  <w:tcW w:w="1843" w:type="dxa"/>
                  <w:tcBorders>
                    <w:top w:val="nil"/>
                    <w:left w:val="nil"/>
                    <w:bottom w:val="single" w:sz="4" w:space="0" w:color="auto"/>
                    <w:right w:val="single" w:sz="4" w:space="0" w:color="auto"/>
                  </w:tcBorders>
                  <w:shd w:val="clear" w:color="000000" w:fill="FFFFFF"/>
                  <w:vAlign w:val="center"/>
                  <w:hideMark/>
                </w:tcPr>
                <w:p w14:paraId="530E11E6"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11027784</w:t>
                  </w:r>
                </w:p>
              </w:tc>
              <w:tc>
                <w:tcPr>
                  <w:tcW w:w="677" w:type="dxa"/>
                  <w:tcBorders>
                    <w:top w:val="nil"/>
                    <w:left w:val="nil"/>
                    <w:bottom w:val="single" w:sz="4" w:space="0" w:color="auto"/>
                    <w:right w:val="single" w:sz="4" w:space="0" w:color="auto"/>
                  </w:tcBorders>
                  <w:shd w:val="clear" w:color="000000" w:fill="FFFFFF"/>
                  <w:vAlign w:val="center"/>
                  <w:hideMark/>
                </w:tcPr>
                <w:p w14:paraId="5DD19552"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C5A52CA"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1 150</w:t>
                  </w:r>
                </w:p>
              </w:tc>
            </w:tr>
            <w:tr w:rsidR="00A51DF7" w:rsidRPr="006B354F" w14:paraId="7C982813"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07A799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31</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598911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Смілянська</w:t>
                  </w:r>
                </w:p>
              </w:tc>
              <w:tc>
                <w:tcPr>
                  <w:tcW w:w="1843" w:type="dxa"/>
                  <w:tcBorders>
                    <w:top w:val="nil"/>
                    <w:left w:val="nil"/>
                    <w:bottom w:val="single" w:sz="4" w:space="0" w:color="auto"/>
                    <w:right w:val="single" w:sz="4" w:space="0" w:color="auto"/>
                  </w:tcBorders>
                  <w:shd w:val="clear" w:color="000000" w:fill="FFFFFF"/>
                  <w:vAlign w:val="center"/>
                  <w:hideMark/>
                </w:tcPr>
                <w:p w14:paraId="29021DE2"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11024814</w:t>
                  </w:r>
                </w:p>
              </w:tc>
              <w:tc>
                <w:tcPr>
                  <w:tcW w:w="677" w:type="dxa"/>
                  <w:tcBorders>
                    <w:top w:val="nil"/>
                    <w:left w:val="nil"/>
                    <w:bottom w:val="single" w:sz="4" w:space="0" w:color="auto"/>
                    <w:right w:val="single" w:sz="4" w:space="0" w:color="auto"/>
                  </w:tcBorders>
                  <w:shd w:val="clear" w:color="000000" w:fill="FFFFFF"/>
                  <w:vAlign w:val="center"/>
                  <w:hideMark/>
                </w:tcPr>
                <w:p w14:paraId="51411F5F"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A5D692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1 890</w:t>
                  </w:r>
                </w:p>
              </w:tc>
            </w:tr>
            <w:tr w:rsidR="00A51DF7" w:rsidRPr="006B354F" w14:paraId="3A631EC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4466D77"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32</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CE2652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Кобзарська</w:t>
                  </w:r>
                </w:p>
              </w:tc>
              <w:tc>
                <w:tcPr>
                  <w:tcW w:w="1843" w:type="dxa"/>
                  <w:tcBorders>
                    <w:top w:val="nil"/>
                    <w:left w:val="nil"/>
                    <w:bottom w:val="single" w:sz="4" w:space="0" w:color="auto"/>
                    <w:right w:val="single" w:sz="4" w:space="0" w:color="auto"/>
                  </w:tcBorders>
                  <w:shd w:val="clear" w:color="000000" w:fill="FFFFFF"/>
                  <w:vAlign w:val="center"/>
                  <w:hideMark/>
                </w:tcPr>
                <w:p w14:paraId="244EFA1C"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8183840</w:t>
                  </w:r>
                </w:p>
              </w:tc>
              <w:tc>
                <w:tcPr>
                  <w:tcW w:w="677" w:type="dxa"/>
                  <w:tcBorders>
                    <w:top w:val="nil"/>
                    <w:left w:val="nil"/>
                    <w:bottom w:val="single" w:sz="4" w:space="0" w:color="auto"/>
                    <w:right w:val="single" w:sz="4" w:space="0" w:color="auto"/>
                  </w:tcBorders>
                  <w:shd w:val="clear" w:color="000000" w:fill="FFFFFF"/>
                  <w:vAlign w:val="center"/>
                  <w:hideMark/>
                </w:tcPr>
                <w:p w14:paraId="04DDCA75"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BACAC84"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1 770</w:t>
                  </w:r>
                </w:p>
              </w:tc>
            </w:tr>
            <w:tr w:rsidR="00A51DF7" w:rsidRPr="006B354F" w14:paraId="663AA313"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7A024BE"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AE30D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Чехова</w:t>
                  </w:r>
                </w:p>
              </w:tc>
              <w:tc>
                <w:tcPr>
                  <w:tcW w:w="1843" w:type="dxa"/>
                  <w:tcBorders>
                    <w:top w:val="nil"/>
                    <w:left w:val="nil"/>
                    <w:bottom w:val="single" w:sz="4" w:space="0" w:color="auto"/>
                    <w:right w:val="single" w:sz="4" w:space="0" w:color="auto"/>
                  </w:tcBorders>
                  <w:shd w:val="clear" w:color="000000" w:fill="FFFFFF"/>
                  <w:vAlign w:val="center"/>
                  <w:hideMark/>
                </w:tcPr>
                <w:p w14:paraId="26947B3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11025372</w:t>
                  </w:r>
                </w:p>
              </w:tc>
              <w:tc>
                <w:tcPr>
                  <w:tcW w:w="677" w:type="dxa"/>
                  <w:tcBorders>
                    <w:top w:val="nil"/>
                    <w:left w:val="nil"/>
                    <w:bottom w:val="single" w:sz="4" w:space="0" w:color="auto"/>
                    <w:right w:val="single" w:sz="4" w:space="0" w:color="auto"/>
                  </w:tcBorders>
                  <w:shd w:val="clear" w:color="000000" w:fill="FFFFFF"/>
                  <w:vAlign w:val="center"/>
                  <w:hideMark/>
                </w:tcPr>
                <w:p w14:paraId="29473E3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D2B03B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820</w:t>
                  </w:r>
                </w:p>
              </w:tc>
            </w:tr>
            <w:tr w:rsidR="00A51DF7" w:rsidRPr="006B354F" w14:paraId="71AFFEF1"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28F0C0E"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4CE747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Юрія Іллєнка</w:t>
                  </w:r>
                </w:p>
              </w:tc>
              <w:tc>
                <w:tcPr>
                  <w:tcW w:w="1843" w:type="dxa"/>
                  <w:tcBorders>
                    <w:top w:val="nil"/>
                    <w:left w:val="nil"/>
                    <w:bottom w:val="single" w:sz="4" w:space="0" w:color="auto"/>
                    <w:right w:val="single" w:sz="4" w:space="0" w:color="auto"/>
                  </w:tcBorders>
                  <w:shd w:val="clear" w:color="000000" w:fill="FFFFFF"/>
                  <w:vAlign w:val="center"/>
                  <w:hideMark/>
                </w:tcPr>
                <w:p w14:paraId="2F56CAF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3732268</w:t>
                  </w:r>
                </w:p>
              </w:tc>
              <w:tc>
                <w:tcPr>
                  <w:tcW w:w="677" w:type="dxa"/>
                  <w:tcBorders>
                    <w:top w:val="nil"/>
                    <w:left w:val="nil"/>
                    <w:bottom w:val="single" w:sz="4" w:space="0" w:color="auto"/>
                    <w:right w:val="single" w:sz="4" w:space="0" w:color="auto"/>
                  </w:tcBorders>
                  <w:shd w:val="clear" w:color="000000" w:fill="FFFFFF"/>
                  <w:vAlign w:val="center"/>
                  <w:hideMark/>
                </w:tcPr>
                <w:p w14:paraId="2FB5B941"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6990C3A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810</w:t>
                  </w:r>
                </w:p>
              </w:tc>
            </w:tr>
            <w:tr w:rsidR="00A51DF7" w:rsidRPr="006B354F" w14:paraId="0E4B8AB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7D452C0"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77322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xml:space="preserve">. Шевченка/ вул. В. </w:t>
                  </w:r>
                  <w:proofErr w:type="spellStart"/>
                  <w:r w:rsidRPr="006B354F">
                    <w:rPr>
                      <w:rFonts w:ascii="Times New Roman" w:hAnsi="Times New Roman"/>
                      <w:color w:val="000000"/>
                      <w:sz w:val="23"/>
                      <w:szCs w:val="23"/>
                    </w:rPr>
                    <w:t>Чорновола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32CB773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11025302</w:t>
                  </w:r>
                </w:p>
              </w:tc>
              <w:tc>
                <w:tcPr>
                  <w:tcW w:w="677" w:type="dxa"/>
                  <w:tcBorders>
                    <w:top w:val="nil"/>
                    <w:left w:val="nil"/>
                    <w:bottom w:val="single" w:sz="4" w:space="0" w:color="auto"/>
                    <w:right w:val="single" w:sz="4" w:space="0" w:color="auto"/>
                  </w:tcBorders>
                  <w:shd w:val="clear" w:color="000000" w:fill="FFFFFF"/>
                  <w:vAlign w:val="center"/>
                  <w:hideMark/>
                </w:tcPr>
                <w:p w14:paraId="42A9D87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8E32D3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1 040</w:t>
                  </w:r>
                </w:p>
              </w:tc>
            </w:tr>
            <w:tr w:rsidR="00A51DF7" w:rsidRPr="006B354F" w14:paraId="591A224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314D371"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622" w:type="dxa"/>
                  <w:tcBorders>
                    <w:top w:val="nil"/>
                    <w:left w:val="single" w:sz="4" w:space="0" w:color="auto"/>
                    <w:bottom w:val="single" w:sz="4" w:space="0" w:color="auto"/>
                    <w:right w:val="nil"/>
                  </w:tcBorders>
                  <w:shd w:val="clear" w:color="000000" w:fill="FFFFFF"/>
                  <w:vAlign w:val="center"/>
                  <w:hideMark/>
                </w:tcPr>
                <w:p w14:paraId="5100446E"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426" w:type="dxa"/>
                  <w:tcBorders>
                    <w:top w:val="nil"/>
                    <w:left w:val="nil"/>
                    <w:bottom w:val="single" w:sz="4" w:space="0" w:color="auto"/>
                    <w:right w:val="nil"/>
                  </w:tcBorders>
                  <w:shd w:val="clear" w:color="000000" w:fill="FFFFFF"/>
                  <w:vAlign w:val="center"/>
                  <w:hideMark/>
                </w:tcPr>
                <w:p w14:paraId="124E1A84"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2268" w:type="dxa"/>
                  <w:tcBorders>
                    <w:top w:val="nil"/>
                    <w:left w:val="nil"/>
                    <w:bottom w:val="single" w:sz="4" w:space="0" w:color="auto"/>
                    <w:right w:val="single" w:sz="4" w:space="0" w:color="auto"/>
                  </w:tcBorders>
                  <w:shd w:val="clear" w:color="000000" w:fill="FFFFFF"/>
                  <w:vAlign w:val="center"/>
                  <w:hideMark/>
                </w:tcPr>
                <w:p w14:paraId="595BE94E" w14:textId="77777777" w:rsidR="00A51DF7" w:rsidRPr="006B354F" w:rsidRDefault="00A51DF7" w:rsidP="00A51DF7">
                  <w:pPr>
                    <w:rPr>
                      <w:rFonts w:ascii="Times New Roman" w:hAnsi="Times New Roman"/>
                      <w:b/>
                      <w:bCs/>
                      <w:color w:val="000000"/>
                      <w:sz w:val="23"/>
                      <w:szCs w:val="23"/>
                    </w:rPr>
                  </w:pPr>
                  <w:r w:rsidRPr="006B354F">
                    <w:rPr>
                      <w:rFonts w:ascii="Times New Roman" w:hAnsi="Times New Roman"/>
                      <w:b/>
                      <w:bCs/>
                      <w:color w:val="000000"/>
                      <w:sz w:val="23"/>
                      <w:szCs w:val="23"/>
                    </w:rPr>
                    <w:t>Разом по групі В</w:t>
                  </w:r>
                </w:p>
              </w:tc>
              <w:tc>
                <w:tcPr>
                  <w:tcW w:w="1843" w:type="dxa"/>
                  <w:tcBorders>
                    <w:top w:val="nil"/>
                    <w:left w:val="nil"/>
                    <w:bottom w:val="single" w:sz="4" w:space="0" w:color="auto"/>
                    <w:right w:val="single" w:sz="4" w:space="0" w:color="auto"/>
                  </w:tcBorders>
                  <w:shd w:val="clear" w:color="000000" w:fill="FFFFFF"/>
                  <w:noWrap/>
                  <w:vAlign w:val="center"/>
                  <w:hideMark/>
                </w:tcPr>
                <w:p w14:paraId="36124DBF" w14:textId="77777777" w:rsidR="00A51DF7" w:rsidRPr="006B354F" w:rsidRDefault="00A51DF7" w:rsidP="00A51DF7">
                  <w:pPr>
                    <w:jc w:val="center"/>
                    <w:rPr>
                      <w:rFonts w:ascii="Times New Roman" w:hAnsi="Times New Roman"/>
                      <w:b/>
                      <w:bCs/>
                      <w:sz w:val="23"/>
                      <w:szCs w:val="23"/>
                    </w:rPr>
                  </w:pPr>
                  <w:r w:rsidRPr="006B354F">
                    <w:rPr>
                      <w:rFonts w:ascii="Times New Roman" w:hAnsi="Times New Roman"/>
                      <w:b/>
                      <w:bCs/>
                      <w:sz w:val="23"/>
                      <w:szCs w:val="23"/>
                    </w:rPr>
                    <w:t> </w:t>
                  </w:r>
                </w:p>
              </w:tc>
              <w:tc>
                <w:tcPr>
                  <w:tcW w:w="677" w:type="dxa"/>
                  <w:tcBorders>
                    <w:top w:val="nil"/>
                    <w:left w:val="nil"/>
                    <w:bottom w:val="single" w:sz="4" w:space="0" w:color="auto"/>
                    <w:right w:val="single" w:sz="4" w:space="0" w:color="auto"/>
                  </w:tcBorders>
                  <w:shd w:val="clear" w:color="000000" w:fill="FFFFFF"/>
                  <w:vAlign w:val="center"/>
                  <w:hideMark/>
                </w:tcPr>
                <w:p w14:paraId="773D6E40"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1307" w:type="dxa"/>
                  <w:tcBorders>
                    <w:top w:val="nil"/>
                    <w:left w:val="nil"/>
                    <w:bottom w:val="single" w:sz="4" w:space="0" w:color="auto"/>
                    <w:right w:val="single" w:sz="4" w:space="0" w:color="auto"/>
                  </w:tcBorders>
                  <w:shd w:val="clear" w:color="000000" w:fill="FFFFFF"/>
                  <w:noWrap/>
                  <w:vAlign w:val="bottom"/>
                  <w:hideMark/>
                </w:tcPr>
                <w:p w14:paraId="0ABB939A"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115 743</w:t>
                  </w:r>
                </w:p>
              </w:tc>
            </w:tr>
          </w:tbl>
          <w:p w14:paraId="6D54CD2F" w14:textId="645EE3DC" w:rsidR="004B7FDC" w:rsidRDefault="004B7FDC" w:rsidP="00986938">
            <w:pPr>
              <w:pStyle w:val="Default"/>
            </w:pPr>
            <w:r w:rsidRPr="006B354F">
              <w:rPr>
                <w:b/>
                <w:bCs/>
                <w:i/>
                <w:iCs/>
              </w:rPr>
              <w:t>Умови поставки: цілодобово</w:t>
            </w:r>
            <w:r>
              <w:rPr>
                <w:b/>
                <w:bCs/>
                <w:i/>
                <w:iCs/>
                <w:lang w:val="ru-RU"/>
              </w:rPr>
              <w:t>.</w:t>
            </w:r>
          </w:p>
          <w:p w14:paraId="6D50AD81" w14:textId="7202B7DF" w:rsidR="00986938" w:rsidRPr="006B354F" w:rsidRDefault="00986938" w:rsidP="00986938">
            <w:pPr>
              <w:pStyle w:val="Default"/>
            </w:pPr>
            <w:r w:rsidRPr="006B354F">
              <w:t>Клас напруги – 2</w:t>
            </w:r>
          </w:p>
          <w:p w14:paraId="6A7AF8E6" w14:textId="77777777" w:rsidR="00C10ADB" w:rsidRPr="006B354F" w:rsidRDefault="00C10ADB" w:rsidP="00C10ADB">
            <w:pPr>
              <w:jc w:val="both"/>
              <w:rPr>
                <w:rFonts w:ascii="Times New Roman" w:hAnsi="Times New Roman"/>
                <w:sz w:val="24"/>
                <w:szCs w:val="24"/>
                <w:lang w:eastAsia="uk-UA"/>
              </w:rPr>
            </w:pPr>
            <w:r w:rsidRPr="006B354F">
              <w:rPr>
                <w:rFonts w:ascii="Times New Roman" w:hAnsi="Times New Roman"/>
                <w:sz w:val="24"/>
                <w:szCs w:val="24"/>
                <w:lang w:eastAsia="uk-UA"/>
              </w:rPr>
              <w:t>На підтвердження відповідності запропонованого Учасником товару, вищевказаним вимогам замовника до предмету закупівлі, Учасник повинен надати у складі пропозиції гарантійний лист щодо постачання електричної енергії відповідної якості (з описом основних показників якості) та кількості товару.</w:t>
            </w:r>
          </w:p>
          <w:p w14:paraId="5EB80158" w14:textId="77777777" w:rsidR="00986938" w:rsidRDefault="00C10ADB" w:rsidP="004C6999">
            <w:pPr>
              <w:jc w:val="both"/>
              <w:rPr>
                <w:rFonts w:ascii="Times New Roman" w:hAnsi="Times New Roman"/>
                <w:sz w:val="24"/>
                <w:szCs w:val="24"/>
                <w:lang w:eastAsia="uk-UA"/>
              </w:rPr>
            </w:pPr>
            <w:r w:rsidRPr="006B354F">
              <w:rPr>
                <w:rFonts w:ascii="Times New Roman" w:hAnsi="Times New Roman"/>
                <w:sz w:val="24"/>
                <w:szCs w:val="24"/>
                <w:lang w:eastAsia="uk-UA"/>
              </w:rPr>
              <w:t>Додатково Учасник повинен надати у складі пропозиції інформацію про країну виробника запропонованого товару.</w:t>
            </w:r>
          </w:p>
          <w:p w14:paraId="76FEEBBC" w14:textId="54186E4D" w:rsidR="003C1EED" w:rsidRPr="004B7FDC" w:rsidRDefault="003C1EED" w:rsidP="004C6999">
            <w:pPr>
              <w:jc w:val="both"/>
              <w:rPr>
                <w:rFonts w:ascii="Times New Roman" w:hAnsi="Times New Roman"/>
                <w:sz w:val="24"/>
                <w:szCs w:val="24"/>
                <w:lang w:eastAsia="uk-UA"/>
              </w:rPr>
            </w:pPr>
            <w:r w:rsidRPr="00604F3C">
              <w:rPr>
                <w:b/>
                <w:bCs/>
                <w:i/>
                <w:iCs/>
                <w:sz w:val="22"/>
                <w:szCs w:val="22"/>
              </w:rPr>
              <w:t>Послуги з розподілу електричної енергії сплачуються Споживачем/Замовником самостійно безпосередньо  оператору системи розподілу відповідно до договору про надання послуг з розподілу, укладеного між оператором системи розподілу та Споживачем/Замовником</w:t>
            </w:r>
            <w:r w:rsidRPr="00A36BBD">
              <w:rPr>
                <w:i/>
                <w:iCs/>
                <w:sz w:val="22"/>
                <w:szCs w:val="22"/>
              </w:rPr>
              <w:t>.</w:t>
            </w:r>
          </w:p>
        </w:tc>
      </w:tr>
      <w:tr w:rsidR="00656CF0" w:rsidRPr="006B354F" w14:paraId="48BC7BD9"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8E14641"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lastRenderedPageBreak/>
              <w:t xml:space="preserve">7. </w:t>
            </w:r>
            <w:r w:rsidRPr="006B354F">
              <w:rPr>
                <w:rFonts w:ascii="Times New Roman" w:hAnsi="Times New Roman"/>
                <w:b/>
                <w:sz w:val="24"/>
                <w:szCs w:val="24"/>
                <w:lang w:eastAsia="uk-UA"/>
              </w:rPr>
              <w:t>Інформація про субпідрядника/</w:t>
            </w:r>
            <w:r w:rsidRPr="006B354F">
              <w:rPr>
                <w:rFonts w:ascii="Times New Roman" w:hAnsi="Times New Roman"/>
              </w:rPr>
              <w:t xml:space="preserve"> </w:t>
            </w:r>
            <w:r w:rsidRPr="006B354F">
              <w:rPr>
                <w:rFonts w:ascii="Times New Roman" w:hAnsi="Times New Roman"/>
                <w:b/>
                <w:sz w:val="24"/>
                <w:szCs w:val="24"/>
                <w:lang w:eastAsia="uk-UA"/>
              </w:rPr>
              <w:t>співвиконавця (у випадку закупівлі робіт, послуг)</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550D307" w14:textId="77777777" w:rsidR="00656CF0" w:rsidRPr="006B354F" w:rsidRDefault="00656CF0" w:rsidP="006F1497">
            <w:pPr>
              <w:jc w:val="both"/>
              <w:rPr>
                <w:rFonts w:ascii="Times New Roman" w:hAnsi="Times New Roman"/>
                <w:color w:val="000000"/>
                <w:sz w:val="24"/>
                <w:szCs w:val="24"/>
                <w:lang w:eastAsia="uk-UA"/>
              </w:rPr>
            </w:pPr>
            <w:r w:rsidRPr="006B354F">
              <w:rPr>
                <w:rFonts w:ascii="Times New Roman" w:hAnsi="Times New Roman"/>
                <w:sz w:val="24"/>
                <w:szCs w:val="24"/>
                <w:lang w:eastAsia="uk-UA"/>
              </w:rPr>
              <w:t>Не вимагається.</w:t>
            </w:r>
          </w:p>
        </w:tc>
      </w:tr>
      <w:tr w:rsidR="00656CF0" w:rsidRPr="006B354F" w14:paraId="2C553F1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1E8188A" w14:textId="77777777" w:rsidR="00656CF0" w:rsidRPr="006B354F" w:rsidRDefault="00656CF0" w:rsidP="006F1497">
            <w:pPr>
              <w:rPr>
                <w:rFonts w:ascii="Times New Roman" w:hAnsi="Times New Roman"/>
                <w:b/>
                <w:bCs/>
                <w:color w:val="000000"/>
                <w:sz w:val="24"/>
                <w:szCs w:val="24"/>
                <w:lang w:eastAsia="uk-UA"/>
              </w:rPr>
            </w:pPr>
            <w:r w:rsidRPr="006B354F">
              <w:rPr>
                <w:rFonts w:ascii="Times New Roman" w:hAnsi="Times New Roman"/>
                <w:b/>
                <w:bCs/>
                <w:color w:val="000000"/>
                <w:sz w:val="24"/>
                <w:szCs w:val="24"/>
                <w:lang w:eastAsia="uk-UA"/>
              </w:rPr>
              <w:t>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400A89E" w14:textId="1C161E15" w:rsidR="004D325C" w:rsidRPr="006B354F" w:rsidRDefault="00551572" w:rsidP="004D325C">
            <w:pPr>
              <w:tabs>
                <w:tab w:val="left" w:pos="855"/>
              </w:tabs>
              <w:jc w:val="both"/>
              <w:rPr>
                <w:rFonts w:ascii="Times New Roman" w:hAnsi="Times New Roman"/>
                <w:bCs/>
                <w:sz w:val="24"/>
                <w:szCs w:val="24"/>
                <w:lang w:eastAsia="uk-UA"/>
              </w:rPr>
            </w:pPr>
            <w:r w:rsidRPr="006B354F">
              <w:rPr>
                <w:rFonts w:ascii="Times New Roman" w:hAnsi="Times New Roman"/>
                <w:bCs/>
                <w:sz w:val="24"/>
                <w:szCs w:val="24"/>
                <w:lang w:eastAsia="uk-UA"/>
              </w:rPr>
              <w:t xml:space="preserve">З метою запобігання ризиків щодо постачання неякісного товару за результатами закупівлі, учасник повинен надати у складі своєї пропозиції </w:t>
            </w:r>
            <w:bookmarkStart w:id="14" w:name="_Hlk153447797"/>
            <w:r w:rsidRPr="006B354F">
              <w:rPr>
                <w:rFonts w:ascii="Times New Roman" w:hAnsi="Times New Roman"/>
                <w:b/>
                <w:sz w:val="24"/>
                <w:szCs w:val="24"/>
                <w:lang w:eastAsia="uk-UA"/>
              </w:rPr>
              <w:t xml:space="preserve">протокол перевірки показників якості електроенергії на відповідність вимогам, що встановлені у ДСТУ ЕN 50160-2014 </w:t>
            </w:r>
            <w:r w:rsidRPr="006B354F">
              <w:rPr>
                <w:rFonts w:ascii="Times New Roman" w:hAnsi="Times New Roman"/>
                <w:bCs/>
                <w:sz w:val="24"/>
                <w:szCs w:val="24"/>
                <w:lang w:eastAsia="uk-UA"/>
              </w:rPr>
              <w:t xml:space="preserve">разом із наочним графіком усереднених значень відхилень напруги протягом терміну вимірювання. Відповідний протокол повинен бути виданий на ім’я учасника процедури закупівлі спеціалізованою метрологічною лабораторією уповноваженого на це органу або </w:t>
            </w:r>
            <w:r w:rsidRPr="00604F3C">
              <w:rPr>
                <w:rFonts w:ascii="Times New Roman" w:hAnsi="Times New Roman"/>
                <w:bCs/>
                <w:sz w:val="24"/>
                <w:szCs w:val="24"/>
                <w:lang w:eastAsia="uk-UA"/>
              </w:rPr>
              <w:t>підприємства</w:t>
            </w:r>
            <w:r w:rsidR="00604F3C" w:rsidRPr="00604F3C">
              <w:rPr>
                <w:rFonts w:ascii="Times New Roman" w:hAnsi="Times New Roman"/>
                <w:bCs/>
                <w:sz w:val="24"/>
                <w:szCs w:val="24"/>
                <w:lang w:eastAsia="uk-UA"/>
              </w:rPr>
              <w:t xml:space="preserve"> не раніше 2023 року</w:t>
            </w:r>
            <w:r w:rsidRPr="00604F3C">
              <w:rPr>
                <w:rFonts w:ascii="Times New Roman" w:hAnsi="Times New Roman"/>
                <w:bCs/>
                <w:sz w:val="24"/>
                <w:szCs w:val="24"/>
                <w:lang w:eastAsia="uk-UA"/>
              </w:rPr>
              <w:t>. Для підтвердження повноважень метрологічної лабораторії учасник у складі пропозиції подає копію чинного сертифікату</w:t>
            </w:r>
            <w:r w:rsidRPr="006B354F">
              <w:rPr>
                <w:rFonts w:ascii="Times New Roman" w:hAnsi="Times New Roman"/>
                <w:bCs/>
                <w:sz w:val="24"/>
                <w:szCs w:val="24"/>
                <w:lang w:eastAsia="uk-UA"/>
              </w:rPr>
              <w:t xml:space="preserve"> визнання вимірювальних можливостей такої лабораторії, що виданий уповноваженим органом</w:t>
            </w:r>
            <w:bookmarkEnd w:id="14"/>
            <w:r w:rsidR="004D325C" w:rsidRPr="006B354F">
              <w:rPr>
                <w:rFonts w:ascii="Times New Roman" w:hAnsi="Times New Roman"/>
                <w:bCs/>
                <w:sz w:val="24"/>
                <w:szCs w:val="24"/>
                <w:lang w:eastAsia="uk-UA"/>
              </w:rPr>
              <w:t>.</w:t>
            </w:r>
          </w:p>
          <w:p w14:paraId="48517802" w14:textId="77777777" w:rsidR="004D325C" w:rsidRPr="006B354F" w:rsidRDefault="004D325C" w:rsidP="004D325C">
            <w:pPr>
              <w:tabs>
                <w:tab w:val="left" w:pos="855"/>
              </w:tabs>
              <w:jc w:val="both"/>
              <w:rPr>
                <w:rFonts w:ascii="Times New Roman" w:hAnsi="Times New Roman"/>
                <w:sz w:val="24"/>
                <w:szCs w:val="24"/>
                <w:lang w:eastAsia="uk-UA"/>
              </w:rPr>
            </w:pPr>
            <w:r w:rsidRPr="006B354F">
              <w:rPr>
                <w:rFonts w:ascii="Times New Roman" w:hAnsi="Times New Roman"/>
                <w:sz w:val="24"/>
                <w:szCs w:val="24"/>
                <w:lang w:eastAsia="uk-UA"/>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 рішення.</w:t>
            </w:r>
          </w:p>
          <w:p w14:paraId="40021E67" w14:textId="7875D0EB" w:rsidR="00656CF0" w:rsidRPr="006B354F" w:rsidRDefault="004D325C" w:rsidP="004D325C">
            <w:pPr>
              <w:tabs>
                <w:tab w:val="left" w:pos="855"/>
              </w:tabs>
              <w:jc w:val="both"/>
              <w:rPr>
                <w:rFonts w:ascii="Times New Roman" w:hAnsi="Times New Roman"/>
                <w:sz w:val="24"/>
                <w:szCs w:val="24"/>
                <w:lang w:eastAsia="uk-UA"/>
              </w:rPr>
            </w:pPr>
            <w:r w:rsidRPr="006B354F">
              <w:rPr>
                <w:rFonts w:ascii="Times New Roman" w:hAnsi="Times New Roman"/>
                <w:sz w:val="24"/>
                <w:szCs w:val="24"/>
                <w:lang w:eastAsia="uk-UA"/>
              </w:rPr>
              <w:t xml:space="preserve">Якщо замовник посилається в документації на конкретні маркування, протокол випробувань чи сертифікат, він зобов’язаний прийняти </w:t>
            </w:r>
            <w:r w:rsidRPr="006B354F">
              <w:rPr>
                <w:rFonts w:ascii="Times New Roman" w:hAnsi="Times New Roman"/>
                <w:sz w:val="24"/>
                <w:szCs w:val="24"/>
                <w:lang w:eastAsia="uk-UA"/>
              </w:rPr>
              <w:lastRenderedPageBreak/>
              <w:t>маркування, протоколи випробувань чи сертифікати, що підтверджують відповідність еквівалентним вимогам.</w:t>
            </w:r>
          </w:p>
        </w:tc>
      </w:tr>
      <w:tr w:rsidR="00656CF0" w:rsidRPr="006B354F" w14:paraId="427FCF1B"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D61645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lastRenderedPageBreak/>
              <w:t xml:space="preserve">9. </w:t>
            </w:r>
            <w:r w:rsidRPr="006B354F">
              <w:rPr>
                <w:rFonts w:ascii="Times New Roman" w:hAnsi="Times New Roman"/>
                <w:b/>
                <w:sz w:val="24"/>
                <w:szCs w:val="24"/>
                <w:lang w:eastAsia="uk-UA"/>
              </w:rPr>
              <w:t>Унесення змін або відкликання тендерної пропозиції учасником</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C5420EB" w14:textId="77777777" w:rsidR="00656CF0" w:rsidRPr="006B354F" w:rsidRDefault="00656CF0" w:rsidP="006F1497">
            <w:pPr>
              <w:jc w:val="both"/>
              <w:rPr>
                <w:rFonts w:ascii="Times New Roman" w:hAnsi="Times New Roman"/>
                <w:b/>
                <w:color w:val="000000"/>
                <w:sz w:val="24"/>
                <w:szCs w:val="24"/>
                <w:lang w:eastAsia="uk-UA"/>
              </w:rPr>
            </w:pPr>
            <w:r w:rsidRPr="006B354F">
              <w:rPr>
                <w:rFonts w:ascii="Times New Roman" w:hAnsi="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656CF0" w:rsidRPr="006B354F" w14:paraId="76FA5863"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3C3922D7" w14:textId="77777777" w:rsidR="00656CF0" w:rsidRPr="006B354F" w:rsidRDefault="00656CF0" w:rsidP="006F1497">
            <w:pPr>
              <w:pStyle w:val="1"/>
              <w:rPr>
                <w:rFonts w:ascii="Times New Roman" w:hAnsi="Times New Roman"/>
                <w:bCs/>
                <w:lang w:eastAsia="uk-UA"/>
              </w:rPr>
            </w:pPr>
            <w:bookmarkStart w:id="15" w:name="_IV._Подання_та"/>
            <w:bookmarkEnd w:id="15"/>
            <w:r w:rsidRPr="006B354F">
              <w:rPr>
                <w:rFonts w:ascii="Times New Roman" w:hAnsi="Times New Roman"/>
                <w:bCs/>
                <w:lang w:eastAsia="uk-UA"/>
              </w:rPr>
              <w:t>IV. Подання та розкриття тендерних пропозицій</w:t>
            </w:r>
          </w:p>
        </w:tc>
      </w:tr>
      <w:tr w:rsidR="00656CF0" w:rsidRPr="006B354F" w14:paraId="2AC1DC07"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D1DB656"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bookmarkStart w:id="16" w:name="_Hlk117689743"/>
            <w:r w:rsidRPr="006B354F">
              <w:rPr>
                <w:rStyle w:val="rvts0"/>
                <w:rFonts w:ascii="Times New Roman" w:hAnsi="Times New Roman"/>
                <w:b/>
                <w:sz w:val="24"/>
                <w:szCs w:val="24"/>
              </w:rPr>
              <w:t>Кінцевий строк подання тендерної пропозиції</w:t>
            </w:r>
            <w:bookmarkEnd w:id="16"/>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7E9027E" w14:textId="60D9BE6D" w:rsidR="00656CF0" w:rsidRPr="006B354F" w:rsidRDefault="00656CF0" w:rsidP="006F1497">
            <w:pPr>
              <w:widowControl w:val="0"/>
              <w:ind w:left="34"/>
              <w:jc w:val="both"/>
              <w:rPr>
                <w:rFonts w:ascii="Times New Roman" w:hAnsi="Times New Roman"/>
                <w:b/>
                <w:bCs/>
                <w:sz w:val="24"/>
                <w:szCs w:val="24"/>
              </w:rPr>
            </w:pPr>
            <w:r w:rsidRPr="006B354F">
              <w:rPr>
                <w:rFonts w:ascii="Times New Roman" w:hAnsi="Times New Roman"/>
                <w:sz w:val="24"/>
                <w:szCs w:val="24"/>
              </w:rPr>
              <w:t xml:space="preserve">Кінцевий строк подання тендерних пропозицій                                                                             </w:t>
            </w:r>
            <w:r w:rsidR="00240628" w:rsidRPr="00240628">
              <w:rPr>
                <w:rFonts w:ascii="Times New Roman" w:hAnsi="Times New Roman"/>
                <w:b/>
                <w:bCs/>
                <w:sz w:val="24"/>
                <w:szCs w:val="24"/>
                <w:lang w:val="ru-RU"/>
              </w:rPr>
              <w:t>13</w:t>
            </w:r>
            <w:r w:rsidR="009E3E07" w:rsidRPr="00240628">
              <w:rPr>
                <w:rFonts w:ascii="Times New Roman" w:hAnsi="Times New Roman"/>
                <w:b/>
                <w:bCs/>
                <w:sz w:val="24"/>
                <w:szCs w:val="24"/>
              </w:rPr>
              <w:t>.</w:t>
            </w:r>
            <w:r w:rsidR="009E3E07" w:rsidRPr="006B354F">
              <w:rPr>
                <w:rFonts w:ascii="Times New Roman" w:hAnsi="Times New Roman"/>
                <w:b/>
                <w:bCs/>
                <w:sz w:val="24"/>
                <w:szCs w:val="24"/>
              </w:rPr>
              <w:t>01.2024</w:t>
            </w:r>
            <w:r w:rsidRPr="006B354F">
              <w:rPr>
                <w:rFonts w:ascii="Times New Roman" w:hAnsi="Times New Roman"/>
                <w:b/>
                <w:bCs/>
                <w:sz w:val="24"/>
                <w:szCs w:val="24"/>
              </w:rPr>
              <w:t>, 00:00.</w:t>
            </w:r>
          </w:p>
          <w:p w14:paraId="6DFCA58F" w14:textId="77777777" w:rsidR="00471D2F" w:rsidRPr="006B354F" w:rsidRDefault="00471D2F" w:rsidP="00471D2F">
            <w:pPr>
              <w:widowControl w:val="0"/>
              <w:ind w:left="34"/>
              <w:jc w:val="both"/>
              <w:rPr>
                <w:rFonts w:ascii="Times New Roman" w:hAnsi="Times New Roman"/>
                <w:sz w:val="24"/>
                <w:szCs w:val="24"/>
              </w:rPr>
            </w:pPr>
            <w:r w:rsidRPr="006B354F">
              <w:rPr>
                <w:rFonts w:ascii="Times New Roman" w:hAnsi="Times New Roman"/>
                <w:sz w:val="24"/>
                <w:szCs w:val="24"/>
              </w:rPr>
              <w:t>Отримана тендерна пропозиція автоматично вноситься до реєстру.</w:t>
            </w:r>
          </w:p>
          <w:p w14:paraId="106845E7" w14:textId="77777777" w:rsidR="00471D2F" w:rsidRPr="006B354F" w:rsidRDefault="00471D2F" w:rsidP="00471D2F">
            <w:pPr>
              <w:widowControl w:val="0"/>
              <w:ind w:left="34"/>
              <w:jc w:val="both"/>
              <w:rPr>
                <w:rFonts w:ascii="Times New Roman" w:hAnsi="Times New Roman"/>
                <w:sz w:val="24"/>
                <w:szCs w:val="24"/>
              </w:rPr>
            </w:pPr>
            <w:r w:rsidRPr="006B354F">
              <w:rPr>
                <w:rFonts w:ascii="Times New Roman" w:hAnsi="Times New Roman"/>
                <w:sz w:val="24"/>
                <w:szCs w:val="24"/>
              </w:rPr>
              <w:t>Електронна система закупівель автоматично формує та надсилає повідомлення учаснику про отримання його пропозиції із зазначенням дати та часу.</w:t>
            </w:r>
            <w:r w:rsidRPr="006B354F">
              <w:rPr>
                <w:rFonts w:ascii="Times New Roman" w:hAnsi="Times New Roman"/>
              </w:rPr>
              <w:t xml:space="preserve"> </w:t>
            </w:r>
            <w:r w:rsidRPr="006B354F">
              <w:rPr>
                <w:rFonts w:ascii="Times New Roman" w:hAnsi="Times New Roman"/>
                <w:sz w:val="24"/>
                <w:szCs w:val="24"/>
              </w:rPr>
              <w:t>Електронна система закупівель повинна забезпечити можливість подання тендерної пропозиції всім особам на рівних умовах.</w:t>
            </w:r>
          </w:p>
          <w:p w14:paraId="5C46FF6D" w14:textId="0B4E7893" w:rsidR="00656CF0" w:rsidRPr="006B354F" w:rsidRDefault="00471D2F" w:rsidP="00471D2F">
            <w:pPr>
              <w:jc w:val="both"/>
              <w:rPr>
                <w:rFonts w:ascii="Times New Roman" w:hAnsi="Times New Roman"/>
                <w:sz w:val="24"/>
                <w:szCs w:val="24"/>
                <w:lang w:eastAsia="uk-UA"/>
              </w:rPr>
            </w:pPr>
            <w:r w:rsidRPr="006B354F">
              <w:rPr>
                <w:rFonts w:ascii="Times New Roman" w:hAnsi="Times New Roman"/>
                <w:sz w:val="24"/>
                <w:szCs w:val="24"/>
                <w:lang w:eastAsia="uk-UA"/>
              </w:rPr>
              <w:t>Тендерні пропозиції після закінчення кінцевого строку їх подання не приймаються електронною системою закупівель</w:t>
            </w:r>
            <w:r w:rsidR="00656CF0" w:rsidRPr="006B354F">
              <w:rPr>
                <w:rFonts w:ascii="Times New Roman" w:hAnsi="Times New Roman"/>
                <w:sz w:val="24"/>
                <w:szCs w:val="24"/>
                <w:lang w:eastAsia="uk-UA"/>
              </w:rPr>
              <w:t>.</w:t>
            </w:r>
          </w:p>
        </w:tc>
      </w:tr>
      <w:tr w:rsidR="00656CF0" w:rsidRPr="006B354F" w14:paraId="74977AC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22D3CE"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2. </w:t>
            </w:r>
            <w:r w:rsidRPr="006B354F">
              <w:rPr>
                <w:rFonts w:ascii="Times New Roman" w:hAnsi="Times New Roman"/>
                <w:b/>
                <w:sz w:val="24"/>
                <w:szCs w:val="24"/>
              </w:rPr>
              <w:t>Дата та час розкриття тендерної пропозиції</w:t>
            </w:r>
            <w:r w:rsidRPr="006B354F">
              <w:rPr>
                <w:rFonts w:ascii="Times New Roman" w:hAnsi="Times New Roman"/>
                <w:b/>
                <w:sz w:val="24"/>
                <w:szCs w:val="24"/>
                <w:lang w:eastAsia="uk-UA"/>
              </w:rPr>
              <w:t xml:space="preserve">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60E6C1B2"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FA1C5D3"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2.2. 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5AA7DB5E" w14:textId="4C2EE24E" w:rsidR="00656CF0"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p>
        </w:tc>
      </w:tr>
      <w:tr w:rsidR="00656CF0" w:rsidRPr="006B354F" w14:paraId="49E3E0CA"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724E88D2" w14:textId="77777777" w:rsidR="00656CF0" w:rsidRPr="006B354F" w:rsidRDefault="00656CF0" w:rsidP="006F1497">
            <w:pPr>
              <w:pStyle w:val="1"/>
              <w:rPr>
                <w:rFonts w:ascii="Times New Roman" w:hAnsi="Times New Roman"/>
                <w:bCs/>
                <w:lang w:eastAsia="uk-UA"/>
              </w:rPr>
            </w:pPr>
            <w:bookmarkStart w:id="17" w:name="_V._Оцінка_пропозицій"/>
            <w:bookmarkEnd w:id="17"/>
            <w:r w:rsidRPr="006B354F">
              <w:rPr>
                <w:rFonts w:ascii="Times New Roman" w:hAnsi="Times New Roman"/>
                <w:bCs/>
                <w:lang w:eastAsia="uk-UA"/>
              </w:rPr>
              <w:t xml:space="preserve">V. </w:t>
            </w:r>
            <w:r w:rsidRPr="006B354F">
              <w:rPr>
                <w:rFonts w:ascii="Times New Roman" w:hAnsi="Times New Roman"/>
                <w:szCs w:val="24"/>
              </w:rPr>
              <w:t>Оцінка тендерної пропозиції</w:t>
            </w:r>
          </w:p>
        </w:tc>
      </w:tr>
      <w:tr w:rsidR="00656CF0" w:rsidRPr="006B354F" w14:paraId="5231DAAB"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6339301"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Перелік критеріїв та методика оцінки тендерної пропозиції із зазначенням питомої ваги критерію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090D26F6"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1.1. 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589C5A7F"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 xml:space="preserve">1.2. Для проведення відкритих торгів із застосуванням електронного аукціону повинно бути подано не менше двох тендерних пропозицій. </w:t>
            </w:r>
            <w:r w:rsidRPr="006B354F">
              <w:rPr>
                <w:rFonts w:ascii="Times New Roman" w:hAnsi="Times New Roman"/>
                <w:b/>
                <w:bCs/>
                <w:sz w:val="24"/>
                <w:szCs w:val="24"/>
              </w:rPr>
              <w:t>Електронний аукціон проводиться електронною системою закупівель відповідно до статті 30 Закону</w:t>
            </w:r>
            <w:r w:rsidRPr="006B354F">
              <w:rPr>
                <w:rFonts w:ascii="Times New Roman" w:hAnsi="Times New Roman"/>
                <w:sz w:val="24"/>
                <w:szCs w:val="24"/>
              </w:rPr>
              <w:t>.</w:t>
            </w:r>
          </w:p>
          <w:p w14:paraId="01489DA5"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 xml:space="preserve">Учасник може протягом одного етапу аукціону один раз понизити ціну своєї пропозиції не менше ніж на один крок від своєї попередньої ціни. </w:t>
            </w:r>
            <w:r w:rsidRPr="006B354F">
              <w:rPr>
                <w:rFonts w:ascii="Times New Roman" w:hAnsi="Times New Roman"/>
                <w:b/>
                <w:bCs/>
                <w:sz w:val="24"/>
                <w:szCs w:val="24"/>
              </w:rPr>
              <w:t>Розмір мінімального кроку пониження ціни під час електронного аукціону складає – 0,5% відсотка від очікуваної вартості закупівлі</w:t>
            </w:r>
            <w:r w:rsidRPr="006B354F">
              <w:rPr>
                <w:rFonts w:ascii="Times New Roman" w:hAnsi="Times New Roman"/>
                <w:sz w:val="24"/>
                <w:szCs w:val="24"/>
              </w:rPr>
              <w:t>.</w:t>
            </w:r>
          </w:p>
          <w:p w14:paraId="59D47ECF"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1.3. Критерії та методика оцінки визначаються відповідно до статті 29 Закону.</w:t>
            </w:r>
          </w:p>
          <w:p w14:paraId="4811AA0F"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68B5E51A"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 xml:space="preserve">1.4. Якщо була подана одна тендерна пропозиція, електронна система закупівель після закінчення строку для подання тендерних пропозицій, </w:t>
            </w:r>
            <w:r w:rsidRPr="006B354F">
              <w:rPr>
                <w:rFonts w:ascii="Times New Roman" w:hAnsi="Times New Roman"/>
                <w:sz w:val="24"/>
                <w:szCs w:val="24"/>
              </w:rPr>
              <w:lastRenderedPageBreak/>
              <w:t>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2523069D" w14:textId="77777777" w:rsidR="00471D2F" w:rsidRPr="006B354F" w:rsidRDefault="00471D2F" w:rsidP="00471D2F">
            <w:pPr>
              <w:widowControl w:val="0"/>
              <w:ind w:right="38"/>
              <w:jc w:val="both"/>
              <w:rPr>
                <w:rFonts w:ascii="Times New Roman" w:hAnsi="Times New Roman"/>
                <w:b/>
                <w:bCs/>
                <w:sz w:val="24"/>
                <w:szCs w:val="24"/>
              </w:rPr>
            </w:pPr>
            <w:r w:rsidRPr="006B354F">
              <w:rPr>
                <w:rFonts w:ascii="Times New Roman" w:hAnsi="Times New Roman"/>
                <w:b/>
                <w:bCs/>
                <w:sz w:val="24"/>
                <w:szCs w:val="24"/>
              </w:rPr>
              <w:t>1.5. Оцінка тендерних пропозицій здійснюється на основі критерію «Ціна». Питома вага — 100 %.</w:t>
            </w:r>
          </w:p>
          <w:p w14:paraId="4BC18BA7"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w:t>
            </w:r>
          </w:p>
          <w:p w14:paraId="5B175E9B" w14:textId="77777777" w:rsidR="00471D2F" w:rsidRPr="006B354F" w:rsidRDefault="00471D2F" w:rsidP="00471D2F">
            <w:pPr>
              <w:ind w:right="38"/>
              <w:jc w:val="both"/>
              <w:rPr>
                <w:rFonts w:ascii="Times New Roman" w:hAnsi="Times New Roman"/>
                <w:b/>
                <w:sz w:val="24"/>
                <w:szCs w:val="24"/>
              </w:rPr>
            </w:pPr>
            <w:r w:rsidRPr="006B354F">
              <w:rPr>
                <w:rFonts w:ascii="Times New Roman" w:hAnsi="Times New Roman"/>
                <w:b/>
                <w:sz w:val="24"/>
                <w:szCs w:val="24"/>
              </w:rPr>
              <w:t>1.6. Тендерна пропозиція, ціна якої є вищою, ніж очікувана вартість предмета закупівлі, не приймається до розгляду.</w:t>
            </w:r>
          </w:p>
          <w:p w14:paraId="2A955174" w14:textId="77777777" w:rsidR="00471D2F" w:rsidRPr="006B354F" w:rsidRDefault="00471D2F" w:rsidP="00471D2F">
            <w:pPr>
              <w:ind w:right="38"/>
              <w:jc w:val="both"/>
              <w:rPr>
                <w:rFonts w:ascii="Times New Roman" w:hAnsi="Times New Roman"/>
                <w:bCs/>
                <w:sz w:val="24"/>
                <w:szCs w:val="24"/>
              </w:rPr>
            </w:pPr>
            <w:r w:rsidRPr="006B354F">
              <w:rPr>
                <w:rFonts w:ascii="Times New Roman" w:hAnsi="Times New Roman"/>
                <w:bCs/>
                <w:sz w:val="24"/>
                <w:szCs w:val="24"/>
              </w:rPr>
              <w:t>1.7. 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F89BD59" w14:textId="08D1E6B6" w:rsidR="00656CF0" w:rsidRPr="006B354F" w:rsidRDefault="00471D2F" w:rsidP="00471D2F">
            <w:pPr>
              <w:jc w:val="both"/>
              <w:rPr>
                <w:rFonts w:ascii="Times New Roman" w:hAnsi="Times New Roman"/>
                <w:bCs/>
                <w:sz w:val="24"/>
                <w:szCs w:val="24"/>
              </w:rPr>
            </w:pPr>
            <w:r w:rsidRPr="006B354F">
              <w:rPr>
                <w:rFonts w:ascii="Times New Roman" w:hAnsi="Times New Roman"/>
                <w:bCs/>
                <w:sz w:val="24"/>
                <w:szCs w:val="24"/>
              </w:rPr>
              <w:t>1.8. 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r w:rsidR="00656CF0" w:rsidRPr="006B354F">
              <w:rPr>
                <w:rFonts w:ascii="Times New Roman" w:hAnsi="Times New Roman"/>
                <w:bCs/>
                <w:sz w:val="24"/>
                <w:szCs w:val="24"/>
              </w:rPr>
              <w:t>.</w:t>
            </w:r>
          </w:p>
        </w:tc>
      </w:tr>
      <w:tr w:rsidR="00FA4269" w:rsidRPr="006B354F" w14:paraId="2121E7E0"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D9EBC11" w14:textId="1757107C" w:rsidR="00FA4269" w:rsidRPr="006B354F" w:rsidRDefault="00FA4269" w:rsidP="00FA4269">
            <w:pPr>
              <w:rPr>
                <w:rFonts w:ascii="Times New Roman" w:hAnsi="Times New Roman"/>
                <w:sz w:val="24"/>
                <w:szCs w:val="24"/>
                <w:lang w:eastAsia="uk-UA"/>
              </w:rPr>
            </w:pPr>
            <w:r w:rsidRPr="006B354F">
              <w:rPr>
                <w:rFonts w:ascii="Times New Roman" w:hAnsi="Times New Roman"/>
                <w:b/>
                <w:bCs/>
                <w:sz w:val="24"/>
                <w:szCs w:val="24"/>
                <w:lang w:eastAsia="uk-UA"/>
              </w:rPr>
              <w:lastRenderedPageBreak/>
              <w:t>2. Інша інформація</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24178154" w14:textId="77777777" w:rsidR="00FA4269" w:rsidRPr="006B354F" w:rsidRDefault="00FA4269" w:rsidP="00FA4269">
            <w:pPr>
              <w:pStyle w:val="1"/>
              <w:ind w:right="38"/>
              <w:jc w:val="left"/>
              <w:rPr>
                <w:rFonts w:ascii="Times New Roman" w:hAnsi="Times New Roman"/>
                <w:b w:val="0"/>
                <w:szCs w:val="24"/>
              </w:rPr>
            </w:pPr>
            <w:r w:rsidRPr="006B354F">
              <w:rPr>
                <w:rFonts w:ascii="Times New Roman" w:hAnsi="Times New Roman"/>
                <w:b w:val="0"/>
                <w:szCs w:val="24"/>
              </w:rPr>
              <w:t>2.1. Ціна  пропозиції:</w:t>
            </w:r>
          </w:p>
          <w:p w14:paraId="34C9389A" w14:textId="77777777" w:rsidR="00FA4269" w:rsidRPr="006B354F" w:rsidRDefault="00FA4269" w:rsidP="00FA4269">
            <w:pPr>
              <w:pStyle w:val="LO-normal"/>
              <w:widowControl w:val="0"/>
              <w:ind w:right="38"/>
              <w:jc w:val="both"/>
              <w:rPr>
                <w:rFonts w:ascii="Times New Roman" w:eastAsia="Times New Roman" w:hAnsi="Times New Roman" w:cs="Times New Roman"/>
                <w:color w:val="000000"/>
                <w:sz w:val="24"/>
                <w:szCs w:val="24"/>
              </w:rPr>
            </w:pPr>
            <w:r w:rsidRPr="006B354F">
              <w:rPr>
                <w:rFonts w:ascii="Times New Roman" w:eastAsia="Times New Roman" w:hAnsi="Times New Roman" w:cs="Times New Roman"/>
                <w:b/>
                <w:bCs/>
                <w:color w:val="000000"/>
                <w:sz w:val="24"/>
                <w:szCs w:val="24"/>
              </w:rPr>
              <w:t>Ціною тендерної пропозиції</w:t>
            </w:r>
            <w:r w:rsidRPr="006B354F">
              <w:rPr>
                <w:rFonts w:ascii="Times New Roman" w:eastAsia="Times New Roman" w:hAnsi="Times New Roman" w:cs="Times New Roman"/>
                <w:color w:val="000000"/>
                <w:sz w:val="24"/>
                <w:szCs w:val="24"/>
              </w:rPr>
              <w:t xml:space="preserve">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  </w:t>
            </w:r>
          </w:p>
          <w:p w14:paraId="268D488F" w14:textId="77777777" w:rsidR="00FA4269" w:rsidRPr="006B354F" w:rsidRDefault="00FA4269" w:rsidP="00FA4269">
            <w:pPr>
              <w:pStyle w:val="LO-normal"/>
              <w:widowControl w:val="0"/>
              <w:ind w:right="38"/>
              <w:jc w:val="both"/>
              <w:rPr>
                <w:rFonts w:ascii="Times New Roman" w:eastAsia="Times New Roman" w:hAnsi="Times New Roman" w:cs="Times New Roman"/>
                <w:color w:val="000000"/>
                <w:sz w:val="24"/>
                <w:szCs w:val="24"/>
              </w:rPr>
            </w:pPr>
          </w:p>
          <w:p w14:paraId="15255CE9" w14:textId="60FDC9B3" w:rsidR="00FA4269" w:rsidRPr="0015212B" w:rsidRDefault="00FA4269" w:rsidP="00FA4269">
            <w:pPr>
              <w:pStyle w:val="LO-normal"/>
              <w:widowControl w:val="0"/>
              <w:jc w:val="both"/>
              <w:rPr>
                <w:rFonts w:ascii="Times New Roman" w:eastAsia="Times New Roman" w:hAnsi="Times New Roman" w:cs="Times New Roman"/>
                <w:color w:val="000000"/>
                <w:sz w:val="24"/>
                <w:szCs w:val="24"/>
              </w:rPr>
            </w:pPr>
            <w:r w:rsidRPr="0015212B">
              <w:rPr>
                <w:rFonts w:ascii="Times New Roman" w:eastAsia="Times New Roman" w:hAnsi="Times New Roman" w:cs="Times New Roman"/>
                <w:b/>
                <w:bCs/>
                <w:color w:val="000000"/>
                <w:sz w:val="24"/>
                <w:szCs w:val="24"/>
              </w:rPr>
              <w:t>Ціною тендерної пропозиції є ціна електричної енергії, що включає послуги з передачі електричної енергії оператора системи передачі,</w:t>
            </w:r>
            <w:r w:rsidR="0015212B" w:rsidRPr="0015212B">
              <w:rPr>
                <w:rFonts w:ascii="Times New Roman" w:eastAsia="Times New Roman" w:hAnsi="Times New Roman" w:cs="Times New Roman"/>
                <w:b/>
                <w:bCs/>
                <w:color w:val="000000"/>
                <w:sz w:val="24"/>
                <w:szCs w:val="24"/>
              </w:rPr>
              <w:t xml:space="preserve"> </w:t>
            </w:r>
            <w:r w:rsidRPr="0015212B">
              <w:rPr>
                <w:rFonts w:ascii="Times New Roman" w:eastAsia="Times New Roman" w:hAnsi="Times New Roman" w:cs="Times New Roman"/>
                <w:b/>
                <w:bCs/>
                <w:color w:val="000000"/>
                <w:sz w:val="24"/>
                <w:szCs w:val="24"/>
              </w:rPr>
              <w:t>маржу Учасника та сплату всіх обов’язкових податків і зборів.</w:t>
            </w:r>
            <w:r w:rsidRPr="0015212B">
              <w:rPr>
                <w:rFonts w:ascii="Times New Roman" w:eastAsia="Times New Roman" w:hAnsi="Times New Roman" w:cs="Times New Roman"/>
                <w:color w:val="000000"/>
                <w:sz w:val="24"/>
                <w:szCs w:val="24"/>
              </w:rPr>
              <w:t xml:space="preserve">   </w:t>
            </w:r>
          </w:p>
          <w:p w14:paraId="556A0AA5" w14:textId="77777777" w:rsidR="00FA4269" w:rsidRPr="006B354F" w:rsidRDefault="00FA4269" w:rsidP="00FA4269">
            <w:pPr>
              <w:pStyle w:val="LO-normal"/>
              <w:widowControl w:val="0"/>
              <w:jc w:val="both"/>
              <w:rPr>
                <w:rFonts w:ascii="Times New Roman" w:eastAsia="Times New Roman" w:hAnsi="Times New Roman" w:cs="Times New Roman"/>
                <w:color w:val="000000"/>
                <w:sz w:val="24"/>
                <w:szCs w:val="24"/>
              </w:rPr>
            </w:pPr>
          </w:p>
          <w:p w14:paraId="60273807" w14:textId="77777777" w:rsidR="00FA4269" w:rsidRPr="006B354F" w:rsidRDefault="00FA4269" w:rsidP="00FA4269">
            <w:pPr>
              <w:pStyle w:val="LO-normal"/>
              <w:widowControl w:val="0"/>
              <w:jc w:val="both"/>
              <w:rPr>
                <w:rFonts w:ascii="Times New Roman" w:eastAsia="Times New Roman" w:hAnsi="Times New Roman" w:cs="Times New Roman"/>
                <w:color w:val="000000"/>
                <w:sz w:val="24"/>
                <w:szCs w:val="24"/>
              </w:rPr>
            </w:pPr>
            <w:r w:rsidRPr="006B354F">
              <w:rPr>
                <w:rFonts w:ascii="Times New Roman" w:eastAsia="Times New Roman" w:hAnsi="Times New Roman" w:cs="Times New Roman"/>
                <w:b/>
                <w:bCs/>
                <w:sz w:val="24"/>
                <w:szCs w:val="24"/>
              </w:rPr>
              <w:t>Ціна тендерної пропозиції = Ц * Ф</w:t>
            </w:r>
            <w:r w:rsidRPr="006B354F">
              <w:rPr>
                <w:rFonts w:ascii="Times New Roman" w:eastAsia="Times New Roman" w:hAnsi="Times New Roman" w:cs="Times New Roman"/>
                <w:color w:val="000000"/>
                <w:sz w:val="24"/>
                <w:szCs w:val="24"/>
              </w:rPr>
              <w:t xml:space="preserve">, де  </w:t>
            </w:r>
          </w:p>
          <w:p w14:paraId="5B9D4772" w14:textId="77777777" w:rsidR="00FA4269" w:rsidRPr="006B354F" w:rsidRDefault="00FA4269" w:rsidP="00FA4269">
            <w:pPr>
              <w:pStyle w:val="LO-normal"/>
              <w:widowControl w:val="0"/>
              <w:jc w:val="both"/>
              <w:rPr>
                <w:rFonts w:ascii="Times New Roman" w:eastAsia="Times New Roman" w:hAnsi="Times New Roman" w:cs="Times New Roman"/>
                <w:color w:val="000000"/>
                <w:sz w:val="24"/>
                <w:szCs w:val="24"/>
              </w:rPr>
            </w:pPr>
            <w:r w:rsidRPr="006B354F">
              <w:rPr>
                <w:rFonts w:ascii="Times New Roman" w:eastAsia="Times New Roman" w:hAnsi="Times New Roman" w:cs="Times New Roman"/>
                <w:b/>
                <w:bCs/>
                <w:color w:val="000000"/>
                <w:sz w:val="24"/>
                <w:szCs w:val="24"/>
              </w:rPr>
              <w:t>Ф</w:t>
            </w:r>
            <w:r w:rsidRPr="006B354F">
              <w:rPr>
                <w:rFonts w:ascii="Times New Roman" w:eastAsia="Times New Roman" w:hAnsi="Times New Roman" w:cs="Times New Roman"/>
                <w:color w:val="000000"/>
                <w:sz w:val="24"/>
                <w:szCs w:val="24"/>
              </w:rPr>
              <w:t xml:space="preserve"> – плановий обсяг споживання електричної енергії (кВт*год), який Замовник має намір придбати за результатами  цієї процедури закупівлі.  </w:t>
            </w:r>
          </w:p>
          <w:p w14:paraId="3BCAD7A0" w14:textId="330217C6" w:rsidR="00FA4269" w:rsidRPr="006B354F" w:rsidRDefault="00FA4269" w:rsidP="00FA4269">
            <w:pPr>
              <w:tabs>
                <w:tab w:val="left" w:pos="2505"/>
              </w:tabs>
              <w:ind w:left="414"/>
              <w:jc w:val="both"/>
              <w:rPr>
                <w:rFonts w:ascii="Times New Roman" w:hAnsi="Times New Roman"/>
                <w:color w:val="000000"/>
                <w:sz w:val="24"/>
                <w:szCs w:val="24"/>
              </w:rPr>
            </w:pPr>
            <w:r w:rsidRPr="006B354F">
              <w:rPr>
                <w:rFonts w:ascii="Times New Roman" w:hAnsi="Times New Roman"/>
                <w:b/>
                <w:bCs/>
                <w:color w:val="000000"/>
                <w:sz w:val="24"/>
                <w:szCs w:val="24"/>
              </w:rPr>
              <w:t>Ц = (</w:t>
            </w:r>
            <w:proofErr w:type="spellStart"/>
            <w:r w:rsidRPr="006B354F">
              <w:rPr>
                <w:rFonts w:ascii="Times New Roman" w:hAnsi="Times New Roman"/>
                <w:b/>
                <w:bCs/>
                <w:color w:val="000000"/>
                <w:sz w:val="24"/>
                <w:szCs w:val="24"/>
              </w:rPr>
              <w:t>Цод</w:t>
            </w:r>
            <w:proofErr w:type="spellEnd"/>
            <w:r w:rsidRPr="006B354F">
              <w:rPr>
                <w:rFonts w:ascii="Times New Roman" w:hAnsi="Times New Roman"/>
                <w:b/>
                <w:bCs/>
                <w:color w:val="000000"/>
                <w:sz w:val="24"/>
                <w:szCs w:val="24"/>
              </w:rPr>
              <w:t xml:space="preserve">*(1+М/100) + </w:t>
            </w:r>
            <w:proofErr w:type="spellStart"/>
            <w:r w:rsidRPr="006B354F">
              <w:rPr>
                <w:rFonts w:ascii="Times New Roman" w:hAnsi="Times New Roman"/>
                <w:b/>
                <w:bCs/>
                <w:color w:val="000000"/>
                <w:sz w:val="24"/>
                <w:szCs w:val="24"/>
              </w:rPr>
              <w:t>Тосп</w:t>
            </w:r>
            <w:proofErr w:type="spellEnd"/>
            <w:r w:rsidRPr="006B354F">
              <w:rPr>
                <w:rFonts w:ascii="Times New Roman" w:hAnsi="Times New Roman"/>
                <w:b/>
                <w:bCs/>
                <w:color w:val="000000"/>
                <w:sz w:val="24"/>
                <w:szCs w:val="24"/>
              </w:rPr>
              <w:t>) * 1,2</w:t>
            </w:r>
            <w:r w:rsidRPr="006B354F">
              <w:rPr>
                <w:rFonts w:ascii="Times New Roman" w:hAnsi="Times New Roman"/>
                <w:color w:val="000000"/>
                <w:sz w:val="24"/>
                <w:szCs w:val="24"/>
              </w:rPr>
              <w:t>, де:</w:t>
            </w:r>
          </w:p>
          <w:p w14:paraId="6FBEEE96" w14:textId="0D607642" w:rsidR="00FA4269" w:rsidRPr="006B354F" w:rsidRDefault="00FA4269" w:rsidP="00FA4269">
            <w:pPr>
              <w:tabs>
                <w:tab w:val="left" w:pos="2505"/>
              </w:tabs>
              <w:ind w:left="414"/>
              <w:jc w:val="both"/>
              <w:rPr>
                <w:rFonts w:ascii="Times New Roman" w:hAnsi="Times New Roman"/>
                <w:b/>
                <w:bCs/>
                <w:sz w:val="24"/>
                <w:szCs w:val="24"/>
              </w:rPr>
            </w:pPr>
            <w:r w:rsidRPr="006B354F">
              <w:rPr>
                <w:rFonts w:ascii="Times New Roman" w:hAnsi="Times New Roman"/>
                <w:b/>
                <w:bCs/>
                <w:color w:val="000000"/>
                <w:sz w:val="24"/>
                <w:szCs w:val="24"/>
              </w:rPr>
              <w:t>«</w:t>
            </w:r>
            <w:proofErr w:type="spellStart"/>
            <w:r w:rsidRPr="006B354F">
              <w:rPr>
                <w:rFonts w:ascii="Times New Roman" w:hAnsi="Times New Roman"/>
                <w:b/>
                <w:bCs/>
                <w:color w:val="000000"/>
                <w:sz w:val="24"/>
                <w:szCs w:val="24"/>
              </w:rPr>
              <w:t>Цод</w:t>
            </w:r>
            <w:proofErr w:type="spellEnd"/>
            <w:r w:rsidRPr="006B354F">
              <w:rPr>
                <w:rFonts w:ascii="Times New Roman" w:hAnsi="Times New Roman"/>
                <w:b/>
                <w:bCs/>
                <w:color w:val="000000"/>
                <w:sz w:val="24"/>
                <w:szCs w:val="24"/>
              </w:rPr>
              <w:t>»</w:t>
            </w:r>
            <w:r w:rsidRPr="006B354F">
              <w:rPr>
                <w:rFonts w:ascii="Times New Roman" w:hAnsi="Times New Roman"/>
                <w:color w:val="000000"/>
                <w:sz w:val="24"/>
                <w:szCs w:val="24"/>
              </w:rPr>
              <w:t xml:space="preserve"> – ціна закупівлі одиниці </w:t>
            </w:r>
            <w:r w:rsidRPr="006B354F">
              <w:rPr>
                <w:rFonts w:ascii="Times New Roman" w:hAnsi="Times New Roman"/>
                <w:sz w:val="24"/>
                <w:szCs w:val="24"/>
              </w:rPr>
              <w:t xml:space="preserve">Товару (середньозважена ціна купівлі-продажу електричної енергії за результатами торгів на ринку «на добу наперед» за </w:t>
            </w:r>
            <w:proofErr w:type="spellStart"/>
            <w:r w:rsidR="00F95ADC">
              <w:rPr>
                <w:rFonts w:ascii="Times New Roman" w:hAnsi="Times New Roman"/>
                <w:sz w:val="24"/>
                <w:szCs w:val="24"/>
                <w:lang w:val="ru-RU"/>
              </w:rPr>
              <w:t>грудень</w:t>
            </w:r>
            <w:proofErr w:type="spellEnd"/>
            <w:r w:rsidRPr="006B354F">
              <w:rPr>
                <w:rFonts w:ascii="Times New Roman" w:hAnsi="Times New Roman"/>
                <w:sz w:val="24"/>
                <w:szCs w:val="24"/>
              </w:rPr>
              <w:t xml:space="preserve"> 2023 року – 4,</w:t>
            </w:r>
            <w:r w:rsidR="00F95ADC">
              <w:rPr>
                <w:rFonts w:ascii="Times New Roman" w:hAnsi="Times New Roman"/>
                <w:sz w:val="24"/>
                <w:szCs w:val="24"/>
                <w:lang w:val="ru-RU"/>
              </w:rPr>
              <w:t>10186</w:t>
            </w:r>
            <w:r w:rsidRPr="006B354F">
              <w:rPr>
                <w:rFonts w:ascii="Times New Roman" w:hAnsi="Times New Roman"/>
                <w:sz w:val="24"/>
                <w:szCs w:val="24"/>
              </w:rPr>
              <w:t xml:space="preserve"> грн за 1 кВт*год без ПДВ) за </w:t>
            </w:r>
            <w:r w:rsidRPr="006B354F">
              <w:rPr>
                <w:rFonts w:ascii="Times New Roman" w:hAnsi="Times New Roman"/>
                <w:sz w:val="24"/>
                <w:szCs w:val="24"/>
              </w:rPr>
              <w:lastRenderedPageBreak/>
              <w:t xml:space="preserve">даними АТ «Оператор ринку», розміщеними на його веб-сайті </w:t>
            </w:r>
            <w:hyperlink r:id="rId7" w:history="1">
              <w:r w:rsidRPr="006B354F">
                <w:rPr>
                  <w:rStyle w:val="a8"/>
                  <w:sz w:val="24"/>
                  <w:szCs w:val="24"/>
                </w:rPr>
                <w:t>https://www.oree.com.ua</w:t>
              </w:r>
            </w:hyperlink>
            <w:r w:rsidRPr="006B354F">
              <w:rPr>
                <w:rFonts w:ascii="Times New Roman" w:hAnsi="Times New Roman"/>
                <w:sz w:val="24"/>
                <w:szCs w:val="24"/>
              </w:rPr>
              <w:t>). «</w:t>
            </w:r>
            <w:proofErr w:type="spellStart"/>
            <w:r w:rsidRPr="006B354F">
              <w:rPr>
                <w:rFonts w:ascii="Times New Roman" w:hAnsi="Times New Roman"/>
                <w:sz w:val="24"/>
                <w:szCs w:val="24"/>
              </w:rPr>
              <w:t>Цод</w:t>
            </w:r>
            <w:proofErr w:type="spellEnd"/>
            <w:r w:rsidRPr="006B354F">
              <w:rPr>
                <w:rFonts w:ascii="Times New Roman" w:hAnsi="Times New Roman"/>
                <w:sz w:val="24"/>
                <w:szCs w:val="24"/>
              </w:rPr>
              <w:t xml:space="preserve">» не включає ПДВ, М, </w:t>
            </w:r>
            <w:proofErr w:type="spellStart"/>
            <w:r w:rsidRPr="006B354F">
              <w:rPr>
                <w:rFonts w:ascii="Times New Roman" w:hAnsi="Times New Roman"/>
                <w:sz w:val="24"/>
                <w:szCs w:val="24"/>
              </w:rPr>
              <w:t>Тосп</w:t>
            </w:r>
            <w:proofErr w:type="spellEnd"/>
            <w:r w:rsidRPr="006B354F">
              <w:rPr>
                <w:rFonts w:ascii="Times New Roman" w:hAnsi="Times New Roman"/>
                <w:sz w:val="24"/>
                <w:szCs w:val="24"/>
              </w:rPr>
              <w:t>;</w:t>
            </w:r>
          </w:p>
          <w:p w14:paraId="0AD3EC0D" w14:textId="06DD2854" w:rsidR="00FA4269" w:rsidRPr="0015212B" w:rsidRDefault="00FA4269" w:rsidP="00FA4269">
            <w:pPr>
              <w:tabs>
                <w:tab w:val="left" w:pos="2505"/>
              </w:tabs>
              <w:ind w:left="414"/>
              <w:jc w:val="both"/>
              <w:rPr>
                <w:rFonts w:ascii="Times New Roman" w:hAnsi="Times New Roman"/>
                <w:color w:val="000000"/>
                <w:sz w:val="24"/>
                <w:szCs w:val="24"/>
              </w:rPr>
            </w:pPr>
            <w:r w:rsidRPr="006B354F">
              <w:rPr>
                <w:rFonts w:ascii="Times New Roman" w:hAnsi="Times New Roman"/>
                <w:b/>
                <w:bCs/>
                <w:color w:val="000000"/>
                <w:sz w:val="24"/>
                <w:szCs w:val="24"/>
              </w:rPr>
              <w:t>«</w:t>
            </w:r>
            <w:proofErr w:type="spellStart"/>
            <w:r w:rsidRPr="006B354F">
              <w:rPr>
                <w:rFonts w:ascii="Times New Roman" w:hAnsi="Times New Roman"/>
                <w:b/>
                <w:bCs/>
                <w:color w:val="000000"/>
                <w:sz w:val="24"/>
                <w:szCs w:val="24"/>
              </w:rPr>
              <w:t>Тосп</w:t>
            </w:r>
            <w:proofErr w:type="spellEnd"/>
            <w:r w:rsidRPr="006B354F">
              <w:rPr>
                <w:rFonts w:ascii="Times New Roman" w:hAnsi="Times New Roman"/>
                <w:b/>
                <w:bCs/>
                <w:color w:val="000000"/>
                <w:sz w:val="24"/>
                <w:szCs w:val="24"/>
              </w:rPr>
              <w:t>»</w:t>
            </w:r>
            <w:r w:rsidRPr="006B354F">
              <w:rPr>
                <w:rFonts w:ascii="Times New Roman" w:hAnsi="Times New Roman"/>
                <w:color w:val="000000"/>
                <w:sz w:val="24"/>
                <w:szCs w:val="24"/>
              </w:rPr>
              <w:t xml:space="preserve"> – тариф на послугу передачі електричної енергії НЕК «Укренерго» (оператор системи </w:t>
            </w:r>
            <w:r w:rsidRPr="0015212B">
              <w:rPr>
                <w:rFonts w:ascii="Times New Roman" w:hAnsi="Times New Roman"/>
                <w:color w:val="000000"/>
                <w:sz w:val="24"/>
                <w:szCs w:val="24"/>
              </w:rPr>
              <w:t>передачі – ОСП) діючий з 01.01.2024 згідно Постанови НКРЕКП від 09.12.2023 №2322. «</w:t>
            </w:r>
            <w:proofErr w:type="spellStart"/>
            <w:r w:rsidRPr="0015212B">
              <w:rPr>
                <w:rFonts w:ascii="Times New Roman" w:hAnsi="Times New Roman"/>
                <w:color w:val="000000"/>
                <w:sz w:val="24"/>
                <w:szCs w:val="24"/>
              </w:rPr>
              <w:t>Тосп</w:t>
            </w:r>
            <w:proofErr w:type="spellEnd"/>
            <w:r w:rsidRPr="0015212B">
              <w:rPr>
                <w:rFonts w:ascii="Times New Roman" w:hAnsi="Times New Roman"/>
                <w:color w:val="000000"/>
                <w:sz w:val="24"/>
                <w:szCs w:val="24"/>
              </w:rPr>
              <w:t>» є регульованою складовою ціни Товару;</w:t>
            </w:r>
          </w:p>
          <w:p w14:paraId="7F13766D" w14:textId="77777777" w:rsidR="00FA4269" w:rsidRPr="0015212B" w:rsidRDefault="00FA4269" w:rsidP="00FA4269">
            <w:pPr>
              <w:tabs>
                <w:tab w:val="left" w:pos="2505"/>
              </w:tabs>
              <w:ind w:left="414"/>
              <w:jc w:val="both"/>
              <w:rPr>
                <w:rFonts w:ascii="Times New Roman" w:hAnsi="Times New Roman"/>
                <w:color w:val="000000"/>
                <w:sz w:val="24"/>
                <w:szCs w:val="24"/>
              </w:rPr>
            </w:pPr>
            <w:r w:rsidRPr="0015212B">
              <w:rPr>
                <w:rFonts w:ascii="Times New Roman" w:hAnsi="Times New Roman"/>
                <w:b/>
                <w:bCs/>
                <w:color w:val="000000"/>
                <w:sz w:val="24"/>
                <w:szCs w:val="24"/>
              </w:rPr>
              <w:t>«М»</w:t>
            </w:r>
            <w:r w:rsidRPr="0015212B">
              <w:rPr>
                <w:rFonts w:ascii="Times New Roman" w:hAnsi="Times New Roman"/>
                <w:color w:val="000000"/>
                <w:sz w:val="24"/>
                <w:szCs w:val="24"/>
              </w:rPr>
              <w:t xml:space="preserve"> – прибутковість Учасника (маржа, вартість послуг Учасника), запропонована Учасником у відсотках від ціни закупівлі одиниці Товару (</w:t>
            </w:r>
            <w:proofErr w:type="spellStart"/>
            <w:r w:rsidRPr="0015212B">
              <w:rPr>
                <w:rFonts w:ascii="Times New Roman" w:hAnsi="Times New Roman"/>
                <w:color w:val="000000"/>
                <w:sz w:val="24"/>
                <w:szCs w:val="24"/>
              </w:rPr>
              <w:t>Цод</w:t>
            </w:r>
            <w:proofErr w:type="spellEnd"/>
            <w:r w:rsidRPr="0015212B">
              <w:rPr>
                <w:rFonts w:ascii="Times New Roman" w:hAnsi="Times New Roman"/>
                <w:color w:val="000000"/>
                <w:sz w:val="24"/>
                <w:szCs w:val="24"/>
              </w:rPr>
              <w:t>), % *;</w:t>
            </w:r>
          </w:p>
          <w:p w14:paraId="28B32D48" w14:textId="77777777" w:rsidR="00FA4269" w:rsidRPr="006B354F" w:rsidRDefault="00FA4269" w:rsidP="00FA4269">
            <w:pPr>
              <w:tabs>
                <w:tab w:val="left" w:pos="2505"/>
              </w:tabs>
              <w:ind w:left="414"/>
              <w:jc w:val="both"/>
              <w:rPr>
                <w:rFonts w:ascii="Times New Roman" w:hAnsi="Times New Roman"/>
                <w:sz w:val="24"/>
                <w:szCs w:val="24"/>
              </w:rPr>
            </w:pPr>
            <w:r w:rsidRPr="006B354F">
              <w:rPr>
                <w:rFonts w:ascii="Times New Roman" w:hAnsi="Times New Roman"/>
                <w:b/>
                <w:bCs/>
                <w:sz w:val="24"/>
                <w:szCs w:val="24"/>
              </w:rPr>
              <w:t>«1,2»</w:t>
            </w:r>
            <w:r w:rsidRPr="006B354F">
              <w:rPr>
                <w:rFonts w:ascii="Times New Roman" w:hAnsi="Times New Roman"/>
                <w:sz w:val="24"/>
                <w:szCs w:val="24"/>
              </w:rPr>
              <w:t xml:space="preserve"> – математичне вираження ставки податку на додану вартість (ПДВ – 20 %), яке нараховується згідно Податкового кодексу України (У разі, якщо Учасник не є платником ПДВ, у формулі замість 1,2 зазначається 1).</w:t>
            </w:r>
          </w:p>
          <w:p w14:paraId="7CDCFC64" w14:textId="6DBABEC0" w:rsidR="00FA4269" w:rsidRDefault="00FA4269" w:rsidP="00FA4269">
            <w:pPr>
              <w:jc w:val="both"/>
              <w:rPr>
                <w:rFonts w:ascii="Times New Roman" w:hAnsi="Times New Roman"/>
                <w:color w:val="000000"/>
                <w:sz w:val="24"/>
                <w:szCs w:val="24"/>
              </w:rPr>
            </w:pPr>
            <w:r w:rsidRPr="006B354F">
              <w:rPr>
                <w:rFonts w:ascii="Times New Roman" w:hAnsi="Times New Roman"/>
                <w:i/>
                <w:iCs/>
                <w:sz w:val="24"/>
                <w:szCs w:val="24"/>
              </w:rPr>
              <w:t>*</w:t>
            </w:r>
            <w:r w:rsidRPr="006B354F">
              <w:t xml:space="preserve"> </w:t>
            </w:r>
            <w:r w:rsidRPr="006B354F">
              <w:rPr>
                <w:rFonts w:ascii="Times New Roman" w:hAnsi="Times New Roman"/>
                <w:i/>
                <w:iCs/>
                <w:sz w:val="24"/>
                <w:szCs w:val="24"/>
              </w:rPr>
              <w:t>Примітка.  З метою запобігання</w:t>
            </w:r>
            <w:r w:rsidRPr="006B354F">
              <w:rPr>
                <w:rFonts w:ascii="Times New Roman" w:hAnsi="Times New Roman"/>
                <w:i/>
                <w:iCs/>
                <w:color w:val="000000"/>
                <w:sz w:val="24"/>
                <w:szCs w:val="24"/>
              </w:rPr>
              <w:t xml:space="preserve"> демпінгу серед Учасників, </w:t>
            </w:r>
            <w:r w:rsidRPr="006B354F">
              <w:rPr>
                <w:rFonts w:ascii="Times New Roman" w:hAnsi="Times New Roman"/>
                <w:b/>
                <w:bCs/>
                <w:i/>
                <w:iCs/>
                <w:color w:val="000000"/>
                <w:sz w:val="24"/>
                <w:szCs w:val="24"/>
                <w:u w:val="single"/>
              </w:rPr>
              <w:t>Замовник буде відхиляти пропозиції Учасників, в яких величина маржі (в тому числі за результатами аукціону) буде від’ємна</w:t>
            </w:r>
            <w:r w:rsidRPr="006B354F">
              <w:rPr>
                <w:rFonts w:ascii="Times New Roman" w:hAnsi="Times New Roman"/>
                <w:color w:val="000000"/>
                <w:sz w:val="24"/>
                <w:szCs w:val="24"/>
              </w:rPr>
              <w:t xml:space="preserve">. </w:t>
            </w:r>
          </w:p>
          <w:p w14:paraId="7458E332" w14:textId="77777777" w:rsidR="00775B43" w:rsidRPr="00A36BBD" w:rsidRDefault="00775B43" w:rsidP="00775B43">
            <w:pPr>
              <w:ind w:firstLine="414"/>
              <w:jc w:val="both"/>
            </w:pPr>
            <w:r w:rsidRPr="00A36BBD">
              <w:rPr>
                <w:rFonts w:ascii="Times New Roman" w:hAnsi="Times New Roman"/>
                <w:color w:val="000000"/>
                <w:sz w:val="24"/>
                <w:szCs w:val="24"/>
              </w:rPr>
              <w:t xml:space="preserve">До складу ціни пропозиції включається тариф на передачу електричної енергії та </w:t>
            </w:r>
            <w:r w:rsidRPr="00A36BBD">
              <w:rPr>
                <w:rFonts w:ascii="Times New Roman" w:hAnsi="Times New Roman"/>
                <w:b/>
                <w:bCs/>
                <w:color w:val="000000"/>
                <w:sz w:val="24"/>
                <w:szCs w:val="24"/>
                <w:u w:val="single"/>
              </w:rPr>
              <w:t>не включається тариф на розподіл</w:t>
            </w:r>
            <w:r w:rsidRPr="00A36BBD">
              <w:rPr>
                <w:rFonts w:ascii="Times New Roman" w:hAnsi="Times New Roman"/>
                <w:color w:val="000000"/>
                <w:sz w:val="24"/>
                <w:szCs w:val="24"/>
              </w:rPr>
              <w:t>.</w:t>
            </w:r>
          </w:p>
          <w:p w14:paraId="512D251D" w14:textId="77777777" w:rsidR="00FA4269" w:rsidRPr="006B354F" w:rsidRDefault="00FA4269" w:rsidP="00FA4269">
            <w:pPr>
              <w:pStyle w:val="LO-normal"/>
              <w:widowControl w:val="0"/>
              <w:ind w:right="38"/>
              <w:jc w:val="both"/>
              <w:rPr>
                <w:rFonts w:ascii="Times New Roman" w:eastAsia="Times New Roman" w:hAnsi="Times New Roman" w:cs="Times New Roman"/>
                <w:color w:val="000000"/>
                <w:sz w:val="24"/>
                <w:szCs w:val="24"/>
              </w:rPr>
            </w:pPr>
          </w:p>
          <w:p w14:paraId="4BF5A2B3" w14:textId="77777777" w:rsidR="00FA4269" w:rsidRPr="006B354F" w:rsidRDefault="00FA4269" w:rsidP="00FA4269">
            <w:pPr>
              <w:ind w:right="38"/>
              <w:jc w:val="both"/>
              <w:rPr>
                <w:rFonts w:ascii="Times New Roman" w:hAnsi="Times New Roman"/>
                <w:b/>
                <w:bCs/>
                <w:sz w:val="24"/>
                <w:szCs w:val="24"/>
                <w:shd w:val="solid" w:color="FFFFFF" w:fill="FFFFFF"/>
                <w:lang w:eastAsia="en-US"/>
              </w:rPr>
            </w:pPr>
            <w:r w:rsidRPr="006B354F">
              <w:rPr>
                <w:rFonts w:ascii="Times New Roman" w:hAnsi="Times New Roman"/>
                <w:b/>
                <w:bCs/>
                <w:sz w:val="24"/>
                <w:szCs w:val="24"/>
                <w:shd w:val="solid" w:color="FFFFFF" w:fill="FFFFFF"/>
                <w:lang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296F8CB6" w14:textId="77777777" w:rsidR="00FA4269" w:rsidRPr="006B354F" w:rsidRDefault="00FA4269" w:rsidP="00FA4269">
            <w:pPr>
              <w:ind w:right="38"/>
              <w:jc w:val="both"/>
              <w:rPr>
                <w:rFonts w:ascii="Times New Roman" w:hAnsi="Times New Roman"/>
                <w:bCs/>
                <w:sz w:val="24"/>
                <w:szCs w:val="24"/>
              </w:rPr>
            </w:pPr>
            <w:r w:rsidRPr="006B354F">
              <w:rPr>
                <w:rFonts w:ascii="Times New Roman" w:hAnsi="Times New Roman"/>
                <w:bCs/>
                <w:sz w:val="24"/>
                <w:szCs w:val="24"/>
              </w:rPr>
              <w:t>Учасник відповідає за одержання всіх необхідних дозволів та ліцензій, передбачених умовами тендерної документації торгів та самостійно несе усі витрати на їх отримання.</w:t>
            </w:r>
          </w:p>
          <w:p w14:paraId="3775FA3C" w14:textId="77777777" w:rsidR="00FA4269" w:rsidRPr="006B354F" w:rsidRDefault="00FA4269" w:rsidP="00FA4269">
            <w:pPr>
              <w:widowControl w:val="0"/>
              <w:ind w:right="38"/>
              <w:jc w:val="both"/>
              <w:rPr>
                <w:rFonts w:ascii="Times New Roman" w:hAnsi="Times New Roman"/>
                <w:sz w:val="24"/>
                <w:szCs w:val="24"/>
                <w:lang w:eastAsia="uk-UA"/>
              </w:rPr>
            </w:pPr>
          </w:p>
          <w:p w14:paraId="440D9AA6"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2.2. 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58F2BDC0"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Обґрунтування аномально низької тендерної пропозиції може містити інформацію про:</w:t>
            </w:r>
          </w:p>
          <w:p w14:paraId="73665AB8"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14:paraId="38B33B3B"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 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4EF41FF9"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3) отримання учасником процедури закупівлі державної допомоги згідно із законодавством.</w:t>
            </w:r>
          </w:p>
          <w:p w14:paraId="067B6F9F" w14:textId="77777777" w:rsidR="00FA4269" w:rsidRPr="006B354F" w:rsidRDefault="00FA4269" w:rsidP="00FA4269">
            <w:pPr>
              <w:widowControl w:val="0"/>
              <w:ind w:right="38"/>
              <w:jc w:val="both"/>
              <w:rPr>
                <w:rFonts w:ascii="Times New Roman" w:hAnsi="Times New Roman"/>
                <w:sz w:val="24"/>
                <w:szCs w:val="24"/>
                <w:lang w:eastAsia="uk-UA"/>
              </w:rPr>
            </w:pPr>
          </w:p>
          <w:p w14:paraId="4875EA46"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2.3.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w:t>
            </w:r>
            <w:r w:rsidRPr="006B354F">
              <w:rPr>
                <w:rFonts w:ascii="Times New Roman" w:hAnsi="Times New Roman"/>
                <w:sz w:val="24"/>
                <w:szCs w:val="24"/>
                <w:lang w:eastAsia="uk-UA"/>
              </w:rPr>
              <w:lastRenderedPageBreak/>
              <w:t>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EA94C27"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FDB745E"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Повідомлення з вимогою про усунення невідповідностей повинно містити наступну інформацію:</w:t>
            </w:r>
          </w:p>
          <w:p w14:paraId="510C3242"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 перелік виявлених невідповідностей;</w:t>
            </w:r>
          </w:p>
          <w:p w14:paraId="5BF0EE68"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 посилання на вимогу (вимоги) тендерної документації, щодо яких виявлені невідповідності;</w:t>
            </w:r>
          </w:p>
          <w:p w14:paraId="44F70338"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3) перелік інформації та/або документів, які повинен подати учасник для усунення виявлених невідповідностей.</w:t>
            </w:r>
          </w:p>
          <w:p w14:paraId="53434359"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67B9C86"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5F30AFCC"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14:paraId="69D50D42" w14:textId="77777777" w:rsidR="00FA4269" w:rsidRPr="006B354F" w:rsidRDefault="00FA4269" w:rsidP="00FA4269">
            <w:pPr>
              <w:widowControl w:val="0"/>
              <w:ind w:right="38"/>
              <w:jc w:val="both"/>
              <w:rPr>
                <w:rFonts w:ascii="Times New Roman" w:hAnsi="Times New Roman"/>
                <w:sz w:val="24"/>
                <w:szCs w:val="24"/>
                <w:lang w:eastAsia="uk-UA"/>
              </w:rPr>
            </w:pPr>
          </w:p>
          <w:p w14:paraId="2D6A8940" w14:textId="77777777" w:rsidR="00FA4269" w:rsidRPr="006B354F" w:rsidRDefault="00FA4269" w:rsidP="00FA4269">
            <w:pPr>
              <w:widowControl w:val="0"/>
              <w:ind w:right="38"/>
              <w:jc w:val="both"/>
              <w:rPr>
                <w:rFonts w:ascii="Times New Roman" w:hAnsi="Times New Roman"/>
                <w:bCs/>
                <w:sz w:val="24"/>
                <w:szCs w:val="24"/>
              </w:rPr>
            </w:pPr>
            <w:r w:rsidRPr="006B354F">
              <w:rPr>
                <w:rFonts w:ascii="Times New Roman" w:hAnsi="Times New Roman"/>
                <w:bCs/>
                <w:sz w:val="24"/>
                <w:szCs w:val="24"/>
              </w:rPr>
              <w:t>2.4.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B2021C8" w14:textId="77777777" w:rsidR="00FA4269" w:rsidRPr="006B354F" w:rsidRDefault="00FA4269" w:rsidP="00FA4269">
            <w:pPr>
              <w:widowControl w:val="0"/>
              <w:ind w:right="38"/>
              <w:jc w:val="both"/>
              <w:rPr>
                <w:rFonts w:ascii="Times New Roman" w:hAnsi="Times New Roman"/>
                <w:bCs/>
                <w:sz w:val="24"/>
                <w:szCs w:val="24"/>
              </w:rPr>
            </w:pPr>
            <w:r w:rsidRPr="006B354F">
              <w:rPr>
                <w:rFonts w:ascii="Times New Roman" w:hAnsi="Times New Roman"/>
                <w:bCs/>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4ABCE513" w14:textId="77777777" w:rsidR="00FA4269" w:rsidRPr="006B354F" w:rsidRDefault="00FA4269" w:rsidP="00FA4269">
            <w:pPr>
              <w:widowControl w:val="0"/>
              <w:ind w:right="38"/>
              <w:jc w:val="both"/>
              <w:rPr>
                <w:rFonts w:ascii="Times New Roman" w:hAnsi="Times New Roman"/>
                <w:bCs/>
                <w:sz w:val="24"/>
                <w:szCs w:val="24"/>
              </w:rPr>
            </w:pPr>
          </w:p>
          <w:p w14:paraId="4BACE7A3" w14:textId="77777777" w:rsidR="00FA4269" w:rsidRPr="006B354F" w:rsidRDefault="00FA4269" w:rsidP="00FA4269">
            <w:pPr>
              <w:widowControl w:val="0"/>
              <w:ind w:right="38"/>
              <w:jc w:val="both"/>
              <w:rPr>
                <w:rFonts w:ascii="Times New Roman" w:hAnsi="Times New Roman"/>
                <w:bCs/>
                <w:sz w:val="24"/>
                <w:szCs w:val="24"/>
              </w:rPr>
            </w:pPr>
            <w:r w:rsidRPr="006B354F">
              <w:rPr>
                <w:rFonts w:ascii="Times New Roman" w:hAnsi="Times New Roman"/>
                <w:bCs/>
                <w:sz w:val="24"/>
                <w:szCs w:val="24"/>
              </w:rPr>
              <w:t xml:space="preserve">2.5.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w:t>
            </w:r>
            <w:r w:rsidRPr="006B354F">
              <w:rPr>
                <w:rFonts w:ascii="Times New Roman" w:hAnsi="Times New Roman"/>
                <w:bCs/>
                <w:sz w:val="24"/>
                <w:szCs w:val="24"/>
              </w:rPr>
              <w:lastRenderedPageBreak/>
              <w:t>даних» від 01.06.2010 № 2297-VI, жодних окремих підтверджень не потрібно подавати в складі тендерної пропозиції.</w:t>
            </w:r>
          </w:p>
          <w:p w14:paraId="6A4CD8B1" w14:textId="433F3AF8" w:rsidR="00FA4269" w:rsidRPr="006B354F" w:rsidRDefault="00FA4269" w:rsidP="00FA4269">
            <w:pPr>
              <w:widowControl w:val="0"/>
              <w:ind w:right="38"/>
              <w:jc w:val="both"/>
              <w:rPr>
                <w:rFonts w:ascii="Times New Roman" w:hAnsi="Times New Roman"/>
                <w:b/>
                <w:sz w:val="24"/>
                <w:szCs w:val="24"/>
              </w:rPr>
            </w:pPr>
            <w:r w:rsidRPr="006B354F">
              <w:rPr>
                <w:rFonts w:ascii="Times New Roman" w:hAnsi="Times New Roman"/>
                <w:bCs/>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tc>
      </w:tr>
      <w:tr w:rsidR="00656CF0" w:rsidRPr="006B354F" w14:paraId="33FADA9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CC95398" w14:textId="77777777" w:rsidR="00656CF0" w:rsidRPr="006B354F" w:rsidRDefault="00656CF0" w:rsidP="006F1497">
            <w:pPr>
              <w:rPr>
                <w:rFonts w:ascii="Times New Roman" w:hAnsi="Times New Roman"/>
                <w:b/>
                <w:bCs/>
                <w:color w:val="000000"/>
                <w:sz w:val="24"/>
                <w:szCs w:val="24"/>
                <w:lang w:eastAsia="uk-UA"/>
              </w:rPr>
            </w:pPr>
            <w:r w:rsidRPr="006B354F">
              <w:rPr>
                <w:rFonts w:ascii="Times New Roman" w:hAnsi="Times New Roman"/>
                <w:b/>
                <w:bCs/>
                <w:color w:val="000000"/>
                <w:sz w:val="24"/>
                <w:szCs w:val="24"/>
                <w:lang w:eastAsia="uk-UA"/>
              </w:rPr>
              <w:lastRenderedPageBreak/>
              <w:t>3.Опис та приклади формальних (несуттєвих) помилок, допущення яких учасниками не призведе до відхилення їх тендерних пропозицій.</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298B22E"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Згідно з наказом Мінекономіки від 15.04.2020 № 710 «Про затвердження Переліку формальних помилок»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76F85EE2"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315CEB94" w14:textId="77777777" w:rsidR="00656CF0" w:rsidRPr="006B354F" w:rsidRDefault="00656CF0" w:rsidP="006F1497">
            <w:pPr>
              <w:widowControl w:val="0"/>
              <w:jc w:val="both"/>
              <w:rPr>
                <w:rFonts w:ascii="Times New Roman" w:hAnsi="Times New Roman"/>
                <w:iCs/>
                <w:sz w:val="24"/>
                <w:szCs w:val="24"/>
                <w:u w:val="single"/>
              </w:rPr>
            </w:pPr>
            <w:r w:rsidRPr="006B354F">
              <w:rPr>
                <w:rFonts w:ascii="Times New Roman" w:hAnsi="Times New Roman"/>
                <w:iCs/>
                <w:sz w:val="24"/>
                <w:szCs w:val="24"/>
                <w:u w:val="single"/>
              </w:rPr>
              <w:t>Опис формальних помилок:</w:t>
            </w:r>
          </w:p>
          <w:p w14:paraId="54C660C2"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iCs/>
                <w:sz w:val="24"/>
                <w:szCs w:val="24"/>
              </w:rPr>
              <w:t>1.</w:t>
            </w:r>
            <w:r w:rsidRPr="006B354F">
              <w:rPr>
                <w:rFonts w:ascii="Times New Roman" w:hAnsi="Times New Roman"/>
                <w:iCs/>
                <w:sz w:val="24"/>
                <w:szCs w:val="24"/>
              </w:rPr>
              <w:tab/>
              <w:t>Інформація / документ, подана учасником</w:t>
            </w:r>
            <w:r w:rsidRPr="006B354F">
              <w:rPr>
                <w:rFonts w:ascii="Times New Roman" w:hAnsi="Times New Roman"/>
                <w:sz w:val="24"/>
                <w:szCs w:val="24"/>
              </w:rPr>
              <w:t xml:space="preserve"> процедури закупівлі у складі тендерної пропозиції, містить помилку (помилки) у частині:</w:t>
            </w:r>
          </w:p>
          <w:p w14:paraId="597AE411"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уживання великої літери;</w:t>
            </w:r>
          </w:p>
          <w:p w14:paraId="5A8C481A"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уживання розділових знаків та відмінювання слів у реченні;</w:t>
            </w:r>
          </w:p>
          <w:p w14:paraId="52B6E4D0"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використання слова або мовного звороту, запозичених з іншої мови;</w:t>
            </w:r>
          </w:p>
          <w:p w14:paraId="4D74D175"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159463CD"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застосування правил переносу частини слова з рядка в рядок;</w:t>
            </w:r>
          </w:p>
          <w:p w14:paraId="78C57155"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написання слів разом та/або окремо, та/або через дефіс;</w:t>
            </w:r>
          </w:p>
          <w:p w14:paraId="4999BD1E"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9F90FD3"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2.</w:t>
            </w:r>
            <w:r w:rsidRPr="006B354F">
              <w:rPr>
                <w:rFonts w:ascii="Times New Roman" w:hAnsi="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52E0E905"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3.</w:t>
            </w:r>
            <w:r w:rsidRPr="006B354F">
              <w:rPr>
                <w:rFonts w:ascii="Times New Roman" w:hAnsi="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95836B7"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4.</w:t>
            </w:r>
            <w:r w:rsidRPr="006B354F">
              <w:rPr>
                <w:rFonts w:ascii="Times New Roman" w:hAnsi="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6837D269"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5.</w:t>
            </w:r>
            <w:r w:rsidRPr="006B354F">
              <w:rPr>
                <w:rFonts w:ascii="Times New Roman" w:hAnsi="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08FEE5F"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6.</w:t>
            </w:r>
            <w:r w:rsidRPr="006B354F">
              <w:rPr>
                <w:rFonts w:ascii="Times New Roman" w:hAnsi="Times New Roman"/>
                <w:sz w:val="24"/>
                <w:szCs w:val="24"/>
              </w:rPr>
              <w:tab/>
              <w:t xml:space="preserve">Подання документа (документів) учасником процедури закупівлі у </w:t>
            </w:r>
            <w:r w:rsidRPr="006B354F">
              <w:rPr>
                <w:rFonts w:ascii="Times New Roman" w:hAnsi="Times New Roman"/>
                <w:sz w:val="24"/>
                <w:szCs w:val="24"/>
              </w:rPr>
              <w:lastRenderedPageBreak/>
              <w:t>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6CB87F63"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7.</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7CFBE0BD"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8.</w:t>
            </w:r>
            <w:r w:rsidRPr="006B354F">
              <w:rPr>
                <w:rFonts w:ascii="Times New Roman" w:hAnsi="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E9A287"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9.</w:t>
            </w:r>
            <w:r w:rsidRPr="006B354F">
              <w:rPr>
                <w:rFonts w:ascii="Times New Roman" w:hAnsi="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F0CF639"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10.</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3F4ED91A"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11.</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EEB7F9B"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12.</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B8B29E3" w14:textId="77777777" w:rsidR="00656CF0" w:rsidRPr="006B354F" w:rsidRDefault="00656CF0" w:rsidP="006F1497">
            <w:pPr>
              <w:widowControl w:val="0"/>
              <w:jc w:val="both"/>
              <w:rPr>
                <w:rFonts w:ascii="Times New Roman" w:hAnsi="Times New Roman"/>
                <w:sz w:val="24"/>
                <w:szCs w:val="24"/>
                <w:u w:val="single"/>
              </w:rPr>
            </w:pPr>
            <w:r w:rsidRPr="006B354F">
              <w:rPr>
                <w:rFonts w:ascii="Times New Roman" w:hAnsi="Times New Roman"/>
                <w:sz w:val="24"/>
                <w:szCs w:val="24"/>
                <w:u w:val="single"/>
              </w:rPr>
              <w:t>Приклади формальних помилок:</w:t>
            </w:r>
          </w:p>
          <w:p w14:paraId="64D2B55E"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284B111"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w:t>
            </w:r>
            <w:proofErr w:type="spellStart"/>
            <w:r w:rsidRPr="006B354F">
              <w:rPr>
                <w:rFonts w:ascii="Times New Roman" w:hAnsi="Times New Roman"/>
                <w:sz w:val="24"/>
                <w:szCs w:val="24"/>
              </w:rPr>
              <w:t>м.київ</w:t>
            </w:r>
            <w:proofErr w:type="spellEnd"/>
            <w:r w:rsidRPr="006B354F">
              <w:rPr>
                <w:rFonts w:ascii="Times New Roman" w:hAnsi="Times New Roman"/>
                <w:sz w:val="24"/>
                <w:szCs w:val="24"/>
              </w:rPr>
              <w:t>» замість «</w:t>
            </w:r>
            <w:proofErr w:type="spellStart"/>
            <w:r w:rsidRPr="006B354F">
              <w:rPr>
                <w:rFonts w:ascii="Times New Roman" w:hAnsi="Times New Roman"/>
                <w:sz w:val="24"/>
                <w:szCs w:val="24"/>
              </w:rPr>
              <w:t>м.Київ</w:t>
            </w:r>
            <w:proofErr w:type="spellEnd"/>
            <w:r w:rsidRPr="006B354F">
              <w:rPr>
                <w:rFonts w:ascii="Times New Roman" w:hAnsi="Times New Roman"/>
                <w:sz w:val="24"/>
                <w:szCs w:val="24"/>
              </w:rPr>
              <w:t>»;</w:t>
            </w:r>
          </w:p>
          <w:p w14:paraId="37898B74"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«поряд -</w:t>
            </w:r>
            <w:proofErr w:type="spellStart"/>
            <w:r w:rsidRPr="006B354F">
              <w:rPr>
                <w:rFonts w:ascii="Times New Roman" w:hAnsi="Times New Roman"/>
                <w:sz w:val="24"/>
                <w:szCs w:val="24"/>
              </w:rPr>
              <w:t>ок</w:t>
            </w:r>
            <w:proofErr w:type="spellEnd"/>
            <w:r w:rsidRPr="006B354F">
              <w:rPr>
                <w:rFonts w:ascii="Times New Roman" w:hAnsi="Times New Roman"/>
                <w:sz w:val="24"/>
                <w:szCs w:val="24"/>
              </w:rPr>
              <w:t>» замість «</w:t>
            </w:r>
            <w:proofErr w:type="spellStart"/>
            <w:r w:rsidRPr="006B354F">
              <w:rPr>
                <w:rFonts w:ascii="Times New Roman" w:hAnsi="Times New Roman"/>
                <w:sz w:val="24"/>
                <w:szCs w:val="24"/>
              </w:rPr>
              <w:t>поря</w:t>
            </w:r>
            <w:proofErr w:type="spellEnd"/>
            <w:r w:rsidRPr="006B354F">
              <w:rPr>
                <w:rFonts w:ascii="Times New Roman" w:hAnsi="Times New Roman"/>
                <w:sz w:val="24"/>
                <w:szCs w:val="24"/>
              </w:rPr>
              <w:t xml:space="preserve"> – док»;</w:t>
            </w:r>
          </w:p>
          <w:p w14:paraId="32B7B66A"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w:t>
            </w:r>
            <w:proofErr w:type="spellStart"/>
            <w:r w:rsidRPr="006B354F">
              <w:rPr>
                <w:rFonts w:ascii="Times New Roman" w:hAnsi="Times New Roman"/>
                <w:sz w:val="24"/>
                <w:szCs w:val="24"/>
              </w:rPr>
              <w:t>ненадається</w:t>
            </w:r>
            <w:proofErr w:type="spellEnd"/>
            <w:r w:rsidRPr="006B354F">
              <w:rPr>
                <w:rFonts w:ascii="Times New Roman" w:hAnsi="Times New Roman"/>
                <w:sz w:val="24"/>
                <w:szCs w:val="24"/>
              </w:rPr>
              <w:t>» замість «не надається»»;</w:t>
            </w:r>
          </w:p>
          <w:p w14:paraId="4CDDBFBF"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«____________№_________» замість «14.08.2020 №320/13/14-01»</w:t>
            </w:r>
          </w:p>
          <w:p w14:paraId="7211E7E9"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учасник розмістив (завантажив) документ у форматі «JPG» замість  документа у форматі «pdf» (</w:t>
            </w:r>
            <w:proofErr w:type="spellStart"/>
            <w:r w:rsidRPr="006B354F">
              <w:rPr>
                <w:rFonts w:ascii="Times New Roman" w:hAnsi="Times New Roman"/>
                <w:sz w:val="24"/>
                <w:szCs w:val="24"/>
              </w:rPr>
              <w:t>PortableDocumentFormat</w:t>
            </w:r>
            <w:proofErr w:type="spellEnd"/>
            <w:r w:rsidRPr="006B354F">
              <w:rPr>
                <w:rFonts w:ascii="Times New Roman" w:hAnsi="Times New Roman"/>
                <w:sz w:val="24"/>
                <w:szCs w:val="24"/>
              </w:rPr>
              <w:t xml:space="preserve">)». </w:t>
            </w:r>
          </w:p>
        </w:tc>
      </w:tr>
      <w:tr w:rsidR="00F651CA" w:rsidRPr="006B354F" w14:paraId="50BBE03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99FCF82" w14:textId="77777777" w:rsidR="00F651CA" w:rsidRPr="006B354F" w:rsidRDefault="00F651CA" w:rsidP="00F651CA">
            <w:pPr>
              <w:rPr>
                <w:rFonts w:ascii="Times New Roman" w:hAnsi="Times New Roman"/>
                <w:sz w:val="24"/>
                <w:szCs w:val="24"/>
                <w:lang w:eastAsia="uk-UA"/>
              </w:rPr>
            </w:pPr>
            <w:r w:rsidRPr="006B354F">
              <w:rPr>
                <w:rFonts w:ascii="Times New Roman" w:hAnsi="Times New Roman"/>
                <w:b/>
                <w:bCs/>
                <w:sz w:val="24"/>
                <w:szCs w:val="24"/>
                <w:lang w:eastAsia="uk-UA"/>
              </w:rPr>
              <w:lastRenderedPageBreak/>
              <w:t>4. Відхилення тендерних пропозицій</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4ED44823"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4.1. Замовник відхиляє тендерну пропозицію із зазначенням аргументації в електронній системі закупівель у разі, коли:</w:t>
            </w:r>
          </w:p>
          <w:p w14:paraId="40E0346A"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w:t>
            </w:r>
            <w:r w:rsidRPr="006B354F">
              <w:rPr>
                <w:rFonts w:ascii="Times New Roman" w:hAnsi="Times New Roman"/>
                <w:sz w:val="24"/>
                <w:szCs w:val="24"/>
              </w:rPr>
              <w:t xml:space="preserve"> </w:t>
            </w:r>
            <w:r w:rsidRPr="006B354F">
              <w:rPr>
                <w:rFonts w:ascii="Times New Roman" w:hAnsi="Times New Roman"/>
                <w:sz w:val="24"/>
                <w:szCs w:val="24"/>
                <w:lang w:eastAsia="uk-UA"/>
              </w:rPr>
              <w:t>учасник процедури закупівлі:</w:t>
            </w:r>
          </w:p>
          <w:p w14:paraId="7447AE35"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bookmarkStart w:id="18" w:name="n1573"/>
            <w:bookmarkEnd w:id="18"/>
            <w:r w:rsidRPr="006B354F">
              <w:rPr>
                <w:rFonts w:ascii="Times New Roman" w:hAnsi="Times New Roman"/>
                <w:sz w:val="24"/>
                <w:szCs w:val="24"/>
                <w:shd w:val="solid" w:color="FFFFFF" w:fill="FFFFFF"/>
              </w:rPr>
              <w:t>підпадає під підстави, встановлені пунктом 47 цих особливостей;</w:t>
            </w:r>
          </w:p>
          <w:p w14:paraId="7CF31013"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13BCAD9A"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не надав забезпечення тендерної пропозиції, якщо таке забезпечення вимагалося замовником;</w:t>
            </w:r>
          </w:p>
          <w:p w14:paraId="485CBACC"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2876F363"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lastRenderedPageBreak/>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663D72E"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визначив конфіденційною інформацію, що не може бути визначена як конфіденційна відповідно до вимог пункту 40 цих особливостей;</w:t>
            </w:r>
          </w:p>
          <w:p w14:paraId="6F430515" w14:textId="77777777" w:rsidR="00F651CA" w:rsidRPr="006B354F" w:rsidRDefault="00F651CA" w:rsidP="00631915">
            <w:pPr>
              <w:pStyle w:val="a4"/>
              <w:widowControl w:val="0"/>
              <w:numPr>
                <w:ilvl w:val="0"/>
                <w:numId w:val="18"/>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shd w:val="solid" w:color="FFFFFF" w:fill="FFFFFF"/>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6B354F">
              <w:rPr>
                <w:rFonts w:ascii="Times New Roman" w:hAnsi="Times New Roman"/>
                <w:sz w:val="24"/>
                <w:szCs w:val="24"/>
                <w:shd w:val="solid" w:color="FFFFFF" w:fill="FFFFFF"/>
              </w:rPr>
              <w:t>бенефіціарним</w:t>
            </w:r>
            <w:proofErr w:type="spellEnd"/>
            <w:r w:rsidRPr="006B354F">
              <w:rPr>
                <w:rFonts w:ascii="Times New Roman" w:hAnsi="Times New Roman"/>
                <w:sz w:val="24"/>
                <w:szCs w:val="24"/>
                <w:shd w:val="solid" w:color="FFFFFF" w:fill="FFFFFF"/>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926DCC1"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2) тендерна пропозиція учасника: </w:t>
            </w:r>
          </w:p>
          <w:p w14:paraId="62EFC821" w14:textId="77777777" w:rsidR="00F651CA" w:rsidRPr="006B354F" w:rsidRDefault="00F651CA" w:rsidP="00631915">
            <w:pPr>
              <w:pStyle w:val="a4"/>
              <w:numPr>
                <w:ilvl w:val="0"/>
                <w:numId w:val="19"/>
              </w:numPr>
              <w:ind w:left="714" w:right="40" w:hanging="357"/>
              <w:contextualSpacing w:val="0"/>
              <w:jc w:val="both"/>
              <w:rPr>
                <w:rFonts w:ascii="Times New Roman" w:hAnsi="Times New Roman"/>
                <w:sz w:val="24"/>
                <w:szCs w:val="24"/>
              </w:rPr>
            </w:pPr>
            <w:r w:rsidRPr="006B354F">
              <w:rPr>
                <w:rFonts w:ascii="Times New Roman" w:hAnsi="Times New Roman"/>
                <w:sz w:val="24"/>
                <w:szCs w:val="24"/>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23DD891C" w14:textId="77777777" w:rsidR="00F651CA" w:rsidRPr="006B354F" w:rsidRDefault="00F651CA" w:rsidP="00631915">
            <w:pPr>
              <w:pStyle w:val="a4"/>
              <w:numPr>
                <w:ilvl w:val="0"/>
                <w:numId w:val="19"/>
              </w:numPr>
              <w:ind w:left="714" w:right="40" w:hanging="357"/>
              <w:contextualSpacing w:val="0"/>
              <w:jc w:val="both"/>
              <w:rPr>
                <w:rFonts w:ascii="Times New Roman" w:hAnsi="Times New Roman"/>
                <w:sz w:val="24"/>
                <w:szCs w:val="24"/>
              </w:rPr>
            </w:pPr>
            <w:r w:rsidRPr="006B354F">
              <w:rPr>
                <w:rFonts w:ascii="Times New Roman" w:hAnsi="Times New Roman"/>
                <w:sz w:val="24"/>
                <w:szCs w:val="24"/>
              </w:rPr>
              <w:t>є такою, строк дії якої закінчився;</w:t>
            </w:r>
          </w:p>
          <w:p w14:paraId="04E1B8F6" w14:textId="77777777" w:rsidR="00F651CA" w:rsidRPr="006B354F" w:rsidRDefault="00F651CA" w:rsidP="00631915">
            <w:pPr>
              <w:pStyle w:val="a4"/>
              <w:numPr>
                <w:ilvl w:val="0"/>
                <w:numId w:val="19"/>
              </w:numPr>
              <w:ind w:left="714" w:right="40" w:hanging="357"/>
              <w:contextualSpacing w:val="0"/>
              <w:jc w:val="both"/>
              <w:rPr>
                <w:rFonts w:ascii="Times New Roman" w:hAnsi="Times New Roman"/>
                <w:sz w:val="24"/>
                <w:szCs w:val="24"/>
              </w:rPr>
            </w:pPr>
            <w:r w:rsidRPr="006B354F">
              <w:rPr>
                <w:rFonts w:ascii="Times New Roman" w:hAnsi="Times New Roman"/>
                <w:sz w:val="24"/>
                <w:szCs w:val="24"/>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2817B46" w14:textId="77777777" w:rsidR="00F651CA" w:rsidRPr="006B354F" w:rsidRDefault="00F651CA" w:rsidP="00631915">
            <w:pPr>
              <w:pStyle w:val="a4"/>
              <w:widowControl w:val="0"/>
              <w:numPr>
                <w:ilvl w:val="0"/>
                <w:numId w:val="19"/>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rPr>
              <w:t>не відповідає вимогам, установленим у тендерній документації відповідно до абзацу першого частини третьої статті 22 Закону;</w:t>
            </w:r>
          </w:p>
          <w:p w14:paraId="1C631854"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3) переможець процедури закупівлі:</w:t>
            </w:r>
          </w:p>
          <w:p w14:paraId="20A91793"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11FA19B4"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 xml:space="preserve">не надав у спосіб, зазначений в тендерній документації, документи, </w:t>
            </w:r>
            <w:r w:rsidRPr="006B354F">
              <w:rPr>
                <w:rFonts w:ascii="Times New Roman" w:hAnsi="Times New Roman"/>
                <w:sz w:val="24"/>
                <w:szCs w:val="24"/>
                <w:lang w:eastAsia="uk-UA"/>
              </w:rPr>
              <w:lastRenderedPageBreak/>
              <w:t>що підтверджують відсутність підстав, визначених у підпунктах 3, 5, 6 і 12 та в абзаці чотирнадцятому пункту 47 цих особливостей;</w:t>
            </w:r>
          </w:p>
          <w:p w14:paraId="42B8C3D1"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не надав забезпечення виконання договору про закупівлю, якщо таке забезпечення вимагалося замовником;</w:t>
            </w:r>
          </w:p>
          <w:p w14:paraId="453CEFF5"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DCE6B56"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4.2. Замовник може відхилити тендерну пропозицію із зазначенням аргументації в електронній системі закупівель у разі, коли:</w:t>
            </w:r>
          </w:p>
          <w:p w14:paraId="02F89A36" w14:textId="77777777" w:rsidR="00F651CA" w:rsidRPr="006B354F" w:rsidRDefault="00F651CA" w:rsidP="00F651CA">
            <w:pPr>
              <w:widowControl w:val="0"/>
              <w:tabs>
                <w:tab w:val="left" w:pos="924"/>
              </w:tabs>
              <w:ind w:right="38"/>
              <w:jc w:val="both"/>
              <w:rPr>
                <w:rFonts w:ascii="Times New Roman" w:hAnsi="Times New Roman"/>
                <w:sz w:val="24"/>
                <w:szCs w:val="24"/>
                <w:lang w:eastAsia="uk-UA"/>
              </w:rPr>
            </w:pPr>
            <w:r w:rsidRPr="006B354F">
              <w:rPr>
                <w:rFonts w:ascii="Times New Roman" w:hAnsi="Times New Roman"/>
                <w:sz w:val="24"/>
                <w:szCs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640C689" w14:textId="77777777" w:rsidR="00F651CA" w:rsidRPr="006B354F" w:rsidRDefault="00F651CA" w:rsidP="00F651CA">
            <w:pPr>
              <w:widowControl w:val="0"/>
              <w:tabs>
                <w:tab w:val="left" w:pos="924"/>
              </w:tabs>
              <w:ind w:right="38"/>
              <w:jc w:val="both"/>
              <w:rPr>
                <w:rFonts w:ascii="Times New Roman" w:hAnsi="Times New Roman"/>
                <w:sz w:val="24"/>
                <w:szCs w:val="24"/>
                <w:lang w:eastAsia="uk-UA"/>
              </w:rPr>
            </w:pPr>
            <w:r w:rsidRPr="006B354F">
              <w:rPr>
                <w:rFonts w:ascii="Times New Roman" w:hAnsi="Times New Roman"/>
                <w:sz w:val="24"/>
                <w:szCs w:val="24"/>
                <w:lang w:eastAsia="uk-UA"/>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E0D4319"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4.3</w:t>
            </w:r>
            <w:r w:rsidRPr="006B354F">
              <w:rPr>
                <w:rFonts w:ascii="Times New Roman" w:hAnsi="Times New Roman"/>
                <w:sz w:val="24"/>
                <w:szCs w:val="24"/>
                <w:shd w:val="clear" w:color="auto" w:fill="FFFFFF"/>
              </w:rPr>
              <w:t xml:space="preserve">. </w:t>
            </w:r>
            <w:r w:rsidRPr="006B354F">
              <w:rPr>
                <w:rFonts w:ascii="Times New Roman" w:hAnsi="Times New Roman"/>
                <w:sz w:val="24"/>
                <w:szCs w:val="24"/>
                <w:lang w:eastAsia="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782D1EA" w14:textId="6DD3F1F1"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4.4. </w:t>
            </w:r>
            <w:r w:rsidRPr="006B354F">
              <w:rPr>
                <w:rFonts w:ascii="Times New Roman" w:hAnsi="Times New Roman"/>
                <w:sz w:val="24"/>
                <w:szCs w:val="24"/>
                <w:lang w:eastAsia="en-US"/>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656CF0" w:rsidRPr="006B354F" w14:paraId="6E618F01"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52966305" w14:textId="77777777" w:rsidR="00656CF0" w:rsidRPr="006B354F" w:rsidRDefault="00656CF0" w:rsidP="006F1497">
            <w:pPr>
              <w:pStyle w:val="1"/>
              <w:rPr>
                <w:rFonts w:ascii="Times New Roman" w:hAnsi="Times New Roman"/>
                <w:bCs/>
                <w:lang w:eastAsia="uk-UA"/>
              </w:rPr>
            </w:pPr>
            <w:bookmarkStart w:id="19" w:name="_VI._Укладання_договору"/>
            <w:bookmarkStart w:id="20" w:name="_VI._Результати_торгів"/>
            <w:bookmarkEnd w:id="19"/>
            <w:bookmarkEnd w:id="20"/>
            <w:r w:rsidRPr="006B354F">
              <w:rPr>
                <w:rFonts w:ascii="Times New Roman" w:hAnsi="Times New Roman"/>
                <w:bCs/>
                <w:lang w:eastAsia="uk-UA"/>
              </w:rPr>
              <w:lastRenderedPageBreak/>
              <w:t xml:space="preserve">VI. </w:t>
            </w:r>
            <w:r w:rsidRPr="006B354F">
              <w:rPr>
                <w:rFonts w:ascii="Times New Roman" w:hAnsi="Times New Roman"/>
                <w:szCs w:val="24"/>
                <w:bdr w:val="none" w:sz="0" w:space="0" w:color="auto" w:frame="1"/>
                <w:lang w:eastAsia="uk-UA"/>
              </w:rPr>
              <w:t>Результати торгів та укладання договору про закупівлю</w:t>
            </w:r>
          </w:p>
        </w:tc>
      </w:tr>
      <w:tr w:rsidR="00F651CA" w:rsidRPr="006B354F" w14:paraId="123F2876"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FB8118D" w14:textId="77777777" w:rsidR="00F651CA" w:rsidRPr="006B354F" w:rsidRDefault="00F651CA" w:rsidP="00F651CA">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Відміна замовником відкритих торгів</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4DE4B83"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uk-UA"/>
              </w:rPr>
              <w:t xml:space="preserve">1.1. </w:t>
            </w:r>
            <w:r w:rsidRPr="006B354F">
              <w:rPr>
                <w:rFonts w:ascii="Times New Roman" w:hAnsi="Times New Roman"/>
                <w:sz w:val="24"/>
                <w:szCs w:val="24"/>
                <w:lang w:eastAsia="en-US"/>
              </w:rPr>
              <w:t>Замовник відміняє відкриті торги у разі:</w:t>
            </w:r>
          </w:p>
          <w:p w14:paraId="4F03AEAA" w14:textId="77777777" w:rsidR="00F651CA" w:rsidRPr="006B354F" w:rsidRDefault="00F651CA" w:rsidP="00F651CA">
            <w:pPr>
              <w:ind w:right="38"/>
              <w:jc w:val="both"/>
              <w:rPr>
                <w:rFonts w:ascii="Times New Roman" w:hAnsi="Times New Roman"/>
                <w:sz w:val="24"/>
                <w:szCs w:val="24"/>
                <w:lang w:eastAsia="en-US"/>
              </w:rPr>
            </w:pPr>
            <w:r w:rsidRPr="006B354F">
              <w:rPr>
                <w:rFonts w:ascii="Times New Roman" w:hAnsi="Times New Roman"/>
                <w:sz w:val="24"/>
                <w:szCs w:val="24"/>
                <w:lang w:eastAsia="en-US"/>
              </w:rPr>
              <w:t>1) відсутності подальшої потреби в закупівлі товарів, робіт чи послуг;</w:t>
            </w:r>
          </w:p>
          <w:p w14:paraId="5B5093F0" w14:textId="77777777" w:rsidR="00F651CA" w:rsidRPr="006B354F" w:rsidRDefault="00F651CA" w:rsidP="00F651CA">
            <w:pPr>
              <w:ind w:right="38"/>
              <w:jc w:val="both"/>
              <w:rPr>
                <w:rFonts w:ascii="Times New Roman" w:hAnsi="Times New Roman"/>
                <w:sz w:val="24"/>
                <w:szCs w:val="24"/>
                <w:lang w:eastAsia="en-US"/>
              </w:rPr>
            </w:pPr>
            <w:r w:rsidRPr="006B354F">
              <w:rPr>
                <w:rFonts w:ascii="Times New Roman" w:hAnsi="Times New Roman"/>
                <w:sz w:val="24"/>
                <w:szCs w:val="24"/>
                <w:lang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D483268" w14:textId="77777777" w:rsidR="00F651CA" w:rsidRPr="006B354F" w:rsidRDefault="00F651CA" w:rsidP="00F651CA">
            <w:pPr>
              <w:ind w:right="38"/>
              <w:jc w:val="both"/>
              <w:rPr>
                <w:rFonts w:ascii="Times New Roman" w:hAnsi="Times New Roman"/>
                <w:sz w:val="24"/>
                <w:szCs w:val="24"/>
                <w:lang w:eastAsia="en-US"/>
              </w:rPr>
            </w:pPr>
            <w:r w:rsidRPr="006B354F">
              <w:rPr>
                <w:rFonts w:ascii="Times New Roman" w:hAnsi="Times New Roman"/>
                <w:sz w:val="24"/>
                <w:szCs w:val="24"/>
                <w:lang w:eastAsia="en-US"/>
              </w:rPr>
              <w:t>3) скорочення обсягу видатків на здійснення закупівлі товарів, робіт чи послуг;</w:t>
            </w:r>
          </w:p>
          <w:p w14:paraId="15C29FEB"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t>4) коли здійснення закупівлі стало неможливим внаслідок дії обставин непереборної сили.</w:t>
            </w:r>
          </w:p>
          <w:p w14:paraId="667DAF91"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7EC54C87"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uk-UA"/>
              </w:rPr>
              <w:t xml:space="preserve">1.2. </w:t>
            </w:r>
            <w:r w:rsidRPr="006B354F">
              <w:rPr>
                <w:rFonts w:ascii="Times New Roman" w:hAnsi="Times New Roman"/>
                <w:sz w:val="24"/>
                <w:szCs w:val="24"/>
                <w:lang w:eastAsia="en-US"/>
              </w:rPr>
              <w:t>Відкриті торги автоматично відміняються електронною системою закупівель у разі:</w:t>
            </w:r>
          </w:p>
          <w:p w14:paraId="7215C4BC"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lastRenderedPageBreak/>
              <w:t>1) відхилення всіх тендерних пропозицій (у тому числі, якщо була подана одна тендерна пропозиція, яка відхилена замовником) згідно з О</w:t>
            </w:r>
            <w:r w:rsidRPr="006B354F">
              <w:rPr>
                <w:rFonts w:ascii="Times New Roman" w:hAnsi="Times New Roman"/>
                <w:sz w:val="24"/>
                <w:szCs w:val="24"/>
                <w:shd w:val="solid" w:color="FFFFFF" w:fill="FFFFFF"/>
                <w:lang w:eastAsia="en-US"/>
              </w:rPr>
              <w:t>собливостями</w:t>
            </w:r>
            <w:r w:rsidRPr="006B354F">
              <w:rPr>
                <w:rFonts w:ascii="Times New Roman" w:hAnsi="Times New Roman"/>
                <w:sz w:val="24"/>
                <w:szCs w:val="24"/>
                <w:lang w:eastAsia="en-US"/>
              </w:rPr>
              <w:t>;</w:t>
            </w:r>
          </w:p>
          <w:p w14:paraId="48295D80"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t>2) не</w:t>
            </w:r>
            <w:r w:rsidRPr="006B354F">
              <w:rPr>
                <w:rFonts w:ascii="Times New Roman" w:hAnsi="Times New Roman"/>
                <w:sz w:val="24"/>
                <w:szCs w:val="24"/>
                <w:shd w:val="solid" w:color="FFFFFF" w:fill="FFFFFF"/>
                <w:lang w:eastAsia="en-US"/>
              </w:rPr>
              <w:t>подання жодної тендерної пропозиції для участі</w:t>
            </w:r>
            <w:r w:rsidRPr="006B354F">
              <w:rPr>
                <w:rFonts w:ascii="Times New Roman" w:hAnsi="Times New Roman"/>
                <w:sz w:val="24"/>
                <w:szCs w:val="24"/>
                <w:lang w:eastAsia="en-US"/>
              </w:rPr>
              <w:t xml:space="preserve"> у відкритих торгах у строк, установлений замовником згідно з О</w:t>
            </w:r>
            <w:r w:rsidRPr="006B354F">
              <w:rPr>
                <w:rFonts w:ascii="Times New Roman" w:hAnsi="Times New Roman"/>
                <w:sz w:val="24"/>
                <w:szCs w:val="24"/>
                <w:shd w:val="solid" w:color="FFFFFF" w:fill="FFFFFF"/>
                <w:lang w:eastAsia="en-US"/>
              </w:rPr>
              <w:t>собливостями</w:t>
            </w:r>
            <w:r w:rsidRPr="006B354F">
              <w:rPr>
                <w:rFonts w:ascii="Times New Roman" w:hAnsi="Times New Roman"/>
                <w:sz w:val="24"/>
                <w:szCs w:val="24"/>
                <w:lang w:eastAsia="en-US"/>
              </w:rPr>
              <w:t>.</w:t>
            </w:r>
          </w:p>
          <w:p w14:paraId="75F4E56B" w14:textId="77777777" w:rsidR="00F651CA" w:rsidRPr="006B354F" w:rsidRDefault="00F651CA" w:rsidP="00F651CA">
            <w:pPr>
              <w:widowControl w:val="0"/>
              <w:ind w:right="38"/>
              <w:jc w:val="both"/>
              <w:rPr>
                <w:rFonts w:ascii="Times New Roman" w:hAnsi="Times New Roman"/>
                <w:sz w:val="24"/>
                <w:szCs w:val="24"/>
                <w:lang w:eastAsia="en-US"/>
              </w:rPr>
            </w:pPr>
            <w:r w:rsidRPr="006B354F">
              <w:rPr>
                <w:rFonts w:ascii="Times New Roman" w:hAnsi="Times New Roman"/>
                <w:sz w:val="24"/>
                <w:szCs w:val="24"/>
                <w:lang w:eastAsia="en-US"/>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F12259E"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1.3. Відкриті торги можуть бути відмінені частково (за лотом).</w:t>
            </w:r>
          </w:p>
          <w:p w14:paraId="1B33187D" w14:textId="063A0009" w:rsidR="00F651CA" w:rsidRPr="006B354F" w:rsidRDefault="00F651CA" w:rsidP="00F651CA">
            <w:pPr>
              <w:ind w:right="38"/>
              <w:jc w:val="both"/>
              <w:rPr>
                <w:rFonts w:ascii="Times New Roman" w:hAnsi="Times New Roman"/>
                <w:sz w:val="24"/>
                <w:szCs w:val="24"/>
                <w:lang w:eastAsia="uk-UA"/>
              </w:rPr>
            </w:pPr>
            <w:r w:rsidRPr="006B354F">
              <w:rPr>
                <w:rFonts w:ascii="Times New Roman" w:hAnsi="Times New Roman"/>
                <w:sz w:val="24"/>
                <w:szCs w:val="24"/>
                <w:lang w:eastAsia="uk-UA"/>
              </w:rPr>
              <w:t>1.4.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651CA" w:rsidRPr="006B354F" w14:paraId="240F263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C00016C" w14:textId="77777777" w:rsidR="00F651CA" w:rsidRPr="006B354F" w:rsidRDefault="00F651CA" w:rsidP="00F651CA">
            <w:pPr>
              <w:rPr>
                <w:rFonts w:ascii="Times New Roman" w:hAnsi="Times New Roman"/>
                <w:b/>
                <w:bCs/>
                <w:sz w:val="24"/>
                <w:szCs w:val="24"/>
                <w:lang w:eastAsia="uk-UA"/>
              </w:rPr>
            </w:pPr>
            <w:r w:rsidRPr="006B354F">
              <w:rPr>
                <w:rFonts w:ascii="Times New Roman" w:hAnsi="Times New Roman"/>
                <w:b/>
                <w:sz w:val="24"/>
                <w:szCs w:val="24"/>
                <w:lang w:eastAsia="uk-UA"/>
              </w:rPr>
              <w:lastRenderedPageBreak/>
              <w:t>2. Строк укладання договору</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19B29A3"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2.1. 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78993677"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2.2.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0F9A0DC6" w14:textId="28CB74C9" w:rsidR="00F651CA" w:rsidRPr="006B354F" w:rsidRDefault="00F651CA" w:rsidP="00F651CA">
            <w:pPr>
              <w:widowControl w:val="0"/>
              <w:contextualSpacing/>
              <w:jc w:val="both"/>
              <w:rPr>
                <w:rFonts w:ascii="Times New Roman" w:hAnsi="Times New Roman"/>
                <w:b/>
              </w:rPr>
            </w:pPr>
            <w:r w:rsidRPr="006B354F">
              <w:rPr>
                <w:rFonts w:ascii="Times New Roman" w:hAnsi="Times New Roman"/>
                <w:sz w:val="24"/>
                <w:szCs w:val="24"/>
              </w:rPr>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651CA" w:rsidRPr="006B354F" w14:paraId="7D5F5705"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43907A7" w14:textId="77777777" w:rsidR="00F651CA" w:rsidRPr="006B354F" w:rsidRDefault="00F651CA" w:rsidP="00F651CA">
            <w:pPr>
              <w:rPr>
                <w:rFonts w:ascii="Times New Roman" w:hAnsi="Times New Roman"/>
                <w:b/>
                <w:bCs/>
                <w:color w:val="000000"/>
                <w:sz w:val="24"/>
                <w:szCs w:val="24"/>
                <w:lang w:eastAsia="uk-UA"/>
              </w:rPr>
            </w:pPr>
            <w:r w:rsidRPr="006B354F">
              <w:rPr>
                <w:rFonts w:ascii="Times New Roman" w:hAnsi="Times New Roman"/>
                <w:b/>
                <w:sz w:val="24"/>
                <w:szCs w:val="24"/>
                <w:lang w:eastAsia="uk-UA"/>
              </w:rPr>
              <w:t>3. Проект договору про закупівлю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D4B6BA1"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3.1. Проект договору складається замовником з урахуванням особливостей предмету закупівлі.</w:t>
            </w:r>
          </w:p>
          <w:p w14:paraId="116CC83F" w14:textId="79007155"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Разом з тендерною документацією замовником подається Проект договору про закупівлю з обов’язковим зазначенням порядку змін його умов (</w:t>
            </w:r>
            <w:r w:rsidRPr="006B354F">
              <w:rPr>
                <w:rFonts w:ascii="Times New Roman" w:hAnsi="Times New Roman"/>
                <w:b/>
                <w:bCs/>
                <w:sz w:val="24"/>
                <w:szCs w:val="24"/>
              </w:rPr>
              <w:t xml:space="preserve">Додаток </w:t>
            </w:r>
            <w:r w:rsidR="00C721C9" w:rsidRPr="006B354F">
              <w:rPr>
                <w:rFonts w:ascii="Times New Roman" w:hAnsi="Times New Roman"/>
                <w:b/>
                <w:bCs/>
                <w:sz w:val="24"/>
                <w:szCs w:val="24"/>
              </w:rPr>
              <w:t>4</w:t>
            </w:r>
            <w:r w:rsidRPr="006B354F">
              <w:rPr>
                <w:rFonts w:ascii="Times New Roman" w:hAnsi="Times New Roman"/>
                <w:sz w:val="24"/>
                <w:szCs w:val="24"/>
              </w:rPr>
              <w:t>).</w:t>
            </w:r>
          </w:p>
          <w:p w14:paraId="154ADAAD"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3.2. 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BB86DF6" w14:textId="73B3E4C1"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F651CA" w:rsidRPr="006B354F" w14:paraId="5C64FD9B"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D9A6728" w14:textId="77777777" w:rsidR="00F651CA" w:rsidRPr="006B354F" w:rsidRDefault="00F651CA" w:rsidP="00F651CA">
            <w:pPr>
              <w:rPr>
                <w:rFonts w:ascii="Times New Roman" w:hAnsi="Times New Roman"/>
                <w:sz w:val="24"/>
                <w:szCs w:val="24"/>
                <w:lang w:eastAsia="uk-UA"/>
              </w:rPr>
            </w:pPr>
            <w:r w:rsidRPr="006B354F">
              <w:rPr>
                <w:rFonts w:ascii="Times New Roman" w:hAnsi="Times New Roman"/>
                <w:b/>
                <w:bCs/>
                <w:sz w:val="24"/>
                <w:szCs w:val="24"/>
                <w:lang w:eastAsia="uk-UA"/>
              </w:rPr>
              <w:t>4. Істотні умови, які обов'язково включаються до договору про закупівлю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2A8C90C" w14:textId="77777777" w:rsidR="00894142" w:rsidRPr="006B354F" w:rsidRDefault="00894142" w:rsidP="00894142">
            <w:pPr>
              <w:jc w:val="both"/>
              <w:rPr>
                <w:rFonts w:ascii="Times New Roman" w:hAnsi="Times New Roman"/>
                <w:b/>
              </w:rPr>
            </w:pPr>
            <w:r w:rsidRPr="006B354F">
              <w:rPr>
                <w:rFonts w:ascii="Times New Roman" w:hAnsi="Times New Roman"/>
                <w:b/>
              </w:rPr>
              <w:t>Згідно Примірного договору про постачання електричної енергії споживачу, затвердженого постановою Національної комісії, що здійснює державне регулювання у сферах енергетики та комунальних послуг №312 від 14.03.2018 Про затвердження Правил роздрібного ринку електричної енергії.</w:t>
            </w:r>
          </w:p>
          <w:p w14:paraId="5035D6CE" w14:textId="77777777" w:rsidR="00894142" w:rsidRPr="006B354F" w:rsidRDefault="00894142" w:rsidP="00894142">
            <w:pPr>
              <w:jc w:val="both"/>
              <w:rPr>
                <w:rFonts w:ascii="Times New Roman" w:hAnsi="Times New Roman"/>
                <w:b/>
              </w:rPr>
            </w:pPr>
          </w:p>
          <w:p w14:paraId="3C7E8A02" w14:textId="77777777" w:rsidR="00894142" w:rsidRPr="006B354F" w:rsidRDefault="00894142" w:rsidP="00894142">
            <w:pPr>
              <w:rPr>
                <w:rFonts w:ascii="Times New Roman" w:hAnsi="Times New Roman"/>
                <w:b/>
                <w:u w:val="single"/>
              </w:rPr>
            </w:pPr>
            <w:r w:rsidRPr="006B354F">
              <w:rPr>
                <w:rFonts w:ascii="Times New Roman" w:hAnsi="Times New Roman"/>
                <w:b/>
                <w:u w:val="single"/>
              </w:rPr>
              <w:t>Крім того:</w:t>
            </w:r>
          </w:p>
          <w:p w14:paraId="5D813B27" w14:textId="77777777" w:rsidR="00894142" w:rsidRPr="006B354F" w:rsidRDefault="00894142" w:rsidP="00894142">
            <w:pPr>
              <w:jc w:val="center"/>
              <w:rPr>
                <w:rFonts w:ascii="Times New Roman" w:hAnsi="Times New Roman"/>
                <w:b/>
              </w:rPr>
            </w:pPr>
            <w:r w:rsidRPr="006B354F">
              <w:rPr>
                <w:rFonts w:ascii="Times New Roman" w:hAnsi="Times New Roman"/>
                <w:b/>
              </w:rPr>
              <w:t>Предмет Договору</w:t>
            </w:r>
          </w:p>
          <w:p w14:paraId="41C72B7F" w14:textId="77777777" w:rsidR="00894142" w:rsidRPr="006B354F" w:rsidRDefault="00894142" w:rsidP="00894142">
            <w:pPr>
              <w:rPr>
                <w:rFonts w:ascii="Times New Roman" w:hAnsi="Times New Roman"/>
                <w:b/>
                <w:i/>
              </w:rPr>
            </w:pPr>
            <w:r w:rsidRPr="006B354F">
              <w:rPr>
                <w:rFonts w:ascii="Times New Roman" w:hAnsi="Times New Roman"/>
                <w:b/>
                <w:i/>
              </w:rPr>
              <w:t>Електрична енергія</w:t>
            </w:r>
          </w:p>
          <w:p w14:paraId="10DC894C" w14:textId="77777777" w:rsidR="00894142" w:rsidRPr="006B354F" w:rsidRDefault="00894142" w:rsidP="00894142">
            <w:pPr>
              <w:jc w:val="center"/>
              <w:rPr>
                <w:rFonts w:ascii="Times New Roman" w:hAnsi="Times New Roman"/>
                <w:b/>
              </w:rPr>
            </w:pPr>
            <w:r w:rsidRPr="006B354F">
              <w:rPr>
                <w:rFonts w:ascii="Times New Roman" w:hAnsi="Times New Roman"/>
                <w:b/>
              </w:rPr>
              <w:t>Кількість</w:t>
            </w:r>
          </w:p>
          <w:p w14:paraId="778BDA22" w14:textId="6E8E9665" w:rsidR="00894142" w:rsidRPr="006B354F" w:rsidRDefault="00860C98" w:rsidP="00894142">
            <w:pPr>
              <w:rPr>
                <w:rFonts w:ascii="Times New Roman" w:hAnsi="Times New Roman"/>
                <w:b/>
                <w:i/>
              </w:rPr>
            </w:pPr>
            <w:r w:rsidRPr="006B354F">
              <w:rPr>
                <w:rFonts w:ascii="Times New Roman" w:hAnsi="Times New Roman"/>
                <w:b/>
                <w:i/>
              </w:rPr>
              <w:t>Згідно ч.6 р.ІІІ тендерної документації</w:t>
            </w:r>
          </w:p>
          <w:p w14:paraId="4B3C4D07" w14:textId="77777777" w:rsidR="00894142" w:rsidRPr="006B354F" w:rsidRDefault="00894142" w:rsidP="00894142">
            <w:pPr>
              <w:jc w:val="center"/>
              <w:rPr>
                <w:rFonts w:ascii="Times New Roman" w:hAnsi="Times New Roman"/>
                <w:b/>
              </w:rPr>
            </w:pPr>
            <w:r w:rsidRPr="006B354F">
              <w:rPr>
                <w:rFonts w:ascii="Times New Roman" w:hAnsi="Times New Roman"/>
                <w:b/>
              </w:rPr>
              <w:t>Ціна</w:t>
            </w:r>
          </w:p>
          <w:p w14:paraId="6363D6FD" w14:textId="77777777" w:rsidR="00894142" w:rsidRPr="006B354F" w:rsidRDefault="00894142" w:rsidP="00894142">
            <w:pPr>
              <w:rPr>
                <w:rFonts w:ascii="Times New Roman" w:hAnsi="Times New Roman"/>
                <w:b/>
                <w:i/>
              </w:rPr>
            </w:pPr>
            <w:r w:rsidRPr="006B354F">
              <w:rPr>
                <w:rFonts w:ascii="Times New Roman" w:hAnsi="Times New Roman"/>
                <w:b/>
                <w:i/>
              </w:rPr>
              <w:t>Визначається за результатами аукціону</w:t>
            </w:r>
          </w:p>
          <w:p w14:paraId="083B92C3" w14:textId="77777777" w:rsidR="00894142" w:rsidRPr="006B354F" w:rsidRDefault="00894142" w:rsidP="00894142">
            <w:pPr>
              <w:jc w:val="center"/>
              <w:rPr>
                <w:rFonts w:ascii="Times New Roman" w:hAnsi="Times New Roman"/>
                <w:b/>
              </w:rPr>
            </w:pPr>
            <w:r w:rsidRPr="006B354F">
              <w:rPr>
                <w:rFonts w:ascii="Times New Roman" w:hAnsi="Times New Roman"/>
                <w:b/>
              </w:rPr>
              <w:t>Порядок поставки</w:t>
            </w:r>
          </w:p>
          <w:p w14:paraId="7079F710" w14:textId="59F80D3B" w:rsidR="00894142" w:rsidRPr="006B354F" w:rsidRDefault="00894142" w:rsidP="00894142">
            <w:pPr>
              <w:rPr>
                <w:rFonts w:ascii="Times New Roman" w:hAnsi="Times New Roman"/>
                <w:b/>
                <w:i/>
              </w:rPr>
            </w:pPr>
            <w:r w:rsidRPr="006B354F">
              <w:rPr>
                <w:rFonts w:ascii="Times New Roman" w:hAnsi="Times New Roman"/>
                <w:b/>
                <w:i/>
              </w:rPr>
              <w:t>Постачання Товару здійснюється до 31 грудня 2024 року.</w:t>
            </w:r>
          </w:p>
          <w:p w14:paraId="120811CF" w14:textId="77777777" w:rsidR="00894142" w:rsidRPr="006B354F" w:rsidRDefault="00894142" w:rsidP="00894142">
            <w:pPr>
              <w:jc w:val="center"/>
              <w:rPr>
                <w:rFonts w:ascii="Times New Roman" w:hAnsi="Times New Roman"/>
                <w:b/>
              </w:rPr>
            </w:pPr>
            <w:r w:rsidRPr="006B354F">
              <w:rPr>
                <w:rFonts w:ascii="Times New Roman" w:hAnsi="Times New Roman"/>
                <w:b/>
              </w:rPr>
              <w:t>Строк дії</w:t>
            </w:r>
          </w:p>
          <w:p w14:paraId="5A9FE260" w14:textId="77777777" w:rsidR="00894142" w:rsidRPr="006B354F" w:rsidRDefault="00894142" w:rsidP="00894142">
            <w:pPr>
              <w:jc w:val="both"/>
              <w:rPr>
                <w:rFonts w:ascii="Times New Roman" w:hAnsi="Times New Roman"/>
                <w:b/>
                <w:i/>
              </w:rPr>
            </w:pPr>
            <w:r w:rsidRPr="006B354F">
              <w:rPr>
                <w:rFonts w:ascii="Times New Roman" w:hAnsi="Times New Roman"/>
                <w:b/>
                <w:i/>
              </w:rPr>
              <w:t>Договір вважається укладеним і набирає чинності з моменту його підписання Сторонами та скріплення печатками Сторін.</w:t>
            </w:r>
          </w:p>
          <w:p w14:paraId="42BC7536" w14:textId="77777777" w:rsidR="00894142" w:rsidRPr="006B354F" w:rsidRDefault="00894142" w:rsidP="00894142">
            <w:pPr>
              <w:jc w:val="both"/>
              <w:rPr>
                <w:rFonts w:ascii="Times New Roman" w:hAnsi="Times New Roman"/>
                <w:b/>
                <w:i/>
              </w:rPr>
            </w:pPr>
            <w:r w:rsidRPr="006B354F">
              <w:rPr>
                <w:rFonts w:ascii="Times New Roman" w:hAnsi="Times New Roman"/>
                <w:b/>
                <w:i/>
              </w:rPr>
              <w:t>Дія Договору припиняється при настанні однієї з умов:</w:t>
            </w:r>
          </w:p>
          <w:p w14:paraId="52E96784" w14:textId="2282D223" w:rsidR="00894142" w:rsidRPr="006B354F" w:rsidRDefault="00894142" w:rsidP="00894142">
            <w:pPr>
              <w:jc w:val="both"/>
              <w:rPr>
                <w:rFonts w:ascii="Times New Roman" w:hAnsi="Times New Roman"/>
                <w:b/>
                <w:i/>
              </w:rPr>
            </w:pPr>
            <w:r w:rsidRPr="006B354F">
              <w:rPr>
                <w:rFonts w:ascii="Times New Roman" w:hAnsi="Times New Roman"/>
                <w:b/>
                <w:i/>
              </w:rPr>
              <w:lastRenderedPageBreak/>
              <w:t>а. закінчення терміну дії Договору – 31.12.2024;</w:t>
            </w:r>
          </w:p>
          <w:p w14:paraId="5F35170E" w14:textId="77777777" w:rsidR="00894142" w:rsidRPr="006B354F" w:rsidRDefault="00894142" w:rsidP="00894142">
            <w:pPr>
              <w:jc w:val="both"/>
              <w:rPr>
                <w:rFonts w:ascii="Times New Roman" w:hAnsi="Times New Roman"/>
                <w:b/>
                <w:i/>
              </w:rPr>
            </w:pPr>
            <w:r w:rsidRPr="006B354F">
              <w:rPr>
                <w:rFonts w:ascii="Times New Roman" w:hAnsi="Times New Roman"/>
                <w:b/>
                <w:i/>
              </w:rPr>
              <w:t>б. за згодою Сторін;</w:t>
            </w:r>
          </w:p>
          <w:p w14:paraId="12C267B4" w14:textId="77777777" w:rsidR="00894142" w:rsidRPr="006B354F" w:rsidRDefault="00894142" w:rsidP="00894142">
            <w:pPr>
              <w:jc w:val="both"/>
              <w:rPr>
                <w:rFonts w:ascii="Times New Roman" w:hAnsi="Times New Roman"/>
                <w:b/>
                <w:i/>
              </w:rPr>
            </w:pPr>
            <w:r w:rsidRPr="006B354F">
              <w:rPr>
                <w:rFonts w:ascii="Times New Roman" w:hAnsi="Times New Roman"/>
                <w:b/>
                <w:i/>
              </w:rPr>
              <w:t>в. з інших підстав, передбачених чинним законодавством України.</w:t>
            </w:r>
          </w:p>
          <w:p w14:paraId="7EECC596" w14:textId="47112248" w:rsidR="00F651CA" w:rsidRPr="006B354F" w:rsidRDefault="00894142" w:rsidP="00894142">
            <w:pPr>
              <w:ind w:right="3"/>
              <w:jc w:val="both"/>
              <w:rPr>
                <w:rFonts w:ascii="Times New Roman" w:hAnsi="Times New Roman"/>
                <w:b/>
                <w:bCs/>
                <w:i/>
              </w:rPr>
            </w:pPr>
            <w:r w:rsidRPr="006B354F">
              <w:rPr>
                <w:rFonts w:ascii="Times New Roman" w:hAnsi="Times New Roman"/>
                <w:b/>
                <w:i/>
              </w:rPr>
              <w:t>Термін дії Договору може бути продовжено за взаємною згодою Сторін</w:t>
            </w:r>
            <w:r w:rsidRPr="006B354F">
              <w:rPr>
                <w:rFonts w:ascii="Times New Roman" w:hAnsi="Times New Roman"/>
                <w:b/>
                <w:bCs/>
                <w:i/>
              </w:rPr>
              <w:t>.</w:t>
            </w:r>
          </w:p>
        </w:tc>
      </w:tr>
      <w:tr w:rsidR="00C25E8C" w:rsidRPr="006B354F" w14:paraId="133B09D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96215BA" w14:textId="55D4B86F" w:rsidR="00C25E8C" w:rsidRPr="006B354F" w:rsidRDefault="00C25E8C" w:rsidP="00C25E8C">
            <w:pPr>
              <w:rPr>
                <w:rFonts w:ascii="Times New Roman" w:hAnsi="Times New Roman"/>
                <w:sz w:val="24"/>
                <w:szCs w:val="24"/>
                <w:lang w:eastAsia="uk-UA"/>
              </w:rPr>
            </w:pPr>
            <w:r w:rsidRPr="006B354F">
              <w:rPr>
                <w:rFonts w:ascii="Times New Roman" w:hAnsi="Times New Roman"/>
                <w:b/>
                <w:bCs/>
                <w:sz w:val="24"/>
                <w:szCs w:val="24"/>
                <w:lang w:eastAsia="uk-UA"/>
              </w:rPr>
              <w:lastRenderedPageBreak/>
              <w:t xml:space="preserve">5. </w:t>
            </w:r>
            <w:r w:rsidRPr="006B354F">
              <w:rPr>
                <w:rFonts w:ascii="Times New Roman" w:hAnsi="Times New Roman"/>
                <w:b/>
                <w:sz w:val="24"/>
                <w:szCs w:val="24"/>
                <w:lang w:eastAsia="uk-UA"/>
              </w:rPr>
              <w:t>Дії замовника при відмові переможця торгів підписати договір про закупівлю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2E8420F" w14:textId="105D9AC8" w:rsidR="00C25E8C" w:rsidRPr="006B354F" w:rsidRDefault="00C25E8C" w:rsidP="00C25E8C">
            <w:pPr>
              <w:jc w:val="both"/>
              <w:rPr>
                <w:rFonts w:ascii="Times New Roman" w:hAnsi="Times New Roman"/>
                <w:sz w:val="24"/>
                <w:szCs w:val="24"/>
                <w:lang w:eastAsia="uk-UA"/>
              </w:rPr>
            </w:pPr>
            <w:r w:rsidRPr="006B354F">
              <w:rPr>
                <w:rFonts w:ascii="Times New Roman" w:hAnsi="Times New Roman"/>
                <w:sz w:val="24"/>
                <w:szCs w:val="24"/>
              </w:rPr>
              <w:t xml:space="preserve">5.1. </w:t>
            </w:r>
            <w:r w:rsidRPr="006B354F">
              <w:rPr>
                <w:rFonts w:ascii="Times New Roman" w:hAnsi="Times New Roman"/>
                <w:sz w:val="24"/>
                <w:szCs w:val="24"/>
                <w:lang w:eastAsia="uk-UA"/>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tc>
      </w:tr>
      <w:tr w:rsidR="00F651CA" w:rsidRPr="006B354F" w14:paraId="1BD4F280"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AF59FD9" w14:textId="77777777" w:rsidR="00F651CA" w:rsidRPr="006B354F" w:rsidRDefault="00F651CA" w:rsidP="00F651CA">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6. Забезпечення виконання договору про закупівлю</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C0235C1" w14:textId="77777777" w:rsidR="00F651CA" w:rsidRPr="006B354F" w:rsidRDefault="00F651CA" w:rsidP="00F651CA">
            <w:pPr>
              <w:rPr>
                <w:rFonts w:ascii="Times New Roman" w:hAnsi="Times New Roman"/>
                <w:b/>
                <w:color w:val="000000"/>
                <w:sz w:val="24"/>
                <w:szCs w:val="24"/>
                <w:lang w:eastAsia="uk-UA"/>
              </w:rPr>
            </w:pPr>
            <w:r w:rsidRPr="006B354F">
              <w:rPr>
                <w:rFonts w:ascii="Times New Roman" w:hAnsi="Times New Roman"/>
                <w:sz w:val="24"/>
                <w:szCs w:val="24"/>
              </w:rPr>
              <w:t>Не вимагається.</w:t>
            </w:r>
          </w:p>
        </w:tc>
      </w:tr>
    </w:tbl>
    <w:p w14:paraId="5367D39E" w14:textId="163D105C" w:rsidR="00656CF0" w:rsidRPr="006B354F" w:rsidRDefault="009436DB" w:rsidP="00656CF0">
      <w:pPr>
        <w:tabs>
          <w:tab w:val="left" w:pos="855"/>
        </w:tabs>
        <w:jc w:val="both"/>
        <w:rPr>
          <w:rFonts w:ascii="Times New Roman" w:hAnsi="Times New Roman"/>
          <w:b/>
          <w:color w:val="000000"/>
          <w:sz w:val="28"/>
          <w:szCs w:val="28"/>
          <w:u w:val="single"/>
          <w:lang w:eastAsia="uk-UA"/>
        </w:rPr>
      </w:pPr>
      <w:bookmarkStart w:id="21" w:name="_Документи,_що_підтверджують_кваліфі"/>
      <w:bookmarkStart w:id="22" w:name="_Лікарські_засоби._Лот_№1"/>
      <w:bookmarkStart w:id="23" w:name="_Термін_дії_пропозиції"/>
      <w:bookmarkStart w:id="24" w:name="_Зміна_та_анулювання_пропозицій"/>
      <w:bookmarkStart w:id="25" w:name="_Зміна_та_відкликання_пропозицій"/>
      <w:bookmarkStart w:id="26" w:name="_Розкриття_пропозицій_Замовником"/>
      <w:bookmarkStart w:id="27" w:name="_Процедура_оскарження"/>
      <w:bookmarkStart w:id="28" w:name="_Забезпечення_тендерної_пропозиції_1"/>
      <w:bookmarkStart w:id="29" w:name="_Технічні_вимоги_для_машин_обчислюва"/>
      <w:bookmarkEnd w:id="21"/>
      <w:bookmarkEnd w:id="22"/>
      <w:bookmarkEnd w:id="23"/>
      <w:bookmarkEnd w:id="24"/>
      <w:bookmarkEnd w:id="25"/>
      <w:bookmarkEnd w:id="26"/>
      <w:bookmarkEnd w:id="27"/>
      <w:bookmarkEnd w:id="28"/>
      <w:bookmarkEnd w:id="29"/>
      <w:r w:rsidRPr="006B354F">
        <w:rPr>
          <w:rFonts w:ascii="Times New Roman" w:hAnsi="Times New Roman"/>
          <w:b/>
          <w:sz w:val="28"/>
          <w:szCs w:val="28"/>
          <w:u w:val="single"/>
          <w:lang w:eastAsia="uk-UA"/>
        </w:rPr>
        <w:t>Невід’ємні частини (додатки) тендерної документації</w:t>
      </w:r>
      <w:r w:rsidR="00656CF0" w:rsidRPr="006B354F">
        <w:rPr>
          <w:rFonts w:ascii="Times New Roman" w:hAnsi="Times New Roman"/>
          <w:b/>
          <w:color w:val="000000"/>
          <w:sz w:val="28"/>
          <w:szCs w:val="28"/>
          <w:u w:val="single"/>
          <w:lang w:eastAsia="uk-UA"/>
        </w:rPr>
        <w:t>:</w:t>
      </w:r>
    </w:p>
    <w:p w14:paraId="512E3A4D" w14:textId="77777777" w:rsidR="00656CF0" w:rsidRPr="006B354F" w:rsidRDefault="00656CF0" w:rsidP="00656CF0">
      <w:pPr>
        <w:pStyle w:val="a4"/>
        <w:numPr>
          <w:ilvl w:val="2"/>
          <w:numId w:val="2"/>
        </w:numPr>
        <w:tabs>
          <w:tab w:val="left" w:pos="284"/>
          <w:tab w:val="left" w:pos="2268"/>
        </w:tabs>
        <w:ind w:left="284" w:hanging="284"/>
        <w:contextualSpacing w:val="0"/>
        <w:jc w:val="both"/>
        <w:rPr>
          <w:rFonts w:ascii="Times New Roman" w:eastAsia="Calibri" w:hAnsi="Times New Roman"/>
          <w:b/>
          <w:sz w:val="24"/>
          <w:szCs w:val="24"/>
          <w:lang w:bidi="en-US"/>
        </w:rPr>
      </w:pPr>
      <w:r w:rsidRPr="006B354F">
        <w:rPr>
          <w:rFonts w:ascii="Times New Roman" w:eastAsia="Calibri" w:hAnsi="Times New Roman"/>
          <w:b/>
          <w:sz w:val="24"/>
          <w:szCs w:val="24"/>
          <w:lang w:bidi="en-US"/>
        </w:rPr>
        <w:t>Додаток 1 - Перелік документів та інформації  для підтвердження відсутності підстав, визначеним у пункті 47 Особливостей, для відмови в участі у процедурі закупівлі.</w:t>
      </w:r>
    </w:p>
    <w:p w14:paraId="757F7702" w14:textId="53F6775F" w:rsidR="00656CF0" w:rsidRPr="006B354F" w:rsidRDefault="00656CF0" w:rsidP="00656CF0">
      <w:pPr>
        <w:pStyle w:val="a4"/>
        <w:numPr>
          <w:ilvl w:val="2"/>
          <w:numId w:val="2"/>
        </w:numPr>
        <w:tabs>
          <w:tab w:val="left" w:pos="284"/>
        </w:tabs>
        <w:ind w:left="284" w:hanging="284"/>
        <w:contextualSpacing w:val="0"/>
        <w:jc w:val="both"/>
        <w:rPr>
          <w:rFonts w:ascii="Times New Roman" w:hAnsi="Times New Roman"/>
          <w:b/>
          <w:sz w:val="24"/>
          <w:szCs w:val="24"/>
        </w:rPr>
      </w:pPr>
      <w:r w:rsidRPr="006B354F">
        <w:rPr>
          <w:rFonts w:ascii="Times New Roman" w:eastAsia="Calibri" w:hAnsi="Times New Roman"/>
          <w:b/>
          <w:sz w:val="24"/>
          <w:szCs w:val="24"/>
          <w:lang w:bidi="en-US"/>
        </w:rPr>
        <w:t xml:space="preserve">Додаток 2 – </w:t>
      </w:r>
      <w:r w:rsidR="00E35E91" w:rsidRPr="006B354F">
        <w:rPr>
          <w:rFonts w:ascii="Times New Roman" w:eastAsia="Calibri" w:hAnsi="Times New Roman"/>
          <w:b/>
          <w:sz w:val="24"/>
          <w:szCs w:val="24"/>
          <w:lang w:bidi="en-US"/>
        </w:rPr>
        <w:t>Добовий графік включення та відключення зовнішнього освітлення м. Черкаси</w:t>
      </w:r>
      <w:r w:rsidRPr="006B354F">
        <w:rPr>
          <w:rFonts w:ascii="Times New Roman" w:eastAsia="Calibri" w:hAnsi="Times New Roman"/>
          <w:b/>
          <w:sz w:val="24"/>
          <w:szCs w:val="24"/>
          <w:lang w:bidi="en-US"/>
        </w:rPr>
        <w:t>.</w:t>
      </w:r>
    </w:p>
    <w:p w14:paraId="660A1E4E" w14:textId="62141918" w:rsidR="00C721C9" w:rsidRPr="006B354F" w:rsidRDefault="00C721C9" w:rsidP="00656CF0">
      <w:pPr>
        <w:pStyle w:val="a4"/>
        <w:numPr>
          <w:ilvl w:val="2"/>
          <w:numId w:val="2"/>
        </w:numPr>
        <w:tabs>
          <w:tab w:val="left" w:pos="284"/>
        </w:tabs>
        <w:ind w:left="284" w:hanging="284"/>
        <w:contextualSpacing w:val="0"/>
        <w:jc w:val="both"/>
        <w:rPr>
          <w:rFonts w:ascii="Times New Roman" w:hAnsi="Times New Roman"/>
          <w:b/>
          <w:sz w:val="24"/>
          <w:szCs w:val="24"/>
        </w:rPr>
      </w:pPr>
      <w:r w:rsidRPr="006B354F">
        <w:rPr>
          <w:rFonts w:ascii="Times New Roman" w:hAnsi="Times New Roman"/>
          <w:b/>
          <w:sz w:val="24"/>
          <w:szCs w:val="24"/>
        </w:rPr>
        <w:t>Додаток 3 – Форма забезпечення тендерної пропозиції.</w:t>
      </w:r>
    </w:p>
    <w:p w14:paraId="0B793B97" w14:textId="15202002" w:rsidR="00656CF0" w:rsidRPr="006B354F" w:rsidRDefault="00656CF0" w:rsidP="00656CF0">
      <w:pPr>
        <w:pStyle w:val="a4"/>
        <w:numPr>
          <w:ilvl w:val="2"/>
          <w:numId w:val="2"/>
        </w:numPr>
        <w:tabs>
          <w:tab w:val="left" w:pos="284"/>
        </w:tabs>
        <w:ind w:left="284" w:hanging="284"/>
        <w:contextualSpacing w:val="0"/>
        <w:jc w:val="both"/>
        <w:rPr>
          <w:rFonts w:ascii="Times New Roman" w:hAnsi="Times New Roman"/>
          <w:b/>
          <w:sz w:val="24"/>
          <w:szCs w:val="24"/>
        </w:rPr>
      </w:pPr>
      <w:r w:rsidRPr="006B354F">
        <w:rPr>
          <w:rFonts w:ascii="Times New Roman" w:hAnsi="Times New Roman"/>
          <w:b/>
          <w:sz w:val="24"/>
          <w:szCs w:val="24"/>
        </w:rPr>
        <w:t xml:space="preserve">Додаток </w:t>
      </w:r>
      <w:r w:rsidR="00C721C9" w:rsidRPr="006B354F">
        <w:rPr>
          <w:rFonts w:ascii="Times New Roman" w:hAnsi="Times New Roman"/>
          <w:b/>
          <w:sz w:val="24"/>
          <w:szCs w:val="24"/>
        </w:rPr>
        <w:t>4</w:t>
      </w:r>
      <w:r w:rsidRPr="006B354F">
        <w:rPr>
          <w:rFonts w:ascii="Times New Roman" w:hAnsi="Times New Roman"/>
          <w:b/>
          <w:sz w:val="24"/>
          <w:szCs w:val="24"/>
        </w:rPr>
        <w:t xml:space="preserve"> –</w:t>
      </w:r>
      <w:r w:rsidR="0077700F" w:rsidRPr="006B354F">
        <w:rPr>
          <w:rFonts w:ascii="Times New Roman" w:hAnsi="Times New Roman"/>
          <w:b/>
          <w:sz w:val="24"/>
          <w:szCs w:val="24"/>
        </w:rPr>
        <w:t xml:space="preserve"> </w:t>
      </w:r>
      <w:r w:rsidRPr="006B354F">
        <w:rPr>
          <w:rFonts w:ascii="Times New Roman" w:eastAsia="Calibri" w:hAnsi="Times New Roman"/>
          <w:b/>
          <w:sz w:val="24"/>
          <w:szCs w:val="24"/>
          <w:lang w:bidi="en-US"/>
        </w:rPr>
        <w:t>Проект договору.</w:t>
      </w:r>
    </w:p>
    <w:p w14:paraId="44EFCBA6" w14:textId="77777777" w:rsidR="00656CF0" w:rsidRPr="006B354F" w:rsidRDefault="00656CF0" w:rsidP="00656CF0">
      <w:pPr>
        <w:pStyle w:val="a4"/>
        <w:numPr>
          <w:ilvl w:val="2"/>
          <w:numId w:val="2"/>
        </w:numPr>
        <w:tabs>
          <w:tab w:val="left" w:pos="284"/>
          <w:tab w:val="left" w:pos="2508"/>
        </w:tabs>
        <w:ind w:left="284" w:hanging="284"/>
        <w:contextualSpacing w:val="0"/>
        <w:jc w:val="both"/>
        <w:rPr>
          <w:rFonts w:ascii="Times New Roman" w:hAnsi="Times New Roman"/>
          <w:b/>
          <w:sz w:val="24"/>
          <w:szCs w:val="24"/>
        </w:rPr>
        <w:sectPr w:rsidR="00656CF0" w:rsidRPr="006B354F" w:rsidSect="006F1497">
          <w:headerReference w:type="even" r:id="rId8"/>
          <w:footerReference w:type="even" r:id="rId9"/>
          <w:footerReference w:type="default" r:id="rId10"/>
          <w:pgSz w:w="11906" w:h="16838" w:code="9"/>
          <w:pgMar w:top="539" w:right="567" w:bottom="720" w:left="1440" w:header="284" w:footer="284" w:gutter="0"/>
          <w:pgBorders w:offsetFrom="page">
            <w:top w:val="cornerTriangles" w:sz="10" w:space="20" w:color="auto"/>
            <w:left w:val="cornerTriangles" w:sz="10" w:space="31" w:color="auto"/>
            <w:bottom w:val="cornerTriangles" w:sz="10" w:space="31" w:color="auto"/>
            <w:right w:val="cornerTriangles" w:sz="10" w:space="20" w:color="auto"/>
          </w:pgBorders>
          <w:cols w:space="708"/>
          <w:titlePg/>
          <w:docGrid w:linePitch="360"/>
        </w:sectPr>
      </w:pPr>
    </w:p>
    <w:p w14:paraId="313B08AC" w14:textId="77777777" w:rsidR="00B74313" w:rsidRPr="006B354F" w:rsidRDefault="00B74313" w:rsidP="00B74313">
      <w:pPr>
        <w:tabs>
          <w:tab w:val="left" w:pos="1134"/>
        </w:tabs>
        <w:ind w:left="360"/>
        <w:jc w:val="right"/>
        <w:rPr>
          <w:rFonts w:ascii="Times New Roman" w:hAnsi="Times New Roman"/>
          <w:b/>
          <w:sz w:val="24"/>
          <w:szCs w:val="24"/>
        </w:rPr>
      </w:pPr>
      <w:bookmarkStart w:id="30" w:name="_Hlk129184725"/>
      <w:r w:rsidRPr="006B354F">
        <w:rPr>
          <w:rFonts w:ascii="Times New Roman" w:hAnsi="Times New Roman"/>
          <w:b/>
          <w:sz w:val="24"/>
          <w:szCs w:val="24"/>
        </w:rPr>
        <w:lastRenderedPageBreak/>
        <w:t>ДОДАТОК 1</w:t>
      </w:r>
    </w:p>
    <w:p w14:paraId="40C88720" w14:textId="77777777" w:rsidR="00B74313" w:rsidRPr="006B354F" w:rsidRDefault="00B74313" w:rsidP="00B74313">
      <w:pPr>
        <w:ind w:left="360"/>
        <w:jc w:val="right"/>
        <w:rPr>
          <w:rFonts w:ascii="Times New Roman" w:hAnsi="Times New Roman"/>
        </w:rPr>
      </w:pPr>
      <w:r w:rsidRPr="006B354F">
        <w:rPr>
          <w:rFonts w:ascii="Times New Roman" w:hAnsi="Times New Roman"/>
          <w:i/>
          <w:color w:val="000000"/>
        </w:rPr>
        <w:t>до тендерної документації</w:t>
      </w:r>
    </w:p>
    <w:p w14:paraId="67F4ABE4" w14:textId="77777777" w:rsidR="00B74313" w:rsidRPr="006B354F" w:rsidRDefault="00B74313" w:rsidP="00B74313">
      <w:pPr>
        <w:pStyle w:val="a4"/>
        <w:tabs>
          <w:tab w:val="left" w:pos="1134"/>
        </w:tabs>
        <w:jc w:val="center"/>
        <w:rPr>
          <w:rFonts w:ascii="Times New Roman" w:hAnsi="Times New Roman"/>
          <w:b/>
          <w:sz w:val="24"/>
          <w:szCs w:val="24"/>
        </w:rPr>
      </w:pPr>
    </w:p>
    <w:bookmarkEnd w:id="30"/>
    <w:p w14:paraId="36214069" w14:textId="77777777" w:rsidR="008132D2" w:rsidRPr="006B354F" w:rsidRDefault="008132D2" w:rsidP="008132D2">
      <w:pPr>
        <w:tabs>
          <w:tab w:val="left" w:pos="0"/>
        </w:tabs>
        <w:jc w:val="center"/>
        <w:rPr>
          <w:rFonts w:ascii="Times New Roman" w:hAnsi="Times New Roman"/>
          <w:b/>
          <w:bCs/>
          <w:sz w:val="24"/>
          <w:szCs w:val="24"/>
        </w:rPr>
      </w:pPr>
      <w:r w:rsidRPr="006B354F">
        <w:rPr>
          <w:rFonts w:ascii="Times New Roman" w:hAnsi="Times New Roman"/>
          <w:b/>
          <w:bCs/>
          <w:sz w:val="24"/>
          <w:szCs w:val="24"/>
        </w:rPr>
        <w:t>Перелік документів та інформації  для підтвердження відсутності підстав, визначеним у пункті 47 Особливостей, для відмови в участі у процедурі закупівлі</w:t>
      </w:r>
    </w:p>
    <w:p w14:paraId="21686C59" w14:textId="35F6FA83" w:rsidR="009D6B3B" w:rsidRPr="006B354F" w:rsidRDefault="009D6B3B">
      <w:pPr>
        <w:rPr>
          <w:rFonts w:ascii="Times New Roman" w:hAnsi="Times New Roman"/>
        </w:rPr>
      </w:pPr>
    </w:p>
    <w:p w14:paraId="4341EB87" w14:textId="77777777" w:rsidR="008132D2" w:rsidRPr="006B354F" w:rsidRDefault="008132D2" w:rsidP="008132D2">
      <w:pPr>
        <w:spacing w:before="20" w:after="20"/>
        <w:jc w:val="both"/>
        <w:rPr>
          <w:rFonts w:ascii="Times New Roman" w:hAnsi="Times New Roman"/>
          <w:sz w:val="24"/>
          <w:szCs w:val="24"/>
        </w:rPr>
      </w:pPr>
      <w:r w:rsidRPr="006B354F">
        <w:rPr>
          <w:rFonts w:ascii="Times New Roman" w:hAnsi="Times New Roman"/>
          <w:b/>
          <w:sz w:val="24"/>
          <w:szCs w:val="24"/>
        </w:rPr>
        <w:t xml:space="preserve">1. Підтвердження відповідності УЧАСНИКА </w:t>
      </w:r>
      <w:r w:rsidRPr="006B354F">
        <w:rPr>
          <w:rFonts w:ascii="Times New Roman" w:hAnsi="Times New Roman"/>
          <w:sz w:val="24"/>
          <w:szCs w:val="24"/>
        </w:rPr>
        <w:t xml:space="preserve">(в тому числі для об’єднання учасників як учасника процедури)  </w:t>
      </w:r>
      <w:r w:rsidRPr="006B354F">
        <w:rPr>
          <w:rFonts w:ascii="Times New Roman" w:hAnsi="Times New Roman"/>
          <w:b/>
          <w:bCs/>
          <w:sz w:val="24"/>
          <w:szCs w:val="24"/>
        </w:rPr>
        <w:t>вимогам, визначеним у пункті 47 Особливостей</w:t>
      </w:r>
      <w:r w:rsidRPr="006B354F">
        <w:rPr>
          <w:rFonts w:ascii="Times New Roman" w:hAnsi="Times New Roman"/>
          <w:sz w:val="24"/>
          <w:szCs w:val="24"/>
        </w:rPr>
        <w:t>:</w:t>
      </w:r>
    </w:p>
    <w:p w14:paraId="52F57814" w14:textId="77777777" w:rsidR="008132D2" w:rsidRPr="006B354F" w:rsidRDefault="008132D2" w:rsidP="008132D2">
      <w:pPr>
        <w:ind w:firstLine="567"/>
        <w:jc w:val="both"/>
        <w:rPr>
          <w:rFonts w:ascii="Times New Roman" w:hAnsi="Times New Roman"/>
          <w:b/>
          <w:sz w:val="24"/>
          <w:szCs w:val="24"/>
        </w:rPr>
      </w:pPr>
      <w:r w:rsidRPr="006B354F">
        <w:rPr>
          <w:rFonts w:ascii="Times New Roman" w:hAnsi="Times New Roman"/>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2E0C6F88" w14:textId="77777777" w:rsidR="008132D2" w:rsidRPr="006B354F" w:rsidRDefault="008132D2" w:rsidP="008132D2">
      <w:pPr>
        <w:widowControl w:val="0"/>
        <w:pBdr>
          <w:top w:val="nil"/>
          <w:left w:val="nil"/>
          <w:bottom w:val="nil"/>
          <w:right w:val="nil"/>
          <w:between w:val="nil"/>
        </w:pBdr>
        <w:ind w:firstLine="567"/>
        <w:jc w:val="both"/>
        <w:rPr>
          <w:rFonts w:ascii="Times New Roman" w:hAnsi="Times New Roman"/>
          <w:sz w:val="24"/>
          <w:szCs w:val="24"/>
        </w:rPr>
      </w:pPr>
      <w:r w:rsidRPr="006B354F">
        <w:rPr>
          <w:rFonts w:ascii="Times New Roman" w:hAnsi="Times New Roman"/>
          <w:sz w:val="24"/>
          <w:szCs w:val="24"/>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w:t>
      </w:r>
      <w:r w:rsidRPr="006B354F">
        <w:rPr>
          <w:rFonts w:ascii="Times New Roman" w:hAnsi="Times New Roman"/>
          <w:b/>
          <w:bCs/>
          <w:sz w:val="24"/>
          <w:szCs w:val="24"/>
        </w:rPr>
        <w:t>шляхом самостійного декларування</w:t>
      </w:r>
      <w:r w:rsidRPr="006B354F">
        <w:rPr>
          <w:rFonts w:ascii="Times New Roman" w:hAnsi="Times New Roman"/>
          <w:sz w:val="24"/>
          <w:szCs w:val="24"/>
        </w:rPr>
        <w:t xml:space="preserve"> відсутності таких підстав в електронній системі закупівель під час подання тендерної пропозиції.</w:t>
      </w:r>
    </w:p>
    <w:p w14:paraId="2E1F8D33" w14:textId="77777777" w:rsidR="008132D2" w:rsidRPr="006B354F" w:rsidRDefault="008132D2" w:rsidP="008132D2">
      <w:pPr>
        <w:widowControl w:val="0"/>
        <w:pBdr>
          <w:top w:val="nil"/>
          <w:left w:val="nil"/>
          <w:bottom w:val="nil"/>
          <w:right w:val="nil"/>
          <w:between w:val="nil"/>
        </w:pBdr>
        <w:ind w:firstLine="567"/>
        <w:jc w:val="both"/>
        <w:rPr>
          <w:rFonts w:ascii="Times New Roman" w:hAnsi="Times New Roman"/>
          <w:sz w:val="24"/>
          <w:szCs w:val="24"/>
        </w:rPr>
      </w:pPr>
      <w:r w:rsidRPr="006B354F">
        <w:rPr>
          <w:rFonts w:ascii="Times New Roman" w:hAnsi="Times New Roman"/>
          <w:sz w:val="24"/>
          <w:szCs w:val="24"/>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15409D47" w14:textId="0B789A5F" w:rsidR="00B74313" w:rsidRPr="006B354F" w:rsidRDefault="008132D2" w:rsidP="008132D2">
      <w:pPr>
        <w:widowControl w:val="0"/>
        <w:pBdr>
          <w:top w:val="nil"/>
          <w:left w:val="nil"/>
          <w:bottom w:val="nil"/>
          <w:right w:val="nil"/>
          <w:between w:val="nil"/>
        </w:pBdr>
        <w:ind w:firstLine="567"/>
        <w:jc w:val="both"/>
        <w:rPr>
          <w:rFonts w:ascii="Times New Roman" w:hAnsi="Times New Roman"/>
          <w:sz w:val="24"/>
          <w:szCs w:val="24"/>
        </w:rPr>
      </w:pPr>
      <w:r w:rsidRPr="006B354F">
        <w:rPr>
          <w:rFonts w:ascii="Times New Roman" w:hAnsi="Times New Roman"/>
          <w:sz w:val="24"/>
          <w:szCs w:val="24"/>
        </w:rPr>
        <w:t xml:space="preserve">Учасник  повинен надати </w:t>
      </w:r>
      <w:r w:rsidRPr="006B354F">
        <w:rPr>
          <w:rFonts w:ascii="Times New Roman" w:hAnsi="Times New Roman"/>
          <w:b/>
          <w:bCs/>
          <w:sz w:val="24"/>
          <w:szCs w:val="24"/>
        </w:rPr>
        <w:t>довідку у довільній формі</w:t>
      </w:r>
      <w:r w:rsidRPr="006B354F">
        <w:rPr>
          <w:rFonts w:ascii="Times New Roman" w:hAnsi="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ADE6ECD" w14:textId="77777777" w:rsidR="00B74313" w:rsidRPr="006B354F" w:rsidRDefault="00B74313" w:rsidP="00B74313">
      <w:pPr>
        <w:spacing w:after="80"/>
        <w:jc w:val="both"/>
        <w:rPr>
          <w:rFonts w:ascii="Times New Roman" w:hAnsi="Times New Roman"/>
          <w:i/>
          <w:sz w:val="16"/>
          <w:szCs w:val="16"/>
        </w:rPr>
      </w:pPr>
    </w:p>
    <w:p w14:paraId="724DAFA5" w14:textId="09B0256E" w:rsidR="00B74313" w:rsidRPr="006B354F" w:rsidRDefault="00B74313" w:rsidP="00B74313">
      <w:pPr>
        <w:pBdr>
          <w:top w:val="nil"/>
          <w:left w:val="nil"/>
          <w:bottom w:val="nil"/>
          <w:right w:val="nil"/>
          <w:between w:val="nil"/>
        </w:pBdr>
        <w:spacing w:before="80"/>
        <w:jc w:val="both"/>
        <w:rPr>
          <w:rFonts w:ascii="Times New Roman" w:hAnsi="Times New Roman"/>
          <w:b/>
          <w:sz w:val="24"/>
          <w:szCs w:val="24"/>
        </w:rPr>
      </w:pPr>
      <w:r w:rsidRPr="006B354F">
        <w:rPr>
          <w:rFonts w:ascii="Times New Roman" w:hAnsi="Times New Roman"/>
          <w:b/>
          <w:sz w:val="24"/>
          <w:szCs w:val="24"/>
        </w:rPr>
        <w:t xml:space="preserve">2. </w:t>
      </w:r>
      <w:r w:rsidR="008132D2" w:rsidRPr="006B354F">
        <w:rPr>
          <w:rFonts w:ascii="Times New Roman" w:hAnsi="Times New Roman"/>
          <w:b/>
          <w:sz w:val="24"/>
          <w:szCs w:val="24"/>
        </w:rPr>
        <w:t>Перелік документів та інформації  для підтвердження відповідності ПЕРЕМОЖЦЯ вимогам, визначеним у пункті 47 Особливостей</w:t>
      </w:r>
      <w:r w:rsidRPr="006B354F">
        <w:rPr>
          <w:rFonts w:ascii="Times New Roman" w:hAnsi="Times New Roman"/>
          <w:b/>
          <w:sz w:val="24"/>
          <w:szCs w:val="24"/>
        </w:rPr>
        <w:t>:</w:t>
      </w:r>
    </w:p>
    <w:p w14:paraId="295852D7" w14:textId="4E249BEF" w:rsidR="00B74313" w:rsidRPr="006B354F" w:rsidRDefault="008132D2" w:rsidP="00B74313">
      <w:pPr>
        <w:widowControl w:val="0"/>
        <w:pBdr>
          <w:top w:val="nil"/>
          <w:left w:val="nil"/>
          <w:bottom w:val="nil"/>
          <w:right w:val="nil"/>
          <w:between w:val="nil"/>
        </w:pBdr>
        <w:spacing w:before="120"/>
        <w:ind w:firstLine="567"/>
        <w:jc w:val="both"/>
        <w:rPr>
          <w:rFonts w:ascii="Times New Roman" w:hAnsi="Times New Roman"/>
          <w:sz w:val="24"/>
          <w:szCs w:val="24"/>
        </w:rPr>
      </w:pPr>
      <w:r w:rsidRPr="006B354F">
        <w:rPr>
          <w:rFonts w:ascii="Times New Roman" w:hAnsi="Times New Roman"/>
          <w:sz w:val="24"/>
          <w:szCs w:val="24"/>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w:t>
      </w:r>
      <w:r w:rsidR="00B74313" w:rsidRPr="006B354F">
        <w:rPr>
          <w:rFonts w:ascii="Times New Roman" w:hAnsi="Times New Roman"/>
          <w:sz w:val="24"/>
          <w:szCs w:val="24"/>
        </w:rPr>
        <w:t xml:space="preserve">. </w:t>
      </w:r>
    </w:p>
    <w:p w14:paraId="3C6ECC5C" w14:textId="77777777" w:rsidR="00B74313" w:rsidRPr="006B354F" w:rsidRDefault="00B74313" w:rsidP="00B74313">
      <w:pPr>
        <w:spacing w:after="160" w:line="254" w:lineRule="auto"/>
        <w:jc w:val="center"/>
        <w:rPr>
          <w:rFonts w:ascii="Times New Roman" w:eastAsia="Calibri" w:hAnsi="Times New Roman"/>
          <w:b/>
          <w:bCs/>
          <w:sz w:val="24"/>
          <w:lang w:eastAsia="en-US"/>
        </w:rPr>
      </w:pPr>
      <w:r w:rsidRPr="006B354F">
        <w:rPr>
          <w:rFonts w:ascii="Times New Roman" w:eastAsia="Calibri" w:hAnsi="Times New Roman"/>
          <w:b/>
          <w:bCs/>
          <w:sz w:val="24"/>
          <w:lang w:eastAsia="en-US"/>
        </w:rPr>
        <w:t>Документи, які надаються ПЕРЕМОЖЦЕМ процедури закупівлі</w:t>
      </w:r>
    </w:p>
    <w:tbl>
      <w:tblPr>
        <w:tblW w:w="103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4184"/>
        <w:gridCol w:w="4636"/>
      </w:tblGrid>
      <w:tr w:rsidR="00B74313" w:rsidRPr="006B354F" w14:paraId="294E4C06" w14:textId="77777777" w:rsidTr="006F1497">
        <w:trPr>
          <w:trHeight w:val="2321"/>
        </w:trPr>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01A2BF7D" w14:textId="77777777" w:rsidR="00B74313" w:rsidRPr="006B354F" w:rsidRDefault="00B74313" w:rsidP="006F1497">
            <w:pPr>
              <w:jc w:val="center"/>
              <w:rPr>
                <w:rFonts w:ascii="Times New Roman" w:hAnsi="Times New Roman"/>
                <w:b/>
                <w:bCs/>
                <w:lang w:eastAsia="en-US"/>
              </w:rPr>
            </w:pPr>
            <w:r w:rsidRPr="006B354F">
              <w:rPr>
                <w:rFonts w:ascii="Times New Roman" w:hAnsi="Times New Roman"/>
                <w:b/>
                <w:bCs/>
                <w:lang w:eastAsia="en-US"/>
              </w:rPr>
              <w:t>Норма Особливостей</w:t>
            </w:r>
          </w:p>
        </w:tc>
        <w:tc>
          <w:tcPr>
            <w:tcW w:w="4184" w:type="dxa"/>
            <w:tcBorders>
              <w:top w:val="single" w:sz="4" w:space="0" w:color="auto"/>
              <w:left w:val="single" w:sz="4" w:space="0" w:color="auto"/>
              <w:bottom w:val="single" w:sz="4" w:space="0" w:color="auto"/>
              <w:right w:val="single" w:sz="4" w:space="0" w:color="auto"/>
            </w:tcBorders>
            <w:shd w:val="clear" w:color="auto" w:fill="auto"/>
          </w:tcPr>
          <w:p w14:paraId="5B98DE9F" w14:textId="77777777" w:rsidR="00B74313" w:rsidRPr="006B354F" w:rsidRDefault="00B74313" w:rsidP="006F1497">
            <w:pPr>
              <w:jc w:val="center"/>
              <w:rPr>
                <w:rFonts w:ascii="Times New Roman" w:hAnsi="Times New Roman"/>
                <w:b/>
                <w:bCs/>
                <w:lang w:eastAsia="en-US"/>
              </w:rPr>
            </w:pPr>
            <w:r w:rsidRPr="006B354F">
              <w:rPr>
                <w:rFonts w:ascii="Times New Roman" w:hAnsi="Times New Roman"/>
                <w:b/>
                <w:bCs/>
                <w:lang w:eastAsia="en-US"/>
              </w:rPr>
              <w:t>Підстави для відмови в участі у процедурі закупівлі</w:t>
            </w:r>
          </w:p>
          <w:p w14:paraId="12A16D28"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ВАЖЛИВО! Фізична особа-підприємець, яка на умовах трудового договору наймає працівників для сприяння йому у здійсненні підприємницької діяльності – </w:t>
            </w:r>
            <w:r w:rsidRPr="006B354F">
              <w:rPr>
                <w:rFonts w:ascii="Times New Roman" w:hAnsi="Times New Roman"/>
                <w:b/>
                <w:bCs/>
                <w:lang w:eastAsia="en-US"/>
              </w:rPr>
              <w:t>це службова (посадова) особа</w:t>
            </w:r>
            <w:r w:rsidRPr="006B354F">
              <w:rPr>
                <w:rFonts w:ascii="Times New Roman" w:hAnsi="Times New Roman"/>
                <w:lang w:eastAsia="en-US"/>
              </w:rPr>
              <w:t>.</w:t>
            </w:r>
          </w:p>
          <w:p w14:paraId="55E54BFB" w14:textId="77777777" w:rsidR="00B74313" w:rsidRPr="006B354F" w:rsidRDefault="00B74313" w:rsidP="006F1497">
            <w:pPr>
              <w:jc w:val="both"/>
              <w:rPr>
                <w:rFonts w:ascii="Times New Roman" w:hAnsi="Times New Roman"/>
                <w:sz w:val="22"/>
                <w:szCs w:val="22"/>
                <w:lang w:eastAsia="en-US"/>
              </w:rPr>
            </w:pPr>
            <w:r w:rsidRPr="006B354F">
              <w:rPr>
                <w:rFonts w:ascii="Times New Roman" w:hAnsi="Times New Roman"/>
                <w:lang w:eastAsia="en-US"/>
              </w:rPr>
              <w:t xml:space="preserve">Фізична особа-підприємець, яка НЕ наймає працівників на умовах трудового договору для сприяння йому у здійсненні підприємницької діяльності – </w:t>
            </w:r>
            <w:r w:rsidRPr="006B354F">
              <w:rPr>
                <w:rFonts w:ascii="Times New Roman" w:hAnsi="Times New Roman"/>
                <w:b/>
                <w:bCs/>
                <w:lang w:eastAsia="en-US"/>
              </w:rPr>
              <w:t>це фізична особа</w:t>
            </w:r>
            <w:r w:rsidRPr="006B354F">
              <w:rPr>
                <w:rFonts w:ascii="Times New Roman" w:hAnsi="Times New Roman"/>
                <w:lang w:eastAsia="en-US"/>
              </w:rPr>
              <w:t xml:space="preserve"> (відповідно до листа Міністерства юстиції України від 03.11.2006 № 22-48-548).</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58A0BBB7" w14:textId="77777777" w:rsidR="00B74313" w:rsidRPr="006B354F" w:rsidRDefault="00B74313" w:rsidP="006F1497">
            <w:pPr>
              <w:jc w:val="center"/>
              <w:rPr>
                <w:rFonts w:ascii="Times New Roman" w:hAnsi="Times New Roman"/>
                <w:b/>
                <w:bCs/>
                <w:lang w:eastAsia="en-US"/>
              </w:rPr>
            </w:pPr>
            <w:r w:rsidRPr="006B354F">
              <w:rPr>
                <w:rFonts w:ascii="Times New Roman" w:hAnsi="Times New Roman"/>
                <w:b/>
                <w:bCs/>
                <w:lang w:eastAsia="en-US"/>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B74313" w:rsidRPr="006B354F" w14:paraId="78F80BCB"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3BC75547" w14:textId="77777777" w:rsidR="00B74313" w:rsidRPr="006B354F" w:rsidRDefault="00B74313" w:rsidP="006F1497">
            <w:pPr>
              <w:rPr>
                <w:rFonts w:ascii="Times New Roman" w:hAnsi="Times New Roman"/>
                <w:lang w:eastAsia="en-US"/>
              </w:rPr>
            </w:pPr>
            <w:r w:rsidRPr="006B354F">
              <w:rPr>
                <w:rFonts w:ascii="Times New Roman" w:hAnsi="Times New Roman"/>
                <w:b/>
                <w:bCs/>
                <w:lang w:eastAsia="en-US"/>
              </w:rPr>
              <w:t>підпункт 3 пункту 47 Особливостей</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691F4920"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4636" w:type="dxa"/>
            <w:tcBorders>
              <w:top w:val="single" w:sz="4" w:space="0" w:color="auto"/>
              <w:left w:val="single" w:sz="4" w:space="0" w:color="auto"/>
              <w:bottom w:val="single" w:sz="4" w:space="0" w:color="auto"/>
              <w:right w:val="single" w:sz="4" w:space="0" w:color="auto"/>
            </w:tcBorders>
            <w:shd w:val="clear" w:color="auto" w:fill="auto"/>
          </w:tcPr>
          <w:p w14:paraId="704543A3" w14:textId="77777777" w:rsidR="00B74313" w:rsidRPr="006B354F" w:rsidRDefault="00B74313" w:rsidP="006F1497">
            <w:pPr>
              <w:jc w:val="both"/>
              <w:rPr>
                <w:rFonts w:ascii="Times New Roman" w:hAnsi="Times New Roman"/>
                <w:lang w:eastAsia="en-US"/>
              </w:rPr>
            </w:pPr>
            <w:r w:rsidRPr="006B354F">
              <w:rPr>
                <w:rFonts w:ascii="Times New Roman" w:hAnsi="Times New Roman"/>
                <w:b/>
                <w:bCs/>
                <w:lang w:eastAsia="en-US"/>
              </w:rPr>
              <w:t>Замовник перевіряє інформацію самостійно</w:t>
            </w:r>
            <w:r w:rsidRPr="006B354F">
              <w:rPr>
                <w:rFonts w:ascii="Times New Roman" w:hAnsi="Times New Roman"/>
                <w:lang w:eastAsia="en-US"/>
              </w:rPr>
              <w:t xml:space="preserve">. </w:t>
            </w:r>
          </w:p>
          <w:p w14:paraId="2C40BD73" w14:textId="77777777" w:rsidR="00B74313" w:rsidRPr="006B354F" w:rsidRDefault="00B74313" w:rsidP="006F1497">
            <w:pPr>
              <w:jc w:val="both"/>
              <w:rPr>
                <w:rFonts w:ascii="Times New Roman" w:hAnsi="Times New Roman"/>
                <w:lang w:eastAsia="en-US"/>
              </w:rPr>
            </w:pPr>
          </w:p>
          <w:p w14:paraId="4AB0BAB8" w14:textId="77777777" w:rsidR="00B74313" w:rsidRPr="006B354F" w:rsidRDefault="00B74313" w:rsidP="006F1497">
            <w:pPr>
              <w:jc w:val="both"/>
              <w:rPr>
                <w:rFonts w:ascii="Times New Roman" w:hAnsi="Times New Roman"/>
                <w:lang w:eastAsia="en-US"/>
              </w:rPr>
            </w:pPr>
            <w:r w:rsidRPr="006B354F">
              <w:rPr>
                <w:rFonts w:ascii="Times New Roman" w:hAnsi="Times New Roman"/>
                <w:b/>
                <w:bCs/>
              </w:rPr>
              <w:t>У разі, якщо</w:t>
            </w:r>
            <w:r w:rsidRPr="006B354F">
              <w:rPr>
                <w:rFonts w:ascii="Times New Roman" w:hAnsi="Times New Roman"/>
              </w:rPr>
              <w:t xml:space="preserve"> на дату подання документів переможця Єдиний державний </w:t>
            </w:r>
            <w:r w:rsidRPr="006B354F">
              <w:rPr>
                <w:rFonts w:ascii="Times New Roman" w:hAnsi="Times New Roman"/>
                <w:b/>
                <w:bCs/>
              </w:rPr>
              <w:t>реєстр</w:t>
            </w:r>
            <w:r w:rsidRPr="006B354F">
              <w:rPr>
                <w:rFonts w:ascii="Times New Roman" w:hAnsi="Times New Roman"/>
              </w:rPr>
              <w:t xml:space="preserve"> осіб, які вчинили корупційні або пов’язані з корупцією правопорушення </w:t>
            </w:r>
            <w:r w:rsidRPr="006B354F">
              <w:rPr>
                <w:rFonts w:ascii="Times New Roman" w:hAnsi="Times New Roman"/>
                <w:b/>
                <w:bCs/>
              </w:rPr>
              <w:t>не працює</w:t>
            </w:r>
            <w:r w:rsidRPr="006B354F">
              <w:rPr>
                <w:rFonts w:ascii="Times New Roman" w:hAnsi="Times New Roman"/>
              </w:rPr>
              <w:t xml:space="preserve">, </w:t>
            </w:r>
            <w:r w:rsidRPr="006B354F">
              <w:rPr>
                <w:rFonts w:ascii="Times New Roman" w:hAnsi="Times New Roman"/>
                <w:lang w:eastAsia="en-US"/>
              </w:rPr>
              <w:t xml:space="preserve">переможець процедури закупівлі має надати інформаційну довідку з Єдиного державного реєстру осіб, які вчинили корупційні правопорушення або довідку в </w:t>
            </w:r>
            <w:r w:rsidRPr="006B354F">
              <w:rPr>
                <w:rFonts w:ascii="Times New Roman" w:hAnsi="Times New Roman"/>
                <w:lang w:eastAsia="en-US"/>
              </w:rPr>
              <w:lastRenderedPageBreak/>
              <w:t xml:space="preserve">довільній формі або гарантійний лист  про те, що </w:t>
            </w:r>
            <w:r w:rsidRPr="006B354F">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B74313" w:rsidRPr="006B354F" w14:paraId="35DD4809"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5EE95A9D"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lastRenderedPageBreak/>
              <w:t xml:space="preserve">підпункт 5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39461A38"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5168A05F"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має надати </w:t>
            </w:r>
            <w:r w:rsidRPr="006B354F">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6B354F">
              <w:rPr>
                <w:rFonts w:ascii="Times New Roman" w:hAnsi="Times New Roman"/>
                <w:lang w:eastAsia="en-US"/>
              </w:rPr>
              <w:t xml:space="preserve">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r w:rsidRPr="006B354F">
              <w:rPr>
                <w:rFonts w:ascii="Times New Roman" w:hAnsi="Times New Roman"/>
              </w:rPr>
              <w:t xml:space="preserve"> 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B74313" w:rsidRPr="006B354F" w14:paraId="1F526F42"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05214DDA"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t xml:space="preserve">підпункт 6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69B449BB"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447D8B36"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має надати </w:t>
            </w:r>
            <w:r w:rsidRPr="006B354F">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6B354F">
              <w:rPr>
                <w:rFonts w:ascii="Times New Roman" w:hAnsi="Times New Roman"/>
                <w:lang w:eastAsia="en-US"/>
              </w:rPr>
              <w:t xml:space="preserve">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 </w:t>
            </w:r>
            <w:r w:rsidRPr="006B354F">
              <w:rPr>
                <w:rFonts w:ascii="Times New Roman" w:hAnsi="Times New Roman"/>
              </w:rPr>
              <w:t>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B74313" w:rsidRPr="006B354F" w14:paraId="34F3BB50"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38830C3F"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t xml:space="preserve">підпункт 12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16799B7D"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524ED2A4"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w:t>
            </w:r>
            <w:r w:rsidRPr="006B354F">
              <w:rPr>
                <w:rFonts w:ascii="Times New Roman" w:hAnsi="Times New Roman"/>
                <w:b/>
                <w:lang w:eastAsia="en-US"/>
              </w:rPr>
              <w:t>надає 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6B354F">
              <w:rPr>
                <w:rFonts w:ascii="Times New Roman" w:hAnsi="Times New Roman"/>
                <w:lang w:eastAsia="en-US"/>
              </w:rPr>
              <w:t xml:space="preserve"> про те, що керівник учасника процедури закупівлі/фізичну особу,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 </w:t>
            </w:r>
            <w:r w:rsidRPr="006B354F">
              <w:rPr>
                <w:rFonts w:ascii="Times New Roman" w:hAnsi="Times New Roman"/>
              </w:rPr>
              <w:t>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B74313" w:rsidRPr="006B354F" w14:paraId="0EEDAB6D"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0565CED2"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t xml:space="preserve">абзац 14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tcPr>
          <w:p w14:paraId="2DBC1134" w14:textId="77777777" w:rsidR="00B74313" w:rsidRPr="006B354F" w:rsidRDefault="00B74313" w:rsidP="006F1497">
            <w:pPr>
              <w:shd w:val="clear" w:color="auto" w:fill="FFFFFF"/>
              <w:jc w:val="both"/>
              <w:rPr>
                <w:rFonts w:ascii="Times New Roman" w:hAnsi="Times New Roman"/>
                <w:lang w:eastAsia="en-US"/>
              </w:rPr>
            </w:pPr>
            <w:r w:rsidRPr="006B354F">
              <w:rPr>
                <w:rFonts w:ascii="Times New Roman" w:hAnsi="Times New Roman"/>
                <w:lang w:eastAsia="en-US"/>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w:t>
            </w:r>
          </w:p>
          <w:p w14:paraId="22ECB33C" w14:textId="77777777" w:rsidR="00B74313" w:rsidRPr="006B354F" w:rsidRDefault="00B74313" w:rsidP="006F1497">
            <w:pPr>
              <w:shd w:val="clear" w:color="auto" w:fill="FFFFFF"/>
              <w:spacing w:after="150"/>
              <w:jc w:val="both"/>
              <w:rPr>
                <w:rFonts w:ascii="Times New Roman" w:hAnsi="Times New Roman"/>
                <w:lang w:eastAsia="en-US"/>
              </w:rPr>
            </w:pPr>
            <w:r w:rsidRPr="006B354F">
              <w:rPr>
                <w:rFonts w:ascii="Times New Roman" w:hAnsi="Times New Roman"/>
                <w:lang w:eastAsia="en-US"/>
              </w:rPr>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w:t>
            </w:r>
            <w:r w:rsidRPr="006B354F">
              <w:rPr>
                <w:rFonts w:ascii="Times New Roman" w:hAnsi="Times New Roman"/>
                <w:lang w:eastAsia="en-US"/>
              </w:rPr>
              <w:lastRenderedPageBreak/>
              <w:t>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c>
          <w:tcPr>
            <w:tcW w:w="4636" w:type="dxa"/>
            <w:tcBorders>
              <w:top w:val="single" w:sz="4" w:space="0" w:color="auto"/>
              <w:left w:val="single" w:sz="4" w:space="0" w:color="auto"/>
              <w:bottom w:val="single" w:sz="4" w:space="0" w:color="auto"/>
              <w:right w:val="single" w:sz="4" w:space="0" w:color="auto"/>
            </w:tcBorders>
            <w:shd w:val="clear" w:color="auto" w:fill="auto"/>
          </w:tcPr>
          <w:p w14:paraId="6DA4D93D"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lastRenderedPageBreak/>
              <w:t xml:space="preserve">Переможець надає </w:t>
            </w:r>
            <w:r w:rsidRPr="006B354F">
              <w:rPr>
                <w:rFonts w:ascii="Times New Roman" w:hAnsi="Times New Roman"/>
                <w:b/>
                <w:lang w:eastAsia="en-US"/>
              </w:rPr>
              <w:t>довідку в довільній формі</w:t>
            </w:r>
            <w:r w:rsidRPr="006B354F">
              <w:rPr>
                <w:rFonts w:ascii="Times New Roman" w:hAnsi="Times New Roman"/>
                <w:lang w:eastAsia="en-US"/>
              </w:rPr>
              <w:t xml:space="preserve">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82EEE32" w14:textId="77777777" w:rsidR="00B74313" w:rsidRPr="006B354F" w:rsidRDefault="00B74313" w:rsidP="006F1497">
            <w:pPr>
              <w:jc w:val="both"/>
              <w:rPr>
                <w:rFonts w:ascii="Times New Roman" w:hAnsi="Times New Roman"/>
                <w:lang w:eastAsia="en-US"/>
              </w:rPr>
            </w:pPr>
          </w:p>
          <w:p w14:paraId="6B74E9E0" w14:textId="77777777" w:rsidR="00B74313" w:rsidRPr="006B354F" w:rsidRDefault="00B74313" w:rsidP="006F1497">
            <w:pPr>
              <w:jc w:val="both"/>
              <w:rPr>
                <w:rFonts w:ascii="Times New Roman" w:hAnsi="Times New Roman"/>
                <w:lang w:eastAsia="en-US"/>
              </w:rPr>
            </w:pPr>
          </w:p>
          <w:p w14:paraId="7F3D1DEC"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або</w:t>
            </w:r>
          </w:p>
          <w:p w14:paraId="66B1E822" w14:textId="77777777" w:rsidR="00B74313" w:rsidRPr="006B354F" w:rsidRDefault="00B74313" w:rsidP="006F1497">
            <w:pPr>
              <w:jc w:val="both"/>
              <w:rPr>
                <w:rFonts w:ascii="Times New Roman" w:hAnsi="Times New Roman"/>
                <w:lang w:eastAsia="en-US"/>
              </w:rPr>
            </w:pPr>
          </w:p>
          <w:p w14:paraId="522354DD" w14:textId="77777777" w:rsidR="00B74313" w:rsidRPr="006B354F" w:rsidRDefault="00B74313" w:rsidP="006F1497">
            <w:pPr>
              <w:jc w:val="both"/>
              <w:rPr>
                <w:rFonts w:ascii="Times New Roman" w:hAnsi="Times New Roman"/>
                <w:lang w:eastAsia="en-US"/>
              </w:rPr>
            </w:pPr>
          </w:p>
          <w:p w14:paraId="307B8D6F"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що перебуває в обставинах, зазначених у абзаці чотирнадцятому пункту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переможець повинен довести, що </w:t>
            </w:r>
            <w:r w:rsidRPr="006B354F">
              <w:rPr>
                <w:rFonts w:ascii="Times New Roman" w:hAnsi="Times New Roman"/>
                <w:lang w:eastAsia="en-US"/>
              </w:rPr>
              <w:lastRenderedPageBreak/>
              <w:t>сплатив або зобов’язався сплатити відповідні зобов’язання та відшкодування завданих збитків.</w:t>
            </w:r>
          </w:p>
        </w:tc>
      </w:tr>
    </w:tbl>
    <w:p w14:paraId="4ED62EBE" w14:textId="77777777" w:rsidR="00B74313" w:rsidRPr="006B354F" w:rsidRDefault="00B74313" w:rsidP="00B74313">
      <w:pPr>
        <w:tabs>
          <w:tab w:val="left" w:pos="1134"/>
        </w:tabs>
        <w:jc w:val="right"/>
        <w:rPr>
          <w:rFonts w:ascii="Times New Roman" w:hAnsi="Times New Roman"/>
          <w:b/>
          <w:sz w:val="24"/>
          <w:szCs w:val="24"/>
        </w:rPr>
      </w:pPr>
    </w:p>
    <w:p w14:paraId="09CC0711" w14:textId="77777777" w:rsidR="00B74313" w:rsidRPr="006B354F" w:rsidRDefault="00B74313" w:rsidP="00B74313">
      <w:pPr>
        <w:jc w:val="right"/>
        <w:rPr>
          <w:rFonts w:ascii="Times New Roman" w:hAnsi="Times New Roman"/>
          <w:b/>
          <w:sz w:val="24"/>
        </w:rPr>
      </w:pPr>
    </w:p>
    <w:p w14:paraId="7337DB0F" w14:textId="77777777" w:rsidR="00B74313" w:rsidRPr="006B354F" w:rsidRDefault="00B74313" w:rsidP="00B74313">
      <w:pPr>
        <w:spacing w:after="200" w:line="276" w:lineRule="auto"/>
        <w:jc w:val="right"/>
        <w:rPr>
          <w:rFonts w:ascii="Times New Roman" w:hAnsi="Times New Roman"/>
          <w:b/>
          <w:sz w:val="24"/>
          <w:szCs w:val="24"/>
        </w:rPr>
      </w:pPr>
    </w:p>
    <w:p w14:paraId="40DBBE05" w14:textId="77777777" w:rsidR="00B74313" w:rsidRPr="006B354F" w:rsidRDefault="00B74313" w:rsidP="00B74313">
      <w:pPr>
        <w:spacing w:after="200" w:line="276" w:lineRule="auto"/>
        <w:jc w:val="right"/>
        <w:rPr>
          <w:rFonts w:ascii="Times New Roman" w:hAnsi="Times New Roman"/>
          <w:b/>
          <w:sz w:val="24"/>
          <w:szCs w:val="24"/>
        </w:rPr>
        <w:sectPr w:rsidR="00B74313" w:rsidRPr="006B354F" w:rsidSect="006F1497">
          <w:headerReference w:type="default" r:id="rId11"/>
          <w:pgSz w:w="11906" w:h="16838"/>
          <w:pgMar w:top="410" w:right="707" w:bottom="709" w:left="1134" w:header="421" w:footer="709" w:gutter="0"/>
          <w:cols w:space="708"/>
          <w:titlePg/>
          <w:docGrid w:linePitch="360"/>
        </w:sectPr>
      </w:pPr>
    </w:p>
    <w:p w14:paraId="64BCF61B" w14:textId="77777777" w:rsidR="00B74313" w:rsidRPr="006B354F" w:rsidRDefault="00B74313" w:rsidP="00B74313">
      <w:pPr>
        <w:tabs>
          <w:tab w:val="left" w:pos="1134"/>
        </w:tabs>
        <w:jc w:val="right"/>
        <w:rPr>
          <w:rFonts w:ascii="Times New Roman" w:hAnsi="Times New Roman"/>
          <w:b/>
          <w:sz w:val="24"/>
          <w:szCs w:val="24"/>
        </w:rPr>
      </w:pPr>
      <w:r w:rsidRPr="006B354F">
        <w:rPr>
          <w:rFonts w:ascii="Times New Roman" w:hAnsi="Times New Roman"/>
          <w:b/>
          <w:sz w:val="24"/>
          <w:szCs w:val="24"/>
        </w:rPr>
        <w:lastRenderedPageBreak/>
        <w:t>ДОДАТОК 2</w:t>
      </w:r>
    </w:p>
    <w:p w14:paraId="403A4825" w14:textId="77777777" w:rsidR="00B74313" w:rsidRPr="006B354F" w:rsidRDefault="00B74313" w:rsidP="00B74313">
      <w:pPr>
        <w:ind w:left="5660" w:firstLine="700"/>
        <w:jc w:val="right"/>
        <w:rPr>
          <w:rFonts w:ascii="Times New Roman" w:hAnsi="Times New Roman"/>
        </w:rPr>
      </w:pPr>
      <w:r w:rsidRPr="006B354F">
        <w:rPr>
          <w:rFonts w:ascii="Times New Roman" w:hAnsi="Times New Roman"/>
          <w:i/>
          <w:color w:val="000000"/>
        </w:rPr>
        <w:t>до тендерної документації</w:t>
      </w:r>
    </w:p>
    <w:p w14:paraId="421FFE11" w14:textId="77777777" w:rsidR="00324305" w:rsidRPr="006B354F" w:rsidRDefault="00324305" w:rsidP="00324305">
      <w:pPr>
        <w:tabs>
          <w:tab w:val="left" w:pos="1134"/>
        </w:tabs>
        <w:jc w:val="center"/>
        <w:rPr>
          <w:rFonts w:ascii="Times New Roman" w:hAnsi="Times New Roman"/>
          <w:b/>
          <w:sz w:val="24"/>
          <w:szCs w:val="24"/>
        </w:rPr>
      </w:pPr>
      <w:r w:rsidRPr="006B354F">
        <w:rPr>
          <w:rFonts w:ascii="Times New Roman" w:hAnsi="Times New Roman"/>
          <w:b/>
          <w:sz w:val="24"/>
          <w:szCs w:val="24"/>
        </w:rPr>
        <w:t>ФОРМА</w:t>
      </w:r>
    </w:p>
    <w:p w14:paraId="6062B41B" w14:textId="77777777" w:rsidR="00324305" w:rsidRPr="006B354F" w:rsidRDefault="00324305" w:rsidP="00324305">
      <w:pPr>
        <w:tabs>
          <w:tab w:val="left" w:pos="1134"/>
        </w:tabs>
        <w:jc w:val="center"/>
        <w:rPr>
          <w:rFonts w:ascii="Times New Roman" w:hAnsi="Times New Roman"/>
          <w:b/>
          <w:sz w:val="24"/>
          <w:szCs w:val="24"/>
        </w:rPr>
      </w:pPr>
      <w:r w:rsidRPr="006B354F">
        <w:rPr>
          <w:rFonts w:ascii="Times New Roman" w:hAnsi="Times New Roman"/>
          <w:b/>
          <w:sz w:val="24"/>
          <w:szCs w:val="24"/>
        </w:rPr>
        <w:t>ЗАБЕЗПЕЧЕННЯ ТЕНДЕРНОЇ ПРОПОЗИЦІЇ</w:t>
      </w:r>
    </w:p>
    <w:p w14:paraId="45A45928" w14:textId="77777777" w:rsidR="00324305" w:rsidRPr="006B354F" w:rsidRDefault="00324305" w:rsidP="00324305">
      <w:pPr>
        <w:shd w:val="clear" w:color="auto" w:fill="FFFFFF"/>
        <w:spacing w:line="193" w:lineRule="atLeast"/>
        <w:rPr>
          <w:rFonts w:ascii="Times New Roman" w:hAnsi="Times New Roman"/>
          <w:sz w:val="24"/>
          <w:szCs w:val="18"/>
        </w:rPr>
      </w:pPr>
      <w:r w:rsidRPr="006B354F">
        <w:rPr>
          <w:rFonts w:ascii="Times New Roman" w:hAnsi="Times New Roman"/>
          <w:b/>
          <w:bCs/>
          <w:sz w:val="24"/>
          <w:szCs w:val="18"/>
        </w:rPr>
        <w:t>________________________________________ ГАРАНТІЯ № ________</w:t>
      </w:r>
    </w:p>
    <w:p w14:paraId="4CFD3C35" w14:textId="77777777" w:rsidR="00324305" w:rsidRPr="006B354F" w:rsidRDefault="00324305" w:rsidP="00324305">
      <w:pPr>
        <w:shd w:val="clear" w:color="auto" w:fill="FFFFFF"/>
        <w:spacing w:line="150" w:lineRule="atLeast"/>
        <w:ind w:left="1843" w:right="3210" w:firstLine="142"/>
        <w:rPr>
          <w:rFonts w:ascii="Times New Roman" w:hAnsi="Times New Roman"/>
        </w:rPr>
      </w:pPr>
      <w:r w:rsidRPr="006B354F">
        <w:rPr>
          <w:rFonts w:ascii="Times New Roman" w:hAnsi="Times New Roman"/>
        </w:rPr>
        <w:t>(назва в разі необхідності)</w:t>
      </w:r>
    </w:p>
    <w:p w14:paraId="29FB8D94"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1. Реквізити</w:t>
      </w:r>
    </w:p>
    <w:p w14:paraId="327335D1"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Дата видачі ______________</w:t>
      </w:r>
    </w:p>
    <w:p w14:paraId="08E45E9B"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Місце складання _________________________________________________________________</w:t>
      </w:r>
    </w:p>
    <w:p w14:paraId="3C0E2551"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Повне найменування гаранта ______________________________________________________</w:t>
      </w:r>
    </w:p>
    <w:p w14:paraId="05BA796F"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Повне найменування принципала ___________________________________________________</w:t>
      </w:r>
    </w:p>
    <w:p w14:paraId="5DD1451B"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 xml:space="preserve">Найменування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________________________________________________________</w:t>
      </w:r>
    </w:p>
    <w:p w14:paraId="4054F5F9"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Сума гарантії ____________________________________________________________________</w:t>
      </w:r>
    </w:p>
    <w:p w14:paraId="166D3125"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Назва валюти, у якій надається гарантія ______________________________________________</w:t>
      </w:r>
    </w:p>
    <w:p w14:paraId="76030A31"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Дата початку строку дії гарантії (набрання чинності) ___________________________________</w:t>
      </w:r>
    </w:p>
    <w:p w14:paraId="6DAAEB04"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Дата закінчення строку дії гарантії, якщо жодна з подій, передбачених у пункті 4 форми, не настане ____________________________________________________________________________</w:t>
      </w:r>
    </w:p>
    <w:p w14:paraId="5106E3F9"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Номер оголошення про проведення конкурентної процедури закупівлі ____________________</w:t>
      </w:r>
    </w:p>
    <w:p w14:paraId="1064BA7A"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Інформація щодо тендерної документації _____________________________________________</w:t>
      </w:r>
    </w:p>
    <w:p w14:paraId="035286D5"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Відомості про договір, відповідно до якого видається гарантія банком, фінансовою установою (у разі наявності) ____________________________________________________________________</w:t>
      </w:r>
    </w:p>
    <w:p w14:paraId="100B48D0"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2. Ця гарантія застосовується для цілей забезпечення тендерної пропозиції учасника процедури закупівлі відповідно до Закону України «Про публічні закупівлі»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p>
    <w:p w14:paraId="1BF50638"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3. За цією гарантією гарант безвідклично зобов’язаний сплатити </w:t>
      </w:r>
      <w:proofErr w:type="spellStart"/>
      <w:r w:rsidRPr="006B354F">
        <w:rPr>
          <w:rFonts w:ascii="Times New Roman" w:hAnsi="Times New Roman"/>
          <w:sz w:val="24"/>
          <w:szCs w:val="18"/>
        </w:rPr>
        <w:t>бенефіціару</w:t>
      </w:r>
      <w:proofErr w:type="spellEnd"/>
      <w:r w:rsidRPr="006B354F">
        <w:rPr>
          <w:rFonts w:ascii="Times New Roman" w:hAnsi="Times New Roman"/>
          <w:sz w:val="24"/>
          <w:szCs w:val="18"/>
        </w:rPr>
        <w:t xml:space="preserve"> суму гарантії протягом 5 робочих/банківських днів після дня отримання гарантом письмової вимоги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про сплату суми гарантії (далі - вимога).</w:t>
      </w:r>
    </w:p>
    <w:p w14:paraId="21FC54BB"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Вимога надається </w:t>
      </w:r>
      <w:proofErr w:type="spellStart"/>
      <w:r w:rsidRPr="006B354F">
        <w:rPr>
          <w:rFonts w:ascii="Times New Roman" w:hAnsi="Times New Roman"/>
          <w:sz w:val="24"/>
          <w:szCs w:val="18"/>
        </w:rPr>
        <w:t>бенефіціаром</w:t>
      </w:r>
      <w:proofErr w:type="spellEnd"/>
      <w:r w:rsidRPr="006B354F">
        <w:rPr>
          <w:rFonts w:ascii="Times New Roman" w:hAnsi="Times New Roman"/>
          <w:sz w:val="24"/>
          <w:szCs w:val="18"/>
        </w:rPr>
        <w:t xml:space="preserve"> на поштову адресу гаранта та повинна бути отримана ним протягом строку дії гарантії.</w:t>
      </w:r>
    </w:p>
    <w:p w14:paraId="684B6139"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Вимога може бути передана через банк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який підтвердить автентичним SWIFT-повідомленням на SWIFT-адресу гаранта достовірність підписів та печатки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(у разі наявності) на </w:t>
      </w:r>
      <w:proofErr w:type="spellStart"/>
      <w:r w:rsidRPr="006B354F">
        <w:rPr>
          <w:rFonts w:ascii="Times New Roman" w:hAnsi="Times New Roman"/>
          <w:sz w:val="24"/>
          <w:szCs w:val="18"/>
        </w:rPr>
        <w:t>вимозі</w:t>
      </w:r>
      <w:proofErr w:type="spellEnd"/>
      <w:r w:rsidRPr="006B354F">
        <w:rPr>
          <w:rFonts w:ascii="Times New Roman" w:hAnsi="Times New Roman"/>
          <w:sz w:val="24"/>
          <w:szCs w:val="18"/>
        </w:rPr>
        <w:t xml:space="preserve"> та повноваження особи (осіб), що підписала(и) вимогу (у разі, якщо гарантом є банк).</w:t>
      </w:r>
    </w:p>
    <w:p w14:paraId="2EDDB900"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Вимога повинна супроводжуватися копіями документів, засвідчених </w:t>
      </w:r>
      <w:proofErr w:type="spellStart"/>
      <w:r w:rsidRPr="006B354F">
        <w:rPr>
          <w:rFonts w:ascii="Times New Roman" w:hAnsi="Times New Roman"/>
          <w:sz w:val="24"/>
          <w:szCs w:val="18"/>
        </w:rPr>
        <w:t>бенефіціаром</w:t>
      </w:r>
      <w:proofErr w:type="spellEnd"/>
      <w:r w:rsidRPr="006B354F">
        <w:rPr>
          <w:rFonts w:ascii="Times New Roman" w:hAnsi="Times New Roman"/>
          <w:sz w:val="24"/>
          <w:szCs w:val="18"/>
        </w:rPr>
        <w:t xml:space="preserve"> та скріплених печаткою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(у разі наявності), що підтверджують повноваження особи (осіб), що підписала(и) вимогу.</w:t>
      </w:r>
    </w:p>
    <w:p w14:paraId="0B0F010E"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Вимога повинна містити посилання на дату складання/видачі і номер цієї гарантії, а також посилання на одну з таких умов (підстав), що підтверджують невиконання принципалом своїх зобов’язань, передбачених його тендерною пропозицією:</w:t>
      </w:r>
    </w:p>
    <w:p w14:paraId="59A83792" w14:textId="77777777" w:rsidR="00324305" w:rsidRPr="006B354F" w:rsidRDefault="00324305" w:rsidP="00631915">
      <w:pPr>
        <w:pStyle w:val="a4"/>
        <w:numPr>
          <w:ilvl w:val="0"/>
          <w:numId w:val="7"/>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відкликання тендерної пропозиції принципалом після закінчення строку її подання, але до того, як сплив строк, протягом якого тендерні пропозиції вважаються дійсними;</w:t>
      </w:r>
    </w:p>
    <w:p w14:paraId="2568D2CD" w14:textId="77777777" w:rsidR="00324305" w:rsidRPr="006B354F" w:rsidRDefault="00324305" w:rsidP="00631915">
      <w:pPr>
        <w:pStyle w:val="a4"/>
        <w:numPr>
          <w:ilvl w:val="0"/>
          <w:numId w:val="7"/>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непідписання принципалом, який став переможцем тендеру, договору про закупівлю;</w:t>
      </w:r>
    </w:p>
    <w:p w14:paraId="416BD87E" w14:textId="77777777" w:rsidR="00324305" w:rsidRPr="006B354F" w:rsidRDefault="00324305" w:rsidP="00631915">
      <w:pPr>
        <w:pStyle w:val="a4"/>
        <w:numPr>
          <w:ilvl w:val="0"/>
          <w:numId w:val="7"/>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тендеру,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615D2154" w14:textId="77777777" w:rsidR="00324305" w:rsidRPr="006B354F" w:rsidRDefault="00324305" w:rsidP="00631915">
      <w:pPr>
        <w:pStyle w:val="a4"/>
        <w:numPr>
          <w:ilvl w:val="0"/>
          <w:numId w:val="7"/>
        </w:numPr>
        <w:shd w:val="clear" w:color="auto" w:fill="FFFFFF"/>
        <w:ind w:left="998" w:hanging="357"/>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процедури закупівлі, у строк, установлений пунктом 47 Особливостей, документів, що підтверджують відсутність підстав, визначених пунктом 47 Особливостей.</w:t>
      </w:r>
    </w:p>
    <w:p w14:paraId="4CD47F43"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pacing w:val="-2"/>
          <w:sz w:val="24"/>
          <w:szCs w:val="18"/>
        </w:rPr>
        <w:t>4. Строком дії гарантії є період з дати початку дії гарантії до дати закінчення дії гарантії (включно) або до настання однієї з таких подій залежно від того, що настане раніше:</w:t>
      </w:r>
    </w:p>
    <w:p w14:paraId="0F230ED3" w14:textId="77777777" w:rsidR="00324305" w:rsidRPr="006B354F" w:rsidRDefault="00324305" w:rsidP="00631915">
      <w:pPr>
        <w:pStyle w:val="a4"/>
        <w:numPr>
          <w:ilvl w:val="0"/>
          <w:numId w:val="9"/>
        </w:numPr>
        <w:shd w:val="clear" w:color="auto" w:fill="FFFFFF"/>
        <w:spacing w:line="193" w:lineRule="atLeast"/>
        <w:ind w:left="567" w:hanging="425"/>
        <w:contextualSpacing w:val="0"/>
        <w:jc w:val="both"/>
        <w:rPr>
          <w:rFonts w:ascii="Times New Roman" w:hAnsi="Times New Roman"/>
          <w:sz w:val="24"/>
          <w:szCs w:val="18"/>
        </w:rPr>
      </w:pPr>
      <w:r w:rsidRPr="006B354F">
        <w:rPr>
          <w:rFonts w:ascii="Times New Roman" w:hAnsi="Times New Roman"/>
          <w:sz w:val="24"/>
          <w:szCs w:val="18"/>
        </w:rPr>
        <w:t xml:space="preserve">сплата </w:t>
      </w:r>
      <w:proofErr w:type="spellStart"/>
      <w:r w:rsidRPr="006B354F">
        <w:rPr>
          <w:rFonts w:ascii="Times New Roman" w:hAnsi="Times New Roman"/>
          <w:sz w:val="24"/>
          <w:szCs w:val="18"/>
        </w:rPr>
        <w:t>бенефіціару</w:t>
      </w:r>
      <w:proofErr w:type="spellEnd"/>
      <w:r w:rsidRPr="006B354F">
        <w:rPr>
          <w:rFonts w:ascii="Times New Roman" w:hAnsi="Times New Roman"/>
          <w:sz w:val="24"/>
          <w:szCs w:val="18"/>
        </w:rPr>
        <w:t xml:space="preserve"> суми гарантії;</w:t>
      </w:r>
    </w:p>
    <w:p w14:paraId="4EFC7431" w14:textId="77777777" w:rsidR="00324305" w:rsidRPr="006B354F" w:rsidRDefault="00324305" w:rsidP="00631915">
      <w:pPr>
        <w:pStyle w:val="a4"/>
        <w:numPr>
          <w:ilvl w:val="0"/>
          <w:numId w:val="9"/>
        </w:numPr>
        <w:shd w:val="clear" w:color="auto" w:fill="FFFFFF"/>
        <w:spacing w:line="193" w:lineRule="atLeast"/>
        <w:ind w:left="567" w:hanging="425"/>
        <w:contextualSpacing w:val="0"/>
        <w:jc w:val="both"/>
        <w:rPr>
          <w:rFonts w:ascii="Times New Roman" w:hAnsi="Times New Roman"/>
          <w:sz w:val="24"/>
          <w:szCs w:val="18"/>
        </w:rPr>
      </w:pPr>
      <w:r w:rsidRPr="006B354F">
        <w:rPr>
          <w:rFonts w:ascii="Times New Roman" w:hAnsi="Times New Roman"/>
          <w:sz w:val="24"/>
          <w:szCs w:val="18"/>
        </w:rPr>
        <w:lastRenderedPageBreak/>
        <w:t xml:space="preserve">отримання гарантом письмової заяви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про звільнення гаранта від зобов’язань за цією гарантією;</w:t>
      </w:r>
    </w:p>
    <w:p w14:paraId="460256D7" w14:textId="77777777" w:rsidR="00324305" w:rsidRPr="006B354F" w:rsidRDefault="00324305" w:rsidP="00631915">
      <w:pPr>
        <w:pStyle w:val="a4"/>
        <w:numPr>
          <w:ilvl w:val="0"/>
          <w:numId w:val="9"/>
        </w:numPr>
        <w:shd w:val="clear" w:color="auto" w:fill="FFFFFF"/>
        <w:spacing w:line="193" w:lineRule="atLeast"/>
        <w:ind w:left="567" w:hanging="425"/>
        <w:contextualSpacing w:val="0"/>
        <w:jc w:val="both"/>
        <w:rPr>
          <w:rFonts w:ascii="Times New Roman" w:hAnsi="Times New Roman"/>
          <w:sz w:val="24"/>
          <w:szCs w:val="18"/>
        </w:rPr>
      </w:pPr>
      <w:r w:rsidRPr="006B354F">
        <w:rPr>
          <w:rFonts w:ascii="Times New Roman" w:hAnsi="Times New Roman"/>
          <w:sz w:val="24"/>
          <w:szCs w:val="18"/>
        </w:rPr>
        <w:t xml:space="preserve">отримання гарантом повідомлення принципала про настання однієї з обставин, що підтверджується відповідною інформацією, розміщеною на </w:t>
      </w:r>
      <w:proofErr w:type="spellStart"/>
      <w:r w:rsidRPr="006B354F">
        <w:rPr>
          <w:rFonts w:ascii="Times New Roman" w:hAnsi="Times New Roman"/>
          <w:sz w:val="24"/>
          <w:szCs w:val="18"/>
        </w:rPr>
        <w:t>вебпорталі</w:t>
      </w:r>
      <w:proofErr w:type="spellEnd"/>
      <w:r w:rsidRPr="006B354F">
        <w:rPr>
          <w:rFonts w:ascii="Times New Roman" w:hAnsi="Times New Roman"/>
          <w:sz w:val="24"/>
          <w:szCs w:val="18"/>
        </w:rPr>
        <w:t xml:space="preserve"> Уповноваженого органу, а саме:</w:t>
      </w:r>
    </w:p>
    <w:p w14:paraId="62CA442E" w14:textId="77777777" w:rsidR="00324305" w:rsidRPr="006B354F" w:rsidRDefault="00324305" w:rsidP="00631915">
      <w:pPr>
        <w:pStyle w:val="a4"/>
        <w:numPr>
          <w:ilvl w:val="0"/>
          <w:numId w:val="8"/>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pacing w:val="-2"/>
          <w:sz w:val="24"/>
          <w:szCs w:val="18"/>
        </w:rPr>
        <w:t>закінчення строку дії тендерної пропозиції та забезпечення тендерної пропозиції, зазначеного в тендерній документації;</w:t>
      </w:r>
    </w:p>
    <w:p w14:paraId="04A67CE5" w14:textId="77777777" w:rsidR="00324305" w:rsidRPr="006B354F" w:rsidRDefault="00324305" w:rsidP="00631915">
      <w:pPr>
        <w:pStyle w:val="a4"/>
        <w:numPr>
          <w:ilvl w:val="0"/>
          <w:numId w:val="8"/>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укладення договору про закупівлю з учасником, який став переможцем процедури закупівлі;</w:t>
      </w:r>
    </w:p>
    <w:p w14:paraId="02120B0D" w14:textId="77777777" w:rsidR="00324305" w:rsidRPr="006B354F" w:rsidRDefault="00324305" w:rsidP="00631915">
      <w:pPr>
        <w:pStyle w:val="a4"/>
        <w:numPr>
          <w:ilvl w:val="0"/>
          <w:numId w:val="8"/>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відкликання принципалом тендерної пропозиції до закінчення строку її подання;</w:t>
      </w:r>
    </w:p>
    <w:p w14:paraId="093EAB7F" w14:textId="77777777" w:rsidR="00324305" w:rsidRPr="006B354F" w:rsidRDefault="00324305" w:rsidP="00631915">
      <w:pPr>
        <w:pStyle w:val="a4"/>
        <w:numPr>
          <w:ilvl w:val="0"/>
          <w:numId w:val="8"/>
        </w:numPr>
        <w:shd w:val="clear" w:color="auto" w:fill="FFFFFF"/>
        <w:ind w:left="998" w:hanging="357"/>
        <w:contextualSpacing w:val="0"/>
        <w:jc w:val="both"/>
        <w:rPr>
          <w:rFonts w:ascii="Times New Roman" w:hAnsi="Times New Roman"/>
          <w:sz w:val="24"/>
          <w:szCs w:val="18"/>
        </w:rPr>
      </w:pPr>
      <w:r w:rsidRPr="006B354F">
        <w:rPr>
          <w:rFonts w:ascii="Times New Roman" w:hAnsi="Times New Roman"/>
          <w:sz w:val="24"/>
          <w:szCs w:val="18"/>
        </w:rPr>
        <w:t>закінчення тендеру в разі неукладення договору про закупівлю з жодним з учасників, які подали тендерні пропозиції.</w:t>
      </w:r>
    </w:p>
    <w:p w14:paraId="4445DC5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5. У разі дострокового звільнення гаранта від зобов’язань за цією гарантією заява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про звільнення гаранта від зобов’язань за цією гарантією повинна бути складена в один з таких способів:</w:t>
      </w:r>
    </w:p>
    <w:p w14:paraId="4722BEBA" w14:textId="77777777" w:rsidR="00324305" w:rsidRPr="006B354F" w:rsidRDefault="00324305" w:rsidP="00631915">
      <w:pPr>
        <w:pStyle w:val="a4"/>
        <w:numPr>
          <w:ilvl w:val="0"/>
          <w:numId w:val="10"/>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на паперовому носії, підписана представником(</w:t>
      </w:r>
      <w:proofErr w:type="spellStart"/>
      <w:r w:rsidRPr="006B354F">
        <w:rPr>
          <w:rFonts w:ascii="Times New Roman" w:hAnsi="Times New Roman"/>
          <w:sz w:val="24"/>
          <w:szCs w:val="18"/>
        </w:rPr>
        <w:t>ами</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і скріплена печаткою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(у разі наявності), що підтверджує повноваження особи (осіб), що підписала(и) заяву, шляхом надсилання на поштову адресу гаранта;</w:t>
      </w:r>
    </w:p>
    <w:p w14:paraId="1AFBBAEB" w14:textId="77777777" w:rsidR="00324305" w:rsidRPr="006B354F" w:rsidRDefault="00324305" w:rsidP="00631915">
      <w:pPr>
        <w:pStyle w:val="a4"/>
        <w:numPr>
          <w:ilvl w:val="0"/>
          <w:numId w:val="10"/>
        </w:numPr>
        <w:shd w:val="clear" w:color="auto" w:fill="FFFFFF"/>
        <w:ind w:left="998" w:hanging="357"/>
        <w:contextualSpacing w:val="0"/>
        <w:jc w:val="both"/>
        <w:rPr>
          <w:rFonts w:ascii="Times New Roman" w:hAnsi="Times New Roman"/>
          <w:sz w:val="24"/>
          <w:szCs w:val="18"/>
        </w:rPr>
      </w:pPr>
      <w:r w:rsidRPr="006B354F">
        <w:rPr>
          <w:rFonts w:ascii="Times New Roman" w:hAnsi="Times New Roman"/>
          <w:sz w:val="24"/>
          <w:szCs w:val="18"/>
        </w:rPr>
        <w:t>у формі електронного документа, підписана представником(</w:t>
      </w:r>
      <w:proofErr w:type="spellStart"/>
      <w:r w:rsidRPr="006B354F">
        <w:rPr>
          <w:rFonts w:ascii="Times New Roman" w:hAnsi="Times New Roman"/>
          <w:sz w:val="24"/>
          <w:szCs w:val="18"/>
        </w:rPr>
        <w:t>ами</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з накладенням кваліфікованого електронного підпису представника(</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та подана безпосередньо на електронну адресу гаранту разом із засвідченими кваліфікованим електронним підписом представника(</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копіями документів, що підтверджують повноваження представника(</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w:t>
      </w:r>
    </w:p>
    <w:p w14:paraId="463E7893"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6. Зміни до цієї гарантії можуть бути внесені в установленому законодавством порядку, після чого вони стають невід’ємною частиною цієї гарантії.</w:t>
      </w:r>
    </w:p>
    <w:p w14:paraId="65A489E0"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7. Ця гарантія надається виключно </w:t>
      </w:r>
      <w:proofErr w:type="spellStart"/>
      <w:r w:rsidRPr="006B354F">
        <w:rPr>
          <w:rFonts w:ascii="Times New Roman" w:hAnsi="Times New Roman"/>
          <w:sz w:val="24"/>
          <w:szCs w:val="18"/>
        </w:rPr>
        <w:t>бенефіціару</w:t>
      </w:r>
      <w:proofErr w:type="spellEnd"/>
      <w:r w:rsidRPr="006B354F">
        <w:rPr>
          <w:rFonts w:ascii="Times New Roman" w:hAnsi="Times New Roman"/>
          <w:sz w:val="24"/>
          <w:szCs w:val="18"/>
        </w:rPr>
        <w:t xml:space="preserve"> і не може бути передана або переуступлена будь-кому.</w:t>
      </w:r>
    </w:p>
    <w:p w14:paraId="744A347B"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Відносини за цією гарантією регулюються законодавством України.</w:t>
      </w:r>
    </w:p>
    <w:p w14:paraId="5DCC584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Зобов’язання та відповідальність гаранта перед </w:t>
      </w:r>
      <w:proofErr w:type="spellStart"/>
      <w:r w:rsidRPr="006B354F">
        <w:rPr>
          <w:rFonts w:ascii="Times New Roman" w:hAnsi="Times New Roman"/>
          <w:sz w:val="24"/>
          <w:szCs w:val="18"/>
        </w:rPr>
        <w:t>бенефіціаром</w:t>
      </w:r>
      <w:proofErr w:type="spellEnd"/>
      <w:r w:rsidRPr="006B354F">
        <w:rPr>
          <w:rFonts w:ascii="Times New Roman" w:hAnsi="Times New Roman"/>
          <w:sz w:val="24"/>
          <w:szCs w:val="18"/>
        </w:rPr>
        <w:t xml:space="preserve"> обмежуються сумою гарантії.</w:t>
      </w:r>
    </w:p>
    <w:p w14:paraId="036396E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Цю гарантію надано в формі електронного документа та підписано шляхом накладання кваліфікованого(</w:t>
      </w:r>
      <w:proofErr w:type="spellStart"/>
      <w:r w:rsidRPr="006B354F">
        <w:rPr>
          <w:rFonts w:ascii="Times New Roman" w:hAnsi="Times New Roman"/>
          <w:sz w:val="24"/>
          <w:szCs w:val="18"/>
        </w:rPr>
        <w:t>их</w:t>
      </w:r>
      <w:proofErr w:type="spellEnd"/>
      <w:r w:rsidRPr="006B354F">
        <w:rPr>
          <w:rFonts w:ascii="Times New Roman" w:hAnsi="Times New Roman"/>
          <w:sz w:val="24"/>
          <w:szCs w:val="18"/>
        </w:rPr>
        <w:t>) електронного(</w:t>
      </w:r>
      <w:proofErr w:type="spellStart"/>
      <w:r w:rsidRPr="006B354F">
        <w:rPr>
          <w:rFonts w:ascii="Times New Roman" w:hAnsi="Times New Roman"/>
          <w:sz w:val="24"/>
          <w:szCs w:val="18"/>
        </w:rPr>
        <w:t>их</w:t>
      </w:r>
      <w:proofErr w:type="spellEnd"/>
      <w:r w:rsidRPr="006B354F">
        <w:rPr>
          <w:rFonts w:ascii="Times New Roman" w:hAnsi="Times New Roman"/>
          <w:sz w:val="24"/>
          <w:szCs w:val="18"/>
        </w:rPr>
        <w:t>) підпису(</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та кваліфікованої електронної печатки (у разі наявності), що прирівняні до власноручного підпису(</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уповноваженої(</w:t>
      </w:r>
      <w:proofErr w:type="spellStart"/>
      <w:r w:rsidRPr="006B354F">
        <w:rPr>
          <w:rFonts w:ascii="Times New Roman" w:hAnsi="Times New Roman"/>
          <w:sz w:val="24"/>
          <w:szCs w:val="18"/>
        </w:rPr>
        <w:t>их</w:t>
      </w:r>
      <w:proofErr w:type="spellEnd"/>
      <w:r w:rsidRPr="006B354F">
        <w:rPr>
          <w:rFonts w:ascii="Times New Roman" w:hAnsi="Times New Roman"/>
          <w:sz w:val="24"/>
          <w:szCs w:val="18"/>
        </w:rPr>
        <w:t>) особи(</w:t>
      </w:r>
      <w:proofErr w:type="spellStart"/>
      <w:r w:rsidRPr="006B354F">
        <w:rPr>
          <w:rFonts w:ascii="Times New Roman" w:hAnsi="Times New Roman"/>
          <w:sz w:val="24"/>
          <w:szCs w:val="18"/>
        </w:rPr>
        <w:t>іб</w:t>
      </w:r>
      <w:proofErr w:type="spellEnd"/>
      <w:r w:rsidRPr="006B354F">
        <w:rPr>
          <w:rFonts w:ascii="Times New Roman" w:hAnsi="Times New Roman"/>
          <w:sz w:val="24"/>
          <w:szCs w:val="18"/>
        </w:rPr>
        <w:t>) гаранта та його печатки відповідно.</w:t>
      </w:r>
    </w:p>
    <w:p w14:paraId="1EA0E01B" w14:textId="77777777" w:rsidR="00324305" w:rsidRPr="006B354F" w:rsidRDefault="00324305" w:rsidP="00324305">
      <w:pPr>
        <w:shd w:val="clear" w:color="auto" w:fill="FFFFFF"/>
        <w:spacing w:line="150" w:lineRule="atLeast"/>
        <w:jc w:val="center"/>
        <w:rPr>
          <w:rFonts w:ascii="Times New Roman" w:hAnsi="Times New Roman"/>
        </w:rPr>
      </w:pPr>
    </w:p>
    <w:p w14:paraId="1CC22A8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Уповноважена(ні) особа(и) (у разі надання в електронній формі)</w:t>
      </w:r>
    </w:p>
    <w:p w14:paraId="5FE631CA" w14:textId="77777777" w:rsidR="00324305" w:rsidRPr="006B354F" w:rsidRDefault="00324305" w:rsidP="00324305">
      <w:pPr>
        <w:shd w:val="clear" w:color="auto" w:fill="FFFFFF"/>
        <w:spacing w:line="193" w:lineRule="atLeast"/>
        <w:jc w:val="both"/>
        <w:rPr>
          <w:rFonts w:ascii="Times New Roman" w:hAnsi="Times New Roman"/>
          <w:sz w:val="24"/>
          <w:szCs w:val="18"/>
        </w:rPr>
      </w:pPr>
      <w:r w:rsidRPr="006B354F">
        <w:rPr>
          <w:rFonts w:ascii="Times New Roman" w:hAnsi="Times New Roman"/>
          <w:sz w:val="24"/>
          <w:szCs w:val="18"/>
        </w:rPr>
        <w:t>_________________________________________________________________________________</w:t>
      </w:r>
    </w:p>
    <w:p w14:paraId="1D110DCB" w14:textId="77777777" w:rsidR="00324305" w:rsidRPr="006B354F" w:rsidRDefault="00324305" w:rsidP="00324305">
      <w:pPr>
        <w:shd w:val="clear" w:color="auto" w:fill="FFFFFF"/>
        <w:spacing w:line="150" w:lineRule="atLeast"/>
        <w:jc w:val="center"/>
        <w:rPr>
          <w:rFonts w:ascii="Times New Roman" w:hAnsi="Times New Roman"/>
        </w:rPr>
      </w:pPr>
      <w:r w:rsidRPr="006B354F">
        <w:rPr>
          <w:rFonts w:ascii="Times New Roman" w:hAnsi="Times New Roman"/>
        </w:rPr>
        <w:t>(посада, підпис, прізвище, ім’я, по батькові (за наявності) та кваліфікований електронний підпис)</w:t>
      </w:r>
    </w:p>
    <w:p w14:paraId="324ADE71" w14:textId="77777777" w:rsidR="00324305" w:rsidRPr="006B354F" w:rsidRDefault="00324305" w:rsidP="00324305">
      <w:pPr>
        <w:pStyle w:val="rvps2"/>
        <w:shd w:val="clear" w:color="auto" w:fill="FFFFFF"/>
        <w:spacing w:before="0" w:beforeAutospacing="0" w:after="0" w:afterAutospacing="0"/>
        <w:ind w:firstLine="448"/>
        <w:jc w:val="both"/>
        <w:rPr>
          <w:b/>
          <w:bCs/>
        </w:rPr>
      </w:pPr>
    </w:p>
    <w:p w14:paraId="7D4469A4" w14:textId="77777777" w:rsidR="00324305" w:rsidRPr="006B354F" w:rsidRDefault="00324305" w:rsidP="00324305">
      <w:pPr>
        <w:pStyle w:val="rvps2"/>
        <w:shd w:val="clear" w:color="auto" w:fill="FFFFFF"/>
        <w:spacing w:before="0" w:beforeAutospacing="0" w:after="0" w:afterAutospacing="0"/>
        <w:jc w:val="both"/>
        <w:rPr>
          <w:b/>
          <w:bCs/>
        </w:rPr>
      </w:pPr>
      <w:r w:rsidRPr="006B354F">
        <w:rPr>
          <w:b/>
          <w:bCs/>
        </w:rPr>
        <w:t>Реквізити гарантії, визначені у Формі, є обов’язковими для складання гарантії.</w:t>
      </w:r>
    </w:p>
    <w:p w14:paraId="4495BB8E" w14:textId="77777777" w:rsidR="00324305" w:rsidRPr="006B354F" w:rsidRDefault="00324305" w:rsidP="00324305">
      <w:pPr>
        <w:pStyle w:val="rvps2"/>
        <w:shd w:val="clear" w:color="auto" w:fill="FFFFFF"/>
        <w:spacing w:before="0" w:beforeAutospacing="0" w:after="0" w:afterAutospacing="0"/>
        <w:ind w:firstLine="448"/>
        <w:jc w:val="both"/>
        <w:rPr>
          <w:sz w:val="22"/>
          <w:szCs w:val="22"/>
          <w:u w:val="single"/>
        </w:rPr>
      </w:pPr>
      <w:r w:rsidRPr="006B354F">
        <w:rPr>
          <w:sz w:val="22"/>
          <w:szCs w:val="22"/>
          <w:u w:val="single"/>
        </w:rPr>
        <w:t>У реквізитах гарантії:</w:t>
      </w:r>
    </w:p>
    <w:p w14:paraId="3F48FD8B"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r w:rsidRPr="006B354F">
        <w:rPr>
          <w:sz w:val="22"/>
          <w:szCs w:val="22"/>
        </w:rPr>
        <w:t>1) щодо повного найменування гаранта зазначається інформація:</w:t>
      </w:r>
    </w:p>
    <w:p w14:paraId="6E3397DB"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4C55AF02"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bookmarkStart w:id="31" w:name="n68"/>
      <w:bookmarkEnd w:id="31"/>
      <w:r w:rsidRPr="006B354F">
        <w:rPr>
          <w:sz w:val="22"/>
          <w:szCs w:val="22"/>
        </w:rPr>
        <w:t>код банку (у разі наявності);</w:t>
      </w:r>
    </w:p>
    <w:p w14:paraId="0E27C2B6"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адреса місцезнаходження;</w:t>
      </w:r>
    </w:p>
    <w:p w14:paraId="26657192"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поштова адреса для листування;</w:t>
      </w:r>
    </w:p>
    <w:p w14:paraId="1CC2C363"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адреса електронної пошти гаранта, на яку отримуються документи;</w:t>
      </w:r>
    </w:p>
    <w:p w14:paraId="76CE5C2B"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SWIFT-адреса гаранта (у разі, якщо гарантом є банк);</w:t>
      </w:r>
    </w:p>
    <w:p w14:paraId="65B2C818"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r w:rsidRPr="006B354F">
        <w:rPr>
          <w:sz w:val="22"/>
          <w:szCs w:val="22"/>
        </w:rPr>
        <w:t>2) щодо повного найменування принципала, яким є учасник процедури закупівлі зазначається інформація:</w:t>
      </w:r>
    </w:p>
    <w:p w14:paraId="16B31EE8"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r w:rsidRPr="006B354F">
        <w:rPr>
          <w:sz w:val="22"/>
          <w:szCs w:val="22"/>
        </w:rPr>
        <w:t>повне найменування - для юридичної особи;</w:t>
      </w:r>
    </w:p>
    <w:p w14:paraId="70B56A1E"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r w:rsidRPr="006B354F">
        <w:rPr>
          <w:sz w:val="22"/>
          <w:szCs w:val="22"/>
        </w:rPr>
        <w:t>прізвище, ім’я та по батькові (у разі наявності) - для фізичної особи;</w:t>
      </w:r>
    </w:p>
    <w:p w14:paraId="7AB4F7CE"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2" w:name="n34"/>
      <w:bookmarkEnd w:id="32"/>
      <w:r w:rsidRPr="006B354F">
        <w:rPr>
          <w:sz w:val="22"/>
          <w:szCs w:val="22"/>
        </w:rPr>
        <w:t>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0B93A43B"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3" w:name="n70"/>
      <w:bookmarkStart w:id="34" w:name="n35"/>
      <w:bookmarkEnd w:id="33"/>
      <w:bookmarkEnd w:id="34"/>
      <w:r w:rsidRPr="006B354F">
        <w:rPr>
          <w:sz w:val="22"/>
          <w:szCs w:val="22"/>
        </w:rPr>
        <w:lastRenderedPageBreak/>
        <w:t>реєстраційний номер облікової картки платника податків - для принципала фізичної особи - резидента (у разі наявності);</w:t>
      </w:r>
    </w:p>
    <w:p w14:paraId="3A1031CB"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5" w:name="n36"/>
      <w:bookmarkEnd w:id="35"/>
      <w:r w:rsidRPr="006B354F">
        <w:rPr>
          <w:sz w:val="22"/>
          <w:szCs w:val="22"/>
        </w:rPr>
        <w:t>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1A5301BB"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6" w:name="n37"/>
      <w:bookmarkEnd w:id="36"/>
      <w:r w:rsidRPr="006B354F">
        <w:rPr>
          <w:sz w:val="22"/>
          <w:szCs w:val="22"/>
        </w:rPr>
        <w:t>адреса місцезнаходження;</w:t>
      </w:r>
    </w:p>
    <w:p w14:paraId="7D761342"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37" w:name="n38"/>
      <w:bookmarkEnd w:id="37"/>
      <w:r w:rsidRPr="006B354F">
        <w:rPr>
          <w:sz w:val="22"/>
          <w:szCs w:val="22"/>
        </w:rPr>
        <w:t xml:space="preserve">3) щодо повного найменування </w:t>
      </w:r>
      <w:proofErr w:type="spellStart"/>
      <w:r w:rsidRPr="006B354F">
        <w:rPr>
          <w:sz w:val="22"/>
          <w:szCs w:val="22"/>
        </w:rPr>
        <w:t>бенефіціара</w:t>
      </w:r>
      <w:proofErr w:type="spellEnd"/>
      <w:r w:rsidRPr="006B354F">
        <w:rPr>
          <w:sz w:val="22"/>
          <w:szCs w:val="22"/>
        </w:rPr>
        <w:t>, яким є замовник, зазначається інформація:</w:t>
      </w:r>
    </w:p>
    <w:p w14:paraId="35CDD140" w14:textId="77777777" w:rsidR="00324305" w:rsidRPr="006B354F" w:rsidRDefault="00324305" w:rsidP="00631915">
      <w:pPr>
        <w:pStyle w:val="rvps2"/>
        <w:numPr>
          <w:ilvl w:val="0"/>
          <w:numId w:val="13"/>
        </w:numPr>
        <w:shd w:val="clear" w:color="auto" w:fill="FFFFFF"/>
        <w:spacing w:before="0" w:beforeAutospacing="0" w:after="0" w:afterAutospacing="0"/>
        <w:jc w:val="both"/>
        <w:rPr>
          <w:sz w:val="22"/>
          <w:szCs w:val="22"/>
        </w:rPr>
      </w:pPr>
      <w:bookmarkStart w:id="38" w:name="n39"/>
      <w:bookmarkEnd w:id="38"/>
      <w:r w:rsidRPr="006B354F">
        <w:rPr>
          <w:sz w:val="22"/>
          <w:szCs w:val="22"/>
        </w:rPr>
        <w:t>повне найменування юридичної особи;</w:t>
      </w:r>
    </w:p>
    <w:p w14:paraId="33E14AE9" w14:textId="77777777" w:rsidR="00324305" w:rsidRPr="006B354F" w:rsidRDefault="00324305" w:rsidP="00631915">
      <w:pPr>
        <w:pStyle w:val="rvps2"/>
        <w:numPr>
          <w:ilvl w:val="0"/>
          <w:numId w:val="13"/>
        </w:numPr>
        <w:shd w:val="clear" w:color="auto" w:fill="FFFFFF"/>
        <w:spacing w:before="0" w:beforeAutospacing="0" w:after="0" w:afterAutospacing="0"/>
        <w:jc w:val="both"/>
        <w:rPr>
          <w:sz w:val="22"/>
          <w:szCs w:val="22"/>
        </w:rPr>
      </w:pPr>
      <w:bookmarkStart w:id="39" w:name="n40"/>
      <w:bookmarkEnd w:id="39"/>
      <w:r w:rsidRPr="006B354F">
        <w:rPr>
          <w:sz w:val="22"/>
          <w:szCs w:val="22"/>
        </w:rPr>
        <w:t xml:space="preserve">ідентифікаційний код у Єдиному державному реєстрі юридичних осіб, фізичних осіб - підприємців та громадських формувань, </w:t>
      </w:r>
      <w:r w:rsidRPr="006B354F">
        <w:rPr>
          <w:sz w:val="22"/>
          <w:szCs w:val="22"/>
          <w:u w:val="single"/>
        </w:rPr>
        <w:t>його категорія</w:t>
      </w:r>
      <w:r w:rsidRPr="006B354F">
        <w:rPr>
          <w:sz w:val="22"/>
          <w:szCs w:val="22"/>
        </w:rPr>
        <w:t>;</w:t>
      </w:r>
    </w:p>
    <w:p w14:paraId="65038B22" w14:textId="77777777" w:rsidR="00324305" w:rsidRPr="006B354F" w:rsidRDefault="00324305" w:rsidP="00631915">
      <w:pPr>
        <w:pStyle w:val="rvps2"/>
        <w:numPr>
          <w:ilvl w:val="0"/>
          <w:numId w:val="13"/>
        </w:numPr>
        <w:shd w:val="clear" w:color="auto" w:fill="FFFFFF"/>
        <w:spacing w:before="0" w:beforeAutospacing="0" w:after="0" w:afterAutospacing="0"/>
        <w:jc w:val="both"/>
        <w:rPr>
          <w:sz w:val="22"/>
          <w:szCs w:val="22"/>
        </w:rPr>
      </w:pPr>
      <w:bookmarkStart w:id="40" w:name="n41"/>
      <w:bookmarkEnd w:id="40"/>
      <w:r w:rsidRPr="006B354F">
        <w:rPr>
          <w:sz w:val="22"/>
          <w:szCs w:val="22"/>
        </w:rPr>
        <w:t>адреса місцезнаходження;</w:t>
      </w:r>
    </w:p>
    <w:p w14:paraId="53FD83EC"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1" w:name="n42"/>
      <w:bookmarkEnd w:id="41"/>
      <w:r w:rsidRPr="006B354F">
        <w:rPr>
          <w:sz w:val="22"/>
          <w:szCs w:val="22"/>
        </w:rPr>
        <w:t>4) сума гарантії зазначається цифрами і словами, назва валюти - словами;</w:t>
      </w:r>
    </w:p>
    <w:p w14:paraId="3FBAD624"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2" w:name="n43"/>
      <w:bookmarkEnd w:id="42"/>
      <w:r w:rsidRPr="006B354F">
        <w:rPr>
          <w:sz w:val="22"/>
          <w:szCs w:val="22"/>
        </w:rPr>
        <w:t>5) у назві валюти, у якій надається гарантія, зазначається валюта, у якій надається гарантія, та її цифровий і літерний код відповідно до </w:t>
      </w:r>
      <w:hyperlink r:id="rId12" w:anchor="n15" w:tgtFrame="_blank" w:history="1">
        <w:r w:rsidRPr="006B354F">
          <w:rPr>
            <w:rStyle w:val="a8"/>
            <w:color w:val="auto"/>
            <w:sz w:val="22"/>
            <w:szCs w:val="22"/>
          </w:rPr>
          <w:t>Класифікатора іноземних валют та банківських металів</w:t>
        </w:r>
      </w:hyperlink>
      <w:r w:rsidRPr="006B354F">
        <w:rPr>
          <w:sz w:val="22"/>
          <w:szCs w:val="22"/>
        </w:rPr>
        <w:t>, затвердженого постановою Правління Національного банку України від 04 лютого 1998 року № 34;</w:t>
      </w:r>
    </w:p>
    <w:p w14:paraId="7DB60202"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3" w:name="n44"/>
      <w:bookmarkEnd w:id="43"/>
      <w:r w:rsidRPr="006B354F">
        <w:rPr>
          <w:sz w:val="22"/>
          <w:szCs w:val="22"/>
        </w:rPr>
        <w:t>6) датою початку строку дії гарантії зазначається дата видачі гарантії або дата набрання нею чинності;</w:t>
      </w:r>
    </w:p>
    <w:p w14:paraId="4A780C40"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4" w:name="n45"/>
      <w:bookmarkEnd w:id="44"/>
      <w:r w:rsidRPr="006B354F">
        <w:rPr>
          <w:sz w:val="22"/>
          <w:szCs w:val="22"/>
        </w:rPr>
        <w:t>7) зазначається дата закінчення строку дії гарантії, якщо жодна з подій, передбачених у пункті 4 форми, не настане;</w:t>
      </w:r>
    </w:p>
    <w:p w14:paraId="7A7AC119"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5" w:name="n46"/>
      <w:bookmarkEnd w:id="45"/>
      <w:r w:rsidRPr="006B354F">
        <w:rPr>
          <w:sz w:val="22"/>
          <w:szCs w:val="22"/>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sidRPr="006B354F">
        <w:rPr>
          <w:sz w:val="22"/>
          <w:szCs w:val="22"/>
        </w:rPr>
        <w:t>вебсайта</w:t>
      </w:r>
      <w:proofErr w:type="spellEnd"/>
      <w:r w:rsidRPr="006B354F">
        <w:rPr>
          <w:sz w:val="22"/>
          <w:szCs w:val="22"/>
        </w:rPr>
        <w:t xml:space="preserve"> інформаційно-телекомунікаційної системи «PROZORRO»;</w:t>
      </w:r>
    </w:p>
    <w:p w14:paraId="524ED1B8"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6" w:name="n47"/>
      <w:bookmarkEnd w:id="46"/>
      <w:r w:rsidRPr="006B354F">
        <w:rPr>
          <w:sz w:val="22"/>
          <w:szCs w:val="22"/>
        </w:rPr>
        <w:t>9) в інформації щодо тендерної документації зазначаються:</w:t>
      </w:r>
    </w:p>
    <w:p w14:paraId="34D06094" w14:textId="77777777" w:rsidR="00324305" w:rsidRPr="006B354F" w:rsidRDefault="00324305" w:rsidP="00631915">
      <w:pPr>
        <w:pStyle w:val="rvps2"/>
        <w:numPr>
          <w:ilvl w:val="0"/>
          <w:numId w:val="14"/>
        </w:numPr>
        <w:shd w:val="clear" w:color="auto" w:fill="FFFFFF"/>
        <w:spacing w:before="0" w:beforeAutospacing="0" w:after="0" w:afterAutospacing="0"/>
        <w:jc w:val="both"/>
        <w:rPr>
          <w:sz w:val="22"/>
          <w:szCs w:val="22"/>
        </w:rPr>
      </w:pPr>
      <w:bookmarkStart w:id="47" w:name="n48"/>
      <w:bookmarkEnd w:id="47"/>
      <w:r w:rsidRPr="006B354F">
        <w:rPr>
          <w:sz w:val="22"/>
          <w:szCs w:val="22"/>
        </w:rPr>
        <w:t>дата рішення замовника, яким затверджена тендерна документація;</w:t>
      </w:r>
    </w:p>
    <w:p w14:paraId="3915D459" w14:textId="77777777" w:rsidR="00324305" w:rsidRPr="006B354F" w:rsidRDefault="00324305" w:rsidP="00631915">
      <w:pPr>
        <w:pStyle w:val="rvps2"/>
        <w:numPr>
          <w:ilvl w:val="0"/>
          <w:numId w:val="14"/>
        </w:numPr>
        <w:shd w:val="clear" w:color="auto" w:fill="FFFFFF"/>
        <w:spacing w:before="0" w:beforeAutospacing="0" w:after="0" w:afterAutospacing="0"/>
        <w:jc w:val="both"/>
        <w:rPr>
          <w:sz w:val="22"/>
          <w:szCs w:val="22"/>
        </w:rPr>
      </w:pPr>
      <w:bookmarkStart w:id="48" w:name="n49"/>
      <w:bookmarkEnd w:id="48"/>
      <w:r w:rsidRPr="006B354F">
        <w:rPr>
          <w:sz w:val="22"/>
          <w:szCs w:val="22"/>
        </w:rPr>
        <w:t>назва предмета закупівлі / частини предмета закупівлі (лота) згідно з оголошенням про проведення конкурентної процедури закупівлі;</w:t>
      </w:r>
    </w:p>
    <w:p w14:paraId="15803838"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9" w:name="n50"/>
      <w:bookmarkEnd w:id="49"/>
      <w:r w:rsidRPr="006B354F">
        <w:rPr>
          <w:sz w:val="22"/>
          <w:szCs w:val="22"/>
        </w:rPr>
        <w:t>10) строк сплати коштів за гарантією зазначається в робочих або банківських днях</w:t>
      </w:r>
      <w:bookmarkStart w:id="50" w:name="n51"/>
      <w:bookmarkEnd w:id="50"/>
      <w:r w:rsidRPr="006B354F">
        <w:rPr>
          <w:sz w:val="22"/>
          <w:szCs w:val="22"/>
        </w:rPr>
        <w:t>.</w:t>
      </w:r>
    </w:p>
    <w:p w14:paraId="72F986AB"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51" w:name="n54"/>
      <w:bookmarkEnd w:id="51"/>
    </w:p>
    <w:p w14:paraId="69B05584"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r w:rsidRPr="006B354F">
        <w:rPr>
          <w:i/>
          <w:iCs/>
          <w:sz w:val="22"/>
          <w:szCs w:val="22"/>
        </w:rPr>
        <w:t>Гарантія та договір, який укладається між гарантом та принципалом, не може містити додаткових умов щодо:</w:t>
      </w:r>
    </w:p>
    <w:p w14:paraId="2CCD8B7C" w14:textId="77777777" w:rsidR="00324305" w:rsidRPr="006B354F" w:rsidRDefault="00324305" w:rsidP="00631915">
      <w:pPr>
        <w:pStyle w:val="rvps2"/>
        <w:numPr>
          <w:ilvl w:val="0"/>
          <w:numId w:val="15"/>
        </w:numPr>
        <w:shd w:val="clear" w:color="auto" w:fill="FFFFFF"/>
        <w:spacing w:before="0" w:beforeAutospacing="0" w:after="0" w:afterAutospacing="0"/>
        <w:jc w:val="both"/>
        <w:rPr>
          <w:i/>
          <w:iCs/>
          <w:sz w:val="22"/>
          <w:szCs w:val="22"/>
        </w:rPr>
      </w:pPr>
      <w:bookmarkStart w:id="52" w:name="n55"/>
      <w:bookmarkEnd w:id="52"/>
      <w:r w:rsidRPr="006B354F">
        <w:rPr>
          <w:i/>
          <w:iCs/>
          <w:sz w:val="22"/>
          <w:szCs w:val="22"/>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646CE86A" w14:textId="77777777" w:rsidR="00324305" w:rsidRPr="006B354F" w:rsidRDefault="00324305" w:rsidP="00631915">
      <w:pPr>
        <w:pStyle w:val="rvps2"/>
        <w:numPr>
          <w:ilvl w:val="0"/>
          <w:numId w:val="15"/>
        </w:numPr>
        <w:shd w:val="clear" w:color="auto" w:fill="FFFFFF"/>
        <w:spacing w:before="0" w:beforeAutospacing="0" w:after="0" w:afterAutospacing="0"/>
        <w:jc w:val="both"/>
        <w:rPr>
          <w:i/>
          <w:iCs/>
          <w:sz w:val="22"/>
          <w:szCs w:val="22"/>
        </w:rPr>
      </w:pPr>
      <w:bookmarkStart w:id="53" w:name="n56"/>
      <w:bookmarkEnd w:id="53"/>
      <w:r w:rsidRPr="006B354F">
        <w:rPr>
          <w:i/>
          <w:iCs/>
          <w:sz w:val="22"/>
          <w:szCs w:val="22"/>
        </w:rPr>
        <w:t>вимог надання третіми особами листів або документів, що підтверджують факт настання гарантійного випадку;</w:t>
      </w:r>
    </w:p>
    <w:p w14:paraId="411D1894" w14:textId="77777777" w:rsidR="00324305" w:rsidRPr="006B354F" w:rsidRDefault="00324305" w:rsidP="00631915">
      <w:pPr>
        <w:pStyle w:val="rvps2"/>
        <w:numPr>
          <w:ilvl w:val="0"/>
          <w:numId w:val="15"/>
        </w:numPr>
        <w:shd w:val="clear" w:color="auto" w:fill="FFFFFF"/>
        <w:spacing w:before="0" w:beforeAutospacing="0" w:after="0" w:afterAutospacing="0"/>
        <w:jc w:val="both"/>
        <w:rPr>
          <w:i/>
          <w:iCs/>
          <w:sz w:val="22"/>
          <w:szCs w:val="22"/>
        </w:rPr>
      </w:pPr>
      <w:bookmarkStart w:id="54" w:name="n57"/>
      <w:bookmarkEnd w:id="54"/>
      <w:r w:rsidRPr="006B354F">
        <w:rPr>
          <w:i/>
          <w:iCs/>
          <w:sz w:val="22"/>
          <w:szCs w:val="22"/>
        </w:rPr>
        <w:t>можливості часткової сплати суми гарантії.</w:t>
      </w:r>
    </w:p>
    <w:p w14:paraId="1444B917"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bookmarkStart w:id="55" w:name="n58"/>
      <w:bookmarkStart w:id="56" w:name="n59"/>
      <w:bookmarkEnd w:id="55"/>
      <w:bookmarkEnd w:id="56"/>
      <w:r w:rsidRPr="006B354F">
        <w:rPr>
          <w:i/>
          <w:iCs/>
          <w:sz w:val="22"/>
          <w:szCs w:val="22"/>
        </w:rPr>
        <w:t>Гарантія, яка надається в електронній формі, підписується шляхом накладання кваліфікованого(</w:t>
      </w:r>
      <w:proofErr w:type="spellStart"/>
      <w:r w:rsidRPr="006B354F">
        <w:rPr>
          <w:i/>
          <w:iCs/>
          <w:sz w:val="22"/>
          <w:szCs w:val="22"/>
        </w:rPr>
        <w:t>их</w:t>
      </w:r>
      <w:proofErr w:type="spellEnd"/>
      <w:r w:rsidRPr="006B354F">
        <w:rPr>
          <w:i/>
          <w:iCs/>
          <w:sz w:val="22"/>
          <w:szCs w:val="22"/>
        </w:rPr>
        <w:t>) електронного(</w:t>
      </w:r>
      <w:proofErr w:type="spellStart"/>
      <w:r w:rsidRPr="006B354F">
        <w:rPr>
          <w:i/>
          <w:iCs/>
          <w:sz w:val="22"/>
          <w:szCs w:val="22"/>
        </w:rPr>
        <w:t>их</w:t>
      </w:r>
      <w:proofErr w:type="spellEnd"/>
      <w:r w:rsidRPr="006B354F">
        <w:rPr>
          <w:i/>
          <w:iCs/>
          <w:sz w:val="22"/>
          <w:szCs w:val="22"/>
        </w:rPr>
        <w:t>) підпису(</w:t>
      </w:r>
      <w:proofErr w:type="spellStart"/>
      <w:r w:rsidRPr="006B354F">
        <w:rPr>
          <w:i/>
          <w:iCs/>
          <w:sz w:val="22"/>
          <w:szCs w:val="22"/>
        </w:rPr>
        <w:t>ів</w:t>
      </w:r>
      <w:proofErr w:type="spellEnd"/>
      <w:r w:rsidRPr="006B354F">
        <w:rPr>
          <w:i/>
          <w:iCs/>
          <w:sz w:val="22"/>
          <w:szCs w:val="22"/>
        </w:rPr>
        <w:t>) та кваліфікованої електронної печатки (у разі наявності), що прирівняні до власноручного підпису(</w:t>
      </w:r>
      <w:proofErr w:type="spellStart"/>
      <w:r w:rsidRPr="006B354F">
        <w:rPr>
          <w:i/>
          <w:iCs/>
          <w:sz w:val="22"/>
          <w:szCs w:val="22"/>
        </w:rPr>
        <w:t>ів</w:t>
      </w:r>
      <w:proofErr w:type="spellEnd"/>
      <w:r w:rsidRPr="006B354F">
        <w:rPr>
          <w:i/>
          <w:iCs/>
          <w:sz w:val="22"/>
          <w:szCs w:val="22"/>
        </w:rPr>
        <w:t>) уповноваженої(</w:t>
      </w:r>
      <w:proofErr w:type="spellStart"/>
      <w:r w:rsidRPr="006B354F">
        <w:rPr>
          <w:i/>
          <w:iCs/>
          <w:sz w:val="22"/>
          <w:szCs w:val="22"/>
        </w:rPr>
        <w:t>их</w:t>
      </w:r>
      <w:proofErr w:type="spellEnd"/>
      <w:r w:rsidRPr="006B354F">
        <w:rPr>
          <w:i/>
          <w:iCs/>
          <w:sz w:val="22"/>
          <w:szCs w:val="22"/>
        </w:rPr>
        <w:t>) особи(</w:t>
      </w:r>
      <w:proofErr w:type="spellStart"/>
      <w:r w:rsidRPr="006B354F">
        <w:rPr>
          <w:i/>
          <w:iCs/>
          <w:sz w:val="22"/>
          <w:szCs w:val="22"/>
        </w:rPr>
        <w:t>іб</w:t>
      </w:r>
      <w:proofErr w:type="spellEnd"/>
      <w:r w:rsidRPr="006B354F">
        <w:rPr>
          <w:i/>
          <w:iCs/>
          <w:sz w:val="22"/>
          <w:szCs w:val="22"/>
        </w:rPr>
        <w:t>) гаранта та його печатки відповідно.</w:t>
      </w:r>
    </w:p>
    <w:p w14:paraId="2B7D5A3C"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bookmarkStart w:id="57" w:name="n60"/>
      <w:bookmarkEnd w:id="57"/>
      <w:r w:rsidRPr="006B354F">
        <w:rPr>
          <w:i/>
          <w:iCs/>
          <w:sz w:val="22"/>
          <w:szCs w:val="22"/>
        </w:rPr>
        <w:t>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02FB7017"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p>
    <w:p w14:paraId="0307CFFE" w14:textId="77777777" w:rsidR="00324305" w:rsidRPr="006B354F" w:rsidRDefault="00324305" w:rsidP="00324305">
      <w:pPr>
        <w:tabs>
          <w:tab w:val="left" w:pos="1134"/>
        </w:tabs>
        <w:jc w:val="right"/>
        <w:rPr>
          <w:rFonts w:ascii="Times New Roman" w:hAnsi="Times New Roman"/>
          <w:b/>
          <w:sz w:val="24"/>
          <w:szCs w:val="24"/>
        </w:rPr>
        <w:sectPr w:rsidR="00324305" w:rsidRPr="006B354F" w:rsidSect="006F1497">
          <w:pgSz w:w="11906" w:h="16838"/>
          <w:pgMar w:top="709" w:right="707" w:bottom="851" w:left="1134" w:header="709" w:footer="709" w:gutter="0"/>
          <w:cols w:space="708"/>
          <w:titlePg/>
          <w:docGrid w:linePitch="360"/>
        </w:sectPr>
      </w:pPr>
    </w:p>
    <w:p w14:paraId="5DC2E824" w14:textId="6E2FFD69" w:rsidR="00324305" w:rsidRPr="006B354F" w:rsidRDefault="00324305" w:rsidP="00324305">
      <w:pPr>
        <w:tabs>
          <w:tab w:val="left" w:pos="1134"/>
        </w:tabs>
        <w:jc w:val="right"/>
        <w:rPr>
          <w:rFonts w:ascii="Times New Roman" w:hAnsi="Times New Roman"/>
          <w:b/>
          <w:sz w:val="24"/>
          <w:szCs w:val="24"/>
        </w:rPr>
      </w:pPr>
      <w:r w:rsidRPr="006B354F">
        <w:rPr>
          <w:rFonts w:ascii="Times New Roman" w:hAnsi="Times New Roman"/>
          <w:b/>
          <w:sz w:val="24"/>
          <w:szCs w:val="24"/>
        </w:rPr>
        <w:lastRenderedPageBreak/>
        <w:t xml:space="preserve">ДОДАТОК </w:t>
      </w:r>
      <w:r w:rsidR="00F1653E" w:rsidRPr="006B354F">
        <w:rPr>
          <w:rFonts w:ascii="Times New Roman" w:hAnsi="Times New Roman"/>
          <w:b/>
          <w:sz w:val="24"/>
          <w:szCs w:val="24"/>
        </w:rPr>
        <w:t>3</w:t>
      </w:r>
    </w:p>
    <w:p w14:paraId="17A79B0A" w14:textId="433E1DCB" w:rsidR="00324305" w:rsidRPr="006B354F" w:rsidRDefault="00324305" w:rsidP="00324305">
      <w:pPr>
        <w:ind w:left="5660" w:firstLine="700"/>
        <w:jc w:val="right"/>
        <w:rPr>
          <w:rFonts w:ascii="Times New Roman" w:hAnsi="Times New Roman"/>
          <w:i/>
        </w:rPr>
      </w:pPr>
      <w:r w:rsidRPr="006B354F">
        <w:rPr>
          <w:rFonts w:ascii="Times New Roman" w:hAnsi="Times New Roman"/>
          <w:i/>
        </w:rPr>
        <w:t>до тендерної документації</w:t>
      </w:r>
    </w:p>
    <w:tbl>
      <w:tblPr>
        <w:tblStyle w:val="af6"/>
        <w:tblW w:w="1460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1"/>
      </w:tblGrid>
      <w:tr w:rsidR="005D0244" w:rsidRPr="006B354F" w14:paraId="6E3C593F" w14:textId="77777777" w:rsidTr="005D0244">
        <w:tc>
          <w:tcPr>
            <w:tcW w:w="14600" w:type="dxa"/>
          </w:tcPr>
          <w:p w14:paraId="19F88613" w14:textId="12EAAAE1" w:rsidR="005D0244" w:rsidRPr="006B354F" w:rsidRDefault="005D0244" w:rsidP="00324305">
            <w:pPr>
              <w:jc w:val="right"/>
              <w:rPr>
                <w:rFonts w:ascii="Times New Roman" w:hAnsi="Times New Roman"/>
                <w:i/>
              </w:rPr>
            </w:pPr>
            <w:r w:rsidRPr="006B354F">
              <w:rPr>
                <w:rFonts w:ascii="Times New Roman" w:hAnsi="Times New Roman"/>
                <w:i/>
                <w:noProof/>
              </w:rPr>
              <w:drawing>
                <wp:inline distT="0" distB="0" distL="0" distR="0" wp14:anchorId="1FA5A929" wp14:editId="687E7D0F">
                  <wp:extent cx="9318770" cy="5227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2" t="2329" r="3588" b="14997"/>
                          <a:stretch/>
                        </pic:blipFill>
                        <pic:spPr bwMode="auto">
                          <a:xfrm>
                            <a:off x="0" y="0"/>
                            <a:ext cx="9323508" cy="52299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09CD9C" w14:textId="3021C3D9" w:rsidR="009303FD" w:rsidRPr="006B354F" w:rsidRDefault="009303FD" w:rsidP="00324305">
      <w:pPr>
        <w:ind w:left="5660" w:firstLine="700"/>
        <w:jc w:val="right"/>
        <w:rPr>
          <w:rFonts w:ascii="Times New Roman" w:hAnsi="Times New Roman"/>
          <w:i/>
        </w:rPr>
      </w:pPr>
    </w:p>
    <w:p w14:paraId="19E8F817" w14:textId="77777777" w:rsidR="009303FD" w:rsidRPr="006B354F" w:rsidRDefault="009303FD" w:rsidP="00324305">
      <w:pPr>
        <w:ind w:left="5660" w:firstLine="700"/>
        <w:jc w:val="right"/>
        <w:rPr>
          <w:rFonts w:ascii="Times New Roman" w:hAnsi="Times New Roman"/>
        </w:rPr>
        <w:sectPr w:rsidR="009303FD" w:rsidRPr="006B354F" w:rsidSect="009303FD">
          <w:pgSz w:w="16838" w:h="11906" w:orient="landscape"/>
          <w:pgMar w:top="1134" w:right="709" w:bottom="707" w:left="851" w:header="709" w:footer="709" w:gutter="0"/>
          <w:cols w:space="708"/>
          <w:titlePg/>
          <w:docGrid w:linePitch="360"/>
        </w:sectPr>
      </w:pPr>
    </w:p>
    <w:p w14:paraId="5E650DAF" w14:textId="273F5630" w:rsidR="009303FD" w:rsidRPr="006B354F" w:rsidRDefault="009303FD" w:rsidP="009303FD">
      <w:pPr>
        <w:tabs>
          <w:tab w:val="left" w:pos="1134"/>
        </w:tabs>
        <w:jc w:val="right"/>
        <w:rPr>
          <w:rFonts w:ascii="Times New Roman" w:hAnsi="Times New Roman"/>
          <w:b/>
          <w:sz w:val="24"/>
          <w:szCs w:val="24"/>
        </w:rPr>
      </w:pPr>
      <w:r w:rsidRPr="006B354F">
        <w:rPr>
          <w:rFonts w:ascii="Times New Roman" w:hAnsi="Times New Roman"/>
          <w:b/>
          <w:sz w:val="24"/>
          <w:szCs w:val="24"/>
        </w:rPr>
        <w:lastRenderedPageBreak/>
        <w:t>ДОДАТОК 4</w:t>
      </w:r>
    </w:p>
    <w:p w14:paraId="1A631E12" w14:textId="65CADE2B" w:rsidR="009303FD" w:rsidRPr="006B354F" w:rsidRDefault="009303FD" w:rsidP="009303FD">
      <w:pPr>
        <w:ind w:left="5660" w:firstLine="700"/>
        <w:jc w:val="right"/>
        <w:rPr>
          <w:rFonts w:ascii="Times New Roman" w:hAnsi="Times New Roman"/>
        </w:rPr>
      </w:pPr>
      <w:r w:rsidRPr="006B354F">
        <w:rPr>
          <w:rFonts w:ascii="Times New Roman" w:hAnsi="Times New Roman"/>
          <w:i/>
        </w:rPr>
        <w:t>до тендерної документації</w:t>
      </w:r>
    </w:p>
    <w:p w14:paraId="0F81912E" w14:textId="77777777" w:rsidR="00ED1AB2" w:rsidRPr="006B354F" w:rsidRDefault="00ED1AB2" w:rsidP="00ED1AB2">
      <w:pPr>
        <w:pStyle w:val="32"/>
        <w:rPr>
          <w:b w:val="0"/>
          <w:szCs w:val="24"/>
        </w:rPr>
      </w:pPr>
      <w:r w:rsidRPr="006B354F">
        <w:rPr>
          <w:szCs w:val="24"/>
        </w:rPr>
        <w:t>ПРОЕКТ ДОГОВОРУ</w:t>
      </w:r>
    </w:p>
    <w:p w14:paraId="78AB572B" w14:textId="77777777" w:rsidR="00ED1AB2" w:rsidRPr="006B354F" w:rsidRDefault="00ED1AB2" w:rsidP="00ED1AB2">
      <w:pPr>
        <w:tabs>
          <w:tab w:val="left" w:pos="284"/>
        </w:tabs>
        <w:ind w:right="282"/>
        <w:jc w:val="center"/>
        <w:rPr>
          <w:rFonts w:ascii="Times New Roman" w:hAnsi="Times New Roman"/>
          <w:b/>
          <w:sz w:val="24"/>
          <w:szCs w:val="24"/>
        </w:rPr>
      </w:pPr>
      <w:r w:rsidRPr="006B354F">
        <w:rPr>
          <w:rFonts w:ascii="Times New Roman" w:hAnsi="Times New Roman"/>
          <w:b/>
          <w:sz w:val="24"/>
          <w:szCs w:val="24"/>
        </w:rPr>
        <w:t>про постачання електричної енергії споживачу</w:t>
      </w:r>
    </w:p>
    <w:p w14:paraId="603BF512" w14:textId="77777777" w:rsidR="00ED1AB2" w:rsidRPr="006B354F" w:rsidRDefault="00ED1AB2" w:rsidP="00ED1AB2">
      <w:pPr>
        <w:tabs>
          <w:tab w:val="left" w:pos="284"/>
        </w:tabs>
        <w:ind w:right="-2"/>
        <w:jc w:val="center"/>
        <w:rPr>
          <w:rFonts w:ascii="Times New Roman" w:hAnsi="Times New Roman"/>
          <w:b/>
          <w:sz w:val="24"/>
          <w:szCs w:val="24"/>
        </w:rPr>
      </w:pPr>
    </w:p>
    <w:p w14:paraId="77359578" w14:textId="77777777" w:rsidR="00ED1AB2" w:rsidRPr="006B354F" w:rsidRDefault="00ED1AB2" w:rsidP="00ED1AB2">
      <w:pPr>
        <w:tabs>
          <w:tab w:val="left" w:pos="284"/>
        </w:tabs>
        <w:ind w:right="-2" w:firstLine="709"/>
        <w:jc w:val="both"/>
        <w:rPr>
          <w:rFonts w:ascii="Times New Roman" w:hAnsi="Times New Roman"/>
          <w:sz w:val="24"/>
          <w:szCs w:val="24"/>
        </w:rPr>
      </w:pPr>
      <w:r w:rsidRPr="006B354F">
        <w:rPr>
          <w:rFonts w:ascii="Times New Roman" w:hAnsi="Times New Roman"/>
          <w:sz w:val="24"/>
          <w:szCs w:val="24"/>
        </w:rPr>
        <w:t xml:space="preserve">_____________________________________________________, що здійснює діяльність на підставі ліцензії ______________________________________від ________№____________ </w:t>
      </w:r>
    </w:p>
    <w:p w14:paraId="5DB405F1" w14:textId="77777777" w:rsidR="00ED1AB2" w:rsidRPr="006B354F" w:rsidRDefault="00ED1AB2" w:rsidP="00ED1AB2">
      <w:pPr>
        <w:tabs>
          <w:tab w:val="left" w:pos="284"/>
        </w:tabs>
        <w:ind w:right="-2" w:firstLine="709"/>
        <w:jc w:val="both"/>
        <w:rPr>
          <w:rFonts w:ascii="Times New Roman" w:hAnsi="Times New Roman"/>
          <w:sz w:val="24"/>
          <w:szCs w:val="24"/>
        </w:rPr>
      </w:pPr>
      <w:r w:rsidRPr="006B354F">
        <w:rPr>
          <w:rFonts w:ascii="Times New Roman" w:hAnsi="Times New Roman"/>
          <w:sz w:val="24"/>
          <w:szCs w:val="24"/>
        </w:rPr>
        <w:t xml:space="preserve">(надалі – </w:t>
      </w:r>
      <w:r w:rsidRPr="006B354F">
        <w:rPr>
          <w:rFonts w:ascii="Times New Roman" w:hAnsi="Times New Roman"/>
          <w:b/>
          <w:sz w:val="24"/>
          <w:szCs w:val="24"/>
        </w:rPr>
        <w:t>Постачальник</w:t>
      </w:r>
      <w:r w:rsidRPr="006B354F">
        <w:rPr>
          <w:rFonts w:ascii="Times New Roman" w:hAnsi="Times New Roman"/>
          <w:sz w:val="24"/>
          <w:szCs w:val="24"/>
        </w:rPr>
        <w:t xml:space="preserve">), в особі __________________________________________, що діє на підставі ____________________________ з одного боку, та </w:t>
      </w:r>
    </w:p>
    <w:p w14:paraId="5E54D760" w14:textId="77777777" w:rsidR="00ED1AB2" w:rsidRPr="006B354F" w:rsidRDefault="00ED1AB2" w:rsidP="00ED1AB2">
      <w:pPr>
        <w:tabs>
          <w:tab w:val="left" w:pos="284"/>
        </w:tabs>
        <w:ind w:right="-2" w:firstLine="709"/>
        <w:jc w:val="both"/>
        <w:rPr>
          <w:rFonts w:ascii="Times New Roman" w:hAnsi="Times New Roman"/>
          <w:sz w:val="24"/>
          <w:szCs w:val="24"/>
        </w:rPr>
      </w:pPr>
      <w:r w:rsidRPr="006B354F">
        <w:rPr>
          <w:rFonts w:ascii="Times New Roman" w:hAnsi="Times New Roman"/>
          <w:b/>
          <w:sz w:val="24"/>
          <w:szCs w:val="24"/>
        </w:rPr>
        <w:t xml:space="preserve">_________________________________________________ </w:t>
      </w:r>
      <w:r w:rsidRPr="006B354F">
        <w:rPr>
          <w:rFonts w:ascii="Times New Roman" w:hAnsi="Times New Roman"/>
          <w:sz w:val="24"/>
          <w:szCs w:val="24"/>
        </w:rPr>
        <w:t xml:space="preserve">(далі – </w:t>
      </w:r>
      <w:r w:rsidRPr="006B354F">
        <w:rPr>
          <w:rFonts w:ascii="Times New Roman" w:hAnsi="Times New Roman"/>
          <w:b/>
          <w:sz w:val="24"/>
          <w:szCs w:val="24"/>
        </w:rPr>
        <w:t>Споживач</w:t>
      </w:r>
      <w:r w:rsidRPr="006B354F">
        <w:rPr>
          <w:rFonts w:ascii="Times New Roman" w:hAnsi="Times New Roman"/>
          <w:sz w:val="24"/>
          <w:szCs w:val="24"/>
        </w:rPr>
        <w:t xml:space="preserve">), в особі </w:t>
      </w:r>
      <w:r w:rsidRPr="006B354F">
        <w:rPr>
          <w:rFonts w:ascii="Times New Roman" w:hAnsi="Times New Roman"/>
          <w:b/>
          <w:sz w:val="24"/>
          <w:szCs w:val="24"/>
        </w:rPr>
        <w:t xml:space="preserve">________________________________, </w:t>
      </w:r>
      <w:r w:rsidRPr="006B354F">
        <w:rPr>
          <w:rFonts w:ascii="Times New Roman" w:hAnsi="Times New Roman"/>
          <w:sz w:val="24"/>
          <w:szCs w:val="24"/>
        </w:rPr>
        <w:t>що</w:t>
      </w:r>
      <w:r w:rsidRPr="006B354F">
        <w:rPr>
          <w:rFonts w:ascii="Times New Roman" w:hAnsi="Times New Roman"/>
          <w:b/>
          <w:sz w:val="24"/>
          <w:szCs w:val="24"/>
        </w:rPr>
        <w:t xml:space="preserve"> </w:t>
      </w:r>
      <w:r w:rsidRPr="006B354F">
        <w:rPr>
          <w:rFonts w:ascii="Times New Roman" w:hAnsi="Times New Roman"/>
          <w:sz w:val="24"/>
          <w:szCs w:val="24"/>
        </w:rPr>
        <w:t xml:space="preserve"> діє на підставі _________________, з другого боку, (надалі – разом Сторони, а кожна окремо - Сторона), уклали договір про постачання електричної енергії Споживачу (далі - Договір), про наступне:</w:t>
      </w:r>
    </w:p>
    <w:p w14:paraId="77D75C22" w14:textId="77777777" w:rsidR="00ED1AB2" w:rsidRPr="006B354F" w:rsidRDefault="00ED1AB2" w:rsidP="00ED1AB2">
      <w:pPr>
        <w:ind w:right="-2"/>
        <w:jc w:val="center"/>
        <w:rPr>
          <w:rFonts w:ascii="Times New Roman" w:hAnsi="Times New Roman"/>
          <w:b/>
          <w:sz w:val="24"/>
          <w:szCs w:val="24"/>
        </w:rPr>
      </w:pPr>
      <w:r w:rsidRPr="006B354F">
        <w:rPr>
          <w:rFonts w:ascii="Times New Roman" w:hAnsi="Times New Roman"/>
          <w:b/>
          <w:sz w:val="24"/>
          <w:szCs w:val="24"/>
        </w:rPr>
        <w:t>1. Загальні положення</w:t>
      </w:r>
    </w:p>
    <w:p w14:paraId="1BF67186" w14:textId="77777777" w:rsidR="00ED1AB2" w:rsidRPr="006B354F" w:rsidRDefault="00ED1AB2" w:rsidP="00ED1AB2">
      <w:pPr>
        <w:ind w:right="-2" w:firstLine="709"/>
        <w:jc w:val="both"/>
        <w:rPr>
          <w:rFonts w:ascii="Times New Roman" w:hAnsi="Times New Roman"/>
          <w:sz w:val="24"/>
          <w:szCs w:val="24"/>
        </w:rPr>
      </w:pPr>
      <w:r w:rsidRPr="006B354F">
        <w:rPr>
          <w:rFonts w:ascii="Times New Roman" w:hAnsi="Times New Roman"/>
          <w:sz w:val="24"/>
          <w:szCs w:val="24"/>
        </w:rPr>
        <w:t>1.1. Договір встановлює порядок та умови постачання електричної енергії як товарної продукції Споживачу Постачальником електричної енергії.</w:t>
      </w:r>
    </w:p>
    <w:p w14:paraId="586DEE2E" w14:textId="3AB3AC7B" w:rsidR="00ED1AB2" w:rsidRPr="006B354F" w:rsidRDefault="00ED1AB2" w:rsidP="00ED1AB2">
      <w:pPr>
        <w:ind w:right="-2" w:firstLine="709"/>
        <w:jc w:val="both"/>
        <w:rPr>
          <w:rFonts w:ascii="Times New Roman" w:hAnsi="Times New Roman"/>
          <w:sz w:val="24"/>
          <w:szCs w:val="24"/>
        </w:rPr>
      </w:pPr>
      <w:r w:rsidRPr="006B354F">
        <w:rPr>
          <w:rFonts w:ascii="Times New Roman" w:hAnsi="Times New Roman"/>
          <w:sz w:val="24"/>
          <w:szCs w:val="24"/>
        </w:rPr>
        <w:t>1.2. Умови Договору розроблені відповідно до Закону України «Про публічні закупівлі»</w:t>
      </w:r>
      <w:r w:rsidRPr="006B354F">
        <w:rPr>
          <w:rFonts w:ascii="Times New Roman" w:hAnsi="Times New Roman"/>
          <w:color w:val="000000"/>
          <w:sz w:val="24"/>
          <w:szCs w:val="24"/>
        </w:rPr>
        <w:t xml:space="preserve">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що затверджено постановою Кабінету Міністрів України від 12 жовтня 2022 р. № 1178</w:t>
      </w:r>
      <w:r w:rsidRPr="006B354F">
        <w:rPr>
          <w:rFonts w:ascii="Times New Roman" w:hAnsi="Times New Roman"/>
          <w:sz w:val="24"/>
          <w:szCs w:val="24"/>
        </w:rPr>
        <w:t>, Закону України «Про ринок електричної енергії» та Правил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14.03.2018 № 312 (далі - ПРРЕЕ).</w:t>
      </w:r>
    </w:p>
    <w:p w14:paraId="0C574603"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1.3. Терміни, що використовуються в Договорі, використовуються в розумінні Закону України "Про ринок електричної енергії" та ПРРЕЕ.</w:t>
      </w:r>
    </w:p>
    <w:p w14:paraId="0B2598C4"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2. Предмет Договору</w:t>
      </w:r>
    </w:p>
    <w:p w14:paraId="3C62491B"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2.1. Найменування предмету закупівлі: </w:t>
      </w:r>
      <w:r w:rsidRPr="006B354F">
        <w:rPr>
          <w:rFonts w:ascii="Times New Roman" w:hAnsi="Times New Roman"/>
          <w:b/>
          <w:sz w:val="24"/>
          <w:szCs w:val="24"/>
        </w:rPr>
        <w:t>ДК 021:2015 09310000-5 Електрична енергія</w:t>
      </w:r>
      <w:r w:rsidRPr="006B354F">
        <w:rPr>
          <w:rFonts w:ascii="Times New Roman" w:hAnsi="Times New Roman"/>
          <w:sz w:val="24"/>
          <w:szCs w:val="24"/>
        </w:rPr>
        <w:t>.</w:t>
      </w:r>
    </w:p>
    <w:p w14:paraId="219B699A"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2.2. За Договором Постачальник продає Споживачу електричну енергію (ДК 021:2015 09310000-5 Електрична енергія) (далі - Товар) у кількості ______________</w:t>
      </w:r>
      <w:r w:rsidRPr="006B354F">
        <w:rPr>
          <w:rFonts w:ascii="Times New Roman" w:hAnsi="Times New Roman"/>
          <w:b/>
          <w:bCs/>
          <w:sz w:val="24"/>
          <w:szCs w:val="24"/>
        </w:rPr>
        <w:t xml:space="preserve"> </w:t>
      </w:r>
      <w:proofErr w:type="spellStart"/>
      <w:r w:rsidRPr="006B354F">
        <w:rPr>
          <w:rFonts w:ascii="Times New Roman" w:hAnsi="Times New Roman"/>
          <w:b/>
          <w:bCs/>
          <w:sz w:val="24"/>
          <w:szCs w:val="24"/>
        </w:rPr>
        <w:t>кВт</w:t>
      </w:r>
      <w:r w:rsidRPr="006B354F">
        <w:rPr>
          <w:rFonts w:ascii="Times New Roman" w:hAnsi="Times New Roman"/>
          <w:b/>
          <w:sz w:val="24"/>
          <w:szCs w:val="24"/>
        </w:rPr>
        <w:t>.год</w:t>
      </w:r>
      <w:proofErr w:type="spellEnd"/>
      <w:r w:rsidRPr="006B354F">
        <w:rPr>
          <w:rFonts w:ascii="Times New Roman" w:hAnsi="Times New Roman"/>
          <w:sz w:val="24"/>
          <w:szCs w:val="24"/>
        </w:rPr>
        <w:t xml:space="preserve"> для забезпечення потреб об’єктів Споживача, а Споживач зобов'язується прийняти та оплатити Товар, в порядку та на умовах, передбачених Договором. </w:t>
      </w:r>
    </w:p>
    <w:p w14:paraId="622EF5C9"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2.3. Обов'язковою умовою для постачання Товару Споживачу є наявність у нього укладеного, в установленому порядку, з оператором системи розподілу договору про надання послуг з розподілу, на підставі якого Споживач набуває право отримувати послугу з розподілу електричної енергії.</w:t>
      </w:r>
    </w:p>
    <w:p w14:paraId="3E980CBE"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2.4. Підписанням Договору Постачальник підтверджує, що має всі необхідні ліцензії та дозволи на постачання товару за Договором, а також зобов’язується забезпечити дійсність таких ліцензій (дозволів) на весь строк дії Договору. </w:t>
      </w:r>
    </w:p>
    <w:p w14:paraId="6A2D9E00" w14:textId="77777777" w:rsidR="00ED1AB2" w:rsidRPr="006B354F" w:rsidRDefault="00ED1AB2" w:rsidP="00ED1AB2">
      <w:pPr>
        <w:ind w:firstLine="709"/>
        <w:jc w:val="both"/>
        <w:rPr>
          <w:rFonts w:ascii="Times New Roman" w:hAnsi="Times New Roman"/>
          <w:b/>
          <w:sz w:val="24"/>
          <w:szCs w:val="24"/>
        </w:rPr>
      </w:pPr>
      <w:r w:rsidRPr="006B354F">
        <w:rPr>
          <w:rFonts w:ascii="Times New Roman" w:hAnsi="Times New Roman"/>
          <w:sz w:val="24"/>
          <w:szCs w:val="24"/>
        </w:rPr>
        <w:t>2.5. Обсяги закупівлі Товару можуть бути зменшені Споживачем, зокрема з урахуванням фактичного обсягу видатків Споживача та його потреб, про що Споживач, у письмовій формі, повідомляє Постачальника.</w:t>
      </w:r>
      <w:r w:rsidRPr="006B354F">
        <w:rPr>
          <w:rFonts w:ascii="Times New Roman" w:hAnsi="Times New Roman"/>
          <w:b/>
          <w:sz w:val="24"/>
          <w:szCs w:val="24"/>
        </w:rPr>
        <w:t xml:space="preserve"> </w:t>
      </w:r>
    </w:p>
    <w:p w14:paraId="7313630D"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3. Умови постачання</w:t>
      </w:r>
    </w:p>
    <w:p w14:paraId="49CBEFFE" w14:textId="2AE8BE1B"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3.1. Початком постачання Товару Споживачу є дата, зазначена в заяві-приєднанні, яка є додатком 1 до Договору. Постачання Товару за Договором здійснюється </w:t>
      </w:r>
      <w:r w:rsidRPr="006B354F">
        <w:rPr>
          <w:rFonts w:ascii="Times New Roman" w:hAnsi="Times New Roman"/>
          <w:b/>
          <w:bCs/>
          <w:sz w:val="24"/>
          <w:szCs w:val="24"/>
        </w:rPr>
        <w:t>до 31.12.202</w:t>
      </w:r>
      <w:r w:rsidR="00860C98" w:rsidRPr="006B354F">
        <w:rPr>
          <w:rFonts w:ascii="Times New Roman" w:hAnsi="Times New Roman"/>
          <w:b/>
          <w:bCs/>
          <w:sz w:val="24"/>
          <w:szCs w:val="24"/>
        </w:rPr>
        <w:t>4</w:t>
      </w:r>
      <w:r w:rsidRPr="006B354F">
        <w:rPr>
          <w:rFonts w:ascii="Times New Roman" w:hAnsi="Times New Roman"/>
          <w:sz w:val="24"/>
          <w:szCs w:val="24"/>
        </w:rPr>
        <w:t>.</w:t>
      </w:r>
    </w:p>
    <w:p w14:paraId="2FC2D04C"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3.2. Споживач має право вільно змінювати Постачальника відповідно до процедури, визначеної ПРРЕЕ, та умов Договору.</w:t>
      </w:r>
    </w:p>
    <w:p w14:paraId="5FBDB219"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3.3. Постачальник за Договором не має права вимагати від Споживача будь-якої іншої плати за Товар, що не визначена у комерційній пропозиції Постачальник, яка є додатком 2 до Договору.</w:t>
      </w:r>
    </w:p>
    <w:p w14:paraId="0B6655A8"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4. Якість постачання електричної енергії</w:t>
      </w:r>
    </w:p>
    <w:p w14:paraId="6FF0C912"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4.1. Для забезпечення безперервного надання послуг з постачання електричної енергії Споживачу Постачальник зобов'язується здійснювати своєчасну закупівлю електричної енергії в обсягах, що за належних умов забезпечать задоволення попиту на споживання електричної енергії Споживачем.</w:t>
      </w:r>
    </w:p>
    <w:p w14:paraId="035EBCD7"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lastRenderedPageBreak/>
        <w:t xml:space="preserve">4.2. Постачальник зобов'язується забезпечити комерційну якість послуг, які надаються Споживачу за Договором, що передбачає вчасне та повне інформування Споживача про умови постачання Товару, ціни на Товар та вартість послуг, що надаються, надання роз’яснень положень актів чинного законодавства, якими регулюються відносини Сторін, ведення точних та прозорих розрахунків із Споживачем, а також можливість вирішення спірних питань шляхом досудового врегулювання. </w:t>
      </w:r>
    </w:p>
    <w:p w14:paraId="647F3CF9"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4.3. Споживач має право на отримання компенсації за недотримання показників комерційної якості надання послуг Постачальником. Постачальник зобов’язується надавати компенсацію Споживачу за недотримання показників комерційної якості надання послуг Постачальником у порядку, затвердженому Регулятором, опублікувати на своєму офіційному веб-сайті порядок надання компенсацій та їх розміри.</w:t>
      </w:r>
    </w:p>
    <w:p w14:paraId="0053177E"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5. Ціна, порядок обліку та оплати</w:t>
      </w:r>
    </w:p>
    <w:p w14:paraId="0EB8F9FE" w14:textId="4BA16721" w:rsidR="00ED1AB2" w:rsidRPr="006B354F" w:rsidRDefault="00ED1AB2" w:rsidP="00ED1AB2">
      <w:pPr>
        <w:spacing w:line="0" w:lineRule="atLeast"/>
        <w:ind w:left="4" w:firstLine="847"/>
        <w:jc w:val="both"/>
        <w:rPr>
          <w:rFonts w:ascii="Times New Roman" w:hAnsi="Times New Roman"/>
          <w:sz w:val="24"/>
          <w:szCs w:val="24"/>
        </w:rPr>
      </w:pPr>
      <w:r w:rsidRPr="006B354F">
        <w:rPr>
          <w:rFonts w:ascii="Times New Roman" w:hAnsi="Times New Roman"/>
          <w:sz w:val="24"/>
          <w:szCs w:val="24"/>
        </w:rPr>
        <w:t xml:space="preserve">5.1. </w:t>
      </w:r>
      <w:r w:rsidR="00BF26EF" w:rsidRPr="00BF26EF">
        <w:rPr>
          <w:rFonts w:ascii="Times New Roman" w:hAnsi="Times New Roman" w:hint="eastAsia"/>
          <w:sz w:val="24"/>
          <w:szCs w:val="24"/>
        </w:rPr>
        <w:t>Споживач</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розраховується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Постачальником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Товар</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ціною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що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дату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укладання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Договору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урахуванням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тарифу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послуги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передачі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електричної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енергії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становить</w:t>
      </w:r>
      <w:r w:rsidRPr="006B354F">
        <w:rPr>
          <w:rFonts w:ascii="Times New Roman" w:hAnsi="Times New Roman"/>
          <w:sz w:val="24"/>
          <w:szCs w:val="24"/>
        </w:rPr>
        <w:t xml:space="preserve"> _________________ з урахуванням ПДВ.</w:t>
      </w:r>
    </w:p>
    <w:p w14:paraId="695B481C" w14:textId="78F6AC8D" w:rsidR="00ED1AB2" w:rsidRPr="006B354F" w:rsidRDefault="00ED1AB2" w:rsidP="00ED1AB2">
      <w:pPr>
        <w:spacing w:line="0" w:lineRule="atLeast"/>
        <w:ind w:left="4" w:firstLine="847"/>
        <w:jc w:val="both"/>
        <w:rPr>
          <w:rFonts w:ascii="Times New Roman" w:hAnsi="Times New Roman"/>
          <w:sz w:val="24"/>
          <w:szCs w:val="24"/>
        </w:rPr>
      </w:pPr>
      <w:r w:rsidRPr="006B354F">
        <w:rPr>
          <w:rFonts w:ascii="Times New Roman" w:hAnsi="Times New Roman"/>
          <w:sz w:val="24"/>
          <w:szCs w:val="24"/>
        </w:rPr>
        <w:t xml:space="preserve">5.2. </w:t>
      </w:r>
      <w:r w:rsidR="00BF26EF" w:rsidRPr="00BF26EF">
        <w:rPr>
          <w:rFonts w:ascii="Times New Roman" w:hAnsi="Times New Roman" w:hint="eastAsia"/>
          <w:sz w:val="24"/>
          <w:szCs w:val="24"/>
        </w:rPr>
        <w:t>Ціна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одиницю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Товару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Договором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може</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змінюватись</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згідно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порядку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встановленого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комерційною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пропозицією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Додаток</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w:t>
      </w:r>
      <w:r w:rsidR="00BF26EF" w:rsidRPr="00BF26EF">
        <w:rPr>
          <w:rFonts w:ascii="Times New Roman" w:hAnsi="Times New Roman"/>
          <w:sz w:val="24"/>
          <w:szCs w:val="24"/>
        </w:rPr>
        <w:t xml:space="preserve"> 2), </w:t>
      </w:r>
      <w:r w:rsidR="00BF26EF" w:rsidRPr="00BF26EF">
        <w:rPr>
          <w:rFonts w:ascii="Times New Roman" w:hAnsi="Times New Roman" w:hint="eastAsia"/>
          <w:sz w:val="24"/>
          <w:szCs w:val="24"/>
        </w:rPr>
        <w:t>та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відповідні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оформлюються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сторонами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двосторонньою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угодою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разі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якщо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не</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приймає</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нові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умови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вона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зобов’язаний</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протягом</w:t>
      </w:r>
      <w:r w:rsidR="00BF26EF" w:rsidRPr="00BF26EF">
        <w:rPr>
          <w:rFonts w:ascii="Times New Roman" w:hAnsi="Times New Roman"/>
          <w:sz w:val="24"/>
          <w:szCs w:val="24"/>
        </w:rPr>
        <w:t xml:space="preserve"> 20 </w:t>
      </w:r>
      <w:r w:rsidR="00BF26EF" w:rsidRPr="00BF26EF">
        <w:rPr>
          <w:rFonts w:ascii="Times New Roman" w:hAnsi="Times New Roman" w:hint="eastAsia"/>
          <w:sz w:val="24"/>
          <w:szCs w:val="24"/>
        </w:rPr>
        <w:t>днів</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моменту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отримання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повідомлення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ціни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повідомити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свою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незгоду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іншій</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має</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право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ініціювати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дострокове</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розірвання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Договору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шляхом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підписання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направлення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ініціатору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ціни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відповідної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додаткової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угоди</w:t>
      </w:r>
      <w:r w:rsidRPr="006B354F">
        <w:rPr>
          <w:rFonts w:ascii="Times New Roman" w:hAnsi="Times New Roman"/>
          <w:sz w:val="24"/>
          <w:szCs w:val="24"/>
        </w:rPr>
        <w:t>.</w:t>
      </w:r>
    </w:p>
    <w:p w14:paraId="6DEA4346"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5.3. Постачальник за Договором не має права вимагати від Споживача будь-якої іншої плати за електричну енергію, що не визначена у комерційній пропозиції, яка є додатком №2 до Договору.</w:t>
      </w:r>
    </w:p>
    <w:p w14:paraId="4F23D66E"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5.4. Ціна Товару має зазначатися Постачальником у рахунках про оплату електричної енергії за Договором, у тому числі у разі її зміни.</w:t>
      </w:r>
    </w:p>
    <w:p w14:paraId="2CE6197F"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У випадках застосування до Споживача диференційованих цін електричної енергії суми, вказані у рахунках, відображають середню ціну, обчислену на базі різних диференційованих цін.</w:t>
      </w:r>
    </w:p>
    <w:p w14:paraId="126CE752" w14:textId="77777777" w:rsidR="00ED1AB2" w:rsidRPr="006B354F" w:rsidRDefault="00ED1AB2" w:rsidP="00ED1AB2">
      <w:pPr>
        <w:spacing w:line="0" w:lineRule="atLeast"/>
        <w:ind w:firstLine="709"/>
        <w:jc w:val="both"/>
        <w:rPr>
          <w:rFonts w:ascii="Times New Roman" w:hAnsi="Times New Roman"/>
          <w:sz w:val="24"/>
          <w:szCs w:val="24"/>
        </w:rPr>
      </w:pPr>
      <w:r w:rsidRPr="006B354F">
        <w:rPr>
          <w:rFonts w:ascii="Times New Roman" w:hAnsi="Times New Roman"/>
          <w:sz w:val="24"/>
          <w:szCs w:val="24"/>
        </w:rPr>
        <w:t xml:space="preserve">5.5. Загальна вартість Договору становить ____________________, у </w:t>
      </w:r>
      <w:proofErr w:type="spellStart"/>
      <w:r w:rsidRPr="006B354F">
        <w:rPr>
          <w:rFonts w:ascii="Times New Roman" w:hAnsi="Times New Roman"/>
          <w:sz w:val="24"/>
          <w:szCs w:val="24"/>
        </w:rPr>
        <w:t>т.ч</w:t>
      </w:r>
      <w:proofErr w:type="spellEnd"/>
      <w:r w:rsidRPr="006B354F">
        <w:rPr>
          <w:rFonts w:ascii="Times New Roman" w:hAnsi="Times New Roman"/>
          <w:sz w:val="24"/>
          <w:szCs w:val="24"/>
        </w:rPr>
        <w:t>.:</w:t>
      </w:r>
    </w:p>
    <w:p w14:paraId="76F2E185" w14:textId="77777777" w:rsidR="00ED1AB2" w:rsidRPr="006B354F" w:rsidRDefault="00ED1AB2" w:rsidP="00631915">
      <w:pPr>
        <w:pStyle w:val="a4"/>
        <w:numPr>
          <w:ilvl w:val="0"/>
          <w:numId w:val="25"/>
        </w:numPr>
        <w:ind w:left="993" w:right="276" w:hanging="284"/>
        <w:contextualSpacing w:val="0"/>
        <w:jc w:val="both"/>
        <w:rPr>
          <w:rFonts w:ascii="Times New Roman" w:hAnsi="Times New Roman"/>
          <w:sz w:val="24"/>
          <w:szCs w:val="24"/>
        </w:rPr>
      </w:pPr>
      <w:r w:rsidRPr="006B354F">
        <w:rPr>
          <w:rFonts w:ascii="Times New Roman" w:hAnsi="Times New Roman"/>
          <w:sz w:val="24"/>
          <w:szCs w:val="24"/>
        </w:rPr>
        <w:t xml:space="preserve"> місцевий бюджет загальний фонд ________ </w:t>
      </w:r>
      <w:r w:rsidRPr="006B354F">
        <w:rPr>
          <w:rFonts w:ascii="Times New Roman" w:hAnsi="Times New Roman"/>
          <w:b/>
          <w:sz w:val="24"/>
          <w:szCs w:val="24"/>
        </w:rPr>
        <w:t>(___________);</w:t>
      </w:r>
    </w:p>
    <w:p w14:paraId="5EC29603" w14:textId="77777777" w:rsidR="00ED1AB2" w:rsidRPr="006B354F" w:rsidRDefault="00ED1AB2" w:rsidP="00631915">
      <w:pPr>
        <w:pStyle w:val="a4"/>
        <w:numPr>
          <w:ilvl w:val="0"/>
          <w:numId w:val="25"/>
        </w:numPr>
        <w:ind w:left="993" w:right="276" w:hanging="284"/>
        <w:contextualSpacing w:val="0"/>
        <w:jc w:val="both"/>
        <w:rPr>
          <w:rFonts w:ascii="Times New Roman" w:hAnsi="Times New Roman"/>
          <w:sz w:val="24"/>
          <w:szCs w:val="24"/>
        </w:rPr>
      </w:pPr>
      <w:r w:rsidRPr="006B354F">
        <w:rPr>
          <w:rFonts w:ascii="Times New Roman" w:hAnsi="Times New Roman"/>
          <w:sz w:val="24"/>
          <w:szCs w:val="24"/>
        </w:rPr>
        <w:t xml:space="preserve"> власні кошти підприємства від здійснення господарської діяльності  – ______ </w:t>
      </w:r>
      <w:r w:rsidRPr="006B354F">
        <w:rPr>
          <w:rFonts w:ascii="Times New Roman" w:hAnsi="Times New Roman"/>
          <w:b/>
          <w:sz w:val="24"/>
          <w:szCs w:val="24"/>
        </w:rPr>
        <w:t>(____)</w:t>
      </w:r>
      <w:r w:rsidRPr="006B354F">
        <w:rPr>
          <w:rFonts w:ascii="Times New Roman" w:hAnsi="Times New Roman"/>
          <w:sz w:val="24"/>
          <w:szCs w:val="24"/>
        </w:rPr>
        <w:t>.</w:t>
      </w:r>
    </w:p>
    <w:p w14:paraId="6A01E41A" w14:textId="77777777" w:rsidR="00ED1AB2" w:rsidRPr="006B354F" w:rsidRDefault="00ED1AB2" w:rsidP="00ED1AB2">
      <w:pPr>
        <w:spacing w:line="0" w:lineRule="atLeast"/>
        <w:ind w:left="4" w:firstLine="705"/>
        <w:jc w:val="both"/>
        <w:rPr>
          <w:rFonts w:ascii="Times New Roman" w:hAnsi="Times New Roman"/>
          <w:sz w:val="24"/>
          <w:szCs w:val="24"/>
        </w:rPr>
      </w:pPr>
      <w:r w:rsidRPr="006B354F">
        <w:rPr>
          <w:rFonts w:ascii="Times New Roman" w:hAnsi="Times New Roman"/>
          <w:sz w:val="24"/>
          <w:szCs w:val="24"/>
        </w:rPr>
        <w:t>5.6. Розрахунковим періодом за Договором є календарний місяць.</w:t>
      </w:r>
    </w:p>
    <w:p w14:paraId="6598B2AD"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5.7. Розрахунки Споживача за Договором здійснюються на поточний рахунок зі спеціальним режимом використання (далі – </w:t>
      </w:r>
      <w:proofErr w:type="spellStart"/>
      <w:r w:rsidRPr="006B354F">
        <w:rPr>
          <w:rFonts w:ascii="Times New Roman" w:hAnsi="Times New Roman"/>
          <w:sz w:val="24"/>
          <w:szCs w:val="24"/>
        </w:rPr>
        <w:t>Спецрахунок</w:t>
      </w:r>
      <w:proofErr w:type="spellEnd"/>
      <w:r w:rsidRPr="006B354F">
        <w:rPr>
          <w:rFonts w:ascii="Times New Roman" w:hAnsi="Times New Roman"/>
          <w:sz w:val="24"/>
          <w:szCs w:val="24"/>
        </w:rPr>
        <w:t>).</w:t>
      </w:r>
    </w:p>
    <w:p w14:paraId="3D88A5CF"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При</w:t>
      </w:r>
      <w:r w:rsidRPr="0003604D">
        <w:rPr>
          <w:rFonts w:ascii="Times New Roman" w:hAnsi="Times New Roman"/>
          <w:sz w:val="24"/>
          <w:szCs w:val="24"/>
        </w:rPr>
        <w:t xml:space="preserve"> </w:t>
      </w:r>
      <w:r w:rsidRPr="0003604D">
        <w:rPr>
          <w:rFonts w:ascii="Times New Roman" w:hAnsi="Times New Roman" w:hint="eastAsia"/>
          <w:sz w:val="24"/>
          <w:szCs w:val="24"/>
        </w:rPr>
        <w:t>цьому</w:t>
      </w:r>
      <w:r w:rsidRPr="0003604D">
        <w:rPr>
          <w:rFonts w:ascii="Times New Roman" w:hAnsi="Times New Roman"/>
          <w:sz w:val="24"/>
          <w:szCs w:val="24"/>
        </w:rPr>
        <w:t xml:space="preserve">, </w:t>
      </w:r>
      <w:r w:rsidRPr="0003604D">
        <w:rPr>
          <w:rFonts w:ascii="Times New Roman" w:hAnsi="Times New Roman" w:hint="eastAsia"/>
          <w:sz w:val="24"/>
          <w:szCs w:val="24"/>
        </w:rPr>
        <w:t>Споживач</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обмежується</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праві</w:t>
      </w:r>
      <w:r w:rsidRPr="0003604D">
        <w:rPr>
          <w:rFonts w:ascii="Times New Roman" w:hAnsi="Times New Roman"/>
          <w:sz w:val="24"/>
          <w:szCs w:val="24"/>
        </w:rPr>
        <w:t xml:space="preserve"> </w:t>
      </w:r>
      <w:r w:rsidRPr="0003604D">
        <w:rPr>
          <w:rFonts w:ascii="Times New Roman" w:hAnsi="Times New Roman" w:hint="eastAsia"/>
          <w:sz w:val="24"/>
          <w:szCs w:val="24"/>
        </w:rPr>
        <w:t>здійснювати</w:t>
      </w:r>
      <w:r w:rsidRPr="0003604D">
        <w:rPr>
          <w:rFonts w:ascii="Times New Roman" w:hAnsi="Times New Roman"/>
          <w:sz w:val="24"/>
          <w:szCs w:val="24"/>
        </w:rPr>
        <w:t xml:space="preserve"> </w:t>
      </w:r>
      <w:r w:rsidRPr="0003604D">
        <w:rPr>
          <w:rFonts w:ascii="Times New Roman" w:hAnsi="Times New Roman" w:hint="eastAsia"/>
          <w:sz w:val="24"/>
          <w:szCs w:val="24"/>
        </w:rPr>
        <w:t>оплату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 xml:space="preserve"> </w:t>
      </w:r>
      <w:r w:rsidRPr="0003604D">
        <w:rPr>
          <w:rFonts w:ascii="Times New Roman" w:hAnsi="Times New Roman" w:hint="eastAsia"/>
          <w:sz w:val="24"/>
          <w:szCs w:val="24"/>
        </w:rPr>
        <w:t>через</w:t>
      </w:r>
      <w:r w:rsidRPr="0003604D">
        <w:rPr>
          <w:rFonts w:ascii="Times New Roman" w:hAnsi="Times New Roman"/>
          <w:sz w:val="24"/>
          <w:szCs w:val="24"/>
        </w:rPr>
        <w:t xml:space="preserve"> </w:t>
      </w:r>
      <w:r w:rsidRPr="0003604D">
        <w:rPr>
          <w:rFonts w:ascii="Times New Roman" w:hAnsi="Times New Roman" w:hint="eastAsia"/>
          <w:sz w:val="24"/>
          <w:szCs w:val="24"/>
        </w:rPr>
        <w:t>банківську</w:t>
      </w:r>
      <w:r w:rsidRPr="0003604D">
        <w:rPr>
          <w:rFonts w:ascii="Times New Roman" w:hAnsi="Times New Roman"/>
          <w:sz w:val="24"/>
          <w:szCs w:val="24"/>
        </w:rPr>
        <w:t xml:space="preserve"> </w:t>
      </w:r>
      <w:r w:rsidRPr="0003604D">
        <w:rPr>
          <w:rFonts w:ascii="Times New Roman" w:hAnsi="Times New Roman" w:hint="eastAsia"/>
          <w:sz w:val="24"/>
          <w:szCs w:val="24"/>
        </w:rPr>
        <w:t>платіжну</w:t>
      </w:r>
      <w:r w:rsidRPr="0003604D">
        <w:rPr>
          <w:rFonts w:ascii="Times New Roman" w:hAnsi="Times New Roman"/>
          <w:sz w:val="24"/>
          <w:szCs w:val="24"/>
        </w:rPr>
        <w:t xml:space="preserve"> </w:t>
      </w:r>
      <w:r w:rsidRPr="0003604D">
        <w:rPr>
          <w:rFonts w:ascii="Times New Roman" w:hAnsi="Times New Roman" w:hint="eastAsia"/>
          <w:sz w:val="24"/>
          <w:szCs w:val="24"/>
        </w:rPr>
        <w:t>систему</w:t>
      </w:r>
      <w:r w:rsidRPr="0003604D">
        <w:rPr>
          <w:rFonts w:ascii="Times New Roman" w:hAnsi="Times New Roman"/>
          <w:sz w:val="24"/>
          <w:szCs w:val="24"/>
        </w:rPr>
        <w:t xml:space="preserve">, </w:t>
      </w:r>
      <w:r w:rsidRPr="0003604D">
        <w:rPr>
          <w:rFonts w:ascii="Times New Roman" w:hAnsi="Times New Roman" w:hint="eastAsia"/>
          <w:sz w:val="24"/>
          <w:szCs w:val="24"/>
        </w:rPr>
        <w:t>он</w:t>
      </w:r>
      <w:r w:rsidRPr="0003604D">
        <w:rPr>
          <w:rFonts w:ascii="Times New Roman" w:hAnsi="Times New Roman"/>
          <w:sz w:val="24"/>
          <w:szCs w:val="24"/>
        </w:rPr>
        <w:t>-</w:t>
      </w:r>
      <w:r w:rsidRPr="0003604D">
        <w:rPr>
          <w:rFonts w:ascii="Times New Roman" w:hAnsi="Times New Roman" w:hint="eastAsia"/>
          <w:sz w:val="24"/>
          <w:szCs w:val="24"/>
        </w:rPr>
        <w:t>лайн</w:t>
      </w:r>
      <w:r w:rsidRPr="0003604D">
        <w:rPr>
          <w:rFonts w:ascii="Times New Roman" w:hAnsi="Times New Roman"/>
          <w:sz w:val="24"/>
          <w:szCs w:val="24"/>
        </w:rPr>
        <w:t xml:space="preserve"> </w:t>
      </w:r>
      <w:r w:rsidRPr="0003604D">
        <w:rPr>
          <w:rFonts w:ascii="Times New Roman" w:hAnsi="Times New Roman" w:hint="eastAsia"/>
          <w:sz w:val="24"/>
          <w:szCs w:val="24"/>
        </w:rPr>
        <w:t>переказ</w:t>
      </w:r>
      <w:r w:rsidRPr="0003604D">
        <w:rPr>
          <w:rFonts w:ascii="Times New Roman" w:hAnsi="Times New Roman"/>
          <w:sz w:val="24"/>
          <w:szCs w:val="24"/>
        </w:rPr>
        <w:t xml:space="preserve">, </w:t>
      </w:r>
      <w:r w:rsidRPr="0003604D">
        <w:rPr>
          <w:rFonts w:ascii="Times New Roman" w:hAnsi="Times New Roman" w:hint="eastAsia"/>
          <w:sz w:val="24"/>
          <w:szCs w:val="24"/>
        </w:rPr>
        <w:t>поштовий</w:t>
      </w:r>
      <w:r w:rsidRPr="0003604D">
        <w:rPr>
          <w:rFonts w:ascii="Times New Roman" w:hAnsi="Times New Roman"/>
          <w:sz w:val="24"/>
          <w:szCs w:val="24"/>
        </w:rPr>
        <w:t xml:space="preserve"> </w:t>
      </w:r>
      <w:r w:rsidRPr="0003604D">
        <w:rPr>
          <w:rFonts w:ascii="Times New Roman" w:hAnsi="Times New Roman" w:hint="eastAsia"/>
          <w:sz w:val="24"/>
          <w:szCs w:val="24"/>
        </w:rPr>
        <w:t>переказ</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в</w:t>
      </w:r>
      <w:r w:rsidRPr="0003604D">
        <w:rPr>
          <w:rFonts w:ascii="Times New Roman" w:hAnsi="Times New Roman"/>
          <w:sz w:val="24"/>
          <w:szCs w:val="24"/>
        </w:rPr>
        <w:t xml:space="preserve"> </w:t>
      </w:r>
      <w:r w:rsidRPr="0003604D">
        <w:rPr>
          <w:rFonts w:ascii="Times New Roman" w:hAnsi="Times New Roman" w:hint="eastAsia"/>
          <w:sz w:val="24"/>
          <w:szCs w:val="24"/>
        </w:rPr>
        <w:t>інший</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заборонений</w:t>
      </w:r>
      <w:r w:rsidRPr="0003604D">
        <w:rPr>
          <w:rFonts w:ascii="Times New Roman" w:hAnsi="Times New Roman"/>
          <w:sz w:val="24"/>
          <w:szCs w:val="24"/>
        </w:rPr>
        <w:t xml:space="preserve"> </w:t>
      </w:r>
      <w:r w:rsidRPr="0003604D">
        <w:rPr>
          <w:rFonts w:ascii="Times New Roman" w:hAnsi="Times New Roman" w:hint="eastAsia"/>
          <w:sz w:val="24"/>
          <w:szCs w:val="24"/>
        </w:rPr>
        <w:t>законодавством</w:t>
      </w:r>
      <w:r w:rsidRPr="0003604D">
        <w:rPr>
          <w:rFonts w:ascii="Times New Roman" w:hAnsi="Times New Roman"/>
          <w:sz w:val="24"/>
          <w:szCs w:val="24"/>
        </w:rPr>
        <w:t xml:space="preserve"> </w:t>
      </w:r>
      <w:r w:rsidRPr="0003604D">
        <w:rPr>
          <w:rFonts w:ascii="Times New Roman" w:hAnsi="Times New Roman" w:hint="eastAsia"/>
          <w:sz w:val="24"/>
          <w:szCs w:val="24"/>
        </w:rPr>
        <w:t>спосіб</w:t>
      </w:r>
      <w:r w:rsidRPr="0003604D">
        <w:rPr>
          <w:rFonts w:ascii="Times New Roman" w:hAnsi="Times New Roman"/>
          <w:sz w:val="24"/>
          <w:szCs w:val="24"/>
        </w:rPr>
        <w:t xml:space="preserve">. </w:t>
      </w:r>
    </w:p>
    <w:p w14:paraId="3E4DC313"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Оплата</w:t>
      </w:r>
      <w:r w:rsidRPr="0003604D">
        <w:rPr>
          <w:rFonts w:ascii="Times New Roman" w:hAnsi="Times New Roman"/>
          <w:sz w:val="24"/>
          <w:szCs w:val="24"/>
        </w:rPr>
        <w:t xml:space="preserve"> </w:t>
      </w:r>
      <w:r w:rsidRPr="0003604D">
        <w:rPr>
          <w:rFonts w:ascii="Times New Roman" w:hAnsi="Times New Roman" w:hint="eastAsia"/>
          <w:sz w:val="24"/>
          <w:szCs w:val="24"/>
        </w:rPr>
        <w:t>вартості</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 xml:space="preserve"> </w:t>
      </w:r>
      <w:r w:rsidRPr="0003604D">
        <w:rPr>
          <w:rFonts w:ascii="Times New Roman" w:hAnsi="Times New Roman" w:hint="eastAsia"/>
          <w:sz w:val="24"/>
          <w:szCs w:val="24"/>
        </w:rPr>
        <w:t>здійснюється</w:t>
      </w:r>
      <w:r w:rsidRPr="0003604D">
        <w:rPr>
          <w:rFonts w:ascii="Times New Roman" w:hAnsi="Times New Roman"/>
          <w:sz w:val="24"/>
          <w:szCs w:val="24"/>
        </w:rPr>
        <w:t xml:space="preserve"> </w:t>
      </w:r>
      <w:r w:rsidRPr="0003604D">
        <w:rPr>
          <w:rFonts w:ascii="Times New Roman" w:hAnsi="Times New Roman" w:hint="eastAsia"/>
          <w:sz w:val="24"/>
          <w:szCs w:val="24"/>
        </w:rPr>
        <w:t>Споживачем</w:t>
      </w:r>
      <w:r w:rsidRPr="0003604D">
        <w:rPr>
          <w:rFonts w:ascii="Times New Roman" w:hAnsi="Times New Roman"/>
          <w:sz w:val="24"/>
          <w:szCs w:val="24"/>
        </w:rPr>
        <w:t xml:space="preserve"> </w:t>
      </w:r>
      <w:r w:rsidRPr="0003604D">
        <w:rPr>
          <w:rFonts w:ascii="Times New Roman" w:hAnsi="Times New Roman" w:hint="eastAsia"/>
          <w:sz w:val="24"/>
          <w:szCs w:val="24"/>
        </w:rPr>
        <w:t>виключно</w:t>
      </w:r>
      <w:r w:rsidRPr="0003604D">
        <w:rPr>
          <w:rFonts w:ascii="Times New Roman" w:hAnsi="Times New Roman"/>
          <w:sz w:val="24"/>
          <w:szCs w:val="24"/>
        </w:rPr>
        <w:t xml:space="preserve"> </w:t>
      </w:r>
      <w:r w:rsidRPr="0003604D">
        <w:rPr>
          <w:rFonts w:ascii="Times New Roman" w:hAnsi="Times New Roman" w:hint="eastAsia"/>
          <w:sz w:val="24"/>
          <w:szCs w:val="24"/>
        </w:rPr>
        <w:t>шляхом</w:t>
      </w:r>
      <w:r w:rsidRPr="0003604D">
        <w:rPr>
          <w:rFonts w:ascii="Times New Roman" w:hAnsi="Times New Roman"/>
          <w:sz w:val="24"/>
          <w:szCs w:val="24"/>
        </w:rPr>
        <w:t xml:space="preserve"> </w:t>
      </w:r>
      <w:r w:rsidRPr="0003604D">
        <w:rPr>
          <w:rFonts w:ascii="Times New Roman" w:hAnsi="Times New Roman" w:hint="eastAsia"/>
          <w:sz w:val="24"/>
          <w:szCs w:val="24"/>
        </w:rPr>
        <w:t>перерахування</w:t>
      </w:r>
      <w:r w:rsidRPr="0003604D">
        <w:rPr>
          <w:rFonts w:ascii="Times New Roman" w:hAnsi="Times New Roman"/>
          <w:sz w:val="24"/>
          <w:szCs w:val="24"/>
        </w:rPr>
        <w:t xml:space="preserve"> </w:t>
      </w:r>
      <w:r w:rsidRPr="0003604D">
        <w:rPr>
          <w:rFonts w:ascii="Times New Roman" w:hAnsi="Times New Roman" w:hint="eastAsia"/>
          <w:sz w:val="24"/>
          <w:szCs w:val="24"/>
        </w:rPr>
        <w:t>коштів</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Спецрахунок</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w:t>
      </w:r>
    </w:p>
    <w:p w14:paraId="0DE5E8B8" w14:textId="77777777" w:rsid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Оплата</w:t>
      </w:r>
      <w:r w:rsidRPr="0003604D">
        <w:rPr>
          <w:rFonts w:ascii="Times New Roman" w:hAnsi="Times New Roman"/>
          <w:sz w:val="24"/>
          <w:szCs w:val="24"/>
        </w:rPr>
        <w:t xml:space="preserve"> </w:t>
      </w:r>
      <w:r w:rsidRPr="0003604D">
        <w:rPr>
          <w:rFonts w:ascii="Times New Roman" w:hAnsi="Times New Roman" w:hint="eastAsia"/>
          <w:sz w:val="24"/>
          <w:szCs w:val="24"/>
        </w:rPr>
        <w:t>вважається</w:t>
      </w:r>
      <w:r w:rsidRPr="0003604D">
        <w:rPr>
          <w:rFonts w:ascii="Times New Roman" w:hAnsi="Times New Roman"/>
          <w:sz w:val="24"/>
          <w:szCs w:val="24"/>
        </w:rPr>
        <w:t xml:space="preserve"> </w:t>
      </w:r>
      <w:r w:rsidRPr="0003604D">
        <w:rPr>
          <w:rFonts w:ascii="Times New Roman" w:hAnsi="Times New Roman" w:hint="eastAsia"/>
          <w:sz w:val="24"/>
          <w:szCs w:val="24"/>
        </w:rPr>
        <w:t>здійсненою</w:t>
      </w:r>
      <w:r w:rsidRPr="0003604D">
        <w:rPr>
          <w:rFonts w:ascii="Times New Roman" w:hAnsi="Times New Roman"/>
          <w:sz w:val="24"/>
          <w:szCs w:val="24"/>
        </w:rPr>
        <w:t xml:space="preserve"> </w:t>
      </w:r>
      <w:r w:rsidRPr="0003604D">
        <w:rPr>
          <w:rFonts w:ascii="Times New Roman" w:hAnsi="Times New Roman" w:hint="eastAsia"/>
          <w:sz w:val="24"/>
          <w:szCs w:val="24"/>
        </w:rPr>
        <w:t>після</w:t>
      </w:r>
      <w:r w:rsidRPr="0003604D">
        <w:rPr>
          <w:rFonts w:ascii="Times New Roman" w:hAnsi="Times New Roman"/>
          <w:sz w:val="24"/>
          <w:szCs w:val="24"/>
        </w:rPr>
        <w:t xml:space="preserve"> </w:t>
      </w:r>
      <w:r w:rsidRPr="0003604D">
        <w:rPr>
          <w:rFonts w:ascii="Times New Roman" w:hAnsi="Times New Roman" w:hint="eastAsia"/>
          <w:sz w:val="24"/>
          <w:szCs w:val="24"/>
        </w:rPr>
        <w:t>того</w:t>
      </w:r>
      <w:r w:rsidRPr="0003604D">
        <w:rPr>
          <w:rFonts w:ascii="Times New Roman" w:hAnsi="Times New Roman"/>
          <w:sz w:val="24"/>
          <w:szCs w:val="24"/>
        </w:rPr>
        <w:t xml:space="preserve">, </w:t>
      </w:r>
      <w:r w:rsidRPr="0003604D">
        <w:rPr>
          <w:rFonts w:ascii="Times New Roman" w:hAnsi="Times New Roman" w:hint="eastAsia"/>
          <w:sz w:val="24"/>
          <w:szCs w:val="24"/>
        </w:rPr>
        <w:t>як</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Спецрахунок</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надійшла</w:t>
      </w:r>
      <w:r w:rsidRPr="0003604D">
        <w:rPr>
          <w:rFonts w:ascii="Times New Roman" w:hAnsi="Times New Roman"/>
          <w:sz w:val="24"/>
          <w:szCs w:val="24"/>
        </w:rPr>
        <w:t xml:space="preserve"> </w:t>
      </w:r>
      <w:r w:rsidRPr="0003604D">
        <w:rPr>
          <w:rFonts w:ascii="Times New Roman" w:hAnsi="Times New Roman" w:hint="eastAsia"/>
          <w:sz w:val="24"/>
          <w:szCs w:val="24"/>
        </w:rPr>
        <w:t>вся</w:t>
      </w:r>
      <w:r w:rsidRPr="0003604D">
        <w:rPr>
          <w:rFonts w:ascii="Times New Roman" w:hAnsi="Times New Roman"/>
          <w:sz w:val="24"/>
          <w:szCs w:val="24"/>
        </w:rPr>
        <w:t xml:space="preserve"> </w:t>
      </w:r>
      <w:r w:rsidRPr="0003604D">
        <w:rPr>
          <w:rFonts w:ascii="Times New Roman" w:hAnsi="Times New Roman" w:hint="eastAsia"/>
          <w:sz w:val="24"/>
          <w:szCs w:val="24"/>
        </w:rPr>
        <w:t>сума</w:t>
      </w:r>
      <w:r w:rsidRPr="0003604D">
        <w:rPr>
          <w:rFonts w:ascii="Times New Roman" w:hAnsi="Times New Roman"/>
          <w:sz w:val="24"/>
          <w:szCs w:val="24"/>
        </w:rPr>
        <w:t xml:space="preserve"> </w:t>
      </w:r>
      <w:r w:rsidRPr="0003604D">
        <w:rPr>
          <w:rFonts w:ascii="Times New Roman" w:hAnsi="Times New Roman" w:hint="eastAsia"/>
          <w:sz w:val="24"/>
          <w:szCs w:val="24"/>
        </w:rPr>
        <w:t>коштів</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підлягає</w:t>
      </w:r>
      <w:r w:rsidRPr="0003604D">
        <w:rPr>
          <w:rFonts w:ascii="Times New Roman" w:hAnsi="Times New Roman"/>
          <w:sz w:val="24"/>
          <w:szCs w:val="24"/>
        </w:rPr>
        <w:t xml:space="preserve"> </w:t>
      </w:r>
      <w:r w:rsidRPr="0003604D">
        <w:rPr>
          <w:rFonts w:ascii="Times New Roman" w:hAnsi="Times New Roman" w:hint="eastAsia"/>
          <w:sz w:val="24"/>
          <w:szCs w:val="24"/>
        </w:rPr>
        <w:t>сплаті</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відповідно</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умов</w:t>
      </w:r>
      <w:r w:rsidRPr="0003604D">
        <w:rPr>
          <w:rFonts w:ascii="Times New Roman" w:hAnsi="Times New Roman"/>
          <w:sz w:val="24"/>
          <w:szCs w:val="24"/>
        </w:rPr>
        <w:t xml:space="preserve"> </w:t>
      </w:r>
      <w:r w:rsidRPr="0003604D">
        <w:rPr>
          <w:rFonts w:ascii="Times New Roman" w:hAnsi="Times New Roman" w:hint="eastAsia"/>
          <w:sz w:val="24"/>
          <w:szCs w:val="24"/>
        </w:rPr>
        <w:t>Договору</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Спецрахунок</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зазначається</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платіжних</w:t>
      </w:r>
      <w:r w:rsidRPr="0003604D">
        <w:rPr>
          <w:rFonts w:ascii="Times New Roman" w:hAnsi="Times New Roman"/>
          <w:sz w:val="24"/>
          <w:szCs w:val="24"/>
        </w:rPr>
        <w:t xml:space="preserve"> </w:t>
      </w:r>
      <w:r w:rsidRPr="0003604D">
        <w:rPr>
          <w:rFonts w:ascii="Times New Roman" w:hAnsi="Times New Roman" w:hint="eastAsia"/>
          <w:sz w:val="24"/>
          <w:szCs w:val="24"/>
        </w:rPr>
        <w:t>документах</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тому</w:t>
      </w:r>
      <w:r w:rsidRPr="0003604D">
        <w:rPr>
          <w:rFonts w:ascii="Times New Roman" w:hAnsi="Times New Roman"/>
          <w:sz w:val="24"/>
          <w:szCs w:val="24"/>
        </w:rPr>
        <w:t xml:space="preserve"> </w:t>
      </w:r>
      <w:r w:rsidRPr="0003604D">
        <w:rPr>
          <w:rFonts w:ascii="Times New Roman" w:hAnsi="Times New Roman" w:hint="eastAsia"/>
          <w:sz w:val="24"/>
          <w:szCs w:val="24"/>
        </w:rPr>
        <w:t>числі</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разі</w:t>
      </w:r>
      <w:r w:rsidRPr="0003604D">
        <w:rPr>
          <w:rFonts w:ascii="Times New Roman" w:hAnsi="Times New Roman"/>
          <w:sz w:val="24"/>
          <w:szCs w:val="24"/>
        </w:rPr>
        <w:t xml:space="preserve"> </w:t>
      </w:r>
      <w:r w:rsidRPr="0003604D">
        <w:rPr>
          <w:rFonts w:ascii="Times New Roman" w:hAnsi="Times New Roman" w:hint="eastAsia"/>
          <w:sz w:val="24"/>
          <w:szCs w:val="24"/>
        </w:rPr>
        <w:t>його</w:t>
      </w:r>
      <w:r w:rsidRPr="0003604D">
        <w:rPr>
          <w:rFonts w:ascii="Times New Roman" w:hAnsi="Times New Roman"/>
          <w:sz w:val="24"/>
          <w:szCs w:val="24"/>
        </w:rPr>
        <w:t xml:space="preserve"> </w:t>
      </w:r>
      <w:r w:rsidRPr="0003604D">
        <w:rPr>
          <w:rFonts w:ascii="Times New Roman" w:hAnsi="Times New Roman" w:hint="eastAsia"/>
          <w:sz w:val="24"/>
          <w:szCs w:val="24"/>
        </w:rPr>
        <w:t>зміни</w:t>
      </w:r>
      <w:r w:rsidRPr="0003604D">
        <w:rPr>
          <w:rFonts w:ascii="Times New Roman" w:hAnsi="Times New Roman"/>
          <w:sz w:val="24"/>
          <w:szCs w:val="24"/>
        </w:rPr>
        <w:t>.</w:t>
      </w:r>
    </w:p>
    <w:p w14:paraId="34076BE8" w14:textId="299C18ED" w:rsidR="00ED1AB2" w:rsidRPr="006B354F" w:rsidRDefault="00ED1AB2" w:rsidP="0003604D">
      <w:pPr>
        <w:ind w:firstLine="709"/>
        <w:jc w:val="both"/>
        <w:rPr>
          <w:rFonts w:ascii="Times New Roman" w:hAnsi="Times New Roman"/>
          <w:sz w:val="24"/>
          <w:szCs w:val="24"/>
        </w:rPr>
      </w:pPr>
      <w:r w:rsidRPr="006B354F">
        <w:rPr>
          <w:rFonts w:ascii="Times New Roman" w:hAnsi="Times New Roman"/>
          <w:sz w:val="24"/>
          <w:szCs w:val="24"/>
        </w:rPr>
        <w:t xml:space="preserve">5.8. </w:t>
      </w:r>
      <w:r w:rsidR="00C05BA0" w:rsidRPr="00C05BA0">
        <w:rPr>
          <w:rFonts w:ascii="Times New Roman" w:hAnsi="Times New Roman" w:hint="eastAsia"/>
          <w:sz w:val="24"/>
          <w:szCs w:val="24"/>
        </w:rPr>
        <w:t>Оплата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рахунку</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та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акту</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Постачальника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за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Договором</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має</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бути</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здійснена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Споживачем</w:t>
      </w:r>
      <w:r w:rsidRPr="006B354F">
        <w:rPr>
          <w:rFonts w:ascii="Times New Roman" w:hAnsi="Times New Roman"/>
          <w:sz w:val="24"/>
          <w:szCs w:val="24"/>
        </w:rPr>
        <w:t xml:space="preserve"> </w:t>
      </w:r>
      <w:r w:rsidR="00AE424F" w:rsidRPr="006B354F">
        <w:rPr>
          <w:rFonts w:ascii="Times New Roman" w:hAnsi="Times New Roman"/>
          <w:sz w:val="24"/>
          <w:szCs w:val="24"/>
        </w:rPr>
        <w:t>протягом</w:t>
      </w:r>
      <w:r w:rsidR="004140C0" w:rsidRPr="006B354F">
        <w:rPr>
          <w:rFonts w:ascii="Times New Roman" w:hAnsi="Times New Roman"/>
          <w:sz w:val="24"/>
          <w:szCs w:val="24"/>
        </w:rPr>
        <w:t xml:space="preserve"> 60 (шістдесяти) днів з моменту отримання </w:t>
      </w:r>
      <w:r w:rsidR="00AE424F" w:rsidRPr="006B354F">
        <w:rPr>
          <w:rFonts w:ascii="Times New Roman" w:hAnsi="Times New Roman"/>
          <w:sz w:val="24"/>
          <w:szCs w:val="24"/>
        </w:rPr>
        <w:t>Споживачем рахунку</w:t>
      </w:r>
      <w:r w:rsidR="00C05BA0">
        <w:rPr>
          <w:rFonts w:ascii="Times New Roman" w:hAnsi="Times New Roman"/>
          <w:sz w:val="24"/>
          <w:szCs w:val="24"/>
          <w:lang w:val="ru-RU"/>
        </w:rPr>
        <w:t xml:space="preserve"> та акту</w:t>
      </w:r>
      <w:r w:rsidR="004140C0" w:rsidRPr="006B354F">
        <w:rPr>
          <w:rFonts w:ascii="Times New Roman" w:hAnsi="Times New Roman"/>
          <w:sz w:val="24"/>
          <w:szCs w:val="24"/>
        </w:rPr>
        <w:t>, або в строк, визначений у комерційній пропозиції,  прийнятій Споживачем</w:t>
      </w:r>
      <w:r w:rsidRPr="006B354F">
        <w:rPr>
          <w:rFonts w:ascii="Times New Roman" w:hAnsi="Times New Roman"/>
          <w:sz w:val="24"/>
          <w:szCs w:val="24"/>
        </w:rPr>
        <w:t>.</w:t>
      </w:r>
    </w:p>
    <w:p w14:paraId="1BC36D63" w14:textId="3B183E25" w:rsidR="00ED1AB2" w:rsidRPr="006B354F" w:rsidRDefault="0003604D" w:rsidP="00ED1AB2">
      <w:pPr>
        <w:ind w:firstLine="709"/>
        <w:jc w:val="both"/>
        <w:rPr>
          <w:rFonts w:ascii="Times New Roman" w:hAnsi="Times New Roman"/>
          <w:sz w:val="24"/>
          <w:szCs w:val="24"/>
        </w:rPr>
      </w:pPr>
      <w:r w:rsidRPr="0003604D">
        <w:rPr>
          <w:rFonts w:ascii="Times New Roman" w:hAnsi="Times New Roman" w:hint="eastAsia"/>
          <w:sz w:val="24"/>
          <w:szCs w:val="24"/>
        </w:rPr>
        <w:t>Всі</w:t>
      </w:r>
      <w:r w:rsidRPr="0003604D">
        <w:rPr>
          <w:rFonts w:ascii="Times New Roman" w:hAnsi="Times New Roman"/>
          <w:sz w:val="24"/>
          <w:szCs w:val="24"/>
        </w:rPr>
        <w:t xml:space="preserve"> </w:t>
      </w:r>
      <w:r w:rsidRPr="0003604D">
        <w:rPr>
          <w:rFonts w:ascii="Times New Roman" w:hAnsi="Times New Roman" w:hint="eastAsia"/>
          <w:sz w:val="24"/>
          <w:szCs w:val="24"/>
        </w:rPr>
        <w:t>платіжні</w:t>
      </w:r>
      <w:r w:rsidRPr="0003604D">
        <w:rPr>
          <w:rFonts w:ascii="Times New Roman" w:hAnsi="Times New Roman"/>
          <w:sz w:val="24"/>
          <w:szCs w:val="24"/>
        </w:rPr>
        <w:t xml:space="preserve"> </w:t>
      </w:r>
      <w:r w:rsidRPr="0003604D">
        <w:rPr>
          <w:rFonts w:ascii="Times New Roman" w:hAnsi="Times New Roman" w:hint="eastAsia"/>
          <w:sz w:val="24"/>
          <w:szCs w:val="24"/>
        </w:rPr>
        <w:t>документи</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виставляються</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Постачальником</w:t>
      </w:r>
      <w:r w:rsidRPr="0003604D">
        <w:rPr>
          <w:rFonts w:ascii="Times New Roman" w:hAnsi="Times New Roman"/>
          <w:sz w:val="24"/>
          <w:szCs w:val="24"/>
        </w:rPr>
        <w:t xml:space="preserve"> </w:t>
      </w:r>
      <w:r w:rsidRPr="0003604D">
        <w:rPr>
          <w:rFonts w:ascii="Times New Roman" w:hAnsi="Times New Roman" w:hint="eastAsia"/>
          <w:sz w:val="24"/>
          <w:szCs w:val="24"/>
        </w:rPr>
        <w:t>Споживачу</w:t>
      </w:r>
      <w:r w:rsidRPr="0003604D">
        <w:rPr>
          <w:rFonts w:ascii="Times New Roman" w:hAnsi="Times New Roman"/>
          <w:sz w:val="24"/>
          <w:szCs w:val="24"/>
        </w:rPr>
        <w:t xml:space="preserve">, </w:t>
      </w:r>
      <w:r w:rsidRPr="0003604D">
        <w:rPr>
          <w:rFonts w:ascii="Times New Roman" w:hAnsi="Times New Roman" w:hint="eastAsia"/>
          <w:sz w:val="24"/>
          <w:szCs w:val="24"/>
        </w:rPr>
        <w:t>мають</w:t>
      </w:r>
      <w:r w:rsidRPr="0003604D">
        <w:rPr>
          <w:rFonts w:ascii="Times New Roman" w:hAnsi="Times New Roman"/>
          <w:sz w:val="24"/>
          <w:szCs w:val="24"/>
        </w:rPr>
        <w:t xml:space="preserve"> </w:t>
      </w:r>
      <w:r w:rsidRPr="0003604D">
        <w:rPr>
          <w:rFonts w:ascii="Times New Roman" w:hAnsi="Times New Roman" w:hint="eastAsia"/>
          <w:sz w:val="24"/>
          <w:szCs w:val="24"/>
        </w:rPr>
        <w:t>містити</w:t>
      </w:r>
      <w:r w:rsidRPr="0003604D">
        <w:rPr>
          <w:rFonts w:ascii="Times New Roman" w:hAnsi="Times New Roman"/>
          <w:sz w:val="24"/>
          <w:szCs w:val="24"/>
        </w:rPr>
        <w:t xml:space="preserve"> </w:t>
      </w:r>
      <w:r w:rsidRPr="0003604D">
        <w:rPr>
          <w:rFonts w:ascii="Times New Roman" w:hAnsi="Times New Roman" w:hint="eastAsia"/>
          <w:sz w:val="24"/>
          <w:szCs w:val="24"/>
        </w:rPr>
        <w:t>чітку</w:t>
      </w:r>
      <w:r w:rsidRPr="0003604D">
        <w:rPr>
          <w:rFonts w:ascii="Times New Roman" w:hAnsi="Times New Roman"/>
          <w:sz w:val="24"/>
          <w:szCs w:val="24"/>
        </w:rPr>
        <w:t xml:space="preserve"> </w:t>
      </w:r>
      <w:r w:rsidRPr="0003604D">
        <w:rPr>
          <w:rFonts w:ascii="Times New Roman" w:hAnsi="Times New Roman" w:hint="eastAsia"/>
          <w:sz w:val="24"/>
          <w:szCs w:val="24"/>
        </w:rPr>
        <w:t>інформацію</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суму</w:t>
      </w:r>
      <w:r w:rsidRPr="0003604D">
        <w:rPr>
          <w:rFonts w:ascii="Times New Roman" w:hAnsi="Times New Roman"/>
          <w:sz w:val="24"/>
          <w:szCs w:val="24"/>
        </w:rPr>
        <w:t xml:space="preserve"> </w:t>
      </w:r>
      <w:r w:rsidRPr="0003604D">
        <w:rPr>
          <w:rFonts w:ascii="Times New Roman" w:hAnsi="Times New Roman" w:hint="eastAsia"/>
          <w:sz w:val="24"/>
          <w:szCs w:val="24"/>
        </w:rPr>
        <w:t>платежу</w:t>
      </w:r>
      <w:r w:rsidRPr="0003604D">
        <w:rPr>
          <w:rFonts w:ascii="Times New Roman" w:hAnsi="Times New Roman"/>
          <w:sz w:val="24"/>
          <w:szCs w:val="24"/>
        </w:rPr>
        <w:t xml:space="preserve">, </w:t>
      </w:r>
      <w:r w:rsidRPr="0003604D">
        <w:rPr>
          <w:rFonts w:ascii="Times New Roman" w:hAnsi="Times New Roman" w:hint="eastAsia"/>
          <w:sz w:val="24"/>
          <w:szCs w:val="24"/>
        </w:rPr>
        <w:t>порядок</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строки</w:t>
      </w:r>
      <w:r w:rsidRPr="0003604D">
        <w:rPr>
          <w:rFonts w:ascii="Times New Roman" w:hAnsi="Times New Roman"/>
          <w:sz w:val="24"/>
          <w:szCs w:val="24"/>
        </w:rPr>
        <w:t xml:space="preserve"> </w:t>
      </w:r>
      <w:r w:rsidRPr="0003604D">
        <w:rPr>
          <w:rFonts w:ascii="Times New Roman" w:hAnsi="Times New Roman" w:hint="eastAsia"/>
          <w:sz w:val="24"/>
          <w:szCs w:val="24"/>
        </w:rPr>
        <w:t>оплати</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погоджені</w:t>
      </w:r>
      <w:r w:rsidRPr="0003604D">
        <w:rPr>
          <w:rFonts w:ascii="Times New Roman" w:hAnsi="Times New Roman"/>
          <w:sz w:val="24"/>
          <w:szCs w:val="24"/>
        </w:rPr>
        <w:t xml:space="preserve"> </w:t>
      </w:r>
      <w:r w:rsidRPr="0003604D">
        <w:rPr>
          <w:rFonts w:ascii="Times New Roman" w:hAnsi="Times New Roman" w:hint="eastAsia"/>
          <w:sz w:val="24"/>
          <w:szCs w:val="24"/>
        </w:rPr>
        <w:t>Сторонами</w:t>
      </w:r>
      <w:r w:rsidRPr="0003604D">
        <w:rPr>
          <w:rFonts w:ascii="Times New Roman" w:hAnsi="Times New Roman"/>
          <w:sz w:val="24"/>
          <w:szCs w:val="24"/>
        </w:rPr>
        <w:t xml:space="preserve">, </w:t>
      </w:r>
      <w:r w:rsidRPr="0003604D">
        <w:rPr>
          <w:rFonts w:ascii="Times New Roman" w:hAnsi="Times New Roman" w:hint="eastAsia"/>
          <w:sz w:val="24"/>
          <w:szCs w:val="24"/>
        </w:rPr>
        <w:t>а</w:t>
      </w:r>
      <w:r w:rsidRPr="0003604D">
        <w:rPr>
          <w:rFonts w:ascii="Times New Roman" w:hAnsi="Times New Roman"/>
          <w:sz w:val="24"/>
          <w:szCs w:val="24"/>
        </w:rPr>
        <w:t xml:space="preserve"> </w:t>
      </w:r>
      <w:r w:rsidRPr="0003604D">
        <w:rPr>
          <w:rFonts w:ascii="Times New Roman" w:hAnsi="Times New Roman" w:hint="eastAsia"/>
          <w:sz w:val="24"/>
          <w:szCs w:val="24"/>
        </w:rPr>
        <w:t>також</w:t>
      </w:r>
      <w:r w:rsidRPr="0003604D">
        <w:rPr>
          <w:rFonts w:ascii="Times New Roman" w:hAnsi="Times New Roman"/>
          <w:sz w:val="24"/>
          <w:szCs w:val="24"/>
        </w:rPr>
        <w:t xml:space="preserve"> </w:t>
      </w:r>
      <w:r w:rsidRPr="0003604D">
        <w:rPr>
          <w:rFonts w:ascii="Times New Roman" w:hAnsi="Times New Roman" w:hint="eastAsia"/>
          <w:sz w:val="24"/>
          <w:szCs w:val="24"/>
        </w:rPr>
        <w:t>інформацію</w:t>
      </w:r>
      <w:r w:rsidRPr="0003604D">
        <w:rPr>
          <w:rFonts w:ascii="Times New Roman" w:hAnsi="Times New Roman"/>
          <w:sz w:val="24"/>
          <w:szCs w:val="24"/>
        </w:rPr>
        <w:t xml:space="preserve"> </w:t>
      </w:r>
      <w:r w:rsidRPr="0003604D">
        <w:rPr>
          <w:rFonts w:ascii="Times New Roman" w:hAnsi="Times New Roman" w:hint="eastAsia"/>
          <w:sz w:val="24"/>
          <w:szCs w:val="24"/>
        </w:rPr>
        <w:t>щодо</w:t>
      </w:r>
      <w:r w:rsidRPr="0003604D">
        <w:rPr>
          <w:rFonts w:ascii="Times New Roman" w:hAnsi="Times New Roman"/>
          <w:sz w:val="24"/>
          <w:szCs w:val="24"/>
        </w:rPr>
        <w:t xml:space="preserve"> </w:t>
      </w:r>
      <w:r w:rsidRPr="0003604D">
        <w:rPr>
          <w:rFonts w:ascii="Times New Roman" w:hAnsi="Times New Roman" w:hint="eastAsia"/>
          <w:sz w:val="24"/>
          <w:szCs w:val="24"/>
        </w:rPr>
        <w:t>адреси</w:t>
      </w:r>
      <w:r w:rsidRPr="0003604D">
        <w:rPr>
          <w:rFonts w:ascii="Times New Roman" w:hAnsi="Times New Roman"/>
          <w:sz w:val="24"/>
          <w:szCs w:val="24"/>
        </w:rPr>
        <w:t xml:space="preserve">, </w:t>
      </w:r>
      <w:r w:rsidRPr="0003604D">
        <w:rPr>
          <w:rFonts w:ascii="Times New Roman" w:hAnsi="Times New Roman" w:hint="eastAsia"/>
          <w:sz w:val="24"/>
          <w:szCs w:val="24"/>
        </w:rPr>
        <w:t>телефонів</w:t>
      </w:r>
      <w:r w:rsidRPr="0003604D">
        <w:rPr>
          <w:rFonts w:ascii="Times New Roman" w:hAnsi="Times New Roman"/>
          <w:sz w:val="24"/>
          <w:szCs w:val="24"/>
        </w:rPr>
        <w:t xml:space="preserve">, </w:t>
      </w:r>
      <w:r w:rsidRPr="0003604D">
        <w:rPr>
          <w:rFonts w:ascii="Times New Roman" w:hAnsi="Times New Roman" w:hint="eastAsia"/>
          <w:sz w:val="24"/>
          <w:szCs w:val="24"/>
        </w:rPr>
        <w:t>офіційних</w:t>
      </w:r>
      <w:r w:rsidRPr="0003604D">
        <w:rPr>
          <w:rFonts w:ascii="Times New Roman" w:hAnsi="Times New Roman"/>
          <w:sz w:val="24"/>
          <w:szCs w:val="24"/>
        </w:rPr>
        <w:t xml:space="preserve"> </w:t>
      </w:r>
      <w:r w:rsidRPr="0003604D">
        <w:rPr>
          <w:rFonts w:ascii="Times New Roman" w:hAnsi="Times New Roman" w:hint="eastAsia"/>
          <w:sz w:val="24"/>
          <w:szCs w:val="24"/>
        </w:rPr>
        <w:t>веб</w:t>
      </w:r>
      <w:r w:rsidRPr="0003604D">
        <w:rPr>
          <w:rFonts w:ascii="Times New Roman" w:hAnsi="Times New Roman"/>
          <w:sz w:val="24"/>
          <w:szCs w:val="24"/>
        </w:rPr>
        <w:t>-</w:t>
      </w:r>
      <w:r w:rsidRPr="0003604D">
        <w:rPr>
          <w:rFonts w:ascii="Times New Roman" w:hAnsi="Times New Roman" w:hint="eastAsia"/>
          <w:sz w:val="24"/>
          <w:szCs w:val="24"/>
        </w:rPr>
        <w:t>сайтів</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отримання</w:t>
      </w:r>
      <w:r w:rsidRPr="0003604D">
        <w:rPr>
          <w:rFonts w:ascii="Times New Roman" w:hAnsi="Times New Roman"/>
          <w:sz w:val="24"/>
          <w:szCs w:val="24"/>
        </w:rPr>
        <w:t xml:space="preserve"> </w:t>
      </w:r>
      <w:r w:rsidRPr="0003604D">
        <w:rPr>
          <w:rFonts w:ascii="Times New Roman" w:hAnsi="Times New Roman" w:hint="eastAsia"/>
          <w:sz w:val="24"/>
          <w:szCs w:val="24"/>
        </w:rPr>
        <w:t>інформації</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подання</w:t>
      </w:r>
      <w:r w:rsidRPr="0003604D">
        <w:rPr>
          <w:rFonts w:ascii="Times New Roman" w:hAnsi="Times New Roman"/>
          <w:sz w:val="24"/>
          <w:szCs w:val="24"/>
        </w:rPr>
        <w:t xml:space="preserve"> </w:t>
      </w:r>
      <w:r w:rsidRPr="0003604D">
        <w:rPr>
          <w:rFonts w:ascii="Times New Roman" w:hAnsi="Times New Roman" w:hint="eastAsia"/>
          <w:sz w:val="24"/>
          <w:szCs w:val="24"/>
        </w:rPr>
        <w:t>звернень</w:t>
      </w:r>
      <w:r w:rsidRPr="0003604D">
        <w:rPr>
          <w:rFonts w:ascii="Times New Roman" w:hAnsi="Times New Roman"/>
          <w:sz w:val="24"/>
          <w:szCs w:val="24"/>
        </w:rPr>
        <w:t xml:space="preserve">, </w:t>
      </w:r>
      <w:r w:rsidRPr="0003604D">
        <w:rPr>
          <w:rFonts w:ascii="Times New Roman" w:hAnsi="Times New Roman" w:hint="eastAsia"/>
          <w:sz w:val="24"/>
          <w:szCs w:val="24"/>
        </w:rPr>
        <w:t>скарг</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претензій</w:t>
      </w:r>
      <w:r w:rsidRPr="0003604D">
        <w:rPr>
          <w:rFonts w:ascii="Times New Roman" w:hAnsi="Times New Roman"/>
          <w:sz w:val="24"/>
          <w:szCs w:val="24"/>
        </w:rPr>
        <w:t xml:space="preserve"> </w:t>
      </w:r>
      <w:r w:rsidRPr="0003604D">
        <w:rPr>
          <w:rFonts w:ascii="Times New Roman" w:hAnsi="Times New Roman" w:hint="eastAsia"/>
          <w:sz w:val="24"/>
          <w:szCs w:val="24"/>
        </w:rPr>
        <w:t>щодо</w:t>
      </w:r>
      <w:r w:rsidRPr="0003604D">
        <w:rPr>
          <w:rFonts w:ascii="Times New Roman" w:hAnsi="Times New Roman"/>
          <w:sz w:val="24"/>
          <w:szCs w:val="24"/>
        </w:rPr>
        <w:t xml:space="preserve"> </w:t>
      </w:r>
      <w:r w:rsidRPr="0003604D">
        <w:rPr>
          <w:rFonts w:ascii="Times New Roman" w:hAnsi="Times New Roman" w:hint="eastAsia"/>
          <w:sz w:val="24"/>
          <w:szCs w:val="24"/>
        </w:rPr>
        <w:t>якості</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надання</w:t>
      </w:r>
      <w:r w:rsidRPr="0003604D">
        <w:rPr>
          <w:rFonts w:ascii="Times New Roman" w:hAnsi="Times New Roman"/>
          <w:sz w:val="24"/>
          <w:szCs w:val="24"/>
        </w:rPr>
        <w:t xml:space="preserve"> </w:t>
      </w:r>
      <w:r w:rsidRPr="0003604D">
        <w:rPr>
          <w:rFonts w:ascii="Times New Roman" w:hAnsi="Times New Roman" w:hint="eastAsia"/>
          <w:sz w:val="24"/>
          <w:szCs w:val="24"/>
        </w:rPr>
        <w:t>повідомлень</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загрозу</w:t>
      </w:r>
      <w:r w:rsidRPr="0003604D">
        <w:rPr>
          <w:rFonts w:ascii="Times New Roman" w:hAnsi="Times New Roman"/>
          <w:sz w:val="24"/>
          <w:szCs w:val="24"/>
        </w:rPr>
        <w:t xml:space="preserve"> </w:t>
      </w:r>
      <w:r w:rsidRPr="0003604D">
        <w:rPr>
          <w:rFonts w:ascii="Times New Roman" w:hAnsi="Times New Roman" w:hint="eastAsia"/>
          <w:sz w:val="24"/>
          <w:szCs w:val="24"/>
        </w:rPr>
        <w:t>електробезпеки</w:t>
      </w:r>
      <w:r w:rsidR="00ED1AB2" w:rsidRPr="006B354F">
        <w:rPr>
          <w:rFonts w:ascii="Times New Roman" w:hAnsi="Times New Roman"/>
          <w:sz w:val="24"/>
          <w:szCs w:val="24"/>
        </w:rPr>
        <w:t>.</w:t>
      </w:r>
    </w:p>
    <w:p w14:paraId="33483B18" w14:textId="648A0279"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5.9. Якщо Споживач не здійснив оплату за Товар у строки, передбачені Договором, </w:t>
      </w:r>
      <w:r w:rsidR="004140C0" w:rsidRPr="006B354F">
        <w:rPr>
          <w:rFonts w:ascii="Times New Roman" w:hAnsi="Times New Roman"/>
          <w:sz w:val="24"/>
          <w:szCs w:val="24"/>
        </w:rPr>
        <w:t xml:space="preserve">Постачальник має право здійснити заходи з припинення постачання електричної енергії Споживачу за умови попередження Споживача не пізніше ніж за 10 робочих днів до дня відключення у порядку, визначеному ПРРЕЕ та/або ініціювати в односторонньому порядку  </w:t>
      </w:r>
      <w:r w:rsidR="004140C0" w:rsidRPr="006B354F">
        <w:rPr>
          <w:rFonts w:ascii="Times New Roman" w:hAnsi="Times New Roman"/>
          <w:sz w:val="24"/>
          <w:szCs w:val="24"/>
        </w:rPr>
        <w:lastRenderedPageBreak/>
        <w:t>дострокове припинення дії договору повідомивши споживача про це за 20 днів до очікуваної дати припинення</w:t>
      </w:r>
      <w:r w:rsidRPr="006B354F">
        <w:rPr>
          <w:rFonts w:ascii="Times New Roman" w:hAnsi="Times New Roman"/>
          <w:sz w:val="24"/>
          <w:szCs w:val="24"/>
        </w:rPr>
        <w:t>.</w:t>
      </w:r>
    </w:p>
    <w:p w14:paraId="750FD02C"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У разі порушення Споживачем строків оплати за Договором, Постачальник має право вимагати сплату пені.</w:t>
      </w:r>
    </w:p>
    <w:p w14:paraId="7AB21A9F"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Пеня нараховується за кожен день прострочення оплати.</w:t>
      </w:r>
    </w:p>
    <w:p w14:paraId="1DB442AB"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Споживач сплачує за вимогою Постачальника пеню у розмірі, що визначається цим Договором та зазначається в комерційній пропозиції, яка є додатком 2 до Договору.</w:t>
      </w:r>
    </w:p>
    <w:p w14:paraId="276E6C2B"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5.10. У разі виникнення у Споживача заборгованості за Товар Споживач повинен звернутися до Постачальника із заявою про складення графіка погашення заборгованості на строк не більше 12 місяців та за вимогою Постачальника подати довідки, що підтверджують неплатоспроможність (обмежену платоспроможність) Споживача. Графік погашення заборгованості оформляється додатком до Договору або окремим договором про реструктуризацію заборгованості. Укладення Сторонами та дотримання Споживачем графіка погашення заборгованості не звільняє Споживача від здійснення поточних платежів за Договором.</w:t>
      </w:r>
    </w:p>
    <w:p w14:paraId="5238837D"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У разі недотримання графіка погашення заборгованості або прострочення оплати поточних платежів Постачальник має право здійснити заходи з припинення постачання Товару у порядку, визначеному Договором.</w:t>
      </w:r>
    </w:p>
    <w:p w14:paraId="20C6E0BC" w14:textId="77777777" w:rsidR="0003604D" w:rsidRPr="0003604D" w:rsidRDefault="00ED1AB2" w:rsidP="0003604D">
      <w:pPr>
        <w:ind w:firstLine="709"/>
        <w:jc w:val="both"/>
        <w:rPr>
          <w:rFonts w:ascii="Times New Roman" w:hAnsi="Times New Roman"/>
          <w:sz w:val="24"/>
          <w:szCs w:val="24"/>
        </w:rPr>
      </w:pPr>
      <w:r w:rsidRPr="006B354F">
        <w:rPr>
          <w:rFonts w:ascii="Times New Roman" w:hAnsi="Times New Roman"/>
          <w:sz w:val="24"/>
          <w:szCs w:val="24"/>
        </w:rPr>
        <w:t xml:space="preserve">5.11. </w:t>
      </w:r>
      <w:r w:rsidR="0003604D" w:rsidRPr="0003604D">
        <w:rPr>
          <w:rFonts w:ascii="Times New Roman" w:hAnsi="Times New Roman" w:hint="eastAsia"/>
          <w:sz w:val="24"/>
          <w:szCs w:val="24"/>
        </w:rPr>
        <w:t>Споживач</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здійснює</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плату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за</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послугу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розподілу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Товару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безпосередньо</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оператору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системи</w:t>
      </w:r>
      <w:r w:rsidR="0003604D" w:rsidRPr="0003604D">
        <w:rPr>
          <w:rFonts w:ascii="Times New Roman" w:hAnsi="Times New Roman"/>
          <w:sz w:val="24"/>
          <w:szCs w:val="24"/>
        </w:rPr>
        <w:t xml:space="preserve">. </w:t>
      </w:r>
    </w:p>
    <w:p w14:paraId="596EC97A" w14:textId="08A84D30" w:rsidR="00ED1AB2" w:rsidRP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Постачальник</w:t>
      </w:r>
      <w:r w:rsidRPr="0003604D">
        <w:rPr>
          <w:rFonts w:ascii="Times New Roman" w:hAnsi="Times New Roman"/>
          <w:sz w:val="24"/>
          <w:szCs w:val="24"/>
        </w:rPr>
        <w:t xml:space="preserve"> </w:t>
      </w:r>
      <w:r w:rsidRPr="0003604D">
        <w:rPr>
          <w:rFonts w:ascii="Times New Roman" w:hAnsi="Times New Roman" w:hint="eastAsia"/>
          <w:sz w:val="24"/>
          <w:szCs w:val="24"/>
        </w:rPr>
        <w:t>зобов’язаний</w:t>
      </w:r>
      <w:r w:rsidRPr="0003604D">
        <w:rPr>
          <w:rFonts w:ascii="Times New Roman" w:hAnsi="Times New Roman"/>
          <w:sz w:val="24"/>
          <w:szCs w:val="24"/>
        </w:rPr>
        <w:t xml:space="preserve"> </w:t>
      </w:r>
      <w:r w:rsidRPr="0003604D">
        <w:rPr>
          <w:rFonts w:ascii="Times New Roman" w:hAnsi="Times New Roman" w:hint="eastAsia"/>
          <w:sz w:val="24"/>
          <w:szCs w:val="24"/>
        </w:rPr>
        <w:t>при</w:t>
      </w:r>
      <w:r w:rsidRPr="0003604D">
        <w:rPr>
          <w:rFonts w:ascii="Times New Roman" w:hAnsi="Times New Roman"/>
          <w:sz w:val="24"/>
          <w:szCs w:val="24"/>
        </w:rPr>
        <w:t xml:space="preserve"> </w:t>
      </w:r>
      <w:r w:rsidRPr="0003604D">
        <w:rPr>
          <w:rFonts w:ascii="Times New Roman" w:hAnsi="Times New Roman" w:hint="eastAsia"/>
          <w:sz w:val="24"/>
          <w:szCs w:val="24"/>
        </w:rPr>
        <w:t>виставленні</w:t>
      </w:r>
      <w:r w:rsidRPr="0003604D">
        <w:rPr>
          <w:rFonts w:ascii="Times New Roman" w:hAnsi="Times New Roman"/>
          <w:sz w:val="24"/>
          <w:szCs w:val="24"/>
        </w:rPr>
        <w:t xml:space="preserve"> </w:t>
      </w:r>
      <w:r w:rsidRPr="0003604D">
        <w:rPr>
          <w:rFonts w:ascii="Times New Roman" w:hAnsi="Times New Roman" w:hint="eastAsia"/>
          <w:sz w:val="24"/>
          <w:szCs w:val="24"/>
        </w:rPr>
        <w:t>Споживачу</w:t>
      </w:r>
      <w:r w:rsidRPr="0003604D">
        <w:rPr>
          <w:rFonts w:ascii="Times New Roman" w:hAnsi="Times New Roman"/>
          <w:sz w:val="24"/>
          <w:szCs w:val="24"/>
        </w:rPr>
        <w:t xml:space="preserve"> </w:t>
      </w:r>
      <w:r w:rsidRPr="0003604D">
        <w:rPr>
          <w:rFonts w:ascii="Times New Roman" w:hAnsi="Times New Roman" w:hint="eastAsia"/>
          <w:sz w:val="24"/>
          <w:szCs w:val="24"/>
        </w:rPr>
        <w:t>рахунку</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акту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окремо</w:t>
      </w:r>
      <w:r w:rsidRPr="0003604D">
        <w:rPr>
          <w:rFonts w:ascii="Times New Roman" w:hAnsi="Times New Roman"/>
          <w:sz w:val="24"/>
          <w:szCs w:val="24"/>
        </w:rPr>
        <w:t xml:space="preserve"> </w:t>
      </w:r>
      <w:r w:rsidRPr="0003604D">
        <w:rPr>
          <w:rFonts w:ascii="Times New Roman" w:hAnsi="Times New Roman" w:hint="eastAsia"/>
          <w:sz w:val="24"/>
          <w:szCs w:val="24"/>
        </w:rPr>
        <w:t>вказувати</w:t>
      </w:r>
      <w:r w:rsidRPr="0003604D">
        <w:rPr>
          <w:rFonts w:ascii="Times New Roman" w:hAnsi="Times New Roman"/>
          <w:sz w:val="24"/>
          <w:szCs w:val="24"/>
        </w:rPr>
        <w:t xml:space="preserve"> </w:t>
      </w:r>
      <w:r w:rsidRPr="0003604D">
        <w:rPr>
          <w:rFonts w:ascii="Times New Roman" w:hAnsi="Times New Roman" w:hint="eastAsia"/>
          <w:sz w:val="24"/>
          <w:szCs w:val="24"/>
        </w:rPr>
        <w:t>плату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послугу</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передачі</w:t>
      </w:r>
      <w:r w:rsidRPr="0003604D">
        <w:rPr>
          <w:rFonts w:ascii="Times New Roman" w:hAnsi="Times New Roman"/>
          <w:sz w:val="24"/>
          <w:szCs w:val="24"/>
        </w:rPr>
        <w:t xml:space="preserve"> </w:t>
      </w:r>
      <w:r w:rsidRPr="0003604D">
        <w:rPr>
          <w:rFonts w:ascii="Times New Roman" w:hAnsi="Times New Roman" w:hint="eastAsia"/>
          <w:sz w:val="24"/>
          <w:szCs w:val="24"/>
        </w:rPr>
        <w:t>електричної</w:t>
      </w:r>
      <w:r w:rsidRPr="0003604D">
        <w:rPr>
          <w:rFonts w:ascii="Times New Roman" w:hAnsi="Times New Roman"/>
          <w:sz w:val="24"/>
          <w:szCs w:val="24"/>
        </w:rPr>
        <w:t xml:space="preserve"> </w:t>
      </w:r>
      <w:r w:rsidRPr="0003604D">
        <w:rPr>
          <w:rFonts w:ascii="Times New Roman" w:hAnsi="Times New Roman" w:hint="eastAsia"/>
          <w:sz w:val="24"/>
          <w:szCs w:val="24"/>
        </w:rPr>
        <w:t>енергії</w:t>
      </w:r>
      <w:r w:rsidR="00ED1AB2" w:rsidRPr="0003604D">
        <w:rPr>
          <w:rFonts w:ascii="Times New Roman" w:hAnsi="Times New Roman"/>
          <w:sz w:val="24"/>
          <w:szCs w:val="24"/>
        </w:rPr>
        <w:t>.</w:t>
      </w:r>
    </w:p>
    <w:p w14:paraId="51E3CD45" w14:textId="77777777" w:rsidR="0003604D" w:rsidRPr="0003604D" w:rsidRDefault="005E4D51" w:rsidP="0003604D">
      <w:pPr>
        <w:ind w:firstLine="709"/>
        <w:jc w:val="both"/>
        <w:rPr>
          <w:rFonts w:ascii="Times New Roman" w:hAnsi="Times New Roman"/>
          <w:sz w:val="24"/>
          <w:szCs w:val="24"/>
        </w:rPr>
      </w:pPr>
      <w:r w:rsidRPr="0003604D">
        <w:rPr>
          <w:rFonts w:ascii="Times New Roman" w:hAnsi="Times New Roman"/>
          <w:sz w:val="24"/>
          <w:szCs w:val="24"/>
        </w:rPr>
        <w:t xml:space="preserve">5.12. </w:t>
      </w:r>
      <w:r w:rsidR="0003604D" w:rsidRPr="0003604D">
        <w:rPr>
          <w:rFonts w:ascii="Times New Roman" w:hAnsi="Times New Roman"/>
          <w:sz w:val="24"/>
          <w:szCs w:val="24"/>
        </w:rPr>
        <w:t>Споживач має право обрати на розрахунковий період іншого Постачальника в установленому ПРРЕЕ порядку, за умов, що у нього є укладений договір про розподіл (передачу) Товару з оператором системи та відсутнє припинення постачання Товару внаслідок наявної заборгованості за постачання Товару перед діючим Постачальником.</w:t>
      </w:r>
    </w:p>
    <w:p w14:paraId="2B46BCD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5.13. Порядок звіряння фактичного обсягу спожитої електричної енергії на певну дату чи протягом відповідного періоду визначається відповідно до комерційної пропозиції, обраної Споживачем.</w:t>
      </w:r>
    </w:p>
    <w:p w14:paraId="53C83A3C"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5.14. Комерційна пропозиція, яка є додатком 2 до Договору, має містити наступну інформацію:</w:t>
      </w:r>
    </w:p>
    <w:p w14:paraId="436EE25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 ціну електричної енергії;</w:t>
      </w:r>
    </w:p>
    <w:p w14:paraId="0FEF106F"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2) спосіб визначення ціни;</w:t>
      </w:r>
    </w:p>
    <w:p w14:paraId="6156357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3) спосіб та строк оплати;</w:t>
      </w:r>
    </w:p>
    <w:p w14:paraId="434DC01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4) термін надання рахунку та акту за спожиту електричну енергію та строк його оплати;</w:t>
      </w:r>
    </w:p>
    <w:p w14:paraId="18D006F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 розмір пені за порушення строку оплати або штраф;</w:t>
      </w:r>
    </w:p>
    <w:p w14:paraId="7FA89AF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6) розмір компенсації Споживачу за недодержання Постачальником якості надання комерційних послуг;</w:t>
      </w:r>
    </w:p>
    <w:p w14:paraId="024E7A2F"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7) розмір штрафу за дострокове розірвання Договору у випадках, не передбачених умовами Договору;</w:t>
      </w:r>
    </w:p>
    <w:p w14:paraId="17B21F3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8) термін дії Договору та умови пролонгації;</w:t>
      </w:r>
    </w:p>
    <w:p w14:paraId="2765298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9) можливість надання пільг, субсидій;</w:t>
      </w:r>
    </w:p>
    <w:p w14:paraId="6EF7CE27"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10) термін постачання;</w:t>
      </w:r>
    </w:p>
    <w:p w14:paraId="33AC966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11) порядок зміни ціни;</w:t>
      </w:r>
    </w:p>
    <w:p w14:paraId="7F126DA4"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12) порядок проведення звірки взаєморозрахунків;</w:t>
      </w:r>
    </w:p>
    <w:p w14:paraId="01051B54"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13) зміна </w:t>
      </w:r>
      <w:proofErr w:type="spellStart"/>
      <w:r w:rsidRPr="0003604D">
        <w:rPr>
          <w:rFonts w:ascii="Times New Roman" w:hAnsi="Times New Roman"/>
          <w:sz w:val="24"/>
          <w:szCs w:val="24"/>
        </w:rPr>
        <w:t>електропостачальника</w:t>
      </w:r>
      <w:proofErr w:type="spellEnd"/>
      <w:r w:rsidRPr="0003604D">
        <w:rPr>
          <w:rFonts w:ascii="Times New Roman" w:hAnsi="Times New Roman"/>
          <w:sz w:val="24"/>
          <w:szCs w:val="24"/>
        </w:rPr>
        <w:t>.</w:t>
      </w:r>
    </w:p>
    <w:p w14:paraId="0C8698A8" w14:textId="477EBD9F" w:rsidR="00ED1AB2"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Після прийняття Споживачем комерційних пропозицій Постачальника внесення змін до них можливе лише за згодою Сторін або у порядку, встановленому чинним законодавством</w:t>
      </w:r>
      <w:r w:rsidR="005E4D51" w:rsidRPr="0003604D">
        <w:rPr>
          <w:rFonts w:ascii="Times New Roman" w:hAnsi="Times New Roman"/>
          <w:sz w:val="24"/>
          <w:szCs w:val="24"/>
        </w:rPr>
        <w:t>.</w:t>
      </w:r>
    </w:p>
    <w:p w14:paraId="1921E7E2"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6. Права та обов'язки Споживача</w:t>
      </w:r>
    </w:p>
    <w:p w14:paraId="44C99262" w14:textId="77777777" w:rsidR="005E4D51" w:rsidRPr="006B354F" w:rsidRDefault="005E4D51" w:rsidP="005E4D51">
      <w:pPr>
        <w:ind w:firstLine="709"/>
        <w:jc w:val="both"/>
        <w:rPr>
          <w:rFonts w:ascii="Times New Roman" w:hAnsi="Times New Roman"/>
          <w:b/>
          <w:sz w:val="24"/>
          <w:szCs w:val="24"/>
        </w:rPr>
      </w:pPr>
      <w:r w:rsidRPr="006B354F">
        <w:rPr>
          <w:rFonts w:ascii="Times New Roman" w:hAnsi="Times New Roman"/>
          <w:b/>
          <w:sz w:val="24"/>
          <w:szCs w:val="24"/>
        </w:rPr>
        <w:t>6.1. Споживач має право:</w:t>
      </w:r>
    </w:p>
    <w:p w14:paraId="040185CF" w14:textId="77777777" w:rsidR="005E4D51" w:rsidRPr="0003604D" w:rsidRDefault="005E4D51" w:rsidP="005E4D51">
      <w:pPr>
        <w:ind w:firstLine="709"/>
        <w:jc w:val="both"/>
        <w:rPr>
          <w:rFonts w:ascii="Times New Roman" w:hAnsi="Times New Roman"/>
          <w:sz w:val="24"/>
          <w:szCs w:val="24"/>
        </w:rPr>
      </w:pPr>
      <w:r w:rsidRPr="006B354F">
        <w:rPr>
          <w:rFonts w:ascii="Times New Roman" w:hAnsi="Times New Roman"/>
          <w:sz w:val="24"/>
          <w:szCs w:val="24"/>
        </w:rPr>
        <w:t xml:space="preserve">1) </w:t>
      </w:r>
      <w:r w:rsidRPr="0003604D">
        <w:rPr>
          <w:rFonts w:ascii="Times New Roman" w:hAnsi="Times New Roman"/>
          <w:sz w:val="24"/>
          <w:szCs w:val="24"/>
        </w:rPr>
        <w:t>отримувати Товар на умовах, зазначених у Договорі;</w:t>
      </w:r>
    </w:p>
    <w:p w14:paraId="4FE1E2E3" w14:textId="77777777" w:rsidR="0003604D" w:rsidRPr="0003604D" w:rsidRDefault="005E4D51" w:rsidP="0003604D">
      <w:pPr>
        <w:ind w:firstLine="709"/>
        <w:jc w:val="both"/>
        <w:rPr>
          <w:rFonts w:ascii="Times New Roman" w:hAnsi="Times New Roman"/>
          <w:sz w:val="24"/>
          <w:szCs w:val="24"/>
        </w:rPr>
      </w:pPr>
      <w:r w:rsidRPr="0003604D">
        <w:rPr>
          <w:rFonts w:ascii="Times New Roman" w:hAnsi="Times New Roman"/>
          <w:sz w:val="24"/>
          <w:szCs w:val="24"/>
        </w:rPr>
        <w:t xml:space="preserve">2) </w:t>
      </w:r>
      <w:r w:rsidR="0003604D" w:rsidRPr="0003604D">
        <w:rPr>
          <w:rFonts w:ascii="Times New Roman" w:hAnsi="Times New Roman"/>
          <w:sz w:val="24"/>
          <w:szCs w:val="24"/>
        </w:rPr>
        <w:t>купувати Товар із забезпеченням рівня якості комерційних послуг, відповідно до вимог діючих стандартів якості надання послуг, затверджених Регулятором, а також на отримання компенсації за порушення таких вимог, розмір якої визначено в комерційній пропозиції;</w:t>
      </w:r>
    </w:p>
    <w:p w14:paraId="27CA11B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lastRenderedPageBreak/>
        <w:t>3) безоплатно отримувати всю інформацію стосовно його прав та обов’язків, інформацію про ціну, порядок оплати спожитої електричної енергії, а також іншу інформацію, що має надаватись Постачальником відповідно до чинного законодавства та/або Договору;</w:t>
      </w:r>
    </w:p>
    <w:p w14:paraId="0E160E2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4) безоплатно отримувати інформацію про обсяги та інші параметри власного споживання електричної енергії;</w:t>
      </w:r>
    </w:p>
    <w:p w14:paraId="7F2A510C"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 звертатися до Постачальника для вирішення будь-яких питань, пов'язаних з виконанням Договору;</w:t>
      </w:r>
    </w:p>
    <w:p w14:paraId="157439D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6) вимагати від Постачальника пояснень щодо отриманих рахунків та актів, та, у випадку незгоди з порядком розрахунків або розрахованою сумою, вимагати проведення звіряння розрахункових даних та/або оскаржувати їх у встановленому Договором та чинним законодавством порядку;</w:t>
      </w:r>
    </w:p>
    <w:p w14:paraId="26DC9A8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7) проводити звіряння фактичних розрахунків у </w:t>
      </w:r>
      <w:proofErr w:type="spellStart"/>
      <w:r w:rsidRPr="0003604D">
        <w:rPr>
          <w:rFonts w:ascii="Times New Roman" w:hAnsi="Times New Roman"/>
          <w:sz w:val="24"/>
          <w:szCs w:val="24"/>
        </w:rPr>
        <w:t>втановленому</w:t>
      </w:r>
      <w:proofErr w:type="spellEnd"/>
      <w:r w:rsidRPr="0003604D">
        <w:rPr>
          <w:rFonts w:ascii="Times New Roman" w:hAnsi="Times New Roman"/>
          <w:sz w:val="24"/>
          <w:szCs w:val="24"/>
        </w:rPr>
        <w:t xml:space="preserve"> ПРРЕЕ порядку з підписанням відповідного </w:t>
      </w:r>
      <w:proofErr w:type="spellStart"/>
      <w:r w:rsidRPr="0003604D">
        <w:rPr>
          <w:rFonts w:ascii="Times New Roman" w:hAnsi="Times New Roman"/>
          <w:sz w:val="24"/>
          <w:szCs w:val="24"/>
        </w:rPr>
        <w:t>акта</w:t>
      </w:r>
      <w:proofErr w:type="spellEnd"/>
      <w:r w:rsidRPr="0003604D">
        <w:rPr>
          <w:rFonts w:ascii="Times New Roman" w:hAnsi="Times New Roman"/>
          <w:sz w:val="24"/>
          <w:szCs w:val="24"/>
        </w:rPr>
        <w:t>;</w:t>
      </w:r>
    </w:p>
    <w:p w14:paraId="7821965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8) вільно обирати іншого </w:t>
      </w:r>
      <w:proofErr w:type="spellStart"/>
      <w:r w:rsidRPr="0003604D">
        <w:rPr>
          <w:rFonts w:ascii="Times New Roman" w:hAnsi="Times New Roman"/>
          <w:sz w:val="24"/>
          <w:szCs w:val="24"/>
        </w:rPr>
        <w:t>електропостачальника</w:t>
      </w:r>
      <w:proofErr w:type="spellEnd"/>
      <w:r w:rsidRPr="0003604D">
        <w:rPr>
          <w:rFonts w:ascii="Times New Roman" w:hAnsi="Times New Roman"/>
          <w:sz w:val="24"/>
          <w:szCs w:val="24"/>
        </w:rPr>
        <w:t xml:space="preserve"> та розірвати Договір у встановленому Договором та чинним законодавством порядку;</w:t>
      </w:r>
    </w:p>
    <w:p w14:paraId="3B92861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9) оскаржувати будь-які несанкціоновані, неправомірні чи інші дії Постачальника, що порушують права Споживача та брати участь у розгляді відповідних скарг на умовах, визначених чинним законодавством та Договором;</w:t>
      </w:r>
    </w:p>
    <w:p w14:paraId="7F2FEB03"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10) отримувати відшкодування збитків від Постачальника, понесених у зв'язку з невиконанням або неналежним виконанням Постачальником своїх зобов'язань перед Споживачем, відповідно до умов Договору та чинного законодавства;</w:t>
      </w:r>
    </w:p>
    <w:p w14:paraId="6C57C22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11) перейти на постачання Товару до іншого </w:t>
      </w:r>
      <w:proofErr w:type="spellStart"/>
      <w:r w:rsidRPr="0003604D">
        <w:rPr>
          <w:rFonts w:ascii="Times New Roman" w:hAnsi="Times New Roman"/>
          <w:sz w:val="24"/>
          <w:szCs w:val="24"/>
        </w:rPr>
        <w:t>електропостачальника</w:t>
      </w:r>
      <w:proofErr w:type="spellEnd"/>
      <w:r w:rsidRPr="0003604D">
        <w:rPr>
          <w:rFonts w:ascii="Times New Roman" w:hAnsi="Times New Roman"/>
          <w:sz w:val="24"/>
          <w:szCs w:val="24"/>
        </w:rPr>
        <w:t>, у разі наявності договору Споживача про надання послуг з розподілу електричної енергії та відсутності припинення постачання Товару внаслідок наявності заборгованості за постачання Товару перед Постачальником, та/або достроково призупинити чи розірвати Договір у встановленому ним порядку;</w:t>
      </w:r>
    </w:p>
    <w:p w14:paraId="33A13F87" w14:textId="7DC154B8" w:rsidR="005E4D51"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12) інші права, передбачені чинним законодавством і Договором.</w:t>
      </w:r>
    </w:p>
    <w:p w14:paraId="4C0EF8A2" w14:textId="77777777" w:rsidR="005E4D51" w:rsidRPr="0003604D" w:rsidRDefault="005E4D51" w:rsidP="005E4D51">
      <w:pPr>
        <w:ind w:firstLine="709"/>
        <w:jc w:val="both"/>
        <w:rPr>
          <w:rFonts w:ascii="Times New Roman" w:hAnsi="Times New Roman"/>
          <w:b/>
          <w:sz w:val="24"/>
          <w:szCs w:val="24"/>
        </w:rPr>
      </w:pPr>
      <w:r w:rsidRPr="0003604D">
        <w:rPr>
          <w:rFonts w:ascii="Times New Roman" w:hAnsi="Times New Roman"/>
          <w:b/>
          <w:sz w:val="24"/>
          <w:szCs w:val="24"/>
        </w:rPr>
        <w:t>6.2. Споживач зобов'язується:</w:t>
      </w:r>
    </w:p>
    <w:p w14:paraId="6E905362" w14:textId="5C956D5F" w:rsidR="0003604D" w:rsidRPr="0003604D" w:rsidRDefault="005E4D51" w:rsidP="0003604D">
      <w:pPr>
        <w:ind w:firstLine="709"/>
        <w:jc w:val="both"/>
        <w:rPr>
          <w:rFonts w:ascii="Times New Roman" w:hAnsi="Times New Roman"/>
          <w:sz w:val="24"/>
          <w:szCs w:val="24"/>
        </w:rPr>
      </w:pPr>
      <w:r w:rsidRPr="0003604D">
        <w:rPr>
          <w:rFonts w:ascii="Times New Roman" w:hAnsi="Times New Roman"/>
          <w:sz w:val="24"/>
          <w:szCs w:val="24"/>
        </w:rPr>
        <w:t>1</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забезпечувати</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своєчасну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та</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повну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оплату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спожитої</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електричної</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енергії</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згідно</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умовами</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Договору</w:t>
      </w:r>
      <w:r w:rsidR="0003604D" w:rsidRPr="0003604D">
        <w:rPr>
          <w:rFonts w:ascii="Times New Roman" w:hAnsi="Times New Roman"/>
          <w:sz w:val="24"/>
          <w:szCs w:val="24"/>
        </w:rPr>
        <w:t>;</w:t>
      </w:r>
    </w:p>
    <w:p w14:paraId="31DBC86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2) </w:t>
      </w:r>
      <w:r w:rsidRPr="0003604D">
        <w:rPr>
          <w:rFonts w:ascii="Times New Roman" w:hAnsi="Times New Roman" w:hint="eastAsia"/>
          <w:sz w:val="24"/>
          <w:szCs w:val="24"/>
        </w:rPr>
        <w:t>укласти</w:t>
      </w:r>
      <w:r w:rsidRPr="0003604D">
        <w:rPr>
          <w:rFonts w:ascii="Times New Roman" w:hAnsi="Times New Roman"/>
          <w:sz w:val="24"/>
          <w:szCs w:val="24"/>
        </w:rPr>
        <w:t xml:space="preserve"> </w:t>
      </w:r>
      <w:r w:rsidRPr="0003604D">
        <w:rPr>
          <w:rFonts w:ascii="Times New Roman" w:hAnsi="Times New Roman" w:hint="eastAsia"/>
          <w:sz w:val="24"/>
          <w:szCs w:val="24"/>
        </w:rPr>
        <w:t>в</w:t>
      </w:r>
      <w:r w:rsidRPr="0003604D">
        <w:rPr>
          <w:rFonts w:ascii="Times New Roman" w:hAnsi="Times New Roman"/>
          <w:sz w:val="24"/>
          <w:szCs w:val="24"/>
        </w:rPr>
        <w:t xml:space="preserve"> </w:t>
      </w:r>
      <w:r w:rsidRPr="0003604D">
        <w:rPr>
          <w:rFonts w:ascii="Times New Roman" w:hAnsi="Times New Roman" w:hint="eastAsia"/>
          <w:sz w:val="24"/>
          <w:szCs w:val="24"/>
        </w:rPr>
        <w:t>установленому</w:t>
      </w:r>
      <w:r w:rsidRPr="0003604D">
        <w:rPr>
          <w:rFonts w:ascii="Times New Roman" w:hAnsi="Times New Roman"/>
          <w:sz w:val="24"/>
          <w:szCs w:val="24"/>
        </w:rPr>
        <w:t xml:space="preserve"> </w:t>
      </w:r>
      <w:r w:rsidRPr="0003604D">
        <w:rPr>
          <w:rFonts w:ascii="Times New Roman" w:hAnsi="Times New Roman" w:hint="eastAsia"/>
          <w:sz w:val="24"/>
          <w:szCs w:val="24"/>
        </w:rPr>
        <w:t>порядку</w:t>
      </w:r>
      <w:r w:rsidRPr="0003604D">
        <w:rPr>
          <w:rFonts w:ascii="Times New Roman" w:hAnsi="Times New Roman"/>
          <w:sz w:val="24"/>
          <w:szCs w:val="24"/>
        </w:rPr>
        <w:t xml:space="preserve"> </w:t>
      </w:r>
      <w:r w:rsidRPr="0003604D">
        <w:rPr>
          <w:rFonts w:ascii="Times New Roman" w:hAnsi="Times New Roman" w:hint="eastAsia"/>
          <w:sz w:val="24"/>
          <w:szCs w:val="24"/>
        </w:rPr>
        <w:t>договір</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надання</w:t>
      </w:r>
      <w:r w:rsidRPr="0003604D">
        <w:rPr>
          <w:rFonts w:ascii="Times New Roman" w:hAnsi="Times New Roman"/>
          <w:sz w:val="24"/>
          <w:szCs w:val="24"/>
        </w:rPr>
        <w:t xml:space="preserve"> </w:t>
      </w:r>
      <w:r w:rsidRPr="0003604D">
        <w:rPr>
          <w:rFonts w:ascii="Times New Roman" w:hAnsi="Times New Roman" w:hint="eastAsia"/>
          <w:sz w:val="24"/>
          <w:szCs w:val="24"/>
        </w:rPr>
        <w:t>послуг</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розподілу</w:t>
      </w:r>
      <w:r w:rsidRPr="0003604D">
        <w:rPr>
          <w:rFonts w:ascii="Times New Roman" w:hAnsi="Times New Roman"/>
          <w:sz w:val="24"/>
          <w:szCs w:val="24"/>
        </w:rPr>
        <w:t xml:space="preserve"> </w:t>
      </w:r>
      <w:r w:rsidRPr="0003604D">
        <w:rPr>
          <w:rFonts w:ascii="Times New Roman" w:hAnsi="Times New Roman" w:hint="eastAsia"/>
          <w:sz w:val="24"/>
          <w:szCs w:val="24"/>
        </w:rPr>
        <w:t>електричної</w:t>
      </w:r>
      <w:r w:rsidRPr="0003604D">
        <w:rPr>
          <w:rFonts w:ascii="Times New Roman" w:hAnsi="Times New Roman"/>
          <w:sz w:val="24"/>
          <w:szCs w:val="24"/>
        </w:rPr>
        <w:t xml:space="preserve"> </w:t>
      </w:r>
      <w:r w:rsidRPr="0003604D">
        <w:rPr>
          <w:rFonts w:ascii="Times New Roman" w:hAnsi="Times New Roman" w:hint="eastAsia"/>
          <w:sz w:val="24"/>
          <w:szCs w:val="24"/>
        </w:rPr>
        <w:t>енергії</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оператором</w:t>
      </w:r>
      <w:r w:rsidRPr="0003604D">
        <w:rPr>
          <w:rFonts w:ascii="Times New Roman" w:hAnsi="Times New Roman"/>
          <w:sz w:val="24"/>
          <w:szCs w:val="24"/>
        </w:rPr>
        <w:t xml:space="preserve"> </w:t>
      </w:r>
      <w:r w:rsidRPr="0003604D">
        <w:rPr>
          <w:rFonts w:ascii="Times New Roman" w:hAnsi="Times New Roman" w:hint="eastAsia"/>
          <w:sz w:val="24"/>
          <w:szCs w:val="24"/>
        </w:rPr>
        <w:t>системи</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набуття</w:t>
      </w:r>
      <w:r w:rsidRPr="0003604D">
        <w:rPr>
          <w:rFonts w:ascii="Times New Roman" w:hAnsi="Times New Roman"/>
          <w:sz w:val="24"/>
          <w:szCs w:val="24"/>
        </w:rPr>
        <w:t xml:space="preserve"> </w:t>
      </w:r>
      <w:r w:rsidRPr="0003604D">
        <w:rPr>
          <w:rFonts w:ascii="Times New Roman" w:hAnsi="Times New Roman" w:hint="eastAsia"/>
          <w:sz w:val="24"/>
          <w:szCs w:val="24"/>
        </w:rPr>
        <w:t>права</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правомірне</w:t>
      </w:r>
      <w:r w:rsidRPr="0003604D">
        <w:rPr>
          <w:rFonts w:ascii="Times New Roman" w:hAnsi="Times New Roman"/>
          <w:sz w:val="24"/>
          <w:szCs w:val="24"/>
        </w:rPr>
        <w:t xml:space="preserve"> </w:t>
      </w:r>
      <w:r w:rsidRPr="0003604D">
        <w:rPr>
          <w:rFonts w:ascii="Times New Roman" w:hAnsi="Times New Roman" w:hint="eastAsia"/>
          <w:sz w:val="24"/>
          <w:szCs w:val="24"/>
        </w:rPr>
        <w:t>споживання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фізичну</w:t>
      </w:r>
      <w:r w:rsidRPr="0003604D">
        <w:rPr>
          <w:rFonts w:ascii="Times New Roman" w:hAnsi="Times New Roman"/>
          <w:sz w:val="24"/>
          <w:szCs w:val="24"/>
        </w:rPr>
        <w:t xml:space="preserve"> </w:t>
      </w:r>
      <w:r w:rsidRPr="0003604D">
        <w:rPr>
          <w:rFonts w:ascii="Times New Roman" w:hAnsi="Times New Roman" w:hint="eastAsia"/>
          <w:sz w:val="24"/>
          <w:szCs w:val="24"/>
        </w:rPr>
        <w:t>доставку</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межі</w:t>
      </w:r>
      <w:r w:rsidRPr="0003604D">
        <w:rPr>
          <w:rFonts w:ascii="Times New Roman" w:hAnsi="Times New Roman"/>
          <w:sz w:val="24"/>
          <w:szCs w:val="24"/>
        </w:rPr>
        <w:t xml:space="preserve"> </w:t>
      </w:r>
      <w:r w:rsidRPr="0003604D">
        <w:rPr>
          <w:rFonts w:ascii="Times New Roman" w:hAnsi="Times New Roman" w:hint="eastAsia"/>
          <w:sz w:val="24"/>
          <w:szCs w:val="24"/>
        </w:rPr>
        <w:t>балансової</w:t>
      </w:r>
      <w:r w:rsidRPr="0003604D">
        <w:rPr>
          <w:rFonts w:ascii="Times New Roman" w:hAnsi="Times New Roman"/>
          <w:sz w:val="24"/>
          <w:szCs w:val="24"/>
        </w:rPr>
        <w:t xml:space="preserve"> </w:t>
      </w:r>
      <w:r w:rsidRPr="0003604D">
        <w:rPr>
          <w:rFonts w:ascii="Times New Roman" w:hAnsi="Times New Roman" w:hint="eastAsia"/>
          <w:sz w:val="24"/>
          <w:szCs w:val="24"/>
        </w:rPr>
        <w:t>належності</w:t>
      </w:r>
      <w:r w:rsidRPr="0003604D">
        <w:rPr>
          <w:rFonts w:ascii="Times New Roman" w:hAnsi="Times New Roman"/>
          <w:sz w:val="24"/>
          <w:szCs w:val="24"/>
        </w:rPr>
        <w:t xml:space="preserve"> </w:t>
      </w:r>
      <w:r w:rsidRPr="0003604D">
        <w:rPr>
          <w:rFonts w:ascii="Times New Roman" w:hAnsi="Times New Roman" w:hint="eastAsia"/>
          <w:sz w:val="24"/>
          <w:szCs w:val="24"/>
        </w:rPr>
        <w:t>об</w:t>
      </w:r>
      <w:r w:rsidRPr="0003604D">
        <w:rPr>
          <w:rFonts w:ascii="Times New Roman" w:hAnsi="Times New Roman"/>
          <w:sz w:val="24"/>
          <w:szCs w:val="24"/>
        </w:rPr>
        <w:t>'</w:t>
      </w:r>
      <w:r w:rsidRPr="0003604D">
        <w:rPr>
          <w:rFonts w:ascii="Times New Roman" w:hAnsi="Times New Roman" w:hint="eastAsia"/>
          <w:sz w:val="24"/>
          <w:szCs w:val="24"/>
        </w:rPr>
        <w:t>єкта</w:t>
      </w:r>
      <w:r w:rsidRPr="0003604D">
        <w:rPr>
          <w:rFonts w:ascii="Times New Roman" w:hAnsi="Times New Roman"/>
          <w:sz w:val="24"/>
          <w:szCs w:val="24"/>
        </w:rPr>
        <w:t xml:space="preserve"> </w:t>
      </w:r>
      <w:r w:rsidRPr="0003604D">
        <w:rPr>
          <w:rFonts w:ascii="Times New Roman" w:hAnsi="Times New Roman" w:hint="eastAsia"/>
          <w:sz w:val="24"/>
          <w:szCs w:val="24"/>
        </w:rPr>
        <w:t>Споживача</w:t>
      </w:r>
      <w:r w:rsidRPr="0003604D">
        <w:rPr>
          <w:rFonts w:ascii="Times New Roman" w:hAnsi="Times New Roman"/>
          <w:sz w:val="24"/>
          <w:szCs w:val="24"/>
        </w:rPr>
        <w:t>;</w:t>
      </w:r>
    </w:p>
    <w:p w14:paraId="57A4876A"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3) </w:t>
      </w:r>
      <w:r w:rsidRPr="0003604D">
        <w:rPr>
          <w:rFonts w:ascii="Times New Roman" w:hAnsi="Times New Roman" w:hint="eastAsia"/>
          <w:sz w:val="24"/>
          <w:szCs w:val="24"/>
        </w:rPr>
        <w:t>раціонально</w:t>
      </w:r>
      <w:r w:rsidRPr="0003604D">
        <w:rPr>
          <w:rFonts w:ascii="Times New Roman" w:hAnsi="Times New Roman"/>
          <w:sz w:val="24"/>
          <w:szCs w:val="24"/>
        </w:rPr>
        <w:t xml:space="preserve"> </w:t>
      </w:r>
      <w:r w:rsidRPr="0003604D">
        <w:rPr>
          <w:rFonts w:ascii="Times New Roman" w:hAnsi="Times New Roman" w:hint="eastAsia"/>
          <w:sz w:val="24"/>
          <w:szCs w:val="24"/>
        </w:rPr>
        <w:t>використовувати</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обережно</w:t>
      </w:r>
      <w:r w:rsidRPr="0003604D">
        <w:rPr>
          <w:rFonts w:ascii="Times New Roman" w:hAnsi="Times New Roman"/>
          <w:sz w:val="24"/>
          <w:szCs w:val="24"/>
        </w:rPr>
        <w:t xml:space="preserve"> </w:t>
      </w:r>
      <w:r w:rsidRPr="0003604D">
        <w:rPr>
          <w:rFonts w:ascii="Times New Roman" w:hAnsi="Times New Roman" w:hint="eastAsia"/>
          <w:sz w:val="24"/>
          <w:szCs w:val="24"/>
        </w:rPr>
        <w:t>поводитися</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електричними</w:t>
      </w:r>
      <w:r w:rsidRPr="0003604D">
        <w:rPr>
          <w:rFonts w:ascii="Times New Roman" w:hAnsi="Times New Roman"/>
          <w:sz w:val="24"/>
          <w:szCs w:val="24"/>
        </w:rPr>
        <w:t xml:space="preserve"> </w:t>
      </w:r>
      <w:r w:rsidRPr="0003604D">
        <w:rPr>
          <w:rFonts w:ascii="Times New Roman" w:hAnsi="Times New Roman" w:hint="eastAsia"/>
          <w:sz w:val="24"/>
          <w:szCs w:val="24"/>
        </w:rPr>
        <w:t>пристроями</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використовувати</w:t>
      </w:r>
      <w:r w:rsidRPr="0003604D">
        <w:rPr>
          <w:rFonts w:ascii="Times New Roman" w:hAnsi="Times New Roman"/>
          <w:sz w:val="24"/>
          <w:szCs w:val="24"/>
        </w:rPr>
        <w:t xml:space="preserve"> </w:t>
      </w:r>
      <w:r w:rsidRPr="0003604D">
        <w:rPr>
          <w:rFonts w:ascii="Times New Roman" w:hAnsi="Times New Roman" w:hint="eastAsia"/>
          <w:sz w:val="24"/>
          <w:szCs w:val="24"/>
        </w:rPr>
        <w:t>отриманий</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виключно</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власного</w:t>
      </w:r>
      <w:r w:rsidRPr="0003604D">
        <w:rPr>
          <w:rFonts w:ascii="Times New Roman" w:hAnsi="Times New Roman"/>
          <w:sz w:val="24"/>
          <w:szCs w:val="24"/>
        </w:rPr>
        <w:t xml:space="preserve"> </w:t>
      </w:r>
      <w:r w:rsidRPr="0003604D">
        <w:rPr>
          <w:rFonts w:ascii="Times New Roman" w:hAnsi="Times New Roman" w:hint="eastAsia"/>
          <w:sz w:val="24"/>
          <w:szCs w:val="24"/>
        </w:rPr>
        <w:t>споживання</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допускати</w:t>
      </w:r>
      <w:r w:rsidRPr="0003604D">
        <w:rPr>
          <w:rFonts w:ascii="Times New Roman" w:hAnsi="Times New Roman"/>
          <w:sz w:val="24"/>
          <w:szCs w:val="24"/>
        </w:rPr>
        <w:t xml:space="preserve"> </w:t>
      </w:r>
      <w:r w:rsidRPr="0003604D">
        <w:rPr>
          <w:rFonts w:ascii="Times New Roman" w:hAnsi="Times New Roman" w:hint="eastAsia"/>
          <w:sz w:val="24"/>
          <w:szCs w:val="24"/>
        </w:rPr>
        <w:t>несанкціонованого</w:t>
      </w:r>
      <w:r w:rsidRPr="0003604D">
        <w:rPr>
          <w:rFonts w:ascii="Times New Roman" w:hAnsi="Times New Roman"/>
          <w:sz w:val="24"/>
          <w:szCs w:val="24"/>
        </w:rPr>
        <w:t xml:space="preserve"> </w:t>
      </w:r>
      <w:r w:rsidRPr="0003604D">
        <w:rPr>
          <w:rFonts w:ascii="Times New Roman" w:hAnsi="Times New Roman" w:hint="eastAsia"/>
          <w:sz w:val="24"/>
          <w:szCs w:val="24"/>
        </w:rPr>
        <w:t>споживання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w:t>
      </w:r>
    </w:p>
    <w:p w14:paraId="5DEBBF7A"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4) </w:t>
      </w:r>
      <w:r w:rsidRPr="0003604D">
        <w:rPr>
          <w:rFonts w:ascii="Times New Roman" w:hAnsi="Times New Roman" w:hint="eastAsia"/>
          <w:sz w:val="24"/>
          <w:szCs w:val="24"/>
        </w:rPr>
        <w:t>протягом</w:t>
      </w:r>
      <w:r w:rsidRPr="0003604D">
        <w:rPr>
          <w:rFonts w:ascii="Times New Roman" w:hAnsi="Times New Roman"/>
          <w:sz w:val="24"/>
          <w:szCs w:val="24"/>
        </w:rPr>
        <w:t xml:space="preserve"> 5 </w:t>
      </w:r>
      <w:r w:rsidRPr="0003604D">
        <w:rPr>
          <w:rFonts w:ascii="Times New Roman" w:hAnsi="Times New Roman" w:hint="eastAsia"/>
          <w:sz w:val="24"/>
          <w:szCs w:val="24"/>
        </w:rPr>
        <w:t>робочих</w:t>
      </w:r>
      <w:r w:rsidRPr="0003604D">
        <w:rPr>
          <w:rFonts w:ascii="Times New Roman" w:hAnsi="Times New Roman"/>
          <w:sz w:val="24"/>
          <w:szCs w:val="24"/>
        </w:rPr>
        <w:t xml:space="preserve"> </w:t>
      </w:r>
      <w:r w:rsidRPr="0003604D">
        <w:rPr>
          <w:rFonts w:ascii="Times New Roman" w:hAnsi="Times New Roman" w:hint="eastAsia"/>
          <w:sz w:val="24"/>
          <w:szCs w:val="24"/>
        </w:rPr>
        <w:t>днів</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початку</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новим</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електропостачальником</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але</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пізніше</w:t>
      </w:r>
      <w:r w:rsidRPr="0003604D">
        <w:rPr>
          <w:rFonts w:ascii="Times New Roman" w:hAnsi="Times New Roman"/>
          <w:sz w:val="24"/>
          <w:szCs w:val="24"/>
        </w:rPr>
        <w:t xml:space="preserve"> </w:t>
      </w:r>
      <w:r w:rsidRPr="0003604D">
        <w:rPr>
          <w:rFonts w:ascii="Times New Roman" w:hAnsi="Times New Roman" w:hint="eastAsia"/>
          <w:sz w:val="24"/>
          <w:szCs w:val="24"/>
        </w:rPr>
        <w:t>дати</w:t>
      </w:r>
      <w:r w:rsidRPr="0003604D">
        <w:rPr>
          <w:rFonts w:ascii="Times New Roman" w:hAnsi="Times New Roman"/>
          <w:sz w:val="24"/>
          <w:szCs w:val="24"/>
        </w:rPr>
        <w:t xml:space="preserve">, </w:t>
      </w:r>
      <w:r w:rsidRPr="0003604D">
        <w:rPr>
          <w:rFonts w:ascii="Times New Roman" w:hAnsi="Times New Roman" w:hint="eastAsia"/>
          <w:sz w:val="24"/>
          <w:szCs w:val="24"/>
        </w:rPr>
        <w:t>визначеної</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 xml:space="preserve">, </w:t>
      </w:r>
      <w:r w:rsidRPr="0003604D">
        <w:rPr>
          <w:rFonts w:ascii="Times New Roman" w:hAnsi="Times New Roman" w:hint="eastAsia"/>
          <w:sz w:val="24"/>
          <w:szCs w:val="24"/>
        </w:rPr>
        <w:t>розрахуватися</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Постачальником</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спожитий</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w:t>
      </w:r>
    </w:p>
    <w:p w14:paraId="381DA09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5) </w:t>
      </w:r>
      <w:r w:rsidRPr="0003604D">
        <w:rPr>
          <w:rFonts w:ascii="Times New Roman" w:hAnsi="Times New Roman" w:hint="eastAsia"/>
          <w:sz w:val="24"/>
          <w:szCs w:val="24"/>
        </w:rPr>
        <w:t>надавати</w:t>
      </w:r>
      <w:r w:rsidRPr="0003604D">
        <w:rPr>
          <w:rFonts w:ascii="Times New Roman" w:hAnsi="Times New Roman"/>
          <w:sz w:val="24"/>
          <w:szCs w:val="24"/>
        </w:rPr>
        <w:t xml:space="preserve"> </w:t>
      </w:r>
      <w:r w:rsidRPr="0003604D">
        <w:rPr>
          <w:rFonts w:ascii="Times New Roman" w:hAnsi="Times New Roman" w:hint="eastAsia"/>
          <w:sz w:val="24"/>
          <w:szCs w:val="24"/>
        </w:rPr>
        <w:t>забезпечення</w:t>
      </w:r>
      <w:r w:rsidRPr="0003604D">
        <w:rPr>
          <w:rFonts w:ascii="Times New Roman" w:hAnsi="Times New Roman"/>
          <w:sz w:val="24"/>
          <w:szCs w:val="24"/>
        </w:rPr>
        <w:t xml:space="preserve"> </w:t>
      </w:r>
      <w:r w:rsidRPr="0003604D">
        <w:rPr>
          <w:rFonts w:ascii="Times New Roman" w:hAnsi="Times New Roman" w:hint="eastAsia"/>
          <w:sz w:val="24"/>
          <w:szCs w:val="24"/>
        </w:rPr>
        <w:t>виконання</w:t>
      </w:r>
      <w:r w:rsidRPr="0003604D">
        <w:rPr>
          <w:rFonts w:ascii="Times New Roman" w:hAnsi="Times New Roman"/>
          <w:sz w:val="24"/>
          <w:szCs w:val="24"/>
        </w:rPr>
        <w:t xml:space="preserve"> </w:t>
      </w:r>
      <w:r w:rsidRPr="0003604D">
        <w:rPr>
          <w:rFonts w:ascii="Times New Roman" w:hAnsi="Times New Roman" w:hint="eastAsia"/>
          <w:sz w:val="24"/>
          <w:szCs w:val="24"/>
        </w:rPr>
        <w:t>зобов’язань</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оплати</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випадку</w:t>
      </w:r>
      <w:r w:rsidRPr="0003604D">
        <w:rPr>
          <w:rFonts w:ascii="Times New Roman" w:hAnsi="Times New Roman"/>
          <w:sz w:val="24"/>
          <w:szCs w:val="24"/>
        </w:rPr>
        <w:t xml:space="preserve"> </w:t>
      </w:r>
      <w:r w:rsidRPr="0003604D">
        <w:rPr>
          <w:rFonts w:ascii="Times New Roman" w:hAnsi="Times New Roman" w:hint="eastAsia"/>
          <w:sz w:val="24"/>
          <w:szCs w:val="24"/>
        </w:rPr>
        <w:t>неможливості</w:t>
      </w:r>
      <w:r w:rsidRPr="0003604D">
        <w:rPr>
          <w:rFonts w:ascii="Times New Roman" w:hAnsi="Times New Roman"/>
          <w:sz w:val="24"/>
          <w:szCs w:val="24"/>
        </w:rPr>
        <w:t xml:space="preserve"> </w:t>
      </w:r>
      <w:r w:rsidRPr="0003604D">
        <w:rPr>
          <w:rFonts w:ascii="Times New Roman" w:hAnsi="Times New Roman" w:hint="eastAsia"/>
          <w:sz w:val="24"/>
          <w:szCs w:val="24"/>
        </w:rPr>
        <w:t>погасити</w:t>
      </w:r>
      <w:r w:rsidRPr="0003604D">
        <w:rPr>
          <w:rFonts w:ascii="Times New Roman" w:hAnsi="Times New Roman"/>
          <w:sz w:val="24"/>
          <w:szCs w:val="24"/>
        </w:rPr>
        <w:t xml:space="preserve"> </w:t>
      </w:r>
      <w:r w:rsidRPr="0003604D">
        <w:rPr>
          <w:rFonts w:ascii="Times New Roman" w:hAnsi="Times New Roman" w:hint="eastAsia"/>
          <w:sz w:val="24"/>
          <w:szCs w:val="24"/>
        </w:rPr>
        <w:t>заборгованість</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перебування</w:t>
      </w:r>
      <w:r w:rsidRPr="0003604D">
        <w:rPr>
          <w:rFonts w:ascii="Times New Roman" w:hAnsi="Times New Roman"/>
          <w:sz w:val="24"/>
          <w:szCs w:val="24"/>
        </w:rPr>
        <w:t xml:space="preserve"> </w:t>
      </w:r>
      <w:r w:rsidRPr="0003604D">
        <w:rPr>
          <w:rFonts w:ascii="Times New Roman" w:hAnsi="Times New Roman" w:hint="eastAsia"/>
          <w:sz w:val="24"/>
          <w:szCs w:val="24"/>
        </w:rPr>
        <w:t>в</w:t>
      </w:r>
      <w:r w:rsidRPr="0003604D">
        <w:rPr>
          <w:rFonts w:ascii="Times New Roman" w:hAnsi="Times New Roman"/>
          <w:sz w:val="24"/>
          <w:szCs w:val="24"/>
        </w:rPr>
        <w:t xml:space="preserve"> </w:t>
      </w:r>
      <w:r w:rsidRPr="0003604D">
        <w:rPr>
          <w:rFonts w:ascii="Times New Roman" w:hAnsi="Times New Roman" w:hint="eastAsia"/>
          <w:sz w:val="24"/>
          <w:szCs w:val="24"/>
        </w:rPr>
        <w:t>процесі</w:t>
      </w:r>
      <w:r w:rsidRPr="0003604D">
        <w:rPr>
          <w:rFonts w:ascii="Times New Roman" w:hAnsi="Times New Roman"/>
          <w:sz w:val="24"/>
          <w:szCs w:val="24"/>
        </w:rPr>
        <w:t xml:space="preserve"> </w:t>
      </w:r>
      <w:r w:rsidRPr="0003604D">
        <w:rPr>
          <w:rFonts w:ascii="Times New Roman" w:hAnsi="Times New Roman" w:hint="eastAsia"/>
          <w:sz w:val="24"/>
          <w:szCs w:val="24"/>
        </w:rPr>
        <w:t>ліквідації</w:t>
      </w:r>
      <w:r w:rsidRPr="0003604D">
        <w:rPr>
          <w:rFonts w:ascii="Times New Roman" w:hAnsi="Times New Roman"/>
          <w:sz w:val="24"/>
          <w:szCs w:val="24"/>
        </w:rPr>
        <w:t xml:space="preserve"> </w:t>
      </w:r>
      <w:r w:rsidRPr="0003604D">
        <w:rPr>
          <w:rFonts w:ascii="Times New Roman" w:hAnsi="Times New Roman" w:hint="eastAsia"/>
          <w:sz w:val="24"/>
          <w:szCs w:val="24"/>
        </w:rPr>
        <w:t>чи</w:t>
      </w:r>
      <w:r w:rsidRPr="0003604D">
        <w:rPr>
          <w:rFonts w:ascii="Times New Roman" w:hAnsi="Times New Roman"/>
          <w:sz w:val="24"/>
          <w:szCs w:val="24"/>
        </w:rPr>
        <w:t xml:space="preserve"> </w:t>
      </w:r>
      <w:r w:rsidRPr="0003604D">
        <w:rPr>
          <w:rFonts w:ascii="Times New Roman" w:hAnsi="Times New Roman" w:hint="eastAsia"/>
          <w:sz w:val="24"/>
          <w:szCs w:val="24"/>
        </w:rPr>
        <w:t>банкрутства</w:t>
      </w:r>
      <w:r w:rsidRPr="0003604D">
        <w:rPr>
          <w:rFonts w:ascii="Times New Roman" w:hAnsi="Times New Roman"/>
          <w:sz w:val="24"/>
          <w:szCs w:val="24"/>
        </w:rPr>
        <w:t xml:space="preserve"> </w:t>
      </w:r>
      <w:r w:rsidRPr="0003604D">
        <w:rPr>
          <w:rFonts w:ascii="Times New Roman" w:hAnsi="Times New Roman" w:hint="eastAsia"/>
          <w:sz w:val="24"/>
          <w:szCs w:val="24"/>
        </w:rPr>
        <w:t>відповідно</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Цивільного</w:t>
      </w:r>
      <w:r w:rsidRPr="0003604D">
        <w:rPr>
          <w:rFonts w:ascii="Times New Roman" w:hAnsi="Times New Roman"/>
          <w:sz w:val="24"/>
          <w:szCs w:val="24"/>
        </w:rPr>
        <w:t xml:space="preserve"> </w:t>
      </w:r>
      <w:r w:rsidRPr="0003604D">
        <w:rPr>
          <w:rFonts w:ascii="Times New Roman" w:hAnsi="Times New Roman" w:hint="eastAsia"/>
          <w:sz w:val="24"/>
          <w:szCs w:val="24"/>
        </w:rPr>
        <w:t>кодексу</w:t>
      </w:r>
      <w:r w:rsidRPr="0003604D">
        <w:rPr>
          <w:rFonts w:ascii="Times New Roman" w:hAnsi="Times New Roman"/>
          <w:sz w:val="24"/>
          <w:szCs w:val="24"/>
        </w:rPr>
        <w:t xml:space="preserve"> </w:t>
      </w:r>
      <w:r w:rsidRPr="0003604D">
        <w:rPr>
          <w:rFonts w:ascii="Times New Roman" w:hAnsi="Times New Roman" w:hint="eastAsia"/>
          <w:sz w:val="24"/>
          <w:szCs w:val="24"/>
        </w:rPr>
        <w:t>України</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ПРРЕЕ</w:t>
      </w:r>
      <w:r w:rsidRPr="0003604D">
        <w:rPr>
          <w:rFonts w:ascii="Times New Roman" w:hAnsi="Times New Roman"/>
          <w:sz w:val="24"/>
          <w:szCs w:val="24"/>
        </w:rPr>
        <w:t>;</w:t>
      </w:r>
    </w:p>
    <w:p w14:paraId="63A6583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6) </w:t>
      </w:r>
      <w:r w:rsidRPr="0003604D">
        <w:rPr>
          <w:rFonts w:ascii="Times New Roman" w:hAnsi="Times New Roman" w:hint="eastAsia"/>
          <w:sz w:val="24"/>
          <w:szCs w:val="24"/>
        </w:rPr>
        <w:t>безперешкодно</w:t>
      </w:r>
      <w:r w:rsidRPr="0003604D">
        <w:rPr>
          <w:rFonts w:ascii="Times New Roman" w:hAnsi="Times New Roman"/>
          <w:sz w:val="24"/>
          <w:szCs w:val="24"/>
        </w:rPr>
        <w:t xml:space="preserve"> </w:t>
      </w:r>
      <w:r w:rsidRPr="0003604D">
        <w:rPr>
          <w:rFonts w:ascii="Times New Roman" w:hAnsi="Times New Roman" w:hint="eastAsia"/>
          <w:sz w:val="24"/>
          <w:szCs w:val="24"/>
        </w:rPr>
        <w:t>допускати</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свою</w:t>
      </w:r>
      <w:r w:rsidRPr="0003604D">
        <w:rPr>
          <w:rFonts w:ascii="Times New Roman" w:hAnsi="Times New Roman"/>
          <w:sz w:val="24"/>
          <w:szCs w:val="24"/>
        </w:rPr>
        <w:t xml:space="preserve"> </w:t>
      </w:r>
      <w:r w:rsidRPr="0003604D">
        <w:rPr>
          <w:rFonts w:ascii="Times New Roman" w:hAnsi="Times New Roman" w:hint="eastAsia"/>
          <w:sz w:val="24"/>
          <w:szCs w:val="24"/>
        </w:rPr>
        <w:t>територію</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свої</w:t>
      </w:r>
      <w:r w:rsidRPr="0003604D">
        <w:rPr>
          <w:rFonts w:ascii="Times New Roman" w:hAnsi="Times New Roman"/>
          <w:sz w:val="24"/>
          <w:szCs w:val="24"/>
        </w:rPr>
        <w:t xml:space="preserve"> </w:t>
      </w:r>
      <w:r w:rsidRPr="0003604D">
        <w:rPr>
          <w:rFonts w:ascii="Times New Roman" w:hAnsi="Times New Roman" w:hint="eastAsia"/>
          <w:sz w:val="24"/>
          <w:szCs w:val="24"/>
        </w:rPr>
        <w:t>житлові</w:t>
      </w:r>
      <w:r w:rsidRPr="0003604D">
        <w:rPr>
          <w:rFonts w:ascii="Times New Roman" w:hAnsi="Times New Roman"/>
          <w:sz w:val="24"/>
          <w:szCs w:val="24"/>
        </w:rPr>
        <w:t xml:space="preserve">, </w:t>
      </w:r>
      <w:r w:rsidRPr="0003604D">
        <w:rPr>
          <w:rFonts w:ascii="Times New Roman" w:hAnsi="Times New Roman" w:hint="eastAsia"/>
          <w:sz w:val="24"/>
          <w:szCs w:val="24"/>
        </w:rPr>
        <w:t>виробничі</w:t>
      </w:r>
      <w:r w:rsidRPr="0003604D">
        <w:rPr>
          <w:rFonts w:ascii="Times New Roman" w:hAnsi="Times New Roman"/>
          <w:sz w:val="24"/>
          <w:szCs w:val="24"/>
        </w:rPr>
        <w:t xml:space="preserve">, </w:t>
      </w:r>
      <w:r w:rsidRPr="0003604D">
        <w:rPr>
          <w:rFonts w:ascii="Times New Roman" w:hAnsi="Times New Roman" w:hint="eastAsia"/>
          <w:sz w:val="24"/>
          <w:szCs w:val="24"/>
        </w:rPr>
        <w:t>господарські</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підсобні</w:t>
      </w:r>
      <w:r w:rsidRPr="0003604D">
        <w:rPr>
          <w:rFonts w:ascii="Times New Roman" w:hAnsi="Times New Roman"/>
          <w:sz w:val="24"/>
          <w:szCs w:val="24"/>
        </w:rPr>
        <w:t xml:space="preserve"> </w:t>
      </w:r>
      <w:r w:rsidRPr="0003604D">
        <w:rPr>
          <w:rFonts w:ascii="Times New Roman" w:hAnsi="Times New Roman" w:hint="eastAsia"/>
          <w:sz w:val="24"/>
          <w:szCs w:val="24"/>
        </w:rPr>
        <w:t>приміщення</w:t>
      </w:r>
      <w:r w:rsidRPr="0003604D">
        <w:rPr>
          <w:rFonts w:ascii="Times New Roman" w:hAnsi="Times New Roman"/>
          <w:sz w:val="24"/>
          <w:szCs w:val="24"/>
        </w:rPr>
        <w:t xml:space="preserve">, </w:t>
      </w:r>
      <w:r w:rsidRPr="0003604D">
        <w:rPr>
          <w:rFonts w:ascii="Times New Roman" w:hAnsi="Times New Roman" w:hint="eastAsia"/>
          <w:sz w:val="24"/>
          <w:szCs w:val="24"/>
        </w:rPr>
        <w:t>де</w:t>
      </w:r>
      <w:r w:rsidRPr="0003604D">
        <w:rPr>
          <w:rFonts w:ascii="Times New Roman" w:hAnsi="Times New Roman"/>
          <w:sz w:val="24"/>
          <w:szCs w:val="24"/>
        </w:rPr>
        <w:t xml:space="preserve"> </w:t>
      </w:r>
      <w:r w:rsidRPr="0003604D">
        <w:rPr>
          <w:rFonts w:ascii="Times New Roman" w:hAnsi="Times New Roman" w:hint="eastAsia"/>
          <w:sz w:val="24"/>
          <w:szCs w:val="24"/>
        </w:rPr>
        <w:t>розташовані</w:t>
      </w:r>
      <w:r w:rsidRPr="0003604D">
        <w:rPr>
          <w:rFonts w:ascii="Times New Roman" w:hAnsi="Times New Roman"/>
          <w:sz w:val="24"/>
          <w:szCs w:val="24"/>
        </w:rPr>
        <w:t xml:space="preserve"> </w:t>
      </w:r>
      <w:r w:rsidRPr="0003604D">
        <w:rPr>
          <w:rFonts w:ascii="Times New Roman" w:hAnsi="Times New Roman" w:hint="eastAsia"/>
          <w:sz w:val="24"/>
          <w:szCs w:val="24"/>
        </w:rPr>
        <w:t>вузли</w:t>
      </w:r>
      <w:r w:rsidRPr="0003604D">
        <w:rPr>
          <w:rFonts w:ascii="Times New Roman" w:hAnsi="Times New Roman"/>
          <w:sz w:val="24"/>
          <w:szCs w:val="24"/>
        </w:rPr>
        <w:t xml:space="preserve"> </w:t>
      </w:r>
      <w:r w:rsidRPr="0003604D">
        <w:rPr>
          <w:rFonts w:ascii="Times New Roman" w:hAnsi="Times New Roman" w:hint="eastAsia"/>
          <w:sz w:val="24"/>
          <w:szCs w:val="24"/>
        </w:rPr>
        <w:t>обліку</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засоби</w:t>
      </w:r>
      <w:r w:rsidRPr="0003604D">
        <w:rPr>
          <w:rFonts w:ascii="Times New Roman" w:hAnsi="Times New Roman"/>
          <w:sz w:val="24"/>
          <w:szCs w:val="24"/>
        </w:rPr>
        <w:t xml:space="preserve"> </w:t>
      </w:r>
      <w:r w:rsidRPr="0003604D">
        <w:rPr>
          <w:rFonts w:ascii="Times New Roman" w:hAnsi="Times New Roman" w:hint="eastAsia"/>
          <w:sz w:val="24"/>
          <w:szCs w:val="24"/>
        </w:rPr>
        <w:t>вимірювальної</w:t>
      </w:r>
      <w:r w:rsidRPr="0003604D">
        <w:rPr>
          <w:rFonts w:ascii="Times New Roman" w:hAnsi="Times New Roman"/>
          <w:sz w:val="24"/>
          <w:szCs w:val="24"/>
        </w:rPr>
        <w:t xml:space="preserve"> </w:t>
      </w:r>
      <w:r w:rsidRPr="0003604D">
        <w:rPr>
          <w:rFonts w:ascii="Times New Roman" w:hAnsi="Times New Roman" w:hint="eastAsia"/>
          <w:sz w:val="24"/>
          <w:szCs w:val="24"/>
        </w:rPr>
        <w:t>техніки</w:t>
      </w:r>
      <w:r w:rsidRPr="0003604D">
        <w:rPr>
          <w:rFonts w:ascii="Times New Roman" w:hAnsi="Times New Roman"/>
          <w:sz w:val="24"/>
          <w:szCs w:val="24"/>
        </w:rPr>
        <w:t xml:space="preserve"> </w:t>
      </w:r>
      <w:r w:rsidRPr="0003604D">
        <w:rPr>
          <w:rFonts w:ascii="Times New Roman" w:hAnsi="Times New Roman" w:hint="eastAsia"/>
          <w:sz w:val="24"/>
          <w:szCs w:val="24"/>
        </w:rPr>
        <w:t>тощо</w:t>
      </w:r>
      <w:r w:rsidRPr="0003604D">
        <w:rPr>
          <w:rFonts w:ascii="Times New Roman" w:hAnsi="Times New Roman"/>
          <w:sz w:val="24"/>
          <w:szCs w:val="24"/>
        </w:rPr>
        <w:t xml:space="preserve">, </w:t>
      </w:r>
      <w:r w:rsidRPr="0003604D">
        <w:rPr>
          <w:rFonts w:ascii="Times New Roman" w:hAnsi="Times New Roman" w:hint="eastAsia"/>
          <w:sz w:val="24"/>
          <w:szCs w:val="24"/>
        </w:rPr>
        <w:t>представників</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після</w:t>
      </w:r>
      <w:r w:rsidRPr="0003604D">
        <w:rPr>
          <w:rFonts w:ascii="Times New Roman" w:hAnsi="Times New Roman"/>
          <w:sz w:val="24"/>
          <w:szCs w:val="24"/>
        </w:rPr>
        <w:t xml:space="preserve"> </w:t>
      </w:r>
      <w:r w:rsidRPr="0003604D">
        <w:rPr>
          <w:rFonts w:ascii="Times New Roman" w:hAnsi="Times New Roman" w:hint="eastAsia"/>
          <w:sz w:val="24"/>
          <w:szCs w:val="24"/>
        </w:rPr>
        <w:t>пред</w:t>
      </w:r>
      <w:r w:rsidRPr="0003604D">
        <w:rPr>
          <w:rFonts w:ascii="Times New Roman" w:hAnsi="Times New Roman"/>
          <w:sz w:val="24"/>
          <w:szCs w:val="24"/>
        </w:rPr>
        <w:t>'</w:t>
      </w:r>
      <w:r w:rsidRPr="0003604D">
        <w:rPr>
          <w:rFonts w:ascii="Times New Roman" w:hAnsi="Times New Roman" w:hint="eastAsia"/>
          <w:sz w:val="24"/>
          <w:szCs w:val="24"/>
        </w:rPr>
        <w:t>явлення</w:t>
      </w:r>
      <w:r w:rsidRPr="0003604D">
        <w:rPr>
          <w:rFonts w:ascii="Times New Roman" w:hAnsi="Times New Roman"/>
          <w:sz w:val="24"/>
          <w:szCs w:val="24"/>
        </w:rPr>
        <w:t xml:space="preserve"> </w:t>
      </w:r>
      <w:r w:rsidRPr="0003604D">
        <w:rPr>
          <w:rFonts w:ascii="Times New Roman" w:hAnsi="Times New Roman" w:hint="eastAsia"/>
          <w:sz w:val="24"/>
          <w:szCs w:val="24"/>
        </w:rPr>
        <w:t>ними</w:t>
      </w:r>
      <w:r w:rsidRPr="0003604D">
        <w:rPr>
          <w:rFonts w:ascii="Times New Roman" w:hAnsi="Times New Roman"/>
          <w:sz w:val="24"/>
          <w:szCs w:val="24"/>
        </w:rPr>
        <w:t xml:space="preserve"> </w:t>
      </w:r>
      <w:r w:rsidRPr="0003604D">
        <w:rPr>
          <w:rFonts w:ascii="Times New Roman" w:hAnsi="Times New Roman" w:hint="eastAsia"/>
          <w:sz w:val="24"/>
          <w:szCs w:val="24"/>
        </w:rPr>
        <w:t>службових</w:t>
      </w:r>
      <w:r w:rsidRPr="0003604D">
        <w:rPr>
          <w:rFonts w:ascii="Times New Roman" w:hAnsi="Times New Roman"/>
          <w:sz w:val="24"/>
          <w:szCs w:val="24"/>
        </w:rPr>
        <w:t xml:space="preserve"> </w:t>
      </w:r>
      <w:r w:rsidRPr="0003604D">
        <w:rPr>
          <w:rFonts w:ascii="Times New Roman" w:hAnsi="Times New Roman" w:hint="eastAsia"/>
          <w:sz w:val="24"/>
          <w:szCs w:val="24"/>
        </w:rPr>
        <w:t>посвідчень</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звіряння</w:t>
      </w:r>
      <w:r w:rsidRPr="0003604D">
        <w:rPr>
          <w:rFonts w:ascii="Times New Roman" w:hAnsi="Times New Roman"/>
          <w:sz w:val="24"/>
          <w:szCs w:val="24"/>
        </w:rPr>
        <w:t xml:space="preserve"> </w:t>
      </w:r>
      <w:r w:rsidRPr="0003604D">
        <w:rPr>
          <w:rFonts w:ascii="Times New Roman" w:hAnsi="Times New Roman" w:hint="eastAsia"/>
          <w:sz w:val="24"/>
          <w:szCs w:val="24"/>
        </w:rPr>
        <w:t>показів</w:t>
      </w:r>
      <w:r w:rsidRPr="0003604D">
        <w:rPr>
          <w:rFonts w:ascii="Times New Roman" w:hAnsi="Times New Roman"/>
          <w:sz w:val="24"/>
          <w:szCs w:val="24"/>
        </w:rPr>
        <w:t xml:space="preserve"> </w:t>
      </w:r>
      <w:r w:rsidRPr="0003604D">
        <w:rPr>
          <w:rFonts w:ascii="Times New Roman" w:hAnsi="Times New Roman" w:hint="eastAsia"/>
          <w:sz w:val="24"/>
          <w:szCs w:val="24"/>
        </w:rPr>
        <w:t>щодо</w:t>
      </w:r>
      <w:r w:rsidRPr="0003604D">
        <w:rPr>
          <w:rFonts w:ascii="Times New Roman" w:hAnsi="Times New Roman"/>
          <w:sz w:val="24"/>
          <w:szCs w:val="24"/>
        </w:rPr>
        <w:t xml:space="preserve"> </w:t>
      </w:r>
      <w:r w:rsidRPr="0003604D">
        <w:rPr>
          <w:rFonts w:ascii="Times New Roman" w:hAnsi="Times New Roman" w:hint="eastAsia"/>
          <w:sz w:val="24"/>
          <w:szCs w:val="24"/>
        </w:rPr>
        <w:t>фактично</w:t>
      </w:r>
      <w:r w:rsidRPr="0003604D">
        <w:rPr>
          <w:rFonts w:ascii="Times New Roman" w:hAnsi="Times New Roman"/>
          <w:sz w:val="24"/>
          <w:szCs w:val="24"/>
        </w:rPr>
        <w:t xml:space="preserve"> </w:t>
      </w:r>
      <w:r w:rsidRPr="0003604D">
        <w:rPr>
          <w:rFonts w:ascii="Times New Roman" w:hAnsi="Times New Roman" w:hint="eastAsia"/>
          <w:sz w:val="24"/>
          <w:szCs w:val="24"/>
        </w:rPr>
        <w:t>спожитого</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w:t>
      </w:r>
    </w:p>
    <w:p w14:paraId="7F93C30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7) </w:t>
      </w:r>
      <w:r w:rsidRPr="0003604D">
        <w:rPr>
          <w:rFonts w:ascii="Times New Roman" w:hAnsi="Times New Roman" w:hint="eastAsia"/>
          <w:sz w:val="24"/>
          <w:szCs w:val="24"/>
        </w:rPr>
        <w:t>відшкодовувати</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Постачальнику</w:t>
      </w:r>
      <w:r w:rsidRPr="0003604D">
        <w:rPr>
          <w:rFonts w:ascii="Times New Roman" w:hAnsi="Times New Roman"/>
          <w:sz w:val="24"/>
          <w:szCs w:val="24"/>
        </w:rPr>
        <w:t xml:space="preserve"> </w:t>
      </w:r>
      <w:r w:rsidRPr="0003604D">
        <w:rPr>
          <w:rFonts w:ascii="Times New Roman" w:hAnsi="Times New Roman" w:hint="eastAsia"/>
          <w:sz w:val="24"/>
          <w:szCs w:val="24"/>
        </w:rPr>
        <w:t>збитки</w:t>
      </w:r>
      <w:r w:rsidRPr="0003604D">
        <w:rPr>
          <w:rFonts w:ascii="Times New Roman" w:hAnsi="Times New Roman"/>
          <w:sz w:val="24"/>
          <w:szCs w:val="24"/>
        </w:rPr>
        <w:t xml:space="preserve">, </w:t>
      </w:r>
      <w:r w:rsidRPr="0003604D">
        <w:rPr>
          <w:rFonts w:ascii="Times New Roman" w:hAnsi="Times New Roman" w:hint="eastAsia"/>
          <w:sz w:val="24"/>
          <w:szCs w:val="24"/>
        </w:rPr>
        <w:t>понесені</w:t>
      </w:r>
      <w:r w:rsidRPr="0003604D">
        <w:rPr>
          <w:rFonts w:ascii="Times New Roman" w:hAnsi="Times New Roman"/>
          <w:sz w:val="24"/>
          <w:szCs w:val="24"/>
        </w:rPr>
        <w:t xml:space="preserve"> </w:t>
      </w:r>
      <w:r w:rsidRPr="0003604D">
        <w:rPr>
          <w:rFonts w:ascii="Times New Roman" w:hAnsi="Times New Roman" w:hint="eastAsia"/>
          <w:sz w:val="24"/>
          <w:szCs w:val="24"/>
        </w:rPr>
        <w:t>ним</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зв</w:t>
      </w:r>
      <w:r w:rsidRPr="0003604D">
        <w:rPr>
          <w:rFonts w:ascii="Times New Roman" w:hAnsi="Times New Roman"/>
          <w:sz w:val="24"/>
          <w:szCs w:val="24"/>
        </w:rPr>
        <w:t>'</w:t>
      </w:r>
      <w:r w:rsidRPr="0003604D">
        <w:rPr>
          <w:rFonts w:ascii="Times New Roman" w:hAnsi="Times New Roman" w:hint="eastAsia"/>
          <w:sz w:val="24"/>
          <w:szCs w:val="24"/>
        </w:rPr>
        <w:t>язку</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невиконанням</w:t>
      </w:r>
      <w:r w:rsidRPr="0003604D">
        <w:rPr>
          <w:rFonts w:ascii="Times New Roman" w:hAnsi="Times New Roman"/>
          <w:sz w:val="24"/>
          <w:szCs w:val="24"/>
        </w:rPr>
        <w:t xml:space="preserve"> </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неналежним</w:t>
      </w:r>
      <w:r w:rsidRPr="0003604D">
        <w:rPr>
          <w:rFonts w:ascii="Times New Roman" w:hAnsi="Times New Roman"/>
          <w:sz w:val="24"/>
          <w:szCs w:val="24"/>
        </w:rPr>
        <w:t xml:space="preserve"> </w:t>
      </w:r>
      <w:r w:rsidRPr="0003604D">
        <w:rPr>
          <w:rFonts w:ascii="Times New Roman" w:hAnsi="Times New Roman" w:hint="eastAsia"/>
          <w:sz w:val="24"/>
          <w:szCs w:val="24"/>
        </w:rPr>
        <w:t>виконанням</w:t>
      </w:r>
      <w:r w:rsidRPr="0003604D">
        <w:rPr>
          <w:rFonts w:ascii="Times New Roman" w:hAnsi="Times New Roman"/>
          <w:sz w:val="24"/>
          <w:szCs w:val="24"/>
        </w:rPr>
        <w:t xml:space="preserve"> </w:t>
      </w:r>
      <w:r w:rsidRPr="0003604D">
        <w:rPr>
          <w:rFonts w:ascii="Times New Roman" w:hAnsi="Times New Roman" w:hint="eastAsia"/>
          <w:sz w:val="24"/>
          <w:szCs w:val="24"/>
        </w:rPr>
        <w:t>Споживачем</w:t>
      </w:r>
      <w:r w:rsidRPr="0003604D">
        <w:rPr>
          <w:rFonts w:ascii="Times New Roman" w:hAnsi="Times New Roman"/>
          <w:sz w:val="24"/>
          <w:szCs w:val="24"/>
        </w:rPr>
        <w:t xml:space="preserve"> </w:t>
      </w:r>
      <w:r w:rsidRPr="0003604D">
        <w:rPr>
          <w:rFonts w:ascii="Times New Roman" w:hAnsi="Times New Roman" w:hint="eastAsia"/>
          <w:sz w:val="24"/>
          <w:szCs w:val="24"/>
        </w:rPr>
        <w:t>своїх</w:t>
      </w:r>
      <w:r w:rsidRPr="0003604D">
        <w:rPr>
          <w:rFonts w:ascii="Times New Roman" w:hAnsi="Times New Roman"/>
          <w:sz w:val="24"/>
          <w:szCs w:val="24"/>
        </w:rPr>
        <w:t xml:space="preserve"> </w:t>
      </w:r>
      <w:r w:rsidRPr="0003604D">
        <w:rPr>
          <w:rFonts w:ascii="Times New Roman" w:hAnsi="Times New Roman" w:hint="eastAsia"/>
          <w:sz w:val="24"/>
          <w:szCs w:val="24"/>
        </w:rPr>
        <w:t>зобов</w:t>
      </w:r>
      <w:r w:rsidRPr="0003604D">
        <w:rPr>
          <w:rFonts w:ascii="Times New Roman" w:hAnsi="Times New Roman"/>
          <w:sz w:val="24"/>
          <w:szCs w:val="24"/>
        </w:rPr>
        <w:t>'</w:t>
      </w:r>
      <w:r w:rsidRPr="0003604D">
        <w:rPr>
          <w:rFonts w:ascii="Times New Roman" w:hAnsi="Times New Roman" w:hint="eastAsia"/>
          <w:sz w:val="24"/>
          <w:szCs w:val="24"/>
        </w:rPr>
        <w:t>язань</w:t>
      </w:r>
      <w:r w:rsidRPr="0003604D">
        <w:rPr>
          <w:rFonts w:ascii="Times New Roman" w:hAnsi="Times New Roman"/>
          <w:sz w:val="24"/>
          <w:szCs w:val="24"/>
        </w:rPr>
        <w:t xml:space="preserve"> </w:t>
      </w:r>
      <w:r w:rsidRPr="0003604D">
        <w:rPr>
          <w:rFonts w:ascii="Times New Roman" w:hAnsi="Times New Roman" w:hint="eastAsia"/>
          <w:sz w:val="24"/>
          <w:szCs w:val="24"/>
        </w:rPr>
        <w:t>перед</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Постачальником</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покладені</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нього</w:t>
      </w:r>
      <w:r w:rsidRPr="0003604D">
        <w:rPr>
          <w:rFonts w:ascii="Times New Roman" w:hAnsi="Times New Roman"/>
          <w:sz w:val="24"/>
          <w:szCs w:val="24"/>
        </w:rPr>
        <w:t xml:space="preserve"> </w:t>
      </w:r>
      <w:r w:rsidRPr="0003604D">
        <w:rPr>
          <w:rFonts w:ascii="Times New Roman" w:hAnsi="Times New Roman" w:hint="eastAsia"/>
          <w:sz w:val="24"/>
          <w:szCs w:val="24"/>
        </w:rPr>
        <w:t>чинним</w:t>
      </w:r>
      <w:r w:rsidRPr="0003604D">
        <w:rPr>
          <w:rFonts w:ascii="Times New Roman" w:hAnsi="Times New Roman"/>
          <w:sz w:val="24"/>
          <w:szCs w:val="24"/>
        </w:rPr>
        <w:t xml:space="preserve"> </w:t>
      </w:r>
      <w:r w:rsidRPr="0003604D">
        <w:rPr>
          <w:rFonts w:ascii="Times New Roman" w:hAnsi="Times New Roman" w:hint="eastAsia"/>
          <w:sz w:val="24"/>
          <w:szCs w:val="24"/>
        </w:rPr>
        <w:t>законодавством</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w:t>
      </w:r>
    </w:p>
    <w:p w14:paraId="2C349685" w14:textId="62AE879D" w:rsidR="005E4D51" w:rsidRPr="006B354F"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8) </w:t>
      </w:r>
      <w:r w:rsidRPr="0003604D">
        <w:rPr>
          <w:rFonts w:ascii="Times New Roman" w:hAnsi="Times New Roman" w:hint="eastAsia"/>
          <w:sz w:val="24"/>
          <w:szCs w:val="24"/>
        </w:rPr>
        <w:t>виконувати</w:t>
      </w:r>
      <w:r w:rsidRPr="0003604D">
        <w:rPr>
          <w:rFonts w:ascii="Times New Roman" w:hAnsi="Times New Roman"/>
          <w:sz w:val="24"/>
          <w:szCs w:val="24"/>
        </w:rPr>
        <w:t xml:space="preserve"> </w:t>
      </w:r>
      <w:r w:rsidRPr="0003604D">
        <w:rPr>
          <w:rFonts w:ascii="Times New Roman" w:hAnsi="Times New Roman" w:hint="eastAsia"/>
          <w:sz w:val="24"/>
          <w:szCs w:val="24"/>
        </w:rPr>
        <w:t>інші</w:t>
      </w:r>
      <w:r w:rsidRPr="0003604D">
        <w:rPr>
          <w:rFonts w:ascii="Times New Roman" w:hAnsi="Times New Roman"/>
          <w:sz w:val="24"/>
          <w:szCs w:val="24"/>
        </w:rPr>
        <w:t xml:space="preserve"> </w:t>
      </w:r>
      <w:r w:rsidRPr="0003604D">
        <w:rPr>
          <w:rFonts w:ascii="Times New Roman" w:hAnsi="Times New Roman" w:hint="eastAsia"/>
          <w:sz w:val="24"/>
          <w:szCs w:val="24"/>
        </w:rPr>
        <w:t>обов</w:t>
      </w:r>
      <w:r w:rsidRPr="0003604D">
        <w:rPr>
          <w:rFonts w:ascii="Times New Roman" w:hAnsi="Times New Roman"/>
          <w:sz w:val="24"/>
          <w:szCs w:val="24"/>
        </w:rPr>
        <w:t>'</w:t>
      </w:r>
      <w:r w:rsidRPr="0003604D">
        <w:rPr>
          <w:rFonts w:ascii="Times New Roman" w:hAnsi="Times New Roman" w:hint="eastAsia"/>
          <w:sz w:val="24"/>
          <w:szCs w:val="24"/>
        </w:rPr>
        <w:t>язки</w:t>
      </w:r>
      <w:r w:rsidRPr="0003604D">
        <w:rPr>
          <w:rFonts w:ascii="Times New Roman" w:hAnsi="Times New Roman"/>
          <w:sz w:val="24"/>
          <w:szCs w:val="24"/>
        </w:rPr>
        <w:t xml:space="preserve">, </w:t>
      </w:r>
      <w:r w:rsidRPr="0003604D">
        <w:rPr>
          <w:rFonts w:ascii="Times New Roman" w:hAnsi="Times New Roman" w:hint="eastAsia"/>
          <w:sz w:val="24"/>
          <w:szCs w:val="24"/>
        </w:rPr>
        <w:t>покладені</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Споживача</w:t>
      </w:r>
      <w:r w:rsidRPr="0003604D">
        <w:rPr>
          <w:rFonts w:ascii="Times New Roman" w:hAnsi="Times New Roman"/>
          <w:sz w:val="24"/>
          <w:szCs w:val="24"/>
        </w:rPr>
        <w:t xml:space="preserve"> </w:t>
      </w:r>
      <w:r w:rsidRPr="0003604D">
        <w:rPr>
          <w:rFonts w:ascii="Times New Roman" w:hAnsi="Times New Roman" w:hint="eastAsia"/>
          <w:sz w:val="24"/>
          <w:szCs w:val="24"/>
        </w:rPr>
        <w:t>чинним</w:t>
      </w:r>
      <w:r w:rsidRPr="0003604D">
        <w:rPr>
          <w:rFonts w:ascii="Times New Roman" w:hAnsi="Times New Roman"/>
          <w:sz w:val="24"/>
          <w:szCs w:val="24"/>
        </w:rPr>
        <w:t xml:space="preserve"> </w:t>
      </w:r>
      <w:r w:rsidRPr="0003604D">
        <w:rPr>
          <w:rFonts w:ascii="Times New Roman" w:hAnsi="Times New Roman" w:hint="eastAsia"/>
          <w:sz w:val="24"/>
          <w:szCs w:val="24"/>
        </w:rPr>
        <w:t>законодавством</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005E4D51" w:rsidRPr="006B354F">
        <w:rPr>
          <w:rFonts w:ascii="Times New Roman" w:hAnsi="Times New Roman"/>
          <w:sz w:val="24"/>
          <w:szCs w:val="24"/>
        </w:rPr>
        <w:t>.</w:t>
      </w:r>
    </w:p>
    <w:p w14:paraId="419A0D68"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7. Права і обов'язки Постачальника</w:t>
      </w:r>
    </w:p>
    <w:p w14:paraId="4E013043" w14:textId="77777777" w:rsidR="005E4D51" w:rsidRPr="006B354F" w:rsidRDefault="005E4D51" w:rsidP="005E4D51">
      <w:pPr>
        <w:ind w:firstLine="709"/>
        <w:jc w:val="both"/>
        <w:rPr>
          <w:rFonts w:ascii="Times New Roman" w:hAnsi="Times New Roman"/>
          <w:b/>
          <w:sz w:val="24"/>
          <w:szCs w:val="24"/>
        </w:rPr>
      </w:pPr>
      <w:r w:rsidRPr="006B354F">
        <w:rPr>
          <w:rFonts w:ascii="Times New Roman" w:hAnsi="Times New Roman"/>
          <w:b/>
          <w:sz w:val="24"/>
          <w:szCs w:val="24"/>
        </w:rPr>
        <w:t>7.1. Постачальник має право:</w:t>
      </w:r>
    </w:p>
    <w:p w14:paraId="7766A63A"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 отримувати від Споживача плату за поставлений Товар;</w:t>
      </w:r>
    </w:p>
    <w:p w14:paraId="3803FD40"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2) контролювати правильність оформлення Споживачем платіжних документів;</w:t>
      </w:r>
    </w:p>
    <w:p w14:paraId="0C175599"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lastRenderedPageBreak/>
        <w:t>3) ініціювати припинення постачання Товару Споживачу у порядку та на умовах, визначених Договором та чинним законодавством;</w:t>
      </w:r>
    </w:p>
    <w:p w14:paraId="763B7DC9"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4) безперешкодного доступу до розрахункових засобів вимірювальної техніки Споживача для перевірки показів щодо фактично використаних Споживачем обсягів Товару;</w:t>
      </w:r>
    </w:p>
    <w:p w14:paraId="6355727E"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5) проводити разом зі Споживачем звіряння фактично використаних обсягів Товару з підписанням відповідного акту;</w:t>
      </w:r>
    </w:p>
    <w:p w14:paraId="601629F5"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6) отримувати відшкодування збитків від Споживача, що понесені Постачальником у зв'язку з невиконанням або неналежним виконанням Споживачем своїх зобов'язань перед Постачальником, відповідно до умов Договору та чинного законодавства, у тому числі отримувати відшкодування збитків від Споживача за дострокове розірвання Договору у випадках, не передбачених Договором; </w:t>
      </w:r>
    </w:p>
    <w:p w14:paraId="4A50799B" w14:textId="4D548235"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7) інші права, передбачені чинним законодавством та Договором</w:t>
      </w:r>
      <w:r w:rsidR="005E4D51" w:rsidRPr="00400F72">
        <w:rPr>
          <w:rFonts w:ascii="Times New Roman" w:hAnsi="Times New Roman"/>
          <w:sz w:val="24"/>
          <w:szCs w:val="24"/>
        </w:rPr>
        <w:t>.</w:t>
      </w:r>
    </w:p>
    <w:p w14:paraId="0C5607CD" w14:textId="77777777" w:rsidR="005E4D51" w:rsidRPr="00400F72" w:rsidRDefault="005E4D51" w:rsidP="005E4D51">
      <w:pPr>
        <w:ind w:firstLine="709"/>
        <w:jc w:val="both"/>
        <w:rPr>
          <w:rFonts w:ascii="Times New Roman" w:hAnsi="Times New Roman"/>
          <w:b/>
          <w:sz w:val="24"/>
          <w:szCs w:val="24"/>
        </w:rPr>
      </w:pPr>
      <w:r w:rsidRPr="00400F72">
        <w:rPr>
          <w:rFonts w:ascii="Times New Roman" w:hAnsi="Times New Roman"/>
          <w:b/>
          <w:sz w:val="24"/>
          <w:szCs w:val="24"/>
        </w:rPr>
        <w:t>7.2. Постачальник зобов'язується:</w:t>
      </w:r>
    </w:p>
    <w:p w14:paraId="0C6F05F2"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 забезпечувати належну якість надання послуг з постачання Товару відповідно до вимог чинного законодавства та Договору;</w:t>
      </w:r>
    </w:p>
    <w:p w14:paraId="1A43BD74"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2) нараховувати і виставляти рахунки та акти Споживачу за поставлений Товар відповідно до вимог та у порядку, передбачених ПРРЕЕ та Договором;</w:t>
      </w:r>
    </w:p>
    <w:p w14:paraId="33C7C8E2"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3) надавати Споживачу інформацію про його права та обов’язки, ціни на Товар, порядок оплати за спожитий Товар, порядок зміни діючого Постачальника та іншу інформацію, що вимагається Договором та чинним законодавством, а також інформацію про ефективне споживання Товару. Така інформація оприлюднюється на офіційному веб-сайті Постачальника і безкоштовно надається Споживачу на його запит;</w:t>
      </w:r>
    </w:p>
    <w:p w14:paraId="1272535B"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4) видавати Споживачеві безоплатно платіжні документи та форми звернень;</w:t>
      </w:r>
    </w:p>
    <w:p w14:paraId="46F487F3"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5) приймати оплату наданих за Договором послуг будь-яким способом, що передбачений Договором;</w:t>
      </w:r>
    </w:p>
    <w:p w14:paraId="2E105077"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6) проводити оплату послуг з розподілу електричної енергії оператору системи, якщо Споживач не обрав спосіб оплати послуги з розподілу напряму з оператором системи;</w:t>
      </w:r>
    </w:p>
    <w:p w14:paraId="42EBC13E"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7) розглядати в установленому законодавством порядку звернення Споживача, зокрема з питань нарахувань за Товар, і за наявності відповідних підстав задовольняти його вимоги;</w:t>
      </w:r>
    </w:p>
    <w:p w14:paraId="69614375"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8) забезпечувати належну організацію власної роботи для можливості передачі та обробки звернення Споживача з питань, що пов'язані з виконанням Договору;</w:t>
      </w:r>
    </w:p>
    <w:p w14:paraId="5365DAD6"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 відшкодовувати збитки, понесені Споживачем у випадку невиконання або неналежного виконання Постачальником своїх зобов'язань за Договором;</w:t>
      </w:r>
    </w:p>
    <w:p w14:paraId="05891CD6"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10) забезпечувати конфіденційність даних, отриманих від Споживача;</w:t>
      </w:r>
    </w:p>
    <w:p w14:paraId="7823F017"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11) забезпечувати для оператора системи фінансові гарантії у визначеному законодавством порядку у випадку оплати Споживачем послуги з розподілу електричної енергії через Постачальника;</w:t>
      </w:r>
    </w:p>
    <w:p w14:paraId="15BEA4F5"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12) протягом 3 (трьох) днів від дати, коли Постачальнику стало відомо про нездатність продовжувати постачання електричної енергії Споживачу, він зобов’язується проінформувати Споживача про його право:</w:t>
      </w:r>
    </w:p>
    <w:p w14:paraId="4DCB158F"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 вибрати іншого </w:t>
      </w:r>
      <w:proofErr w:type="spellStart"/>
      <w:r w:rsidRPr="00400F72">
        <w:rPr>
          <w:rFonts w:ascii="Times New Roman" w:hAnsi="Times New Roman"/>
          <w:sz w:val="24"/>
          <w:szCs w:val="24"/>
        </w:rPr>
        <w:t>електропостачальника</w:t>
      </w:r>
      <w:proofErr w:type="spellEnd"/>
      <w:r w:rsidRPr="00400F72">
        <w:rPr>
          <w:rFonts w:ascii="Times New Roman" w:hAnsi="Times New Roman"/>
          <w:sz w:val="24"/>
          <w:szCs w:val="24"/>
        </w:rPr>
        <w:t xml:space="preserve"> та про наслідки невиконання цього;</w:t>
      </w:r>
    </w:p>
    <w:p w14:paraId="0306DE87"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 перейти до </w:t>
      </w:r>
      <w:proofErr w:type="spellStart"/>
      <w:r w:rsidRPr="00400F72">
        <w:rPr>
          <w:rFonts w:ascii="Times New Roman" w:hAnsi="Times New Roman"/>
          <w:sz w:val="24"/>
          <w:szCs w:val="24"/>
        </w:rPr>
        <w:t>електропостачальника</w:t>
      </w:r>
      <w:proofErr w:type="spellEnd"/>
      <w:r w:rsidRPr="00400F72">
        <w:rPr>
          <w:rFonts w:ascii="Times New Roman" w:hAnsi="Times New Roman"/>
          <w:sz w:val="24"/>
          <w:szCs w:val="24"/>
        </w:rPr>
        <w:t>, на якого в установленому порядку покладені спеціальні обов’язки (постачальник «останньої надії»);</w:t>
      </w:r>
    </w:p>
    <w:p w14:paraId="399390C6"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на відшкодування збитків, завданих у зв’язку з неможливістю подальшого виконання Постачальником своїх зобов’язань за Договором;</w:t>
      </w:r>
    </w:p>
    <w:p w14:paraId="4D6FEA57" w14:textId="6D25CA74"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13) виконувати інші обов'язки, покладені на Постачальника чинним законодавством та/або Договором.</w:t>
      </w:r>
    </w:p>
    <w:p w14:paraId="4D793C5A" w14:textId="77777777" w:rsidR="005E4D51" w:rsidRPr="006B354F" w:rsidRDefault="005E4D51" w:rsidP="005E4D51">
      <w:pPr>
        <w:ind w:firstLine="709"/>
        <w:jc w:val="center"/>
        <w:rPr>
          <w:rFonts w:ascii="Times New Roman" w:hAnsi="Times New Roman"/>
          <w:b/>
          <w:sz w:val="24"/>
          <w:szCs w:val="24"/>
        </w:rPr>
      </w:pPr>
      <w:r w:rsidRPr="006B354F">
        <w:rPr>
          <w:rFonts w:ascii="Times New Roman" w:hAnsi="Times New Roman"/>
          <w:b/>
          <w:sz w:val="24"/>
          <w:szCs w:val="24"/>
        </w:rPr>
        <w:t>8. Порядок припинення та відновлення постачання електричної енергії</w:t>
      </w:r>
    </w:p>
    <w:p w14:paraId="779CFFDB"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8.1. Постачальник має право звернутися до оператора системи з вимогою про відключення об’єкта Споживача від електропостачання у випадку порушення Споживачем строків оплати за Договором, у тому числі за графіком погашення заборгованості.</w:t>
      </w:r>
    </w:p>
    <w:p w14:paraId="5D107941"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8.2. Припинення електропостачання не звільняє Споживача від обов'язку сплатити заборгованість Постачальнику за Договором.</w:t>
      </w:r>
    </w:p>
    <w:p w14:paraId="5C08A6D3"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lastRenderedPageBreak/>
        <w:t>8.3. Відновлення постачання Товару Споживачу може бути здійснено за умови повного розрахунку Споживача за спожитий за Договором Товар або складення Сторонами графіка погашення заборгованості на умовах Договору та відшкодування витрат Постачальника на припинення та відновлення постачання Товару.</w:t>
      </w:r>
    </w:p>
    <w:p w14:paraId="3BB677C8" w14:textId="7979C749" w:rsidR="005E4D51" w:rsidRPr="006B354F" w:rsidRDefault="00400F72" w:rsidP="00400F72">
      <w:pPr>
        <w:ind w:firstLine="709"/>
        <w:jc w:val="both"/>
        <w:rPr>
          <w:rFonts w:ascii="Times New Roman" w:hAnsi="Times New Roman"/>
          <w:sz w:val="24"/>
          <w:szCs w:val="24"/>
        </w:rPr>
      </w:pPr>
      <w:r w:rsidRPr="00400F72">
        <w:rPr>
          <w:rFonts w:ascii="Times New Roman" w:hAnsi="Times New Roman"/>
          <w:sz w:val="24"/>
          <w:szCs w:val="24"/>
        </w:rPr>
        <w:t>8.4. Якщо за ініціативою Споживача необхідно припинити постачання Товару на об'єкт Споживача для проведення ремонтних робіт, реконструкції чи технічного переоснащення тощо, Споживач має звернутися до оператора системи.</w:t>
      </w:r>
    </w:p>
    <w:p w14:paraId="3599B714"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9. Відповідальність Сторін</w:t>
      </w:r>
    </w:p>
    <w:p w14:paraId="1D8ABB3C"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9.1. За невиконання або неналежне виконання своїх зобов'язань за Договором Сторони несуть відповідальність, передбачену Договором та чинним законодавством.</w:t>
      </w:r>
    </w:p>
    <w:p w14:paraId="6E3DA238"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9.2. Постачальник має право вимагати від Споживача відшкодування збитків, а Споживач відшкодовує збитки, понесені Постачальником, виключно у разі:</w:t>
      </w:r>
    </w:p>
    <w:p w14:paraId="4D852BBD" w14:textId="77777777" w:rsidR="00400F72" w:rsidRPr="00400F72" w:rsidRDefault="00400F72" w:rsidP="00400F72">
      <w:pPr>
        <w:numPr>
          <w:ilvl w:val="0"/>
          <w:numId w:val="23"/>
        </w:numPr>
        <w:ind w:left="1134"/>
        <w:jc w:val="both"/>
        <w:rPr>
          <w:rFonts w:ascii="Times New Roman" w:hAnsi="Times New Roman"/>
          <w:sz w:val="24"/>
          <w:szCs w:val="24"/>
        </w:rPr>
      </w:pPr>
      <w:r w:rsidRPr="00400F72">
        <w:rPr>
          <w:rFonts w:ascii="Times New Roman" w:hAnsi="Times New Roman"/>
          <w:sz w:val="24"/>
          <w:szCs w:val="24"/>
        </w:rPr>
        <w:t>порушення Споживачем строків розрахунків з Постачальником - у розмірі, погодженому Сторонами в Договорі;</w:t>
      </w:r>
    </w:p>
    <w:p w14:paraId="08EBD2FF" w14:textId="77777777" w:rsidR="00400F72" w:rsidRPr="00400F72" w:rsidRDefault="00400F72" w:rsidP="00400F72">
      <w:pPr>
        <w:numPr>
          <w:ilvl w:val="0"/>
          <w:numId w:val="23"/>
        </w:numPr>
        <w:ind w:left="1134"/>
        <w:jc w:val="both"/>
        <w:rPr>
          <w:rFonts w:ascii="Times New Roman" w:hAnsi="Times New Roman"/>
          <w:sz w:val="24"/>
          <w:szCs w:val="24"/>
        </w:rPr>
      </w:pPr>
      <w:r w:rsidRPr="00400F72">
        <w:rPr>
          <w:rFonts w:ascii="Times New Roman" w:hAnsi="Times New Roman"/>
          <w:sz w:val="24"/>
          <w:szCs w:val="24"/>
        </w:rPr>
        <w:t>відмови Споживача надати представнику Постачальника доступ до свого об'єкта, що завдало Постачальнику збитків - у розмірі фактичних збитків Постачальника.</w:t>
      </w:r>
    </w:p>
    <w:p w14:paraId="5A0A323D"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9.3. Постачальник відшкодовує Споживачу збитки, понесені Споживачем у зв'язку з припиненням постачання Товару Споживачу оператором системи на виконання неправомірного доручення Постачальника, в обсягах, передбачених ПРРЕЕ.</w:t>
      </w:r>
    </w:p>
    <w:p w14:paraId="54363170"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9.4. Постачальник не відповідає за будь-які перебої у передачі або розподілі електричної енергії, які стосуються функціонування, обслуговування та/або розвитку системи передачі та/або системи розподілу електричної енергії, що сталися з вини відповідального оператора системи.</w:t>
      </w:r>
    </w:p>
    <w:p w14:paraId="6C81C9F7" w14:textId="3E138961"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9.5. Порядок документального підтвердження порушень умов Договору, а також відшкодування збитків, встановлюється ПРРЕЕ</w:t>
      </w:r>
      <w:r w:rsidR="005E4D51" w:rsidRPr="00400F72">
        <w:rPr>
          <w:rFonts w:ascii="Times New Roman" w:hAnsi="Times New Roman"/>
          <w:sz w:val="24"/>
          <w:szCs w:val="24"/>
        </w:rPr>
        <w:t>.</w:t>
      </w:r>
    </w:p>
    <w:p w14:paraId="608FE7CC"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 xml:space="preserve">10. Порядок зміни </w:t>
      </w:r>
      <w:proofErr w:type="spellStart"/>
      <w:r w:rsidRPr="006B354F">
        <w:rPr>
          <w:rFonts w:ascii="Times New Roman" w:hAnsi="Times New Roman"/>
          <w:b/>
          <w:sz w:val="24"/>
          <w:szCs w:val="24"/>
        </w:rPr>
        <w:t>електропостачальника</w:t>
      </w:r>
      <w:proofErr w:type="spellEnd"/>
    </w:p>
    <w:p w14:paraId="7B95E6D1"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10.1. Споживач має право у будь-який момент часу змінити постачальника шляхом укладення нового договору про постачання Товару з новим </w:t>
      </w:r>
      <w:proofErr w:type="spellStart"/>
      <w:r w:rsidRPr="00400F72">
        <w:rPr>
          <w:rFonts w:ascii="Times New Roman" w:hAnsi="Times New Roman"/>
          <w:sz w:val="24"/>
          <w:szCs w:val="24"/>
        </w:rPr>
        <w:t>електропостачальником</w:t>
      </w:r>
      <w:proofErr w:type="spellEnd"/>
      <w:r w:rsidRPr="00400F72">
        <w:rPr>
          <w:rFonts w:ascii="Times New Roman" w:hAnsi="Times New Roman"/>
          <w:sz w:val="24"/>
          <w:szCs w:val="24"/>
        </w:rPr>
        <w:t>, принаймні за 21 день до такої зміни вказавши дату або строки, в які буде відбуватись така зміна (початок дії нового договору про постачання Товару).</w:t>
      </w:r>
    </w:p>
    <w:p w14:paraId="55F2BC55" w14:textId="40C4EA78"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10.2. Зміна постачальника Товару здійснюється згідно з порядком, встановленим ПРРЕЕ</w:t>
      </w:r>
      <w:r w:rsidR="005E4D51" w:rsidRPr="00400F72">
        <w:rPr>
          <w:rFonts w:ascii="Times New Roman" w:hAnsi="Times New Roman"/>
          <w:sz w:val="24"/>
          <w:szCs w:val="24"/>
        </w:rPr>
        <w:t>.</w:t>
      </w:r>
    </w:p>
    <w:p w14:paraId="1A36C18C" w14:textId="77777777" w:rsidR="005E4D51" w:rsidRPr="00400F72" w:rsidRDefault="005E4D51" w:rsidP="005E4D51">
      <w:pPr>
        <w:jc w:val="center"/>
        <w:rPr>
          <w:rFonts w:ascii="Times New Roman" w:hAnsi="Times New Roman"/>
          <w:b/>
          <w:sz w:val="24"/>
          <w:szCs w:val="24"/>
        </w:rPr>
      </w:pPr>
      <w:r w:rsidRPr="00400F72">
        <w:rPr>
          <w:rFonts w:ascii="Times New Roman" w:hAnsi="Times New Roman"/>
          <w:b/>
          <w:sz w:val="24"/>
          <w:szCs w:val="24"/>
        </w:rPr>
        <w:t>11. Порядок розв'язання спорів</w:t>
      </w:r>
    </w:p>
    <w:p w14:paraId="41ABD959"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11. 1. Спори та розбіжності, що можуть виникнути із виконанні умов Договору, у разі якщо вони не будуть узгоджені шляхом переговорів між Сторонами, або можуть бути вирішенні шляхом звернення Споживача до Інформаційно-консультаційного центру по роботі зі споживачами електричної енергії, що створюється Постачальником згідно з Положенням про Інформаційно-консультаційний центр по роботі зі споживачами електричної енергії, затвердженим постановою Національної комісії регулювання електроенергетики України від 12 березня 2009 року № 299, зареєстрованим в Міністерстві юстиції України 6 квітня 2009 року за № 308/16324 (із змінами) (далі - Положення про ІКЦ).</w:t>
      </w:r>
    </w:p>
    <w:p w14:paraId="78BDFBBA"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 xml:space="preserve">Під час вирішення спорів Сторони мають керуватися порядком врегулювання спорів, встановленим ПРРЕЕ та Положенням про ІКЦ. </w:t>
      </w:r>
    </w:p>
    <w:p w14:paraId="2B6F0AF4"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11.2. У разі недосягнення між Сторонами згоди шляхом проведення переговорів або у разі незгоди Споживача із рішенням ІКЦ чи неотримання ним у встановлені ПРРЕЕ та Положенням про ІКЦ строки відповіді Споживач має право звернутися із заявою про вирішення спору до Регулятора чи його територіального підрозділу та/або до енергетичного омбудсмена, центрального органу виконавчої влади, що забезпечує формування державної політики у сфері нагляду (контролю) в галузі електроенергетики (або забезпечує формування та реалізує державну політику в електроенергетичному комплексі), Антимонопольного комітету України.</w:t>
      </w:r>
    </w:p>
    <w:p w14:paraId="5E03FA3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Врегулювання спорів Регулятором чи його територіальним підрозділом здійснюється відповідно до затвердженого Регулятором порядку. Звернення Споживача до Регулятора чи його територіального підрозділу не позбавляє Сторони права щодо вирішення спору в судовому порядку.</w:t>
      </w:r>
    </w:p>
    <w:p w14:paraId="3FE13B20"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12. Форс-мажорні обставини</w:t>
      </w:r>
    </w:p>
    <w:p w14:paraId="3EA62087"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lastRenderedPageBreak/>
        <w:t>12.1. Сторони звільняються від відповідальності за часткове або повне невиконання зобов'язань за Договором, якщо це невиконання є наслідком непереборної сили (форс-мажорних обставин).</w:t>
      </w:r>
    </w:p>
    <w:p w14:paraId="063AB616"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12.2. 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Договору.</w:t>
      </w:r>
    </w:p>
    <w:p w14:paraId="156811B5"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12.3. Строк виконання зобов'язань за Договором відкладається на строк дії форс-мажорних обставин.</w:t>
      </w:r>
    </w:p>
    <w:p w14:paraId="547C0A9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12.4. Сторони зобов'язані негайно повідомити про форс-мажорні обставини та протягом 14 (чотирнадцяти днів) з дня їх виникнення надати підтверджуючі документи щодо їх настання відповідно до законодавства.</w:t>
      </w:r>
    </w:p>
    <w:p w14:paraId="35AE574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12.5. Виникнення форс-мажорних обставин не є підставою для відмови Споживача від сплати Постачальнику за Товар, який був поставлений до їх виникнення.</w:t>
      </w:r>
    </w:p>
    <w:p w14:paraId="188B90BD"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13. Строк дії Договору та інші умови</w:t>
      </w:r>
    </w:p>
    <w:p w14:paraId="7BAABC76"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 xml:space="preserve">13.1. Договір укладається на строк, зазначений в комерційній пропозиції. </w:t>
      </w:r>
    </w:p>
    <w:p w14:paraId="600CED35"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13.2. Постачальник має повідомити про зміну будь-яких умов Договору Споживача не пізніше, ніж за 20 днів до їх застосування з урахуванням інформації про право Споживача розірвати Договір. Постачальник зобов’язаний повідомити Споживача у порядку, встановленому законом, про право припинити дію Договору без сплати будь-яких штрафних санкцій чи іншої фінансової компенсації Постачальнику, якщо Споживач не приймає нові умови.</w:t>
      </w:r>
    </w:p>
    <w:p w14:paraId="6AF4EB49"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13.3. За умови дострокового розірвання Договору за ініціативою Споживача, Споживач зобов’язаний сплатити Постачальнику передбачені обраною Споживачем  комерційною пропозицією штрафні санкції чи іншу фінансову компенсацію за дострокове припинення Договору.</w:t>
      </w:r>
    </w:p>
    <w:p w14:paraId="50F331FA"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13.4. Постачальник має право розірвати Договір достроково, повідомивши Споживача про це за 20 днів до очікуваної дати розірвання, у випадках якщо:</w:t>
      </w:r>
    </w:p>
    <w:p w14:paraId="1CD11160"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 споживач прострочив оплату за постачання електричної енергії згідно з Договором, за умови, що Постачальник здійснив попередження Споживачу про можливе розірвання Договору;</w:t>
      </w:r>
    </w:p>
    <w:p w14:paraId="1B944347"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2) споживач іншим чином суттєво порушив умови Договору та не вжив заходів щодо усунення такого порушення у строк, що становить 5 робочих днів;</w:t>
      </w:r>
    </w:p>
    <w:p w14:paraId="21E5C580"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 xml:space="preserve">3) у разі незгоди з новою ціною постачання електричної енергії </w:t>
      </w:r>
      <w:proofErr w:type="spellStart"/>
      <w:r w:rsidRPr="00C05BA0">
        <w:rPr>
          <w:rFonts w:ascii="Times New Roman" w:hAnsi="Times New Roman"/>
          <w:sz w:val="24"/>
          <w:szCs w:val="24"/>
        </w:rPr>
        <w:t>запропанованою</w:t>
      </w:r>
      <w:proofErr w:type="spellEnd"/>
      <w:r w:rsidRPr="00C05BA0">
        <w:rPr>
          <w:rFonts w:ascii="Times New Roman" w:hAnsi="Times New Roman"/>
          <w:sz w:val="24"/>
          <w:szCs w:val="24"/>
        </w:rPr>
        <w:t xml:space="preserve"> Споживачем.</w:t>
      </w:r>
    </w:p>
    <w:p w14:paraId="79FD3C81" w14:textId="06D676A7" w:rsidR="005E4D51"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13.5. Дія Договору також припиняється у наступних випадках:</w:t>
      </w:r>
    </w:p>
    <w:p w14:paraId="03071BAD" w14:textId="77777777" w:rsidR="005E4D51" w:rsidRPr="00C05BA0" w:rsidRDefault="005E4D51" w:rsidP="005E4D51">
      <w:pPr>
        <w:numPr>
          <w:ilvl w:val="0"/>
          <w:numId w:val="24"/>
        </w:numPr>
        <w:ind w:left="1134"/>
        <w:jc w:val="both"/>
        <w:rPr>
          <w:rFonts w:ascii="Times New Roman" w:hAnsi="Times New Roman"/>
          <w:sz w:val="24"/>
          <w:szCs w:val="24"/>
        </w:rPr>
      </w:pPr>
      <w:r w:rsidRPr="00C05BA0">
        <w:rPr>
          <w:rFonts w:ascii="Times New Roman" w:hAnsi="Times New Roman"/>
          <w:sz w:val="24"/>
          <w:szCs w:val="24"/>
        </w:rPr>
        <w:t>анулювання Постачальнику ліцензії на постачання;</w:t>
      </w:r>
    </w:p>
    <w:p w14:paraId="42BD643C" w14:textId="77777777" w:rsidR="005E4D51" w:rsidRPr="006B354F" w:rsidRDefault="005E4D51" w:rsidP="005E4D51">
      <w:pPr>
        <w:numPr>
          <w:ilvl w:val="0"/>
          <w:numId w:val="24"/>
        </w:numPr>
        <w:ind w:left="1134"/>
        <w:jc w:val="both"/>
        <w:rPr>
          <w:rFonts w:ascii="Times New Roman" w:hAnsi="Times New Roman"/>
          <w:sz w:val="24"/>
          <w:szCs w:val="24"/>
        </w:rPr>
      </w:pPr>
      <w:r w:rsidRPr="006B354F">
        <w:rPr>
          <w:rFonts w:ascii="Times New Roman" w:hAnsi="Times New Roman"/>
          <w:sz w:val="24"/>
          <w:szCs w:val="24"/>
        </w:rPr>
        <w:t>банкрутства або припинення господарської діяльності Постачальником;</w:t>
      </w:r>
    </w:p>
    <w:p w14:paraId="76BB27F7" w14:textId="77777777" w:rsidR="005E4D51" w:rsidRPr="006B354F" w:rsidRDefault="005E4D51" w:rsidP="005E4D51">
      <w:pPr>
        <w:numPr>
          <w:ilvl w:val="0"/>
          <w:numId w:val="24"/>
        </w:numPr>
        <w:ind w:left="1134"/>
        <w:jc w:val="both"/>
        <w:rPr>
          <w:rFonts w:ascii="Times New Roman" w:hAnsi="Times New Roman"/>
          <w:sz w:val="24"/>
          <w:szCs w:val="24"/>
        </w:rPr>
      </w:pPr>
      <w:r w:rsidRPr="006B354F">
        <w:rPr>
          <w:rFonts w:ascii="Times New Roman" w:hAnsi="Times New Roman"/>
          <w:sz w:val="24"/>
          <w:szCs w:val="24"/>
        </w:rPr>
        <w:t>у разі зміни власника об’єкта Споживача;</w:t>
      </w:r>
    </w:p>
    <w:p w14:paraId="04F91B3B" w14:textId="77777777" w:rsidR="005E4D51" w:rsidRPr="006B354F" w:rsidRDefault="005E4D51" w:rsidP="005E4D51">
      <w:pPr>
        <w:numPr>
          <w:ilvl w:val="0"/>
          <w:numId w:val="24"/>
        </w:numPr>
        <w:ind w:left="1134"/>
        <w:jc w:val="both"/>
        <w:rPr>
          <w:rFonts w:ascii="Times New Roman" w:hAnsi="Times New Roman"/>
          <w:sz w:val="24"/>
          <w:szCs w:val="24"/>
        </w:rPr>
      </w:pPr>
      <w:r w:rsidRPr="006B354F">
        <w:rPr>
          <w:rFonts w:ascii="Times New Roman" w:hAnsi="Times New Roman"/>
          <w:sz w:val="24"/>
          <w:szCs w:val="24"/>
        </w:rPr>
        <w:t xml:space="preserve">у разі зміни </w:t>
      </w:r>
      <w:proofErr w:type="spellStart"/>
      <w:r w:rsidRPr="006B354F">
        <w:rPr>
          <w:rFonts w:ascii="Times New Roman" w:hAnsi="Times New Roman"/>
          <w:sz w:val="24"/>
          <w:szCs w:val="24"/>
        </w:rPr>
        <w:t>електропостачальника</w:t>
      </w:r>
      <w:proofErr w:type="spellEnd"/>
      <w:r w:rsidRPr="006B354F">
        <w:rPr>
          <w:rFonts w:ascii="Times New Roman" w:hAnsi="Times New Roman"/>
          <w:sz w:val="24"/>
          <w:szCs w:val="24"/>
        </w:rPr>
        <w:t>.</w:t>
      </w:r>
    </w:p>
    <w:p w14:paraId="63965A8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13.6. У разі якщо об'єкт Споживача перебуває у власності (користуванні) кількох осіб, укладається один Договір з одним із співвласників (користувачів) за умови письмової згоди всіх інших співвласників (користувачів), про що робиться відмітка у Договорі.</w:t>
      </w:r>
    </w:p>
    <w:p w14:paraId="1A1B1049"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13.7. Усі повідомлення за Договором вважаються зробленими належним чином, якщо вони здійснені у письмовій формі та надіслані рекомендованим листом, вручені кур'єром або особисто за зазначеними у Договорі адресами Сторін. Датою отримання таких повідомлень буде вважатися дата їх особистого вручення або дата поштового штемпеля відділу зв'язку одержувача.</w:t>
      </w:r>
    </w:p>
    <w:p w14:paraId="022464F8"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Споживач зобов'язується у місячний строк повідомити Постачальника про зміну будь-якої інформації та даних, зазначених в заяві-приєднанні, яка є додатком 1 до Договору.</w:t>
      </w:r>
    </w:p>
    <w:p w14:paraId="4942213C"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 xml:space="preserve">13.8. Невід’ємною частиною Договору є Додатки: </w:t>
      </w:r>
    </w:p>
    <w:p w14:paraId="0901DBE9" w14:textId="77777777" w:rsidR="005E4D51" w:rsidRPr="006B354F" w:rsidRDefault="005E4D51" w:rsidP="005E4D51">
      <w:pPr>
        <w:ind w:firstLine="709"/>
        <w:jc w:val="both"/>
        <w:rPr>
          <w:rFonts w:ascii="Times New Roman" w:hAnsi="Times New Roman"/>
          <w:sz w:val="22"/>
          <w:szCs w:val="22"/>
        </w:rPr>
      </w:pPr>
      <w:r w:rsidRPr="006B354F">
        <w:rPr>
          <w:rFonts w:ascii="Times New Roman" w:hAnsi="Times New Roman"/>
          <w:sz w:val="22"/>
          <w:szCs w:val="22"/>
        </w:rPr>
        <w:t xml:space="preserve">1) Заява-приєднання до договору про постачання електричної енергії споживачу (Додаток 1); </w:t>
      </w:r>
    </w:p>
    <w:p w14:paraId="693AFDD0" w14:textId="275E2D59" w:rsidR="00ED1AB2" w:rsidRPr="006B354F" w:rsidRDefault="005E4D51" w:rsidP="005E4D51">
      <w:pPr>
        <w:ind w:firstLine="709"/>
        <w:jc w:val="both"/>
        <w:rPr>
          <w:rFonts w:ascii="Times New Roman" w:hAnsi="Times New Roman"/>
          <w:sz w:val="22"/>
          <w:szCs w:val="22"/>
        </w:rPr>
      </w:pPr>
      <w:r w:rsidRPr="006B354F">
        <w:rPr>
          <w:rFonts w:ascii="Times New Roman" w:hAnsi="Times New Roman"/>
          <w:sz w:val="22"/>
          <w:szCs w:val="22"/>
        </w:rPr>
        <w:t>2) Комерційна пропозиція  (Додаток 2).</w:t>
      </w:r>
    </w:p>
    <w:p w14:paraId="17280841" w14:textId="77777777" w:rsidR="00ED1AB2" w:rsidRPr="006B354F" w:rsidRDefault="00ED1AB2"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 xml:space="preserve">Постачальник: </w:t>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t>Споживач:</w:t>
      </w:r>
    </w:p>
    <w:p w14:paraId="75D16A78"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7DEE7B05"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40F271B7"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30015FE9"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тел.: 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r>
      <w:r w:rsidRPr="006B354F">
        <w:rPr>
          <w:rFonts w:ascii="Times New Roman" w:hAnsi="Times New Roman"/>
        </w:rPr>
        <w:tab/>
        <w:t>тел.: _____________________</w:t>
      </w:r>
    </w:p>
    <w:p w14:paraId="3FC92CBC"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76BCA8A2" w14:textId="1757BA06" w:rsidR="00ED1AB2" w:rsidRPr="006B354F" w:rsidRDefault="00ED1AB2" w:rsidP="005E4D51">
      <w:pPr>
        <w:tabs>
          <w:tab w:val="left" w:pos="284"/>
        </w:tabs>
        <w:ind w:right="282"/>
        <w:jc w:val="both"/>
        <w:rPr>
          <w:rFonts w:ascii="Times New Roman" w:hAnsi="Times New Roman"/>
          <w:b/>
        </w:rPr>
        <w:sectPr w:rsidR="00ED1AB2" w:rsidRPr="006B354F" w:rsidSect="00717C07">
          <w:pgSz w:w="11906" w:h="16838"/>
          <w:pgMar w:top="709" w:right="707" w:bottom="851" w:left="1134" w:header="709" w:footer="709" w:gutter="0"/>
          <w:cols w:space="708"/>
          <w:titlePg/>
          <w:docGrid w:linePitch="360"/>
        </w:sectPr>
      </w:pPr>
      <w:r w:rsidRPr="006B354F">
        <w:rPr>
          <w:rFonts w:ascii="Times New Roman" w:hAnsi="Times New Roman"/>
        </w:rPr>
        <w:t>(</w:t>
      </w:r>
      <w:proofErr w:type="spellStart"/>
      <w:r w:rsidRPr="006B354F">
        <w:rPr>
          <w:rFonts w:ascii="Times New Roman" w:hAnsi="Times New Roman"/>
        </w:rPr>
        <w:t>підпис,ім’я</w:t>
      </w:r>
      <w:proofErr w:type="spellEnd"/>
      <w:r w:rsidRPr="006B354F">
        <w:rPr>
          <w:rFonts w:ascii="Times New Roman" w:hAnsi="Times New Roman"/>
        </w:rPr>
        <w:t>, ПРІЗВИЩЕ)</w:t>
      </w:r>
      <w:r w:rsidRPr="006B354F">
        <w:rPr>
          <w:rFonts w:ascii="Times New Roman" w:hAnsi="Times New Roman"/>
          <w:b/>
        </w:rPr>
        <w:tab/>
      </w:r>
      <w:r w:rsidRPr="006B354F">
        <w:rPr>
          <w:rFonts w:ascii="Times New Roman" w:hAnsi="Times New Roman"/>
          <w:b/>
        </w:rPr>
        <w:tab/>
      </w:r>
      <w:r w:rsidRPr="006B354F">
        <w:rPr>
          <w:rFonts w:ascii="Times New Roman" w:hAnsi="Times New Roman"/>
          <w:b/>
        </w:rPr>
        <w:tab/>
      </w:r>
      <w:r w:rsidRPr="006B354F">
        <w:rPr>
          <w:rFonts w:ascii="Times New Roman" w:hAnsi="Times New Roman"/>
          <w:b/>
        </w:rPr>
        <w:tab/>
      </w:r>
      <w:r w:rsidRPr="006B354F">
        <w:rPr>
          <w:rFonts w:ascii="Times New Roman" w:hAnsi="Times New Roman"/>
        </w:rPr>
        <w:t>(</w:t>
      </w:r>
      <w:proofErr w:type="spellStart"/>
      <w:r w:rsidRPr="006B354F">
        <w:rPr>
          <w:rFonts w:ascii="Times New Roman" w:hAnsi="Times New Roman"/>
        </w:rPr>
        <w:t>підпис,ім’я</w:t>
      </w:r>
      <w:proofErr w:type="spellEnd"/>
      <w:r w:rsidRPr="006B354F">
        <w:rPr>
          <w:rFonts w:ascii="Times New Roman" w:hAnsi="Times New Roman"/>
        </w:rPr>
        <w:t>, ПРІЗВИЩЕ</w:t>
      </w:r>
      <w:r w:rsidR="005E4D51" w:rsidRPr="006B354F">
        <w:rPr>
          <w:rFonts w:ascii="Times New Roman" w:hAnsi="Times New Roman"/>
        </w:rPr>
        <w:t>)</w:t>
      </w:r>
    </w:p>
    <w:p w14:paraId="3E9E3847" w14:textId="77777777" w:rsidR="00ED1AB2" w:rsidRPr="006B354F" w:rsidRDefault="00ED1AB2" w:rsidP="00ED1AB2">
      <w:pPr>
        <w:tabs>
          <w:tab w:val="left" w:pos="284"/>
        </w:tabs>
        <w:ind w:right="282" w:firstLine="6379"/>
        <w:rPr>
          <w:rFonts w:ascii="Times New Roman" w:hAnsi="Times New Roman"/>
          <w:sz w:val="24"/>
          <w:szCs w:val="24"/>
        </w:rPr>
      </w:pPr>
      <w:r w:rsidRPr="006B354F">
        <w:rPr>
          <w:rFonts w:ascii="Times New Roman" w:hAnsi="Times New Roman"/>
          <w:sz w:val="24"/>
          <w:szCs w:val="24"/>
        </w:rPr>
        <w:lastRenderedPageBreak/>
        <w:t>Додаток 1</w:t>
      </w:r>
    </w:p>
    <w:p w14:paraId="56E1C526" w14:textId="77777777" w:rsidR="00ED1AB2" w:rsidRPr="006B354F" w:rsidRDefault="00ED1AB2" w:rsidP="00ED1AB2">
      <w:pPr>
        <w:tabs>
          <w:tab w:val="left" w:pos="284"/>
        </w:tabs>
        <w:ind w:right="282" w:firstLine="6379"/>
        <w:rPr>
          <w:rFonts w:ascii="Times New Roman" w:hAnsi="Times New Roman"/>
          <w:sz w:val="24"/>
          <w:szCs w:val="24"/>
        </w:rPr>
      </w:pPr>
      <w:r w:rsidRPr="006B354F">
        <w:rPr>
          <w:rFonts w:ascii="Times New Roman" w:hAnsi="Times New Roman"/>
          <w:sz w:val="24"/>
          <w:szCs w:val="24"/>
        </w:rPr>
        <w:t>до договору про постачання</w:t>
      </w:r>
    </w:p>
    <w:p w14:paraId="2E5515FA" w14:textId="77777777" w:rsidR="00ED1AB2" w:rsidRPr="006B354F" w:rsidRDefault="00ED1AB2" w:rsidP="00ED1AB2">
      <w:pPr>
        <w:tabs>
          <w:tab w:val="left" w:pos="284"/>
        </w:tabs>
        <w:ind w:right="282" w:firstLine="6379"/>
        <w:rPr>
          <w:rFonts w:ascii="Times New Roman" w:hAnsi="Times New Roman"/>
          <w:sz w:val="24"/>
          <w:szCs w:val="24"/>
        </w:rPr>
      </w:pPr>
      <w:r w:rsidRPr="006B354F">
        <w:rPr>
          <w:rFonts w:ascii="Times New Roman" w:hAnsi="Times New Roman"/>
          <w:sz w:val="24"/>
          <w:szCs w:val="24"/>
        </w:rPr>
        <w:t>електричної енергії споживачу</w:t>
      </w:r>
    </w:p>
    <w:p w14:paraId="1138E320" w14:textId="77777777" w:rsidR="00ED1AB2" w:rsidRPr="006B354F" w:rsidRDefault="00ED1AB2" w:rsidP="00ED1AB2">
      <w:pPr>
        <w:tabs>
          <w:tab w:val="left" w:pos="284"/>
        </w:tabs>
        <w:ind w:right="282"/>
        <w:jc w:val="center"/>
        <w:rPr>
          <w:rFonts w:ascii="Times New Roman" w:hAnsi="Times New Roman"/>
          <w:sz w:val="24"/>
          <w:szCs w:val="24"/>
        </w:rPr>
      </w:pPr>
    </w:p>
    <w:p w14:paraId="4E6E0B28" w14:textId="77777777" w:rsidR="00ED1AB2" w:rsidRPr="006B354F" w:rsidRDefault="00ED1AB2" w:rsidP="00ED1AB2">
      <w:pPr>
        <w:tabs>
          <w:tab w:val="left" w:pos="284"/>
        </w:tabs>
        <w:ind w:right="282"/>
        <w:jc w:val="center"/>
        <w:rPr>
          <w:rFonts w:ascii="Times New Roman" w:hAnsi="Times New Roman"/>
          <w:b/>
          <w:sz w:val="24"/>
          <w:szCs w:val="24"/>
        </w:rPr>
      </w:pPr>
      <w:r w:rsidRPr="006B354F">
        <w:rPr>
          <w:rFonts w:ascii="Times New Roman" w:hAnsi="Times New Roman"/>
          <w:b/>
          <w:sz w:val="24"/>
          <w:szCs w:val="24"/>
        </w:rPr>
        <w:t>ЗАЯВА-ПРИЄДНАННЯ</w:t>
      </w:r>
    </w:p>
    <w:p w14:paraId="6EAED0C6" w14:textId="77777777" w:rsidR="00ED1AB2" w:rsidRPr="006B354F" w:rsidRDefault="00ED1AB2" w:rsidP="00ED1AB2">
      <w:pPr>
        <w:tabs>
          <w:tab w:val="left" w:pos="284"/>
        </w:tabs>
        <w:ind w:right="282"/>
        <w:jc w:val="center"/>
        <w:rPr>
          <w:rFonts w:ascii="Times New Roman" w:hAnsi="Times New Roman"/>
          <w:b/>
          <w:sz w:val="24"/>
          <w:szCs w:val="24"/>
        </w:rPr>
      </w:pPr>
      <w:r w:rsidRPr="006B354F">
        <w:rPr>
          <w:rFonts w:ascii="Times New Roman" w:hAnsi="Times New Roman"/>
          <w:b/>
          <w:sz w:val="24"/>
          <w:szCs w:val="24"/>
        </w:rPr>
        <w:t>до договору про постачання електричної енергії споживачу</w:t>
      </w:r>
    </w:p>
    <w:p w14:paraId="438C3490" w14:textId="77777777" w:rsidR="00ED1AB2" w:rsidRPr="006B354F" w:rsidRDefault="00ED1AB2" w:rsidP="00ED1AB2">
      <w:pPr>
        <w:tabs>
          <w:tab w:val="left" w:pos="284"/>
        </w:tabs>
        <w:ind w:right="282"/>
        <w:jc w:val="center"/>
        <w:rPr>
          <w:rFonts w:ascii="Times New Roman" w:hAnsi="Times New Roman"/>
          <w:sz w:val="24"/>
          <w:szCs w:val="24"/>
        </w:rPr>
      </w:pPr>
    </w:p>
    <w:p w14:paraId="74C9633B" w14:textId="208CE938" w:rsidR="00ED1AB2" w:rsidRPr="006B354F" w:rsidRDefault="002C33B3"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Керуючись статтями 633, 634, 641, 642 Цивільного кодексу України, Правилами роздрібного ринку електричної енергії, затвердженими постановою НКРЕКП від 14.03.2018 № 312 (далі – Правила роздрібного ринку), та ознайомившись з умовами договору про постачання електричної енергії споживачу (далі – Договір), приєднуюсь до умов Договору на умовах комерційної пропозиції Постачальника з такими нижченаведеними персоніфікованими даними</w:t>
      </w:r>
      <w:r w:rsidR="00ED1AB2" w:rsidRPr="006B354F">
        <w:rPr>
          <w:rFonts w:ascii="Times New Roman" w:hAnsi="Times New Roman"/>
          <w:sz w:val="24"/>
          <w:szCs w:val="24"/>
        </w:rPr>
        <w:t>.</w:t>
      </w:r>
    </w:p>
    <w:p w14:paraId="6CF0D65A" w14:textId="77777777" w:rsidR="00ED1AB2" w:rsidRPr="006B354F" w:rsidRDefault="00ED1AB2" w:rsidP="00ED1AB2">
      <w:pPr>
        <w:tabs>
          <w:tab w:val="left" w:pos="284"/>
        </w:tabs>
        <w:ind w:right="282"/>
        <w:jc w:val="both"/>
        <w:rPr>
          <w:rFonts w:ascii="Times New Roman" w:hAnsi="Times New Roman"/>
          <w:b/>
          <w:sz w:val="24"/>
          <w:szCs w:val="24"/>
        </w:rPr>
      </w:pPr>
    </w:p>
    <w:p w14:paraId="6E5C27B7"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Персоніфіковані дані Споживача:</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5505"/>
        <w:gridCol w:w="3680"/>
      </w:tblGrid>
      <w:tr w:rsidR="00F04F4C" w:rsidRPr="006B354F" w14:paraId="55FDA375"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606C7C68" w14:textId="77777777" w:rsidR="00F04F4C" w:rsidRPr="006B354F" w:rsidRDefault="00F04F4C" w:rsidP="00F04F4C">
            <w:pPr>
              <w:tabs>
                <w:tab w:val="left" w:pos="284"/>
              </w:tabs>
              <w:ind w:right="282"/>
              <w:jc w:val="both"/>
              <w:rPr>
                <w:rFonts w:ascii="Times New Roman" w:hAnsi="Times New Roman"/>
                <w:sz w:val="24"/>
                <w:szCs w:val="24"/>
              </w:rPr>
            </w:pPr>
            <w:r w:rsidRPr="006B354F">
              <w:rPr>
                <w:rFonts w:ascii="Times New Roman" w:hAnsi="Times New Roman"/>
                <w:sz w:val="24"/>
                <w:szCs w:val="24"/>
              </w:rPr>
              <w:t>1</w:t>
            </w:r>
          </w:p>
        </w:tc>
        <w:tc>
          <w:tcPr>
            <w:tcW w:w="5505" w:type="dxa"/>
            <w:tcBorders>
              <w:top w:val="single" w:sz="4" w:space="0" w:color="auto"/>
              <w:left w:val="single" w:sz="4" w:space="0" w:color="auto"/>
              <w:bottom w:val="single" w:sz="4" w:space="0" w:color="auto"/>
              <w:right w:val="single" w:sz="4" w:space="0" w:color="auto"/>
            </w:tcBorders>
            <w:vAlign w:val="center"/>
          </w:tcPr>
          <w:p w14:paraId="3CED9565" w14:textId="77777777" w:rsidR="00F04F4C" w:rsidRPr="006B354F" w:rsidRDefault="00F04F4C" w:rsidP="00F04F4C">
            <w:pPr>
              <w:tabs>
                <w:tab w:val="left" w:pos="284"/>
              </w:tabs>
              <w:ind w:right="282"/>
              <w:rPr>
                <w:rFonts w:ascii="Times New Roman" w:hAnsi="Times New Roman"/>
                <w:sz w:val="24"/>
                <w:szCs w:val="24"/>
              </w:rPr>
            </w:pPr>
            <w:r w:rsidRPr="006B354F">
              <w:rPr>
                <w:rFonts w:ascii="Times New Roman" w:hAnsi="Times New Roman"/>
                <w:sz w:val="24"/>
                <w:szCs w:val="24"/>
              </w:rPr>
              <w:t xml:space="preserve">Назва суб’єкта господарювання, </w:t>
            </w:r>
          </w:p>
          <w:p w14:paraId="018927F3" w14:textId="77777777" w:rsidR="00F04F4C" w:rsidRPr="006B354F" w:rsidRDefault="00F04F4C" w:rsidP="00F04F4C">
            <w:pPr>
              <w:tabs>
                <w:tab w:val="left" w:pos="284"/>
              </w:tabs>
              <w:ind w:right="282"/>
              <w:rPr>
                <w:rFonts w:ascii="Times New Roman" w:hAnsi="Times New Roman"/>
                <w:sz w:val="24"/>
                <w:szCs w:val="24"/>
              </w:rPr>
            </w:pPr>
            <w:r w:rsidRPr="006B354F">
              <w:rPr>
                <w:rFonts w:ascii="Times New Roman" w:hAnsi="Times New Roman"/>
                <w:sz w:val="24"/>
                <w:szCs w:val="24"/>
              </w:rPr>
              <w:t>Прізвище, ім’я, по батькові (обрати необхідне)</w:t>
            </w:r>
          </w:p>
        </w:tc>
        <w:tc>
          <w:tcPr>
            <w:tcW w:w="3680" w:type="dxa"/>
            <w:tcBorders>
              <w:top w:val="single" w:sz="4" w:space="0" w:color="auto"/>
              <w:left w:val="single" w:sz="4" w:space="0" w:color="auto"/>
              <w:bottom w:val="single" w:sz="4" w:space="0" w:color="auto"/>
              <w:right w:val="single" w:sz="4" w:space="0" w:color="auto"/>
            </w:tcBorders>
            <w:vAlign w:val="center"/>
          </w:tcPr>
          <w:p w14:paraId="05CE4A1B" w14:textId="0D03F8C2" w:rsidR="00F04F4C" w:rsidRPr="006B354F" w:rsidRDefault="00F04F4C" w:rsidP="00F04F4C">
            <w:pPr>
              <w:jc w:val="center"/>
              <w:rPr>
                <w:rFonts w:ascii="Times New Roman" w:hAnsi="Times New Roman"/>
                <w:b/>
                <w:sz w:val="24"/>
                <w:szCs w:val="24"/>
              </w:rPr>
            </w:pPr>
            <w:r w:rsidRPr="006B354F">
              <w:rPr>
                <w:b/>
                <w:sz w:val="24"/>
                <w:szCs w:val="24"/>
              </w:rPr>
              <w:t>Комунальне підприємство електромереж зовнішнього освітлення «</w:t>
            </w:r>
            <w:proofErr w:type="spellStart"/>
            <w:r w:rsidRPr="006B354F">
              <w:rPr>
                <w:b/>
                <w:sz w:val="24"/>
                <w:szCs w:val="24"/>
              </w:rPr>
              <w:t>Міськсвітло</w:t>
            </w:r>
            <w:proofErr w:type="spellEnd"/>
            <w:r w:rsidRPr="006B354F">
              <w:rPr>
                <w:b/>
                <w:sz w:val="24"/>
                <w:szCs w:val="24"/>
              </w:rPr>
              <w:t>» Черкаської міської ради</w:t>
            </w:r>
          </w:p>
        </w:tc>
      </w:tr>
      <w:tr w:rsidR="00F04F4C" w:rsidRPr="006B354F" w14:paraId="3AA51333"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7E74A6EF" w14:textId="77777777" w:rsidR="00F04F4C" w:rsidRPr="006B354F" w:rsidRDefault="00F04F4C" w:rsidP="00F04F4C">
            <w:pPr>
              <w:tabs>
                <w:tab w:val="left" w:pos="284"/>
              </w:tabs>
              <w:ind w:right="282"/>
              <w:jc w:val="both"/>
              <w:rPr>
                <w:rFonts w:ascii="Times New Roman" w:hAnsi="Times New Roman"/>
                <w:sz w:val="24"/>
                <w:szCs w:val="24"/>
              </w:rPr>
            </w:pPr>
            <w:r w:rsidRPr="006B354F">
              <w:rPr>
                <w:rFonts w:ascii="Times New Roman" w:hAnsi="Times New Roman"/>
                <w:sz w:val="24"/>
                <w:szCs w:val="24"/>
              </w:rPr>
              <w:t>2</w:t>
            </w:r>
          </w:p>
        </w:tc>
        <w:tc>
          <w:tcPr>
            <w:tcW w:w="5505" w:type="dxa"/>
            <w:tcBorders>
              <w:top w:val="single" w:sz="4" w:space="0" w:color="auto"/>
              <w:left w:val="single" w:sz="4" w:space="0" w:color="auto"/>
              <w:bottom w:val="single" w:sz="4" w:space="0" w:color="auto"/>
              <w:right w:val="single" w:sz="4" w:space="0" w:color="auto"/>
            </w:tcBorders>
            <w:vAlign w:val="center"/>
          </w:tcPr>
          <w:p w14:paraId="5C352133" w14:textId="6246A240" w:rsidR="00F04F4C" w:rsidRPr="006B354F" w:rsidRDefault="00F04F4C" w:rsidP="00F04F4C">
            <w:pPr>
              <w:tabs>
                <w:tab w:val="left" w:pos="284"/>
              </w:tabs>
              <w:ind w:right="282"/>
              <w:rPr>
                <w:rFonts w:ascii="Times New Roman" w:hAnsi="Times New Roman"/>
                <w:sz w:val="24"/>
                <w:szCs w:val="24"/>
              </w:rPr>
            </w:pPr>
            <w:r w:rsidRPr="006B354F">
              <w:rPr>
                <w:rFonts w:ascii="Times New Roman" w:hAnsi="Times New Roman"/>
                <w:sz w:val="24"/>
                <w:szCs w:val="24"/>
              </w:rPr>
              <w:t>Паспортні дані, ідентифікаційний код (за наявності), ЄДРПОУ (обрати необхідне)</w:t>
            </w:r>
          </w:p>
        </w:tc>
        <w:tc>
          <w:tcPr>
            <w:tcW w:w="3680" w:type="dxa"/>
            <w:tcBorders>
              <w:top w:val="single" w:sz="4" w:space="0" w:color="auto"/>
              <w:left w:val="single" w:sz="4" w:space="0" w:color="auto"/>
              <w:bottom w:val="single" w:sz="4" w:space="0" w:color="auto"/>
              <w:right w:val="single" w:sz="4" w:space="0" w:color="auto"/>
            </w:tcBorders>
            <w:vAlign w:val="center"/>
          </w:tcPr>
          <w:p w14:paraId="7D477D76" w14:textId="5AE00AAA" w:rsidR="00F04F4C" w:rsidRPr="006B354F" w:rsidRDefault="00F04F4C" w:rsidP="00F04F4C">
            <w:pPr>
              <w:jc w:val="center"/>
              <w:rPr>
                <w:rFonts w:ascii="Times New Roman" w:hAnsi="Times New Roman"/>
                <w:b/>
                <w:sz w:val="24"/>
                <w:szCs w:val="24"/>
              </w:rPr>
            </w:pPr>
            <w:r w:rsidRPr="006B354F">
              <w:rPr>
                <w:b/>
                <w:sz w:val="24"/>
                <w:szCs w:val="24"/>
              </w:rPr>
              <w:t>код ЄДРПОУ: 03356849</w:t>
            </w:r>
          </w:p>
        </w:tc>
      </w:tr>
      <w:tr w:rsidR="00ED1AB2" w:rsidRPr="006B354F" w14:paraId="00CE24D1"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69DE64C4"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3</w:t>
            </w:r>
          </w:p>
        </w:tc>
        <w:tc>
          <w:tcPr>
            <w:tcW w:w="5505" w:type="dxa"/>
            <w:tcBorders>
              <w:top w:val="single" w:sz="4" w:space="0" w:color="auto"/>
              <w:left w:val="single" w:sz="4" w:space="0" w:color="auto"/>
              <w:bottom w:val="single" w:sz="4" w:space="0" w:color="auto"/>
              <w:right w:val="single" w:sz="4" w:space="0" w:color="auto"/>
            </w:tcBorders>
            <w:vAlign w:val="center"/>
          </w:tcPr>
          <w:p w14:paraId="13CC99DC"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Вид об'єкта *</w:t>
            </w:r>
          </w:p>
        </w:tc>
        <w:tc>
          <w:tcPr>
            <w:tcW w:w="3680" w:type="dxa"/>
            <w:tcBorders>
              <w:top w:val="single" w:sz="4" w:space="0" w:color="auto"/>
              <w:left w:val="single" w:sz="4" w:space="0" w:color="auto"/>
              <w:bottom w:val="single" w:sz="4" w:space="0" w:color="auto"/>
              <w:right w:val="single" w:sz="4" w:space="0" w:color="auto"/>
            </w:tcBorders>
            <w:vAlign w:val="center"/>
          </w:tcPr>
          <w:p w14:paraId="2B373A8E" w14:textId="77777777" w:rsidR="00ED1AB2" w:rsidRPr="006B354F" w:rsidRDefault="00ED1AB2" w:rsidP="00717C07">
            <w:pPr>
              <w:jc w:val="center"/>
              <w:rPr>
                <w:rFonts w:ascii="Times New Roman" w:hAnsi="Times New Roman"/>
                <w:sz w:val="24"/>
                <w:szCs w:val="24"/>
              </w:rPr>
            </w:pPr>
          </w:p>
        </w:tc>
      </w:tr>
      <w:tr w:rsidR="00ED1AB2" w:rsidRPr="006B354F" w14:paraId="10B3C4D2"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7F67277C"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4</w:t>
            </w:r>
          </w:p>
        </w:tc>
        <w:tc>
          <w:tcPr>
            <w:tcW w:w="5505" w:type="dxa"/>
            <w:tcBorders>
              <w:top w:val="single" w:sz="4" w:space="0" w:color="auto"/>
              <w:left w:val="single" w:sz="4" w:space="0" w:color="auto"/>
              <w:bottom w:val="single" w:sz="4" w:space="0" w:color="auto"/>
              <w:right w:val="single" w:sz="4" w:space="0" w:color="auto"/>
            </w:tcBorders>
            <w:vAlign w:val="center"/>
          </w:tcPr>
          <w:p w14:paraId="3362BDC7"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Адреса об’єкта, ЕІС-код точки (точок) комерційного обліку*</w:t>
            </w:r>
          </w:p>
        </w:tc>
        <w:tc>
          <w:tcPr>
            <w:tcW w:w="3680" w:type="dxa"/>
            <w:tcBorders>
              <w:top w:val="single" w:sz="4" w:space="0" w:color="auto"/>
              <w:left w:val="single" w:sz="4" w:space="0" w:color="auto"/>
              <w:bottom w:val="single" w:sz="4" w:space="0" w:color="auto"/>
              <w:right w:val="single" w:sz="4" w:space="0" w:color="auto"/>
            </w:tcBorders>
            <w:vAlign w:val="center"/>
          </w:tcPr>
          <w:p w14:paraId="6E1758BA" w14:textId="77777777" w:rsidR="00ED1AB2" w:rsidRPr="006B354F" w:rsidRDefault="00ED1AB2" w:rsidP="00717C07">
            <w:pPr>
              <w:jc w:val="center"/>
              <w:rPr>
                <w:rFonts w:ascii="Times New Roman" w:hAnsi="Times New Roman"/>
                <w:sz w:val="24"/>
                <w:szCs w:val="24"/>
              </w:rPr>
            </w:pPr>
            <w:r w:rsidRPr="006B354F">
              <w:rPr>
                <w:rFonts w:ascii="Times New Roman" w:hAnsi="Times New Roman"/>
                <w:sz w:val="24"/>
                <w:szCs w:val="24"/>
              </w:rPr>
              <w:t>Додаток 1</w:t>
            </w:r>
          </w:p>
        </w:tc>
      </w:tr>
      <w:tr w:rsidR="00ED1AB2" w:rsidRPr="006B354F" w14:paraId="045BE966"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5B925978"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5</w:t>
            </w:r>
          </w:p>
        </w:tc>
        <w:tc>
          <w:tcPr>
            <w:tcW w:w="5505" w:type="dxa"/>
            <w:tcBorders>
              <w:top w:val="single" w:sz="4" w:space="0" w:color="auto"/>
              <w:left w:val="single" w:sz="4" w:space="0" w:color="auto"/>
              <w:bottom w:val="single" w:sz="4" w:space="0" w:color="auto"/>
              <w:right w:val="single" w:sz="4" w:space="0" w:color="auto"/>
            </w:tcBorders>
            <w:vAlign w:val="center"/>
          </w:tcPr>
          <w:p w14:paraId="187F3EBE"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Найменування Оператора, з яким Споживач уклав договір розподілу електричної енергії</w:t>
            </w:r>
          </w:p>
        </w:tc>
        <w:tc>
          <w:tcPr>
            <w:tcW w:w="3680" w:type="dxa"/>
            <w:tcBorders>
              <w:top w:val="single" w:sz="4" w:space="0" w:color="auto"/>
              <w:left w:val="single" w:sz="4" w:space="0" w:color="auto"/>
              <w:bottom w:val="single" w:sz="4" w:space="0" w:color="auto"/>
              <w:right w:val="single" w:sz="4" w:space="0" w:color="auto"/>
            </w:tcBorders>
            <w:vAlign w:val="center"/>
          </w:tcPr>
          <w:p w14:paraId="6496B2F2" w14:textId="0BFAF021" w:rsidR="00F04F4C" w:rsidRPr="006B354F" w:rsidRDefault="00ED1AB2" w:rsidP="002C33B3">
            <w:pPr>
              <w:jc w:val="center"/>
              <w:rPr>
                <w:rFonts w:ascii="Times New Roman" w:hAnsi="Times New Roman"/>
                <w:sz w:val="24"/>
                <w:szCs w:val="24"/>
              </w:rPr>
            </w:pPr>
            <w:r w:rsidRPr="006B354F">
              <w:rPr>
                <w:rFonts w:ascii="Times New Roman" w:hAnsi="Times New Roman"/>
                <w:sz w:val="24"/>
                <w:szCs w:val="24"/>
              </w:rPr>
              <w:t>ПАТ «</w:t>
            </w:r>
            <w:proofErr w:type="spellStart"/>
            <w:r w:rsidRPr="006B354F">
              <w:rPr>
                <w:rFonts w:ascii="Times New Roman" w:hAnsi="Times New Roman"/>
                <w:sz w:val="24"/>
                <w:szCs w:val="24"/>
              </w:rPr>
              <w:t>Черкасиобленерго</w:t>
            </w:r>
            <w:proofErr w:type="spellEnd"/>
            <w:r w:rsidRPr="006B354F">
              <w:rPr>
                <w:rFonts w:ascii="Times New Roman" w:hAnsi="Times New Roman"/>
                <w:sz w:val="24"/>
                <w:szCs w:val="24"/>
              </w:rPr>
              <w:t>»</w:t>
            </w:r>
          </w:p>
        </w:tc>
      </w:tr>
      <w:tr w:rsidR="00ED1AB2" w:rsidRPr="006B354F" w14:paraId="2D5AC6F2"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5515AEB8"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6</w:t>
            </w:r>
          </w:p>
        </w:tc>
        <w:tc>
          <w:tcPr>
            <w:tcW w:w="5505" w:type="dxa"/>
            <w:tcBorders>
              <w:top w:val="single" w:sz="4" w:space="0" w:color="auto"/>
              <w:left w:val="single" w:sz="4" w:space="0" w:color="auto"/>
              <w:bottom w:val="single" w:sz="4" w:space="0" w:color="auto"/>
              <w:right w:val="single" w:sz="4" w:space="0" w:color="auto"/>
            </w:tcBorders>
            <w:vAlign w:val="center"/>
          </w:tcPr>
          <w:p w14:paraId="3BDC9951"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ЕІС-код як суб’єкта ринку електричної енергії, присвоєний відповідним системним оператором</w:t>
            </w:r>
          </w:p>
        </w:tc>
        <w:tc>
          <w:tcPr>
            <w:tcW w:w="3680" w:type="dxa"/>
            <w:tcBorders>
              <w:top w:val="single" w:sz="4" w:space="0" w:color="auto"/>
              <w:left w:val="single" w:sz="4" w:space="0" w:color="auto"/>
              <w:bottom w:val="single" w:sz="4" w:space="0" w:color="auto"/>
              <w:right w:val="single" w:sz="4" w:space="0" w:color="auto"/>
            </w:tcBorders>
            <w:vAlign w:val="center"/>
          </w:tcPr>
          <w:p w14:paraId="18F2956A" w14:textId="77777777" w:rsidR="00ED1AB2" w:rsidRPr="006B354F" w:rsidRDefault="00ED1AB2" w:rsidP="00717C07">
            <w:pPr>
              <w:jc w:val="center"/>
              <w:rPr>
                <w:rFonts w:ascii="Times New Roman" w:hAnsi="Times New Roman"/>
                <w:sz w:val="24"/>
                <w:szCs w:val="24"/>
              </w:rPr>
            </w:pPr>
          </w:p>
        </w:tc>
      </w:tr>
      <w:tr w:rsidR="00ED1AB2" w:rsidRPr="006B354F" w14:paraId="28564808"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0E8EF7AD"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7</w:t>
            </w:r>
          </w:p>
        </w:tc>
        <w:tc>
          <w:tcPr>
            <w:tcW w:w="5505" w:type="dxa"/>
            <w:tcBorders>
              <w:top w:val="single" w:sz="4" w:space="0" w:color="auto"/>
              <w:left w:val="single" w:sz="4" w:space="0" w:color="auto"/>
              <w:bottom w:val="single" w:sz="4" w:space="0" w:color="auto"/>
              <w:right w:val="single" w:sz="4" w:space="0" w:color="auto"/>
            </w:tcBorders>
            <w:vAlign w:val="center"/>
          </w:tcPr>
          <w:p w14:paraId="1DC05F72"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Інформація про наявність пільг/субсидії* (є/немає)</w:t>
            </w:r>
          </w:p>
        </w:tc>
        <w:tc>
          <w:tcPr>
            <w:tcW w:w="3680" w:type="dxa"/>
            <w:tcBorders>
              <w:top w:val="single" w:sz="4" w:space="0" w:color="auto"/>
              <w:left w:val="single" w:sz="4" w:space="0" w:color="auto"/>
              <w:bottom w:val="single" w:sz="4" w:space="0" w:color="auto"/>
              <w:right w:val="single" w:sz="4" w:space="0" w:color="auto"/>
            </w:tcBorders>
            <w:vAlign w:val="center"/>
          </w:tcPr>
          <w:p w14:paraId="781A69B5" w14:textId="77777777" w:rsidR="00ED1AB2" w:rsidRPr="006B354F" w:rsidRDefault="00ED1AB2" w:rsidP="00717C07">
            <w:pPr>
              <w:jc w:val="center"/>
              <w:rPr>
                <w:rFonts w:ascii="Times New Roman" w:hAnsi="Times New Roman"/>
                <w:sz w:val="24"/>
                <w:szCs w:val="24"/>
              </w:rPr>
            </w:pPr>
            <w:r w:rsidRPr="006B354F">
              <w:rPr>
                <w:rFonts w:ascii="Times New Roman" w:hAnsi="Times New Roman"/>
                <w:sz w:val="24"/>
                <w:szCs w:val="24"/>
              </w:rPr>
              <w:t>немає</w:t>
            </w:r>
          </w:p>
        </w:tc>
      </w:tr>
    </w:tbl>
    <w:p w14:paraId="11161760" w14:textId="77777777" w:rsidR="00ED1AB2" w:rsidRPr="006B354F" w:rsidRDefault="00ED1AB2" w:rsidP="00ED1AB2">
      <w:pPr>
        <w:tabs>
          <w:tab w:val="left" w:pos="284"/>
        </w:tabs>
        <w:ind w:right="282"/>
        <w:jc w:val="both"/>
        <w:rPr>
          <w:rFonts w:ascii="Times New Roman" w:hAnsi="Times New Roman"/>
          <w:sz w:val="24"/>
          <w:szCs w:val="24"/>
        </w:rPr>
      </w:pPr>
    </w:p>
    <w:p w14:paraId="178B87C2" w14:textId="77777777" w:rsidR="00ED1AB2" w:rsidRPr="006B354F" w:rsidRDefault="00ED1AB2" w:rsidP="00ED1AB2">
      <w:pPr>
        <w:tabs>
          <w:tab w:val="left" w:pos="284"/>
        </w:tabs>
        <w:ind w:right="282"/>
        <w:jc w:val="both"/>
        <w:rPr>
          <w:rFonts w:ascii="Times New Roman" w:hAnsi="Times New Roman"/>
          <w:b/>
          <w:bCs/>
          <w:sz w:val="24"/>
          <w:szCs w:val="24"/>
        </w:rPr>
      </w:pPr>
      <w:r w:rsidRPr="006B354F">
        <w:rPr>
          <w:rFonts w:ascii="Times New Roman" w:hAnsi="Times New Roman"/>
          <w:b/>
          <w:bCs/>
          <w:sz w:val="24"/>
          <w:szCs w:val="24"/>
        </w:rPr>
        <w:t>Початок постачання з «_____»_______________20____р.</w:t>
      </w:r>
    </w:p>
    <w:p w14:paraId="5EE3D4B2" w14:textId="77777777" w:rsidR="00ED1AB2" w:rsidRPr="006B354F" w:rsidRDefault="00ED1AB2" w:rsidP="00ED1AB2">
      <w:pPr>
        <w:tabs>
          <w:tab w:val="left" w:pos="284"/>
        </w:tabs>
        <w:ind w:right="282"/>
        <w:jc w:val="both"/>
        <w:rPr>
          <w:rFonts w:ascii="Times New Roman" w:hAnsi="Times New Roman"/>
          <w:b/>
          <w:bCs/>
          <w:sz w:val="24"/>
          <w:szCs w:val="24"/>
        </w:rPr>
      </w:pPr>
    </w:p>
    <w:p w14:paraId="054E225B"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*Примітка:</w:t>
      </w:r>
    </w:p>
    <w:p w14:paraId="2188A84B" w14:textId="77777777" w:rsidR="00ED1AB2" w:rsidRPr="006B354F" w:rsidRDefault="00ED1AB2"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*Інформація викладена в додатку №1 до заяви-приєднання до умов договору про постачання електричної енергії споживачу.</w:t>
      </w:r>
    </w:p>
    <w:p w14:paraId="12AD17AC" w14:textId="77777777" w:rsidR="00ED1AB2" w:rsidRPr="006B354F" w:rsidRDefault="00ED1AB2" w:rsidP="00ED1AB2">
      <w:pPr>
        <w:tabs>
          <w:tab w:val="left" w:pos="284"/>
        </w:tabs>
        <w:ind w:right="282"/>
        <w:jc w:val="both"/>
        <w:rPr>
          <w:rFonts w:ascii="Times New Roman" w:hAnsi="Times New Roman"/>
          <w:i/>
          <w:sz w:val="24"/>
          <w:szCs w:val="24"/>
        </w:rPr>
      </w:pPr>
      <w:r w:rsidRPr="006B354F">
        <w:rPr>
          <w:rFonts w:ascii="Times New Roman" w:hAnsi="Times New Roman"/>
          <w:i/>
          <w:sz w:val="24"/>
          <w:szCs w:val="24"/>
        </w:rPr>
        <w:t>Погодившись з цією заявою-приєднанням (акцептувавши її), Споживач засвідчує вільне волевиявлення щодо приєднання до умов Договору в повному обсязі.</w:t>
      </w:r>
    </w:p>
    <w:p w14:paraId="1571CD78" w14:textId="77777777" w:rsidR="00ED1AB2" w:rsidRPr="006B354F" w:rsidRDefault="00ED1AB2" w:rsidP="00ED1AB2">
      <w:pPr>
        <w:tabs>
          <w:tab w:val="left" w:pos="284"/>
        </w:tabs>
        <w:ind w:right="282"/>
        <w:jc w:val="both"/>
        <w:rPr>
          <w:rFonts w:ascii="Times New Roman" w:hAnsi="Times New Roman"/>
          <w:i/>
          <w:sz w:val="24"/>
          <w:szCs w:val="24"/>
        </w:rPr>
      </w:pPr>
      <w:r w:rsidRPr="006B354F">
        <w:rPr>
          <w:rFonts w:ascii="Times New Roman" w:hAnsi="Times New Roman"/>
          <w:i/>
          <w:sz w:val="24"/>
          <w:szCs w:val="24"/>
        </w:rPr>
        <w:t>З моменту акцептування цієї заяви-приєднання в установленому Правилами роздрібного ринку порядку Споживач та Постачальник набувають всіх прав та обов’язків за Договором і несуть відповідальність за їх невиконання (неналежне виконання) згідно з умовами Договору та чинним законодавством України.</w:t>
      </w:r>
    </w:p>
    <w:p w14:paraId="49E43FF9" w14:textId="77777777" w:rsidR="00ED1AB2" w:rsidRPr="006B354F" w:rsidRDefault="00ED1AB2" w:rsidP="00ED1AB2">
      <w:pPr>
        <w:tabs>
          <w:tab w:val="left" w:pos="284"/>
        </w:tabs>
        <w:ind w:right="282"/>
        <w:jc w:val="both"/>
        <w:rPr>
          <w:rFonts w:ascii="Times New Roman" w:hAnsi="Times New Roman"/>
          <w:i/>
          <w:sz w:val="24"/>
          <w:szCs w:val="24"/>
        </w:rPr>
      </w:pPr>
      <w:r w:rsidRPr="006B354F">
        <w:rPr>
          <w:rFonts w:ascii="Times New Roman" w:hAnsi="Times New Roman"/>
          <w:i/>
          <w:sz w:val="24"/>
          <w:szCs w:val="24"/>
        </w:rPr>
        <w:t>Своїм підписом Споживач підтверджує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14:paraId="547702F4" w14:textId="77777777" w:rsidR="00ED1AB2" w:rsidRPr="006B354F" w:rsidRDefault="00ED1AB2" w:rsidP="00ED1AB2">
      <w:pPr>
        <w:tabs>
          <w:tab w:val="left" w:pos="284"/>
        </w:tabs>
        <w:ind w:right="282"/>
        <w:jc w:val="both"/>
        <w:rPr>
          <w:rFonts w:ascii="Times New Roman" w:hAnsi="Times New Roman"/>
          <w:b/>
          <w:sz w:val="24"/>
          <w:szCs w:val="24"/>
        </w:rPr>
      </w:pPr>
    </w:p>
    <w:p w14:paraId="74B94020"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Відмітка про згоду Споживача на обробку персональних даних:</w:t>
      </w:r>
    </w:p>
    <w:p w14:paraId="01DE04A3" w14:textId="77777777" w:rsidR="00ED1AB2" w:rsidRPr="006B354F" w:rsidRDefault="00ED1AB2" w:rsidP="00ED1AB2">
      <w:pPr>
        <w:tabs>
          <w:tab w:val="left" w:pos="284"/>
        </w:tabs>
        <w:ind w:right="282"/>
        <w:jc w:val="both"/>
        <w:rPr>
          <w:rFonts w:ascii="Times New Roman" w:hAnsi="Times New Roman"/>
          <w:b/>
          <w:sz w:val="24"/>
          <w:szCs w:val="24"/>
        </w:rPr>
      </w:pPr>
    </w:p>
    <w:p w14:paraId="3D64A22E"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____________________</w:t>
      </w:r>
      <w:r w:rsidRPr="006B354F">
        <w:rPr>
          <w:rFonts w:ascii="Times New Roman" w:hAnsi="Times New Roman"/>
          <w:b/>
          <w:sz w:val="24"/>
          <w:szCs w:val="24"/>
        </w:rPr>
        <w:tab/>
        <w:t>_________________</w:t>
      </w:r>
      <w:r w:rsidRPr="006B354F">
        <w:rPr>
          <w:rFonts w:ascii="Times New Roman" w:hAnsi="Times New Roman"/>
          <w:b/>
          <w:sz w:val="24"/>
          <w:szCs w:val="24"/>
        </w:rPr>
        <w:tab/>
        <w:t>______________________</w:t>
      </w:r>
    </w:p>
    <w:p w14:paraId="58AE84B2" w14:textId="77777777"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ab/>
        <w:t>(дата)</w:t>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t>(особистий підпис)</w:t>
      </w:r>
      <w:r w:rsidRPr="006B354F">
        <w:rPr>
          <w:rFonts w:ascii="Times New Roman" w:hAnsi="Times New Roman"/>
          <w:sz w:val="24"/>
          <w:szCs w:val="24"/>
        </w:rPr>
        <w:tab/>
        <w:t>(ім’я ПРІЗВИЩЕ Споживача)</w:t>
      </w:r>
    </w:p>
    <w:p w14:paraId="3A25842B" w14:textId="77777777" w:rsidR="00ED1AB2" w:rsidRPr="006B354F" w:rsidRDefault="00ED1AB2" w:rsidP="00ED1AB2">
      <w:pPr>
        <w:tabs>
          <w:tab w:val="left" w:pos="284"/>
        </w:tabs>
        <w:ind w:right="282"/>
        <w:jc w:val="both"/>
        <w:rPr>
          <w:rFonts w:ascii="Times New Roman" w:hAnsi="Times New Roman"/>
          <w:b/>
          <w:sz w:val="24"/>
          <w:szCs w:val="24"/>
        </w:rPr>
      </w:pPr>
    </w:p>
    <w:p w14:paraId="4C4C47DA"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*Примітка:</w:t>
      </w:r>
    </w:p>
    <w:p w14:paraId="256D550E" w14:textId="77777777" w:rsidR="00ED1AB2" w:rsidRPr="006B354F" w:rsidRDefault="00ED1AB2"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Споживач зобов'язується у місячний строк повідомити Постачальника про зміну будь-якої інформації та даних, зазначених у заяві-приєднанні.</w:t>
      </w:r>
    </w:p>
    <w:p w14:paraId="6E64D246" w14:textId="77777777" w:rsidR="00ED1AB2" w:rsidRPr="006B354F" w:rsidRDefault="00ED1AB2" w:rsidP="00ED1AB2">
      <w:pPr>
        <w:tabs>
          <w:tab w:val="left" w:pos="284"/>
        </w:tabs>
        <w:ind w:right="282"/>
        <w:rPr>
          <w:rFonts w:ascii="Times New Roman" w:hAnsi="Times New Roman"/>
          <w:sz w:val="24"/>
          <w:szCs w:val="24"/>
        </w:rPr>
      </w:pPr>
    </w:p>
    <w:p w14:paraId="2CE3BF9E" w14:textId="77777777" w:rsidR="00ED1AB2" w:rsidRPr="006B354F" w:rsidRDefault="00ED1AB2" w:rsidP="00ED1AB2">
      <w:pPr>
        <w:tabs>
          <w:tab w:val="left" w:pos="284"/>
        </w:tabs>
        <w:ind w:right="282"/>
        <w:rPr>
          <w:rFonts w:ascii="Times New Roman" w:hAnsi="Times New Roman"/>
          <w:b/>
          <w:sz w:val="24"/>
          <w:szCs w:val="24"/>
        </w:rPr>
      </w:pPr>
      <w:r w:rsidRPr="006B354F">
        <w:rPr>
          <w:rFonts w:ascii="Times New Roman" w:hAnsi="Times New Roman"/>
          <w:b/>
          <w:sz w:val="24"/>
          <w:szCs w:val="24"/>
        </w:rPr>
        <w:t>Реквізити Споживача:</w:t>
      </w:r>
    </w:p>
    <w:p w14:paraId="383AD15D" w14:textId="77777777"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____________________________________</w:t>
      </w:r>
    </w:p>
    <w:p w14:paraId="437EA2C5" w14:textId="77777777" w:rsidR="00ED1AB2" w:rsidRPr="006B354F" w:rsidRDefault="00ED1AB2" w:rsidP="00ED1AB2">
      <w:pPr>
        <w:tabs>
          <w:tab w:val="left" w:pos="284"/>
        </w:tabs>
        <w:ind w:right="282"/>
        <w:rPr>
          <w:rFonts w:ascii="Times New Roman" w:hAnsi="Times New Roman"/>
          <w:sz w:val="24"/>
          <w:szCs w:val="24"/>
        </w:rPr>
      </w:pPr>
    </w:p>
    <w:p w14:paraId="6C372C11" w14:textId="77777777" w:rsidR="00ED1AB2" w:rsidRPr="006B354F" w:rsidRDefault="00ED1AB2" w:rsidP="00ED1AB2">
      <w:pPr>
        <w:tabs>
          <w:tab w:val="left" w:pos="284"/>
        </w:tabs>
        <w:ind w:right="282"/>
        <w:rPr>
          <w:rFonts w:ascii="Times New Roman" w:hAnsi="Times New Roman"/>
          <w:b/>
          <w:sz w:val="24"/>
          <w:szCs w:val="24"/>
        </w:rPr>
      </w:pPr>
      <w:r w:rsidRPr="006B354F">
        <w:rPr>
          <w:rFonts w:ascii="Times New Roman" w:hAnsi="Times New Roman"/>
          <w:b/>
          <w:sz w:val="24"/>
          <w:szCs w:val="24"/>
        </w:rPr>
        <w:t>Відмітка про підписання Споживачем цієї заяви-приєднання:</w:t>
      </w:r>
    </w:p>
    <w:p w14:paraId="1BA2737A"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____________________</w:t>
      </w:r>
      <w:r w:rsidRPr="006B354F">
        <w:rPr>
          <w:rFonts w:ascii="Times New Roman" w:hAnsi="Times New Roman"/>
          <w:b/>
          <w:sz w:val="24"/>
          <w:szCs w:val="24"/>
        </w:rPr>
        <w:tab/>
      </w:r>
      <w:r w:rsidRPr="006B354F">
        <w:rPr>
          <w:rFonts w:ascii="Times New Roman" w:hAnsi="Times New Roman"/>
          <w:b/>
          <w:sz w:val="24"/>
          <w:szCs w:val="24"/>
        </w:rPr>
        <w:tab/>
        <w:t>_________________</w:t>
      </w:r>
      <w:r w:rsidRPr="006B354F">
        <w:rPr>
          <w:rFonts w:ascii="Times New Roman" w:hAnsi="Times New Roman"/>
          <w:b/>
          <w:sz w:val="24"/>
          <w:szCs w:val="24"/>
        </w:rPr>
        <w:tab/>
        <w:t>______________________</w:t>
      </w:r>
    </w:p>
    <w:p w14:paraId="4234C6FE" w14:textId="77777777"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(дата подання заяви-приєднання)</w:t>
      </w:r>
      <w:r w:rsidRPr="006B354F">
        <w:rPr>
          <w:rFonts w:ascii="Times New Roman" w:hAnsi="Times New Roman"/>
          <w:sz w:val="24"/>
          <w:szCs w:val="24"/>
        </w:rPr>
        <w:tab/>
        <w:t xml:space="preserve"> (особистий підпис)</w:t>
      </w:r>
      <w:r w:rsidRPr="006B354F">
        <w:rPr>
          <w:rFonts w:ascii="Times New Roman" w:hAnsi="Times New Roman"/>
          <w:sz w:val="24"/>
          <w:szCs w:val="24"/>
        </w:rPr>
        <w:tab/>
        <w:t>(ім’я ПРІЗВИЩЕ Споживача)</w:t>
      </w:r>
    </w:p>
    <w:p w14:paraId="7DC2D689" w14:textId="77777777" w:rsidR="00ED1AB2" w:rsidRPr="006B354F" w:rsidRDefault="00ED1AB2" w:rsidP="00ED1AB2">
      <w:pPr>
        <w:tabs>
          <w:tab w:val="left" w:pos="284"/>
        </w:tabs>
        <w:ind w:right="282"/>
        <w:rPr>
          <w:rFonts w:ascii="Times New Roman" w:hAnsi="Times New Roman"/>
          <w:sz w:val="24"/>
          <w:szCs w:val="24"/>
        </w:rPr>
      </w:pPr>
    </w:p>
    <w:p w14:paraId="36AD44EC" w14:textId="77777777" w:rsidR="00ED1AB2" w:rsidRPr="006B354F" w:rsidRDefault="00ED1AB2" w:rsidP="00ED1AB2">
      <w:pPr>
        <w:tabs>
          <w:tab w:val="left" w:pos="284"/>
        </w:tabs>
        <w:ind w:left="6237" w:right="282"/>
        <w:rPr>
          <w:rFonts w:ascii="Times New Roman" w:hAnsi="Times New Roman"/>
          <w:sz w:val="24"/>
          <w:szCs w:val="24"/>
        </w:rPr>
      </w:pPr>
    </w:p>
    <w:p w14:paraId="3039F504" w14:textId="77777777" w:rsidR="00ED1AB2" w:rsidRPr="006B354F" w:rsidRDefault="00ED1AB2" w:rsidP="00ED1AB2">
      <w:pPr>
        <w:tabs>
          <w:tab w:val="left" w:pos="284"/>
        </w:tabs>
        <w:ind w:left="6237" w:right="282"/>
        <w:rPr>
          <w:rFonts w:ascii="Times New Roman" w:hAnsi="Times New Roman"/>
          <w:sz w:val="24"/>
          <w:szCs w:val="24"/>
        </w:rPr>
      </w:pPr>
    </w:p>
    <w:p w14:paraId="3A7967C8" w14:textId="77777777" w:rsidR="00ED1AB2" w:rsidRPr="006B354F" w:rsidRDefault="00ED1AB2" w:rsidP="00ED1AB2">
      <w:pPr>
        <w:tabs>
          <w:tab w:val="left" w:pos="284"/>
        </w:tabs>
        <w:ind w:left="6237" w:right="282"/>
        <w:rPr>
          <w:rFonts w:ascii="Times New Roman" w:hAnsi="Times New Roman"/>
          <w:sz w:val="24"/>
          <w:szCs w:val="24"/>
        </w:rPr>
      </w:pPr>
      <w:r w:rsidRPr="006B354F">
        <w:rPr>
          <w:rFonts w:ascii="Times New Roman" w:hAnsi="Times New Roman"/>
          <w:sz w:val="24"/>
          <w:szCs w:val="24"/>
        </w:rPr>
        <w:t>Додаток №1</w:t>
      </w:r>
    </w:p>
    <w:p w14:paraId="5E8F2884" w14:textId="77777777" w:rsidR="00ED1AB2" w:rsidRPr="006B354F" w:rsidRDefault="00ED1AB2" w:rsidP="00ED1AB2">
      <w:pPr>
        <w:tabs>
          <w:tab w:val="left" w:pos="284"/>
        </w:tabs>
        <w:ind w:left="6237" w:right="282"/>
        <w:rPr>
          <w:rFonts w:ascii="Times New Roman" w:hAnsi="Times New Roman"/>
          <w:sz w:val="24"/>
          <w:szCs w:val="24"/>
        </w:rPr>
      </w:pPr>
      <w:r w:rsidRPr="006B354F">
        <w:rPr>
          <w:rFonts w:ascii="Times New Roman" w:hAnsi="Times New Roman"/>
          <w:sz w:val="24"/>
          <w:szCs w:val="24"/>
        </w:rPr>
        <w:t>до заяви-приєднання до умов договору про постачання електричної енергії споживачу</w:t>
      </w:r>
    </w:p>
    <w:p w14:paraId="35122705" w14:textId="77777777" w:rsidR="00ED1AB2" w:rsidRPr="006B354F" w:rsidRDefault="00ED1AB2" w:rsidP="00ED1AB2">
      <w:pPr>
        <w:tabs>
          <w:tab w:val="left" w:pos="284"/>
        </w:tabs>
        <w:ind w:right="282"/>
        <w:rPr>
          <w:rFonts w:ascii="Times New Roman" w:hAnsi="Times New Roman"/>
          <w:sz w:val="24"/>
          <w:szCs w:val="24"/>
        </w:rPr>
      </w:pPr>
    </w:p>
    <w:p w14:paraId="146FC735" w14:textId="77777777" w:rsidR="00ED1AB2" w:rsidRPr="006B354F" w:rsidRDefault="00ED1AB2" w:rsidP="00ED1AB2">
      <w:pPr>
        <w:tabs>
          <w:tab w:val="left" w:pos="284"/>
        </w:tabs>
        <w:ind w:right="282"/>
        <w:rPr>
          <w:rFonts w:ascii="Times New Roman" w:hAnsi="Times New Roman"/>
          <w:sz w:val="24"/>
          <w:szCs w:val="24"/>
        </w:rPr>
      </w:pPr>
    </w:p>
    <w:p w14:paraId="2258F765" w14:textId="77777777" w:rsidR="00270DBD" w:rsidRPr="006B354F" w:rsidRDefault="00270DBD" w:rsidP="00270DBD">
      <w:pPr>
        <w:jc w:val="both"/>
        <w:rPr>
          <w:sz w:val="24"/>
          <w:szCs w:val="24"/>
        </w:rPr>
      </w:pPr>
      <w:r w:rsidRPr="006B354F">
        <w:rPr>
          <w:sz w:val="24"/>
          <w:szCs w:val="24"/>
        </w:rPr>
        <w:t xml:space="preserve">Назва Споживача: </w:t>
      </w:r>
      <w:r w:rsidRPr="006B354F">
        <w:rPr>
          <w:b/>
          <w:sz w:val="24"/>
          <w:szCs w:val="24"/>
          <w:u w:val="single"/>
        </w:rPr>
        <w:t>Комунальне підприємство електромереж зовнішнього освітлення «</w:t>
      </w:r>
      <w:proofErr w:type="spellStart"/>
      <w:r w:rsidRPr="006B354F">
        <w:rPr>
          <w:b/>
          <w:sz w:val="24"/>
          <w:szCs w:val="24"/>
          <w:u w:val="single"/>
        </w:rPr>
        <w:t>Міськсвітло</w:t>
      </w:r>
      <w:proofErr w:type="spellEnd"/>
      <w:r w:rsidRPr="006B354F">
        <w:rPr>
          <w:b/>
          <w:sz w:val="24"/>
          <w:szCs w:val="24"/>
          <w:u w:val="single"/>
        </w:rPr>
        <w:t>» Черкаської міської ради</w:t>
      </w:r>
    </w:p>
    <w:p w14:paraId="4A179B22" w14:textId="77777777" w:rsidR="00270DBD" w:rsidRPr="006B354F" w:rsidRDefault="00270DBD" w:rsidP="00270DBD">
      <w:pPr>
        <w:rPr>
          <w:sz w:val="24"/>
          <w:szCs w:val="24"/>
        </w:rPr>
      </w:pPr>
    </w:p>
    <w:p w14:paraId="06A73F19" w14:textId="60237EAB" w:rsidR="00270DBD" w:rsidRPr="006B354F" w:rsidRDefault="00270DBD" w:rsidP="00270DBD">
      <w:pPr>
        <w:rPr>
          <w:rFonts w:asciiTheme="minorHAnsi" w:hAnsiTheme="minorHAnsi"/>
          <w:sz w:val="24"/>
          <w:szCs w:val="24"/>
        </w:rPr>
      </w:pPr>
      <w:r w:rsidRPr="006B354F">
        <w:rPr>
          <w:b/>
          <w:sz w:val="24"/>
          <w:szCs w:val="24"/>
          <w:u w:val="single"/>
        </w:rPr>
        <w:t>Перелік об’єктів споживача:</w:t>
      </w:r>
      <w:r w:rsidRPr="006B354F">
        <w:rPr>
          <w:sz w:val="24"/>
          <w:szCs w:val="24"/>
        </w:rPr>
        <w:t xml:space="preserve"> </w:t>
      </w:r>
      <w:r w:rsidR="00740872" w:rsidRPr="006B354F">
        <w:rPr>
          <w:i/>
          <w:iCs/>
          <w:sz w:val="24"/>
          <w:szCs w:val="24"/>
        </w:rPr>
        <w:t>(заповнюється на етапі укладання Договору)</w:t>
      </w:r>
    </w:p>
    <w:p w14:paraId="7499F9C6" w14:textId="1EEDC2DA"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 xml:space="preserve"> </w:t>
      </w:r>
    </w:p>
    <w:p w14:paraId="3B9CBAA1" w14:textId="4E4974D3" w:rsidR="00ED1AB2" w:rsidRPr="006B354F" w:rsidRDefault="00ED1AB2" w:rsidP="00ED1AB2">
      <w:pPr>
        <w:tabs>
          <w:tab w:val="left" w:pos="284"/>
        </w:tabs>
        <w:ind w:right="282"/>
        <w:rPr>
          <w:rFonts w:ascii="Times New Roman" w:hAnsi="Times New Roman"/>
          <w:sz w:val="24"/>
          <w:szCs w:val="24"/>
        </w:rPr>
      </w:pPr>
    </w:p>
    <w:p w14:paraId="73139F1C" w14:textId="77777777" w:rsidR="00270DBD" w:rsidRPr="006B354F" w:rsidRDefault="00270DBD" w:rsidP="00ED1AB2">
      <w:pPr>
        <w:tabs>
          <w:tab w:val="left" w:pos="284"/>
        </w:tabs>
        <w:ind w:right="282"/>
        <w:rPr>
          <w:rFonts w:ascii="Times New Roman" w:hAnsi="Times New Roman"/>
          <w:sz w:val="24"/>
          <w:szCs w:val="24"/>
        </w:rPr>
      </w:pPr>
    </w:p>
    <w:p w14:paraId="06B07A46" w14:textId="77777777" w:rsidR="00ED1AB2" w:rsidRPr="006B354F" w:rsidRDefault="00ED1AB2" w:rsidP="00ED1AB2">
      <w:pPr>
        <w:tabs>
          <w:tab w:val="left" w:pos="284"/>
        </w:tabs>
        <w:ind w:right="282"/>
        <w:rPr>
          <w:rFonts w:ascii="Times New Roman" w:hAnsi="Times New Roman"/>
          <w:b/>
          <w:sz w:val="24"/>
          <w:szCs w:val="24"/>
        </w:rPr>
      </w:pPr>
      <w:r w:rsidRPr="006B354F">
        <w:rPr>
          <w:rFonts w:ascii="Times New Roman" w:hAnsi="Times New Roman"/>
          <w:b/>
          <w:sz w:val="24"/>
          <w:szCs w:val="24"/>
        </w:rPr>
        <w:t>Відмітка про підписання Споживачем:</w:t>
      </w:r>
    </w:p>
    <w:p w14:paraId="3B4F835B" w14:textId="77777777" w:rsidR="00ED1AB2" w:rsidRPr="006B354F" w:rsidRDefault="00ED1AB2" w:rsidP="00ED1AB2">
      <w:pPr>
        <w:tabs>
          <w:tab w:val="left" w:pos="284"/>
        </w:tabs>
        <w:ind w:right="282"/>
        <w:rPr>
          <w:rFonts w:ascii="Times New Roman" w:hAnsi="Times New Roman"/>
          <w:b/>
          <w:sz w:val="24"/>
          <w:szCs w:val="24"/>
        </w:rPr>
      </w:pPr>
    </w:p>
    <w:p w14:paraId="746F0F2D" w14:textId="77777777" w:rsidR="00ED1AB2" w:rsidRPr="006B354F" w:rsidRDefault="00ED1AB2" w:rsidP="00ED1AB2">
      <w:pPr>
        <w:tabs>
          <w:tab w:val="left" w:pos="284"/>
        </w:tabs>
        <w:ind w:right="282"/>
        <w:jc w:val="both"/>
        <w:rPr>
          <w:rFonts w:ascii="Times New Roman" w:hAnsi="Times New Roman"/>
          <w:b/>
        </w:rPr>
      </w:pPr>
      <w:r w:rsidRPr="006B354F">
        <w:rPr>
          <w:rFonts w:ascii="Times New Roman" w:hAnsi="Times New Roman"/>
          <w:b/>
        </w:rPr>
        <w:t>_________________</w:t>
      </w:r>
      <w:r w:rsidRPr="006B354F">
        <w:rPr>
          <w:rFonts w:ascii="Times New Roman" w:hAnsi="Times New Roman"/>
          <w:b/>
        </w:rPr>
        <w:tab/>
        <w:t>______________________</w:t>
      </w:r>
    </w:p>
    <w:p w14:paraId="63A6185F" w14:textId="77777777" w:rsidR="00ED1AB2" w:rsidRPr="006B354F" w:rsidRDefault="00ED1AB2" w:rsidP="00ED1AB2">
      <w:pPr>
        <w:tabs>
          <w:tab w:val="left" w:pos="284"/>
        </w:tabs>
        <w:ind w:right="282"/>
        <w:rPr>
          <w:rFonts w:ascii="Times New Roman" w:hAnsi="Times New Roman"/>
        </w:rPr>
      </w:pPr>
      <w:r w:rsidRPr="006B354F">
        <w:rPr>
          <w:rFonts w:ascii="Times New Roman" w:hAnsi="Times New Roman"/>
        </w:rPr>
        <w:t>(особистий підпис)</w:t>
      </w:r>
      <w:r w:rsidRPr="006B354F">
        <w:rPr>
          <w:rFonts w:ascii="Times New Roman" w:hAnsi="Times New Roman"/>
        </w:rPr>
        <w:tab/>
        <w:t>(ім’я ПРІЗВИЩЕ Споживача)</w:t>
      </w:r>
    </w:p>
    <w:p w14:paraId="7601EB6C" w14:textId="77777777" w:rsidR="00ED1AB2" w:rsidRPr="006B354F" w:rsidRDefault="00ED1AB2" w:rsidP="00ED1AB2">
      <w:pPr>
        <w:adjustRightInd w:val="0"/>
        <w:ind w:firstLine="540"/>
        <w:jc w:val="both"/>
        <w:rPr>
          <w:rFonts w:ascii="Times New Roman" w:hAnsi="Times New Roman"/>
          <w:sz w:val="22"/>
          <w:szCs w:val="22"/>
        </w:rPr>
        <w:sectPr w:rsidR="00ED1AB2" w:rsidRPr="006B354F" w:rsidSect="00717C07">
          <w:pgSz w:w="11906" w:h="16838"/>
          <w:pgMar w:top="410" w:right="707" w:bottom="567" w:left="1134" w:header="421" w:footer="709" w:gutter="0"/>
          <w:cols w:space="708"/>
          <w:titlePg/>
          <w:docGrid w:linePitch="360"/>
        </w:sectPr>
      </w:pPr>
    </w:p>
    <w:p w14:paraId="42B17230" w14:textId="77777777" w:rsidR="00ED1AB2" w:rsidRPr="006B354F" w:rsidRDefault="00ED1AB2" w:rsidP="00ED1AB2">
      <w:pPr>
        <w:adjustRightInd w:val="0"/>
        <w:ind w:firstLine="540"/>
        <w:jc w:val="both"/>
        <w:rPr>
          <w:rFonts w:ascii="Times New Roman" w:hAnsi="Times New Roman"/>
          <w:sz w:val="22"/>
          <w:szCs w:val="22"/>
        </w:rPr>
      </w:pPr>
    </w:p>
    <w:p w14:paraId="2C768144" w14:textId="77777777" w:rsidR="00ED1AB2" w:rsidRPr="006B354F" w:rsidRDefault="00ED1AB2" w:rsidP="00ED1AB2">
      <w:pPr>
        <w:adjustRightInd w:val="0"/>
        <w:ind w:firstLine="540"/>
        <w:jc w:val="both"/>
        <w:rPr>
          <w:rFonts w:ascii="Times New Roman" w:hAnsi="Times New Roman"/>
          <w:sz w:val="22"/>
          <w:szCs w:val="22"/>
        </w:rPr>
      </w:pPr>
    </w:p>
    <w:p w14:paraId="5949E1C5" w14:textId="77777777" w:rsidR="00ED1AB2" w:rsidRPr="006B354F" w:rsidRDefault="00ED1AB2" w:rsidP="00ED1AB2">
      <w:pPr>
        <w:ind w:left="6237"/>
        <w:rPr>
          <w:rFonts w:ascii="Times New Roman" w:hAnsi="Times New Roman"/>
          <w:sz w:val="24"/>
          <w:szCs w:val="24"/>
        </w:rPr>
      </w:pPr>
      <w:bookmarkStart w:id="58" w:name="_Hlk90570009"/>
      <w:r w:rsidRPr="006B354F">
        <w:rPr>
          <w:rFonts w:ascii="Times New Roman" w:hAnsi="Times New Roman"/>
          <w:sz w:val="24"/>
          <w:szCs w:val="24"/>
        </w:rPr>
        <w:t>Додаток № 2</w:t>
      </w:r>
    </w:p>
    <w:p w14:paraId="02673B21" w14:textId="77777777" w:rsidR="00ED1AB2" w:rsidRPr="006B354F" w:rsidRDefault="00ED1AB2" w:rsidP="00ED1AB2">
      <w:pPr>
        <w:ind w:left="6237"/>
        <w:rPr>
          <w:rFonts w:ascii="Times New Roman" w:hAnsi="Times New Roman"/>
          <w:sz w:val="24"/>
          <w:szCs w:val="24"/>
        </w:rPr>
      </w:pPr>
      <w:r w:rsidRPr="006B354F">
        <w:rPr>
          <w:rFonts w:ascii="Times New Roman" w:hAnsi="Times New Roman"/>
          <w:sz w:val="24"/>
          <w:szCs w:val="24"/>
        </w:rPr>
        <w:t>до договору про постачання</w:t>
      </w:r>
    </w:p>
    <w:p w14:paraId="4D541E6E" w14:textId="77777777" w:rsidR="00ED1AB2" w:rsidRPr="006B354F" w:rsidRDefault="00ED1AB2" w:rsidP="00ED1AB2">
      <w:pPr>
        <w:ind w:left="6237"/>
        <w:rPr>
          <w:rFonts w:ascii="Times New Roman" w:hAnsi="Times New Roman"/>
          <w:sz w:val="24"/>
          <w:szCs w:val="24"/>
        </w:rPr>
      </w:pPr>
      <w:r w:rsidRPr="006B354F">
        <w:rPr>
          <w:rFonts w:ascii="Times New Roman" w:hAnsi="Times New Roman"/>
          <w:sz w:val="24"/>
          <w:szCs w:val="24"/>
        </w:rPr>
        <w:t>електричної енергії споживачу</w:t>
      </w:r>
    </w:p>
    <w:bookmarkEnd w:id="58"/>
    <w:p w14:paraId="2F2039B5" w14:textId="77777777" w:rsidR="00ED1AB2" w:rsidRPr="006B354F" w:rsidRDefault="00ED1AB2" w:rsidP="00ED1AB2">
      <w:pPr>
        <w:ind w:left="5529" w:firstLine="708"/>
        <w:rPr>
          <w:rFonts w:ascii="Times New Roman" w:hAnsi="Times New Roman"/>
          <w:sz w:val="24"/>
          <w:szCs w:val="24"/>
        </w:rPr>
      </w:pPr>
      <w:r w:rsidRPr="006B354F">
        <w:rPr>
          <w:rFonts w:ascii="Times New Roman" w:hAnsi="Times New Roman"/>
          <w:sz w:val="24"/>
          <w:szCs w:val="24"/>
        </w:rPr>
        <w:t>№_____ від _____________ р.</w:t>
      </w:r>
    </w:p>
    <w:p w14:paraId="025293C6" w14:textId="77777777" w:rsidR="00ED1AB2" w:rsidRPr="006B354F" w:rsidRDefault="00ED1AB2" w:rsidP="00ED1AB2">
      <w:pPr>
        <w:ind w:firstLine="709"/>
        <w:rPr>
          <w:rFonts w:ascii="Times New Roman" w:hAnsi="Times New Roman"/>
        </w:rPr>
      </w:pPr>
    </w:p>
    <w:p w14:paraId="34FBBD31" w14:textId="77777777" w:rsidR="00ED1AB2" w:rsidRPr="006B354F" w:rsidRDefault="00ED1AB2" w:rsidP="00ED1AB2">
      <w:pPr>
        <w:tabs>
          <w:tab w:val="left" w:pos="284"/>
        </w:tabs>
        <w:ind w:left="709" w:right="282"/>
        <w:jc w:val="center"/>
        <w:rPr>
          <w:rFonts w:ascii="Times New Roman" w:hAnsi="Times New Roman"/>
          <w:b/>
          <w:sz w:val="24"/>
          <w:szCs w:val="24"/>
        </w:rPr>
      </w:pPr>
      <w:bookmarkStart w:id="59" w:name="_Hlk90570048"/>
      <w:r w:rsidRPr="006B354F">
        <w:rPr>
          <w:rFonts w:ascii="Times New Roman" w:hAnsi="Times New Roman"/>
          <w:b/>
          <w:sz w:val="24"/>
          <w:szCs w:val="24"/>
        </w:rPr>
        <w:t>КОМЕРЦІЙНА ПРОПОЗИЦІЯ</w:t>
      </w:r>
    </w:p>
    <w:p w14:paraId="3895C55D" w14:textId="77777777" w:rsidR="00ED1AB2" w:rsidRPr="006B354F" w:rsidRDefault="00ED1AB2" w:rsidP="00ED1AB2">
      <w:pPr>
        <w:tabs>
          <w:tab w:val="left" w:pos="284"/>
        </w:tabs>
        <w:ind w:left="709" w:right="282"/>
        <w:jc w:val="center"/>
        <w:rPr>
          <w:rFonts w:ascii="Times New Roman" w:hAnsi="Times New Roman"/>
          <w:b/>
          <w:sz w:val="24"/>
          <w:szCs w:val="24"/>
        </w:rPr>
      </w:pPr>
    </w:p>
    <w:p w14:paraId="0B913C9E" w14:textId="77777777" w:rsidR="002C33B3" w:rsidRPr="006B354F" w:rsidRDefault="002C33B3" w:rsidP="002C33B3">
      <w:pPr>
        <w:numPr>
          <w:ilvl w:val="0"/>
          <w:numId w:val="22"/>
        </w:numPr>
        <w:tabs>
          <w:tab w:val="left" w:pos="284"/>
          <w:tab w:val="left" w:pos="993"/>
        </w:tabs>
        <w:ind w:left="0" w:right="-2" w:firstLine="0"/>
        <w:jc w:val="both"/>
        <w:rPr>
          <w:rFonts w:ascii="Times New Roman" w:hAnsi="Times New Roman"/>
          <w:sz w:val="22"/>
          <w:szCs w:val="22"/>
        </w:rPr>
      </w:pPr>
      <w:r w:rsidRPr="006B354F">
        <w:rPr>
          <w:rFonts w:ascii="Times New Roman" w:hAnsi="Times New Roman"/>
          <w:sz w:val="22"/>
          <w:szCs w:val="22"/>
        </w:rPr>
        <w:t xml:space="preserve">Ціна електричної енергії, на дату укладання договору, з урахуванням тарифу на послуги з передачі електричної енергії становить _________ грн з урахуванням ПДВ. </w:t>
      </w:r>
    </w:p>
    <w:p w14:paraId="5DCF2B99" w14:textId="77777777" w:rsidR="002C33B3" w:rsidRPr="006B354F" w:rsidRDefault="002C33B3" w:rsidP="002C33B3">
      <w:pPr>
        <w:numPr>
          <w:ilvl w:val="0"/>
          <w:numId w:val="22"/>
        </w:numPr>
        <w:tabs>
          <w:tab w:val="left" w:pos="284"/>
          <w:tab w:val="left" w:pos="993"/>
        </w:tabs>
        <w:ind w:left="0" w:right="-2" w:firstLine="0"/>
        <w:jc w:val="both"/>
        <w:rPr>
          <w:rFonts w:ascii="Times New Roman" w:hAnsi="Times New Roman"/>
          <w:sz w:val="22"/>
          <w:szCs w:val="22"/>
        </w:rPr>
      </w:pPr>
      <w:r w:rsidRPr="006B354F">
        <w:rPr>
          <w:rFonts w:ascii="Times New Roman" w:hAnsi="Times New Roman"/>
          <w:sz w:val="22"/>
          <w:szCs w:val="22"/>
        </w:rPr>
        <w:t xml:space="preserve">Спосіб визначення ціни електричної енергії на дату укладання Договору </w:t>
      </w:r>
      <w:bookmarkStart w:id="60" w:name="_Hlk120182732"/>
      <w:r w:rsidRPr="006B354F">
        <w:rPr>
          <w:rFonts w:ascii="Times New Roman" w:hAnsi="Times New Roman"/>
          <w:sz w:val="22"/>
          <w:szCs w:val="22"/>
        </w:rPr>
        <w:t>за формулою</w:t>
      </w:r>
      <w:bookmarkEnd w:id="60"/>
      <w:r w:rsidRPr="006B354F">
        <w:rPr>
          <w:rFonts w:ascii="Times New Roman" w:hAnsi="Times New Roman"/>
          <w:sz w:val="22"/>
          <w:szCs w:val="22"/>
        </w:rPr>
        <w:t xml:space="preserve"> (1): </w:t>
      </w:r>
    </w:p>
    <w:p w14:paraId="2F3C3D04" w14:textId="67A2A98E" w:rsidR="00BA14BD" w:rsidRPr="002D2BAE" w:rsidRDefault="00BA14BD" w:rsidP="00BA14BD">
      <w:pPr>
        <w:tabs>
          <w:tab w:val="left" w:pos="2505"/>
        </w:tabs>
        <w:ind w:left="414"/>
        <w:jc w:val="center"/>
        <w:rPr>
          <w:rFonts w:ascii="Times New Roman" w:hAnsi="Times New Roman"/>
          <w:color w:val="000000"/>
          <w:sz w:val="22"/>
          <w:szCs w:val="22"/>
        </w:rPr>
      </w:pPr>
      <w:r w:rsidRPr="002D2BAE">
        <w:rPr>
          <w:rFonts w:ascii="Times New Roman" w:hAnsi="Times New Roman"/>
          <w:b/>
          <w:bCs/>
          <w:color w:val="000000"/>
          <w:sz w:val="22"/>
          <w:szCs w:val="22"/>
        </w:rPr>
        <w:t>Ц = (</w:t>
      </w:r>
      <w:proofErr w:type="spellStart"/>
      <w:r w:rsidRPr="002D2BAE">
        <w:rPr>
          <w:rFonts w:ascii="Times New Roman" w:hAnsi="Times New Roman"/>
          <w:b/>
          <w:bCs/>
          <w:color w:val="000000"/>
          <w:sz w:val="22"/>
          <w:szCs w:val="22"/>
        </w:rPr>
        <w:t>Цод</w:t>
      </w:r>
      <w:proofErr w:type="spellEnd"/>
      <w:r w:rsidRPr="002D2BAE">
        <w:rPr>
          <w:rFonts w:ascii="Times New Roman" w:hAnsi="Times New Roman"/>
          <w:b/>
          <w:bCs/>
          <w:color w:val="000000"/>
          <w:sz w:val="22"/>
          <w:szCs w:val="22"/>
        </w:rPr>
        <w:t xml:space="preserve">*(1+М/100) + </w:t>
      </w:r>
      <w:proofErr w:type="spellStart"/>
      <w:r w:rsidRPr="002D2BAE">
        <w:rPr>
          <w:rFonts w:ascii="Times New Roman" w:hAnsi="Times New Roman"/>
          <w:b/>
          <w:bCs/>
          <w:color w:val="000000"/>
          <w:sz w:val="22"/>
          <w:szCs w:val="22"/>
        </w:rPr>
        <w:t>Тосп</w:t>
      </w:r>
      <w:proofErr w:type="spellEnd"/>
      <w:r w:rsidRPr="002D2BAE">
        <w:rPr>
          <w:rFonts w:ascii="Times New Roman" w:hAnsi="Times New Roman"/>
          <w:b/>
          <w:bCs/>
          <w:color w:val="000000"/>
          <w:sz w:val="22"/>
          <w:szCs w:val="22"/>
        </w:rPr>
        <w:t>) * 1,2</w:t>
      </w:r>
      <w:r w:rsidRPr="002D2BAE">
        <w:rPr>
          <w:rFonts w:ascii="Times New Roman" w:hAnsi="Times New Roman"/>
          <w:color w:val="000000"/>
          <w:sz w:val="22"/>
          <w:szCs w:val="22"/>
        </w:rPr>
        <w:t>, де:</w:t>
      </w:r>
    </w:p>
    <w:p w14:paraId="34FD9C71" w14:textId="354BAEA3" w:rsidR="00BA14BD" w:rsidRPr="002D2BAE" w:rsidRDefault="00BA14BD" w:rsidP="00BA14BD">
      <w:pPr>
        <w:tabs>
          <w:tab w:val="left" w:pos="2505"/>
        </w:tabs>
        <w:ind w:left="414"/>
        <w:jc w:val="both"/>
        <w:rPr>
          <w:rFonts w:ascii="Times New Roman" w:hAnsi="Times New Roman"/>
          <w:b/>
          <w:bCs/>
          <w:sz w:val="22"/>
          <w:szCs w:val="22"/>
        </w:rPr>
      </w:pPr>
      <w:r w:rsidRPr="002D2BAE">
        <w:rPr>
          <w:rFonts w:ascii="Times New Roman" w:hAnsi="Times New Roman"/>
          <w:b/>
          <w:bCs/>
          <w:color w:val="000000"/>
          <w:sz w:val="22"/>
          <w:szCs w:val="22"/>
        </w:rPr>
        <w:t>«</w:t>
      </w:r>
      <w:proofErr w:type="spellStart"/>
      <w:r w:rsidRPr="002D2BAE">
        <w:rPr>
          <w:rFonts w:ascii="Times New Roman" w:hAnsi="Times New Roman"/>
          <w:b/>
          <w:bCs/>
          <w:color w:val="000000"/>
          <w:sz w:val="22"/>
          <w:szCs w:val="22"/>
        </w:rPr>
        <w:t>Цод</w:t>
      </w:r>
      <w:proofErr w:type="spellEnd"/>
      <w:r w:rsidRPr="002D2BAE">
        <w:rPr>
          <w:rFonts w:ascii="Times New Roman" w:hAnsi="Times New Roman"/>
          <w:b/>
          <w:bCs/>
          <w:color w:val="000000"/>
          <w:sz w:val="22"/>
          <w:szCs w:val="22"/>
        </w:rPr>
        <w:t>»</w:t>
      </w:r>
      <w:r w:rsidRPr="002D2BAE">
        <w:rPr>
          <w:rFonts w:ascii="Times New Roman" w:hAnsi="Times New Roman"/>
          <w:color w:val="000000"/>
          <w:sz w:val="22"/>
          <w:szCs w:val="22"/>
        </w:rPr>
        <w:t xml:space="preserve"> – ціна закупівлі одиниці </w:t>
      </w:r>
      <w:r w:rsidRPr="002D2BAE">
        <w:rPr>
          <w:rFonts w:ascii="Times New Roman" w:hAnsi="Times New Roman"/>
          <w:sz w:val="22"/>
          <w:szCs w:val="22"/>
        </w:rPr>
        <w:t xml:space="preserve">Товару (середньозважена ціна купівлі-продажу електричної енергії за результатами торгів на ринку «на добу наперед» за </w:t>
      </w:r>
      <w:proofErr w:type="spellStart"/>
      <w:r w:rsidR="00C05BA0">
        <w:rPr>
          <w:rFonts w:ascii="Times New Roman" w:hAnsi="Times New Roman"/>
          <w:sz w:val="22"/>
          <w:szCs w:val="22"/>
          <w:lang w:val="ru-RU"/>
        </w:rPr>
        <w:t>грудень</w:t>
      </w:r>
      <w:proofErr w:type="spellEnd"/>
      <w:r w:rsidRPr="002D2BAE">
        <w:rPr>
          <w:rFonts w:ascii="Times New Roman" w:hAnsi="Times New Roman"/>
          <w:sz w:val="22"/>
          <w:szCs w:val="22"/>
        </w:rPr>
        <w:t xml:space="preserve"> 2023 року – 4,</w:t>
      </w:r>
      <w:r w:rsidR="00C05BA0">
        <w:rPr>
          <w:rFonts w:ascii="Times New Roman" w:hAnsi="Times New Roman"/>
          <w:sz w:val="22"/>
          <w:szCs w:val="22"/>
          <w:lang w:val="ru-RU"/>
        </w:rPr>
        <w:t>10186</w:t>
      </w:r>
      <w:r w:rsidRPr="002D2BAE">
        <w:rPr>
          <w:rFonts w:ascii="Times New Roman" w:hAnsi="Times New Roman"/>
          <w:sz w:val="22"/>
          <w:szCs w:val="22"/>
        </w:rPr>
        <w:t xml:space="preserve"> грн за 1 кВт*год без ПДВ) за даними АТ «Оператор ринку», розміщеними на його веб-сайті </w:t>
      </w:r>
      <w:hyperlink r:id="rId14" w:history="1">
        <w:r w:rsidRPr="002D2BAE">
          <w:rPr>
            <w:rStyle w:val="a8"/>
            <w:sz w:val="22"/>
            <w:szCs w:val="22"/>
          </w:rPr>
          <w:t>https://www.oree.com.ua</w:t>
        </w:r>
      </w:hyperlink>
      <w:r w:rsidRPr="002D2BAE">
        <w:rPr>
          <w:rFonts w:ascii="Times New Roman" w:hAnsi="Times New Roman"/>
          <w:sz w:val="22"/>
          <w:szCs w:val="22"/>
        </w:rPr>
        <w:t>). «</w:t>
      </w:r>
      <w:proofErr w:type="spellStart"/>
      <w:r w:rsidRPr="002D2BAE">
        <w:rPr>
          <w:rFonts w:ascii="Times New Roman" w:hAnsi="Times New Roman"/>
          <w:sz w:val="22"/>
          <w:szCs w:val="22"/>
        </w:rPr>
        <w:t>Цод</w:t>
      </w:r>
      <w:proofErr w:type="spellEnd"/>
      <w:r w:rsidRPr="002D2BAE">
        <w:rPr>
          <w:rFonts w:ascii="Times New Roman" w:hAnsi="Times New Roman"/>
          <w:sz w:val="22"/>
          <w:szCs w:val="22"/>
        </w:rPr>
        <w:t xml:space="preserve">» не включає ПДВ, М, </w:t>
      </w:r>
      <w:proofErr w:type="spellStart"/>
      <w:r w:rsidRPr="002D2BAE">
        <w:rPr>
          <w:rFonts w:ascii="Times New Roman" w:hAnsi="Times New Roman"/>
          <w:sz w:val="22"/>
          <w:szCs w:val="22"/>
        </w:rPr>
        <w:t>Тосп</w:t>
      </w:r>
      <w:proofErr w:type="spellEnd"/>
      <w:r w:rsidRPr="002D2BAE">
        <w:rPr>
          <w:rFonts w:ascii="Times New Roman" w:hAnsi="Times New Roman"/>
          <w:sz w:val="22"/>
          <w:szCs w:val="22"/>
        </w:rPr>
        <w:t>;</w:t>
      </w:r>
    </w:p>
    <w:p w14:paraId="00677AAA" w14:textId="77777777" w:rsidR="00BA14BD" w:rsidRPr="002D2BAE" w:rsidRDefault="00BA14BD" w:rsidP="00BA14BD">
      <w:pPr>
        <w:tabs>
          <w:tab w:val="left" w:pos="2505"/>
        </w:tabs>
        <w:ind w:left="414"/>
        <w:jc w:val="both"/>
        <w:rPr>
          <w:rFonts w:ascii="Times New Roman" w:hAnsi="Times New Roman"/>
          <w:color w:val="000000"/>
          <w:sz w:val="22"/>
          <w:szCs w:val="22"/>
        </w:rPr>
      </w:pPr>
      <w:r w:rsidRPr="002D2BAE">
        <w:rPr>
          <w:rFonts w:ascii="Times New Roman" w:hAnsi="Times New Roman"/>
          <w:b/>
          <w:bCs/>
          <w:color w:val="000000"/>
          <w:sz w:val="22"/>
          <w:szCs w:val="22"/>
        </w:rPr>
        <w:t>«</w:t>
      </w:r>
      <w:proofErr w:type="spellStart"/>
      <w:r w:rsidRPr="002D2BAE">
        <w:rPr>
          <w:rFonts w:ascii="Times New Roman" w:hAnsi="Times New Roman"/>
          <w:b/>
          <w:bCs/>
          <w:color w:val="000000"/>
          <w:sz w:val="22"/>
          <w:szCs w:val="22"/>
        </w:rPr>
        <w:t>Тосп</w:t>
      </w:r>
      <w:proofErr w:type="spellEnd"/>
      <w:r w:rsidRPr="002D2BAE">
        <w:rPr>
          <w:rFonts w:ascii="Times New Roman" w:hAnsi="Times New Roman"/>
          <w:b/>
          <w:bCs/>
          <w:color w:val="000000"/>
          <w:sz w:val="22"/>
          <w:szCs w:val="22"/>
        </w:rPr>
        <w:t>»</w:t>
      </w:r>
      <w:r w:rsidRPr="002D2BAE">
        <w:rPr>
          <w:rFonts w:ascii="Times New Roman" w:hAnsi="Times New Roman"/>
          <w:color w:val="000000"/>
          <w:sz w:val="22"/>
          <w:szCs w:val="22"/>
        </w:rPr>
        <w:t xml:space="preserve"> – тариф на послугу передачі електричної енергії НЕК «Укренерго» (оператор системи передачі – ОСП) діючий з 01.01.2024 згідно Постанови НКРЕКП від 09.12.2023 №2322. «</w:t>
      </w:r>
      <w:proofErr w:type="spellStart"/>
      <w:r w:rsidRPr="002D2BAE">
        <w:rPr>
          <w:rFonts w:ascii="Times New Roman" w:hAnsi="Times New Roman"/>
          <w:color w:val="000000"/>
          <w:sz w:val="22"/>
          <w:szCs w:val="22"/>
        </w:rPr>
        <w:t>Тосп</w:t>
      </w:r>
      <w:proofErr w:type="spellEnd"/>
      <w:r w:rsidRPr="002D2BAE">
        <w:rPr>
          <w:rFonts w:ascii="Times New Roman" w:hAnsi="Times New Roman"/>
          <w:color w:val="000000"/>
          <w:sz w:val="22"/>
          <w:szCs w:val="22"/>
        </w:rPr>
        <w:t>» є регульованою складовою ціни Товару;</w:t>
      </w:r>
    </w:p>
    <w:p w14:paraId="098426E4" w14:textId="15991DA2" w:rsidR="00BA14BD" w:rsidRPr="002D2BAE" w:rsidRDefault="00C05BA0" w:rsidP="00BA14BD">
      <w:pPr>
        <w:tabs>
          <w:tab w:val="left" w:pos="2505"/>
        </w:tabs>
        <w:ind w:left="414"/>
        <w:jc w:val="both"/>
        <w:rPr>
          <w:rFonts w:ascii="Times New Roman" w:hAnsi="Times New Roman"/>
          <w:color w:val="000000"/>
          <w:sz w:val="22"/>
          <w:szCs w:val="22"/>
        </w:rPr>
      </w:pPr>
      <w:r w:rsidRPr="002D2BAE">
        <w:rPr>
          <w:rFonts w:ascii="Times New Roman" w:hAnsi="Times New Roman"/>
          <w:b/>
          <w:bCs/>
          <w:color w:val="000000"/>
          <w:sz w:val="22"/>
          <w:szCs w:val="22"/>
        </w:rPr>
        <w:t xml:space="preserve"> </w:t>
      </w:r>
      <w:r w:rsidR="00BA14BD" w:rsidRPr="002D2BAE">
        <w:rPr>
          <w:rFonts w:ascii="Times New Roman" w:hAnsi="Times New Roman"/>
          <w:b/>
          <w:bCs/>
          <w:color w:val="000000"/>
          <w:sz w:val="22"/>
          <w:szCs w:val="22"/>
        </w:rPr>
        <w:t>«М»</w:t>
      </w:r>
      <w:r w:rsidR="00BA14BD" w:rsidRPr="002D2BAE">
        <w:rPr>
          <w:rFonts w:ascii="Times New Roman" w:hAnsi="Times New Roman"/>
          <w:color w:val="000000"/>
          <w:sz w:val="22"/>
          <w:szCs w:val="22"/>
        </w:rPr>
        <w:t xml:space="preserve"> – прибутковість Постачальника (маржа, вартість послуг Постачальника), у відсотках від ціни закупівлі одиниці Товару (</w:t>
      </w:r>
      <w:proofErr w:type="spellStart"/>
      <w:r w:rsidR="00BA14BD" w:rsidRPr="002D2BAE">
        <w:rPr>
          <w:rFonts w:ascii="Times New Roman" w:hAnsi="Times New Roman"/>
          <w:color w:val="000000"/>
          <w:sz w:val="22"/>
          <w:szCs w:val="22"/>
        </w:rPr>
        <w:t>Цод</w:t>
      </w:r>
      <w:proofErr w:type="spellEnd"/>
      <w:r w:rsidR="00BA14BD" w:rsidRPr="002D2BAE">
        <w:rPr>
          <w:rFonts w:ascii="Times New Roman" w:hAnsi="Times New Roman"/>
          <w:color w:val="000000"/>
          <w:sz w:val="22"/>
          <w:szCs w:val="22"/>
        </w:rPr>
        <w:t>), яка становить ______ %;</w:t>
      </w:r>
    </w:p>
    <w:p w14:paraId="3164D20E" w14:textId="2DD4A556" w:rsidR="00BA14BD" w:rsidRPr="002D2BAE" w:rsidRDefault="00BA14BD" w:rsidP="00BA14BD">
      <w:pPr>
        <w:tabs>
          <w:tab w:val="left" w:pos="2505"/>
        </w:tabs>
        <w:ind w:left="414"/>
        <w:jc w:val="both"/>
        <w:rPr>
          <w:rFonts w:ascii="Times New Roman" w:hAnsi="Times New Roman"/>
          <w:sz w:val="22"/>
          <w:szCs w:val="22"/>
        </w:rPr>
      </w:pPr>
      <w:r w:rsidRPr="002D2BAE">
        <w:rPr>
          <w:rFonts w:ascii="Times New Roman" w:hAnsi="Times New Roman"/>
          <w:b/>
          <w:bCs/>
          <w:sz w:val="22"/>
          <w:szCs w:val="22"/>
        </w:rPr>
        <w:t xml:space="preserve"> «1,2»</w:t>
      </w:r>
      <w:r w:rsidRPr="002D2BAE">
        <w:rPr>
          <w:rFonts w:ascii="Times New Roman" w:hAnsi="Times New Roman"/>
          <w:sz w:val="22"/>
          <w:szCs w:val="22"/>
        </w:rPr>
        <w:t xml:space="preserve"> – математичне вираження ставки податку на додану вартість (ПДВ – 20 %), яке нараховується згідно Податкового кодексу України (У разі, якщо Учасник не є платником ПДВ, у формулі замість 1,2 зазначається 1).</w:t>
      </w:r>
    </w:p>
    <w:p w14:paraId="29D7E556" w14:textId="77777777" w:rsidR="00AE424F" w:rsidRPr="002D2BAE" w:rsidRDefault="00AE424F" w:rsidP="0005162A">
      <w:pPr>
        <w:tabs>
          <w:tab w:val="left" w:pos="2505"/>
        </w:tabs>
        <w:ind w:left="426"/>
        <w:jc w:val="both"/>
        <w:rPr>
          <w:rFonts w:ascii="Times New Roman" w:hAnsi="Times New Roman"/>
          <w:b/>
          <w:bCs/>
          <w:sz w:val="22"/>
          <w:szCs w:val="22"/>
        </w:rPr>
      </w:pPr>
    </w:p>
    <w:p w14:paraId="5E5C3216" w14:textId="4C1A9A22" w:rsidR="002C33B3" w:rsidRPr="002D2BAE" w:rsidRDefault="002C33B3" w:rsidP="00E91210">
      <w:pPr>
        <w:pStyle w:val="a4"/>
        <w:numPr>
          <w:ilvl w:val="0"/>
          <w:numId w:val="22"/>
        </w:numPr>
        <w:tabs>
          <w:tab w:val="left" w:pos="284"/>
        </w:tabs>
        <w:ind w:left="0" w:right="-1" w:firstLine="0"/>
        <w:jc w:val="both"/>
        <w:rPr>
          <w:rFonts w:ascii="Times New Roman" w:hAnsi="Times New Roman"/>
          <w:sz w:val="22"/>
          <w:szCs w:val="22"/>
        </w:rPr>
      </w:pPr>
      <w:r w:rsidRPr="002D2BAE">
        <w:rPr>
          <w:rFonts w:ascii="Times New Roman" w:hAnsi="Times New Roman"/>
          <w:b/>
          <w:bCs/>
          <w:i/>
          <w:iCs/>
          <w:sz w:val="22"/>
          <w:szCs w:val="22"/>
        </w:rPr>
        <w:t xml:space="preserve">Спосіб та строк оплати: </w:t>
      </w:r>
      <w:r w:rsidRPr="002D2BAE">
        <w:rPr>
          <w:rFonts w:ascii="Times New Roman" w:hAnsi="Times New Roman"/>
          <w:sz w:val="22"/>
          <w:szCs w:val="22"/>
        </w:rPr>
        <w:t xml:space="preserve">післяплата, </w:t>
      </w:r>
      <w:r w:rsidR="00E91210" w:rsidRPr="002D2BAE">
        <w:rPr>
          <w:rFonts w:ascii="Times New Roman" w:hAnsi="Times New Roman"/>
          <w:sz w:val="22"/>
          <w:szCs w:val="22"/>
        </w:rPr>
        <w:t>протягом 60 (шістдесяти) днів з моменту отримання Споживачем рахунку</w:t>
      </w:r>
      <w:r w:rsidR="00604F3C">
        <w:rPr>
          <w:rFonts w:ascii="Times New Roman" w:hAnsi="Times New Roman"/>
          <w:sz w:val="22"/>
          <w:szCs w:val="22"/>
          <w:lang w:val="ru-RU"/>
        </w:rPr>
        <w:t xml:space="preserve"> та акту</w:t>
      </w:r>
      <w:r w:rsidRPr="002D2BAE">
        <w:rPr>
          <w:rFonts w:ascii="Times New Roman" w:hAnsi="Times New Roman"/>
          <w:sz w:val="22"/>
          <w:szCs w:val="22"/>
        </w:rPr>
        <w:t>.</w:t>
      </w:r>
    </w:p>
    <w:p w14:paraId="11FA68A3" w14:textId="0078AD7D" w:rsidR="002C33B3" w:rsidRDefault="002C33B3" w:rsidP="002C33B3">
      <w:pPr>
        <w:tabs>
          <w:tab w:val="left" w:pos="284"/>
          <w:tab w:val="left" w:pos="993"/>
        </w:tabs>
        <w:ind w:right="-2"/>
        <w:jc w:val="both"/>
        <w:rPr>
          <w:rFonts w:ascii="Times New Roman" w:hAnsi="Times New Roman"/>
          <w:sz w:val="22"/>
          <w:szCs w:val="22"/>
        </w:rPr>
      </w:pPr>
      <w:r w:rsidRPr="002D2BAE">
        <w:rPr>
          <w:rFonts w:ascii="Times New Roman" w:hAnsi="Times New Roman"/>
          <w:sz w:val="22"/>
          <w:szCs w:val="22"/>
        </w:rPr>
        <w:t xml:space="preserve">4. </w:t>
      </w:r>
      <w:r w:rsidRPr="002D2BAE">
        <w:rPr>
          <w:rFonts w:ascii="Times New Roman" w:hAnsi="Times New Roman"/>
          <w:b/>
          <w:bCs/>
          <w:i/>
          <w:iCs/>
          <w:sz w:val="22"/>
          <w:szCs w:val="22"/>
        </w:rPr>
        <w:t>Термін надання рахунку та акту приймання-передачі за спожиту</w:t>
      </w:r>
      <w:r w:rsidRPr="006B354F">
        <w:rPr>
          <w:rFonts w:ascii="Times New Roman" w:hAnsi="Times New Roman"/>
          <w:b/>
          <w:bCs/>
          <w:i/>
          <w:iCs/>
          <w:sz w:val="22"/>
          <w:szCs w:val="22"/>
        </w:rPr>
        <w:t xml:space="preserve"> електричну енергію:</w:t>
      </w:r>
      <w:r w:rsidRPr="006B354F">
        <w:rPr>
          <w:rFonts w:ascii="Times New Roman" w:hAnsi="Times New Roman"/>
          <w:sz w:val="22"/>
          <w:szCs w:val="22"/>
        </w:rPr>
        <w:t xml:space="preserve"> до 20 числа місяця, наступного за звітним.</w:t>
      </w:r>
    </w:p>
    <w:p w14:paraId="4E8CE53E" w14:textId="2F52D08B" w:rsidR="002C33B3" w:rsidRPr="006B354F" w:rsidRDefault="0009003E" w:rsidP="00C05BA0">
      <w:pPr>
        <w:tabs>
          <w:tab w:val="left" w:pos="284"/>
          <w:tab w:val="left" w:pos="993"/>
        </w:tabs>
        <w:ind w:right="-2"/>
        <w:jc w:val="both"/>
        <w:rPr>
          <w:rFonts w:ascii="Times New Roman" w:hAnsi="Times New Roman"/>
          <w:sz w:val="22"/>
          <w:szCs w:val="22"/>
        </w:rPr>
      </w:pPr>
      <w:r>
        <w:rPr>
          <w:rFonts w:ascii="Times New Roman" w:hAnsi="Times New Roman"/>
          <w:sz w:val="22"/>
          <w:szCs w:val="22"/>
          <w:lang w:val="ru-RU"/>
        </w:rPr>
        <w:t>5</w:t>
      </w:r>
      <w:r w:rsidRPr="0009003E">
        <w:rPr>
          <w:rFonts w:ascii="Times New Roman" w:hAnsi="Times New Roman"/>
          <w:b/>
          <w:bCs/>
          <w:i/>
          <w:iCs/>
          <w:sz w:val="22"/>
          <w:szCs w:val="22"/>
          <w:lang w:val="ru-RU"/>
        </w:rPr>
        <w:t xml:space="preserve">. </w:t>
      </w:r>
      <w:r w:rsidR="002C33B3" w:rsidRPr="006B354F">
        <w:rPr>
          <w:rFonts w:ascii="Times New Roman" w:hAnsi="Times New Roman"/>
          <w:b/>
          <w:bCs/>
          <w:i/>
          <w:iCs/>
          <w:sz w:val="22"/>
          <w:szCs w:val="22"/>
        </w:rPr>
        <w:t>Розмір пені за порушення строку оплати або штраф:</w:t>
      </w:r>
      <w:r w:rsidR="002C33B3" w:rsidRPr="006B354F">
        <w:rPr>
          <w:rFonts w:ascii="Times New Roman" w:hAnsi="Times New Roman"/>
          <w:sz w:val="22"/>
          <w:szCs w:val="22"/>
        </w:rPr>
        <w:t xml:space="preserve"> в розмірі подвійної облікової ставки НБУ від вартості неоплаченої електроенергії за кожний календарний день прострочки. У разі відключення об'єкта Споживача від електропостачання у випадку порушення Споживачем строків оплати, Замовник/Споживач зобов’язаний  відшкодувати витрати Постачальника на припинення та відновлення постачання електричної енергії Споживачу</w:t>
      </w:r>
    </w:p>
    <w:p w14:paraId="0E4365ED" w14:textId="6D9D6A81"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6</w:t>
      </w:r>
      <w:r w:rsidR="002C33B3" w:rsidRPr="006B354F">
        <w:rPr>
          <w:rFonts w:ascii="Times New Roman" w:hAnsi="Times New Roman"/>
          <w:b/>
          <w:bCs/>
          <w:i/>
          <w:iCs/>
          <w:sz w:val="22"/>
          <w:szCs w:val="22"/>
        </w:rPr>
        <w:t>. Розмір компенсації Споживачу за недодержання Постачальником якості надання комерційних послуг</w:t>
      </w:r>
      <w:r w:rsidR="002C33B3" w:rsidRPr="006B354F">
        <w:rPr>
          <w:rFonts w:ascii="Times New Roman" w:hAnsi="Times New Roman"/>
          <w:sz w:val="22"/>
          <w:szCs w:val="22"/>
        </w:rPr>
        <w:t xml:space="preserve">: надається </w:t>
      </w:r>
      <w:proofErr w:type="gramStart"/>
      <w:r w:rsidR="002C33B3" w:rsidRPr="006B354F">
        <w:rPr>
          <w:rFonts w:ascii="Times New Roman" w:hAnsi="Times New Roman"/>
          <w:sz w:val="22"/>
          <w:szCs w:val="22"/>
        </w:rPr>
        <w:t>у порядку</w:t>
      </w:r>
      <w:proofErr w:type="gramEnd"/>
      <w:r w:rsidR="002C33B3" w:rsidRPr="006B354F">
        <w:rPr>
          <w:rFonts w:ascii="Times New Roman" w:hAnsi="Times New Roman"/>
          <w:sz w:val="22"/>
          <w:szCs w:val="22"/>
        </w:rPr>
        <w:t xml:space="preserve"> та розмірі, визначеному чинним законодавством України.</w:t>
      </w:r>
    </w:p>
    <w:p w14:paraId="4AA9E5E0" w14:textId="1D8358BD"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7</w:t>
      </w:r>
      <w:r w:rsidR="002C33B3" w:rsidRPr="006B354F">
        <w:rPr>
          <w:rFonts w:ascii="Times New Roman" w:hAnsi="Times New Roman"/>
          <w:b/>
          <w:bCs/>
          <w:i/>
          <w:iCs/>
          <w:sz w:val="22"/>
          <w:szCs w:val="22"/>
        </w:rPr>
        <w:t>. Розмір штрафу за дострокове розірвання Договору у випадках, не передбачених умовами Договору</w:t>
      </w:r>
      <w:r w:rsidR="002C33B3" w:rsidRPr="006B354F">
        <w:rPr>
          <w:rFonts w:ascii="Times New Roman" w:hAnsi="Times New Roman"/>
          <w:sz w:val="22"/>
          <w:szCs w:val="22"/>
        </w:rPr>
        <w:t>: не застосовується.</w:t>
      </w:r>
    </w:p>
    <w:p w14:paraId="72E4A5BA" w14:textId="5F620EF1"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8</w:t>
      </w:r>
      <w:r w:rsidR="002C33B3" w:rsidRPr="006B354F">
        <w:rPr>
          <w:rFonts w:ascii="Times New Roman" w:hAnsi="Times New Roman"/>
          <w:b/>
          <w:bCs/>
          <w:i/>
          <w:iCs/>
          <w:sz w:val="22"/>
          <w:szCs w:val="22"/>
        </w:rPr>
        <w:t>. Термін дії Договору та умови пролонгації:</w:t>
      </w:r>
      <w:r w:rsidR="002C33B3" w:rsidRPr="006B354F">
        <w:rPr>
          <w:rFonts w:ascii="Times New Roman" w:hAnsi="Times New Roman"/>
          <w:sz w:val="22"/>
          <w:szCs w:val="22"/>
        </w:rPr>
        <w:t xml:space="preserve"> Цей договір набуває чинності після його підписання і діє </w:t>
      </w:r>
      <w:r w:rsidR="002C33B3" w:rsidRPr="006B354F">
        <w:rPr>
          <w:rFonts w:ascii="Times New Roman" w:hAnsi="Times New Roman"/>
          <w:b/>
          <w:bCs/>
          <w:sz w:val="22"/>
          <w:szCs w:val="22"/>
        </w:rPr>
        <w:t>до 31 грудня 2024 року</w:t>
      </w:r>
      <w:r w:rsidR="002C33B3" w:rsidRPr="006B354F">
        <w:rPr>
          <w:rFonts w:ascii="Times New Roman" w:hAnsi="Times New Roman"/>
          <w:sz w:val="22"/>
          <w:szCs w:val="22"/>
        </w:rPr>
        <w:t xml:space="preserve"> включно, але у будь-якому випадку, до повного виконання Сторонами своїх зобов’язань.</w:t>
      </w:r>
    </w:p>
    <w:p w14:paraId="48B6CB3A" w14:textId="690375D0"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9</w:t>
      </w:r>
      <w:r w:rsidR="002C33B3" w:rsidRPr="006B354F">
        <w:rPr>
          <w:rFonts w:ascii="Times New Roman" w:hAnsi="Times New Roman"/>
          <w:b/>
          <w:bCs/>
          <w:i/>
          <w:iCs/>
          <w:sz w:val="22"/>
          <w:szCs w:val="22"/>
        </w:rPr>
        <w:t>. Можливість надання пільг, субсидій:</w:t>
      </w:r>
      <w:r w:rsidR="002C33B3" w:rsidRPr="006B354F">
        <w:rPr>
          <w:rFonts w:ascii="Times New Roman" w:hAnsi="Times New Roman"/>
          <w:sz w:val="22"/>
          <w:szCs w:val="22"/>
        </w:rPr>
        <w:t xml:space="preserve"> немає.</w:t>
      </w:r>
    </w:p>
    <w:p w14:paraId="279F5740" w14:textId="53A738C6" w:rsidR="002C33B3" w:rsidRPr="006B354F" w:rsidRDefault="002C33B3" w:rsidP="002C33B3">
      <w:pPr>
        <w:tabs>
          <w:tab w:val="left" w:pos="284"/>
        </w:tabs>
        <w:ind w:right="-2"/>
        <w:jc w:val="both"/>
        <w:rPr>
          <w:rFonts w:ascii="Times New Roman" w:hAnsi="Times New Roman"/>
          <w:sz w:val="22"/>
          <w:szCs w:val="22"/>
        </w:rPr>
      </w:pPr>
      <w:r w:rsidRPr="006B354F">
        <w:rPr>
          <w:rFonts w:ascii="Times New Roman" w:hAnsi="Times New Roman"/>
          <w:b/>
          <w:bCs/>
          <w:i/>
          <w:iCs/>
          <w:sz w:val="22"/>
          <w:szCs w:val="22"/>
        </w:rPr>
        <w:t>1</w:t>
      </w:r>
      <w:r w:rsidR="00C05BA0">
        <w:rPr>
          <w:rFonts w:ascii="Times New Roman" w:hAnsi="Times New Roman"/>
          <w:b/>
          <w:bCs/>
          <w:i/>
          <w:iCs/>
          <w:sz w:val="22"/>
          <w:szCs w:val="22"/>
          <w:lang w:val="ru-RU"/>
        </w:rPr>
        <w:t>0</w:t>
      </w:r>
      <w:r w:rsidRPr="006B354F">
        <w:rPr>
          <w:rFonts w:ascii="Times New Roman" w:hAnsi="Times New Roman"/>
          <w:b/>
          <w:bCs/>
          <w:i/>
          <w:iCs/>
          <w:sz w:val="22"/>
          <w:szCs w:val="22"/>
        </w:rPr>
        <w:t>. Термін постачання:</w:t>
      </w:r>
      <w:r w:rsidRPr="006B354F">
        <w:rPr>
          <w:rFonts w:ascii="Times New Roman" w:hAnsi="Times New Roman"/>
          <w:sz w:val="22"/>
          <w:szCs w:val="22"/>
        </w:rPr>
        <w:t xml:space="preserve"> з ____________ року по 31 грудня 2024 року.</w:t>
      </w:r>
    </w:p>
    <w:p w14:paraId="26E2EA4C" w14:textId="333FE8C6" w:rsidR="002C33B3" w:rsidRPr="006B354F" w:rsidRDefault="002C33B3" w:rsidP="002C33B3">
      <w:pPr>
        <w:tabs>
          <w:tab w:val="left" w:pos="993"/>
        </w:tabs>
        <w:ind w:right="-2"/>
        <w:jc w:val="both"/>
        <w:rPr>
          <w:rFonts w:ascii="Times New Roman" w:hAnsi="Times New Roman"/>
          <w:b/>
          <w:bCs/>
          <w:sz w:val="22"/>
          <w:szCs w:val="22"/>
        </w:rPr>
      </w:pPr>
      <w:r w:rsidRPr="006B354F">
        <w:rPr>
          <w:rFonts w:ascii="Times New Roman" w:hAnsi="Times New Roman"/>
          <w:b/>
          <w:bCs/>
          <w:sz w:val="22"/>
          <w:szCs w:val="22"/>
        </w:rPr>
        <w:t>1</w:t>
      </w:r>
      <w:r w:rsidR="00C05BA0">
        <w:rPr>
          <w:rFonts w:ascii="Times New Roman" w:hAnsi="Times New Roman"/>
          <w:b/>
          <w:bCs/>
          <w:sz w:val="22"/>
          <w:szCs w:val="22"/>
          <w:lang w:val="ru-RU"/>
        </w:rPr>
        <w:t>1</w:t>
      </w:r>
      <w:r w:rsidRPr="006B354F">
        <w:rPr>
          <w:rFonts w:ascii="Times New Roman" w:hAnsi="Times New Roman"/>
          <w:b/>
          <w:bCs/>
          <w:sz w:val="22"/>
          <w:szCs w:val="22"/>
        </w:rPr>
        <w:t>. Порядок зміни ціни:</w:t>
      </w:r>
    </w:p>
    <w:p w14:paraId="6A433A5A" w14:textId="77777777" w:rsidR="002C33B3" w:rsidRPr="006B354F" w:rsidRDefault="002C33B3" w:rsidP="00FF6AE0">
      <w:pPr>
        <w:tabs>
          <w:tab w:val="left" w:pos="993"/>
        </w:tabs>
        <w:ind w:right="-2"/>
        <w:jc w:val="both"/>
        <w:rPr>
          <w:rFonts w:ascii="Times New Roman" w:hAnsi="Times New Roman"/>
          <w:sz w:val="22"/>
          <w:szCs w:val="22"/>
        </w:rPr>
      </w:pPr>
      <w:r w:rsidRPr="006B354F">
        <w:rPr>
          <w:rFonts w:ascii="Times New Roman" w:hAnsi="Times New Roman"/>
          <w:sz w:val="22"/>
          <w:szCs w:val="22"/>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3022793F"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1) зменшення обсягів закупівлі, зокрема з урахуванням фактичного обсягу видатків замовника;</w:t>
      </w:r>
    </w:p>
    <w:p w14:paraId="3592249A"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2) продовження строку дії договору про закупівлю та/або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293030F"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3) погодження зміни ціни в договорі про закупівлю в бік зменшення (без зміни кількості (обсягу) та якості товарів);</w:t>
      </w:r>
    </w:p>
    <w:p w14:paraId="1CE92B7F"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 xml:space="preserve">4)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6B354F">
        <w:rPr>
          <w:rFonts w:ascii="Times New Roman" w:hAnsi="Times New Roman"/>
          <w:sz w:val="22"/>
          <w:szCs w:val="22"/>
        </w:rPr>
        <w:t>пропорційно</w:t>
      </w:r>
      <w:proofErr w:type="spellEnd"/>
      <w:r w:rsidRPr="006B354F">
        <w:rPr>
          <w:rFonts w:ascii="Times New Roman" w:hAnsi="Times New Roman"/>
          <w:sz w:val="22"/>
          <w:szCs w:val="22"/>
        </w:rPr>
        <w:t xml:space="preserve"> до зміни таких ставок та/або пільг з оподаткування, а також у зв’язку із зміною системи оподаткування </w:t>
      </w:r>
      <w:proofErr w:type="spellStart"/>
      <w:r w:rsidRPr="006B354F">
        <w:rPr>
          <w:rFonts w:ascii="Times New Roman" w:hAnsi="Times New Roman"/>
          <w:sz w:val="22"/>
          <w:szCs w:val="22"/>
        </w:rPr>
        <w:t>пропорційно</w:t>
      </w:r>
      <w:proofErr w:type="spellEnd"/>
      <w:r w:rsidRPr="006B354F">
        <w:rPr>
          <w:rFonts w:ascii="Times New Roman" w:hAnsi="Times New Roman"/>
          <w:sz w:val="22"/>
          <w:szCs w:val="22"/>
        </w:rPr>
        <w:t xml:space="preserve"> до зміни податкового навантаження внаслідок зміни системи оподаткування;</w:t>
      </w:r>
    </w:p>
    <w:p w14:paraId="383660D5"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 xml:space="preserve">5)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6B354F">
        <w:rPr>
          <w:rFonts w:ascii="Times New Roman" w:hAnsi="Times New Roman"/>
          <w:sz w:val="22"/>
          <w:szCs w:val="22"/>
        </w:rPr>
        <w:t>Platts</w:t>
      </w:r>
      <w:proofErr w:type="spellEnd"/>
      <w:r w:rsidRPr="006B354F">
        <w:rPr>
          <w:rFonts w:ascii="Times New Roman" w:hAnsi="Times New Roman"/>
          <w:sz w:val="22"/>
          <w:szCs w:val="22"/>
        </w:rPr>
        <w:t xml:space="preserve">, ARGUS, регульованих цін (тарифів), </w:t>
      </w:r>
      <w:r w:rsidRPr="006B354F">
        <w:rPr>
          <w:rFonts w:ascii="Times New Roman" w:hAnsi="Times New Roman"/>
          <w:sz w:val="22"/>
          <w:szCs w:val="22"/>
        </w:rPr>
        <w:lastRenderedPageBreak/>
        <w:t xml:space="preserve">нормативів, </w:t>
      </w:r>
      <w:r w:rsidRPr="006B354F">
        <w:rPr>
          <w:rFonts w:ascii="Times New Roman" w:hAnsi="Times New Roman"/>
          <w:b/>
          <w:bCs/>
          <w:sz w:val="22"/>
          <w:szCs w:val="22"/>
        </w:rPr>
        <w:t>середньозважених цін на електроенергію на ринку «на добу наперед», що застосовуються в договорі про закупівлю</w:t>
      </w:r>
      <w:r w:rsidRPr="006B354F">
        <w:rPr>
          <w:rFonts w:ascii="Times New Roman" w:hAnsi="Times New Roman"/>
          <w:sz w:val="22"/>
          <w:szCs w:val="22"/>
        </w:rPr>
        <w:t>, у разі встановлення в договорі про закупівлю порядку зміни ціни.</w:t>
      </w:r>
    </w:p>
    <w:p w14:paraId="192D9FFA" w14:textId="77777777" w:rsidR="002C33B3" w:rsidRPr="006B354F" w:rsidRDefault="002C33B3" w:rsidP="002C33B3">
      <w:pPr>
        <w:tabs>
          <w:tab w:val="left" w:pos="993"/>
        </w:tabs>
        <w:ind w:right="-2" w:firstLine="567"/>
        <w:jc w:val="both"/>
        <w:rPr>
          <w:rFonts w:ascii="Times New Roman" w:hAnsi="Times New Roman"/>
          <w:i/>
          <w:iCs/>
          <w:sz w:val="22"/>
          <w:szCs w:val="22"/>
        </w:rPr>
      </w:pPr>
      <w:r w:rsidRPr="006B354F">
        <w:rPr>
          <w:rFonts w:ascii="Times New Roman" w:hAnsi="Times New Roman"/>
          <w:i/>
          <w:iCs/>
          <w:sz w:val="22"/>
          <w:szCs w:val="22"/>
        </w:rPr>
        <w:t>Істотні умови Договору можуть змінюватися у випадку зміни регульованих цін (тарифів) і нормативів, які застосовують у Договорі, а саме: тарифу на послуги з передачі електричної енергії, який враховано в структурі ціни електричної енергії, що постачається за Договором, а також інших нормативів, які можливо будуть встановлені чинним законодавством України (у тому числі відповідними рішеннями НКРЕКП).</w:t>
      </w:r>
    </w:p>
    <w:p w14:paraId="065EF012" w14:textId="77777777" w:rsidR="002C33B3" w:rsidRPr="006B354F" w:rsidRDefault="002C33B3" w:rsidP="002C33B3">
      <w:pPr>
        <w:tabs>
          <w:tab w:val="left" w:pos="993"/>
        </w:tabs>
        <w:ind w:right="-2" w:firstLine="567"/>
        <w:jc w:val="both"/>
        <w:rPr>
          <w:rFonts w:ascii="Times New Roman" w:hAnsi="Times New Roman"/>
          <w:i/>
          <w:iCs/>
          <w:sz w:val="22"/>
          <w:szCs w:val="22"/>
        </w:rPr>
      </w:pPr>
    </w:p>
    <w:p w14:paraId="032CA980" w14:textId="77777777" w:rsidR="002C33B3" w:rsidRPr="006B354F" w:rsidRDefault="002C33B3" w:rsidP="002C33B3">
      <w:pPr>
        <w:tabs>
          <w:tab w:val="left" w:pos="993"/>
        </w:tabs>
        <w:ind w:right="-2" w:firstLine="567"/>
        <w:jc w:val="both"/>
        <w:rPr>
          <w:rFonts w:ascii="Times New Roman" w:hAnsi="Times New Roman"/>
          <w:i/>
          <w:iCs/>
          <w:sz w:val="22"/>
          <w:szCs w:val="22"/>
        </w:rPr>
      </w:pPr>
      <w:r w:rsidRPr="006B354F">
        <w:rPr>
          <w:rFonts w:ascii="Times New Roman" w:hAnsi="Times New Roman"/>
          <w:i/>
          <w:iCs/>
          <w:sz w:val="22"/>
          <w:szCs w:val="22"/>
        </w:rPr>
        <w:t xml:space="preserve">Зміна істотних умов Договору у зв'язку зі зміною середньозважених цін на електроенергію на ринку «на добу наперед» згідно з інформацією, оприлюдненою АТ «Оператор ринку» на сайті </w:t>
      </w:r>
      <w:r w:rsidRPr="006B354F">
        <w:rPr>
          <w:rFonts w:ascii="Times New Roman" w:hAnsi="Times New Roman"/>
          <w:i/>
          <w:iCs/>
          <w:sz w:val="22"/>
          <w:szCs w:val="22"/>
          <w:u w:val="single"/>
        </w:rPr>
        <w:t>https://www.oree.com.ua</w:t>
      </w:r>
      <w:r w:rsidRPr="006B354F">
        <w:rPr>
          <w:rFonts w:ascii="Times New Roman" w:hAnsi="Times New Roman"/>
          <w:i/>
          <w:iCs/>
          <w:sz w:val="22"/>
          <w:szCs w:val="22"/>
        </w:rPr>
        <w:t xml:space="preserve">, здійснюється без або зі збільшенням суми договору в залежності від фінансової можливості споживача на таких умовах: щомісячно, в перший робочий день місяця, що слідує за розрахунковим. При цьому, Споживач здійснює перерахунок ціни електричної енергії за 1 кВт*год в бік збільшення або зменшення за формулою (2), наведеною нижче, та оформлює це </w:t>
      </w:r>
      <w:bookmarkStart w:id="61" w:name="_Hlk108623144"/>
      <w:r w:rsidRPr="006B354F">
        <w:rPr>
          <w:rFonts w:ascii="Times New Roman" w:hAnsi="Times New Roman"/>
          <w:i/>
          <w:iCs/>
          <w:sz w:val="22"/>
          <w:szCs w:val="22"/>
        </w:rPr>
        <w:t>додатковою угодою до Договору</w:t>
      </w:r>
      <w:bookmarkEnd w:id="61"/>
      <w:r w:rsidRPr="006B354F">
        <w:rPr>
          <w:rFonts w:ascii="Times New Roman" w:hAnsi="Times New Roman"/>
          <w:i/>
          <w:iCs/>
          <w:sz w:val="22"/>
          <w:szCs w:val="22"/>
        </w:rPr>
        <w:t>, яку повинен надати Постачальнику не пізніше чим до 08 числа місяця наступного за розрахунковим. Рахунок за спожиту електричну енергію за звітний (розрахунковий) місяць надається Постачальником з урахуванням нової ціни (тарифу) електричної енергії, що розрахована за нижче вказаною формулою</w:t>
      </w:r>
      <w:r w:rsidRPr="006B354F">
        <w:rPr>
          <w:rFonts w:ascii="Times New Roman" w:hAnsi="Times New Roman"/>
          <w:sz w:val="22"/>
          <w:szCs w:val="22"/>
        </w:rPr>
        <w:t>.</w:t>
      </w:r>
      <w:r w:rsidRPr="006B354F">
        <w:rPr>
          <w:sz w:val="18"/>
          <w:szCs w:val="18"/>
        </w:rPr>
        <w:t xml:space="preserve"> </w:t>
      </w:r>
      <w:r w:rsidRPr="006B354F">
        <w:rPr>
          <w:rFonts w:ascii="Times New Roman" w:hAnsi="Times New Roman"/>
          <w:i/>
          <w:iCs/>
          <w:sz w:val="22"/>
          <w:szCs w:val="22"/>
        </w:rPr>
        <w:t>Нова ціна електричної енергії застосовується з 01 числа місяця, в якому відбулася  зміна ціни.</w:t>
      </w:r>
    </w:p>
    <w:p w14:paraId="636F4780" w14:textId="77777777" w:rsidR="002C33B3" w:rsidRPr="006B354F" w:rsidRDefault="002C33B3" w:rsidP="002C33B3">
      <w:pPr>
        <w:ind w:right="-2" w:firstLine="414"/>
        <w:jc w:val="both"/>
        <w:rPr>
          <w:rFonts w:ascii="Times New Roman" w:hAnsi="Times New Roman"/>
          <w:sz w:val="22"/>
          <w:szCs w:val="22"/>
        </w:rPr>
      </w:pPr>
      <w:r w:rsidRPr="006B354F">
        <w:rPr>
          <w:rFonts w:ascii="Times New Roman" w:hAnsi="Times New Roman"/>
          <w:sz w:val="22"/>
          <w:szCs w:val="22"/>
        </w:rPr>
        <w:t xml:space="preserve">Спосіб визначення нової(зміненої) ціни за одиницю товару у разі зміни середньозважених цін на електроенергію на ринку «на добу наперед» обчислюється за формулою (2): </w:t>
      </w:r>
    </w:p>
    <w:p w14:paraId="3F16D597" w14:textId="031736AB" w:rsidR="002C33B3" w:rsidRPr="006B354F" w:rsidRDefault="002C33B3" w:rsidP="002C33B3">
      <w:pPr>
        <w:tabs>
          <w:tab w:val="left" w:pos="2505"/>
        </w:tabs>
        <w:ind w:left="414" w:firstLine="579"/>
        <w:rPr>
          <w:rFonts w:ascii="Times New Roman" w:hAnsi="Times New Roman"/>
          <w:color w:val="000000"/>
          <w:sz w:val="22"/>
          <w:szCs w:val="22"/>
        </w:rPr>
      </w:pPr>
      <w:r w:rsidRPr="006B354F">
        <w:rPr>
          <w:rFonts w:ascii="Times New Roman" w:hAnsi="Times New Roman"/>
          <w:b/>
          <w:bCs/>
          <w:color w:val="000000"/>
          <w:sz w:val="22"/>
          <w:szCs w:val="22"/>
        </w:rPr>
        <w:t>Ц = (</w:t>
      </w:r>
      <w:proofErr w:type="spellStart"/>
      <w:r w:rsidRPr="006B354F">
        <w:rPr>
          <w:rFonts w:ascii="Times New Roman" w:hAnsi="Times New Roman"/>
          <w:b/>
          <w:bCs/>
          <w:color w:val="000000"/>
          <w:sz w:val="22"/>
          <w:szCs w:val="22"/>
        </w:rPr>
        <w:t>Ксз</w:t>
      </w:r>
      <w:proofErr w:type="spellEnd"/>
      <w:r w:rsidRPr="006B354F">
        <w:rPr>
          <w:rFonts w:ascii="Times New Roman" w:hAnsi="Times New Roman"/>
          <w:b/>
          <w:bCs/>
          <w:color w:val="000000"/>
          <w:sz w:val="22"/>
          <w:szCs w:val="22"/>
        </w:rPr>
        <w:t xml:space="preserve"> *</w:t>
      </w:r>
      <w:proofErr w:type="spellStart"/>
      <w:r w:rsidRPr="006B354F">
        <w:rPr>
          <w:rFonts w:ascii="Times New Roman" w:hAnsi="Times New Roman"/>
          <w:b/>
          <w:bCs/>
          <w:color w:val="000000"/>
          <w:sz w:val="22"/>
          <w:szCs w:val="22"/>
        </w:rPr>
        <w:t>Цод</w:t>
      </w:r>
      <w:proofErr w:type="spellEnd"/>
      <w:r w:rsidRPr="006B354F">
        <w:rPr>
          <w:rFonts w:ascii="Times New Roman" w:hAnsi="Times New Roman"/>
          <w:b/>
          <w:bCs/>
          <w:color w:val="000000"/>
          <w:sz w:val="22"/>
          <w:szCs w:val="22"/>
        </w:rPr>
        <w:t xml:space="preserve">*(1+М/100) + </w:t>
      </w:r>
      <w:proofErr w:type="spellStart"/>
      <w:r w:rsidRPr="006B354F">
        <w:rPr>
          <w:rFonts w:ascii="Times New Roman" w:hAnsi="Times New Roman"/>
          <w:b/>
          <w:bCs/>
          <w:color w:val="000000"/>
          <w:sz w:val="22"/>
          <w:szCs w:val="22"/>
        </w:rPr>
        <w:t>Тосп</w:t>
      </w:r>
      <w:proofErr w:type="spellEnd"/>
      <w:r w:rsidRPr="006B354F">
        <w:rPr>
          <w:rFonts w:ascii="Times New Roman" w:hAnsi="Times New Roman"/>
          <w:b/>
          <w:bCs/>
          <w:color w:val="000000"/>
          <w:sz w:val="22"/>
          <w:szCs w:val="22"/>
        </w:rPr>
        <w:t>) * 1,2</w:t>
      </w:r>
      <w:r w:rsidRPr="006B354F">
        <w:rPr>
          <w:rFonts w:ascii="Times New Roman" w:hAnsi="Times New Roman"/>
          <w:color w:val="000000"/>
          <w:sz w:val="22"/>
          <w:szCs w:val="22"/>
        </w:rPr>
        <w:t>, де:</w:t>
      </w:r>
    </w:p>
    <w:p w14:paraId="6A0CD566" w14:textId="02F89B73" w:rsidR="002C33B3" w:rsidRPr="006B354F" w:rsidRDefault="002C33B3" w:rsidP="002C33B3">
      <w:pPr>
        <w:tabs>
          <w:tab w:val="left" w:pos="2505"/>
        </w:tabs>
        <w:jc w:val="both"/>
        <w:rPr>
          <w:rFonts w:ascii="Times New Roman" w:hAnsi="Times New Roman"/>
          <w:sz w:val="22"/>
          <w:szCs w:val="22"/>
        </w:rPr>
      </w:pPr>
      <w:r w:rsidRPr="006B354F">
        <w:rPr>
          <w:rFonts w:ascii="Times New Roman" w:hAnsi="Times New Roman"/>
          <w:b/>
          <w:bCs/>
          <w:color w:val="000000"/>
          <w:sz w:val="22"/>
          <w:szCs w:val="22"/>
        </w:rPr>
        <w:t>«</w:t>
      </w:r>
      <w:proofErr w:type="spellStart"/>
      <w:r w:rsidRPr="006B354F">
        <w:rPr>
          <w:rFonts w:ascii="Times New Roman" w:hAnsi="Times New Roman"/>
          <w:b/>
          <w:bCs/>
          <w:color w:val="000000"/>
          <w:sz w:val="22"/>
          <w:szCs w:val="22"/>
        </w:rPr>
        <w:t>Цод</w:t>
      </w:r>
      <w:proofErr w:type="spellEnd"/>
      <w:r w:rsidRPr="006B354F">
        <w:rPr>
          <w:rFonts w:ascii="Times New Roman" w:hAnsi="Times New Roman"/>
          <w:b/>
          <w:bCs/>
          <w:color w:val="000000"/>
          <w:sz w:val="22"/>
          <w:szCs w:val="22"/>
        </w:rPr>
        <w:t>»</w:t>
      </w:r>
      <w:r w:rsidRPr="006B354F">
        <w:rPr>
          <w:rFonts w:ascii="Times New Roman" w:hAnsi="Times New Roman"/>
          <w:color w:val="000000"/>
          <w:sz w:val="22"/>
          <w:szCs w:val="22"/>
        </w:rPr>
        <w:t xml:space="preserve"> – ціна закупівлі одиниці </w:t>
      </w:r>
      <w:r w:rsidRPr="006B354F">
        <w:rPr>
          <w:rFonts w:ascii="Times New Roman" w:hAnsi="Times New Roman"/>
          <w:sz w:val="22"/>
          <w:szCs w:val="22"/>
        </w:rPr>
        <w:t>Товару (</w:t>
      </w:r>
      <w:r w:rsidRPr="006B354F">
        <w:rPr>
          <w:rFonts w:ascii="Times New Roman" w:hAnsi="Times New Roman"/>
          <w:color w:val="000000"/>
          <w:sz w:val="22"/>
          <w:szCs w:val="22"/>
        </w:rPr>
        <w:t>встановлена на дату укладення Договору (згідно п.2 Комерційної пропозиції) або останньої додаткової угоди до цього Договору), грн за 1 кВт*год без ПДВ</w:t>
      </w:r>
      <w:r w:rsidRPr="006B354F">
        <w:rPr>
          <w:rFonts w:ascii="Times New Roman" w:hAnsi="Times New Roman"/>
          <w:sz w:val="22"/>
          <w:szCs w:val="22"/>
        </w:rPr>
        <w:t>. «</w:t>
      </w:r>
      <w:proofErr w:type="spellStart"/>
      <w:r w:rsidRPr="006B354F">
        <w:rPr>
          <w:rFonts w:ascii="Times New Roman" w:hAnsi="Times New Roman"/>
          <w:sz w:val="22"/>
          <w:szCs w:val="22"/>
        </w:rPr>
        <w:t>Цод</w:t>
      </w:r>
      <w:proofErr w:type="spellEnd"/>
      <w:r w:rsidRPr="006B354F">
        <w:rPr>
          <w:rFonts w:ascii="Times New Roman" w:hAnsi="Times New Roman"/>
          <w:sz w:val="22"/>
          <w:szCs w:val="22"/>
        </w:rPr>
        <w:t xml:space="preserve">» не включає ПДВ, М, </w:t>
      </w:r>
      <w:proofErr w:type="spellStart"/>
      <w:r w:rsidRPr="006B354F">
        <w:rPr>
          <w:rFonts w:ascii="Times New Roman" w:hAnsi="Times New Roman"/>
          <w:sz w:val="22"/>
          <w:szCs w:val="22"/>
        </w:rPr>
        <w:t>Тосп</w:t>
      </w:r>
      <w:proofErr w:type="spellEnd"/>
      <w:r w:rsidRPr="006B354F">
        <w:rPr>
          <w:rFonts w:ascii="Times New Roman" w:hAnsi="Times New Roman"/>
          <w:sz w:val="22"/>
          <w:szCs w:val="22"/>
        </w:rPr>
        <w:t>;</w:t>
      </w:r>
    </w:p>
    <w:p w14:paraId="09639834" w14:textId="073FFD2C" w:rsidR="002C33B3"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sz w:val="22"/>
          <w:szCs w:val="22"/>
        </w:rPr>
        <w:t>«</w:t>
      </w:r>
      <w:proofErr w:type="spellStart"/>
      <w:r w:rsidRPr="006B354F">
        <w:rPr>
          <w:rFonts w:ascii="Times New Roman" w:hAnsi="Times New Roman"/>
          <w:b/>
          <w:bCs/>
          <w:sz w:val="22"/>
          <w:szCs w:val="22"/>
        </w:rPr>
        <w:t>Тосп</w:t>
      </w:r>
      <w:proofErr w:type="spellEnd"/>
      <w:r w:rsidRPr="006B354F">
        <w:rPr>
          <w:rFonts w:ascii="Times New Roman" w:hAnsi="Times New Roman"/>
          <w:b/>
          <w:bCs/>
          <w:sz w:val="22"/>
          <w:szCs w:val="22"/>
        </w:rPr>
        <w:t>»</w:t>
      </w:r>
      <w:r w:rsidRPr="006B354F">
        <w:rPr>
          <w:rFonts w:ascii="Times New Roman" w:hAnsi="Times New Roman"/>
          <w:sz w:val="22"/>
          <w:szCs w:val="22"/>
        </w:rPr>
        <w:t xml:space="preserve"> – затверджений Постановою НКРЕКП діючий тариф на послугу </w:t>
      </w:r>
      <w:r w:rsidRPr="006B354F">
        <w:rPr>
          <w:rFonts w:ascii="Times New Roman" w:hAnsi="Times New Roman"/>
          <w:color w:val="000000"/>
          <w:sz w:val="22"/>
          <w:szCs w:val="22"/>
        </w:rPr>
        <w:t>передачі електричної енергії НЕК «Укренерго» (оператор системи передачі – ОСП). «</w:t>
      </w:r>
      <w:proofErr w:type="spellStart"/>
      <w:r w:rsidRPr="006B354F">
        <w:rPr>
          <w:rFonts w:ascii="Times New Roman" w:hAnsi="Times New Roman"/>
          <w:color w:val="000000"/>
          <w:sz w:val="22"/>
          <w:szCs w:val="22"/>
        </w:rPr>
        <w:t>Тосп</w:t>
      </w:r>
      <w:proofErr w:type="spellEnd"/>
      <w:r w:rsidRPr="006B354F">
        <w:rPr>
          <w:rFonts w:ascii="Times New Roman" w:hAnsi="Times New Roman"/>
          <w:color w:val="000000"/>
          <w:sz w:val="22"/>
          <w:szCs w:val="22"/>
        </w:rPr>
        <w:t>» є регульованою складовою ціни Товару;</w:t>
      </w:r>
    </w:p>
    <w:p w14:paraId="4CD2B6D1"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«М»</w:t>
      </w:r>
      <w:r w:rsidRPr="006B354F">
        <w:rPr>
          <w:rFonts w:ascii="Times New Roman" w:hAnsi="Times New Roman"/>
          <w:color w:val="000000"/>
          <w:sz w:val="22"/>
          <w:szCs w:val="22"/>
        </w:rPr>
        <w:t xml:space="preserve"> – прибутковість Постачальника (маржа, вартість послуг Постачальника), у відсотках від ціни закупівлі одиниці Товару (</w:t>
      </w:r>
      <w:proofErr w:type="spellStart"/>
      <w:r w:rsidRPr="006B354F">
        <w:rPr>
          <w:rFonts w:ascii="Times New Roman" w:hAnsi="Times New Roman"/>
          <w:color w:val="000000"/>
          <w:sz w:val="22"/>
          <w:szCs w:val="22"/>
        </w:rPr>
        <w:t>Цод</w:t>
      </w:r>
      <w:proofErr w:type="spellEnd"/>
      <w:r w:rsidRPr="006B354F">
        <w:rPr>
          <w:rFonts w:ascii="Times New Roman" w:hAnsi="Times New Roman"/>
          <w:color w:val="000000"/>
          <w:sz w:val="22"/>
          <w:szCs w:val="22"/>
        </w:rPr>
        <w:t>), яка становить ______ %;</w:t>
      </w:r>
    </w:p>
    <w:p w14:paraId="4ABC450B"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«1,2»</w:t>
      </w:r>
      <w:r w:rsidRPr="006B354F">
        <w:rPr>
          <w:rFonts w:ascii="Times New Roman" w:hAnsi="Times New Roman"/>
          <w:color w:val="000000"/>
          <w:sz w:val="22"/>
          <w:szCs w:val="22"/>
        </w:rPr>
        <w:t xml:space="preserve"> – математичне вираження ставки податку на додану вартість (ПДВ – 20 %), яке нараховується згідно Податкового кодексу України (у разі, якщо Постачальник не є платником ПДВ, у формулі замість 1,2 зазначається 1).</w:t>
      </w:r>
    </w:p>
    <w:p w14:paraId="33B19E06"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w:t>
      </w:r>
      <w:proofErr w:type="spellStart"/>
      <w:r w:rsidRPr="006B354F">
        <w:rPr>
          <w:rFonts w:ascii="Times New Roman" w:hAnsi="Times New Roman"/>
          <w:b/>
          <w:bCs/>
          <w:color w:val="000000"/>
          <w:sz w:val="22"/>
          <w:szCs w:val="22"/>
        </w:rPr>
        <w:t>Ксз</w:t>
      </w:r>
      <w:proofErr w:type="spellEnd"/>
      <w:r w:rsidRPr="006B354F">
        <w:rPr>
          <w:rFonts w:ascii="Times New Roman" w:hAnsi="Times New Roman"/>
          <w:b/>
          <w:bCs/>
          <w:color w:val="000000"/>
          <w:sz w:val="22"/>
          <w:szCs w:val="22"/>
        </w:rPr>
        <w:t>» – коефіцієнт коливання середньозваженої ціни на електроенергію на ринку «на добу наперед»,</w:t>
      </w:r>
      <w:r w:rsidRPr="006B354F">
        <w:rPr>
          <w:rFonts w:ascii="Times New Roman" w:hAnsi="Times New Roman"/>
          <w:color w:val="000000"/>
          <w:sz w:val="22"/>
          <w:szCs w:val="22"/>
        </w:rPr>
        <w:t xml:space="preserve"> який визначається за формулою:</w:t>
      </w:r>
    </w:p>
    <w:p w14:paraId="40081CA7" w14:textId="77777777" w:rsidR="002C33B3" w:rsidRPr="006B354F" w:rsidRDefault="002C33B3" w:rsidP="002C33B3">
      <w:pPr>
        <w:tabs>
          <w:tab w:val="left" w:pos="2505"/>
        </w:tabs>
        <w:ind w:left="426" w:firstLine="567"/>
        <w:jc w:val="both"/>
        <w:rPr>
          <w:rFonts w:ascii="Times New Roman" w:hAnsi="Times New Roman"/>
          <w:color w:val="000000"/>
          <w:sz w:val="22"/>
          <w:szCs w:val="22"/>
        </w:rPr>
      </w:pPr>
      <w:proofErr w:type="spellStart"/>
      <w:r w:rsidRPr="006B354F">
        <w:rPr>
          <w:rFonts w:ascii="Times New Roman" w:hAnsi="Times New Roman"/>
          <w:b/>
          <w:bCs/>
          <w:color w:val="000000"/>
          <w:sz w:val="22"/>
          <w:szCs w:val="22"/>
        </w:rPr>
        <w:t>Ксз</w:t>
      </w:r>
      <w:proofErr w:type="spellEnd"/>
      <w:r w:rsidRPr="006B354F">
        <w:rPr>
          <w:rFonts w:ascii="Times New Roman" w:hAnsi="Times New Roman"/>
          <w:b/>
          <w:bCs/>
          <w:color w:val="000000"/>
          <w:sz w:val="22"/>
          <w:szCs w:val="22"/>
        </w:rPr>
        <w:t xml:space="preserve"> = </w:t>
      </w:r>
      <w:proofErr w:type="spellStart"/>
      <w:r w:rsidRPr="006B354F">
        <w:rPr>
          <w:rFonts w:ascii="Times New Roman" w:hAnsi="Times New Roman"/>
          <w:b/>
          <w:bCs/>
          <w:color w:val="000000"/>
          <w:sz w:val="22"/>
          <w:szCs w:val="22"/>
        </w:rPr>
        <w:t>Цпсз</w:t>
      </w:r>
      <w:proofErr w:type="spellEnd"/>
      <w:r w:rsidRPr="006B354F">
        <w:rPr>
          <w:rFonts w:ascii="Times New Roman" w:hAnsi="Times New Roman"/>
          <w:b/>
          <w:bCs/>
          <w:color w:val="000000"/>
          <w:sz w:val="22"/>
          <w:szCs w:val="22"/>
        </w:rPr>
        <w:t xml:space="preserve"> / Ц</w:t>
      </w:r>
      <w:r w:rsidRPr="006B354F">
        <w:rPr>
          <w:rFonts w:ascii="Times New Roman" w:hAnsi="Times New Roman"/>
          <w:b/>
          <w:bCs/>
          <w:color w:val="000000"/>
          <w:sz w:val="22"/>
          <w:szCs w:val="22"/>
          <w:vertAlign w:val="subscript"/>
        </w:rPr>
        <w:t>0</w:t>
      </w:r>
      <w:r w:rsidRPr="006B354F">
        <w:rPr>
          <w:rFonts w:ascii="Times New Roman" w:hAnsi="Times New Roman"/>
          <w:b/>
          <w:bCs/>
          <w:color w:val="000000"/>
          <w:sz w:val="22"/>
          <w:szCs w:val="22"/>
        </w:rPr>
        <w:t>сз</w:t>
      </w:r>
      <w:r w:rsidRPr="006B354F">
        <w:rPr>
          <w:rFonts w:ascii="Times New Roman" w:hAnsi="Times New Roman"/>
          <w:color w:val="000000"/>
          <w:sz w:val="22"/>
          <w:szCs w:val="22"/>
        </w:rPr>
        <w:t>, де:</w:t>
      </w:r>
    </w:p>
    <w:p w14:paraId="12400FA8"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w:t>
      </w:r>
      <w:proofErr w:type="spellStart"/>
      <w:r w:rsidRPr="006B354F">
        <w:rPr>
          <w:rFonts w:ascii="Times New Roman" w:hAnsi="Times New Roman"/>
          <w:b/>
          <w:bCs/>
          <w:color w:val="000000"/>
          <w:sz w:val="22"/>
          <w:szCs w:val="22"/>
        </w:rPr>
        <w:t>Цпсз</w:t>
      </w:r>
      <w:proofErr w:type="spellEnd"/>
      <w:r w:rsidRPr="006B354F">
        <w:rPr>
          <w:rFonts w:ascii="Times New Roman" w:hAnsi="Times New Roman"/>
          <w:b/>
          <w:bCs/>
          <w:color w:val="000000"/>
          <w:sz w:val="22"/>
          <w:szCs w:val="22"/>
        </w:rPr>
        <w:t>»*</w:t>
      </w:r>
      <w:r w:rsidRPr="006B354F">
        <w:rPr>
          <w:rFonts w:ascii="Times New Roman" w:hAnsi="Times New Roman"/>
          <w:color w:val="000000"/>
          <w:sz w:val="22"/>
          <w:szCs w:val="22"/>
        </w:rPr>
        <w:t xml:space="preserve"> – середньозважена ціна купівлі-продажу електричної енергії за результатами торгів на ринку «на добу наперед» за розрахунковий період — календарний місяць, згідно даних АТ «Оператор ринку» (https://www.oree.com.ua), грн за 1 кВт*год без ПДВ;</w:t>
      </w:r>
    </w:p>
    <w:p w14:paraId="3EA56378"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«Ц</w:t>
      </w:r>
      <w:r w:rsidRPr="006B354F">
        <w:rPr>
          <w:rFonts w:ascii="Times New Roman" w:hAnsi="Times New Roman"/>
          <w:b/>
          <w:bCs/>
          <w:color w:val="000000"/>
          <w:sz w:val="22"/>
          <w:szCs w:val="22"/>
          <w:vertAlign w:val="subscript"/>
        </w:rPr>
        <w:t>0</w:t>
      </w:r>
      <w:r w:rsidRPr="006B354F">
        <w:rPr>
          <w:rFonts w:ascii="Times New Roman" w:hAnsi="Times New Roman"/>
          <w:b/>
          <w:bCs/>
          <w:color w:val="000000"/>
          <w:sz w:val="22"/>
          <w:szCs w:val="22"/>
        </w:rPr>
        <w:t>сз»**</w:t>
      </w:r>
      <w:r w:rsidRPr="006B354F">
        <w:rPr>
          <w:rFonts w:ascii="Times New Roman" w:hAnsi="Times New Roman"/>
          <w:color w:val="000000"/>
          <w:sz w:val="22"/>
          <w:szCs w:val="22"/>
        </w:rPr>
        <w:t xml:space="preserve"> – середньозважена ціна закупівлі одиниці Товару за результатами торгів на ринку «на добу наперед» за повний календарний місяць, що передує розрахунковому, згідно даних АТ «Оператор ринку» (https://www.oree.com.ua), грн за 1 кВт*год без ПДВ.</w:t>
      </w:r>
    </w:p>
    <w:p w14:paraId="69E5B85A" w14:textId="77777777" w:rsidR="002C33B3" w:rsidRPr="006B354F" w:rsidRDefault="002C33B3" w:rsidP="002C33B3">
      <w:pPr>
        <w:tabs>
          <w:tab w:val="left" w:pos="2505"/>
        </w:tabs>
        <w:ind w:left="567"/>
        <w:jc w:val="both"/>
        <w:rPr>
          <w:rFonts w:ascii="Times New Roman" w:hAnsi="Times New Roman"/>
          <w:sz w:val="22"/>
          <w:szCs w:val="22"/>
        </w:rPr>
      </w:pPr>
      <w:r w:rsidRPr="006B354F">
        <w:rPr>
          <w:rFonts w:ascii="Times New Roman" w:hAnsi="Times New Roman"/>
          <w:b/>
          <w:bCs/>
          <w:i/>
          <w:iCs/>
          <w:color w:val="000000"/>
          <w:sz w:val="22"/>
          <w:szCs w:val="22"/>
        </w:rPr>
        <w:t xml:space="preserve">* </w:t>
      </w:r>
      <w:r w:rsidRPr="006B354F">
        <w:rPr>
          <w:rFonts w:ascii="Times New Roman" w:hAnsi="Times New Roman"/>
          <w:i/>
          <w:iCs/>
          <w:color w:val="000000"/>
          <w:sz w:val="22"/>
          <w:szCs w:val="22"/>
        </w:rPr>
        <w:t xml:space="preserve">При визначенні коливання ціни закупівлі одиниці Товару </w:t>
      </w:r>
      <w:r w:rsidRPr="006B354F">
        <w:rPr>
          <w:rFonts w:ascii="Times New Roman" w:hAnsi="Times New Roman"/>
          <w:b/>
          <w:bCs/>
          <w:i/>
          <w:iCs/>
          <w:color w:val="000000"/>
          <w:sz w:val="22"/>
          <w:szCs w:val="22"/>
        </w:rPr>
        <w:t>за останній розрахунковий період</w:t>
      </w:r>
      <w:r w:rsidRPr="006B354F">
        <w:rPr>
          <w:rFonts w:ascii="Times New Roman" w:hAnsi="Times New Roman"/>
          <w:i/>
          <w:iCs/>
          <w:color w:val="000000"/>
          <w:sz w:val="22"/>
          <w:szCs w:val="22"/>
        </w:rPr>
        <w:t xml:space="preserve"> (грудень 2024 року) </w:t>
      </w:r>
      <w:proofErr w:type="spellStart"/>
      <w:r w:rsidRPr="006B354F">
        <w:rPr>
          <w:rFonts w:ascii="Times New Roman" w:hAnsi="Times New Roman"/>
          <w:b/>
          <w:bCs/>
          <w:i/>
          <w:iCs/>
          <w:color w:val="000000"/>
          <w:sz w:val="22"/>
          <w:szCs w:val="22"/>
        </w:rPr>
        <w:t>Цпсз</w:t>
      </w:r>
      <w:proofErr w:type="spellEnd"/>
      <w:r w:rsidRPr="006B354F">
        <w:rPr>
          <w:rFonts w:ascii="Times New Roman" w:hAnsi="Times New Roman"/>
          <w:b/>
          <w:bCs/>
          <w:i/>
          <w:iCs/>
          <w:color w:val="000000"/>
          <w:sz w:val="22"/>
          <w:szCs w:val="22"/>
        </w:rPr>
        <w:t xml:space="preserve"> =</w:t>
      </w:r>
      <w:r w:rsidRPr="006B354F">
        <w:rPr>
          <w:rFonts w:ascii="Times New Roman" w:hAnsi="Times New Roman"/>
          <w:i/>
          <w:iCs/>
          <w:color w:val="000000"/>
          <w:sz w:val="22"/>
          <w:szCs w:val="22"/>
        </w:rPr>
        <w:t xml:space="preserve"> середньозважена ціна купівлі-продажу електричної енергії за результатами торгів на ринку «на добу наперед» за період з 01 числа розрахункового місяця до 20 числа розрахункового місяця, за даними АТ «Оператор ринку» (</w:t>
      </w:r>
      <w:hyperlink r:id="rId15" w:history="1">
        <w:r w:rsidRPr="006B354F">
          <w:rPr>
            <w:rStyle w:val="a8"/>
            <w:rFonts w:ascii="Times New Roman" w:hAnsi="Times New Roman"/>
            <w:i/>
            <w:iCs/>
            <w:sz w:val="22"/>
            <w:szCs w:val="22"/>
          </w:rPr>
          <w:t>https://www.oree.com.ua</w:t>
        </w:r>
      </w:hyperlink>
      <w:r w:rsidRPr="006B354F">
        <w:rPr>
          <w:rFonts w:ascii="Times New Roman" w:hAnsi="Times New Roman"/>
          <w:i/>
          <w:iCs/>
          <w:color w:val="000000"/>
          <w:sz w:val="22"/>
          <w:szCs w:val="22"/>
        </w:rPr>
        <w:t>)</w:t>
      </w:r>
      <w:r w:rsidRPr="006B354F">
        <w:rPr>
          <w:rFonts w:ascii="Times New Roman" w:hAnsi="Times New Roman"/>
          <w:i/>
          <w:iCs/>
          <w:sz w:val="22"/>
          <w:szCs w:val="22"/>
        </w:rPr>
        <w:t xml:space="preserve">. </w:t>
      </w:r>
    </w:p>
    <w:p w14:paraId="2CDE32A8" w14:textId="36313BE7" w:rsidR="002C33B3" w:rsidRPr="006B354F" w:rsidRDefault="002C33B3" w:rsidP="002C33B3">
      <w:pPr>
        <w:tabs>
          <w:tab w:val="left" w:pos="2505"/>
        </w:tabs>
        <w:ind w:left="567"/>
        <w:jc w:val="both"/>
        <w:rPr>
          <w:rFonts w:ascii="Times New Roman" w:hAnsi="Times New Roman"/>
          <w:sz w:val="22"/>
          <w:szCs w:val="22"/>
        </w:rPr>
      </w:pPr>
      <w:r w:rsidRPr="006B354F">
        <w:rPr>
          <w:rFonts w:ascii="Times New Roman" w:hAnsi="Times New Roman"/>
          <w:i/>
          <w:iCs/>
          <w:sz w:val="22"/>
          <w:szCs w:val="22"/>
        </w:rPr>
        <w:t xml:space="preserve"> </w:t>
      </w:r>
      <w:r w:rsidRPr="006B354F">
        <w:rPr>
          <w:rFonts w:ascii="Times New Roman" w:hAnsi="Times New Roman"/>
          <w:sz w:val="22"/>
          <w:szCs w:val="22"/>
        </w:rPr>
        <w:t xml:space="preserve">** </w:t>
      </w:r>
      <w:r w:rsidRPr="006B354F">
        <w:rPr>
          <w:rFonts w:ascii="Times New Roman" w:hAnsi="Times New Roman"/>
          <w:i/>
          <w:iCs/>
          <w:sz w:val="22"/>
          <w:szCs w:val="22"/>
        </w:rPr>
        <w:t>При визначенні коливання ціни закупівлі одиниці Товару</w:t>
      </w:r>
      <w:r w:rsidRPr="006B354F">
        <w:rPr>
          <w:rFonts w:ascii="Times New Roman" w:hAnsi="Times New Roman"/>
          <w:b/>
          <w:bCs/>
          <w:i/>
          <w:iCs/>
          <w:sz w:val="22"/>
          <w:szCs w:val="22"/>
        </w:rPr>
        <w:t xml:space="preserve"> за перший розрахунковий період </w:t>
      </w:r>
      <w:r w:rsidRPr="006B354F">
        <w:rPr>
          <w:rFonts w:ascii="Times New Roman" w:hAnsi="Times New Roman"/>
          <w:i/>
          <w:iCs/>
          <w:sz w:val="22"/>
          <w:szCs w:val="22"/>
        </w:rPr>
        <w:t>(січень 2024 року)</w:t>
      </w:r>
      <w:r w:rsidRPr="006B354F">
        <w:rPr>
          <w:rFonts w:ascii="Times New Roman" w:hAnsi="Times New Roman"/>
          <w:b/>
          <w:bCs/>
          <w:i/>
          <w:iCs/>
          <w:sz w:val="22"/>
          <w:szCs w:val="22"/>
        </w:rPr>
        <w:t xml:space="preserve"> Ц</w:t>
      </w:r>
      <w:r w:rsidRPr="006B354F">
        <w:rPr>
          <w:rFonts w:ascii="Times New Roman" w:hAnsi="Times New Roman"/>
          <w:b/>
          <w:bCs/>
          <w:i/>
          <w:iCs/>
          <w:sz w:val="22"/>
          <w:szCs w:val="22"/>
          <w:vertAlign w:val="subscript"/>
        </w:rPr>
        <w:t>0</w:t>
      </w:r>
      <w:r w:rsidRPr="006B354F">
        <w:rPr>
          <w:rFonts w:ascii="Times New Roman" w:hAnsi="Times New Roman"/>
          <w:b/>
          <w:bCs/>
          <w:i/>
          <w:iCs/>
          <w:sz w:val="22"/>
          <w:szCs w:val="22"/>
        </w:rPr>
        <w:t xml:space="preserve">сз = </w:t>
      </w:r>
      <w:r w:rsidRPr="006B354F">
        <w:rPr>
          <w:rFonts w:ascii="Times New Roman" w:hAnsi="Times New Roman"/>
          <w:i/>
          <w:iCs/>
          <w:sz w:val="22"/>
          <w:szCs w:val="22"/>
        </w:rPr>
        <w:t xml:space="preserve">середньозважена ціна купівлі-продажу електричної енергії за результатами торгів на ринку «на добу наперед» за </w:t>
      </w:r>
      <w:proofErr w:type="spellStart"/>
      <w:r w:rsidR="00C05BA0">
        <w:rPr>
          <w:rFonts w:ascii="Times New Roman" w:hAnsi="Times New Roman"/>
          <w:i/>
          <w:iCs/>
          <w:sz w:val="22"/>
          <w:szCs w:val="22"/>
          <w:lang w:val="ru-RU"/>
        </w:rPr>
        <w:t>грудень</w:t>
      </w:r>
      <w:proofErr w:type="spellEnd"/>
      <w:r w:rsidRPr="006B354F">
        <w:rPr>
          <w:rFonts w:ascii="Times New Roman" w:hAnsi="Times New Roman"/>
          <w:i/>
          <w:iCs/>
          <w:sz w:val="22"/>
          <w:szCs w:val="22"/>
        </w:rPr>
        <w:t xml:space="preserve"> 2023 року – 4,</w:t>
      </w:r>
      <w:r w:rsidR="00C05BA0">
        <w:rPr>
          <w:rFonts w:ascii="Times New Roman" w:hAnsi="Times New Roman"/>
          <w:i/>
          <w:iCs/>
          <w:sz w:val="22"/>
          <w:szCs w:val="22"/>
          <w:lang w:val="ru-RU"/>
        </w:rPr>
        <w:t>10186</w:t>
      </w:r>
      <w:r w:rsidRPr="006B354F">
        <w:rPr>
          <w:rFonts w:ascii="Times New Roman" w:hAnsi="Times New Roman"/>
          <w:i/>
          <w:iCs/>
          <w:sz w:val="22"/>
          <w:szCs w:val="22"/>
        </w:rPr>
        <w:t xml:space="preserve"> грн за 1 кВт*год без ПДВ) за даними АТ «Оператор ринку», розміщеними на його веб-сайті </w:t>
      </w:r>
      <w:hyperlink r:id="rId16" w:history="1">
        <w:r w:rsidRPr="006B354F">
          <w:rPr>
            <w:rStyle w:val="a8"/>
            <w:rFonts w:ascii="Times New Roman" w:hAnsi="Times New Roman"/>
            <w:i/>
            <w:iCs/>
            <w:sz w:val="22"/>
            <w:szCs w:val="22"/>
          </w:rPr>
          <w:t>https://www.oree.com.ua</w:t>
        </w:r>
      </w:hyperlink>
      <w:r w:rsidRPr="006B354F">
        <w:rPr>
          <w:rFonts w:ascii="Times New Roman" w:hAnsi="Times New Roman"/>
          <w:i/>
          <w:iCs/>
          <w:sz w:val="22"/>
          <w:szCs w:val="22"/>
        </w:rPr>
        <w:t>.</w:t>
      </w:r>
      <w:r w:rsidRPr="006B354F">
        <w:rPr>
          <w:rFonts w:ascii="Times New Roman" w:hAnsi="Times New Roman"/>
          <w:sz w:val="22"/>
          <w:szCs w:val="22"/>
        </w:rPr>
        <w:t xml:space="preserve"> </w:t>
      </w:r>
    </w:p>
    <w:p w14:paraId="634A2854" w14:textId="77777777" w:rsidR="002C33B3" w:rsidRPr="006B354F" w:rsidRDefault="002C33B3" w:rsidP="002C33B3">
      <w:pPr>
        <w:tabs>
          <w:tab w:val="left" w:pos="2505"/>
        </w:tabs>
        <w:ind w:left="993"/>
        <w:jc w:val="both"/>
        <w:rPr>
          <w:rFonts w:ascii="Times New Roman" w:hAnsi="Times New Roman"/>
          <w:sz w:val="22"/>
          <w:szCs w:val="22"/>
        </w:rPr>
      </w:pPr>
    </w:p>
    <w:p w14:paraId="2EF9FB6E" w14:textId="77777777" w:rsidR="002C33B3" w:rsidRPr="006B354F" w:rsidRDefault="002C33B3" w:rsidP="002C33B3">
      <w:pPr>
        <w:tabs>
          <w:tab w:val="left" w:pos="567"/>
        </w:tabs>
        <w:ind w:right="-2" w:firstLine="567"/>
        <w:jc w:val="both"/>
        <w:rPr>
          <w:rFonts w:ascii="Times New Roman" w:hAnsi="Times New Roman"/>
          <w:i/>
          <w:iCs/>
          <w:sz w:val="22"/>
          <w:szCs w:val="22"/>
        </w:rPr>
      </w:pPr>
      <w:r w:rsidRPr="006B354F">
        <w:rPr>
          <w:rFonts w:ascii="Times New Roman" w:hAnsi="Times New Roman"/>
          <w:i/>
          <w:iCs/>
          <w:sz w:val="22"/>
          <w:szCs w:val="22"/>
        </w:rPr>
        <w:t>Зміна істотних умов Договору у зв'язку зі зміною біржових котирувань здійснюється на вимогу однієї із Сторін без або зі збільшенням суми договору в залежності від фінансової можливості споживача на таких умовах: Підставою для зміни умов цього Договору є біржові котирування. При цьому, Сторони Договору визначали, що під зміною біржових котирувань вони розуміють факт зміни місячних індексів РДД Базове навантаження у торговій зоні  ОЕС України згідно з даними, що містяться на  офіційному сайту ТОВ «Українська енергетична біржа» (https://www.ueex.com.ua/exchange-quotations/electric-power/), а належним обґрунтуванням і документальним підтвердженням та/або доказом зміни біржових котирувань є цінова довідка/експертний висновок  та ін., Торгово-промислової палати та здійснюється шляхом зміни ціни за одиницю товару, яка передбачена Договором. Нова (змінена) ціна за одиницю товару, обчислюється за формулою (3):</w:t>
      </w:r>
    </w:p>
    <w:p w14:paraId="472F676E" w14:textId="77777777" w:rsidR="002C33B3" w:rsidRPr="006B354F" w:rsidRDefault="002C33B3" w:rsidP="002C33B3">
      <w:pPr>
        <w:tabs>
          <w:tab w:val="left" w:pos="993"/>
        </w:tabs>
        <w:ind w:right="-2" w:firstLine="567"/>
        <w:jc w:val="both"/>
        <w:rPr>
          <w:rFonts w:ascii="Times New Roman" w:hAnsi="Times New Roman"/>
          <w:b/>
          <w:bCs/>
          <w:sz w:val="22"/>
          <w:szCs w:val="22"/>
        </w:rPr>
      </w:pPr>
      <w:r w:rsidRPr="006B354F">
        <w:rPr>
          <w:rFonts w:ascii="Times New Roman" w:hAnsi="Times New Roman"/>
          <w:b/>
          <w:bCs/>
          <w:sz w:val="22"/>
          <w:szCs w:val="22"/>
        </w:rPr>
        <w:t xml:space="preserve">Ці = Ц0 + V + </w:t>
      </w:r>
      <w:proofErr w:type="spellStart"/>
      <w:r w:rsidRPr="006B354F">
        <w:rPr>
          <w:rFonts w:ascii="Times New Roman" w:hAnsi="Times New Roman"/>
          <w:b/>
          <w:bCs/>
          <w:color w:val="000000"/>
          <w:sz w:val="22"/>
          <w:szCs w:val="22"/>
        </w:rPr>
        <w:t>Тосп</w:t>
      </w:r>
      <w:proofErr w:type="spellEnd"/>
      <w:r w:rsidRPr="006B354F">
        <w:rPr>
          <w:rFonts w:ascii="Times New Roman" w:hAnsi="Times New Roman"/>
          <w:b/>
          <w:bCs/>
          <w:sz w:val="22"/>
          <w:szCs w:val="22"/>
        </w:rPr>
        <w:t xml:space="preserve"> + ПДВ, </w:t>
      </w:r>
      <w:r w:rsidRPr="006B354F">
        <w:rPr>
          <w:rFonts w:ascii="Times New Roman" w:hAnsi="Times New Roman"/>
          <w:sz w:val="22"/>
          <w:szCs w:val="22"/>
        </w:rPr>
        <w:t>де:</w:t>
      </w:r>
      <w:r w:rsidRPr="006B354F">
        <w:rPr>
          <w:rFonts w:ascii="Times New Roman" w:hAnsi="Times New Roman"/>
          <w:b/>
          <w:bCs/>
          <w:sz w:val="22"/>
          <w:szCs w:val="22"/>
        </w:rPr>
        <w:t xml:space="preserve"> </w:t>
      </w:r>
    </w:p>
    <w:p w14:paraId="009FB0D8"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lastRenderedPageBreak/>
        <w:t>Ці</w:t>
      </w:r>
      <w:r w:rsidRPr="006B354F">
        <w:rPr>
          <w:rFonts w:ascii="Times New Roman" w:hAnsi="Times New Roman"/>
          <w:sz w:val="22"/>
          <w:szCs w:val="22"/>
        </w:rPr>
        <w:t xml:space="preserve"> – нова (змінена) ціна за одиницю товару (з урахуванням ПДВ ); </w:t>
      </w:r>
    </w:p>
    <w:p w14:paraId="095005B2"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t>Ц0</w:t>
      </w:r>
      <w:r w:rsidRPr="006B354F">
        <w:rPr>
          <w:rFonts w:ascii="Times New Roman" w:hAnsi="Times New Roman"/>
          <w:sz w:val="22"/>
          <w:szCs w:val="22"/>
        </w:rPr>
        <w:t xml:space="preserve"> – базова ціна за одиницю товару (1 кВт*год електричної енергії без урахування тарифів на послуги з передачі електричної енергії та без ПДВ), яка передбачена Договором у редакції, чинній на день/місяць внесення змін або на день/місяць подання тендерної пропозиції чи проведення аукціону; </w:t>
      </w:r>
    </w:p>
    <w:p w14:paraId="5DF72C1F"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t xml:space="preserve">V </w:t>
      </w:r>
      <w:r w:rsidRPr="006B354F">
        <w:rPr>
          <w:rFonts w:ascii="Times New Roman" w:hAnsi="Times New Roman"/>
          <w:sz w:val="22"/>
          <w:szCs w:val="22"/>
        </w:rPr>
        <w:t>– відсоток зміни біржових котирувань (індексів), в порівнянні на день пропозиції зміни ціни до дня оголошення закупівлі/подання тендерної пропозиції/повідомлення про намір укласти договір/надання пропозиції або укладення Договору/останньої зміни до договору;</w:t>
      </w:r>
    </w:p>
    <w:p w14:paraId="6E6477EA" w14:textId="77777777" w:rsidR="002C33B3" w:rsidRPr="006B354F" w:rsidRDefault="002C33B3" w:rsidP="002C33B3">
      <w:pPr>
        <w:tabs>
          <w:tab w:val="left" w:pos="993"/>
        </w:tabs>
        <w:ind w:right="-2" w:firstLine="567"/>
        <w:jc w:val="both"/>
        <w:rPr>
          <w:rFonts w:ascii="Times New Roman" w:hAnsi="Times New Roman"/>
          <w:sz w:val="22"/>
          <w:szCs w:val="22"/>
        </w:rPr>
      </w:pPr>
      <w:proofErr w:type="spellStart"/>
      <w:r w:rsidRPr="006B354F">
        <w:rPr>
          <w:rFonts w:ascii="Times New Roman" w:hAnsi="Times New Roman"/>
          <w:b/>
          <w:bCs/>
          <w:color w:val="000000"/>
          <w:sz w:val="22"/>
          <w:szCs w:val="22"/>
        </w:rPr>
        <w:t>Тосп</w:t>
      </w:r>
      <w:proofErr w:type="spellEnd"/>
      <w:r w:rsidRPr="006B354F">
        <w:rPr>
          <w:rFonts w:ascii="Times New Roman" w:hAnsi="Times New Roman"/>
          <w:sz w:val="22"/>
          <w:szCs w:val="22"/>
        </w:rPr>
        <w:t xml:space="preserve"> – затверджений Постановою НКРЕКП діючий тариф на послугу </w:t>
      </w:r>
      <w:r w:rsidRPr="006B354F">
        <w:rPr>
          <w:rFonts w:ascii="Times New Roman" w:hAnsi="Times New Roman"/>
          <w:color w:val="000000"/>
          <w:sz w:val="22"/>
          <w:szCs w:val="22"/>
        </w:rPr>
        <w:t>передачі електричної енергії НЕК «Укренерго» (оператор системи передачі – ОСП)</w:t>
      </w:r>
      <w:r w:rsidRPr="006B354F">
        <w:rPr>
          <w:rFonts w:ascii="Times New Roman" w:hAnsi="Times New Roman"/>
          <w:sz w:val="22"/>
          <w:szCs w:val="22"/>
        </w:rPr>
        <w:t>;</w:t>
      </w:r>
    </w:p>
    <w:p w14:paraId="1F593BA7"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t>ПДВ</w:t>
      </w:r>
      <w:r w:rsidRPr="006B354F">
        <w:rPr>
          <w:rFonts w:ascii="Times New Roman" w:hAnsi="Times New Roman"/>
          <w:sz w:val="22"/>
          <w:szCs w:val="22"/>
        </w:rPr>
        <w:t xml:space="preserve"> – податок на додану вартість, який нараховується відповідно до законодавства України.</w:t>
      </w:r>
    </w:p>
    <w:p w14:paraId="3D524205" w14:textId="77777777" w:rsidR="002C33B3" w:rsidRPr="006B354F" w:rsidRDefault="002C33B3" w:rsidP="002C33B3">
      <w:pPr>
        <w:tabs>
          <w:tab w:val="left" w:pos="993"/>
        </w:tabs>
        <w:ind w:right="-2" w:firstLine="567"/>
        <w:jc w:val="both"/>
        <w:rPr>
          <w:rFonts w:ascii="Times New Roman" w:hAnsi="Times New Roman"/>
          <w:sz w:val="22"/>
          <w:szCs w:val="22"/>
        </w:rPr>
      </w:pPr>
    </w:p>
    <w:p w14:paraId="17BB972E" w14:textId="72B581B9"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b/>
          <w:bCs/>
          <w:i/>
          <w:iCs/>
          <w:sz w:val="22"/>
          <w:szCs w:val="22"/>
        </w:rPr>
        <w:t>1</w:t>
      </w:r>
      <w:r w:rsidR="00C05BA0">
        <w:rPr>
          <w:rFonts w:ascii="Times New Roman" w:hAnsi="Times New Roman"/>
          <w:b/>
          <w:bCs/>
          <w:i/>
          <w:iCs/>
          <w:sz w:val="22"/>
          <w:szCs w:val="22"/>
          <w:lang w:val="ru-RU"/>
        </w:rPr>
        <w:t>2</w:t>
      </w:r>
      <w:r w:rsidRPr="006B354F">
        <w:rPr>
          <w:rFonts w:ascii="Times New Roman" w:hAnsi="Times New Roman"/>
          <w:b/>
          <w:bCs/>
          <w:i/>
          <w:iCs/>
          <w:sz w:val="22"/>
          <w:szCs w:val="22"/>
        </w:rPr>
        <w:t>. Порядок проведення звірки взаєморозрахунків</w:t>
      </w:r>
      <w:r w:rsidRPr="006B354F">
        <w:rPr>
          <w:rFonts w:ascii="Times New Roman" w:hAnsi="Times New Roman"/>
          <w:sz w:val="22"/>
          <w:szCs w:val="22"/>
        </w:rPr>
        <w:t xml:space="preserve">: Звіряння фактичного обсягу спожитої електричної енергії на певну дату чи протягом відповідного періоду проводиться за вимогою однієї із Сторін, але не рідше одного разу на рік, шляхом складання двостороннього акту звіряння взаєморозрахунків. </w:t>
      </w:r>
    </w:p>
    <w:p w14:paraId="12A37FA1"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За наявності простроченої заборгованості Споживача перед Постачальником проводиться звірка взаєморозрахунків Сторонами не менш ніж раз на місяць, починаючи з місяця наступного за місяцем утворення простроченої заборгованості.</w:t>
      </w:r>
    </w:p>
    <w:p w14:paraId="2563F4A5"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 xml:space="preserve">При розірванні (припиненні) договору звірка взаєморозрахунків проводиться в останній день дії договору. </w:t>
      </w:r>
    </w:p>
    <w:p w14:paraId="06AD176A"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Один примірник акту звіряння взаєморозрахунків Споживач зобов’язаний повернути Постачальнику підписаним у термін протягом 3 робочих днів з дня його отримання, у тому числі при наявності своїх зауважень.</w:t>
      </w:r>
    </w:p>
    <w:p w14:paraId="3967FD33" w14:textId="505A1724" w:rsidR="002C33B3" w:rsidRPr="006B354F" w:rsidRDefault="002C33B3" w:rsidP="002C33B3">
      <w:pPr>
        <w:shd w:val="clear" w:color="auto" w:fill="FFFFFF"/>
        <w:jc w:val="both"/>
        <w:rPr>
          <w:rFonts w:ascii="Times New Roman" w:hAnsi="Times New Roman"/>
          <w:color w:val="000000"/>
          <w:sz w:val="22"/>
          <w:szCs w:val="22"/>
          <w:lang w:eastAsia="uk-UA"/>
        </w:rPr>
      </w:pPr>
      <w:r w:rsidRPr="006B354F">
        <w:rPr>
          <w:rFonts w:ascii="Times New Roman" w:hAnsi="Times New Roman"/>
          <w:b/>
          <w:bCs/>
          <w:i/>
          <w:iCs/>
          <w:color w:val="000000"/>
          <w:sz w:val="22"/>
          <w:szCs w:val="22"/>
        </w:rPr>
        <w:t>1</w:t>
      </w:r>
      <w:r w:rsidR="00C05BA0">
        <w:rPr>
          <w:rFonts w:ascii="Times New Roman" w:hAnsi="Times New Roman"/>
          <w:b/>
          <w:bCs/>
          <w:i/>
          <w:iCs/>
          <w:color w:val="000000"/>
          <w:sz w:val="22"/>
          <w:szCs w:val="22"/>
          <w:lang w:val="ru-RU"/>
        </w:rPr>
        <w:t>3</w:t>
      </w:r>
      <w:r w:rsidRPr="006B354F">
        <w:rPr>
          <w:rFonts w:ascii="Times New Roman" w:hAnsi="Times New Roman"/>
          <w:b/>
          <w:bCs/>
          <w:i/>
          <w:iCs/>
          <w:color w:val="000000"/>
          <w:sz w:val="22"/>
          <w:szCs w:val="22"/>
        </w:rPr>
        <w:t xml:space="preserve">. Зміна </w:t>
      </w:r>
      <w:proofErr w:type="spellStart"/>
      <w:r w:rsidRPr="006B354F">
        <w:rPr>
          <w:rFonts w:ascii="Times New Roman" w:hAnsi="Times New Roman"/>
          <w:b/>
          <w:bCs/>
          <w:i/>
          <w:iCs/>
          <w:color w:val="000000"/>
          <w:sz w:val="22"/>
          <w:szCs w:val="22"/>
        </w:rPr>
        <w:t>електропостачальника</w:t>
      </w:r>
      <w:proofErr w:type="spellEnd"/>
      <w:r w:rsidRPr="006B354F">
        <w:rPr>
          <w:rFonts w:ascii="Times New Roman" w:hAnsi="Times New Roman"/>
          <w:b/>
          <w:bCs/>
          <w:i/>
          <w:iCs/>
          <w:color w:val="000000"/>
          <w:sz w:val="22"/>
          <w:szCs w:val="22"/>
        </w:rPr>
        <w:t>:</w:t>
      </w:r>
      <w:r w:rsidRPr="006B354F">
        <w:rPr>
          <w:rFonts w:ascii="Times New Roman" w:hAnsi="Times New Roman"/>
          <w:color w:val="000000"/>
          <w:sz w:val="22"/>
          <w:szCs w:val="22"/>
        </w:rPr>
        <w:t xml:space="preserve"> Відповідно до п. 6.1.3. Правил роздрібного ринку електричної енергії (зі змінами затвердженими Постановою НКРЕКП від 12 серпня 2022 р. № 924) за загальним правилом </w:t>
      </w:r>
      <w:bookmarkStart w:id="62" w:name="_Hlk150866573"/>
      <w:r w:rsidRPr="006B354F">
        <w:rPr>
          <w:rFonts w:ascii="Times New Roman" w:hAnsi="Times New Roman"/>
          <w:color w:val="000000"/>
          <w:sz w:val="22"/>
          <w:szCs w:val="22"/>
        </w:rPr>
        <w:t xml:space="preserve">зміна </w:t>
      </w:r>
      <w:proofErr w:type="spellStart"/>
      <w:r w:rsidRPr="006B354F">
        <w:rPr>
          <w:rFonts w:ascii="Times New Roman" w:hAnsi="Times New Roman"/>
          <w:color w:val="000000"/>
          <w:sz w:val="22"/>
          <w:szCs w:val="22"/>
        </w:rPr>
        <w:t>електропостачальника</w:t>
      </w:r>
      <w:bookmarkEnd w:id="62"/>
      <w:proofErr w:type="spellEnd"/>
      <w:r w:rsidRPr="006B354F">
        <w:rPr>
          <w:rFonts w:ascii="Times New Roman" w:hAnsi="Times New Roman"/>
          <w:color w:val="000000"/>
          <w:sz w:val="22"/>
          <w:szCs w:val="22"/>
        </w:rPr>
        <w:t xml:space="preserve"> за ініціативою споживача має бути завершена у строк не більше трьох тижнів з дня повідомлення таким споживачем про намір змінити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w:t>
      </w:r>
    </w:p>
    <w:p w14:paraId="65695023"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xml:space="preserve">На вимогу споживача зміна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повинна бути завершена за скороченим правилом у строк не більше 3 календарних днів при наявності однієї з наступних умов:</w:t>
      </w:r>
    </w:p>
    <w:p w14:paraId="14343AEA"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забезпечення зчитування фактичних показів приладу (приладів) вимірювальної техніки споживача автоматизованою системою комерційного обліку;</w:t>
      </w:r>
    </w:p>
    <w:p w14:paraId="32C4E193"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xml:space="preserve">- отримання оператором системи (адміністратором комерційного обліку (даних, інформації, тощо)) погодження споживача з попереднім та новим постачальниками прогнозних даних про покази приладу (приладів) вимірювальної техніки на дату зміни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відповідно до рахунка попереднього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про авансовий платіж чи попередньою оплату.</w:t>
      </w:r>
    </w:p>
    <w:p w14:paraId="460E9194"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xml:space="preserve">У разі зміни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за скороченою процедурою прогнозні дані про покази приладу (приладів) вимірювальної техніки на дату зміни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повинні бути погоджені з попереднім </w:t>
      </w:r>
      <w:proofErr w:type="spellStart"/>
      <w:r w:rsidRPr="006B354F">
        <w:rPr>
          <w:rFonts w:ascii="Times New Roman" w:hAnsi="Times New Roman"/>
          <w:color w:val="000000"/>
          <w:sz w:val="22"/>
          <w:szCs w:val="22"/>
        </w:rPr>
        <w:t>електропостачальником</w:t>
      </w:r>
      <w:proofErr w:type="spellEnd"/>
      <w:r w:rsidRPr="006B354F">
        <w:rPr>
          <w:rFonts w:ascii="Times New Roman" w:hAnsi="Times New Roman"/>
          <w:color w:val="000000"/>
          <w:sz w:val="22"/>
          <w:szCs w:val="22"/>
        </w:rPr>
        <w:t>.</w:t>
      </w:r>
    </w:p>
    <w:p w14:paraId="37F3B80D" w14:textId="77777777" w:rsidR="002C33B3" w:rsidRPr="006B354F" w:rsidRDefault="002C33B3" w:rsidP="002C33B3">
      <w:pPr>
        <w:tabs>
          <w:tab w:val="left" w:pos="993"/>
        </w:tabs>
        <w:ind w:right="-2"/>
        <w:jc w:val="both"/>
        <w:rPr>
          <w:rFonts w:ascii="Times New Roman" w:hAnsi="Times New Roman"/>
          <w:color w:val="000000"/>
          <w:sz w:val="22"/>
          <w:szCs w:val="22"/>
        </w:rPr>
      </w:pPr>
      <w:r w:rsidRPr="006B354F">
        <w:rPr>
          <w:rFonts w:ascii="Times New Roman" w:hAnsi="Times New Roman"/>
          <w:color w:val="000000"/>
          <w:sz w:val="22"/>
          <w:szCs w:val="22"/>
        </w:rPr>
        <w:t>При цьому, в разі запровадження на роздрібному ринку електричної енергії України, процесу «Зміна постачальника електроенергії» в автоматизованій системі «</w:t>
      </w:r>
      <w:proofErr w:type="spellStart"/>
      <w:r w:rsidRPr="006B354F">
        <w:rPr>
          <w:rFonts w:ascii="Times New Roman" w:hAnsi="Times New Roman"/>
          <w:color w:val="000000"/>
          <w:sz w:val="22"/>
          <w:szCs w:val="22"/>
        </w:rPr>
        <w:t>Датахаб</w:t>
      </w:r>
      <w:proofErr w:type="spellEnd"/>
      <w:r w:rsidRPr="006B354F">
        <w:rPr>
          <w:rFonts w:ascii="Times New Roman" w:hAnsi="Times New Roman"/>
          <w:color w:val="000000"/>
          <w:sz w:val="22"/>
          <w:szCs w:val="22"/>
        </w:rPr>
        <w:t>» ПрАТ «НЕК «Укренерго» під час дії цього Договору та у випадку, якщо зміна постачальника заявляється Споживачем до завершення в термін, який є коротшим ніж 21 календарний день («швидка» процедура зміни), то файл (заявка на зміну постачальника), окрім підпису КЕП нового постачальника, повинен бути підписаний з КЕП Споживача і діючого на поточний момент постачальника. В разі, якщо процедура зміни постачальника заявляється до завершення в термін, який дорівнює або більше 21 календарного дня від дати формування файлу (заявки на зміну постачальника) («тривала» процедура зміни) - достатньо лише підпису КЕП нового постачальника та споживача.</w:t>
      </w:r>
    </w:p>
    <w:p w14:paraId="1BE8AA09" w14:textId="77777777" w:rsidR="002C33B3" w:rsidRPr="006B354F" w:rsidRDefault="002C33B3" w:rsidP="002C33B3">
      <w:pPr>
        <w:tabs>
          <w:tab w:val="left" w:pos="993"/>
        </w:tabs>
        <w:ind w:right="-2"/>
        <w:jc w:val="both"/>
        <w:rPr>
          <w:rFonts w:ascii="Times New Roman" w:hAnsi="Times New Roman"/>
          <w:sz w:val="24"/>
          <w:szCs w:val="24"/>
        </w:rPr>
      </w:pPr>
    </w:p>
    <w:p w14:paraId="259277B1" w14:textId="77777777" w:rsidR="00ED1AB2" w:rsidRPr="006B354F" w:rsidRDefault="00ED1AB2" w:rsidP="00ED1AB2">
      <w:pPr>
        <w:pStyle w:val="32"/>
        <w:rPr>
          <w:b w:val="0"/>
          <w:sz w:val="28"/>
          <w:szCs w:val="24"/>
        </w:rPr>
      </w:pPr>
      <w:r w:rsidRPr="006B354F">
        <w:rPr>
          <w:szCs w:val="24"/>
        </w:rPr>
        <w:t xml:space="preserve">Постачальник: </w:t>
      </w:r>
      <w:r w:rsidRPr="006B354F">
        <w:rPr>
          <w:szCs w:val="24"/>
        </w:rPr>
        <w:tab/>
      </w:r>
      <w:r w:rsidRPr="006B354F">
        <w:rPr>
          <w:szCs w:val="24"/>
        </w:rPr>
        <w:tab/>
      </w:r>
      <w:r w:rsidRPr="006B354F">
        <w:rPr>
          <w:szCs w:val="24"/>
        </w:rPr>
        <w:tab/>
      </w:r>
      <w:r w:rsidRPr="006B354F">
        <w:rPr>
          <w:szCs w:val="24"/>
        </w:rPr>
        <w:tab/>
      </w:r>
      <w:r w:rsidRPr="006B354F">
        <w:rPr>
          <w:szCs w:val="24"/>
        </w:rPr>
        <w:tab/>
      </w:r>
      <w:r w:rsidRPr="006B354F">
        <w:rPr>
          <w:szCs w:val="24"/>
        </w:rPr>
        <w:tab/>
        <w:t>Споживач:</w:t>
      </w:r>
      <w:bookmarkEnd w:id="59"/>
    </w:p>
    <w:p w14:paraId="5EF554C5" w14:textId="77777777" w:rsidR="00B74313" w:rsidRPr="006B354F" w:rsidRDefault="00B74313">
      <w:pPr>
        <w:rPr>
          <w:rFonts w:ascii="Times New Roman" w:hAnsi="Times New Roman"/>
        </w:rPr>
      </w:pPr>
    </w:p>
    <w:sectPr w:rsidR="00B74313" w:rsidRPr="006B354F" w:rsidSect="00B74313">
      <w:pgSz w:w="11906" w:h="16838"/>
      <w:pgMar w:top="567" w:right="566"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B149B" w14:textId="77777777" w:rsidR="00831A71" w:rsidRDefault="00831A71">
      <w:r>
        <w:separator/>
      </w:r>
    </w:p>
  </w:endnote>
  <w:endnote w:type="continuationSeparator" w:id="0">
    <w:p w14:paraId="4901AA09" w14:textId="77777777" w:rsidR="00831A71" w:rsidRDefault="0083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UkrainianBaltic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75C0D" w14:textId="77777777" w:rsidR="00F95ADC" w:rsidRDefault="00F95ADC" w:rsidP="006F1497">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FE3394F" w14:textId="77777777" w:rsidR="00F95ADC" w:rsidRDefault="00F95ADC" w:rsidP="006F1497">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E68D8" w14:textId="77777777" w:rsidR="00F95ADC" w:rsidRPr="006F20F2" w:rsidRDefault="00F95ADC" w:rsidP="006F1497">
    <w:pPr>
      <w:pStyle w:val="ad"/>
      <w:framePr w:wrap="around" w:vAnchor="text" w:hAnchor="page" w:x="11161" w:y="6"/>
      <w:rPr>
        <w:rStyle w:val="ac"/>
      </w:rPr>
    </w:pPr>
    <w:r w:rsidRPr="006F20F2">
      <w:rPr>
        <w:rStyle w:val="ac"/>
      </w:rPr>
      <w:fldChar w:fldCharType="begin"/>
    </w:r>
    <w:r w:rsidRPr="006F20F2">
      <w:rPr>
        <w:rStyle w:val="ac"/>
      </w:rPr>
      <w:instrText xml:space="preserve">PAGE  </w:instrText>
    </w:r>
    <w:r w:rsidRPr="006F20F2">
      <w:rPr>
        <w:rStyle w:val="ac"/>
      </w:rPr>
      <w:fldChar w:fldCharType="separate"/>
    </w:r>
    <w:r>
      <w:rPr>
        <w:rStyle w:val="ac"/>
        <w:noProof/>
      </w:rPr>
      <w:t>17</w:t>
    </w:r>
    <w:r w:rsidRPr="006F20F2">
      <w:rPr>
        <w:rStyle w:val="ac"/>
      </w:rPr>
      <w:fldChar w:fldCharType="end"/>
    </w:r>
  </w:p>
  <w:p w14:paraId="5978F870" w14:textId="77777777" w:rsidR="00F95ADC" w:rsidRPr="008F4BF8" w:rsidRDefault="00F95ADC" w:rsidP="006F1497">
    <w:pPr>
      <w:pStyle w:val="ad"/>
      <w:ind w:left="-720" w:right="-181"/>
      <w:jc w:val="center"/>
      <w:rPr>
        <w:rFonts w:ascii="Monotype Corsiva" w:hAnsi="Monotype Corsiva"/>
        <w:b/>
        <w:i/>
        <w:color w:val="0000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9A728" w14:textId="77777777" w:rsidR="00831A71" w:rsidRDefault="00831A71">
      <w:r>
        <w:separator/>
      </w:r>
    </w:p>
  </w:footnote>
  <w:footnote w:type="continuationSeparator" w:id="0">
    <w:p w14:paraId="349C43B5" w14:textId="77777777" w:rsidR="00831A71" w:rsidRDefault="00831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7732" w14:textId="77777777" w:rsidR="00F95ADC" w:rsidRDefault="00F95ADC" w:rsidP="006F1497">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F3D957A" w14:textId="77777777" w:rsidR="00F95ADC" w:rsidRDefault="00F95AD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8B20" w14:textId="77777777" w:rsidR="00F95ADC" w:rsidRPr="00664E57" w:rsidRDefault="00F95ADC" w:rsidP="006F149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1A58D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964C1F"/>
    <w:multiLevelType w:val="hybridMultilevel"/>
    <w:tmpl w:val="10E6B854"/>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D02330C"/>
    <w:multiLevelType w:val="hybridMultilevel"/>
    <w:tmpl w:val="106C4038"/>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3" w15:restartNumberingAfterBreak="0">
    <w:nsid w:val="103741A9"/>
    <w:multiLevelType w:val="hybridMultilevel"/>
    <w:tmpl w:val="63844A7C"/>
    <w:lvl w:ilvl="0" w:tplc="04190001">
      <w:start w:val="1"/>
      <w:numFmt w:val="bullet"/>
      <w:lvlText w:val=""/>
      <w:lvlJc w:val="left"/>
      <w:pPr>
        <w:ind w:left="733" w:hanging="360"/>
      </w:pPr>
      <w:rPr>
        <w:rFonts w:ascii="Symbol" w:hAnsi="Symbol" w:hint="default"/>
      </w:rPr>
    </w:lvl>
    <w:lvl w:ilvl="1" w:tplc="04190003">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4" w15:restartNumberingAfterBreak="0">
    <w:nsid w:val="11B168E7"/>
    <w:multiLevelType w:val="hybridMultilevel"/>
    <w:tmpl w:val="5F386458"/>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5" w15:restartNumberingAfterBreak="0">
    <w:nsid w:val="13393701"/>
    <w:multiLevelType w:val="hybridMultilevel"/>
    <w:tmpl w:val="BBA6630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EFC44A3"/>
    <w:multiLevelType w:val="multilevel"/>
    <w:tmpl w:val="C0A02F90"/>
    <w:lvl w:ilvl="0">
      <w:start w:val="1"/>
      <w:numFmt w:val="bullet"/>
      <w:lvlText w:val=""/>
      <w:lvlJc w:val="left"/>
      <w:pPr>
        <w:ind w:left="793" w:hanging="360"/>
      </w:pPr>
      <w:rPr>
        <w:rFonts w:ascii="Wingdings" w:hAnsi="Wingdings" w:hint="default"/>
        <w:vertAlign w:val="baseline"/>
      </w:rPr>
    </w:lvl>
    <w:lvl w:ilvl="1">
      <w:start w:val="1"/>
      <w:numFmt w:val="bullet"/>
      <w:lvlText w:val="o"/>
      <w:lvlJc w:val="left"/>
      <w:pPr>
        <w:ind w:left="1513" w:hanging="360"/>
      </w:pPr>
      <w:rPr>
        <w:rFonts w:ascii="Courier New" w:eastAsia="Courier New" w:hAnsi="Courier New" w:cs="Courier New"/>
        <w:vertAlign w:val="baseline"/>
      </w:rPr>
    </w:lvl>
    <w:lvl w:ilvl="2">
      <w:start w:val="1"/>
      <w:numFmt w:val="bullet"/>
      <w:lvlText w:val="▪"/>
      <w:lvlJc w:val="left"/>
      <w:pPr>
        <w:ind w:left="2233" w:hanging="360"/>
      </w:pPr>
      <w:rPr>
        <w:rFonts w:ascii="Noto Sans Symbols" w:eastAsia="Noto Sans Symbols" w:hAnsi="Noto Sans Symbols" w:cs="Noto Sans Symbols"/>
        <w:vertAlign w:val="baseline"/>
      </w:rPr>
    </w:lvl>
    <w:lvl w:ilvl="3">
      <w:start w:val="1"/>
      <w:numFmt w:val="bullet"/>
      <w:lvlText w:val="●"/>
      <w:lvlJc w:val="left"/>
      <w:pPr>
        <w:ind w:left="2953" w:hanging="360"/>
      </w:pPr>
      <w:rPr>
        <w:rFonts w:ascii="Noto Sans Symbols" w:eastAsia="Noto Sans Symbols" w:hAnsi="Noto Sans Symbols" w:cs="Noto Sans Symbols"/>
        <w:vertAlign w:val="baseline"/>
      </w:rPr>
    </w:lvl>
    <w:lvl w:ilvl="4">
      <w:start w:val="1"/>
      <w:numFmt w:val="bullet"/>
      <w:lvlText w:val="o"/>
      <w:lvlJc w:val="left"/>
      <w:pPr>
        <w:ind w:left="3673" w:hanging="360"/>
      </w:pPr>
      <w:rPr>
        <w:rFonts w:ascii="Courier New" w:eastAsia="Courier New" w:hAnsi="Courier New" w:cs="Courier New"/>
        <w:vertAlign w:val="baseline"/>
      </w:rPr>
    </w:lvl>
    <w:lvl w:ilvl="5">
      <w:start w:val="1"/>
      <w:numFmt w:val="bullet"/>
      <w:lvlText w:val="▪"/>
      <w:lvlJc w:val="left"/>
      <w:pPr>
        <w:ind w:left="4393" w:hanging="360"/>
      </w:pPr>
      <w:rPr>
        <w:rFonts w:ascii="Noto Sans Symbols" w:eastAsia="Noto Sans Symbols" w:hAnsi="Noto Sans Symbols" w:cs="Noto Sans Symbols"/>
        <w:vertAlign w:val="baseline"/>
      </w:rPr>
    </w:lvl>
    <w:lvl w:ilvl="6">
      <w:start w:val="1"/>
      <w:numFmt w:val="bullet"/>
      <w:lvlText w:val="●"/>
      <w:lvlJc w:val="left"/>
      <w:pPr>
        <w:ind w:left="5113" w:hanging="360"/>
      </w:pPr>
      <w:rPr>
        <w:rFonts w:ascii="Noto Sans Symbols" w:eastAsia="Noto Sans Symbols" w:hAnsi="Noto Sans Symbols" w:cs="Noto Sans Symbols"/>
        <w:vertAlign w:val="baseline"/>
      </w:rPr>
    </w:lvl>
    <w:lvl w:ilvl="7">
      <w:start w:val="1"/>
      <w:numFmt w:val="bullet"/>
      <w:lvlText w:val="o"/>
      <w:lvlJc w:val="left"/>
      <w:pPr>
        <w:ind w:left="5833" w:hanging="360"/>
      </w:pPr>
      <w:rPr>
        <w:rFonts w:ascii="Courier New" w:eastAsia="Courier New" w:hAnsi="Courier New" w:cs="Courier New"/>
        <w:vertAlign w:val="baseline"/>
      </w:rPr>
    </w:lvl>
    <w:lvl w:ilvl="8">
      <w:start w:val="1"/>
      <w:numFmt w:val="bullet"/>
      <w:lvlText w:val="▪"/>
      <w:lvlJc w:val="left"/>
      <w:pPr>
        <w:ind w:left="6553" w:hanging="360"/>
      </w:pPr>
      <w:rPr>
        <w:rFonts w:ascii="Noto Sans Symbols" w:eastAsia="Noto Sans Symbols" w:hAnsi="Noto Sans Symbols" w:cs="Noto Sans Symbols"/>
        <w:vertAlign w:val="baseline"/>
      </w:rPr>
    </w:lvl>
  </w:abstractNum>
  <w:abstractNum w:abstractNumId="7" w15:restartNumberingAfterBreak="0">
    <w:nsid w:val="334466EE"/>
    <w:multiLevelType w:val="hybridMultilevel"/>
    <w:tmpl w:val="F4945C70"/>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8" w15:restartNumberingAfterBreak="0">
    <w:nsid w:val="34752CD8"/>
    <w:multiLevelType w:val="hybridMultilevel"/>
    <w:tmpl w:val="4E3E1274"/>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9" w15:restartNumberingAfterBreak="0">
    <w:nsid w:val="38D3421A"/>
    <w:multiLevelType w:val="hybridMultilevel"/>
    <w:tmpl w:val="596CF586"/>
    <w:styleLink w:val="26"/>
    <w:lvl w:ilvl="0" w:tplc="D31C92B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8FC55D1"/>
    <w:multiLevelType w:val="hybridMultilevel"/>
    <w:tmpl w:val="18A0FD9A"/>
    <w:lvl w:ilvl="0" w:tplc="EDCC4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F3472F1"/>
    <w:multiLevelType w:val="hybridMultilevel"/>
    <w:tmpl w:val="1B088A9C"/>
    <w:lvl w:ilvl="0" w:tplc="04190011">
      <w:start w:val="2"/>
      <w:numFmt w:val="decimal"/>
      <w:lvlText w:val="%1)"/>
      <w:lvlJc w:val="left"/>
      <w:pPr>
        <w:ind w:left="720" w:hanging="360"/>
      </w:pPr>
      <w:rPr>
        <w:rFonts w:hint="default"/>
      </w:rPr>
    </w:lvl>
    <w:lvl w:ilvl="1" w:tplc="CA8E27A8">
      <w:numFmt w:val="bullet"/>
      <w:lvlText w:val="-"/>
      <w:lvlJc w:val="left"/>
      <w:pPr>
        <w:ind w:left="1440" w:hanging="360"/>
      </w:pPr>
      <w:rPr>
        <w:rFonts w:ascii="Times New Roman" w:eastAsia="Times New Roman" w:hAnsi="Times New Roman" w:cs="Times New Roman" w:hint="default"/>
        <w:b/>
      </w:rPr>
    </w:lvl>
    <w:lvl w:ilvl="2" w:tplc="094E501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125241"/>
    <w:multiLevelType w:val="hybridMultilevel"/>
    <w:tmpl w:val="8BE2ECD0"/>
    <w:styleLink w:val="16"/>
    <w:lvl w:ilvl="0" w:tplc="D31C92B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FE71EAD"/>
    <w:multiLevelType w:val="hybridMultilevel"/>
    <w:tmpl w:val="1AD240FC"/>
    <w:styleLink w:val="3"/>
    <w:lvl w:ilvl="0" w:tplc="7522F9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25EB8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62A6A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1B921E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D8606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44A8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3A88DC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C3262A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BC7EAD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4" w15:restartNumberingAfterBreak="0">
    <w:nsid w:val="57BC1B2F"/>
    <w:multiLevelType w:val="hybridMultilevel"/>
    <w:tmpl w:val="3710BF6A"/>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15" w15:restartNumberingAfterBreak="0">
    <w:nsid w:val="60DC11A0"/>
    <w:multiLevelType w:val="hybridMultilevel"/>
    <w:tmpl w:val="9F9A4F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50953A9"/>
    <w:multiLevelType w:val="hybridMultilevel"/>
    <w:tmpl w:val="8A1269B6"/>
    <w:lvl w:ilvl="0" w:tplc="38F22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79589B"/>
    <w:multiLevelType w:val="hybridMultilevel"/>
    <w:tmpl w:val="34C27E74"/>
    <w:lvl w:ilvl="0" w:tplc="0634743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7A97901"/>
    <w:multiLevelType w:val="hybridMultilevel"/>
    <w:tmpl w:val="F7E8056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7E8034C"/>
    <w:multiLevelType w:val="hybridMultilevel"/>
    <w:tmpl w:val="4B44E56E"/>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20" w15:restartNumberingAfterBreak="0">
    <w:nsid w:val="74E24B2F"/>
    <w:multiLevelType w:val="hybridMultilevel"/>
    <w:tmpl w:val="02B43378"/>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21" w15:restartNumberingAfterBreak="0">
    <w:nsid w:val="753A7C11"/>
    <w:multiLevelType w:val="hybridMultilevel"/>
    <w:tmpl w:val="E8BCF106"/>
    <w:lvl w:ilvl="0" w:tplc="987E919C">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22" w15:restartNumberingAfterBreak="0">
    <w:nsid w:val="75F86D44"/>
    <w:multiLevelType w:val="hybridMultilevel"/>
    <w:tmpl w:val="48404F06"/>
    <w:lvl w:ilvl="0" w:tplc="EDCC4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650263A"/>
    <w:multiLevelType w:val="multilevel"/>
    <w:tmpl w:val="5FD4C4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7C1F7803"/>
    <w:multiLevelType w:val="hybridMultilevel"/>
    <w:tmpl w:val="96AA790E"/>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num w:numId="1">
    <w:abstractNumId w:val="0"/>
  </w:num>
  <w:num w:numId="2">
    <w:abstractNumId w:val="11"/>
  </w:num>
  <w:num w:numId="3">
    <w:abstractNumId w:val="13"/>
  </w:num>
  <w:num w:numId="4">
    <w:abstractNumId w:val="3"/>
  </w:num>
  <w:num w:numId="5">
    <w:abstractNumId w:val="12"/>
  </w:num>
  <w:num w:numId="6">
    <w:abstractNumId w:val="9"/>
  </w:num>
  <w:num w:numId="7">
    <w:abstractNumId w:val="4"/>
  </w:num>
  <w:num w:numId="8">
    <w:abstractNumId w:val="20"/>
  </w:num>
  <w:num w:numId="9">
    <w:abstractNumId w:val="21"/>
  </w:num>
  <w:num w:numId="10">
    <w:abstractNumId w:val="8"/>
  </w:num>
  <w:num w:numId="11">
    <w:abstractNumId w:val="7"/>
  </w:num>
  <w:num w:numId="12">
    <w:abstractNumId w:val="19"/>
  </w:num>
  <w:num w:numId="13">
    <w:abstractNumId w:val="2"/>
  </w:num>
  <w:num w:numId="14">
    <w:abstractNumId w:val="24"/>
  </w:num>
  <w:num w:numId="15">
    <w:abstractNumId w:val="14"/>
  </w:num>
  <w:num w:numId="16">
    <w:abstractNumId w:val="23"/>
  </w:num>
  <w:num w:numId="17">
    <w:abstractNumId w:val="15"/>
  </w:num>
  <w:num w:numId="18">
    <w:abstractNumId w:val="18"/>
  </w:num>
  <w:num w:numId="19">
    <w:abstractNumId w:val="1"/>
  </w:num>
  <w:num w:numId="20">
    <w:abstractNumId w:val="5"/>
  </w:num>
  <w:num w:numId="21">
    <w:abstractNumId w:val="6"/>
  </w:num>
  <w:num w:numId="22">
    <w:abstractNumId w:val="17"/>
  </w:num>
  <w:num w:numId="23">
    <w:abstractNumId w:val="22"/>
  </w:num>
  <w:num w:numId="24">
    <w:abstractNumId w:val="10"/>
  </w:num>
  <w:num w:numId="25">
    <w:abstractNumId w:val="16"/>
  </w:num>
  <w:num w:numId="2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CF"/>
    <w:rsid w:val="000055F8"/>
    <w:rsid w:val="000105CA"/>
    <w:rsid w:val="000106BA"/>
    <w:rsid w:val="00027BF5"/>
    <w:rsid w:val="0003604D"/>
    <w:rsid w:val="000474F8"/>
    <w:rsid w:val="00050074"/>
    <w:rsid w:val="0005162A"/>
    <w:rsid w:val="00055746"/>
    <w:rsid w:val="00070F8D"/>
    <w:rsid w:val="00081EA5"/>
    <w:rsid w:val="0009003E"/>
    <w:rsid w:val="00094201"/>
    <w:rsid w:val="000A4459"/>
    <w:rsid w:val="00101228"/>
    <w:rsid w:val="001032AA"/>
    <w:rsid w:val="001037CF"/>
    <w:rsid w:val="001111DB"/>
    <w:rsid w:val="00117C7F"/>
    <w:rsid w:val="00120E56"/>
    <w:rsid w:val="001221D1"/>
    <w:rsid w:val="0012570F"/>
    <w:rsid w:val="001426DF"/>
    <w:rsid w:val="0015212B"/>
    <w:rsid w:val="001716BD"/>
    <w:rsid w:val="001830A2"/>
    <w:rsid w:val="001B74B2"/>
    <w:rsid w:val="001C004A"/>
    <w:rsid w:val="001F589D"/>
    <w:rsid w:val="00200E83"/>
    <w:rsid w:val="0020414B"/>
    <w:rsid w:val="00213F3B"/>
    <w:rsid w:val="00240628"/>
    <w:rsid w:val="0024740C"/>
    <w:rsid w:val="00252A9C"/>
    <w:rsid w:val="00270DBD"/>
    <w:rsid w:val="002712BD"/>
    <w:rsid w:val="00276263"/>
    <w:rsid w:val="00293D27"/>
    <w:rsid w:val="00295036"/>
    <w:rsid w:val="002B4E87"/>
    <w:rsid w:val="002C1213"/>
    <w:rsid w:val="002C33B3"/>
    <w:rsid w:val="002D2BAE"/>
    <w:rsid w:val="002F3F40"/>
    <w:rsid w:val="00316637"/>
    <w:rsid w:val="00324305"/>
    <w:rsid w:val="00326653"/>
    <w:rsid w:val="00341A0E"/>
    <w:rsid w:val="0039071F"/>
    <w:rsid w:val="00391575"/>
    <w:rsid w:val="00396551"/>
    <w:rsid w:val="003B029E"/>
    <w:rsid w:val="003B0C6E"/>
    <w:rsid w:val="003B188B"/>
    <w:rsid w:val="003B589B"/>
    <w:rsid w:val="003C0AF8"/>
    <w:rsid w:val="003C1C98"/>
    <w:rsid w:val="003C1EED"/>
    <w:rsid w:val="003C6052"/>
    <w:rsid w:val="003F0394"/>
    <w:rsid w:val="00400F72"/>
    <w:rsid w:val="00404BE6"/>
    <w:rsid w:val="004140C0"/>
    <w:rsid w:val="00414353"/>
    <w:rsid w:val="00414F28"/>
    <w:rsid w:val="00425D50"/>
    <w:rsid w:val="00441DCA"/>
    <w:rsid w:val="0045037B"/>
    <w:rsid w:val="00451517"/>
    <w:rsid w:val="00471D2F"/>
    <w:rsid w:val="00485746"/>
    <w:rsid w:val="004B2B2B"/>
    <w:rsid w:val="004B7FDC"/>
    <w:rsid w:val="004C6999"/>
    <w:rsid w:val="004D325C"/>
    <w:rsid w:val="0050788F"/>
    <w:rsid w:val="00526AE2"/>
    <w:rsid w:val="005271F3"/>
    <w:rsid w:val="005416A3"/>
    <w:rsid w:val="00551572"/>
    <w:rsid w:val="00564B5A"/>
    <w:rsid w:val="005731B7"/>
    <w:rsid w:val="005815A1"/>
    <w:rsid w:val="00581EBB"/>
    <w:rsid w:val="005829EE"/>
    <w:rsid w:val="005865CA"/>
    <w:rsid w:val="005866E8"/>
    <w:rsid w:val="00591382"/>
    <w:rsid w:val="00591CD8"/>
    <w:rsid w:val="005A3412"/>
    <w:rsid w:val="005A73E7"/>
    <w:rsid w:val="005D0244"/>
    <w:rsid w:val="005E4D51"/>
    <w:rsid w:val="005F5D41"/>
    <w:rsid w:val="00604F3C"/>
    <w:rsid w:val="00605090"/>
    <w:rsid w:val="00607910"/>
    <w:rsid w:val="006211A8"/>
    <w:rsid w:val="00622FAF"/>
    <w:rsid w:val="00627DE2"/>
    <w:rsid w:val="00631915"/>
    <w:rsid w:val="00635428"/>
    <w:rsid w:val="00644C01"/>
    <w:rsid w:val="006554E6"/>
    <w:rsid w:val="00656CF0"/>
    <w:rsid w:val="00675593"/>
    <w:rsid w:val="00690823"/>
    <w:rsid w:val="006949D2"/>
    <w:rsid w:val="00695E9A"/>
    <w:rsid w:val="006B354F"/>
    <w:rsid w:val="006C79EF"/>
    <w:rsid w:val="006D65AA"/>
    <w:rsid w:val="006E01C5"/>
    <w:rsid w:val="006F1497"/>
    <w:rsid w:val="006F6FFA"/>
    <w:rsid w:val="007003B7"/>
    <w:rsid w:val="00705FDC"/>
    <w:rsid w:val="00717C07"/>
    <w:rsid w:val="00720A98"/>
    <w:rsid w:val="0072412C"/>
    <w:rsid w:val="007252CB"/>
    <w:rsid w:val="00736A5F"/>
    <w:rsid w:val="00740872"/>
    <w:rsid w:val="00744B47"/>
    <w:rsid w:val="00746DB7"/>
    <w:rsid w:val="00753149"/>
    <w:rsid w:val="00754E0C"/>
    <w:rsid w:val="007563B1"/>
    <w:rsid w:val="007744BB"/>
    <w:rsid w:val="00775B43"/>
    <w:rsid w:val="0077700F"/>
    <w:rsid w:val="007B2FD7"/>
    <w:rsid w:val="007B4A71"/>
    <w:rsid w:val="007C2BAE"/>
    <w:rsid w:val="007D47E0"/>
    <w:rsid w:val="007E2E9A"/>
    <w:rsid w:val="008132D2"/>
    <w:rsid w:val="008267F3"/>
    <w:rsid w:val="00831A71"/>
    <w:rsid w:val="008342FD"/>
    <w:rsid w:val="00844E30"/>
    <w:rsid w:val="00853C32"/>
    <w:rsid w:val="00860C98"/>
    <w:rsid w:val="0087673E"/>
    <w:rsid w:val="00892181"/>
    <w:rsid w:val="00894142"/>
    <w:rsid w:val="00894B1D"/>
    <w:rsid w:val="008960BE"/>
    <w:rsid w:val="008A2540"/>
    <w:rsid w:val="008B3BB8"/>
    <w:rsid w:val="008B3D80"/>
    <w:rsid w:val="008C33FB"/>
    <w:rsid w:val="008D318F"/>
    <w:rsid w:val="008D66CD"/>
    <w:rsid w:val="008E3A8E"/>
    <w:rsid w:val="008E3C10"/>
    <w:rsid w:val="008E5953"/>
    <w:rsid w:val="008F7D37"/>
    <w:rsid w:val="009028E5"/>
    <w:rsid w:val="00905B19"/>
    <w:rsid w:val="009303FD"/>
    <w:rsid w:val="00936680"/>
    <w:rsid w:val="009366DA"/>
    <w:rsid w:val="009436DB"/>
    <w:rsid w:val="00946B57"/>
    <w:rsid w:val="00972250"/>
    <w:rsid w:val="00985483"/>
    <w:rsid w:val="00986317"/>
    <w:rsid w:val="00986938"/>
    <w:rsid w:val="009A4FDA"/>
    <w:rsid w:val="009A784F"/>
    <w:rsid w:val="009C00CD"/>
    <w:rsid w:val="009C555F"/>
    <w:rsid w:val="009D1AB7"/>
    <w:rsid w:val="009D444B"/>
    <w:rsid w:val="009D6B3B"/>
    <w:rsid w:val="009E3E07"/>
    <w:rsid w:val="009E565A"/>
    <w:rsid w:val="009F72A9"/>
    <w:rsid w:val="00A048BF"/>
    <w:rsid w:val="00A1095F"/>
    <w:rsid w:val="00A11B26"/>
    <w:rsid w:val="00A3080A"/>
    <w:rsid w:val="00A34703"/>
    <w:rsid w:val="00A40E11"/>
    <w:rsid w:val="00A51DF7"/>
    <w:rsid w:val="00A75ED6"/>
    <w:rsid w:val="00AA3BEB"/>
    <w:rsid w:val="00AC10BC"/>
    <w:rsid w:val="00AD261D"/>
    <w:rsid w:val="00AD2DBA"/>
    <w:rsid w:val="00AE424F"/>
    <w:rsid w:val="00AE6691"/>
    <w:rsid w:val="00AE7E86"/>
    <w:rsid w:val="00B0616F"/>
    <w:rsid w:val="00B0799D"/>
    <w:rsid w:val="00B15E4B"/>
    <w:rsid w:val="00B16877"/>
    <w:rsid w:val="00B214CD"/>
    <w:rsid w:val="00B34C7D"/>
    <w:rsid w:val="00B44B1C"/>
    <w:rsid w:val="00B61DFB"/>
    <w:rsid w:val="00B70095"/>
    <w:rsid w:val="00B74313"/>
    <w:rsid w:val="00B77768"/>
    <w:rsid w:val="00B85FC9"/>
    <w:rsid w:val="00B94C34"/>
    <w:rsid w:val="00BA14BD"/>
    <w:rsid w:val="00BD0566"/>
    <w:rsid w:val="00BD47FF"/>
    <w:rsid w:val="00BE0255"/>
    <w:rsid w:val="00BE2A4D"/>
    <w:rsid w:val="00BF1052"/>
    <w:rsid w:val="00BF26EF"/>
    <w:rsid w:val="00C05BA0"/>
    <w:rsid w:val="00C10495"/>
    <w:rsid w:val="00C10ADB"/>
    <w:rsid w:val="00C22E23"/>
    <w:rsid w:val="00C25E8C"/>
    <w:rsid w:val="00C41F40"/>
    <w:rsid w:val="00C52D92"/>
    <w:rsid w:val="00C630BF"/>
    <w:rsid w:val="00C711A7"/>
    <w:rsid w:val="00C71443"/>
    <w:rsid w:val="00C721C9"/>
    <w:rsid w:val="00C74345"/>
    <w:rsid w:val="00C83E21"/>
    <w:rsid w:val="00C91496"/>
    <w:rsid w:val="00C944C0"/>
    <w:rsid w:val="00CB5D85"/>
    <w:rsid w:val="00CD4897"/>
    <w:rsid w:val="00CE4CDA"/>
    <w:rsid w:val="00CE6767"/>
    <w:rsid w:val="00CE7324"/>
    <w:rsid w:val="00CF3538"/>
    <w:rsid w:val="00D00B6A"/>
    <w:rsid w:val="00D13261"/>
    <w:rsid w:val="00D15A55"/>
    <w:rsid w:val="00D30D2D"/>
    <w:rsid w:val="00D40013"/>
    <w:rsid w:val="00D67AE5"/>
    <w:rsid w:val="00D804DF"/>
    <w:rsid w:val="00DA0231"/>
    <w:rsid w:val="00DA0E00"/>
    <w:rsid w:val="00DA13A3"/>
    <w:rsid w:val="00DA4BC0"/>
    <w:rsid w:val="00DB1575"/>
    <w:rsid w:val="00DB1C2E"/>
    <w:rsid w:val="00DB6923"/>
    <w:rsid w:val="00DB75A0"/>
    <w:rsid w:val="00DD33DC"/>
    <w:rsid w:val="00DE327A"/>
    <w:rsid w:val="00E07096"/>
    <w:rsid w:val="00E31E31"/>
    <w:rsid w:val="00E34887"/>
    <w:rsid w:val="00E35E91"/>
    <w:rsid w:val="00E36E7A"/>
    <w:rsid w:val="00E375E7"/>
    <w:rsid w:val="00E84450"/>
    <w:rsid w:val="00E84D79"/>
    <w:rsid w:val="00E86BB0"/>
    <w:rsid w:val="00E91210"/>
    <w:rsid w:val="00EB18E1"/>
    <w:rsid w:val="00EB1EFB"/>
    <w:rsid w:val="00EB61BE"/>
    <w:rsid w:val="00ED1AB2"/>
    <w:rsid w:val="00F01081"/>
    <w:rsid w:val="00F029BA"/>
    <w:rsid w:val="00F04F4C"/>
    <w:rsid w:val="00F1653E"/>
    <w:rsid w:val="00F170CD"/>
    <w:rsid w:val="00F17E91"/>
    <w:rsid w:val="00F40FCD"/>
    <w:rsid w:val="00F651CA"/>
    <w:rsid w:val="00F7051B"/>
    <w:rsid w:val="00F907BC"/>
    <w:rsid w:val="00F95ADC"/>
    <w:rsid w:val="00FA4269"/>
    <w:rsid w:val="00FB281E"/>
    <w:rsid w:val="00FB6E09"/>
    <w:rsid w:val="00FE19EE"/>
    <w:rsid w:val="00FE46AF"/>
    <w:rsid w:val="00FE55AC"/>
    <w:rsid w:val="00FE62F1"/>
    <w:rsid w:val="00FF6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F82B"/>
  <w15:chartTrackingRefBased/>
  <w15:docId w15:val="{5A902D70-DC37-42E4-8EE5-25492EC3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56CF0"/>
    <w:pPr>
      <w:spacing w:after="0" w:line="240" w:lineRule="auto"/>
    </w:pPr>
    <w:rPr>
      <w:rFonts w:ascii="UkrainianBaltica" w:eastAsia="Times New Roman" w:hAnsi="UkrainianBaltica" w:cs="Times New Roman"/>
      <w:sz w:val="20"/>
      <w:szCs w:val="20"/>
      <w:lang w:val="uk-UA" w:eastAsia="ru-RU"/>
    </w:rPr>
  </w:style>
  <w:style w:type="paragraph" w:styleId="1">
    <w:name w:val="heading 1"/>
    <w:basedOn w:val="a0"/>
    <w:next w:val="a0"/>
    <w:link w:val="10"/>
    <w:qFormat/>
    <w:rsid w:val="00656CF0"/>
    <w:pPr>
      <w:keepNext/>
      <w:jc w:val="center"/>
      <w:outlineLvl w:val="0"/>
    </w:pPr>
    <w:rPr>
      <w:rFonts w:ascii="Arial" w:hAnsi="Arial"/>
      <w:b/>
      <w:sz w:val="24"/>
    </w:rPr>
  </w:style>
  <w:style w:type="paragraph" w:styleId="2">
    <w:name w:val="heading 2"/>
    <w:basedOn w:val="a0"/>
    <w:next w:val="a0"/>
    <w:link w:val="20"/>
    <w:uiPriority w:val="9"/>
    <w:semiHidden/>
    <w:unhideWhenUsed/>
    <w:qFormat/>
    <w:rsid w:val="00656CF0"/>
    <w:pPr>
      <w:keepNext/>
      <w:keepLines/>
      <w:spacing w:before="200"/>
      <w:outlineLvl w:val="1"/>
    </w:pPr>
    <w:rPr>
      <w:rFonts w:ascii="Cambria" w:hAnsi="Cambria"/>
      <w:b/>
      <w:bCs/>
      <w:color w:val="4F81BD"/>
      <w:sz w:val="26"/>
      <w:szCs w:val="26"/>
      <w:lang w:eastAsia="uk-UA"/>
    </w:rPr>
  </w:style>
  <w:style w:type="paragraph" w:styleId="30">
    <w:name w:val="heading 3"/>
    <w:basedOn w:val="a0"/>
    <w:link w:val="31"/>
    <w:uiPriority w:val="9"/>
    <w:qFormat/>
    <w:rsid w:val="00656CF0"/>
    <w:pPr>
      <w:spacing w:before="100" w:beforeAutospacing="1" w:after="100" w:afterAutospacing="1"/>
      <w:outlineLvl w:val="2"/>
    </w:pPr>
    <w:rPr>
      <w:rFonts w:ascii="Cambria" w:hAnsi="Cambria"/>
      <w:b/>
      <w:bCs/>
      <w:color w:val="4F81BD"/>
      <w:sz w:val="24"/>
      <w:szCs w:val="24"/>
      <w:lang w:val="x-none" w:eastAsia="x-none"/>
    </w:rPr>
  </w:style>
  <w:style w:type="paragraph" w:styleId="4">
    <w:name w:val="heading 4"/>
    <w:basedOn w:val="a0"/>
    <w:next w:val="a0"/>
    <w:link w:val="40"/>
    <w:qFormat/>
    <w:rsid w:val="00656CF0"/>
    <w:pPr>
      <w:keepNext/>
      <w:jc w:val="center"/>
      <w:outlineLvl w:val="3"/>
    </w:pPr>
    <w:rPr>
      <w:rFonts w:ascii="Times New Roman" w:hAnsi="Times New Roman"/>
      <w:b/>
      <w:sz w:val="32"/>
    </w:rPr>
  </w:style>
  <w:style w:type="paragraph" w:styleId="5">
    <w:name w:val="heading 5"/>
    <w:basedOn w:val="a0"/>
    <w:next w:val="a0"/>
    <w:link w:val="50"/>
    <w:qFormat/>
    <w:rsid w:val="00656CF0"/>
    <w:pPr>
      <w:keepNext/>
      <w:jc w:val="both"/>
      <w:outlineLvl w:val="4"/>
    </w:pPr>
    <w:rPr>
      <w:rFonts w:ascii="Times New Roman" w:hAnsi="Times New Roman"/>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vps2">
    <w:name w:val="rvps2"/>
    <w:basedOn w:val="a0"/>
    <w:qFormat/>
    <w:rsid w:val="00A3080A"/>
    <w:pPr>
      <w:spacing w:before="100" w:beforeAutospacing="1" w:after="100" w:afterAutospacing="1"/>
    </w:pPr>
    <w:rPr>
      <w:rFonts w:ascii="Times New Roman" w:hAnsi="Times New Roman"/>
      <w:sz w:val="24"/>
      <w:szCs w:val="24"/>
    </w:rPr>
  </w:style>
  <w:style w:type="paragraph" w:styleId="a4">
    <w:name w:val="List Paragraph"/>
    <w:aliases w:val="Список уровня 2,название табл/рис,Bullet Number,Bullet 1,Use Case List Paragraph,lp1,List Paragraph1,lp11,List Paragraph11,Elenco Normale,List Paragraph,Chapter10,AC List 01,заголовок 1.1,EBRD List,CA bullets,Литература,Number Bullets"/>
    <w:basedOn w:val="a0"/>
    <w:link w:val="a5"/>
    <w:uiPriority w:val="34"/>
    <w:qFormat/>
    <w:rsid w:val="00A3080A"/>
    <w:pPr>
      <w:ind w:left="720"/>
      <w:contextualSpacing/>
    </w:pPr>
  </w:style>
  <w:style w:type="character" w:customStyle="1" w:styleId="a5">
    <w:name w:val="Абзац списку Знак"/>
    <w:aliases w:val="Список уровня 2 Знак,название табл/рис Знак,Bullet Number Знак,Bullet 1 Знак,Use Case List Paragraph Знак,lp1 Знак,List Paragraph1 Знак,lp11 Знак,List Paragraph11 Знак,Elenco Normale Знак,List Paragraph Знак,Chapter10 Знак"/>
    <w:link w:val="a4"/>
    <w:uiPriority w:val="34"/>
    <w:locked/>
    <w:rsid w:val="00A3080A"/>
  </w:style>
  <w:style w:type="character" w:customStyle="1" w:styleId="10">
    <w:name w:val="Заголовок 1 Знак"/>
    <w:basedOn w:val="a1"/>
    <w:link w:val="1"/>
    <w:rsid w:val="00656CF0"/>
    <w:rPr>
      <w:rFonts w:ascii="Arial" w:eastAsia="Times New Roman" w:hAnsi="Arial" w:cs="Times New Roman"/>
      <w:b/>
      <w:sz w:val="24"/>
      <w:szCs w:val="20"/>
      <w:lang w:val="uk-UA" w:eastAsia="ru-RU"/>
    </w:rPr>
  </w:style>
  <w:style w:type="character" w:customStyle="1" w:styleId="20">
    <w:name w:val="Заголовок 2 Знак"/>
    <w:basedOn w:val="a1"/>
    <w:link w:val="2"/>
    <w:uiPriority w:val="9"/>
    <w:semiHidden/>
    <w:rsid w:val="00656CF0"/>
    <w:rPr>
      <w:rFonts w:ascii="Cambria" w:eastAsia="Times New Roman" w:hAnsi="Cambria" w:cs="Times New Roman"/>
      <w:b/>
      <w:bCs/>
      <w:color w:val="4F81BD"/>
      <w:sz w:val="26"/>
      <w:szCs w:val="26"/>
      <w:lang w:val="uk-UA" w:eastAsia="uk-UA"/>
    </w:rPr>
  </w:style>
  <w:style w:type="character" w:customStyle="1" w:styleId="31">
    <w:name w:val="Заголовок 3 Знак"/>
    <w:basedOn w:val="a1"/>
    <w:link w:val="30"/>
    <w:uiPriority w:val="9"/>
    <w:rsid w:val="00656CF0"/>
    <w:rPr>
      <w:rFonts w:ascii="Cambria" w:eastAsia="Times New Roman" w:hAnsi="Cambria" w:cs="Times New Roman"/>
      <w:b/>
      <w:bCs/>
      <w:color w:val="4F81BD"/>
      <w:sz w:val="24"/>
      <w:szCs w:val="24"/>
      <w:lang w:val="x-none" w:eastAsia="x-none"/>
    </w:rPr>
  </w:style>
  <w:style w:type="character" w:customStyle="1" w:styleId="40">
    <w:name w:val="Заголовок 4 Знак"/>
    <w:basedOn w:val="a1"/>
    <w:link w:val="4"/>
    <w:rsid w:val="00656CF0"/>
    <w:rPr>
      <w:rFonts w:ascii="Times New Roman" w:eastAsia="Times New Roman" w:hAnsi="Times New Roman" w:cs="Times New Roman"/>
      <w:b/>
      <w:sz w:val="32"/>
      <w:szCs w:val="20"/>
      <w:lang w:val="uk-UA" w:eastAsia="ru-RU"/>
    </w:rPr>
  </w:style>
  <w:style w:type="character" w:customStyle="1" w:styleId="50">
    <w:name w:val="Заголовок 5 Знак"/>
    <w:basedOn w:val="a1"/>
    <w:link w:val="5"/>
    <w:rsid w:val="00656CF0"/>
    <w:rPr>
      <w:rFonts w:ascii="Times New Roman" w:eastAsia="Times New Roman" w:hAnsi="Times New Roman" w:cs="Times New Roman"/>
      <w:b/>
      <w:sz w:val="36"/>
      <w:szCs w:val="20"/>
      <w:lang w:val="uk-UA" w:eastAsia="ru-RU"/>
    </w:rPr>
  </w:style>
  <w:style w:type="paragraph" w:styleId="32">
    <w:name w:val="Body Text 3"/>
    <w:basedOn w:val="a0"/>
    <w:link w:val="33"/>
    <w:rsid w:val="00656CF0"/>
    <w:pPr>
      <w:jc w:val="center"/>
    </w:pPr>
    <w:rPr>
      <w:rFonts w:ascii="Times New Roman" w:hAnsi="Times New Roman"/>
      <w:b/>
      <w:sz w:val="24"/>
    </w:rPr>
  </w:style>
  <w:style w:type="character" w:customStyle="1" w:styleId="33">
    <w:name w:val="Основний текст 3 Знак"/>
    <w:basedOn w:val="a1"/>
    <w:link w:val="32"/>
    <w:rsid w:val="00656CF0"/>
    <w:rPr>
      <w:rFonts w:ascii="Times New Roman" w:eastAsia="Times New Roman" w:hAnsi="Times New Roman" w:cs="Times New Roman"/>
      <w:b/>
      <w:sz w:val="24"/>
      <w:szCs w:val="20"/>
      <w:lang w:val="uk-UA" w:eastAsia="ru-RU"/>
    </w:rPr>
  </w:style>
  <w:style w:type="paragraph" w:styleId="a6">
    <w:name w:val="Body Text Indent"/>
    <w:basedOn w:val="a0"/>
    <w:link w:val="a7"/>
    <w:rsid w:val="00656CF0"/>
    <w:pPr>
      <w:ind w:firstLine="708"/>
      <w:jc w:val="both"/>
    </w:pPr>
    <w:rPr>
      <w:rFonts w:ascii="Times New Roman" w:hAnsi="Times New Roman"/>
      <w:sz w:val="24"/>
    </w:rPr>
  </w:style>
  <w:style w:type="character" w:customStyle="1" w:styleId="a7">
    <w:name w:val="Основний текст з відступом Знак"/>
    <w:basedOn w:val="a1"/>
    <w:link w:val="a6"/>
    <w:rsid w:val="00656CF0"/>
    <w:rPr>
      <w:rFonts w:ascii="Times New Roman" w:eastAsia="Times New Roman" w:hAnsi="Times New Roman" w:cs="Times New Roman"/>
      <w:sz w:val="24"/>
      <w:szCs w:val="20"/>
      <w:lang w:val="uk-UA" w:eastAsia="ru-RU"/>
    </w:rPr>
  </w:style>
  <w:style w:type="character" w:styleId="a8">
    <w:name w:val="Hyperlink"/>
    <w:uiPriority w:val="99"/>
    <w:rsid w:val="00656CF0"/>
    <w:rPr>
      <w:rFonts w:cs="Times New Roman"/>
      <w:color w:val="0000FF"/>
      <w:u w:val="single"/>
    </w:rPr>
  </w:style>
  <w:style w:type="paragraph" w:styleId="a9">
    <w:name w:val="header"/>
    <w:basedOn w:val="a0"/>
    <w:link w:val="aa"/>
    <w:uiPriority w:val="99"/>
    <w:rsid w:val="00656CF0"/>
    <w:pPr>
      <w:tabs>
        <w:tab w:val="center" w:pos="4677"/>
        <w:tab w:val="right" w:pos="9355"/>
      </w:tabs>
    </w:pPr>
  </w:style>
  <w:style w:type="character" w:customStyle="1" w:styleId="aa">
    <w:name w:val="Верхній колонтитул Знак"/>
    <w:basedOn w:val="a1"/>
    <w:link w:val="a9"/>
    <w:uiPriority w:val="99"/>
    <w:rsid w:val="00656CF0"/>
    <w:rPr>
      <w:rFonts w:ascii="UkrainianBaltica" w:eastAsia="Times New Roman" w:hAnsi="UkrainianBaltica" w:cs="Times New Roman"/>
      <w:sz w:val="20"/>
      <w:szCs w:val="20"/>
      <w:lang w:val="uk-UA" w:eastAsia="ru-RU"/>
    </w:rPr>
  </w:style>
  <w:style w:type="character" w:customStyle="1" w:styleId="ab">
    <w:name w:val="Верхний колонтитул Знак"/>
    <w:uiPriority w:val="99"/>
    <w:rsid w:val="00656CF0"/>
    <w:rPr>
      <w:rFonts w:ascii="UkrainianBaltica" w:eastAsia="Times New Roman" w:hAnsi="UkrainianBaltica" w:cs="Times New Roman"/>
      <w:sz w:val="20"/>
      <w:szCs w:val="20"/>
      <w:lang w:eastAsia="ru-RU"/>
    </w:rPr>
  </w:style>
  <w:style w:type="character" w:styleId="ac">
    <w:name w:val="page number"/>
    <w:rsid w:val="00656CF0"/>
    <w:rPr>
      <w:rFonts w:cs="Times New Roman"/>
    </w:rPr>
  </w:style>
  <w:style w:type="paragraph" w:styleId="ad">
    <w:name w:val="footer"/>
    <w:basedOn w:val="a0"/>
    <w:link w:val="ae"/>
    <w:uiPriority w:val="99"/>
    <w:rsid w:val="00656CF0"/>
    <w:pPr>
      <w:tabs>
        <w:tab w:val="center" w:pos="4677"/>
        <w:tab w:val="right" w:pos="9355"/>
      </w:tabs>
    </w:pPr>
  </w:style>
  <w:style w:type="character" w:customStyle="1" w:styleId="ae">
    <w:name w:val="Нижній колонтитул Знак"/>
    <w:basedOn w:val="a1"/>
    <w:link w:val="ad"/>
    <w:uiPriority w:val="99"/>
    <w:rsid w:val="00656CF0"/>
    <w:rPr>
      <w:rFonts w:ascii="UkrainianBaltica" w:eastAsia="Times New Roman" w:hAnsi="UkrainianBaltica" w:cs="Times New Roman"/>
      <w:sz w:val="20"/>
      <w:szCs w:val="20"/>
      <w:lang w:val="uk-UA" w:eastAsia="ru-RU"/>
    </w:rPr>
  </w:style>
  <w:style w:type="character" w:customStyle="1" w:styleId="af">
    <w:name w:val="Нижний колонтитул Знак"/>
    <w:uiPriority w:val="99"/>
    <w:rsid w:val="00656CF0"/>
    <w:rPr>
      <w:rFonts w:ascii="UkrainianBaltica" w:eastAsia="Times New Roman" w:hAnsi="UkrainianBaltica" w:cs="Times New Roman"/>
      <w:sz w:val="20"/>
      <w:szCs w:val="20"/>
      <w:lang w:eastAsia="ru-RU"/>
    </w:rPr>
  </w:style>
  <w:style w:type="paragraph" w:styleId="af0">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Обычный (веб) Знак1"/>
    <w:basedOn w:val="a0"/>
    <w:link w:val="af1"/>
    <w:uiPriority w:val="99"/>
    <w:qFormat/>
    <w:rsid w:val="00656CF0"/>
    <w:pPr>
      <w:spacing w:before="100" w:beforeAutospacing="1" w:after="100" w:afterAutospacing="1"/>
    </w:pPr>
    <w:rPr>
      <w:rFonts w:ascii="Times New Roman" w:hAnsi="Times New Roman"/>
      <w:color w:val="000000"/>
      <w:sz w:val="24"/>
      <w:szCs w:val="24"/>
      <w:lang w:eastAsia="uk-UA"/>
    </w:rPr>
  </w:style>
  <w:style w:type="paragraph" w:styleId="af2">
    <w:name w:val="Body Text"/>
    <w:basedOn w:val="a0"/>
    <w:link w:val="af3"/>
    <w:rsid w:val="00656CF0"/>
    <w:rPr>
      <w:rFonts w:ascii="Arial" w:hAnsi="Arial"/>
      <w:sz w:val="24"/>
    </w:rPr>
  </w:style>
  <w:style w:type="character" w:customStyle="1" w:styleId="af3">
    <w:name w:val="Основний текст Знак"/>
    <w:basedOn w:val="a1"/>
    <w:link w:val="af2"/>
    <w:uiPriority w:val="1"/>
    <w:rsid w:val="00656CF0"/>
    <w:rPr>
      <w:rFonts w:ascii="Arial" w:eastAsia="Times New Roman" w:hAnsi="Arial" w:cs="Times New Roman"/>
      <w:sz w:val="24"/>
      <w:szCs w:val="20"/>
      <w:lang w:val="uk-UA" w:eastAsia="ru-RU"/>
    </w:rPr>
  </w:style>
  <w:style w:type="paragraph" w:styleId="21">
    <w:name w:val="Body Text 2"/>
    <w:basedOn w:val="a0"/>
    <w:link w:val="22"/>
    <w:rsid w:val="00656CF0"/>
    <w:pPr>
      <w:jc w:val="both"/>
    </w:pPr>
    <w:rPr>
      <w:rFonts w:ascii="Times New Roman" w:hAnsi="Times New Roman"/>
      <w:sz w:val="24"/>
    </w:rPr>
  </w:style>
  <w:style w:type="character" w:customStyle="1" w:styleId="22">
    <w:name w:val="Основний текст 2 Знак"/>
    <w:basedOn w:val="a1"/>
    <w:link w:val="21"/>
    <w:rsid w:val="00656CF0"/>
    <w:rPr>
      <w:rFonts w:ascii="Times New Roman" w:eastAsia="Times New Roman" w:hAnsi="Times New Roman" w:cs="Times New Roman"/>
      <w:sz w:val="24"/>
      <w:szCs w:val="20"/>
      <w:lang w:val="uk-UA" w:eastAsia="ru-RU"/>
    </w:rPr>
  </w:style>
  <w:style w:type="paragraph" w:styleId="af4">
    <w:name w:val="Title"/>
    <w:basedOn w:val="a0"/>
    <w:link w:val="af5"/>
    <w:qFormat/>
    <w:rsid w:val="00656CF0"/>
    <w:pPr>
      <w:ind w:right="-908" w:hanging="851"/>
      <w:jc w:val="center"/>
    </w:pPr>
    <w:rPr>
      <w:rFonts w:ascii="Times New Roman" w:hAnsi="Times New Roman"/>
      <w:b/>
      <w:sz w:val="24"/>
    </w:rPr>
  </w:style>
  <w:style w:type="character" w:customStyle="1" w:styleId="af5">
    <w:name w:val="Назва Знак"/>
    <w:basedOn w:val="a1"/>
    <w:link w:val="af4"/>
    <w:rsid w:val="00656CF0"/>
    <w:rPr>
      <w:rFonts w:ascii="Times New Roman" w:eastAsia="Times New Roman" w:hAnsi="Times New Roman" w:cs="Times New Roman"/>
      <w:b/>
      <w:sz w:val="24"/>
      <w:szCs w:val="20"/>
      <w:lang w:val="uk-UA" w:eastAsia="ru-RU"/>
    </w:rPr>
  </w:style>
  <w:style w:type="paragraph" w:styleId="23">
    <w:name w:val="List 2"/>
    <w:basedOn w:val="a0"/>
    <w:rsid w:val="00656CF0"/>
    <w:pPr>
      <w:ind w:left="566" w:hanging="283"/>
    </w:pPr>
    <w:rPr>
      <w:rFonts w:ascii="Times New Roman" w:hAnsi="Times New Roman"/>
    </w:rPr>
  </w:style>
  <w:style w:type="table" w:styleId="af6">
    <w:name w:val="Table Grid"/>
    <w:basedOn w:val="a2"/>
    <w:uiPriority w:val="59"/>
    <w:rsid w:val="00656C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65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ий HTML Знак"/>
    <w:basedOn w:val="a1"/>
    <w:link w:val="HTML"/>
    <w:uiPriority w:val="99"/>
    <w:rsid w:val="00656CF0"/>
    <w:rPr>
      <w:rFonts w:ascii="Courier New" w:eastAsia="Times New Roman" w:hAnsi="Courier New" w:cs="Courier New"/>
      <w:color w:val="000000"/>
      <w:sz w:val="21"/>
      <w:szCs w:val="21"/>
      <w:lang w:val="uk-UA" w:eastAsia="ru-RU"/>
    </w:rPr>
  </w:style>
  <w:style w:type="character" w:styleId="af7">
    <w:name w:val="FollowedHyperlink"/>
    <w:uiPriority w:val="99"/>
    <w:rsid w:val="00656CF0"/>
    <w:rPr>
      <w:rFonts w:cs="Times New Roman"/>
      <w:color w:val="800080"/>
      <w:u w:val="single"/>
    </w:rPr>
  </w:style>
  <w:style w:type="paragraph" w:customStyle="1" w:styleId="af8">
    <w:name w:val="Нормальний текст"/>
    <w:basedOn w:val="a0"/>
    <w:rsid w:val="00656CF0"/>
    <w:pPr>
      <w:spacing w:before="120"/>
      <w:ind w:firstLine="567"/>
    </w:pPr>
    <w:rPr>
      <w:rFonts w:ascii="Antiqua" w:hAnsi="Antiqua"/>
      <w:sz w:val="26"/>
    </w:rPr>
  </w:style>
  <w:style w:type="paragraph" w:customStyle="1" w:styleId="xl24">
    <w:name w:val="xl24"/>
    <w:basedOn w:val="a0"/>
    <w:rsid w:val="00656CF0"/>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5">
    <w:name w:val="xl25"/>
    <w:basedOn w:val="a0"/>
    <w:rsid w:val="00656CF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6">
    <w:name w:val="xl26"/>
    <w:basedOn w:val="a0"/>
    <w:rsid w:val="00656CF0"/>
    <w:pPr>
      <w:spacing w:before="100" w:beforeAutospacing="1" w:after="100" w:afterAutospacing="1"/>
    </w:pPr>
    <w:rPr>
      <w:rFonts w:ascii="Arial" w:hAnsi="Arial"/>
      <w:sz w:val="24"/>
      <w:szCs w:val="24"/>
    </w:rPr>
  </w:style>
  <w:style w:type="paragraph" w:customStyle="1" w:styleId="xl27">
    <w:name w:val="xl27"/>
    <w:basedOn w:val="a0"/>
    <w:rsid w:val="00656CF0"/>
    <w:pPr>
      <w:spacing w:before="100" w:beforeAutospacing="1" w:after="100" w:afterAutospacing="1"/>
    </w:pPr>
    <w:rPr>
      <w:rFonts w:ascii="Arial" w:hAnsi="Arial"/>
      <w:i/>
      <w:iCs/>
      <w:sz w:val="16"/>
      <w:szCs w:val="16"/>
    </w:rPr>
  </w:style>
  <w:style w:type="paragraph" w:customStyle="1" w:styleId="xl28">
    <w:name w:val="xl28"/>
    <w:basedOn w:val="a0"/>
    <w:rsid w:val="00656CF0"/>
    <w:pPr>
      <w:spacing w:before="100" w:beforeAutospacing="1" w:after="100" w:afterAutospacing="1"/>
      <w:jc w:val="center"/>
    </w:pPr>
    <w:rPr>
      <w:rFonts w:ascii="Times New Roman" w:hAnsi="Times New Roman"/>
      <w:sz w:val="24"/>
      <w:szCs w:val="24"/>
    </w:rPr>
  </w:style>
  <w:style w:type="paragraph" w:customStyle="1" w:styleId="xl29">
    <w:name w:val="xl29"/>
    <w:basedOn w:val="a0"/>
    <w:rsid w:val="00656CF0"/>
    <w:pPr>
      <w:spacing w:before="100" w:beforeAutospacing="1" w:after="100" w:afterAutospacing="1"/>
    </w:pPr>
    <w:rPr>
      <w:rFonts w:ascii="Arial" w:hAnsi="Arial"/>
      <w:sz w:val="24"/>
      <w:szCs w:val="24"/>
    </w:rPr>
  </w:style>
  <w:style w:type="paragraph" w:customStyle="1" w:styleId="xl30">
    <w:name w:val="xl30"/>
    <w:basedOn w:val="a0"/>
    <w:rsid w:val="00656CF0"/>
    <w:pPr>
      <w:pBdr>
        <w:bottom w:val="single" w:sz="4" w:space="0" w:color="auto"/>
      </w:pBdr>
      <w:spacing w:before="100" w:beforeAutospacing="1" w:after="100" w:afterAutospacing="1"/>
    </w:pPr>
    <w:rPr>
      <w:rFonts w:ascii="Arial" w:hAnsi="Arial"/>
      <w:sz w:val="24"/>
      <w:szCs w:val="24"/>
    </w:rPr>
  </w:style>
  <w:style w:type="paragraph" w:customStyle="1" w:styleId="xl31">
    <w:name w:val="xl31"/>
    <w:basedOn w:val="a0"/>
    <w:rsid w:val="00656CF0"/>
    <w:pPr>
      <w:spacing w:before="100" w:beforeAutospacing="1" w:after="100" w:afterAutospacing="1"/>
      <w:jc w:val="center"/>
    </w:pPr>
    <w:rPr>
      <w:rFonts w:ascii="Arial" w:hAnsi="Arial"/>
      <w:sz w:val="24"/>
      <w:szCs w:val="24"/>
    </w:rPr>
  </w:style>
  <w:style w:type="paragraph" w:customStyle="1" w:styleId="xl32">
    <w:name w:val="xl32"/>
    <w:basedOn w:val="a0"/>
    <w:rsid w:val="00656CF0"/>
    <w:pPr>
      <w:spacing w:before="100" w:beforeAutospacing="1" w:after="100" w:afterAutospacing="1"/>
      <w:jc w:val="center"/>
    </w:pPr>
    <w:rPr>
      <w:rFonts w:ascii="Arial" w:hAnsi="Arial"/>
      <w:sz w:val="24"/>
      <w:szCs w:val="24"/>
    </w:rPr>
  </w:style>
  <w:style w:type="paragraph" w:customStyle="1" w:styleId="xl33">
    <w:name w:val="xl33"/>
    <w:basedOn w:val="a0"/>
    <w:rsid w:val="00656CF0"/>
    <w:pPr>
      <w:spacing w:before="100" w:beforeAutospacing="1" w:after="100" w:afterAutospacing="1"/>
      <w:jc w:val="right"/>
    </w:pPr>
    <w:rPr>
      <w:rFonts w:ascii="Times New Roman" w:hAnsi="Times New Roman"/>
      <w:sz w:val="24"/>
      <w:szCs w:val="24"/>
    </w:rPr>
  </w:style>
  <w:style w:type="paragraph" w:customStyle="1" w:styleId="xl34">
    <w:name w:val="xl34"/>
    <w:basedOn w:val="a0"/>
    <w:rsid w:val="00656CF0"/>
    <w:pPr>
      <w:spacing w:before="100" w:beforeAutospacing="1" w:after="100" w:afterAutospacing="1"/>
      <w:jc w:val="right"/>
    </w:pPr>
    <w:rPr>
      <w:rFonts w:ascii="Arial" w:hAnsi="Arial"/>
      <w:sz w:val="24"/>
      <w:szCs w:val="24"/>
    </w:rPr>
  </w:style>
  <w:style w:type="paragraph" w:customStyle="1" w:styleId="xl35">
    <w:name w:val="xl35"/>
    <w:basedOn w:val="a0"/>
    <w:rsid w:val="00656CF0"/>
    <w:pPr>
      <w:spacing w:before="100" w:beforeAutospacing="1" w:after="100" w:afterAutospacing="1"/>
      <w:jc w:val="center"/>
    </w:pPr>
    <w:rPr>
      <w:rFonts w:ascii="Arial" w:hAnsi="Arial"/>
      <w:sz w:val="24"/>
      <w:szCs w:val="24"/>
    </w:rPr>
  </w:style>
  <w:style w:type="paragraph" w:customStyle="1" w:styleId="xl36">
    <w:name w:val="xl36"/>
    <w:basedOn w:val="a0"/>
    <w:rsid w:val="00656CF0"/>
    <w:pPr>
      <w:pBdr>
        <w:top w:val="single" w:sz="4" w:space="0" w:color="auto"/>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37">
    <w:name w:val="xl37"/>
    <w:basedOn w:val="a0"/>
    <w:rsid w:val="00656CF0"/>
    <w:pPr>
      <w:pBdr>
        <w:top w:val="single" w:sz="4" w:space="0" w:color="auto"/>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38">
    <w:name w:val="xl38"/>
    <w:basedOn w:val="a0"/>
    <w:rsid w:val="00656CF0"/>
    <w:pPr>
      <w:pBdr>
        <w:top w:val="single" w:sz="4" w:space="0" w:color="auto"/>
        <w:left w:val="single" w:sz="4" w:space="0" w:color="auto"/>
        <w:right w:val="single" w:sz="4" w:space="0" w:color="auto"/>
      </w:pBdr>
      <w:spacing w:before="100" w:beforeAutospacing="1" w:after="100" w:afterAutospacing="1"/>
      <w:jc w:val="right"/>
    </w:pPr>
    <w:rPr>
      <w:rFonts w:ascii="Arial" w:hAnsi="Arial"/>
      <w:sz w:val="24"/>
      <w:szCs w:val="24"/>
    </w:rPr>
  </w:style>
  <w:style w:type="paragraph" w:customStyle="1" w:styleId="xl39">
    <w:name w:val="xl39"/>
    <w:basedOn w:val="a0"/>
    <w:rsid w:val="00656CF0"/>
    <w:pPr>
      <w:pBdr>
        <w:top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0">
    <w:name w:val="xl40"/>
    <w:basedOn w:val="a0"/>
    <w:rsid w:val="00656CF0"/>
    <w:pPr>
      <w:pBdr>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41">
    <w:name w:val="xl41"/>
    <w:basedOn w:val="a0"/>
    <w:rsid w:val="00656CF0"/>
    <w:pPr>
      <w:pBdr>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2">
    <w:name w:val="xl42"/>
    <w:basedOn w:val="a0"/>
    <w:rsid w:val="00656CF0"/>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43">
    <w:name w:val="xl43"/>
    <w:basedOn w:val="a0"/>
    <w:rsid w:val="00656CF0"/>
    <w:pPr>
      <w:pBdr>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4">
    <w:name w:val="xl44"/>
    <w:basedOn w:val="a0"/>
    <w:rsid w:val="00656CF0"/>
    <w:pPr>
      <w:pBdr>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5">
    <w:name w:val="xl45"/>
    <w:basedOn w:val="a0"/>
    <w:rsid w:val="00656C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6">
    <w:name w:val="xl46"/>
    <w:basedOn w:val="a0"/>
    <w:rsid w:val="00656CF0"/>
    <w:pPr>
      <w:spacing w:before="100" w:beforeAutospacing="1" w:after="100" w:afterAutospacing="1"/>
    </w:pPr>
    <w:rPr>
      <w:rFonts w:ascii="Arial" w:hAnsi="Arial"/>
      <w:sz w:val="24"/>
      <w:szCs w:val="24"/>
    </w:rPr>
  </w:style>
  <w:style w:type="paragraph" w:customStyle="1" w:styleId="xl48">
    <w:name w:val="xl48"/>
    <w:basedOn w:val="a0"/>
    <w:rsid w:val="00656CF0"/>
    <w:pPr>
      <w:spacing w:before="100" w:beforeAutospacing="1" w:after="100" w:afterAutospacing="1"/>
      <w:jc w:val="center"/>
    </w:pPr>
    <w:rPr>
      <w:rFonts w:ascii="Arial" w:hAnsi="Arial"/>
      <w:sz w:val="24"/>
      <w:szCs w:val="24"/>
    </w:rPr>
  </w:style>
  <w:style w:type="paragraph" w:customStyle="1" w:styleId="xl49">
    <w:name w:val="xl49"/>
    <w:basedOn w:val="a0"/>
    <w:rsid w:val="00656CF0"/>
    <w:pPr>
      <w:spacing w:before="100" w:beforeAutospacing="1" w:after="100" w:afterAutospacing="1"/>
      <w:jc w:val="center"/>
    </w:pPr>
    <w:rPr>
      <w:rFonts w:ascii="Times New Roman" w:hAnsi="Times New Roman"/>
      <w:sz w:val="24"/>
      <w:szCs w:val="24"/>
    </w:rPr>
  </w:style>
  <w:style w:type="paragraph" w:customStyle="1" w:styleId="xl50">
    <w:name w:val="xl50"/>
    <w:basedOn w:val="a0"/>
    <w:rsid w:val="00656CF0"/>
    <w:pPr>
      <w:spacing w:before="100" w:beforeAutospacing="1" w:after="100" w:afterAutospacing="1"/>
      <w:jc w:val="right"/>
    </w:pPr>
    <w:rPr>
      <w:rFonts w:ascii="Arial" w:hAnsi="Arial"/>
      <w:sz w:val="24"/>
      <w:szCs w:val="24"/>
    </w:rPr>
  </w:style>
  <w:style w:type="paragraph" w:customStyle="1" w:styleId="xl51">
    <w:name w:val="xl51"/>
    <w:basedOn w:val="a0"/>
    <w:rsid w:val="00656CF0"/>
    <w:pPr>
      <w:spacing w:before="100" w:beforeAutospacing="1" w:after="100" w:afterAutospacing="1"/>
      <w:jc w:val="right"/>
    </w:pPr>
    <w:rPr>
      <w:rFonts w:ascii="Arial" w:hAnsi="Arial"/>
      <w:sz w:val="24"/>
      <w:szCs w:val="24"/>
    </w:rPr>
  </w:style>
  <w:style w:type="paragraph" w:customStyle="1" w:styleId="xl52">
    <w:name w:val="xl52"/>
    <w:basedOn w:val="a0"/>
    <w:rsid w:val="00656CF0"/>
    <w:pPr>
      <w:spacing w:before="100" w:beforeAutospacing="1" w:after="100" w:afterAutospacing="1"/>
      <w:jc w:val="right"/>
    </w:pPr>
    <w:rPr>
      <w:rFonts w:ascii="Arial" w:hAnsi="Arial"/>
      <w:b/>
      <w:bCs/>
      <w:sz w:val="24"/>
      <w:szCs w:val="24"/>
    </w:rPr>
  </w:style>
  <w:style w:type="paragraph" w:customStyle="1" w:styleId="xl53">
    <w:name w:val="xl53"/>
    <w:basedOn w:val="a0"/>
    <w:rsid w:val="00656CF0"/>
    <w:pPr>
      <w:spacing w:before="100" w:beforeAutospacing="1" w:after="100" w:afterAutospacing="1"/>
      <w:jc w:val="center"/>
    </w:pPr>
    <w:rPr>
      <w:rFonts w:ascii="Arial" w:hAnsi="Arial"/>
      <w:b/>
      <w:bCs/>
      <w:sz w:val="24"/>
      <w:szCs w:val="24"/>
    </w:rPr>
  </w:style>
  <w:style w:type="paragraph" w:customStyle="1" w:styleId="xl54">
    <w:name w:val="xl54"/>
    <w:basedOn w:val="a0"/>
    <w:rsid w:val="00656CF0"/>
    <w:pPr>
      <w:spacing w:before="100" w:beforeAutospacing="1" w:after="100" w:afterAutospacing="1"/>
      <w:jc w:val="right"/>
    </w:pPr>
    <w:rPr>
      <w:rFonts w:ascii="Arial" w:hAnsi="Arial"/>
      <w:sz w:val="24"/>
      <w:szCs w:val="24"/>
    </w:rPr>
  </w:style>
  <w:style w:type="paragraph" w:customStyle="1" w:styleId="xl55">
    <w:name w:val="xl55"/>
    <w:basedOn w:val="a0"/>
    <w:rsid w:val="00656CF0"/>
    <w:pPr>
      <w:spacing w:before="100" w:beforeAutospacing="1" w:after="100" w:afterAutospacing="1"/>
      <w:jc w:val="right"/>
    </w:pPr>
    <w:rPr>
      <w:rFonts w:ascii="Times New Roman" w:hAnsi="Times New Roman"/>
      <w:sz w:val="24"/>
      <w:szCs w:val="24"/>
    </w:rPr>
  </w:style>
  <w:style w:type="paragraph" w:customStyle="1" w:styleId="xl56">
    <w:name w:val="xl56"/>
    <w:basedOn w:val="a0"/>
    <w:rsid w:val="00656CF0"/>
    <w:pPr>
      <w:pBdr>
        <w:bottom w:val="single" w:sz="4" w:space="0" w:color="auto"/>
      </w:pBdr>
      <w:spacing w:before="100" w:beforeAutospacing="1" w:after="100" w:afterAutospacing="1"/>
    </w:pPr>
    <w:rPr>
      <w:rFonts w:ascii="Times New Roman" w:hAnsi="Times New Roman"/>
      <w:b/>
      <w:bCs/>
      <w:i/>
      <w:iCs/>
      <w:sz w:val="24"/>
      <w:szCs w:val="24"/>
    </w:rPr>
  </w:style>
  <w:style w:type="paragraph" w:customStyle="1" w:styleId="xl58">
    <w:name w:val="xl58"/>
    <w:basedOn w:val="a0"/>
    <w:rsid w:val="00656CF0"/>
    <w:pPr>
      <w:spacing w:before="100" w:beforeAutospacing="1" w:after="100" w:afterAutospacing="1"/>
      <w:jc w:val="center"/>
    </w:pPr>
    <w:rPr>
      <w:rFonts w:ascii="Times New Roman" w:hAnsi="Times New Roman"/>
      <w:sz w:val="24"/>
      <w:szCs w:val="24"/>
    </w:rPr>
  </w:style>
  <w:style w:type="paragraph" w:customStyle="1" w:styleId="xl59">
    <w:name w:val="xl59"/>
    <w:basedOn w:val="a0"/>
    <w:rsid w:val="00656CF0"/>
    <w:pPr>
      <w:spacing w:before="100" w:beforeAutospacing="1" w:after="100" w:afterAutospacing="1"/>
      <w:jc w:val="right"/>
    </w:pPr>
    <w:rPr>
      <w:rFonts w:ascii="Times New Roman" w:hAnsi="Times New Roman"/>
      <w:b/>
      <w:bCs/>
      <w:sz w:val="24"/>
      <w:szCs w:val="24"/>
    </w:rPr>
  </w:style>
  <w:style w:type="paragraph" w:customStyle="1" w:styleId="xl60">
    <w:name w:val="xl60"/>
    <w:basedOn w:val="a0"/>
    <w:rsid w:val="00656CF0"/>
    <w:pPr>
      <w:pBdr>
        <w:top w:val="single" w:sz="4" w:space="0" w:color="auto"/>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1">
    <w:name w:val="xl61"/>
    <w:basedOn w:val="a0"/>
    <w:rsid w:val="00656CF0"/>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62">
    <w:name w:val="xl62"/>
    <w:basedOn w:val="a0"/>
    <w:rsid w:val="00656CF0"/>
    <w:pPr>
      <w:pBdr>
        <w:top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3">
    <w:name w:val="xl63"/>
    <w:basedOn w:val="a0"/>
    <w:rsid w:val="00656CF0"/>
    <w:pPr>
      <w:pBdr>
        <w:left w:val="single" w:sz="4" w:space="0" w:color="auto"/>
      </w:pBdr>
      <w:spacing w:before="100" w:beforeAutospacing="1" w:after="100" w:afterAutospacing="1"/>
      <w:jc w:val="center"/>
    </w:pPr>
    <w:rPr>
      <w:rFonts w:ascii="Arial" w:hAnsi="Arial"/>
      <w:sz w:val="24"/>
      <w:szCs w:val="24"/>
    </w:rPr>
  </w:style>
  <w:style w:type="paragraph" w:customStyle="1" w:styleId="xl64">
    <w:name w:val="xl64"/>
    <w:basedOn w:val="a0"/>
    <w:rsid w:val="00656CF0"/>
    <w:pPr>
      <w:pBdr>
        <w:right w:val="single" w:sz="4" w:space="0" w:color="auto"/>
      </w:pBdr>
      <w:spacing w:before="100" w:beforeAutospacing="1" w:after="100" w:afterAutospacing="1"/>
      <w:jc w:val="center"/>
    </w:pPr>
    <w:rPr>
      <w:rFonts w:ascii="Arial" w:hAnsi="Arial"/>
      <w:sz w:val="24"/>
      <w:szCs w:val="24"/>
    </w:rPr>
  </w:style>
  <w:style w:type="paragraph" w:customStyle="1" w:styleId="xl65">
    <w:name w:val="xl65"/>
    <w:basedOn w:val="a0"/>
    <w:rsid w:val="00656CF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6">
    <w:name w:val="xl66"/>
    <w:basedOn w:val="a0"/>
    <w:rsid w:val="00656CF0"/>
    <w:pPr>
      <w:pBdr>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7">
    <w:name w:val="xl67"/>
    <w:basedOn w:val="a0"/>
    <w:rsid w:val="00656C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8">
    <w:name w:val="xl68"/>
    <w:basedOn w:val="a0"/>
    <w:rsid w:val="00656CF0"/>
    <w:pPr>
      <w:pBdr>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9">
    <w:name w:val="xl69"/>
    <w:basedOn w:val="a0"/>
    <w:rsid w:val="00656CF0"/>
    <w:pPr>
      <w:pBdr>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70">
    <w:name w:val="xl70"/>
    <w:basedOn w:val="a0"/>
    <w:rsid w:val="00656CF0"/>
    <w:pPr>
      <w:pBdr>
        <w:top w:val="single" w:sz="4" w:space="0" w:color="auto"/>
        <w:left w:val="single" w:sz="4" w:space="0" w:color="auto"/>
      </w:pBdr>
      <w:spacing w:before="100" w:beforeAutospacing="1" w:after="100" w:afterAutospacing="1"/>
      <w:jc w:val="center"/>
    </w:pPr>
    <w:rPr>
      <w:rFonts w:ascii="Arial" w:hAnsi="Arial"/>
      <w:sz w:val="24"/>
      <w:szCs w:val="24"/>
    </w:rPr>
  </w:style>
  <w:style w:type="paragraph" w:customStyle="1" w:styleId="xl71">
    <w:name w:val="xl71"/>
    <w:basedOn w:val="a0"/>
    <w:rsid w:val="00656CF0"/>
    <w:pPr>
      <w:pBdr>
        <w:top w:val="single" w:sz="4" w:space="0" w:color="auto"/>
        <w:right w:val="single" w:sz="4" w:space="0" w:color="auto"/>
      </w:pBdr>
      <w:spacing w:before="100" w:beforeAutospacing="1" w:after="100" w:afterAutospacing="1"/>
      <w:jc w:val="center"/>
    </w:pPr>
    <w:rPr>
      <w:rFonts w:ascii="Arial" w:hAnsi="Arial"/>
      <w:sz w:val="24"/>
      <w:szCs w:val="24"/>
    </w:rPr>
  </w:style>
  <w:style w:type="paragraph" w:styleId="af9">
    <w:name w:val="Balloon Text"/>
    <w:basedOn w:val="a0"/>
    <w:link w:val="afa"/>
    <w:uiPriority w:val="99"/>
    <w:semiHidden/>
    <w:rsid w:val="00656CF0"/>
    <w:rPr>
      <w:rFonts w:ascii="Tahoma" w:hAnsi="Tahoma" w:cs="Tahoma"/>
      <w:sz w:val="16"/>
      <w:szCs w:val="16"/>
    </w:rPr>
  </w:style>
  <w:style w:type="character" w:customStyle="1" w:styleId="afa">
    <w:name w:val="Текст у виносці Знак"/>
    <w:basedOn w:val="a1"/>
    <w:link w:val="af9"/>
    <w:uiPriority w:val="99"/>
    <w:semiHidden/>
    <w:rsid w:val="00656CF0"/>
    <w:rPr>
      <w:rFonts w:ascii="Tahoma" w:eastAsia="Times New Roman" w:hAnsi="Tahoma" w:cs="Tahoma"/>
      <w:sz w:val="16"/>
      <w:szCs w:val="16"/>
      <w:lang w:val="uk-UA" w:eastAsia="ru-RU"/>
    </w:rPr>
  </w:style>
  <w:style w:type="paragraph" w:customStyle="1" w:styleId="xl72">
    <w:name w:val="xl72"/>
    <w:basedOn w:val="a0"/>
    <w:rsid w:val="00656CF0"/>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lang w:eastAsia="uk-UA"/>
    </w:rPr>
  </w:style>
  <w:style w:type="paragraph" w:customStyle="1" w:styleId="afb">
    <w:name w:val="Знак"/>
    <w:basedOn w:val="a0"/>
    <w:rsid w:val="00656CF0"/>
    <w:rPr>
      <w:rFonts w:ascii="Verdana" w:hAnsi="Verdana" w:cs="Verdana"/>
      <w:lang w:val="en-US" w:eastAsia="en-US"/>
    </w:rPr>
  </w:style>
  <w:style w:type="paragraph" w:customStyle="1" w:styleId="xl140">
    <w:name w:val="xl140"/>
    <w:basedOn w:val="a0"/>
    <w:rsid w:val="00656CF0"/>
    <w:pPr>
      <w:spacing w:before="100" w:beforeAutospacing="1" w:after="100" w:afterAutospacing="1"/>
      <w:textAlignment w:val="center"/>
    </w:pPr>
    <w:rPr>
      <w:rFonts w:ascii="Arial" w:hAnsi="Arial" w:cs="Arial"/>
      <w:color w:val="000000"/>
      <w:sz w:val="24"/>
      <w:szCs w:val="24"/>
    </w:rPr>
  </w:style>
  <w:style w:type="paragraph" w:customStyle="1" w:styleId="xl141">
    <w:name w:val="xl141"/>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42">
    <w:name w:val="xl142"/>
    <w:basedOn w:val="a0"/>
    <w:rsid w:val="00656CF0"/>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b/>
      <w:bCs/>
      <w:color w:val="000000"/>
      <w:sz w:val="24"/>
      <w:szCs w:val="24"/>
    </w:rPr>
  </w:style>
  <w:style w:type="paragraph" w:customStyle="1" w:styleId="xl143">
    <w:name w:val="xl143"/>
    <w:basedOn w:val="a0"/>
    <w:rsid w:val="00656CF0"/>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44">
    <w:name w:val="xl144"/>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45">
    <w:name w:val="xl145"/>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46">
    <w:name w:val="xl146"/>
    <w:basedOn w:val="a0"/>
    <w:rsid w:val="00656CF0"/>
    <w:pPr>
      <w:pBdr>
        <w:top w:val="dotted"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24"/>
      <w:szCs w:val="24"/>
      <w:u w:val="single"/>
    </w:rPr>
  </w:style>
  <w:style w:type="paragraph" w:customStyle="1" w:styleId="xl147">
    <w:name w:val="xl147"/>
    <w:basedOn w:val="a0"/>
    <w:rsid w:val="00656CF0"/>
    <w:pPr>
      <w:pBdr>
        <w:left w:val="single" w:sz="4" w:space="0" w:color="000000"/>
        <w:bottom w:val="dotted" w:sz="4" w:space="0" w:color="000000"/>
        <w:right w:val="single" w:sz="4" w:space="0" w:color="000000"/>
      </w:pBdr>
      <w:spacing w:before="100" w:beforeAutospacing="1" w:after="100" w:afterAutospacing="1"/>
      <w:jc w:val="right"/>
      <w:textAlignment w:val="top"/>
    </w:pPr>
    <w:rPr>
      <w:rFonts w:ascii="Arial" w:hAnsi="Arial" w:cs="Arial"/>
      <w:color w:val="000000"/>
      <w:sz w:val="24"/>
      <w:szCs w:val="24"/>
    </w:rPr>
  </w:style>
  <w:style w:type="paragraph" w:customStyle="1" w:styleId="xl148">
    <w:name w:val="xl148"/>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49">
    <w:name w:val="xl149"/>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50">
    <w:name w:val="xl150"/>
    <w:basedOn w:val="a0"/>
    <w:rsid w:val="00656CF0"/>
    <w:pPr>
      <w:spacing w:before="100" w:beforeAutospacing="1" w:after="100" w:afterAutospacing="1"/>
      <w:jc w:val="right"/>
      <w:textAlignment w:val="center"/>
    </w:pPr>
    <w:rPr>
      <w:rFonts w:ascii="Arial" w:hAnsi="Arial" w:cs="Arial"/>
      <w:color w:val="FF0000"/>
      <w:sz w:val="24"/>
      <w:szCs w:val="24"/>
    </w:rPr>
  </w:style>
  <w:style w:type="paragraph" w:customStyle="1" w:styleId="xl151">
    <w:name w:val="xl151"/>
    <w:basedOn w:val="a0"/>
    <w:rsid w:val="00656CF0"/>
    <w:pPr>
      <w:spacing w:before="100" w:beforeAutospacing="1" w:after="100" w:afterAutospacing="1"/>
    </w:pPr>
    <w:rPr>
      <w:rFonts w:ascii="Times New Roman" w:hAnsi="Times New Roman"/>
      <w:color w:val="FF0000"/>
      <w:sz w:val="24"/>
      <w:szCs w:val="24"/>
    </w:rPr>
  </w:style>
  <w:style w:type="paragraph" w:customStyle="1" w:styleId="xl152">
    <w:name w:val="xl152"/>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53">
    <w:name w:val="xl153"/>
    <w:basedOn w:val="a0"/>
    <w:rsid w:val="00656CF0"/>
    <w:pPr>
      <w:spacing w:before="100" w:beforeAutospacing="1" w:after="100" w:afterAutospacing="1"/>
      <w:jc w:val="right"/>
      <w:textAlignment w:val="center"/>
    </w:pPr>
    <w:rPr>
      <w:rFonts w:ascii="Arial" w:hAnsi="Arial" w:cs="Arial"/>
      <w:color w:val="FF0000"/>
      <w:sz w:val="24"/>
      <w:szCs w:val="24"/>
    </w:rPr>
  </w:style>
  <w:style w:type="paragraph" w:customStyle="1" w:styleId="xl154">
    <w:name w:val="xl154"/>
    <w:basedOn w:val="a0"/>
    <w:rsid w:val="00656CF0"/>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5">
    <w:name w:val="xl155"/>
    <w:basedOn w:val="a0"/>
    <w:rsid w:val="00656CF0"/>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a0"/>
    <w:rsid w:val="00656CF0"/>
    <w:pPr>
      <w:pBdr>
        <w:bottom w:val="single" w:sz="4" w:space="0" w:color="000000"/>
      </w:pBdr>
      <w:spacing w:before="100" w:beforeAutospacing="1" w:after="100" w:afterAutospacing="1"/>
      <w:jc w:val="right"/>
      <w:textAlignment w:val="center"/>
    </w:pPr>
    <w:rPr>
      <w:rFonts w:ascii="Arial" w:hAnsi="Arial" w:cs="Arial"/>
      <w:color w:val="FF0000"/>
      <w:sz w:val="24"/>
      <w:szCs w:val="24"/>
    </w:rPr>
  </w:style>
  <w:style w:type="paragraph" w:customStyle="1" w:styleId="xl157">
    <w:name w:val="xl157"/>
    <w:basedOn w:val="a0"/>
    <w:rsid w:val="00656CF0"/>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4"/>
      <w:szCs w:val="24"/>
    </w:rPr>
  </w:style>
  <w:style w:type="paragraph" w:customStyle="1" w:styleId="xl158">
    <w:name w:val="xl158"/>
    <w:basedOn w:val="a0"/>
    <w:rsid w:val="00656CF0"/>
    <w:pPr>
      <w:pBdr>
        <w:left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9">
    <w:name w:val="xl159"/>
    <w:basedOn w:val="a0"/>
    <w:rsid w:val="00656CF0"/>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60">
    <w:name w:val="xl160"/>
    <w:basedOn w:val="a0"/>
    <w:rsid w:val="00656CF0"/>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1">
    <w:name w:val="xl161"/>
    <w:basedOn w:val="a0"/>
    <w:rsid w:val="00656CF0"/>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62">
    <w:name w:val="xl162"/>
    <w:basedOn w:val="a0"/>
    <w:rsid w:val="00656CF0"/>
    <w:pPr>
      <w:spacing w:before="100" w:beforeAutospacing="1" w:after="100" w:afterAutospacing="1"/>
      <w:jc w:val="center"/>
      <w:textAlignment w:val="center"/>
    </w:pPr>
    <w:rPr>
      <w:rFonts w:ascii="Arial" w:hAnsi="Arial" w:cs="Arial"/>
      <w:color w:val="000000"/>
      <w:sz w:val="24"/>
      <w:szCs w:val="24"/>
    </w:rPr>
  </w:style>
  <w:style w:type="paragraph" w:customStyle="1" w:styleId="xl163">
    <w:name w:val="xl163"/>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64">
    <w:name w:val="xl164"/>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5">
    <w:name w:val="xl165"/>
    <w:basedOn w:val="a0"/>
    <w:rsid w:val="00656CF0"/>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6">
    <w:name w:val="xl166"/>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a0"/>
    <w:rsid w:val="00656CF0"/>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68">
    <w:name w:val="xl168"/>
    <w:basedOn w:val="a0"/>
    <w:rsid w:val="00656CF0"/>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9">
    <w:name w:val="xl169"/>
    <w:basedOn w:val="a0"/>
    <w:rsid w:val="00656CF0"/>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a0"/>
    <w:rsid w:val="00656CF0"/>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1">
    <w:name w:val="xl171"/>
    <w:basedOn w:val="a0"/>
    <w:rsid w:val="00656CF0"/>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2">
    <w:name w:val="xl172"/>
    <w:basedOn w:val="a0"/>
    <w:rsid w:val="00656CF0"/>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3">
    <w:name w:val="xl173"/>
    <w:basedOn w:val="a0"/>
    <w:rsid w:val="00656CF0"/>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4">
    <w:name w:val="xl174"/>
    <w:basedOn w:val="a0"/>
    <w:rsid w:val="00656CF0"/>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5">
    <w:name w:val="xl175"/>
    <w:basedOn w:val="a0"/>
    <w:rsid w:val="00656CF0"/>
    <w:pPr>
      <w:spacing w:before="100" w:beforeAutospacing="1" w:after="100" w:afterAutospacing="1"/>
      <w:jc w:val="center"/>
      <w:textAlignment w:val="center"/>
    </w:pPr>
    <w:rPr>
      <w:rFonts w:ascii="Arial" w:hAnsi="Arial" w:cs="Arial"/>
      <w:b/>
      <w:bCs/>
      <w:color w:val="000000"/>
      <w:sz w:val="24"/>
      <w:szCs w:val="24"/>
    </w:rPr>
  </w:style>
  <w:style w:type="paragraph" w:customStyle="1" w:styleId="xl176">
    <w:name w:val="xl176"/>
    <w:basedOn w:val="a0"/>
    <w:rsid w:val="00656CF0"/>
    <w:pPr>
      <w:spacing w:before="100" w:beforeAutospacing="1" w:after="100" w:afterAutospacing="1"/>
      <w:jc w:val="center"/>
      <w:textAlignment w:val="center"/>
    </w:pPr>
    <w:rPr>
      <w:rFonts w:ascii="Arial" w:hAnsi="Arial" w:cs="Arial"/>
      <w:color w:val="000000"/>
      <w:sz w:val="24"/>
      <w:szCs w:val="24"/>
      <w:u w:val="single"/>
    </w:rPr>
  </w:style>
  <w:style w:type="paragraph" w:customStyle="1" w:styleId="xl114">
    <w:name w:val="xl114"/>
    <w:basedOn w:val="a0"/>
    <w:rsid w:val="00656CF0"/>
    <w:pPr>
      <w:pBdr>
        <w:bottom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5">
    <w:name w:val="xl115"/>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6">
    <w:name w:val="xl116"/>
    <w:basedOn w:val="a0"/>
    <w:rsid w:val="00656CF0"/>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7">
    <w:name w:val="xl117"/>
    <w:basedOn w:val="a0"/>
    <w:rsid w:val="00656CF0"/>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8">
    <w:name w:val="xl118"/>
    <w:basedOn w:val="a0"/>
    <w:rsid w:val="00656CF0"/>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9">
    <w:name w:val="xl119"/>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0">
    <w:name w:val="xl120"/>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1">
    <w:name w:val="xl121"/>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2">
    <w:name w:val="xl122"/>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3">
    <w:name w:val="xl123"/>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4">
    <w:name w:val="xl124"/>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5">
    <w:name w:val="xl125"/>
    <w:basedOn w:val="a0"/>
    <w:rsid w:val="00656CF0"/>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6">
    <w:name w:val="xl126"/>
    <w:basedOn w:val="a0"/>
    <w:rsid w:val="00656CF0"/>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27">
    <w:name w:val="xl127"/>
    <w:basedOn w:val="a0"/>
    <w:rsid w:val="00656CF0"/>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8">
    <w:name w:val="xl128"/>
    <w:basedOn w:val="a0"/>
    <w:rsid w:val="00656CF0"/>
    <w:pPr>
      <w:pBdr>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9">
    <w:name w:val="xl129"/>
    <w:basedOn w:val="a0"/>
    <w:rsid w:val="00656CF0"/>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0">
    <w:name w:val="xl130"/>
    <w:basedOn w:val="a0"/>
    <w:rsid w:val="00656CF0"/>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1">
    <w:name w:val="xl131"/>
    <w:basedOn w:val="a0"/>
    <w:rsid w:val="00656CF0"/>
    <w:pPr>
      <w:pBdr>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2">
    <w:name w:val="xl132"/>
    <w:basedOn w:val="a0"/>
    <w:rsid w:val="00656CF0"/>
    <w:pPr>
      <w:pBdr>
        <w:top w:val="dotted"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3">
    <w:name w:val="xl133"/>
    <w:basedOn w:val="a0"/>
    <w:rsid w:val="00656CF0"/>
    <w:pPr>
      <w:pBdr>
        <w:top w:val="dotted"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34">
    <w:name w:val="xl134"/>
    <w:basedOn w:val="a0"/>
    <w:rsid w:val="00656CF0"/>
    <w:pPr>
      <w:pBdr>
        <w:top w:val="dotted"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5">
    <w:name w:val="xl135"/>
    <w:basedOn w:val="a0"/>
    <w:rsid w:val="00656CF0"/>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6">
    <w:name w:val="xl136"/>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7">
    <w:name w:val="xl137"/>
    <w:basedOn w:val="a0"/>
    <w:rsid w:val="00656CF0"/>
    <w:pPr>
      <w:spacing w:before="100" w:beforeAutospacing="1" w:after="100" w:afterAutospacing="1"/>
      <w:jc w:val="center"/>
      <w:textAlignment w:val="center"/>
    </w:pPr>
    <w:rPr>
      <w:rFonts w:ascii="Arial" w:hAnsi="Arial" w:cs="Arial"/>
      <w:b/>
      <w:bCs/>
      <w:color w:val="000000"/>
      <w:sz w:val="24"/>
      <w:szCs w:val="24"/>
    </w:rPr>
  </w:style>
  <w:style w:type="paragraph" w:customStyle="1" w:styleId="xl138">
    <w:name w:val="xl138"/>
    <w:basedOn w:val="a0"/>
    <w:rsid w:val="00656CF0"/>
    <w:pPr>
      <w:spacing w:before="100" w:beforeAutospacing="1" w:after="100" w:afterAutospacing="1"/>
      <w:textAlignment w:val="center"/>
    </w:pPr>
    <w:rPr>
      <w:rFonts w:ascii="Times New Roman" w:hAnsi="Times New Roman"/>
      <w:sz w:val="24"/>
      <w:szCs w:val="24"/>
    </w:rPr>
  </w:style>
  <w:style w:type="paragraph" w:customStyle="1" w:styleId="xl139">
    <w:name w:val="xl139"/>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77">
    <w:name w:val="xl177"/>
    <w:basedOn w:val="a0"/>
    <w:rsid w:val="00656CF0"/>
    <w:pPr>
      <w:pBdr>
        <w:top w:val="dotted" w:sz="4" w:space="0" w:color="000000"/>
        <w:lef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8">
    <w:name w:val="xl178"/>
    <w:basedOn w:val="a0"/>
    <w:rsid w:val="00656CF0"/>
    <w:pPr>
      <w:pBdr>
        <w:left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9">
    <w:name w:val="xl179"/>
    <w:basedOn w:val="a0"/>
    <w:rsid w:val="00656CF0"/>
    <w:pPr>
      <w:pBdr>
        <w:bottom w:val="dotted" w:sz="4" w:space="0" w:color="000000"/>
      </w:pBdr>
      <w:spacing w:before="100" w:beforeAutospacing="1" w:after="100" w:afterAutospacing="1"/>
    </w:pPr>
    <w:rPr>
      <w:rFonts w:ascii="Times New Roman" w:hAnsi="Times New Roman"/>
      <w:sz w:val="24"/>
      <w:szCs w:val="24"/>
    </w:rPr>
  </w:style>
  <w:style w:type="paragraph" w:customStyle="1" w:styleId="xl180">
    <w:name w:val="xl180"/>
    <w:basedOn w:val="a0"/>
    <w:rsid w:val="00656CF0"/>
    <w:pPr>
      <w:pBdr>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1">
    <w:name w:val="xl181"/>
    <w:basedOn w:val="a0"/>
    <w:rsid w:val="00656CF0"/>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82">
    <w:name w:val="xl182"/>
    <w:basedOn w:val="a0"/>
    <w:rsid w:val="00656CF0"/>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3">
    <w:name w:val="xl183"/>
    <w:basedOn w:val="a0"/>
    <w:rsid w:val="00656CF0"/>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4">
    <w:name w:val="xl184"/>
    <w:basedOn w:val="a0"/>
    <w:rsid w:val="00656CF0"/>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85">
    <w:name w:val="xl185"/>
    <w:basedOn w:val="a0"/>
    <w:rsid w:val="00656CF0"/>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6">
    <w:name w:val="xl186"/>
    <w:basedOn w:val="a0"/>
    <w:rsid w:val="00656CF0"/>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7">
    <w:name w:val="xl187"/>
    <w:basedOn w:val="a0"/>
    <w:rsid w:val="00656CF0"/>
    <w:pPr>
      <w:spacing w:before="100" w:beforeAutospacing="1" w:after="100" w:afterAutospacing="1"/>
      <w:jc w:val="center"/>
      <w:textAlignment w:val="center"/>
    </w:pPr>
    <w:rPr>
      <w:rFonts w:ascii="Arial" w:hAnsi="Arial" w:cs="Arial"/>
      <w:color w:val="000000"/>
      <w:sz w:val="24"/>
      <w:szCs w:val="24"/>
    </w:rPr>
  </w:style>
  <w:style w:type="paragraph" w:customStyle="1" w:styleId="xl188">
    <w:name w:val="xl188"/>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89">
    <w:name w:val="xl189"/>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0">
    <w:name w:val="xl190"/>
    <w:basedOn w:val="a0"/>
    <w:rsid w:val="00656CF0"/>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1">
    <w:name w:val="xl191"/>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2">
    <w:name w:val="xl192"/>
    <w:basedOn w:val="a0"/>
    <w:rsid w:val="00656CF0"/>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93">
    <w:name w:val="xl193"/>
    <w:basedOn w:val="a0"/>
    <w:rsid w:val="00656CF0"/>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4">
    <w:name w:val="xl194"/>
    <w:basedOn w:val="a0"/>
    <w:rsid w:val="00656CF0"/>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95">
    <w:name w:val="xl195"/>
    <w:basedOn w:val="a0"/>
    <w:rsid w:val="00656CF0"/>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6">
    <w:name w:val="xl196"/>
    <w:basedOn w:val="a0"/>
    <w:rsid w:val="00656CF0"/>
    <w:pPr>
      <w:pBdr>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7">
    <w:name w:val="xl197"/>
    <w:basedOn w:val="a0"/>
    <w:rsid w:val="00656CF0"/>
    <w:pPr>
      <w:spacing w:before="100" w:beforeAutospacing="1" w:after="100" w:afterAutospacing="1"/>
      <w:jc w:val="center"/>
      <w:textAlignment w:val="center"/>
    </w:pPr>
    <w:rPr>
      <w:rFonts w:ascii="Arial" w:hAnsi="Arial" w:cs="Arial"/>
      <w:b/>
      <w:bCs/>
      <w:color w:val="000000"/>
      <w:sz w:val="24"/>
      <w:szCs w:val="24"/>
    </w:rPr>
  </w:style>
  <w:style w:type="paragraph" w:customStyle="1" w:styleId="xl198">
    <w:name w:val="xl198"/>
    <w:basedOn w:val="a0"/>
    <w:rsid w:val="00656CF0"/>
    <w:pPr>
      <w:spacing w:before="100" w:beforeAutospacing="1" w:after="100" w:afterAutospacing="1"/>
      <w:jc w:val="center"/>
      <w:textAlignment w:val="center"/>
    </w:pPr>
    <w:rPr>
      <w:rFonts w:ascii="Arial" w:hAnsi="Arial" w:cs="Arial"/>
      <w:color w:val="000000"/>
      <w:sz w:val="24"/>
      <w:szCs w:val="24"/>
      <w:u w:val="single"/>
    </w:rPr>
  </w:style>
  <w:style w:type="numbering" w:customStyle="1" w:styleId="11">
    <w:name w:val="Нет списка1"/>
    <w:next w:val="a3"/>
    <w:uiPriority w:val="99"/>
    <w:semiHidden/>
    <w:unhideWhenUsed/>
    <w:rsid w:val="00656CF0"/>
  </w:style>
  <w:style w:type="paragraph" w:styleId="afc">
    <w:name w:val="caption"/>
    <w:basedOn w:val="a0"/>
    <w:next w:val="a0"/>
    <w:qFormat/>
    <w:rsid w:val="00656CF0"/>
    <w:rPr>
      <w:b/>
      <w:bCs/>
    </w:rPr>
  </w:style>
  <w:style w:type="character" w:styleId="afd">
    <w:name w:val="Strong"/>
    <w:uiPriority w:val="22"/>
    <w:qFormat/>
    <w:rsid w:val="00656CF0"/>
    <w:rPr>
      <w:b/>
      <w:bCs/>
    </w:rPr>
  </w:style>
  <w:style w:type="character" w:styleId="afe">
    <w:name w:val="annotation reference"/>
    <w:rsid w:val="00656CF0"/>
    <w:rPr>
      <w:sz w:val="16"/>
      <w:szCs w:val="16"/>
    </w:rPr>
  </w:style>
  <w:style w:type="paragraph" w:styleId="aff">
    <w:name w:val="annotation text"/>
    <w:basedOn w:val="a0"/>
    <w:link w:val="aff0"/>
    <w:rsid w:val="00656CF0"/>
    <w:rPr>
      <w:lang w:val="x-none" w:eastAsia="x-none"/>
    </w:rPr>
  </w:style>
  <w:style w:type="character" w:customStyle="1" w:styleId="aff0">
    <w:name w:val="Текст примітки Знак"/>
    <w:basedOn w:val="a1"/>
    <w:link w:val="aff"/>
    <w:rsid w:val="00656CF0"/>
    <w:rPr>
      <w:rFonts w:ascii="UkrainianBaltica" w:eastAsia="Times New Roman" w:hAnsi="UkrainianBaltica" w:cs="Times New Roman"/>
      <w:sz w:val="20"/>
      <w:szCs w:val="20"/>
      <w:lang w:val="x-none" w:eastAsia="x-none"/>
    </w:rPr>
  </w:style>
  <w:style w:type="paragraph" w:styleId="aff1">
    <w:name w:val="annotation subject"/>
    <w:basedOn w:val="aff"/>
    <w:next w:val="aff"/>
    <w:link w:val="aff2"/>
    <w:rsid w:val="00656CF0"/>
    <w:rPr>
      <w:b/>
      <w:bCs/>
    </w:rPr>
  </w:style>
  <w:style w:type="character" w:customStyle="1" w:styleId="aff2">
    <w:name w:val="Тема примітки Знак"/>
    <w:basedOn w:val="aff0"/>
    <w:link w:val="aff1"/>
    <w:rsid w:val="00656CF0"/>
    <w:rPr>
      <w:rFonts w:ascii="UkrainianBaltica" w:eastAsia="Times New Roman" w:hAnsi="UkrainianBaltica" w:cs="Times New Roman"/>
      <w:b/>
      <w:bCs/>
      <w:sz w:val="20"/>
      <w:szCs w:val="20"/>
      <w:lang w:val="x-none" w:eastAsia="x-none"/>
    </w:rPr>
  </w:style>
  <w:style w:type="paragraph" w:styleId="a">
    <w:name w:val="List Bullet"/>
    <w:basedOn w:val="a0"/>
    <w:uiPriority w:val="99"/>
    <w:unhideWhenUsed/>
    <w:rsid w:val="00656CF0"/>
    <w:pPr>
      <w:numPr>
        <w:numId w:val="1"/>
      </w:numPr>
      <w:contextualSpacing/>
    </w:pPr>
    <w:rPr>
      <w:rFonts w:ascii="Times New Roman" w:hAnsi="Times New Roman"/>
      <w:sz w:val="24"/>
      <w:szCs w:val="24"/>
    </w:rPr>
  </w:style>
  <w:style w:type="character" w:customStyle="1" w:styleId="apple-converted-space">
    <w:name w:val="apple-converted-space"/>
    <w:rsid w:val="00656CF0"/>
  </w:style>
  <w:style w:type="paragraph" w:styleId="aff3">
    <w:name w:val="No Spacing"/>
    <w:link w:val="aff4"/>
    <w:uiPriority w:val="1"/>
    <w:qFormat/>
    <w:rsid w:val="00656CF0"/>
    <w:pPr>
      <w:spacing w:after="0" w:line="240" w:lineRule="auto"/>
    </w:pPr>
    <w:rPr>
      <w:rFonts w:ascii="Calibri" w:eastAsia="Calibri" w:hAnsi="Calibri" w:cs="Times New Roman"/>
      <w:lang w:val="uk-UA"/>
    </w:rPr>
  </w:style>
  <w:style w:type="character" w:customStyle="1" w:styleId="rvts0">
    <w:name w:val="rvts0"/>
    <w:uiPriority w:val="99"/>
    <w:rsid w:val="00656CF0"/>
    <w:rPr>
      <w:rFonts w:cs="Times New Roman"/>
    </w:rPr>
  </w:style>
  <w:style w:type="paragraph" w:customStyle="1" w:styleId="xl73">
    <w:name w:val="xl73"/>
    <w:basedOn w:val="a0"/>
    <w:rsid w:val="00656CF0"/>
    <w:pPr>
      <w:spacing w:before="100" w:beforeAutospacing="1" w:after="100" w:afterAutospacing="1"/>
      <w:textAlignment w:val="center"/>
    </w:pPr>
    <w:rPr>
      <w:rFonts w:ascii="Times New Roman" w:hAnsi="Times New Roman"/>
      <w:color w:val="000000"/>
      <w:sz w:val="24"/>
      <w:szCs w:val="24"/>
    </w:rPr>
  </w:style>
  <w:style w:type="paragraph" w:customStyle="1" w:styleId="xl74">
    <w:name w:val="xl74"/>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5">
    <w:name w:val="xl75"/>
    <w:basedOn w:val="a0"/>
    <w:rsid w:val="00656CF0"/>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6">
    <w:name w:val="xl76"/>
    <w:basedOn w:val="a0"/>
    <w:rsid w:val="00656CF0"/>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a0"/>
    <w:rsid w:val="00656CF0"/>
    <w:pPr>
      <w:pBdr>
        <w:top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8">
    <w:name w:val="xl78"/>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9">
    <w:name w:val="xl79"/>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0">
    <w:name w:val="xl80"/>
    <w:basedOn w:val="a0"/>
    <w:rsid w:val="00656CF0"/>
    <w:pPr>
      <w:pBdr>
        <w:top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1">
    <w:name w:val="xl81"/>
    <w:basedOn w:val="a0"/>
    <w:rsid w:val="00656CF0"/>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a0"/>
    <w:rsid w:val="00656CF0"/>
    <w:pPr>
      <w:pBdr>
        <w:top w:val="single" w:sz="4" w:space="0" w:color="000000"/>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a0"/>
    <w:rsid w:val="00656CF0"/>
    <w:pPr>
      <w:pBdr>
        <w:top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4">
    <w:name w:val="xl84"/>
    <w:basedOn w:val="a0"/>
    <w:rsid w:val="00656CF0"/>
    <w:pPr>
      <w:pBdr>
        <w:top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5">
    <w:name w:val="xl85"/>
    <w:basedOn w:val="a0"/>
    <w:rsid w:val="00656CF0"/>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6">
    <w:name w:val="xl86"/>
    <w:basedOn w:val="a0"/>
    <w:rsid w:val="00656CF0"/>
    <w:pPr>
      <w:pBdr>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7">
    <w:name w:val="xl87"/>
    <w:basedOn w:val="a0"/>
    <w:rsid w:val="00656CF0"/>
    <w:pPr>
      <w:pBdr>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8">
    <w:name w:val="xl88"/>
    <w:basedOn w:val="a0"/>
    <w:rsid w:val="00656CF0"/>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9">
    <w:name w:val="xl89"/>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0">
    <w:name w:val="xl90"/>
    <w:basedOn w:val="a0"/>
    <w:rsid w:val="00656CF0"/>
    <w:pPr>
      <w:pBdr>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a0"/>
    <w:rsid w:val="00656CF0"/>
    <w:pPr>
      <w:pBdr>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2">
    <w:name w:val="xl92"/>
    <w:basedOn w:val="a0"/>
    <w:rsid w:val="00656CF0"/>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a0"/>
    <w:rsid w:val="00656CF0"/>
    <w:pPr>
      <w:pBdr>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4">
    <w:name w:val="xl94"/>
    <w:basedOn w:val="a0"/>
    <w:rsid w:val="00656CF0"/>
    <w:pPr>
      <w:pBdr>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5">
    <w:name w:val="xl95"/>
    <w:basedOn w:val="a0"/>
    <w:rsid w:val="00656CF0"/>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6">
    <w:name w:val="xl96"/>
    <w:basedOn w:val="a0"/>
    <w:rsid w:val="00656CF0"/>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7">
    <w:name w:val="xl97"/>
    <w:basedOn w:val="a0"/>
    <w:rsid w:val="00656CF0"/>
    <w:pPr>
      <w:pBdr>
        <w:top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8">
    <w:name w:val="xl98"/>
    <w:basedOn w:val="a0"/>
    <w:rsid w:val="00656CF0"/>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9">
    <w:name w:val="xl99"/>
    <w:basedOn w:val="a0"/>
    <w:rsid w:val="00656CF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0">
    <w:name w:val="xl100"/>
    <w:basedOn w:val="a0"/>
    <w:rsid w:val="00656CF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1">
    <w:name w:val="xl101"/>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2">
    <w:name w:val="xl102"/>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3">
    <w:name w:val="xl103"/>
    <w:basedOn w:val="a0"/>
    <w:rsid w:val="00656CF0"/>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4">
    <w:name w:val="xl104"/>
    <w:basedOn w:val="a0"/>
    <w:rsid w:val="00656CF0"/>
    <w:pPr>
      <w:pBdr>
        <w:top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6">
    <w:name w:val="xl106"/>
    <w:basedOn w:val="a0"/>
    <w:rsid w:val="00656CF0"/>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7">
    <w:name w:val="xl107"/>
    <w:basedOn w:val="a0"/>
    <w:rsid w:val="00656CF0"/>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8">
    <w:name w:val="xl108"/>
    <w:basedOn w:val="a0"/>
    <w:rsid w:val="00656CF0"/>
    <w:pPr>
      <w:pBdr>
        <w:top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9">
    <w:name w:val="xl109"/>
    <w:basedOn w:val="a0"/>
    <w:rsid w:val="00656CF0"/>
    <w:pPr>
      <w:pBdr>
        <w:top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10">
    <w:name w:val="xl110"/>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12">
    <w:name w:val="xl112"/>
    <w:basedOn w:val="a0"/>
    <w:rsid w:val="00656CF0"/>
    <w:pPr>
      <w:spacing w:before="100" w:beforeAutospacing="1" w:after="100" w:afterAutospacing="1"/>
      <w:jc w:val="center"/>
      <w:textAlignment w:val="top"/>
    </w:pPr>
    <w:rPr>
      <w:rFonts w:ascii="Times New Roman" w:hAnsi="Times New Roman"/>
      <w:color w:val="000000"/>
      <w:sz w:val="24"/>
      <w:szCs w:val="24"/>
    </w:rPr>
  </w:style>
  <w:style w:type="paragraph" w:customStyle="1" w:styleId="xl113">
    <w:name w:val="xl113"/>
    <w:basedOn w:val="a0"/>
    <w:rsid w:val="00656CF0"/>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msonormal0">
    <w:name w:val="msonormal"/>
    <w:basedOn w:val="a0"/>
    <w:rsid w:val="00656CF0"/>
    <w:pPr>
      <w:spacing w:before="100" w:beforeAutospacing="1" w:after="100" w:afterAutospacing="1"/>
    </w:pPr>
    <w:rPr>
      <w:rFonts w:ascii="Times New Roman" w:hAnsi="Times New Roman"/>
      <w:sz w:val="24"/>
      <w:szCs w:val="24"/>
    </w:rPr>
  </w:style>
  <w:style w:type="paragraph" w:customStyle="1" w:styleId="12">
    <w:name w:val="Абзац списка1"/>
    <w:basedOn w:val="a0"/>
    <w:rsid w:val="00656CF0"/>
    <w:pPr>
      <w:spacing w:after="200" w:line="276" w:lineRule="auto"/>
      <w:ind w:left="720"/>
      <w:contextualSpacing/>
    </w:pPr>
    <w:rPr>
      <w:rFonts w:ascii="Calibri" w:hAnsi="Calibri"/>
      <w:sz w:val="22"/>
      <w:szCs w:val="22"/>
      <w:lang w:eastAsia="en-US"/>
    </w:rPr>
  </w:style>
  <w:style w:type="numbering" w:customStyle="1" w:styleId="3">
    <w:name w:val="Импортированный стиль 3"/>
    <w:rsid w:val="00656CF0"/>
    <w:pPr>
      <w:numPr>
        <w:numId w:val="3"/>
      </w:numPr>
    </w:pPr>
  </w:style>
  <w:style w:type="character" w:customStyle="1" w:styleId="13">
    <w:name w:val="Неразрешенное упоминание1"/>
    <w:uiPriority w:val="99"/>
    <w:semiHidden/>
    <w:unhideWhenUsed/>
    <w:rsid w:val="00656CF0"/>
    <w:rPr>
      <w:color w:val="605E5C"/>
      <w:shd w:val="clear" w:color="auto" w:fill="E1DFDD"/>
    </w:rPr>
  </w:style>
  <w:style w:type="character" w:customStyle="1" w:styleId="af1">
    <w:name w:val="Звичайни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f0"/>
    <w:uiPriority w:val="99"/>
    <w:locked/>
    <w:rsid w:val="00656CF0"/>
    <w:rPr>
      <w:rFonts w:ascii="Times New Roman" w:eastAsia="Times New Roman" w:hAnsi="Times New Roman" w:cs="Times New Roman"/>
      <w:color w:val="000000"/>
      <w:sz w:val="24"/>
      <w:szCs w:val="24"/>
      <w:lang w:val="uk-UA" w:eastAsia="uk-UA"/>
    </w:rPr>
  </w:style>
  <w:style w:type="character" w:customStyle="1" w:styleId="24">
    <w:name w:val="Неразрешенное упоминание2"/>
    <w:uiPriority w:val="99"/>
    <w:semiHidden/>
    <w:unhideWhenUsed/>
    <w:rsid w:val="00656CF0"/>
    <w:rPr>
      <w:color w:val="605E5C"/>
      <w:shd w:val="clear" w:color="auto" w:fill="E1DFDD"/>
    </w:rPr>
  </w:style>
  <w:style w:type="paragraph" w:customStyle="1" w:styleId="25">
    <w:name w:val="Абзац списка2"/>
    <w:basedOn w:val="a0"/>
    <w:link w:val="ListParagraphChar"/>
    <w:rsid w:val="00656CF0"/>
    <w:pPr>
      <w:spacing w:after="200" w:line="276" w:lineRule="auto"/>
      <w:ind w:left="720"/>
    </w:pPr>
    <w:rPr>
      <w:rFonts w:ascii="Calibri" w:eastAsia="SimSun" w:hAnsi="Calibri"/>
      <w:lang w:eastAsia="uk-UA"/>
    </w:rPr>
  </w:style>
  <w:style w:type="character" w:customStyle="1" w:styleId="ListParagraphChar">
    <w:name w:val="List Paragraph Char"/>
    <w:link w:val="25"/>
    <w:locked/>
    <w:rsid w:val="00656CF0"/>
    <w:rPr>
      <w:rFonts w:ascii="Calibri" w:eastAsia="SimSun" w:hAnsi="Calibri" w:cs="Times New Roman"/>
      <w:sz w:val="20"/>
      <w:szCs w:val="20"/>
      <w:lang w:val="uk-UA" w:eastAsia="uk-UA"/>
    </w:rPr>
  </w:style>
  <w:style w:type="character" w:customStyle="1" w:styleId="docdata">
    <w:name w:val="docdata"/>
    <w:aliases w:val="docy,v5,3266,baiaagaaboqcaaadkwuaaax5cgaaaaaaaaaaaaaaaaaaaaaaaaaaaaaaaaaaaaaaaaaaaaaaaaaaaaaaaaaaaaaaaaaaaaaaaaaaaaaaaaaaaaaaaaaaaaaaaaaaaaaaaaaaaaaaaaaaaaaaaaaaaaaaaaaaaaaaaaaaaaaaaaaaaaaaaaaaaaaaaaaaaaaaaaaaaaaaaaaaaaaaaaaaaaaaaaaaaaaaaaaaaaaa"/>
    <w:basedOn w:val="a1"/>
    <w:rsid w:val="00656CF0"/>
  </w:style>
  <w:style w:type="paragraph" w:customStyle="1" w:styleId="14">
    <w:name w:val="Без інтервалів1"/>
    <w:uiPriority w:val="99"/>
    <w:qFormat/>
    <w:rsid w:val="00656CF0"/>
    <w:pPr>
      <w:spacing w:after="0" w:line="240" w:lineRule="auto"/>
    </w:pPr>
    <w:rPr>
      <w:rFonts w:ascii="Times New Roman" w:eastAsia="Times New Roman" w:hAnsi="Times New Roman" w:cs="Times New Roman"/>
      <w:sz w:val="24"/>
      <w:szCs w:val="24"/>
      <w:lang w:val="uk-UA" w:eastAsia="uk-UA"/>
    </w:rPr>
  </w:style>
  <w:style w:type="character" w:customStyle="1" w:styleId="grame">
    <w:name w:val="grame"/>
    <w:rsid w:val="00656CF0"/>
    <w:rPr>
      <w:rFonts w:ascii="Times New Roman" w:hAnsi="Times New Roman" w:cs="Times New Roman" w:hint="default"/>
    </w:rPr>
  </w:style>
  <w:style w:type="paragraph" w:customStyle="1" w:styleId="15">
    <w:name w:val="Обычный1"/>
    <w:qFormat/>
    <w:rsid w:val="00656CF0"/>
    <w:pPr>
      <w:spacing w:after="0"/>
    </w:pPr>
    <w:rPr>
      <w:rFonts w:ascii="Arial" w:eastAsia="Arial" w:hAnsi="Arial" w:cs="Arial"/>
      <w:color w:val="000000"/>
      <w:lang w:eastAsia="ru-RU"/>
    </w:rPr>
  </w:style>
  <w:style w:type="paragraph" w:customStyle="1" w:styleId="tbl-cod">
    <w:name w:val="tbl-cod"/>
    <w:basedOn w:val="a0"/>
    <w:uiPriority w:val="99"/>
    <w:rsid w:val="00656CF0"/>
    <w:pPr>
      <w:spacing w:before="100" w:beforeAutospacing="1" w:after="100" w:afterAutospacing="1"/>
    </w:pPr>
    <w:rPr>
      <w:rFonts w:ascii="Times New Roman" w:hAnsi="Times New Roman"/>
      <w:sz w:val="24"/>
      <w:szCs w:val="24"/>
      <w:lang w:eastAsia="uk-UA"/>
    </w:rPr>
  </w:style>
  <w:style w:type="paragraph" w:customStyle="1" w:styleId="tbl-txt">
    <w:name w:val="tbl-txt"/>
    <w:basedOn w:val="a0"/>
    <w:uiPriority w:val="99"/>
    <w:rsid w:val="00656CF0"/>
    <w:pPr>
      <w:spacing w:before="100" w:beforeAutospacing="1" w:after="100" w:afterAutospacing="1"/>
    </w:pPr>
    <w:rPr>
      <w:rFonts w:ascii="Times New Roman" w:hAnsi="Times New Roman"/>
      <w:sz w:val="24"/>
      <w:szCs w:val="24"/>
      <w:lang w:eastAsia="uk-UA"/>
    </w:rPr>
  </w:style>
  <w:style w:type="paragraph" w:customStyle="1" w:styleId="rvps1">
    <w:name w:val="rvps1"/>
    <w:basedOn w:val="a0"/>
    <w:uiPriority w:val="99"/>
    <w:rsid w:val="00656CF0"/>
    <w:pPr>
      <w:spacing w:before="100" w:beforeAutospacing="1" w:after="100" w:afterAutospacing="1"/>
    </w:pPr>
    <w:rPr>
      <w:rFonts w:ascii="Times New Roman" w:hAnsi="Times New Roman"/>
      <w:sz w:val="24"/>
      <w:szCs w:val="24"/>
    </w:rPr>
  </w:style>
  <w:style w:type="paragraph" w:customStyle="1" w:styleId="34">
    <w:name w:val="Ïîäçàã3"/>
    <w:rsid w:val="00656CF0"/>
    <w:pPr>
      <w:spacing w:before="113" w:after="57" w:line="210" w:lineRule="atLeast"/>
      <w:jc w:val="center"/>
    </w:pPr>
    <w:rPr>
      <w:rFonts w:ascii="Times New Roman" w:eastAsia="Times New Roman" w:hAnsi="Times New Roman" w:cs="Times New Roman"/>
      <w:b/>
      <w:sz w:val="20"/>
      <w:szCs w:val="20"/>
      <w:lang w:eastAsia="ru-RU"/>
    </w:rPr>
  </w:style>
  <w:style w:type="paragraph" w:customStyle="1" w:styleId="2898">
    <w:name w:val="2898"/>
    <w:aliases w:val="baiaagaaboqcaaadvqcaaavjbwaaaaaaaaaaaaaaaaaaaaaaaaaaaaaaaaaaaaaaaaaaaaaaaaaaaaaaaaaaaaaaaaaaaaaaaaaaaaaaaaaaaaaaaaaaaaaaaaaaaaaaaaaaaaaaaaaaaaaaaaaaaaaaaaaaaaaaaaaaaaaaaaaaaaaaaaaaaaaaaaaaaaaaaaaaaaaaaaaaaaaaaaaaaaaaaaaaaaaaaaaaaaaa"/>
    <w:basedOn w:val="a0"/>
    <w:rsid w:val="00656CF0"/>
    <w:pPr>
      <w:spacing w:before="100" w:beforeAutospacing="1" w:after="100" w:afterAutospacing="1"/>
    </w:pPr>
    <w:rPr>
      <w:rFonts w:ascii="Times New Roman" w:hAnsi="Times New Roman"/>
      <w:sz w:val="24"/>
      <w:szCs w:val="24"/>
    </w:rPr>
  </w:style>
  <w:style w:type="character" w:customStyle="1" w:styleId="hps">
    <w:name w:val="hps"/>
    <w:basedOn w:val="a1"/>
    <w:rsid w:val="00656CF0"/>
  </w:style>
  <w:style w:type="character" w:customStyle="1" w:styleId="aff4">
    <w:name w:val="Без інтервалів Знак"/>
    <w:link w:val="aff3"/>
    <w:uiPriority w:val="1"/>
    <w:rsid w:val="00656CF0"/>
    <w:rPr>
      <w:rFonts w:ascii="Calibri" w:eastAsia="Calibri" w:hAnsi="Calibri" w:cs="Times New Roman"/>
      <w:lang w:val="uk-UA"/>
    </w:rPr>
  </w:style>
  <w:style w:type="paragraph" w:customStyle="1" w:styleId="17">
    <w:name w:val="Без интервала1"/>
    <w:link w:val="NoSpacingChar1"/>
    <w:rsid w:val="00656CF0"/>
    <w:pPr>
      <w:suppressAutoHyphens/>
      <w:spacing w:after="0" w:line="240" w:lineRule="auto"/>
    </w:pPr>
    <w:rPr>
      <w:rFonts w:ascii="Calibri" w:eastAsia="Calibri" w:hAnsi="Calibri" w:cs="Calibri"/>
      <w:lang w:eastAsia="zh-CN"/>
    </w:rPr>
  </w:style>
  <w:style w:type="character" w:customStyle="1" w:styleId="NoSpacingChar1">
    <w:name w:val="No Spacing Char1"/>
    <w:link w:val="17"/>
    <w:locked/>
    <w:rsid w:val="00656CF0"/>
    <w:rPr>
      <w:rFonts w:ascii="Calibri" w:eastAsia="Calibri" w:hAnsi="Calibri" w:cs="Calibri"/>
      <w:lang w:eastAsia="zh-CN"/>
    </w:rPr>
  </w:style>
  <w:style w:type="paragraph" w:customStyle="1" w:styleId="27">
    <w:name w:val="Без интервала2"/>
    <w:rsid w:val="00656CF0"/>
    <w:pPr>
      <w:suppressAutoHyphens/>
      <w:spacing w:after="0" w:line="240" w:lineRule="auto"/>
    </w:pPr>
    <w:rPr>
      <w:rFonts w:ascii="Calibri" w:eastAsia="Calibri" w:hAnsi="Calibri" w:cs="Calibri"/>
      <w:lang w:eastAsia="zh-CN"/>
    </w:rPr>
  </w:style>
  <w:style w:type="numbering" w:customStyle="1" w:styleId="16">
    <w:name w:val="Стиль16"/>
    <w:uiPriority w:val="99"/>
    <w:rsid w:val="00656CF0"/>
    <w:pPr>
      <w:numPr>
        <w:numId w:val="5"/>
      </w:numPr>
    </w:pPr>
  </w:style>
  <w:style w:type="numbering" w:customStyle="1" w:styleId="26">
    <w:name w:val="Стиль26"/>
    <w:uiPriority w:val="99"/>
    <w:rsid w:val="00656CF0"/>
    <w:pPr>
      <w:numPr>
        <w:numId w:val="6"/>
      </w:numPr>
    </w:pPr>
  </w:style>
  <w:style w:type="character" w:customStyle="1" w:styleId="aff5">
    <w:name w:val="Основной текст + Полужирный"/>
    <w:aliases w:val="Интервал 0 pt"/>
    <w:rsid w:val="00656CF0"/>
    <w:rPr>
      <w:rFonts w:ascii="Times New Roman" w:hAnsi="Times New Roman"/>
      <w:b/>
      <w:color w:val="000000"/>
      <w:spacing w:val="4"/>
      <w:w w:val="100"/>
      <w:position w:val="0"/>
      <w:sz w:val="20"/>
      <w:u w:val="none"/>
      <w:lang w:val="uk-UA" w:eastAsia="x-none"/>
    </w:rPr>
  </w:style>
  <w:style w:type="table" w:customStyle="1" w:styleId="18">
    <w:name w:val="Сетка таблицы1"/>
    <w:basedOn w:val="a2"/>
    <w:uiPriority w:val="39"/>
    <w:rsid w:val="00656CF0"/>
    <w:pPr>
      <w:spacing w:after="0" w:line="240" w:lineRule="auto"/>
    </w:pPr>
    <w:rPr>
      <w:rFonts w:ascii="Calibri" w:eastAsia="Calibri" w:hAnsi="Calibri" w:cs="Times New Roman"/>
      <w:sz w:val="20"/>
      <w:szCs w:val="20"/>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656CF0"/>
    <w:pPr>
      <w:spacing w:after="0" w:line="240" w:lineRule="auto"/>
    </w:pPr>
    <w:rPr>
      <w:rFonts w:ascii="Calibri" w:eastAsia="Calibri" w:hAnsi="Calibri" w:cs="Calibri"/>
      <w:sz w:val="20"/>
      <w:szCs w:val="20"/>
      <w:lang w:val="uk-UA" w:eastAsia="zh-CN" w:bidi="hi-IN"/>
    </w:rPr>
  </w:style>
  <w:style w:type="character" w:customStyle="1" w:styleId="h-address-formatter">
    <w:name w:val="h-address-formatter"/>
    <w:rsid w:val="00656CF0"/>
    <w:rPr>
      <w:rFonts w:cs="Times New Roman"/>
    </w:rPr>
  </w:style>
  <w:style w:type="character" w:styleId="aff6">
    <w:name w:val="Unresolved Mention"/>
    <w:uiPriority w:val="99"/>
    <w:semiHidden/>
    <w:unhideWhenUsed/>
    <w:rsid w:val="00656CF0"/>
    <w:rPr>
      <w:color w:val="605E5C"/>
      <w:shd w:val="clear" w:color="auto" w:fill="E1DFDD"/>
    </w:rPr>
  </w:style>
  <w:style w:type="paragraph" w:customStyle="1" w:styleId="Default">
    <w:name w:val="Default"/>
    <w:rsid w:val="00591CD8"/>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902646">
      <w:bodyDiv w:val="1"/>
      <w:marLeft w:val="0"/>
      <w:marRight w:val="0"/>
      <w:marTop w:val="0"/>
      <w:marBottom w:val="0"/>
      <w:divBdr>
        <w:top w:val="none" w:sz="0" w:space="0" w:color="auto"/>
        <w:left w:val="none" w:sz="0" w:space="0" w:color="auto"/>
        <w:bottom w:val="none" w:sz="0" w:space="0" w:color="auto"/>
        <w:right w:val="none" w:sz="0" w:space="0" w:color="auto"/>
      </w:divBdr>
    </w:div>
    <w:div w:id="1494838323">
      <w:bodyDiv w:val="1"/>
      <w:marLeft w:val="0"/>
      <w:marRight w:val="0"/>
      <w:marTop w:val="0"/>
      <w:marBottom w:val="0"/>
      <w:divBdr>
        <w:top w:val="none" w:sz="0" w:space="0" w:color="auto"/>
        <w:left w:val="none" w:sz="0" w:space="0" w:color="auto"/>
        <w:bottom w:val="none" w:sz="0" w:space="0" w:color="auto"/>
        <w:right w:val="none" w:sz="0" w:space="0" w:color="auto"/>
      </w:divBdr>
    </w:div>
    <w:div w:id="170670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ree.com.ua" TargetMode="External"/><Relationship Id="rId12" Type="http://schemas.openxmlformats.org/officeDocument/2006/relationships/hyperlink" Target="https://zakon.rada.gov.ua/laws/show/v0521500-9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ree.com.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oree.com.ua"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oree.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1013</TotalTime>
  <Pages>1</Pages>
  <Words>20836</Words>
  <Characters>118770</Characters>
  <Application>Microsoft Office Word</Application>
  <DocSecurity>0</DocSecurity>
  <Lines>989</Lines>
  <Paragraphs>278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Пуся Муся</dc:creator>
  <cp:keywords/>
  <dc:description/>
  <cp:lastModifiedBy>Пуся Муся</cp:lastModifiedBy>
  <cp:revision>252</cp:revision>
  <cp:lastPrinted>2023-12-28T17:06:00Z</cp:lastPrinted>
  <dcterms:created xsi:type="dcterms:W3CDTF">2023-11-15T10:39:00Z</dcterms:created>
  <dcterms:modified xsi:type="dcterms:W3CDTF">2024-01-08T17:34:00Z</dcterms:modified>
</cp:coreProperties>
</file>