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82" w:rsidRPr="00533A82" w:rsidRDefault="00533A82" w:rsidP="00533A82">
      <w:pPr>
        <w:spacing w:after="0" w:line="240" w:lineRule="auto"/>
        <w:ind w:left="7794" w:firstLine="702"/>
        <w:contextualSpacing/>
        <w:rPr>
          <w:rFonts w:ascii="Times New Roman" w:hAnsi="Times New Roman" w:cs="Times New Roman"/>
          <w:sz w:val="24"/>
          <w:szCs w:val="24"/>
        </w:rPr>
      </w:pPr>
      <w:r w:rsidRPr="00533A82">
        <w:rPr>
          <w:rFonts w:ascii="Times New Roman" w:hAnsi="Times New Roman" w:cs="Times New Roman"/>
          <w:sz w:val="24"/>
          <w:szCs w:val="24"/>
        </w:rPr>
        <w:t>Додаток № 3</w:t>
      </w:r>
    </w:p>
    <w:p w:rsidR="00533A82" w:rsidRPr="00533A82" w:rsidRDefault="00533A82" w:rsidP="00533A82">
      <w:pPr>
        <w:widowControl w:val="0"/>
        <w:autoSpaceDE w:val="0"/>
        <w:autoSpaceDN w:val="0"/>
        <w:adjustRightInd w:val="0"/>
        <w:spacing w:after="0" w:line="240" w:lineRule="auto"/>
        <w:ind w:left="5670"/>
        <w:contextualSpacing/>
        <w:rPr>
          <w:rFonts w:ascii="Times New Roman" w:hAnsi="Times New Roman" w:cs="Times New Roman"/>
          <w:i/>
          <w:sz w:val="24"/>
          <w:szCs w:val="24"/>
        </w:rPr>
      </w:pPr>
      <w:r w:rsidRPr="00533A82">
        <w:rPr>
          <w:rFonts w:ascii="Times New Roman" w:hAnsi="Times New Roman" w:cs="Times New Roman"/>
          <w:i/>
          <w:sz w:val="24"/>
          <w:szCs w:val="24"/>
        </w:rPr>
        <w:t>до тендерної документації на закупівлю товару Природний газ згідно ДК 021:2015                    код 09120000-6 Газове паливо</w:t>
      </w:r>
    </w:p>
    <w:p w:rsidR="00533A82" w:rsidRPr="00533A82" w:rsidRDefault="00533A82" w:rsidP="00533A82">
      <w:pPr>
        <w:spacing w:after="0" w:line="240" w:lineRule="auto"/>
        <w:ind w:right="-1"/>
        <w:contextualSpacing/>
        <w:outlineLvl w:val="2"/>
        <w:rPr>
          <w:rFonts w:ascii="Times New Roman" w:hAnsi="Times New Roman" w:cs="Times New Roman"/>
          <w:b/>
          <w:bCs/>
          <w:i/>
          <w:sz w:val="24"/>
          <w:szCs w:val="24"/>
          <w:lang w:eastAsia="x-none"/>
        </w:rPr>
      </w:pPr>
    </w:p>
    <w:p w:rsidR="00533A82" w:rsidRPr="00533A82" w:rsidRDefault="00533A82" w:rsidP="00533A82">
      <w:pPr>
        <w:spacing w:after="0" w:line="240" w:lineRule="auto"/>
        <w:ind w:right="-1" w:firstLine="426"/>
        <w:contextualSpacing/>
        <w:outlineLvl w:val="2"/>
        <w:rPr>
          <w:rFonts w:ascii="Times New Roman" w:hAnsi="Times New Roman" w:cs="Times New Roman"/>
          <w:b/>
          <w:bCs/>
          <w:i/>
          <w:sz w:val="24"/>
          <w:szCs w:val="24"/>
          <w:lang w:eastAsia="x-none"/>
        </w:rPr>
      </w:pPr>
      <w:r w:rsidRPr="00533A82">
        <w:rPr>
          <w:rFonts w:ascii="Times New Roman" w:hAnsi="Times New Roman" w:cs="Times New Roman"/>
          <w:b/>
          <w:bCs/>
          <w:i/>
          <w:sz w:val="24"/>
          <w:szCs w:val="24"/>
          <w:lang w:eastAsia="x-none"/>
        </w:rPr>
        <w:t>Проєкт договору</w:t>
      </w:r>
    </w:p>
    <w:p w:rsidR="00533A82" w:rsidRPr="00533A82" w:rsidRDefault="00533A82" w:rsidP="00533A82">
      <w:pPr>
        <w:keepNext/>
        <w:keepLines/>
        <w:numPr>
          <w:ilvl w:val="2"/>
          <w:numId w:val="0"/>
        </w:numPr>
        <w:tabs>
          <w:tab w:val="num" w:pos="0"/>
        </w:tabs>
        <w:suppressAutoHyphens/>
        <w:spacing w:after="0" w:line="240" w:lineRule="auto"/>
        <w:ind w:firstLine="426"/>
        <w:jc w:val="center"/>
        <w:outlineLvl w:val="2"/>
        <w:rPr>
          <w:rFonts w:ascii="Times New Roman" w:eastAsia="Times New Roman" w:hAnsi="Times New Roman" w:cs="Times New Roman"/>
          <w:b/>
          <w:bCs/>
          <w:sz w:val="28"/>
          <w:szCs w:val="28"/>
          <w:lang w:val="x-none" w:eastAsia="ar-SA"/>
        </w:rPr>
      </w:pPr>
      <w:r w:rsidRPr="00533A82">
        <w:rPr>
          <w:rFonts w:ascii="Times New Roman" w:eastAsia="Times New Roman" w:hAnsi="Times New Roman" w:cs="Times New Roman"/>
          <w:b/>
          <w:bCs/>
          <w:sz w:val="28"/>
          <w:szCs w:val="28"/>
          <w:lang w:val="x-none" w:eastAsia="ar-SA"/>
        </w:rPr>
        <w:t>Договір №________________</w:t>
      </w:r>
    </w:p>
    <w:p w:rsidR="00533A82" w:rsidRPr="00533A82" w:rsidRDefault="00533A82" w:rsidP="00533A82">
      <w:pPr>
        <w:keepNext/>
        <w:keepLines/>
        <w:numPr>
          <w:ilvl w:val="2"/>
          <w:numId w:val="0"/>
        </w:numPr>
        <w:tabs>
          <w:tab w:val="num" w:pos="0"/>
        </w:tabs>
        <w:suppressAutoHyphens/>
        <w:spacing w:after="0" w:line="240" w:lineRule="auto"/>
        <w:ind w:firstLine="426"/>
        <w:jc w:val="center"/>
        <w:outlineLvl w:val="2"/>
        <w:rPr>
          <w:rFonts w:ascii="Times New Roman" w:eastAsia="Times New Roman" w:hAnsi="Times New Roman" w:cs="Times New Roman"/>
          <w:b/>
          <w:bCs/>
          <w:sz w:val="28"/>
          <w:szCs w:val="28"/>
          <w:lang w:val="x-none" w:eastAsia="ar-SA"/>
        </w:rPr>
      </w:pPr>
      <w:r w:rsidRPr="00533A82">
        <w:rPr>
          <w:rFonts w:ascii="Times New Roman" w:eastAsia="Times New Roman" w:hAnsi="Times New Roman" w:cs="Times New Roman"/>
          <w:b/>
          <w:bCs/>
          <w:sz w:val="28"/>
          <w:szCs w:val="28"/>
          <w:lang w:val="x-none" w:eastAsia="ar-SA"/>
        </w:rPr>
        <w:t>постачання природного газу</w:t>
      </w:r>
    </w:p>
    <w:p w:rsidR="00533A82" w:rsidRPr="00533A82" w:rsidRDefault="00533A82" w:rsidP="00533A82">
      <w:pPr>
        <w:spacing w:after="0" w:line="240" w:lineRule="auto"/>
        <w:ind w:firstLine="426"/>
        <w:rPr>
          <w:rFonts w:ascii="Times New Roman" w:hAnsi="Times New Roman" w:cs="Times New Roman"/>
          <w:sz w:val="28"/>
          <w:szCs w:val="28"/>
        </w:rPr>
      </w:pPr>
    </w:p>
    <w:p w:rsidR="00533A82" w:rsidRPr="00533A82" w:rsidRDefault="00533A82" w:rsidP="00533A82">
      <w:pPr>
        <w:keepNext/>
        <w:keepLines/>
        <w:numPr>
          <w:ilvl w:val="2"/>
          <w:numId w:val="0"/>
        </w:numPr>
        <w:tabs>
          <w:tab w:val="num" w:pos="0"/>
        </w:tabs>
        <w:suppressAutoHyphens/>
        <w:spacing w:after="0" w:line="240" w:lineRule="auto"/>
        <w:ind w:firstLine="426"/>
        <w:outlineLvl w:val="2"/>
        <w:rPr>
          <w:rFonts w:ascii="Times New Roman" w:eastAsia="Times New Roman" w:hAnsi="Times New Roman" w:cs="Times New Roman"/>
          <w:b/>
          <w:bCs/>
          <w:sz w:val="24"/>
          <w:szCs w:val="24"/>
          <w:lang w:val="x-none" w:eastAsia="ar-SA"/>
        </w:rPr>
      </w:pPr>
      <w:r w:rsidRPr="00533A82">
        <w:rPr>
          <w:rFonts w:ascii="Times New Roman" w:eastAsia="Times New Roman" w:hAnsi="Times New Roman" w:cs="Times New Roman"/>
          <w:b/>
          <w:bCs/>
          <w:sz w:val="24"/>
          <w:szCs w:val="24"/>
          <w:lang w:eastAsia="ar-SA"/>
        </w:rPr>
        <w:t>_______________</w:t>
      </w:r>
      <w:r w:rsidRPr="00533A82">
        <w:rPr>
          <w:rFonts w:ascii="Times New Roman" w:eastAsia="Times New Roman" w:hAnsi="Times New Roman" w:cs="Times New Roman"/>
          <w:b/>
          <w:bCs/>
          <w:sz w:val="24"/>
          <w:szCs w:val="24"/>
          <w:lang w:val="x-none" w:eastAsia="ar-SA"/>
        </w:rPr>
        <w:tab/>
      </w:r>
      <w:r w:rsidRPr="00533A82">
        <w:rPr>
          <w:rFonts w:ascii="Times New Roman" w:eastAsia="Times New Roman" w:hAnsi="Times New Roman" w:cs="Times New Roman"/>
          <w:b/>
          <w:bCs/>
          <w:sz w:val="24"/>
          <w:szCs w:val="24"/>
          <w:lang w:val="x-none" w:eastAsia="ar-SA"/>
        </w:rPr>
        <w:tab/>
      </w:r>
      <w:r w:rsidRPr="00533A82">
        <w:rPr>
          <w:rFonts w:ascii="Times New Roman" w:eastAsia="Times New Roman" w:hAnsi="Times New Roman" w:cs="Times New Roman"/>
          <w:b/>
          <w:bCs/>
          <w:sz w:val="24"/>
          <w:szCs w:val="24"/>
          <w:lang w:val="x-none" w:eastAsia="ar-SA"/>
        </w:rPr>
        <w:tab/>
      </w:r>
      <w:r w:rsidRPr="00533A82">
        <w:rPr>
          <w:rFonts w:ascii="Times New Roman" w:eastAsia="Times New Roman" w:hAnsi="Times New Roman" w:cs="Times New Roman"/>
          <w:b/>
          <w:bCs/>
          <w:sz w:val="24"/>
          <w:szCs w:val="24"/>
          <w:lang w:val="x-none" w:eastAsia="ar-SA"/>
        </w:rPr>
        <w:tab/>
      </w:r>
      <w:r w:rsidRPr="00533A82">
        <w:rPr>
          <w:rFonts w:ascii="Times New Roman" w:eastAsia="Times New Roman" w:hAnsi="Times New Roman" w:cs="Times New Roman"/>
          <w:b/>
          <w:bCs/>
          <w:sz w:val="24"/>
          <w:szCs w:val="24"/>
          <w:lang w:val="x-none" w:eastAsia="ar-SA"/>
        </w:rPr>
        <w:tab/>
      </w:r>
      <w:r w:rsidRPr="00533A82">
        <w:rPr>
          <w:rFonts w:ascii="Times New Roman" w:eastAsia="Times New Roman" w:hAnsi="Times New Roman" w:cs="Times New Roman"/>
          <w:b/>
          <w:bCs/>
          <w:sz w:val="24"/>
          <w:szCs w:val="24"/>
          <w:lang w:val="x-none" w:eastAsia="ar-SA"/>
        </w:rPr>
        <w:tab/>
      </w:r>
      <w:r w:rsidRPr="00533A82">
        <w:rPr>
          <w:rFonts w:ascii="Times New Roman" w:eastAsia="Times New Roman" w:hAnsi="Times New Roman" w:cs="Times New Roman"/>
          <w:b/>
          <w:bCs/>
          <w:sz w:val="24"/>
          <w:szCs w:val="24"/>
          <w:lang w:val="x-none" w:eastAsia="ar-SA"/>
        </w:rPr>
        <w:tab/>
        <w:t>«____» _______  202</w:t>
      </w:r>
      <w:r w:rsidRPr="00533A82">
        <w:rPr>
          <w:rFonts w:ascii="Times New Roman" w:eastAsia="Times New Roman" w:hAnsi="Times New Roman" w:cs="Times New Roman"/>
          <w:b/>
          <w:bCs/>
          <w:sz w:val="24"/>
          <w:szCs w:val="24"/>
          <w:lang w:eastAsia="ar-SA"/>
        </w:rPr>
        <w:t>__</w:t>
      </w:r>
      <w:r w:rsidRPr="00533A82">
        <w:rPr>
          <w:rFonts w:ascii="Times New Roman" w:eastAsia="Times New Roman" w:hAnsi="Times New Roman" w:cs="Times New Roman"/>
          <w:b/>
          <w:bCs/>
          <w:sz w:val="24"/>
          <w:szCs w:val="24"/>
          <w:lang w:val="x-none" w:eastAsia="ar-SA"/>
        </w:rPr>
        <w:t xml:space="preserve"> року</w:t>
      </w:r>
    </w:p>
    <w:p w:rsidR="00533A82" w:rsidRPr="00533A82" w:rsidRDefault="00533A82" w:rsidP="00533A82">
      <w:pPr>
        <w:keepNext/>
        <w:keepLines/>
        <w:numPr>
          <w:ilvl w:val="2"/>
          <w:numId w:val="0"/>
        </w:numPr>
        <w:tabs>
          <w:tab w:val="num" w:pos="0"/>
        </w:tabs>
        <w:suppressAutoHyphens/>
        <w:spacing w:after="0" w:line="240" w:lineRule="auto"/>
        <w:ind w:firstLine="426"/>
        <w:outlineLvl w:val="2"/>
        <w:rPr>
          <w:rFonts w:ascii="Times New Roman" w:eastAsia="Times New Roman" w:hAnsi="Times New Roman" w:cs="Times New Roman"/>
          <w:b/>
          <w:bCs/>
          <w:sz w:val="24"/>
          <w:szCs w:val="24"/>
          <w:lang w:val="x-none" w:eastAsia="ar-SA"/>
        </w:rPr>
      </w:pPr>
    </w:p>
    <w:p w:rsidR="00533A82" w:rsidRPr="00533A82" w:rsidRDefault="00533A82" w:rsidP="00533A82">
      <w:pPr>
        <w:spacing w:after="0" w:line="240" w:lineRule="auto"/>
        <w:ind w:firstLine="426"/>
        <w:contextualSpacing/>
        <w:jc w:val="both"/>
        <w:rPr>
          <w:rFonts w:ascii="Times New Roman" w:hAnsi="Times New Roman" w:cs="Times New Roman"/>
          <w:sz w:val="24"/>
          <w:szCs w:val="24"/>
        </w:rPr>
      </w:pPr>
      <w:r w:rsidRPr="00533A82">
        <w:rPr>
          <w:rFonts w:ascii="Times New Roman" w:hAnsi="Times New Roman" w:cs="Times New Roman"/>
          <w:b/>
          <w:sz w:val="24"/>
          <w:szCs w:val="24"/>
        </w:rPr>
        <w:t>________________________________________________________________________________, ЕІС-код ______________________</w:t>
      </w:r>
      <w:r w:rsidRPr="00533A82">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особі______________________________________________________________</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___________________________________________, яка діє на підставі _______________</w:t>
      </w:r>
      <w:r w:rsidRPr="00533A82">
        <w:rPr>
          <w:rFonts w:ascii="Times New Roman" w:eastAsia="Calibri" w:hAnsi="Times New Roman" w:cs="Times New Roman"/>
          <w:sz w:val="24"/>
          <w:szCs w:val="24"/>
          <w:lang w:eastAsia="ar-SA"/>
        </w:rPr>
        <w:t>_______  ____________________________________________________________________________</w:t>
      </w:r>
      <w:r w:rsidRPr="00533A82">
        <w:rPr>
          <w:rFonts w:ascii="Times New Roman" w:eastAsia="Calibri" w:hAnsi="Times New Roman" w:cs="Times New Roman"/>
          <w:sz w:val="24"/>
          <w:szCs w:val="24"/>
          <w:lang w:val="x-none" w:eastAsia="ar-SA"/>
        </w:rPr>
        <w:t xml:space="preserve">, з однієї сторони, та </w:t>
      </w:r>
      <w:r w:rsidRPr="00533A82">
        <w:rPr>
          <w:rFonts w:ascii="Times New Roman" w:eastAsia="Calibri" w:hAnsi="Times New Roman" w:cs="Times New Roman"/>
          <w:sz w:val="24"/>
          <w:szCs w:val="24"/>
          <w:lang w:eastAsia="ar-SA"/>
        </w:rPr>
        <w:t>Гадяцький фаховий коледж культури і мистецтв ім. І.П. Котляревського</w:t>
      </w:r>
      <w:r w:rsidRPr="00533A82">
        <w:rPr>
          <w:rFonts w:ascii="Times New Roman" w:eastAsia="Calibri" w:hAnsi="Times New Roman" w:cs="Times New Roman"/>
          <w:b/>
          <w:sz w:val="24"/>
          <w:szCs w:val="24"/>
          <w:lang w:val="x-none" w:eastAsia="ar-SA"/>
        </w:rPr>
        <w:t xml:space="preserve">, ЕІС-код </w:t>
      </w:r>
      <w:r w:rsidRPr="00533A82">
        <w:rPr>
          <w:rFonts w:ascii="Times New Roman" w:eastAsia="Calibri" w:hAnsi="Times New Roman" w:cs="Times New Roman"/>
          <w:b/>
          <w:color w:val="000000"/>
          <w:sz w:val="24"/>
          <w:szCs w:val="24"/>
          <w:lang w:eastAsia="uk-UA" w:bidi="uk-UA"/>
        </w:rPr>
        <w:t>_________________________________</w:t>
      </w:r>
      <w:r w:rsidRPr="00533A82">
        <w:rPr>
          <w:rFonts w:ascii="Times New Roman" w:eastAsia="Calibri" w:hAnsi="Times New Roman" w:cs="Times New Roman"/>
          <w:b/>
          <w:sz w:val="24"/>
          <w:szCs w:val="24"/>
          <w:lang w:val="x-none" w:eastAsia="ar-SA"/>
        </w:rPr>
        <w:t xml:space="preserve"> , </w:t>
      </w:r>
      <w:r w:rsidRPr="00533A82">
        <w:rPr>
          <w:rFonts w:ascii="Times New Roman" w:eastAsia="Calibri" w:hAnsi="Times New Roman" w:cs="Times New Roman"/>
          <w:sz w:val="24"/>
          <w:szCs w:val="24"/>
          <w:lang w:val="x-none" w:eastAsia="ar-SA"/>
        </w:rPr>
        <w:t xml:space="preserve">юридична особа, що створена та діє відповідно до законодавства України і є </w:t>
      </w:r>
      <w:r w:rsidRPr="00533A82">
        <w:rPr>
          <w:rFonts w:ascii="Times New Roman" w:eastAsia="Calibri" w:hAnsi="Times New Roman" w:cs="Times New Roman"/>
          <w:b/>
          <w:sz w:val="24"/>
          <w:szCs w:val="24"/>
          <w:lang w:val="x-none" w:eastAsia="ar-SA"/>
        </w:rPr>
        <w:t xml:space="preserve">бюджетною установою/організацією, </w:t>
      </w:r>
      <w:r w:rsidRPr="00533A82">
        <w:rPr>
          <w:rFonts w:ascii="Times New Roman" w:eastAsia="Calibri" w:hAnsi="Times New Roman" w:cs="Times New Roman"/>
          <w:sz w:val="24"/>
          <w:szCs w:val="24"/>
          <w:lang w:val="x-none" w:eastAsia="ar-SA"/>
        </w:rPr>
        <w:t>надалі – Споживач, в особі __________________________________________, який діє на підставі ____________________, з іншої сторони, в подальшому разом іменовані «Сторони»</w:t>
      </w:r>
      <w:r w:rsidRPr="00533A82">
        <w:rPr>
          <w:rFonts w:ascii="Calibri" w:eastAsia="Calibri" w:hAnsi="Calibri" w:cs="Calibri"/>
          <w:sz w:val="20"/>
          <w:szCs w:val="20"/>
          <w:lang w:val="x-none" w:eastAsia="ar-SA"/>
        </w:rPr>
        <w:t xml:space="preserve"> </w:t>
      </w:r>
      <w:r w:rsidRPr="00533A82">
        <w:rPr>
          <w:rFonts w:ascii="Times New Roman" w:eastAsia="Calibri" w:hAnsi="Times New Roman" w:cs="Times New Roman"/>
          <w:sz w:val="24"/>
          <w:szCs w:val="24"/>
          <w:lang w:val="x-none" w:eastAsia="ar-SA"/>
        </w:rPr>
        <w:t>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кожен</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окремо–«Сторона»,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«керуючись Законом України «Про ринок природного газу», Постановою Кабінету Міністрів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України від 19.07.2022 № 812 «Про затвердження Положення про покладення спеціальних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обов’язків на суб’єктів ринку природного газу для забезпечення загально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суспільних інтересів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 процесі функціонування ринку природного газу щодо особливостей постачання природного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газу виробникам теплової енергії та бюджетним установам» (Із змінами і доповненнями,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внесеними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постановою</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Кабінету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Міністрів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України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від</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29.07.2022N839),</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Постановою</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pacing w:val="-1"/>
          <w:sz w:val="24"/>
          <w:szCs w:val="24"/>
          <w:lang w:val="x-none" w:eastAsia="ar-SA"/>
        </w:rPr>
        <w:t>Національної</w:t>
      </w:r>
      <w:r w:rsidRPr="00533A82">
        <w:rPr>
          <w:rFonts w:ascii="Times New Roman" w:eastAsia="Calibri" w:hAnsi="Times New Roman" w:cs="Times New Roman"/>
          <w:spacing w:val="-1"/>
          <w:sz w:val="24"/>
          <w:szCs w:val="24"/>
          <w:lang w:eastAsia="ar-SA"/>
        </w:rPr>
        <w:t xml:space="preserve"> </w:t>
      </w:r>
      <w:r w:rsidRPr="00533A82">
        <w:rPr>
          <w:rFonts w:ascii="Times New Roman" w:eastAsia="Calibri" w:hAnsi="Times New Roman" w:cs="Times New Roman"/>
          <w:spacing w:val="-1"/>
          <w:sz w:val="24"/>
          <w:szCs w:val="24"/>
          <w:lang w:val="x-none" w:eastAsia="ar-SA"/>
        </w:rPr>
        <w:t>комісії,</w:t>
      </w:r>
      <w:r w:rsidRPr="00533A82">
        <w:rPr>
          <w:rFonts w:ascii="Times New Roman" w:eastAsia="Calibri" w:hAnsi="Times New Roman" w:cs="Times New Roman"/>
          <w:spacing w:val="-1"/>
          <w:sz w:val="24"/>
          <w:szCs w:val="24"/>
          <w:lang w:eastAsia="ar-SA"/>
        </w:rPr>
        <w:t xml:space="preserve"> </w:t>
      </w:r>
      <w:r w:rsidRPr="00533A82">
        <w:rPr>
          <w:rFonts w:ascii="Times New Roman" w:eastAsia="Calibri" w:hAnsi="Times New Roman" w:cs="Times New Roman"/>
          <w:spacing w:val="-1"/>
          <w:sz w:val="24"/>
          <w:szCs w:val="24"/>
          <w:lang w:val="x-none" w:eastAsia="ar-SA"/>
        </w:rPr>
        <w:t>що</w:t>
      </w:r>
      <w:r w:rsidRPr="00533A82">
        <w:rPr>
          <w:rFonts w:ascii="Times New Roman" w:eastAsia="Calibri" w:hAnsi="Times New Roman" w:cs="Times New Roman"/>
          <w:spacing w:val="-1"/>
          <w:sz w:val="24"/>
          <w:szCs w:val="24"/>
          <w:lang w:eastAsia="ar-SA"/>
        </w:rPr>
        <w:t xml:space="preserve"> </w:t>
      </w:r>
      <w:r w:rsidRPr="00533A82">
        <w:rPr>
          <w:rFonts w:ascii="Times New Roman" w:eastAsia="Calibri" w:hAnsi="Times New Roman" w:cs="Times New Roman"/>
          <w:spacing w:val="-1"/>
          <w:sz w:val="24"/>
          <w:szCs w:val="24"/>
          <w:lang w:val="x-none" w:eastAsia="ar-SA"/>
        </w:rPr>
        <w:t>здійснює</w:t>
      </w:r>
      <w:r w:rsidRPr="00533A82">
        <w:rPr>
          <w:rFonts w:ascii="Times New Roman" w:eastAsia="Calibri" w:hAnsi="Times New Roman" w:cs="Times New Roman"/>
          <w:spacing w:val="-1"/>
          <w:sz w:val="24"/>
          <w:szCs w:val="24"/>
          <w:lang w:eastAsia="ar-SA"/>
        </w:rPr>
        <w:t xml:space="preserve"> </w:t>
      </w:r>
      <w:r w:rsidRPr="00533A82">
        <w:rPr>
          <w:rFonts w:ascii="Times New Roman" w:eastAsia="Calibri" w:hAnsi="Times New Roman" w:cs="Times New Roman"/>
          <w:sz w:val="24"/>
          <w:szCs w:val="24"/>
          <w:lang w:val="x-none" w:eastAsia="ar-SA"/>
        </w:rPr>
        <w:t>державне</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регулювання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сферах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енергетики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комунальних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послуг</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(далі-НКРЕКП)</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від</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30.09.2015№2496</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затвердження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Правил</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постачання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ГТС),</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Постановою</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НКРЕКП</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від</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30.09.2015№2494</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затвердження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Кодексу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газорозподільних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систем»(далі–Кодекс</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ГРМ),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Постановою</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НКРЕКП</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від</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24.12.2019№3013</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встановлення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тарифів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для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ТОВ«ОПЕРАТОР</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ГТС</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УКРАЇНИ»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послуги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транспортування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для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точок</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входу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точок</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виходу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регуляторний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період</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2020</w:t>
      </w:r>
      <w:r w:rsidRPr="00533A82">
        <w:rPr>
          <w:rFonts w:ascii="Times New Roman" w:eastAsia="Calibri" w:hAnsi="Times New Roman" w:cs="Times New Roman"/>
          <w:sz w:val="24"/>
          <w:szCs w:val="24"/>
          <w:lang w:eastAsia="ar-SA"/>
        </w:rPr>
        <w:t xml:space="preserve"> - </w:t>
      </w:r>
      <w:r w:rsidRPr="00533A82">
        <w:rPr>
          <w:rFonts w:ascii="Times New Roman" w:eastAsia="Calibri" w:hAnsi="Times New Roman" w:cs="Times New Roman"/>
          <w:sz w:val="24"/>
          <w:szCs w:val="24"/>
          <w:lang w:val="x-none" w:eastAsia="ar-SA"/>
        </w:rPr>
        <w:t>2024 роки» та іншими нормативно-правовими актами України, що регулюють відносини 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сфері постачання природного газу, уклали цей Договір постачання природного газу (надалі –Договір)про наступне:</w:t>
      </w:r>
    </w:p>
    <w:p w:rsidR="00533A82" w:rsidRPr="00533A82" w:rsidRDefault="00533A82" w:rsidP="00533A82">
      <w:pPr>
        <w:widowControl w:val="0"/>
        <w:tabs>
          <w:tab w:val="left" w:pos="4359"/>
          <w:tab w:val="left" w:pos="4360"/>
        </w:tabs>
        <w:autoSpaceDE w:val="0"/>
        <w:autoSpaceDN w:val="0"/>
        <w:spacing w:after="0" w:line="240" w:lineRule="auto"/>
        <w:ind w:left="426"/>
        <w:jc w:val="center"/>
        <w:outlineLvl w:val="0"/>
        <w:rPr>
          <w:rFonts w:ascii="Times New Roman" w:eastAsia="Times New Roman" w:hAnsi="Times New Roman" w:cs="Times New Roman"/>
          <w:b/>
          <w:bCs/>
          <w:sz w:val="24"/>
          <w:szCs w:val="24"/>
          <w:lang w:val="x-none" w:eastAsia="ar-SA"/>
        </w:rPr>
      </w:pPr>
      <w:r w:rsidRPr="00533A82">
        <w:rPr>
          <w:rFonts w:ascii="Times New Roman" w:eastAsia="Times New Roman" w:hAnsi="Times New Roman" w:cs="Times New Roman"/>
          <w:b/>
          <w:bCs/>
          <w:sz w:val="24"/>
          <w:szCs w:val="24"/>
          <w:lang w:eastAsia="ar-SA"/>
        </w:rPr>
        <w:t>1.</w:t>
      </w:r>
      <w:r w:rsidRPr="00533A82">
        <w:rPr>
          <w:rFonts w:ascii="Times New Roman" w:eastAsia="Times New Roman" w:hAnsi="Times New Roman" w:cs="Times New Roman"/>
          <w:b/>
          <w:bCs/>
          <w:sz w:val="24"/>
          <w:szCs w:val="24"/>
          <w:lang w:val="x-none" w:eastAsia="ar-SA"/>
        </w:rPr>
        <w:t>Предмет</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договору</w:t>
      </w:r>
    </w:p>
    <w:p w:rsidR="00533A82" w:rsidRPr="00533A82" w:rsidRDefault="00533A82" w:rsidP="00533A82">
      <w:pPr>
        <w:widowControl w:val="0"/>
        <w:numPr>
          <w:ilvl w:val="1"/>
          <w:numId w:val="43"/>
        </w:numPr>
        <w:tabs>
          <w:tab w:val="left" w:pos="1431"/>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533A82" w:rsidRPr="00533A82" w:rsidRDefault="00533A82" w:rsidP="00533A82">
      <w:pPr>
        <w:widowControl w:val="0"/>
        <w:numPr>
          <w:ilvl w:val="1"/>
          <w:numId w:val="43"/>
        </w:numPr>
        <w:tabs>
          <w:tab w:val="left" w:pos="1134"/>
        </w:tabs>
        <w:autoSpaceDE w:val="0"/>
        <w:autoSpaceDN w:val="0"/>
        <w:spacing w:before="80"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Природний газ, що постачається за цим Договором, використовується Споживачем для своїх власних потреб.</w:t>
      </w:r>
    </w:p>
    <w:p w:rsidR="00533A82" w:rsidRPr="00533A82" w:rsidRDefault="00533A82" w:rsidP="00533A82">
      <w:pPr>
        <w:widowControl w:val="0"/>
        <w:numPr>
          <w:ilvl w:val="1"/>
          <w:numId w:val="43"/>
        </w:numPr>
        <w:tabs>
          <w:tab w:val="left" w:pos="1417"/>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pacing w:val="-1"/>
          <w:sz w:val="24"/>
          <w:szCs w:val="24"/>
          <w:lang w:eastAsia="x-none"/>
        </w:rPr>
        <w:t xml:space="preserve">За цим Договором може бути поставлений </w:t>
      </w:r>
      <w:r w:rsidRPr="00533A82">
        <w:rPr>
          <w:rFonts w:ascii="Times New Roman" w:eastAsia="Calibri" w:hAnsi="Times New Roman" w:cs="Times New Roman"/>
          <w:sz w:val="24"/>
          <w:szCs w:val="24"/>
          <w:lang w:eastAsia="x-none"/>
        </w:rPr>
        <w:t>природний газ(за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33A82" w:rsidRPr="00533A82" w:rsidRDefault="00533A82" w:rsidP="00533A82">
      <w:pPr>
        <w:widowControl w:val="0"/>
        <w:numPr>
          <w:ilvl w:val="1"/>
          <w:numId w:val="43"/>
        </w:numPr>
        <w:tabs>
          <w:tab w:val="left" w:pos="1465"/>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(надалі-Оператор ГТС)та присвоєний Оператором ГТС персональний EIC-код (якщо об’єкти Спо</w:t>
      </w:r>
      <w:r w:rsidRPr="00533A82">
        <w:rPr>
          <w:rFonts w:ascii="Times New Roman" w:eastAsia="Calibri" w:hAnsi="Times New Roman" w:cs="Times New Roman"/>
          <w:sz w:val="24"/>
          <w:szCs w:val="24"/>
          <w:u w:val="single"/>
          <w:lang w:eastAsia="x-none"/>
        </w:rPr>
        <w:t>ж</w:t>
      </w:r>
      <w:r w:rsidRPr="00533A82">
        <w:rPr>
          <w:rFonts w:ascii="Times New Roman" w:eastAsia="Calibri" w:hAnsi="Times New Roman" w:cs="Times New Roman"/>
          <w:sz w:val="24"/>
          <w:szCs w:val="24"/>
          <w:lang w:eastAsia="x-none"/>
        </w:rPr>
        <w:t>ивача безпосередньо приєднані до газотранспортної мережи).Відповідальність за достовірність інформації, зазначеної в цьому пункті ,несе Споживач.</w:t>
      </w:r>
    </w:p>
    <w:p w:rsidR="00533A82" w:rsidRPr="00533A82" w:rsidRDefault="00533A82" w:rsidP="00533A82">
      <w:pPr>
        <w:widowControl w:val="0"/>
        <w:numPr>
          <w:ilvl w:val="1"/>
          <w:numId w:val="43"/>
        </w:numPr>
        <w:tabs>
          <w:tab w:val="left" w:pos="1453"/>
          <w:tab w:val="left" w:pos="9199"/>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533A82">
        <w:rPr>
          <w:rFonts w:ascii="Times New Roman" w:eastAsia="Calibri" w:hAnsi="Times New Roman" w:cs="Times New Roman"/>
          <w:sz w:val="24"/>
          <w:szCs w:val="24"/>
          <w:u w:val="single"/>
          <w:lang w:eastAsia="x-none"/>
        </w:rPr>
        <w:tab/>
      </w:r>
      <w:r w:rsidRPr="00533A82">
        <w:rPr>
          <w:rFonts w:ascii="Times New Roman" w:eastAsia="Calibri" w:hAnsi="Times New Roman" w:cs="Times New Roman"/>
          <w:sz w:val="24"/>
          <w:szCs w:val="24"/>
          <w:lang w:eastAsia="x-none"/>
        </w:rPr>
        <w:t>, з яким (якими) Споживач у клав відповідний договір (договори).</w:t>
      </w:r>
    </w:p>
    <w:p w:rsidR="00533A82" w:rsidRPr="00533A82" w:rsidRDefault="00533A82" w:rsidP="00533A82">
      <w:pPr>
        <w:suppressAutoHyphens/>
        <w:spacing w:before="1"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widowControl w:val="0"/>
        <w:tabs>
          <w:tab w:val="left" w:pos="2125"/>
        </w:tabs>
        <w:autoSpaceDE w:val="0"/>
        <w:autoSpaceDN w:val="0"/>
        <w:spacing w:after="0" w:line="240" w:lineRule="auto"/>
        <w:ind w:left="426"/>
        <w:jc w:val="center"/>
        <w:outlineLvl w:val="0"/>
        <w:rPr>
          <w:rFonts w:ascii="Times New Roman" w:eastAsia="Times New Roman" w:hAnsi="Times New Roman" w:cs="Times New Roman"/>
          <w:b/>
          <w:bCs/>
          <w:sz w:val="24"/>
          <w:szCs w:val="24"/>
          <w:lang w:val="x-none" w:eastAsia="ar-SA"/>
        </w:rPr>
      </w:pPr>
      <w:r w:rsidRPr="00533A82">
        <w:rPr>
          <w:rFonts w:ascii="Times New Roman" w:eastAsia="Times New Roman" w:hAnsi="Times New Roman" w:cs="Times New Roman"/>
          <w:b/>
          <w:bCs/>
          <w:sz w:val="24"/>
          <w:szCs w:val="24"/>
          <w:lang w:eastAsia="ar-SA"/>
        </w:rPr>
        <w:t>2.</w:t>
      </w:r>
      <w:r w:rsidRPr="00533A82">
        <w:rPr>
          <w:rFonts w:ascii="Times New Roman" w:eastAsia="Times New Roman" w:hAnsi="Times New Roman" w:cs="Times New Roman"/>
          <w:b/>
          <w:bCs/>
          <w:sz w:val="24"/>
          <w:szCs w:val="24"/>
          <w:lang w:val="x-none" w:eastAsia="ar-SA"/>
        </w:rPr>
        <w:t>Кількість</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та</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фізико-хімічні</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показники</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природного</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газу</w:t>
      </w:r>
    </w:p>
    <w:p w:rsidR="00533A82" w:rsidRPr="00533A82" w:rsidRDefault="00533A82" w:rsidP="00533A82">
      <w:pPr>
        <w:widowControl w:val="0"/>
        <w:numPr>
          <w:ilvl w:val="1"/>
          <w:numId w:val="42"/>
        </w:numPr>
        <w:tabs>
          <w:tab w:val="left" w:pos="1111"/>
          <w:tab w:val="left" w:pos="1561"/>
          <w:tab w:val="left" w:pos="1871"/>
          <w:tab w:val="left" w:pos="3270"/>
          <w:tab w:val="left" w:pos="3668"/>
          <w:tab w:val="left" w:pos="4882"/>
          <w:tab w:val="left" w:pos="7629"/>
          <w:tab w:val="left" w:pos="8296"/>
        </w:tabs>
        <w:autoSpaceDE w:val="0"/>
        <w:autoSpaceDN w:val="0"/>
        <w:spacing w:before="239"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Постачальник передає Споживачу на умовах цього Договору замовлений Споживачем обсяг (об’єм) природного газу у період з</w:t>
      </w:r>
      <w:r w:rsidRPr="00533A82">
        <w:rPr>
          <w:rFonts w:ascii="Times New Roman" w:eastAsia="Calibri" w:hAnsi="Times New Roman" w:cs="Times New Roman"/>
          <w:sz w:val="24"/>
          <w:szCs w:val="24"/>
          <w:u w:val="single"/>
          <w:lang w:eastAsia="x-none"/>
        </w:rPr>
        <w:tab/>
      </w:r>
      <w:r w:rsidRPr="00533A82">
        <w:rPr>
          <w:rFonts w:ascii="Times New Roman" w:eastAsia="Calibri" w:hAnsi="Times New Roman" w:cs="Times New Roman"/>
          <w:sz w:val="24"/>
          <w:szCs w:val="24"/>
          <w:lang w:eastAsia="x-none"/>
        </w:rPr>
        <w:t>2023 року по 31 березня  2023</w:t>
      </w:r>
      <w:r w:rsidRPr="00533A82">
        <w:rPr>
          <w:rFonts w:ascii="Times New Roman" w:eastAsia="Calibri" w:hAnsi="Times New Roman" w:cs="Times New Roman"/>
          <w:sz w:val="24"/>
          <w:szCs w:val="24"/>
          <w:lang w:eastAsia="x-none"/>
        </w:rPr>
        <w:tab/>
        <w:t>року</w:t>
      </w:r>
      <w:r w:rsidRPr="00533A82">
        <w:rPr>
          <w:rFonts w:ascii="Times New Roman" w:eastAsia="Calibri" w:hAnsi="Times New Roman" w:cs="Times New Roman"/>
          <w:sz w:val="24"/>
          <w:szCs w:val="24"/>
          <w:lang w:eastAsia="x-none"/>
        </w:rPr>
        <w:tab/>
        <w:t>(включно),</w:t>
      </w:r>
      <w:r w:rsidRPr="00533A82">
        <w:rPr>
          <w:rFonts w:ascii="Times New Roman" w:eastAsia="Calibri" w:hAnsi="Times New Roman" w:cs="Times New Roman"/>
          <w:sz w:val="24"/>
          <w:szCs w:val="24"/>
          <w:lang w:eastAsia="x-none"/>
        </w:rPr>
        <w:tab/>
        <w:t>в</w:t>
      </w:r>
      <w:r w:rsidRPr="00533A82">
        <w:rPr>
          <w:rFonts w:ascii="Times New Roman" w:eastAsia="Calibri" w:hAnsi="Times New Roman" w:cs="Times New Roman"/>
          <w:sz w:val="24"/>
          <w:szCs w:val="24"/>
          <w:lang w:eastAsia="x-none"/>
        </w:rPr>
        <w:tab/>
        <w:t>кількості</w:t>
      </w:r>
      <w:r w:rsidRPr="00533A82">
        <w:rPr>
          <w:rFonts w:ascii="Times New Roman" w:eastAsia="Calibri" w:hAnsi="Times New Roman" w:cs="Times New Roman"/>
          <w:sz w:val="24"/>
          <w:szCs w:val="24"/>
          <w:lang w:eastAsia="x-none"/>
        </w:rPr>
        <w:tab/>
      </w:r>
      <w:r w:rsidRPr="00533A82">
        <w:rPr>
          <w:rFonts w:ascii="Times New Roman" w:eastAsia="Calibri" w:hAnsi="Times New Roman" w:cs="Times New Roman"/>
          <w:sz w:val="24"/>
          <w:szCs w:val="24"/>
          <w:u w:val="single"/>
          <w:lang w:eastAsia="x-none"/>
        </w:rPr>
        <w:t>4,0  тис. м. куб</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0BF70E4C" wp14:editId="1FEC2897">
                <wp:simplePos x="0" y="0"/>
                <wp:positionH relativeFrom="page">
                  <wp:posOffset>957580</wp:posOffset>
                </wp:positionH>
                <wp:positionV relativeFrom="paragraph">
                  <wp:posOffset>172084</wp:posOffset>
                </wp:positionV>
                <wp:extent cx="5258435" cy="0"/>
                <wp:effectExtent l="0" t="0" r="3746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7AF2E7"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" strokeweight=".48pt">
                <w10:wrap anchorx="page"/>
              </v:line>
            </w:pict>
          </mc:Fallback>
        </mc:AlternateContent>
      </w:r>
      <w:r w:rsidRPr="00533A82">
        <w:rPr>
          <w:rFonts w:ascii="Times New Roman" w:eastAsia="Calibri" w:hAnsi="Times New Roman" w:cs="Times New Roman"/>
          <w:w w:val="99"/>
          <w:sz w:val="24"/>
          <w:szCs w:val="24"/>
          <w:lang w:val="x-none" w:eastAsia="ar-SA"/>
        </w:rPr>
        <w:t>(</w:t>
      </w:r>
      <w:r w:rsidRPr="00533A82">
        <w:rPr>
          <w:rFonts w:ascii="Times New Roman" w:eastAsia="Calibri" w:hAnsi="Times New Roman" w:cs="Times New Roman"/>
          <w:w w:val="99"/>
          <w:sz w:val="24"/>
          <w:szCs w:val="24"/>
          <w:lang w:eastAsia="ar-SA"/>
        </w:rPr>
        <w:t xml:space="preserve">чотири тисячі метри кубічні ) </w:t>
      </w:r>
      <w:r w:rsidRPr="00533A82">
        <w:rPr>
          <w:rFonts w:ascii="Times New Roman" w:eastAsia="Calibri" w:hAnsi="Times New Roman" w:cs="Times New Roman"/>
          <w:sz w:val="24"/>
          <w:szCs w:val="24"/>
          <w:lang w:val="x-none" w:eastAsia="ar-SA"/>
        </w:rPr>
        <w:t>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тому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числі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місяцях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(далі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також  -</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розрахункові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періоди)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(тис.</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куб.</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м.):тис.</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куб.</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метр</w:t>
      </w:r>
      <w:r w:rsidRPr="00533A82">
        <w:rPr>
          <w:rFonts w:ascii="Times New Roman" w:eastAsia="Calibri" w:hAnsi="Times New Roman" w:cs="Times New Roman"/>
          <w:sz w:val="24"/>
          <w:szCs w:val="24"/>
          <w:lang w:eastAsia="ar-SA"/>
        </w:rPr>
        <w:t>і</w:t>
      </w:r>
      <w:r w:rsidRPr="00533A82">
        <w:rPr>
          <w:rFonts w:ascii="Times New Roman" w:eastAsia="Calibri" w:hAnsi="Times New Roman" w:cs="Times New Roman"/>
          <w:sz w:val="24"/>
          <w:szCs w:val="24"/>
          <w:lang w:val="x-none" w:eastAsia="ar-SA"/>
        </w:rPr>
        <w:t>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куб.</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метрів),</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533A82" w:rsidRPr="00533A82" w:rsidTr="00967AD8">
        <w:trPr>
          <w:trHeight w:val="827"/>
        </w:trPr>
        <w:tc>
          <w:tcPr>
            <w:tcW w:w="3870" w:type="dxa"/>
          </w:tcPr>
          <w:p w:rsidR="00533A82" w:rsidRPr="00533A82" w:rsidRDefault="00533A82" w:rsidP="00533A82">
            <w:pPr>
              <w:widowControl w:val="0"/>
              <w:autoSpaceDE w:val="0"/>
              <w:autoSpaceDN w:val="0"/>
              <w:spacing w:before="10" w:after="0" w:line="240" w:lineRule="auto"/>
              <w:ind w:firstLine="426"/>
              <w:jc w:val="both"/>
              <w:rPr>
                <w:rFonts w:ascii="Times New Roman" w:eastAsia="Times New Roman" w:hAnsi="Times New Roman" w:cs="Times New Roman"/>
                <w:sz w:val="24"/>
                <w:szCs w:val="24"/>
              </w:rPr>
            </w:pP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Розрахунковий період</w:t>
            </w:r>
          </w:p>
        </w:tc>
        <w:tc>
          <w:tcPr>
            <w:tcW w:w="5245" w:type="dxa"/>
          </w:tcPr>
          <w:p w:rsidR="00533A82" w:rsidRPr="00533A82" w:rsidRDefault="00533A82" w:rsidP="00533A82">
            <w:pPr>
              <w:widowControl w:val="0"/>
              <w:autoSpaceDE w:val="0"/>
              <w:autoSpaceDN w:val="0"/>
              <w:spacing w:before="10" w:after="0" w:line="240" w:lineRule="auto"/>
              <w:ind w:firstLine="426"/>
              <w:jc w:val="both"/>
              <w:rPr>
                <w:rFonts w:ascii="Times New Roman" w:eastAsia="Times New Roman" w:hAnsi="Times New Roman" w:cs="Times New Roman"/>
                <w:sz w:val="24"/>
                <w:szCs w:val="24"/>
              </w:rPr>
            </w:pP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Замовлений обсяг, тис. куб м</w:t>
            </w:r>
          </w:p>
        </w:tc>
      </w:tr>
      <w:tr w:rsidR="00533A82" w:rsidRPr="00533A82" w:rsidTr="00967AD8">
        <w:trPr>
          <w:trHeight w:val="275"/>
        </w:trPr>
        <w:tc>
          <w:tcPr>
            <w:tcW w:w="3870" w:type="dxa"/>
          </w:tcPr>
          <w:p w:rsidR="00533A82" w:rsidRPr="00533A82" w:rsidRDefault="00533A82" w:rsidP="00533A82">
            <w:pPr>
              <w:widowControl w:val="0"/>
              <w:autoSpaceDE w:val="0"/>
              <w:autoSpaceDN w:val="0"/>
              <w:spacing w:after="0" w:line="256" w:lineRule="exac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Січень2023</w:t>
            </w:r>
          </w:p>
        </w:tc>
        <w:tc>
          <w:tcPr>
            <w:tcW w:w="5245" w:type="dxa"/>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533A82" w:rsidRPr="00533A82" w:rsidTr="00967AD8">
              <w:tc>
                <w:tcPr>
                  <w:tcW w:w="9776" w:type="dxa"/>
                </w:tcPr>
                <w:p w:rsidR="00533A82" w:rsidRPr="00533A82" w:rsidRDefault="00533A82" w:rsidP="00533A82">
                  <w:pPr>
                    <w:widowControl w:val="0"/>
                    <w:suppressAutoHyphens/>
                    <w:spacing w:after="0" w:line="240" w:lineRule="auto"/>
                    <w:jc w:val="center"/>
                    <w:rPr>
                      <w:rFonts w:ascii="Times New Roman" w:eastAsia="Arial" w:hAnsi="Times New Roman" w:cs="Times New Roman"/>
                      <w:sz w:val="24"/>
                      <w:szCs w:val="24"/>
                      <w:lang w:eastAsia="ru-RU"/>
                    </w:rPr>
                  </w:pPr>
                  <w:r w:rsidRPr="00533A82">
                    <w:rPr>
                      <w:rFonts w:ascii="Times New Roman" w:eastAsia="Arial" w:hAnsi="Times New Roman" w:cs="Times New Roman"/>
                      <w:sz w:val="24"/>
                      <w:szCs w:val="24"/>
                      <w:lang w:eastAsia="ru-RU"/>
                    </w:rPr>
                    <w:t xml:space="preserve">      1,5</w:t>
                  </w:r>
                </w:p>
              </w:tc>
            </w:tr>
          </w:tbl>
          <w:p w:rsidR="00533A82" w:rsidRPr="00533A82" w:rsidRDefault="00533A82" w:rsidP="00533A82"/>
        </w:tc>
      </w:tr>
      <w:tr w:rsidR="00533A82" w:rsidRPr="00533A82" w:rsidTr="00967AD8">
        <w:trPr>
          <w:trHeight w:val="374"/>
        </w:trPr>
        <w:tc>
          <w:tcPr>
            <w:tcW w:w="3870" w:type="dxa"/>
          </w:tcPr>
          <w:p w:rsidR="00533A82" w:rsidRPr="00533A82" w:rsidRDefault="00533A82" w:rsidP="00533A82">
            <w:pPr>
              <w:widowControl w:val="0"/>
              <w:autoSpaceDE w:val="0"/>
              <w:autoSpaceDN w:val="0"/>
              <w:spacing w:after="0" w:line="256" w:lineRule="exac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Лютий 2023</w:t>
            </w:r>
          </w:p>
        </w:tc>
        <w:tc>
          <w:tcPr>
            <w:tcW w:w="5245" w:type="dxa"/>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533A82" w:rsidRPr="00533A82" w:rsidTr="00967AD8">
              <w:tc>
                <w:tcPr>
                  <w:tcW w:w="9776" w:type="dxa"/>
                </w:tcPr>
                <w:p w:rsidR="00533A82" w:rsidRPr="00533A82" w:rsidRDefault="00533A82" w:rsidP="00533A82">
                  <w:pPr>
                    <w:tabs>
                      <w:tab w:val="left" w:pos="2655"/>
                      <w:tab w:val="right" w:pos="9560"/>
                    </w:tabs>
                    <w:rPr>
                      <w:rFonts w:ascii="Times New Roman" w:hAnsi="Times New Roman" w:cs="Times New Roman"/>
                      <w:sz w:val="24"/>
                    </w:rPr>
                  </w:pPr>
                  <w:r w:rsidRPr="00533A82">
                    <w:rPr>
                      <w:rFonts w:ascii="Times New Roman" w:hAnsi="Times New Roman" w:cs="Times New Roman"/>
                      <w:sz w:val="24"/>
                    </w:rPr>
                    <w:tab/>
                    <w:t xml:space="preserve">                                    1,3</w:t>
                  </w:r>
                  <w:r w:rsidRPr="00533A82">
                    <w:rPr>
                      <w:rFonts w:ascii="Times New Roman" w:hAnsi="Times New Roman" w:cs="Times New Roman"/>
                      <w:sz w:val="24"/>
                    </w:rPr>
                    <w:tab/>
                    <w:t>130001300</w:t>
                  </w:r>
                </w:p>
              </w:tc>
            </w:tr>
          </w:tbl>
          <w:p w:rsidR="00533A82" w:rsidRPr="00533A82" w:rsidRDefault="00533A82" w:rsidP="00533A82"/>
        </w:tc>
      </w:tr>
      <w:tr w:rsidR="00533A82" w:rsidRPr="00533A82" w:rsidTr="00967AD8">
        <w:trPr>
          <w:trHeight w:val="275"/>
        </w:trPr>
        <w:tc>
          <w:tcPr>
            <w:tcW w:w="3870" w:type="dxa"/>
          </w:tcPr>
          <w:p w:rsidR="00533A82" w:rsidRPr="00533A82" w:rsidRDefault="00533A82" w:rsidP="00533A82">
            <w:pPr>
              <w:widowControl w:val="0"/>
              <w:autoSpaceDE w:val="0"/>
              <w:autoSpaceDN w:val="0"/>
              <w:spacing w:after="0" w:line="256" w:lineRule="exac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Березень2023</w:t>
            </w:r>
          </w:p>
        </w:tc>
        <w:tc>
          <w:tcPr>
            <w:tcW w:w="5245" w:type="dxa"/>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533A82" w:rsidRPr="00533A82" w:rsidTr="00967AD8">
              <w:tc>
                <w:tcPr>
                  <w:tcW w:w="9776" w:type="dxa"/>
                </w:tcPr>
                <w:p w:rsidR="00533A82" w:rsidRPr="00533A82" w:rsidRDefault="00533A82" w:rsidP="00533A82">
                  <w:pPr>
                    <w:jc w:val="center"/>
                    <w:rPr>
                      <w:rFonts w:ascii="Times New Roman" w:hAnsi="Times New Roman" w:cs="Times New Roman"/>
                      <w:sz w:val="24"/>
                    </w:rPr>
                  </w:pPr>
                  <w:r w:rsidRPr="00533A82">
                    <w:rPr>
                      <w:rFonts w:ascii="Times New Roman" w:hAnsi="Times New Roman" w:cs="Times New Roman"/>
                      <w:sz w:val="24"/>
                    </w:rPr>
                    <w:t xml:space="preserve">      1,2</w:t>
                  </w:r>
                </w:p>
              </w:tc>
            </w:tr>
          </w:tbl>
          <w:p w:rsidR="00533A82" w:rsidRPr="00533A82" w:rsidRDefault="00533A82" w:rsidP="00533A82"/>
        </w:tc>
      </w:tr>
      <w:tr w:rsidR="00533A82" w:rsidRPr="00533A82" w:rsidTr="00967AD8">
        <w:trPr>
          <w:trHeight w:val="372"/>
        </w:trPr>
        <w:tc>
          <w:tcPr>
            <w:tcW w:w="3870" w:type="dxa"/>
          </w:tcPr>
          <w:p w:rsidR="00533A82" w:rsidRPr="00533A82" w:rsidRDefault="00533A82" w:rsidP="00533A82">
            <w:pPr>
              <w:widowControl w:val="0"/>
              <w:autoSpaceDE w:val="0"/>
              <w:autoSpaceDN w:val="0"/>
              <w:spacing w:after="0" w:line="276" w:lineRule="exac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ВСЬОГО</w:t>
            </w:r>
          </w:p>
        </w:tc>
        <w:tc>
          <w:tcPr>
            <w:tcW w:w="5245" w:type="dxa"/>
          </w:tcPr>
          <w:p w:rsidR="00533A82" w:rsidRPr="00533A82" w:rsidRDefault="00533A82" w:rsidP="00533A82">
            <w:pPr>
              <w:widowControl w:val="0"/>
              <w:autoSpaceDE w:val="0"/>
              <w:autoSpaceDN w:val="0"/>
              <w:spacing w:after="0" w:line="240" w:lineRule="auto"/>
              <w:ind w:firstLine="426"/>
              <w:jc w:val="right"/>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4,0</w:t>
            </w:r>
          </w:p>
        </w:tc>
      </w:tr>
    </w:tbl>
    <w:p w:rsidR="00533A82" w:rsidRPr="00533A82" w:rsidRDefault="00533A82" w:rsidP="00533A82">
      <w:pPr>
        <w:suppressAutoHyphens/>
        <w:spacing w:before="1"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widowControl w:val="0"/>
        <w:numPr>
          <w:ilvl w:val="2"/>
          <w:numId w:val="42"/>
        </w:numPr>
        <w:tabs>
          <w:tab w:val="left" w:pos="1724"/>
        </w:tabs>
        <w:autoSpaceDE w:val="0"/>
        <w:autoSpaceDN w:val="0"/>
        <w:spacing w:before="90"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33A82" w:rsidRPr="00533A82" w:rsidRDefault="00533A82" w:rsidP="00533A82">
      <w:pPr>
        <w:widowControl w:val="0"/>
        <w:numPr>
          <w:ilvl w:val="1"/>
          <w:numId w:val="42"/>
        </w:numPr>
        <w:tabs>
          <w:tab w:val="left" w:pos="1441"/>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Споживач підтверджує, що замовлені ним обсяги природного газу, які визначені вп.2.1 цього Договору повністю покривають потреби Споживача у відповідному розрахунковому періоді для потреб, визначених пунктом 1.2цього Договору.</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Відповідальність за правильність визначення замовлених обсягів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газу покладається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виключно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Споживача.</w:t>
      </w:r>
    </w:p>
    <w:p w:rsidR="00533A82" w:rsidRPr="00533A82" w:rsidRDefault="00533A82" w:rsidP="00533A82">
      <w:pPr>
        <w:widowControl w:val="0"/>
        <w:numPr>
          <w:ilvl w:val="1"/>
          <w:numId w:val="42"/>
        </w:numPr>
        <w:tabs>
          <w:tab w:val="left" w:pos="1469"/>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Підписанням цього Договору Споживач дає згоду Постачальнику на включення його до Реєстру споживачів Постачальника (надалі–Реєстр або Реєстр споживачів), розміщеного на інформаційній платформі Оператора ГТС відповідно до вимог Кодексу ГТС.</w:t>
      </w:r>
    </w:p>
    <w:p w:rsidR="00533A82" w:rsidRPr="00533A82" w:rsidRDefault="00533A82" w:rsidP="00533A82">
      <w:pPr>
        <w:widowControl w:val="0"/>
        <w:numPr>
          <w:ilvl w:val="1"/>
          <w:numId w:val="42"/>
        </w:numPr>
        <w:tabs>
          <w:tab w:val="left" w:pos="1443"/>
        </w:tabs>
        <w:autoSpaceDE w:val="0"/>
        <w:autoSpaceDN w:val="0"/>
        <w:spacing w:before="80"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Перегля</w:t>
      </w:r>
      <w:r w:rsidRPr="00533A82">
        <w:rPr>
          <w:rFonts w:ascii="Times New Roman" w:eastAsia="Calibri" w:hAnsi="Times New Roman" w:cs="Times New Roman"/>
          <w:sz w:val="24"/>
          <w:szCs w:val="24"/>
          <w:u w:val="single"/>
          <w:lang w:eastAsia="x-none"/>
        </w:rPr>
        <w:t>д</w:t>
      </w:r>
      <w:r w:rsidRPr="00533A82">
        <w:rPr>
          <w:rFonts w:ascii="Times New Roman" w:eastAsia="Calibri" w:hAnsi="Times New Roman" w:cs="Times New Roman"/>
          <w:sz w:val="24"/>
          <w:szCs w:val="24"/>
          <w:lang w:eastAsia="x-none"/>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533A82" w:rsidRPr="00533A82" w:rsidRDefault="00533A82" w:rsidP="00533A82">
      <w:pPr>
        <w:widowControl w:val="0"/>
        <w:numPr>
          <w:ilvl w:val="1"/>
          <w:numId w:val="42"/>
        </w:numPr>
        <w:tabs>
          <w:tab w:val="left" w:pos="1443"/>
        </w:tabs>
        <w:autoSpaceDE w:val="0"/>
        <w:autoSpaceDN w:val="0"/>
        <w:spacing w:before="80"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lastRenderedPageBreak/>
        <w:t>В будь-якому випадку, обсяг, визначений в акті приймання-передачі природного газу,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оформленого відповідно до пункту 3.5.цього Договору, вважається фактично використаним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цим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Договором обсягом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природного газу.</w:t>
      </w:r>
    </w:p>
    <w:p w:rsidR="00533A82" w:rsidRPr="00533A82" w:rsidRDefault="00533A82" w:rsidP="00533A82">
      <w:pPr>
        <w:widowControl w:val="0"/>
        <w:numPr>
          <w:ilvl w:val="1"/>
          <w:numId w:val="42"/>
        </w:numPr>
        <w:tabs>
          <w:tab w:val="left" w:pos="1484"/>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533A82" w:rsidRPr="00533A82" w:rsidRDefault="00533A82" w:rsidP="00533A82">
      <w:pPr>
        <w:widowControl w:val="0"/>
        <w:numPr>
          <w:ilvl w:val="1"/>
          <w:numId w:val="42"/>
        </w:numPr>
        <w:tabs>
          <w:tab w:val="left" w:pos="1445"/>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За розрахункову одиницю газу приймається один метр кубічний (м3), приведений до стандартних умов: температура (t) 293,18 К (20</w:t>
      </w:r>
      <w:r w:rsidRPr="00533A82">
        <w:rPr>
          <w:rFonts w:ascii="Times New Roman" w:eastAsia="Calibri" w:hAnsi="Times New Roman" w:cs="Times New Roman"/>
          <w:sz w:val="24"/>
          <w:szCs w:val="24"/>
          <w:vertAlign w:val="superscript"/>
          <w:lang w:eastAsia="x-none"/>
        </w:rPr>
        <w:t>о</w:t>
      </w:r>
      <w:r w:rsidRPr="00533A82">
        <w:rPr>
          <w:rFonts w:ascii="Times New Roman" w:eastAsia="Calibri" w:hAnsi="Times New Roman" w:cs="Times New Roman"/>
          <w:sz w:val="24"/>
          <w:szCs w:val="24"/>
          <w:lang w:eastAsia="x-none"/>
        </w:rPr>
        <w:t>С), тиск газу (Р) 101,325 кПа (760 мм рт.ст.).</w:t>
      </w:r>
    </w:p>
    <w:p w:rsidR="00533A82" w:rsidRPr="00533A82" w:rsidRDefault="00533A82" w:rsidP="00533A82">
      <w:pPr>
        <w:widowControl w:val="0"/>
        <w:numPr>
          <w:ilvl w:val="1"/>
          <w:numId w:val="42"/>
        </w:numPr>
        <w:tabs>
          <w:tab w:val="left" w:pos="1505"/>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Фізико-хімічні показники природного газу, який передається Постачальником Споживачеві у пунктах приймання-передачі, зазначених у пункті 3.1цього Договору, повинні відповідати вимогам, визначеним розділом ІІІ Кодексу ГТС та Коде</w:t>
      </w:r>
      <w:r w:rsidRPr="00533A82">
        <w:rPr>
          <w:rFonts w:ascii="Times New Roman" w:eastAsia="Calibri" w:hAnsi="Times New Roman" w:cs="Times New Roman"/>
          <w:sz w:val="24"/>
          <w:szCs w:val="24"/>
          <w:u w:val="single"/>
          <w:lang w:eastAsia="x-none"/>
        </w:rPr>
        <w:t>к</w:t>
      </w:r>
      <w:r w:rsidRPr="00533A82">
        <w:rPr>
          <w:rFonts w:ascii="Times New Roman" w:eastAsia="Calibri" w:hAnsi="Times New Roman" w:cs="Times New Roman"/>
          <w:sz w:val="24"/>
          <w:szCs w:val="24"/>
          <w:lang w:eastAsia="x-none"/>
        </w:rPr>
        <w:t>сом ГРМ.</w:t>
      </w:r>
    </w:p>
    <w:p w:rsidR="00533A82" w:rsidRPr="00533A82" w:rsidRDefault="00533A82" w:rsidP="00533A82">
      <w:pPr>
        <w:suppressAutoHyphens/>
        <w:spacing w:before="4"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widowControl w:val="0"/>
        <w:tabs>
          <w:tab w:val="left" w:pos="2845"/>
        </w:tabs>
        <w:autoSpaceDE w:val="0"/>
        <w:autoSpaceDN w:val="0"/>
        <w:spacing w:before="89" w:after="0" w:line="240" w:lineRule="auto"/>
        <w:ind w:left="426"/>
        <w:jc w:val="center"/>
        <w:outlineLvl w:val="0"/>
        <w:rPr>
          <w:rFonts w:ascii="Times New Roman" w:eastAsia="Times New Roman" w:hAnsi="Times New Roman" w:cs="Times New Roman"/>
          <w:b/>
          <w:bCs/>
          <w:sz w:val="24"/>
          <w:szCs w:val="24"/>
          <w:lang w:val="x-none" w:eastAsia="ar-SA"/>
        </w:rPr>
      </w:pPr>
      <w:r w:rsidRPr="00533A82">
        <w:rPr>
          <w:rFonts w:ascii="Times New Roman" w:eastAsia="Times New Roman" w:hAnsi="Times New Roman" w:cs="Times New Roman"/>
          <w:b/>
          <w:bCs/>
          <w:sz w:val="24"/>
          <w:szCs w:val="24"/>
          <w:lang w:eastAsia="ar-SA"/>
        </w:rPr>
        <w:t>3.</w:t>
      </w:r>
      <w:r w:rsidRPr="00533A82">
        <w:rPr>
          <w:rFonts w:ascii="Times New Roman" w:eastAsia="Times New Roman" w:hAnsi="Times New Roman" w:cs="Times New Roman"/>
          <w:b/>
          <w:bCs/>
          <w:sz w:val="24"/>
          <w:szCs w:val="24"/>
          <w:lang w:val="x-none" w:eastAsia="ar-SA"/>
        </w:rPr>
        <w:t>Порядок та умови передачі природного газу</w:t>
      </w:r>
    </w:p>
    <w:p w:rsidR="00533A82" w:rsidRPr="00533A82" w:rsidRDefault="00533A82" w:rsidP="00533A82">
      <w:pPr>
        <w:suppressAutoHyphens/>
        <w:spacing w:before="10" w:after="120" w:line="276" w:lineRule="auto"/>
        <w:ind w:firstLine="426"/>
        <w:jc w:val="center"/>
        <w:rPr>
          <w:rFonts w:ascii="Times New Roman" w:eastAsia="Calibri" w:hAnsi="Times New Roman" w:cs="Times New Roman"/>
          <w:b/>
          <w:sz w:val="24"/>
          <w:szCs w:val="24"/>
          <w:lang w:val="x-none" w:eastAsia="ar-SA"/>
        </w:rPr>
      </w:pPr>
    </w:p>
    <w:p w:rsidR="00533A82" w:rsidRPr="00533A82" w:rsidRDefault="00533A82" w:rsidP="00533A82">
      <w:pPr>
        <w:widowControl w:val="0"/>
        <w:numPr>
          <w:ilvl w:val="1"/>
          <w:numId w:val="41"/>
        </w:numPr>
        <w:tabs>
          <w:tab w:val="left" w:pos="1424"/>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Постачальник передає Споживачу у загальному потоці природний газ у внутрішній точці виходу з газотранспортної системи.</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Право власності на природний газ переходить від Постачальника до Споживача після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підписання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актів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приймання-передачі.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Після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переходу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права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власності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Споживач несе всі ризики і бере на себе відповідальність, пов'язану з правом власності 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w:t>
      </w:r>
    </w:p>
    <w:p w:rsidR="00533A82" w:rsidRPr="00533A82" w:rsidRDefault="00533A82" w:rsidP="00533A82">
      <w:pPr>
        <w:widowControl w:val="0"/>
        <w:numPr>
          <w:ilvl w:val="1"/>
          <w:numId w:val="41"/>
        </w:numPr>
        <w:tabs>
          <w:tab w:val="left" w:pos="1479"/>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533A82" w:rsidRPr="00533A82" w:rsidRDefault="00533A82" w:rsidP="00533A82">
      <w:pPr>
        <w:widowControl w:val="0"/>
        <w:numPr>
          <w:ilvl w:val="1"/>
          <w:numId w:val="41"/>
        </w:numPr>
        <w:tabs>
          <w:tab w:val="left" w:pos="1537"/>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noProof/>
          <w:sz w:val="24"/>
          <w:szCs w:val="24"/>
          <w:lang w:eastAsia="uk-UA"/>
        </w:rPr>
        <mc:AlternateContent>
          <mc:Choice Requires="wps">
            <w:drawing>
              <wp:anchor distT="0" distB="0" distL="114300" distR="114300" simplePos="0" relativeHeight="251660288" behindDoc="1" locked="0" layoutInCell="1" allowOverlap="1" wp14:anchorId="41DDFE6C" wp14:editId="7C765FB4">
                <wp:simplePos x="0" y="0"/>
                <wp:positionH relativeFrom="page">
                  <wp:posOffset>2620645</wp:posOffset>
                </wp:positionH>
                <wp:positionV relativeFrom="paragraph">
                  <wp:posOffset>628650</wp:posOffset>
                </wp:positionV>
                <wp:extent cx="39370" cy="762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C112E" id="Прямоугольник 5" o:spid="_x0000_s1026" style="position:absolute;margin-left:206.35pt;margin-top:49.5pt;width:3.1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" fillcolor="black" stroked="f">
                <w10:wrap anchorx="page"/>
              </v:rect>
            </w:pict>
          </mc:Fallback>
        </mc:AlternateContent>
      </w:r>
      <w:r w:rsidRPr="00533A82">
        <w:rPr>
          <w:rFonts w:ascii="Times New Roman" w:eastAsia="Calibri" w:hAnsi="Times New Roman" w:cs="Times New Roman"/>
          <w:sz w:val="24"/>
          <w:szCs w:val="24"/>
          <w:lang w:eastAsia="x-none"/>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533A82" w:rsidRPr="00533A82" w:rsidRDefault="00533A82" w:rsidP="00533A82">
      <w:pPr>
        <w:widowControl w:val="0"/>
        <w:numPr>
          <w:ilvl w:val="1"/>
          <w:numId w:val="41"/>
        </w:numPr>
        <w:tabs>
          <w:tab w:val="left" w:pos="1434"/>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На запит Постачальника Споживач надає інформацію щодо планового використання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газу за розрахунковий період (місяць) в розрізі добових обсягів та до 13:00 поточної доби –оперативну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інформацію</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щодо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фактичних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обсягів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використання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минулу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добу,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планових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обсягів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використання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наступну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добу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24:00</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поточ</w:t>
      </w:r>
      <w:r w:rsidRPr="00533A82">
        <w:rPr>
          <w:rFonts w:ascii="Times New Roman" w:eastAsia="Calibri" w:hAnsi="Times New Roman" w:cs="Times New Roman"/>
          <w:sz w:val="24"/>
          <w:szCs w:val="24"/>
          <w:u w:val="single"/>
          <w:lang w:val="x-none" w:eastAsia="ar-SA"/>
        </w:rPr>
        <w:t>н</w:t>
      </w:r>
      <w:r w:rsidRPr="00533A82">
        <w:rPr>
          <w:rFonts w:ascii="Times New Roman" w:eastAsia="Calibri" w:hAnsi="Times New Roman" w:cs="Times New Roman"/>
          <w:sz w:val="24"/>
          <w:szCs w:val="24"/>
          <w:lang w:val="x-none" w:eastAsia="ar-SA"/>
        </w:rPr>
        <w:t>ої</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доби-оперативну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інформацію щодо використання газу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поточну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добу.</w:t>
      </w:r>
    </w:p>
    <w:p w:rsidR="00533A82" w:rsidRPr="00533A82" w:rsidRDefault="00533A82" w:rsidP="00533A82">
      <w:pPr>
        <w:widowControl w:val="0"/>
        <w:numPr>
          <w:ilvl w:val="1"/>
          <w:numId w:val="41"/>
        </w:numPr>
        <w:tabs>
          <w:tab w:val="left" w:pos="1647"/>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533A82" w:rsidRPr="00533A82" w:rsidRDefault="00533A82" w:rsidP="00533A82">
      <w:pPr>
        <w:widowControl w:val="0"/>
        <w:numPr>
          <w:ilvl w:val="2"/>
          <w:numId w:val="41"/>
        </w:numPr>
        <w:tabs>
          <w:tab w:val="left" w:pos="1635"/>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Споживач зобов'язується надати Постачальнику не пізніше 5-го (п’я</w:t>
      </w:r>
      <w:r w:rsidRPr="00533A82">
        <w:rPr>
          <w:rFonts w:ascii="Times New Roman" w:eastAsia="Calibri" w:hAnsi="Times New Roman" w:cs="Times New Roman"/>
          <w:sz w:val="24"/>
          <w:szCs w:val="24"/>
          <w:u w:val="single"/>
          <w:lang w:eastAsia="x-none"/>
        </w:rPr>
        <w:t>т</w:t>
      </w:r>
      <w:r w:rsidRPr="00533A82">
        <w:rPr>
          <w:rFonts w:ascii="Times New Roman" w:eastAsia="Calibri" w:hAnsi="Times New Roman" w:cs="Times New Roman"/>
          <w:sz w:val="24"/>
          <w:szCs w:val="24"/>
          <w:lang w:eastAsia="x-none"/>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533A82" w:rsidRPr="00533A82" w:rsidRDefault="00533A82" w:rsidP="00533A82">
      <w:pPr>
        <w:widowControl w:val="0"/>
        <w:numPr>
          <w:ilvl w:val="2"/>
          <w:numId w:val="41"/>
        </w:numPr>
        <w:tabs>
          <w:tab w:val="left" w:pos="1633"/>
        </w:tabs>
        <w:autoSpaceDE w:val="0"/>
        <w:autoSpaceDN w:val="0"/>
        <w:spacing w:before="9"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На підставі отриманих від Споживача даних та даних щодо остаточної алокації відборів Споживача на Інформаційній платформі Оператора ГТСП Постачальник готує та надає Споживачу два примірники акту приймання-передачі за відповідний розрахунковий період (далі також –акт), підписані уповноваженим представником Постачальника.</w:t>
      </w:r>
    </w:p>
    <w:tbl>
      <w:tblPr>
        <w:tblW w:w="0" w:type="auto"/>
        <w:tblLayout w:type="fixed"/>
        <w:tblCellMar>
          <w:left w:w="0" w:type="dxa"/>
          <w:right w:w="0" w:type="dxa"/>
        </w:tblCellMar>
        <w:tblLook w:val="01E0" w:firstRow="1" w:lastRow="1" w:firstColumn="1" w:lastColumn="1" w:noHBand="0" w:noVBand="0"/>
      </w:tblPr>
      <w:tblGrid>
        <w:gridCol w:w="10107"/>
      </w:tblGrid>
      <w:tr w:rsidR="00533A82" w:rsidRPr="00533A82" w:rsidTr="00967AD8">
        <w:trPr>
          <w:trHeight w:val="4688"/>
        </w:trPr>
        <w:tc>
          <w:tcPr>
            <w:tcW w:w="10107" w:type="dxa"/>
          </w:tcPr>
          <w:p w:rsidR="00533A82" w:rsidRPr="00533A82" w:rsidRDefault="00533A82" w:rsidP="00533A82">
            <w:pPr>
              <w:widowControl w:val="0"/>
              <w:numPr>
                <w:ilvl w:val="2"/>
                <w:numId w:val="40"/>
              </w:numPr>
              <w:tabs>
                <w:tab w:val="left" w:pos="1506"/>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lastRenderedPageBreak/>
              <w:t>Споживач протягом 2-х(двох)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33A82" w:rsidRPr="00533A82" w:rsidRDefault="00533A82" w:rsidP="00533A82">
            <w:pPr>
              <w:widowControl w:val="0"/>
              <w:numPr>
                <w:ilvl w:val="2"/>
                <w:numId w:val="40"/>
              </w:numPr>
              <w:tabs>
                <w:tab w:val="left" w:pos="1585"/>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У випадку неповернення Споживачем підписаного оригіналу акту до15-го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533A82">
              <w:rPr>
                <w:rFonts w:ascii="Times New Roman" w:eastAsia="Times New Roman" w:hAnsi="Times New Roman" w:cs="Times New Roman"/>
                <w:sz w:val="24"/>
                <w:szCs w:val="24"/>
                <w:u w:val="single"/>
              </w:rPr>
              <w:t>н</w:t>
            </w:r>
            <w:r w:rsidRPr="00533A82">
              <w:rPr>
                <w:rFonts w:ascii="Times New Roman" w:eastAsia="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533A82">
              <w:rPr>
                <w:rFonts w:ascii="Times New Roman" w:eastAsia="Times New Roman" w:hAnsi="Times New Roman" w:cs="Times New Roman"/>
                <w:spacing w:val="-1"/>
                <w:sz w:val="24"/>
                <w:szCs w:val="24"/>
              </w:rPr>
              <w:t xml:space="preserve">комерційних вузлів обліку </w:t>
            </w:r>
            <w:r w:rsidRPr="00533A82">
              <w:rPr>
                <w:rFonts w:ascii="Times New Roman" w:eastAsia="Times New Roman" w:hAnsi="Times New Roman" w:cs="Times New Roman"/>
                <w:sz w:val="24"/>
                <w:szCs w:val="24"/>
              </w:rPr>
              <w:t>газу та інформації про фактично поставлений Споживачу обсяг газу згідно з даними Інформаційної платформи Оператора ГТС.</w:t>
            </w:r>
          </w:p>
        </w:tc>
      </w:tr>
      <w:tr w:rsidR="00533A82" w:rsidRPr="00533A82" w:rsidTr="00967AD8">
        <w:trPr>
          <w:trHeight w:val="735"/>
        </w:trPr>
        <w:tc>
          <w:tcPr>
            <w:tcW w:w="10107" w:type="dxa"/>
          </w:tcPr>
          <w:p w:rsidR="00533A82" w:rsidRPr="00533A82" w:rsidRDefault="00533A82" w:rsidP="00533A82">
            <w:pPr>
              <w:widowControl w:val="0"/>
              <w:autoSpaceDE w:val="0"/>
              <w:autoSpaceDN w:val="0"/>
              <w:spacing w:before="6" w:after="0" w:line="240" w:lineRule="auto"/>
              <w:ind w:firstLine="426"/>
              <w:jc w:val="both"/>
              <w:rPr>
                <w:rFonts w:ascii="Times New Roman" w:eastAsia="Times New Roman" w:hAnsi="Times New Roman" w:cs="Times New Roman"/>
                <w:sz w:val="24"/>
                <w:szCs w:val="24"/>
              </w:rPr>
            </w:pPr>
          </w:p>
          <w:p w:rsidR="00533A82" w:rsidRPr="00533A82" w:rsidRDefault="00533A82" w:rsidP="00533A82">
            <w:pPr>
              <w:widowControl w:val="0"/>
              <w:autoSpaceDE w:val="0"/>
              <w:autoSpaceDN w:val="0"/>
              <w:spacing w:after="0" w:line="240" w:lineRule="auto"/>
              <w:ind w:firstLine="426"/>
              <w:jc w:val="center"/>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4.Ціна та вартість природного газу</w:t>
            </w:r>
          </w:p>
        </w:tc>
      </w:tr>
      <w:tr w:rsidR="00533A82" w:rsidRPr="00533A82" w:rsidTr="00967AD8">
        <w:trPr>
          <w:trHeight w:val="6688"/>
        </w:trPr>
        <w:tc>
          <w:tcPr>
            <w:tcW w:w="10107" w:type="dxa"/>
          </w:tcPr>
          <w:p w:rsidR="00533A82" w:rsidRPr="00533A82" w:rsidRDefault="00533A82" w:rsidP="00533A82">
            <w:pPr>
              <w:widowControl w:val="0"/>
              <w:numPr>
                <w:ilvl w:val="1"/>
                <w:numId w:val="39"/>
              </w:numPr>
              <w:tabs>
                <w:tab w:val="left" w:pos="1338"/>
              </w:tabs>
              <w:autoSpaceDE w:val="0"/>
              <w:autoSpaceDN w:val="0"/>
              <w:spacing w:before="132" w:after="0"/>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533A82" w:rsidRPr="00533A82" w:rsidRDefault="00533A82" w:rsidP="00533A82">
            <w:pPr>
              <w:widowControl w:val="0"/>
              <w:autoSpaceDE w:val="0"/>
              <w:autoSpaceDN w:val="0"/>
              <w:spacing w:before="160"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b/>
                <w:sz w:val="24"/>
                <w:szCs w:val="24"/>
              </w:rPr>
              <w:t xml:space="preserve">Ціна природного газу </w:t>
            </w:r>
            <w:r w:rsidRPr="00533A82">
              <w:rPr>
                <w:rFonts w:ascii="Times New Roman" w:eastAsia="Times New Roman" w:hAnsi="Times New Roman" w:cs="Times New Roman"/>
                <w:sz w:val="24"/>
                <w:szCs w:val="24"/>
              </w:rPr>
              <w:t xml:space="preserve">за 1000 куб. м газу без ПДВ - </w:t>
            </w:r>
            <w:r w:rsidRPr="00533A82">
              <w:rPr>
                <w:rFonts w:ascii="Times New Roman" w:eastAsia="Times New Roman" w:hAnsi="Times New Roman" w:cs="Times New Roman"/>
                <w:b/>
                <w:sz w:val="24"/>
                <w:szCs w:val="24"/>
              </w:rPr>
              <w:t>_______ грн.</w:t>
            </w:r>
            <w:r w:rsidRPr="00533A82">
              <w:rPr>
                <w:rFonts w:ascii="Times New Roman" w:eastAsia="Times New Roman" w:hAnsi="Times New Roman" w:cs="Times New Roman"/>
                <w:sz w:val="24"/>
                <w:szCs w:val="24"/>
              </w:rPr>
              <w:t>, крім того податок на додану вартість заставкою20%,</w:t>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 xml:space="preserve">Ціна природного газу за1000 куб.м з ПДВ– </w:t>
            </w:r>
            <w:r w:rsidRPr="00533A82">
              <w:rPr>
                <w:rFonts w:ascii="Times New Roman" w:eastAsia="Times New Roman" w:hAnsi="Times New Roman" w:cs="Times New Roman"/>
                <w:b/>
                <w:sz w:val="24"/>
                <w:szCs w:val="24"/>
              </w:rPr>
              <w:t>_______ грн</w:t>
            </w:r>
            <w:r w:rsidRPr="00533A82">
              <w:rPr>
                <w:rFonts w:ascii="Times New Roman" w:eastAsia="Times New Roman" w:hAnsi="Times New Roman" w:cs="Times New Roman"/>
                <w:sz w:val="24"/>
                <w:szCs w:val="24"/>
              </w:rPr>
              <w:t>;</w:t>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-_______________грн. без ПДВ, коефіцієнт, який застосовується при замовленні потужності на добу наперед у відповідному періоді на рівні____ умовних одиниць, всього з коефіцієнтом – ____________ грн., крім того ПДВ 20% - ______________грн., всього з ПДВ – ____грн.за1000 куб. м.</w:t>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b/>
                <w:sz w:val="24"/>
                <w:szCs w:val="24"/>
              </w:rPr>
              <w:t>Всього ціна газу за 1000куб.м з ПДВ</w:t>
            </w:r>
            <w:r w:rsidRPr="00533A82">
              <w:rPr>
                <w:rFonts w:ascii="Times New Roman" w:eastAsia="Times New Roman" w:hAnsi="Times New Roman" w:cs="Times New Roman"/>
                <w:sz w:val="24"/>
                <w:szCs w:val="24"/>
              </w:rPr>
              <w:t>, з урахуванням тарифу на послуги транспортування  та коефіцієнту, який застосовується при замовленні потужності на добу на перед, становить</w:t>
            </w:r>
            <w:r w:rsidRPr="00533A82">
              <w:rPr>
                <w:rFonts w:ascii="Times New Roman" w:eastAsia="Times New Roman" w:hAnsi="Times New Roman" w:cs="Times New Roman"/>
                <w:b/>
                <w:sz w:val="24"/>
                <w:szCs w:val="24"/>
              </w:rPr>
              <w:t>______________ грн</w:t>
            </w:r>
            <w:r w:rsidRPr="00533A82">
              <w:rPr>
                <w:rFonts w:ascii="Times New Roman" w:eastAsia="Times New Roman" w:hAnsi="Times New Roman" w:cs="Times New Roman"/>
                <w:sz w:val="24"/>
                <w:szCs w:val="24"/>
              </w:rPr>
              <w:t>.</w:t>
            </w:r>
          </w:p>
          <w:p w:rsidR="00533A82" w:rsidRPr="00533A82" w:rsidRDefault="00533A82" w:rsidP="00533A82">
            <w:pPr>
              <w:widowControl w:val="0"/>
              <w:numPr>
                <w:ilvl w:val="1"/>
                <w:numId w:val="39"/>
              </w:numPr>
              <w:tabs>
                <w:tab w:val="left" w:pos="1335"/>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 перед у відповідному періоді, вони є обов’язковими для Сторін за цим Договором з дати набрання чинності відповідних змін.</w:t>
            </w:r>
          </w:p>
          <w:p w:rsidR="00533A82" w:rsidRPr="00533A82" w:rsidRDefault="00533A82" w:rsidP="00533A82">
            <w:pPr>
              <w:widowControl w:val="0"/>
              <w:numPr>
                <w:ilvl w:val="1"/>
                <w:numId w:val="39"/>
              </w:numPr>
              <w:tabs>
                <w:tab w:val="left" w:pos="1324"/>
                <w:tab w:val="left" w:pos="4501"/>
                <w:tab w:val="left" w:pos="9206"/>
                <w:tab w:val="left" w:pos="9493"/>
                <w:tab w:val="left" w:pos="9960"/>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b/>
                <w:sz w:val="24"/>
                <w:szCs w:val="24"/>
              </w:rPr>
              <w:t xml:space="preserve">Загальна вартість цього Договору на дату укладання </w:t>
            </w:r>
            <w:r w:rsidRPr="00533A82">
              <w:rPr>
                <w:rFonts w:ascii="Times New Roman" w:eastAsia="Times New Roman" w:hAnsi="Times New Roman" w:cs="Times New Roman"/>
                <w:sz w:val="24"/>
                <w:szCs w:val="24"/>
              </w:rPr>
              <w:t>становить</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грн, крім  того  ПДВ  -</w:t>
            </w:r>
            <w:r w:rsidRPr="00533A82">
              <w:rPr>
                <w:rFonts w:ascii="Times New Roman" w:eastAsia="Times New Roman" w:hAnsi="Times New Roman" w:cs="Times New Roman"/>
                <w:sz w:val="24"/>
                <w:szCs w:val="24"/>
                <w:u w:val="single"/>
              </w:rPr>
              <w:tab/>
              <w:t>_____</w:t>
            </w:r>
            <w:r w:rsidRPr="00533A82">
              <w:rPr>
                <w:rFonts w:ascii="Times New Roman" w:eastAsia="Times New Roman" w:hAnsi="Times New Roman" w:cs="Times New Roman"/>
                <w:sz w:val="24"/>
                <w:szCs w:val="24"/>
              </w:rPr>
              <w:t xml:space="preserve">грн, разом  з  ПДВ  -   </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 xml:space="preserve"> (</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__________________________________________)грн.</w:t>
            </w:r>
          </w:p>
        </w:tc>
      </w:tr>
      <w:tr w:rsidR="00533A82" w:rsidRPr="00533A82" w:rsidTr="00967AD8">
        <w:trPr>
          <w:trHeight w:val="736"/>
        </w:trPr>
        <w:tc>
          <w:tcPr>
            <w:tcW w:w="10107" w:type="dxa"/>
          </w:tcPr>
          <w:p w:rsidR="00533A82" w:rsidRPr="00533A82" w:rsidRDefault="00533A82" w:rsidP="00533A82">
            <w:pPr>
              <w:widowControl w:val="0"/>
              <w:autoSpaceDE w:val="0"/>
              <w:autoSpaceDN w:val="0"/>
              <w:spacing w:after="0" w:line="240" w:lineRule="auto"/>
              <w:ind w:firstLine="426"/>
              <w:jc w:val="center"/>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5.Порядок та умови проведення розрахунків</w:t>
            </w:r>
          </w:p>
        </w:tc>
      </w:tr>
      <w:tr w:rsidR="00533A82" w:rsidRPr="00533A82" w:rsidTr="00967AD8">
        <w:trPr>
          <w:trHeight w:val="1513"/>
        </w:trPr>
        <w:tc>
          <w:tcPr>
            <w:tcW w:w="10107" w:type="dxa"/>
          </w:tcPr>
          <w:p w:rsidR="00533A82" w:rsidRPr="00533A82" w:rsidRDefault="00533A82" w:rsidP="00533A82">
            <w:pPr>
              <w:widowControl w:val="0"/>
              <w:autoSpaceDE w:val="0"/>
              <w:autoSpaceDN w:val="0"/>
              <w:spacing w:before="133"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 xml:space="preserve">5.1.Оплата за природний газ за відповідний розрахунковий період (місяць) здійснюється Споживачем виключно грошовими коштами в наступному порядку: </w:t>
            </w:r>
            <w:r w:rsidRPr="00533A82">
              <w:rPr>
                <w:rFonts w:ascii="Times New Roman" w:eastAsia="Times New Roman" w:hAnsi="Times New Roman" w:cs="Times New Roman"/>
                <w:spacing w:val="-1"/>
                <w:sz w:val="24"/>
                <w:szCs w:val="24"/>
              </w:rPr>
              <w:t xml:space="preserve">-70% вартості фактично переданого </w:t>
            </w:r>
            <w:r w:rsidRPr="00533A82">
              <w:rPr>
                <w:rFonts w:ascii="Times New Roman" w:eastAsia="Times New Roman" w:hAnsi="Times New Roman" w:cs="Times New Roman"/>
                <w:sz w:val="24"/>
                <w:szCs w:val="24"/>
              </w:rPr>
              <w:t>відповідно до акту приймання-передачі природного газу - до останнього числа місяця, наступного за місяцем, в якому було здійс</w:t>
            </w:r>
            <w:r w:rsidRPr="00533A82">
              <w:rPr>
                <w:rFonts w:ascii="Times New Roman" w:eastAsia="Times New Roman" w:hAnsi="Times New Roman" w:cs="Times New Roman"/>
                <w:sz w:val="24"/>
                <w:szCs w:val="24"/>
                <w:u w:val="single"/>
              </w:rPr>
              <w:t>н</w:t>
            </w:r>
            <w:r w:rsidRPr="00533A82">
              <w:rPr>
                <w:rFonts w:ascii="Times New Roman" w:eastAsia="Times New Roman" w:hAnsi="Times New Roman" w:cs="Times New Roman"/>
                <w:sz w:val="24"/>
                <w:szCs w:val="24"/>
              </w:rPr>
              <w:t>ено постачання газу.</w:t>
            </w:r>
          </w:p>
        </w:tc>
      </w:tr>
    </w:tbl>
    <w:p w:rsidR="00533A82" w:rsidRPr="00533A82" w:rsidRDefault="00533A82" w:rsidP="00533A82">
      <w:pPr>
        <w:suppressAutoHyphens/>
        <w:spacing w:before="80"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lastRenderedPageBreak/>
        <w:t>Остаточний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розрахунок</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фактично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переданий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відповідно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акту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приймання-передачі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здійснюється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Споживачемдо15числа(включно)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місяця,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наступного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місяцем, в якому Споживач повинен був сплатити 70 % грошових коштів за відповідний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розрахунковий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період.</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разі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відсутності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акту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приймання-передачі,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фактична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вартість</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pacing w:val="-1"/>
          <w:sz w:val="24"/>
          <w:szCs w:val="24"/>
          <w:lang w:val="x-none" w:eastAsia="ar-SA"/>
        </w:rPr>
        <w:t>використаного</w:t>
      </w:r>
      <w:r w:rsidRPr="00533A82">
        <w:rPr>
          <w:rFonts w:ascii="Times New Roman" w:eastAsia="Calibri" w:hAnsi="Times New Roman" w:cs="Times New Roman"/>
          <w:spacing w:val="-1"/>
          <w:sz w:val="24"/>
          <w:szCs w:val="24"/>
          <w:lang w:eastAsia="ar-SA"/>
        </w:rPr>
        <w:t xml:space="preserve"> </w:t>
      </w:r>
      <w:r w:rsidRPr="00533A82">
        <w:rPr>
          <w:rFonts w:ascii="Times New Roman" w:eastAsia="Calibri" w:hAnsi="Times New Roman" w:cs="Times New Roman"/>
          <w:spacing w:val="-1"/>
          <w:sz w:val="24"/>
          <w:szCs w:val="24"/>
          <w:lang w:val="x-none" w:eastAsia="ar-SA"/>
        </w:rPr>
        <w:t>Споживачем</w:t>
      </w:r>
      <w:r w:rsidRPr="00533A82">
        <w:rPr>
          <w:rFonts w:ascii="Times New Roman" w:eastAsia="Calibri" w:hAnsi="Times New Roman" w:cs="Times New Roman"/>
          <w:spacing w:val="-1"/>
          <w:sz w:val="24"/>
          <w:szCs w:val="24"/>
          <w:lang w:eastAsia="ar-SA"/>
        </w:rPr>
        <w:t xml:space="preserve"> </w:t>
      </w:r>
      <w:r w:rsidRPr="00533A82">
        <w:rPr>
          <w:rFonts w:ascii="Times New Roman" w:eastAsia="Calibri" w:hAnsi="Times New Roman" w:cs="Times New Roman"/>
          <w:sz w:val="24"/>
          <w:szCs w:val="24"/>
          <w:lang w:val="x-none" w:eastAsia="ar-SA"/>
        </w:rPr>
        <w:t>газу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розраховується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відповідно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умов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підпункту3.5.4пункту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3.5цього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Договору.</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Споживач має право здійснити оплату та/або передоплату за природний газ протягом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періоду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поставки або до початку розрахункового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періоду.</w:t>
      </w:r>
    </w:p>
    <w:p w:rsidR="00533A82" w:rsidRPr="00533A82" w:rsidRDefault="00533A82" w:rsidP="00533A82">
      <w:pPr>
        <w:widowControl w:val="0"/>
        <w:numPr>
          <w:ilvl w:val="1"/>
          <w:numId w:val="38"/>
        </w:numPr>
        <w:tabs>
          <w:tab w:val="left" w:pos="1450"/>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533A82">
        <w:rPr>
          <w:rFonts w:ascii="Times New Roman" w:eastAsia="Calibri" w:hAnsi="Times New Roman" w:cs="Times New Roman"/>
          <w:sz w:val="24"/>
          <w:szCs w:val="24"/>
          <w:u w:val="single"/>
          <w:lang w:eastAsia="x-none"/>
        </w:rPr>
        <w:t>д</w:t>
      </w:r>
      <w:r w:rsidRPr="00533A82">
        <w:rPr>
          <w:rFonts w:ascii="Times New Roman" w:eastAsia="Calibri" w:hAnsi="Times New Roman" w:cs="Times New Roman"/>
          <w:sz w:val="24"/>
          <w:szCs w:val="24"/>
          <w:lang w:eastAsia="x-none"/>
        </w:rPr>
        <w:t>ку не пізніше 10календарних діб з дня надходження відповідних коштів на рахунок Постачальника.</w:t>
      </w:r>
    </w:p>
    <w:p w:rsidR="00533A82" w:rsidRPr="00533A82" w:rsidRDefault="00533A82" w:rsidP="00533A82">
      <w:pPr>
        <w:widowControl w:val="0"/>
        <w:numPr>
          <w:ilvl w:val="1"/>
          <w:numId w:val="38"/>
        </w:numPr>
        <w:tabs>
          <w:tab w:val="left" w:pos="1436"/>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Оплата за природний газ здійснюється Споживачем шляхом перерахування коштів на поточний рахунок Постачальника, зазначений в розділі 14цьогоДоговору.</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Споживач зобов'язаний своєчасно та в повному обсязі розрахуватися за поставлений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 відповідно до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пункту 5.1цьогоДоговору.</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Кошти, які надійшли від Споживача, зараховуються як передоплата за умови оплати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Споживачем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100%</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вартості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замовленого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попередній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розрахунковий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період,</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та100%</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оплати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вартості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фактично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переданого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природного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газу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попередні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розрахункові період.</w:t>
      </w:r>
    </w:p>
    <w:p w:rsidR="00533A82" w:rsidRPr="00533A82" w:rsidRDefault="00533A82" w:rsidP="00533A82">
      <w:pPr>
        <w:widowControl w:val="0"/>
        <w:numPr>
          <w:ilvl w:val="1"/>
          <w:numId w:val="38"/>
        </w:numPr>
        <w:tabs>
          <w:tab w:val="left" w:pos="1448"/>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w:t>
      </w:r>
      <w:r w:rsidRPr="00533A82">
        <w:rPr>
          <w:rFonts w:ascii="Times New Roman" w:eastAsia="Calibri" w:hAnsi="Times New Roman" w:cs="Times New Roman"/>
          <w:spacing w:val="-1"/>
          <w:sz w:val="24"/>
          <w:szCs w:val="24"/>
          <w:lang w:eastAsia="x-none"/>
        </w:rPr>
        <w:t xml:space="preserve">погоджуються, що грошова сума, </w:t>
      </w:r>
      <w:r w:rsidRPr="00533A82">
        <w:rPr>
          <w:rFonts w:ascii="Times New Roman" w:eastAsia="Calibri" w:hAnsi="Times New Roman" w:cs="Times New Roman"/>
          <w:sz w:val="24"/>
          <w:szCs w:val="24"/>
          <w:lang w:eastAsia="x-none"/>
        </w:rPr>
        <w:t>яка надійшла від Споживача, погашає вимоги Постачальника у такій черговості незалежно від призначення платежу, визначеного Споживачем:</w:t>
      </w:r>
    </w:p>
    <w:p w:rsidR="00533A82" w:rsidRPr="00533A82" w:rsidRDefault="00533A82" w:rsidP="00533A82">
      <w:pPr>
        <w:widowControl w:val="0"/>
        <w:numPr>
          <w:ilvl w:val="0"/>
          <w:numId w:val="37"/>
        </w:numPr>
        <w:tabs>
          <w:tab w:val="left" w:pos="1316"/>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у першу чергу відшкодовуються витрати Постачальника, пов'язані з одержанням виконання;</w:t>
      </w:r>
    </w:p>
    <w:p w:rsidR="00533A82" w:rsidRPr="00533A82" w:rsidRDefault="00533A82" w:rsidP="00533A82">
      <w:pPr>
        <w:widowControl w:val="0"/>
        <w:numPr>
          <w:ilvl w:val="0"/>
          <w:numId w:val="37"/>
        </w:numPr>
        <w:tabs>
          <w:tab w:val="left" w:pos="1271"/>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у другу-сплачуються інфляційні нарахування, відсотки річних, пені, штрафи;</w:t>
      </w:r>
    </w:p>
    <w:p w:rsidR="00533A82" w:rsidRPr="00533A82" w:rsidRDefault="00533A82" w:rsidP="00533A82">
      <w:pPr>
        <w:widowControl w:val="0"/>
        <w:numPr>
          <w:ilvl w:val="0"/>
          <w:numId w:val="37"/>
        </w:numPr>
        <w:tabs>
          <w:tab w:val="left" w:pos="1261"/>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у третю чергу-погашається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33A82" w:rsidRPr="00533A82" w:rsidRDefault="00533A82" w:rsidP="00533A82">
      <w:pPr>
        <w:widowControl w:val="0"/>
        <w:numPr>
          <w:ilvl w:val="1"/>
          <w:numId w:val="38"/>
        </w:numPr>
        <w:tabs>
          <w:tab w:val="left" w:pos="1525"/>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33A82">
        <w:rPr>
          <w:rFonts w:ascii="Times New Roman" w:eastAsia="Calibri" w:hAnsi="Times New Roman" w:cs="Times New Roman"/>
          <w:sz w:val="24"/>
          <w:szCs w:val="24"/>
          <w:u w:val="single"/>
          <w:lang w:eastAsia="x-none"/>
        </w:rPr>
        <w:t>н</w:t>
      </w:r>
      <w:r w:rsidRPr="00533A82">
        <w:rPr>
          <w:rFonts w:ascii="Times New Roman" w:eastAsia="Calibri" w:hAnsi="Times New Roman" w:cs="Times New Roman"/>
          <w:sz w:val="24"/>
          <w:szCs w:val="24"/>
          <w:lang w:eastAsia="x-none"/>
        </w:rPr>
        <w:t>ня-передачі.</w:t>
      </w:r>
    </w:p>
    <w:p w:rsidR="00533A82" w:rsidRPr="00533A82" w:rsidRDefault="00533A82" w:rsidP="00533A82">
      <w:pPr>
        <w:suppressAutoHyphens/>
        <w:spacing w:before="2"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keepNext/>
        <w:keepLines/>
        <w:tabs>
          <w:tab w:val="num" w:pos="0"/>
        </w:tabs>
        <w:suppressAutoHyphens/>
        <w:spacing w:before="89" w:after="0" w:line="276" w:lineRule="auto"/>
        <w:ind w:firstLine="426"/>
        <w:jc w:val="center"/>
        <w:outlineLvl w:val="0"/>
        <w:rPr>
          <w:rFonts w:ascii="Times New Roman" w:eastAsia="Times New Roman" w:hAnsi="Times New Roman" w:cs="Times New Roman"/>
          <w:b/>
          <w:bCs/>
          <w:color w:val="365F91"/>
          <w:sz w:val="24"/>
          <w:szCs w:val="24"/>
          <w:lang w:val="x-none" w:eastAsia="ar-SA"/>
        </w:rPr>
      </w:pPr>
      <w:r w:rsidRPr="00533A82">
        <w:rPr>
          <w:rFonts w:ascii="Times New Roman" w:eastAsia="Times New Roman" w:hAnsi="Times New Roman" w:cs="Times New Roman"/>
          <w:b/>
          <w:bCs/>
          <w:sz w:val="24"/>
          <w:szCs w:val="24"/>
          <w:lang w:val="x-none" w:eastAsia="ar-SA"/>
        </w:rPr>
        <w:t>6.Права</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та</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обов'язки</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сторін</w:t>
      </w:r>
    </w:p>
    <w:p w:rsidR="00533A82" w:rsidRPr="00533A82" w:rsidRDefault="00533A82" w:rsidP="00533A82">
      <w:pPr>
        <w:widowControl w:val="0"/>
        <w:numPr>
          <w:ilvl w:val="1"/>
          <w:numId w:val="36"/>
        </w:numPr>
        <w:autoSpaceDE w:val="0"/>
        <w:autoSpaceDN w:val="0"/>
        <w:spacing w:before="229" w:after="0" w:line="240" w:lineRule="auto"/>
        <w:ind w:firstLine="426"/>
        <w:jc w:val="both"/>
        <w:outlineLvl w:val="1"/>
        <w:rPr>
          <w:rFonts w:ascii="Times New Roman" w:eastAsia="Times New Roman" w:hAnsi="Times New Roman" w:cs="Times New Roman"/>
          <w:b/>
          <w:bCs/>
          <w:i/>
          <w:iCs/>
          <w:sz w:val="24"/>
          <w:szCs w:val="24"/>
          <w:lang w:val="x-none" w:eastAsia="ar-SA"/>
        </w:rPr>
      </w:pPr>
      <w:r w:rsidRPr="00533A82">
        <w:rPr>
          <w:rFonts w:ascii="Times New Roman" w:eastAsia="Times New Roman" w:hAnsi="Times New Roman" w:cs="Times New Roman"/>
          <w:b/>
          <w:bCs/>
          <w:i/>
          <w:iCs/>
          <w:sz w:val="24"/>
          <w:szCs w:val="24"/>
          <w:lang w:val="x-none" w:eastAsia="ar-SA"/>
        </w:rPr>
        <w:t>Споживач</w:t>
      </w:r>
      <w:r w:rsidRPr="00533A82">
        <w:rPr>
          <w:rFonts w:ascii="Times New Roman" w:eastAsia="Times New Roman" w:hAnsi="Times New Roman" w:cs="Times New Roman"/>
          <w:b/>
          <w:bCs/>
          <w:i/>
          <w:iCs/>
          <w:sz w:val="24"/>
          <w:szCs w:val="24"/>
          <w:lang w:eastAsia="ar-SA"/>
        </w:rPr>
        <w:t xml:space="preserve"> </w:t>
      </w:r>
      <w:r w:rsidRPr="00533A82">
        <w:rPr>
          <w:rFonts w:ascii="Times New Roman" w:eastAsia="Times New Roman" w:hAnsi="Times New Roman" w:cs="Times New Roman"/>
          <w:b/>
          <w:bCs/>
          <w:i/>
          <w:iCs/>
          <w:sz w:val="24"/>
          <w:szCs w:val="24"/>
          <w:lang w:val="x-none" w:eastAsia="ar-SA"/>
        </w:rPr>
        <w:t>має</w:t>
      </w:r>
      <w:r w:rsidRPr="00533A82">
        <w:rPr>
          <w:rFonts w:ascii="Times New Roman" w:eastAsia="Times New Roman" w:hAnsi="Times New Roman" w:cs="Times New Roman"/>
          <w:b/>
          <w:bCs/>
          <w:i/>
          <w:iCs/>
          <w:sz w:val="24"/>
          <w:szCs w:val="24"/>
          <w:lang w:eastAsia="ar-SA"/>
        </w:rPr>
        <w:t xml:space="preserve"> </w:t>
      </w:r>
      <w:r w:rsidRPr="00533A82">
        <w:rPr>
          <w:rFonts w:ascii="Times New Roman" w:eastAsia="Times New Roman" w:hAnsi="Times New Roman" w:cs="Times New Roman"/>
          <w:b/>
          <w:bCs/>
          <w:i/>
          <w:iCs/>
          <w:sz w:val="24"/>
          <w:szCs w:val="24"/>
          <w:lang w:val="x-none" w:eastAsia="ar-SA"/>
        </w:rPr>
        <w:t>право:</w:t>
      </w:r>
    </w:p>
    <w:p w:rsidR="00533A82" w:rsidRPr="00533A82" w:rsidRDefault="00533A82" w:rsidP="00533A82">
      <w:pPr>
        <w:widowControl w:val="0"/>
        <w:numPr>
          <w:ilvl w:val="0"/>
          <w:numId w:val="35"/>
        </w:numPr>
        <w:tabs>
          <w:tab w:val="left" w:pos="1271"/>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використовувати (відбирати) природний газ відповідно до умов цього Договору;</w:t>
      </w:r>
    </w:p>
    <w:p w:rsidR="00533A82" w:rsidRPr="00533A82" w:rsidRDefault="00533A82" w:rsidP="00533A82">
      <w:pPr>
        <w:widowControl w:val="0"/>
        <w:numPr>
          <w:ilvl w:val="0"/>
          <w:numId w:val="35"/>
        </w:numPr>
        <w:tabs>
          <w:tab w:val="left" w:pos="1258"/>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pacing w:val="-1"/>
          <w:sz w:val="24"/>
          <w:szCs w:val="24"/>
          <w:lang w:eastAsia="x-none"/>
        </w:rPr>
        <w:t xml:space="preserve">розірвати цей Договір або </w:t>
      </w:r>
      <w:r w:rsidRPr="00533A82">
        <w:rPr>
          <w:rFonts w:ascii="Times New Roman" w:eastAsia="Calibri" w:hAnsi="Times New Roman" w:cs="Times New Roman"/>
          <w:sz w:val="24"/>
          <w:szCs w:val="24"/>
          <w:lang w:eastAsia="x-none"/>
        </w:rPr>
        <w:t>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33A82" w:rsidRPr="00533A82" w:rsidRDefault="00533A82" w:rsidP="00533A82">
      <w:pPr>
        <w:widowControl w:val="0"/>
        <w:numPr>
          <w:ilvl w:val="0"/>
          <w:numId w:val="35"/>
        </w:numPr>
        <w:tabs>
          <w:tab w:val="left" w:pos="1285"/>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достроково розірвати Договір, якщо Постачальник повідомив Споживача про намір що до внесення змін до Договору в частині умов постачання і в одночасно в і умови постачання виявилися для Споживача неприйнятними. При цьому Споживач зобов'язаний попередити Постачальника не менш ні ж за 20діб до розірвання Договору, а також виконати свої обов'язки за цим Договором у частині оформлення використаних обсягів природ</w:t>
      </w:r>
      <w:r w:rsidRPr="00533A82">
        <w:rPr>
          <w:rFonts w:ascii="Times New Roman" w:eastAsia="Calibri" w:hAnsi="Times New Roman" w:cs="Times New Roman"/>
          <w:sz w:val="24"/>
          <w:szCs w:val="24"/>
          <w:u w:val="single"/>
          <w:lang w:eastAsia="x-none"/>
        </w:rPr>
        <w:t>н</w:t>
      </w:r>
      <w:r w:rsidRPr="00533A82">
        <w:rPr>
          <w:rFonts w:ascii="Times New Roman" w:eastAsia="Calibri" w:hAnsi="Times New Roman" w:cs="Times New Roman"/>
          <w:sz w:val="24"/>
          <w:szCs w:val="24"/>
          <w:lang w:eastAsia="x-none"/>
        </w:rPr>
        <w:t>ого газу та їх оплати відповідно до умов Договору;</w:t>
      </w:r>
    </w:p>
    <w:p w:rsidR="00533A82" w:rsidRPr="00533A82" w:rsidRDefault="00533A82" w:rsidP="00533A82">
      <w:pPr>
        <w:widowControl w:val="0"/>
        <w:numPr>
          <w:ilvl w:val="0"/>
          <w:numId w:val="35"/>
        </w:numPr>
        <w:tabs>
          <w:tab w:val="left" w:pos="1292"/>
        </w:tabs>
        <w:autoSpaceDE w:val="0"/>
        <w:autoSpaceDN w:val="0"/>
        <w:spacing w:before="80"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lastRenderedPageBreak/>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widowControl w:val="0"/>
        <w:numPr>
          <w:ilvl w:val="1"/>
          <w:numId w:val="36"/>
        </w:numPr>
        <w:autoSpaceDE w:val="0"/>
        <w:autoSpaceDN w:val="0"/>
        <w:spacing w:after="0" w:line="240" w:lineRule="auto"/>
        <w:ind w:firstLine="426"/>
        <w:jc w:val="both"/>
        <w:outlineLvl w:val="1"/>
        <w:rPr>
          <w:rFonts w:ascii="Times New Roman" w:eastAsia="Times New Roman" w:hAnsi="Times New Roman" w:cs="Times New Roman"/>
          <w:b/>
          <w:bCs/>
          <w:i/>
          <w:iCs/>
          <w:sz w:val="24"/>
          <w:szCs w:val="24"/>
          <w:lang w:val="x-none" w:eastAsia="ar-SA"/>
        </w:rPr>
      </w:pPr>
      <w:r w:rsidRPr="00533A82">
        <w:rPr>
          <w:rFonts w:ascii="Times New Roman" w:eastAsia="Times New Roman" w:hAnsi="Times New Roman" w:cs="Times New Roman"/>
          <w:b/>
          <w:bCs/>
          <w:i/>
          <w:iCs/>
          <w:sz w:val="24"/>
          <w:szCs w:val="24"/>
          <w:lang w:val="x-none" w:eastAsia="ar-SA"/>
        </w:rPr>
        <w:t>Споживач</w:t>
      </w:r>
      <w:r w:rsidRPr="00533A82">
        <w:rPr>
          <w:rFonts w:ascii="Times New Roman" w:eastAsia="Times New Roman" w:hAnsi="Times New Roman" w:cs="Times New Roman"/>
          <w:b/>
          <w:bCs/>
          <w:i/>
          <w:iCs/>
          <w:sz w:val="24"/>
          <w:szCs w:val="24"/>
          <w:lang w:eastAsia="ar-SA"/>
        </w:rPr>
        <w:t xml:space="preserve"> </w:t>
      </w:r>
      <w:r w:rsidRPr="00533A82">
        <w:rPr>
          <w:rFonts w:ascii="Times New Roman" w:eastAsia="Times New Roman" w:hAnsi="Times New Roman" w:cs="Times New Roman"/>
          <w:b/>
          <w:bCs/>
          <w:i/>
          <w:iCs/>
          <w:sz w:val="24"/>
          <w:szCs w:val="24"/>
          <w:lang w:val="x-none" w:eastAsia="ar-SA"/>
        </w:rPr>
        <w:t>зобов'язаний:</w:t>
      </w:r>
    </w:p>
    <w:p w:rsidR="00533A82" w:rsidRPr="00533A82" w:rsidRDefault="00533A82" w:rsidP="00533A82">
      <w:pPr>
        <w:widowControl w:val="0"/>
        <w:numPr>
          <w:ilvl w:val="0"/>
          <w:numId w:val="34"/>
        </w:numPr>
        <w:tabs>
          <w:tab w:val="left" w:pos="1434"/>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33A82" w:rsidRPr="00533A82" w:rsidRDefault="00533A82" w:rsidP="00533A82">
      <w:pPr>
        <w:widowControl w:val="0"/>
        <w:numPr>
          <w:ilvl w:val="0"/>
          <w:numId w:val="34"/>
        </w:numPr>
        <w:tabs>
          <w:tab w:val="left" w:pos="1277"/>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33A82" w:rsidRPr="00533A82" w:rsidRDefault="00533A82" w:rsidP="00533A82">
      <w:pPr>
        <w:widowControl w:val="0"/>
        <w:numPr>
          <w:ilvl w:val="0"/>
          <w:numId w:val="34"/>
        </w:numPr>
        <w:tabs>
          <w:tab w:val="left" w:pos="1271"/>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самостійно припиняти(обмежувати)використання природного газу в разі:</w:t>
      </w:r>
    </w:p>
    <w:p w:rsidR="00533A82" w:rsidRPr="00533A82" w:rsidRDefault="00533A82" w:rsidP="00533A82">
      <w:pPr>
        <w:widowControl w:val="0"/>
        <w:numPr>
          <w:ilvl w:val="0"/>
          <w:numId w:val="33"/>
        </w:numPr>
        <w:tabs>
          <w:tab w:val="left" w:pos="1210"/>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порушення строків оплати за договором про постачання природного газу;</w:t>
      </w:r>
    </w:p>
    <w:p w:rsidR="00533A82" w:rsidRPr="00533A82" w:rsidRDefault="00533A82" w:rsidP="00533A82">
      <w:pPr>
        <w:widowControl w:val="0"/>
        <w:numPr>
          <w:ilvl w:val="0"/>
          <w:numId w:val="33"/>
        </w:numPr>
        <w:tabs>
          <w:tab w:val="left" w:pos="1160"/>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перевищення обсягів використання газу, зазначених в пункті 2.1 цього Договору, без їх коригування додатковою угодою;</w:t>
      </w:r>
    </w:p>
    <w:p w:rsidR="00533A82" w:rsidRPr="00533A82" w:rsidRDefault="00533A82" w:rsidP="00533A82">
      <w:pPr>
        <w:widowControl w:val="0"/>
        <w:numPr>
          <w:ilvl w:val="0"/>
          <w:numId w:val="33"/>
        </w:numPr>
        <w:tabs>
          <w:tab w:val="left" w:pos="1242"/>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не включення/виключення Споживача до/з Реєстру споживачів Постачальника в інформаційній платформі Оператора ГТС;</w:t>
      </w:r>
    </w:p>
    <w:p w:rsidR="00533A82" w:rsidRPr="00533A82" w:rsidRDefault="00533A82" w:rsidP="00533A82">
      <w:pPr>
        <w:widowControl w:val="0"/>
        <w:numPr>
          <w:ilvl w:val="0"/>
          <w:numId w:val="33"/>
        </w:numPr>
        <w:tabs>
          <w:tab w:val="left" w:pos="1150"/>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інших випадках, передбачених цим Договором та законодавством;</w:t>
      </w:r>
    </w:p>
    <w:p w:rsidR="00533A82" w:rsidRPr="00533A82" w:rsidRDefault="00533A82" w:rsidP="00533A82">
      <w:pPr>
        <w:widowControl w:val="0"/>
        <w:numPr>
          <w:ilvl w:val="0"/>
          <w:numId w:val="34"/>
        </w:numPr>
        <w:tabs>
          <w:tab w:val="left" w:pos="1263"/>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33A82" w:rsidRPr="00533A82" w:rsidRDefault="00533A82" w:rsidP="00533A82">
      <w:pPr>
        <w:widowControl w:val="0"/>
        <w:numPr>
          <w:ilvl w:val="0"/>
          <w:numId w:val="34"/>
        </w:numPr>
        <w:tabs>
          <w:tab w:val="left" w:pos="1373"/>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компенсувати Постачальнику вартість послуг на відключення газопостачання Споживачу;</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widowControl w:val="0"/>
        <w:numPr>
          <w:ilvl w:val="1"/>
          <w:numId w:val="36"/>
        </w:numPr>
        <w:tabs>
          <w:tab w:val="left" w:pos="567"/>
        </w:tabs>
        <w:autoSpaceDE w:val="0"/>
        <w:autoSpaceDN w:val="0"/>
        <w:spacing w:after="0" w:line="240" w:lineRule="auto"/>
        <w:ind w:firstLine="426"/>
        <w:jc w:val="both"/>
        <w:outlineLvl w:val="1"/>
        <w:rPr>
          <w:rFonts w:ascii="Times New Roman" w:eastAsia="Times New Roman" w:hAnsi="Times New Roman" w:cs="Times New Roman"/>
          <w:b/>
          <w:bCs/>
          <w:i/>
          <w:iCs/>
          <w:sz w:val="24"/>
          <w:szCs w:val="24"/>
          <w:lang w:val="x-none" w:eastAsia="ar-SA"/>
        </w:rPr>
      </w:pPr>
      <w:r w:rsidRPr="00533A82">
        <w:rPr>
          <w:rFonts w:ascii="Times New Roman" w:eastAsia="Times New Roman" w:hAnsi="Times New Roman" w:cs="Times New Roman"/>
          <w:b/>
          <w:bCs/>
          <w:i/>
          <w:iCs/>
          <w:sz w:val="24"/>
          <w:szCs w:val="24"/>
          <w:lang w:val="x-none" w:eastAsia="ar-SA"/>
        </w:rPr>
        <w:t>Постачальник</w:t>
      </w:r>
      <w:r w:rsidRPr="00533A82">
        <w:rPr>
          <w:rFonts w:ascii="Times New Roman" w:eastAsia="Times New Roman" w:hAnsi="Times New Roman" w:cs="Times New Roman"/>
          <w:b/>
          <w:bCs/>
          <w:i/>
          <w:iCs/>
          <w:sz w:val="24"/>
          <w:szCs w:val="24"/>
          <w:lang w:eastAsia="ar-SA"/>
        </w:rPr>
        <w:t xml:space="preserve"> </w:t>
      </w:r>
      <w:r w:rsidRPr="00533A82">
        <w:rPr>
          <w:rFonts w:ascii="Times New Roman" w:eastAsia="Times New Roman" w:hAnsi="Times New Roman" w:cs="Times New Roman"/>
          <w:b/>
          <w:bCs/>
          <w:i/>
          <w:iCs/>
          <w:sz w:val="24"/>
          <w:szCs w:val="24"/>
          <w:lang w:val="x-none" w:eastAsia="ar-SA"/>
        </w:rPr>
        <w:t>має</w:t>
      </w:r>
      <w:r w:rsidRPr="00533A82">
        <w:rPr>
          <w:rFonts w:ascii="Times New Roman" w:eastAsia="Times New Roman" w:hAnsi="Times New Roman" w:cs="Times New Roman"/>
          <w:b/>
          <w:bCs/>
          <w:i/>
          <w:iCs/>
          <w:sz w:val="24"/>
          <w:szCs w:val="24"/>
          <w:lang w:eastAsia="ar-SA"/>
        </w:rPr>
        <w:t xml:space="preserve"> </w:t>
      </w:r>
      <w:r w:rsidRPr="00533A82">
        <w:rPr>
          <w:rFonts w:ascii="Times New Roman" w:eastAsia="Times New Roman" w:hAnsi="Times New Roman" w:cs="Times New Roman"/>
          <w:b/>
          <w:bCs/>
          <w:i/>
          <w:iCs/>
          <w:sz w:val="24"/>
          <w:szCs w:val="24"/>
          <w:lang w:val="x-none" w:eastAsia="ar-SA"/>
        </w:rPr>
        <w:t>право:</w:t>
      </w:r>
    </w:p>
    <w:p w:rsidR="00533A82" w:rsidRPr="00533A82" w:rsidRDefault="00533A82" w:rsidP="00533A82">
      <w:pPr>
        <w:widowControl w:val="0"/>
        <w:numPr>
          <w:ilvl w:val="0"/>
          <w:numId w:val="32"/>
        </w:numPr>
        <w:tabs>
          <w:tab w:val="left" w:pos="1409"/>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Ініціювати заходи з припинення (обмеження) постачання природного газу Споживачеві в разі:</w:t>
      </w:r>
    </w:p>
    <w:p w:rsidR="00533A82" w:rsidRPr="00533A82" w:rsidRDefault="00533A82" w:rsidP="00533A82">
      <w:pPr>
        <w:widowControl w:val="0"/>
        <w:numPr>
          <w:ilvl w:val="0"/>
          <w:numId w:val="33"/>
        </w:numPr>
        <w:tabs>
          <w:tab w:val="left" w:pos="1150"/>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Невиконання Споживачем пунктів 5.1та8.4.цьогоДоговору;</w:t>
      </w:r>
    </w:p>
    <w:p w:rsidR="00533A82" w:rsidRPr="00533A82" w:rsidRDefault="00533A82" w:rsidP="00533A82">
      <w:pPr>
        <w:widowControl w:val="0"/>
        <w:numPr>
          <w:ilvl w:val="0"/>
          <w:numId w:val="33"/>
        </w:numPr>
        <w:tabs>
          <w:tab w:val="left" w:pos="1254"/>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Відмови Споживача від підписання акту приймання-передачі без відповідного письмового обґрунтування.</w:t>
      </w:r>
    </w:p>
    <w:p w:rsidR="00533A82" w:rsidRPr="00533A82" w:rsidRDefault="00533A82" w:rsidP="00533A82">
      <w:pPr>
        <w:tabs>
          <w:tab w:val="left" w:pos="426"/>
          <w:tab w:val="left" w:pos="2967"/>
          <w:tab w:val="left" w:pos="4459"/>
          <w:tab w:val="left" w:pos="5335"/>
          <w:tab w:val="left" w:pos="6145"/>
          <w:tab w:val="left" w:pos="7596"/>
          <w:tab w:val="left" w:pos="8042"/>
          <w:tab w:val="left" w:pos="9002"/>
        </w:tabs>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Газопостачання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Споживачу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може</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бути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припинено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інших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pacing w:val="-1"/>
          <w:sz w:val="24"/>
          <w:szCs w:val="24"/>
          <w:lang w:val="x-none" w:eastAsia="ar-SA"/>
        </w:rPr>
        <w:t>випадках,</w:t>
      </w:r>
      <w:r w:rsidRPr="00533A82">
        <w:rPr>
          <w:rFonts w:ascii="Times New Roman" w:eastAsia="Calibri" w:hAnsi="Times New Roman" w:cs="Times New Roman"/>
          <w:spacing w:val="-1"/>
          <w:sz w:val="24"/>
          <w:szCs w:val="24"/>
          <w:lang w:eastAsia="ar-SA"/>
        </w:rPr>
        <w:t xml:space="preserve"> </w:t>
      </w:r>
      <w:r w:rsidRPr="00533A82">
        <w:rPr>
          <w:rFonts w:ascii="Times New Roman" w:eastAsia="Calibri" w:hAnsi="Times New Roman" w:cs="Times New Roman"/>
          <w:sz w:val="24"/>
          <w:szCs w:val="24"/>
          <w:lang w:val="x-none" w:eastAsia="ar-SA"/>
        </w:rPr>
        <w:t>передбачених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чинним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законодавством України;</w:t>
      </w:r>
    </w:p>
    <w:p w:rsidR="00533A82" w:rsidRPr="00533A82" w:rsidRDefault="00533A82" w:rsidP="00533A82">
      <w:pPr>
        <w:widowControl w:val="0"/>
        <w:numPr>
          <w:ilvl w:val="0"/>
          <w:numId w:val="32"/>
        </w:numPr>
        <w:tabs>
          <w:tab w:val="left" w:pos="1287"/>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533A82" w:rsidRPr="00533A82" w:rsidRDefault="00533A82" w:rsidP="00533A82">
      <w:pPr>
        <w:widowControl w:val="0"/>
        <w:numPr>
          <w:ilvl w:val="0"/>
          <w:numId w:val="32"/>
        </w:numPr>
        <w:tabs>
          <w:tab w:val="left" w:pos="1349"/>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533A82">
        <w:rPr>
          <w:rFonts w:ascii="Times New Roman" w:eastAsia="Calibri" w:hAnsi="Times New Roman" w:cs="Times New Roman"/>
          <w:sz w:val="24"/>
          <w:szCs w:val="24"/>
          <w:u w:val="single"/>
          <w:lang w:eastAsia="x-none"/>
        </w:rPr>
        <w:t>н</w:t>
      </w:r>
      <w:r w:rsidRPr="00533A82">
        <w:rPr>
          <w:rFonts w:ascii="Times New Roman" w:eastAsia="Calibri" w:hAnsi="Times New Roman" w:cs="Times New Roman"/>
          <w:sz w:val="24"/>
          <w:szCs w:val="24"/>
          <w:lang w:eastAsia="x-none"/>
        </w:rPr>
        <w:t>ого газу, іншими нормативно-правовими актами України, цим Договором;</w:t>
      </w:r>
    </w:p>
    <w:p w:rsidR="00533A82" w:rsidRPr="00533A82" w:rsidRDefault="00533A82" w:rsidP="00533A82">
      <w:pPr>
        <w:widowControl w:val="0"/>
        <w:numPr>
          <w:ilvl w:val="0"/>
          <w:numId w:val="32"/>
        </w:numPr>
        <w:tabs>
          <w:tab w:val="left" w:pos="1266"/>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отримати оплату за переданий за цим Договором природний газ в розмірі та в строки, визначені цим Договором.</w:t>
      </w:r>
    </w:p>
    <w:p w:rsidR="00533A82" w:rsidRPr="00533A82" w:rsidRDefault="00533A82" w:rsidP="00533A82">
      <w:pPr>
        <w:widowControl w:val="0"/>
        <w:numPr>
          <w:ilvl w:val="1"/>
          <w:numId w:val="36"/>
        </w:numPr>
        <w:autoSpaceDE w:val="0"/>
        <w:autoSpaceDN w:val="0"/>
        <w:spacing w:after="0" w:line="240" w:lineRule="auto"/>
        <w:ind w:firstLine="426"/>
        <w:jc w:val="both"/>
        <w:outlineLvl w:val="1"/>
        <w:rPr>
          <w:rFonts w:ascii="Times New Roman" w:eastAsia="Times New Roman" w:hAnsi="Times New Roman" w:cs="Times New Roman"/>
          <w:b/>
          <w:bCs/>
          <w:i/>
          <w:iCs/>
          <w:sz w:val="24"/>
          <w:szCs w:val="24"/>
          <w:lang w:val="x-none" w:eastAsia="ar-SA"/>
        </w:rPr>
      </w:pPr>
      <w:r w:rsidRPr="00533A82">
        <w:rPr>
          <w:rFonts w:ascii="Times New Roman" w:eastAsia="Times New Roman" w:hAnsi="Times New Roman" w:cs="Times New Roman"/>
          <w:b/>
          <w:bCs/>
          <w:i/>
          <w:iCs/>
          <w:sz w:val="24"/>
          <w:szCs w:val="24"/>
          <w:lang w:val="x-none" w:eastAsia="ar-SA"/>
        </w:rPr>
        <w:t>Постачальник</w:t>
      </w:r>
      <w:r w:rsidRPr="00533A82">
        <w:rPr>
          <w:rFonts w:ascii="Times New Roman" w:eastAsia="Times New Roman" w:hAnsi="Times New Roman" w:cs="Times New Roman"/>
          <w:b/>
          <w:bCs/>
          <w:i/>
          <w:iCs/>
          <w:sz w:val="24"/>
          <w:szCs w:val="24"/>
          <w:lang w:eastAsia="ar-SA"/>
        </w:rPr>
        <w:t xml:space="preserve"> </w:t>
      </w:r>
      <w:r w:rsidRPr="00533A82">
        <w:rPr>
          <w:rFonts w:ascii="Times New Roman" w:eastAsia="Times New Roman" w:hAnsi="Times New Roman" w:cs="Times New Roman"/>
          <w:b/>
          <w:bCs/>
          <w:i/>
          <w:iCs/>
          <w:sz w:val="24"/>
          <w:szCs w:val="24"/>
          <w:lang w:val="x-none" w:eastAsia="ar-SA"/>
        </w:rPr>
        <w:t>зобов'язаний:</w:t>
      </w:r>
    </w:p>
    <w:p w:rsidR="00533A82" w:rsidRPr="00533A82" w:rsidRDefault="00533A82" w:rsidP="00533A82">
      <w:pPr>
        <w:widowControl w:val="0"/>
        <w:numPr>
          <w:ilvl w:val="0"/>
          <w:numId w:val="31"/>
        </w:numPr>
        <w:tabs>
          <w:tab w:val="left" w:pos="1271"/>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Виконувати умови цього Договору;</w:t>
      </w:r>
    </w:p>
    <w:p w:rsidR="00533A82" w:rsidRPr="00533A82" w:rsidRDefault="00533A82" w:rsidP="00533A82">
      <w:pPr>
        <w:widowControl w:val="0"/>
        <w:numPr>
          <w:ilvl w:val="0"/>
          <w:numId w:val="31"/>
        </w:numPr>
        <w:tabs>
          <w:tab w:val="left" w:pos="1275"/>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забезпечувати відповідно до вимог Кодексу ГТС своєчасну реєстрацію Споживача у Реєстрі при дотриманні Споживачем умов цього Договору;</w:t>
      </w:r>
    </w:p>
    <w:tbl>
      <w:tblPr>
        <w:tblW w:w="0" w:type="auto"/>
        <w:tblInd w:w="155" w:type="dxa"/>
        <w:tblLayout w:type="fixed"/>
        <w:tblCellMar>
          <w:left w:w="0" w:type="dxa"/>
          <w:right w:w="0" w:type="dxa"/>
        </w:tblCellMar>
        <w:tblLook w:val="01E0" w:firstRow="1" w:lastRow="1" w:firstColumn="1" w:lastColumn="1" w:noHBand="0" w:noVBand="0"/>
      </w:tblPr>
      <w:tblGrid>
        <w:gridCol w:w="10062"/>
      </w:tblGrid>
      <w:tr w:rsidR="00533A82" w:rsidRPr="00533A82" w:rsidTr="00967AD8">
        <w:trPr>
          <w:trHeight w:val="2204"/>
        </w:trPr>
        <w:tc>
          <w:tcPr>
            <w:tcW w:w="10062" w:type="dxa"/>
          </w:tcPr>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lastRenderedPageBreak/>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письмові домовлення тощо;</w:t>
            </w:r>
          </w:p>
          <w:p w:rsidR="00533A82" w:rsidRPr="00533A82" w:rsidRDefault="00533A82" w:rsidP="00533A82">
            <w:pPr>
              <w:widowControl w:val="0"/>
              <w:numPr>
                <w:ilvl w:val="0"/>
                <w:numId w:val="30"/>
              </w:numPr>
              <w:tabs>
                <w:tab w:val="left" w:pos="1146"/>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33A82" w:rsidRPr="00533A82" w:rsidRDefault="00533A82" w:rsidP="00533A82">
            <w:pPr>
              <w:widowControl w:val="0"/>
              <w:numPr>
                <w:ilvl w:val="0"/>
                <w:numId w:val="30"/>
              </w:numPr>
              <w:tabs>
                <w:tab w:val="left" w:pos="1146"/>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tc>
      </w:tr>
      <w:tr w:rsidR="00533A82" w:rsidRPr="00533A82" w:rsidTr="00967AD8">
        <w:trPr>
          <w:trHeight w:val="712"/>
        </w:trPr>
        <w:tc>
          <w:tcPr>
            <w:tcW w:w="10062" w:type="dxa"/>
          </w:tcPr>
          <w:p w:rsidR="00533A82" w:rsidRPr="00533A82" w:rsidRDefault="00533A82" w:rsidP="00533A82">
            <w:pPr>
              <w:widowControl w:val="0"/>
              <w:autoSpaceDE w:val="0"/>
              <w:autoSpaceDN w:val="0"/>
              <w:spacing w:before="6" w:after="0" w:line="240" w:lineRule="auto"/>
              <w:ind w:firstLine="426"/>
              <w:jc w:val="both"/>
              <w:rPr>
                <w:rFonts w:ascii="Times New Roman" w:eastAsia="Times New Roman" w:hAnsi="Times New Roman" w:cs="Times New Roman"/>
                <w:sz w:val="24"/>
                <w:szCs w:val="24"/>
              </w:rPr>
            </w:pPr>
          </w:p>
          <w:p w:rsidR="00533A82" w:rsidRPr="00533A82" w:rsidRDefault="00533A82" w:rsidP="00533A82">
            <w:pPr>
              <w:widowControl w:val="0"/>
              <w:autoSpaceDE w:val="0"/>
              <w:autoSpaceDN w:val="0"/>
              <w:spacing w:after="0" w:line="240" w:lineRule="auto"/>
              <w:ind w:firstLine="426"/>
              <w:jc w:val="center"/>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7.Відповідальність сторін</w:t>
            </w:r>
          </w:p>
        </w:tc>
      </w:tr>
      <w:tr w:rsidR="00533A82" w:rsidRPr="00533A82" w:rsidTr="00967AD8">
        <w:trPr>
          <w:trHeight w:val="5635"/>
        </w:trPr>
        <w:tc>
          <w:tcPr>
            <w:tcW w:w="10062" w:type="dxa"/>
          </w:tcPr>
          <w:p w:rsidR="00533A82" w:rsidRPr="00533A82" w:rsidRDefault="00533A82" w:rsidP="00533A82">
            <w:pPr>
              <w:widowControl w:val="0"/>
              <w:numPr>
                <w:ilvl w:val="1"/>
                <w:numId w:val="29"/>
              </w:numPr>
              <w:tabs>
                <w:tab w:val="left" w:pos="1276"/>
              </w:tabs>
              <w:autoSpaceDE w:val="0"/>
              <w:autoSpaceDN w:val="0"/>
              <w:spacing w:before="109"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33A82" w:rsidRPr="00533A82" w:rsidRDefault="00533A82" w:rsidP="00533A82">
            <w:pPr>
              <w:widowControl w:val="0"/>
              <w:numPr>
                <w:ilvl w:val="1"/>
                <w:numId w:val="29"/>
              </w:numPr>
              <w:tabs>
                <w:tab w:val="left" w:pos="1278"/>
              </w:tabs>
              <w:autoSpaceDE w:val="0"/>
              <w:autoSpaceDN w:val="0"/>
              <w:spacing w:before="1"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У разі прострочення Споживачем строків остаточного розрахунку згідно пункту 5.1та/або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33A82" w:rsidRPr="00533A82" w:rsidRDefault="00533A82" w:rsidP="00533A82">
            <w:pPr>
              <w:widowControl w:val="0"/>
              <w:numPr>
                <w:ilvl w:val="1"/>
                <w:numId w:val="29"/>
              </w:numPr>
              <w:tabs>
                <w:tab w:val="left" w:pos="1299"/>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Постачальник не відповідає за підтримання належного тиску на газорозподільних станціях.</w:t>
            </w:r>
          </w:p>
          <w:p w:rsidR="00533A82" w:rsidRPr="00533A82" w:rsidRDefault="00533A82" w:rsidP="00533A82">
            <w:pPr>
              <w:widowControl w:val="0"/>
              <w:numPr>
                <w:ilvl w:val="1"/>
                <w:numId w:val="29"/>
              </w:numPr>
              <w:tabs>
                <w:tab w:val="left" w:pos="1319"/>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533A82">
              <w:rPr>
                <w:rFonts w:ascii="Times New Roman" w:eastAsia="Times New Roman" w:hAnsi="Times New Roman" w:cs="Times New Roman"/>
                <w:sz w:val="24"/>
                <w:szCs w:val="24"/>
                <w:u w:val="single"/>
              </w:rPr>
              <w:t>н</w:t>
            </w:r>
            <w:r w:rsidRPr="00533A82">
              <w:rPr>
                <w:rFonts w:ascii="Times New Roman" w:eastAsia="Times New Roman" w:hAnsi="Times New Roman" w:cs="Times New Roman"/>
                <w:sz w:val="24"/>
                <w:szCs w:val="24"/>
              </w:rPr>
              <w:t>ного законодавства України та умов цього Договору.</w:t>
            </w:r>
          </w:p>
          <w:p w:rsidR="00533A82" w:rsidRPr="00533A82" w:rsidRDefault="00533A82" w:rsidP="00533A82">
            <w:pPr>
              <w:widowControl w:val="0"/>
              <w:numPr>
                <w:ilvl w:val="1"/>
                <w:numId w:val="29"/>
              </w:numPr>
              <w:tabs>
                <w:tab w:val="left" w:pos="1273"/>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Споживач зобов’язаний компенсувати Постачальнику будь які штрафні санкції, які виникли у Постачальника у разі несвоєчасного повідомлення Постачальника Споживачем про випадки, визначені вп.п.13.5 та13.6 цього Договору.</w:t>
            </w:r>
          </w:p>
          <w:p w:rsidR="00533A82" w:rsidRPr="00533A82" w:rsidRDefault="00533A82" w:rsidP="00533A82">
            <w:pPr>
              <w:widowControl w:val="0"/>
              <w:numPr>
                <w:ilvl w:val="1"/>
                <w:numId w:val="29"/>
              </w:numPr>
              <w:tabs>
                <w:tab w:val="left" w:pos="1312"/>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виконанні)Стороною в порядку та розмірі, визначених цим Договором та чинним законодавством України.</w:t>
            </w:r>
          </w:p>
        </w:tc>
      </w:tr>
      <w:tr w:rsidR="00533A82" w:rsidRPr="00533A82" w:rsidTr="00967AD8">
        <w:trPr>
          <w:trHeight w:val="735"/>
        </w:trPr>
        <w:tc>
          <w:tcPr>
            <w:tcW w:w="10062" w:type="dxa"/>
          </w:tcPr>
          <w:p w:rsidR="00533A82" w:rsidRPr="00533A82" w:rsidRDefault="00533A82" w:rsidP="00533A82">
            <w:pPr>
              <w:widowControl w:val="0"/>
              <w:autoSpaceDE w:val="0"/>
              <w:autoSpaceDN w:val="0"/>
              <w:spacing w:before="269" w:after="0" w:line="240" w:lineRule="auto"/>
              <w:ind w:firstLine="426"/>
              <w:jc w:val="center"/>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8.Порядок припинення(обмеження) та відновлення газопостачання</w:t>
            </w:r>
          </w:p>
        </w:tc>
      </w:tr>
      <w:tr w:rsidR="00533A82" w:rsidRPr="00533A82" w:rsidTr="00967AD8">
        <w:trPr>
          <w:trHeight w:val="4823"/>
        </w:trPr>
        <w:tc>
          <w:tcPr>
            <w:tcW w:w="10062" w:type="dxa"/>
          </w:tcPr>
          <w:p w:rsidR="00533A82" w:rsidRPr="00533A82" w:rsidRDefault="00533A82" w:rsidP="00533A82">
            <w:pPr>
              <w:widowControl w:val="0"/>
              <w:autoSpaceDE w:val="0"/>
              <w:autoSpaceDN w:val="0"/>
              <w:spacing w:before="133"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533A82">
              <w:rPr>
                <w:rFonts w:ascii="Times New Roman" w:eastAsia="Times New Roman" w:hAnsi="Times New Roman" w:cs="Times New Roman"/>
                <w:sz w:val="24"/>
                <w:szCs w:val="24"/>
                <w:u w:val="single"/>
              </w:rPr>
              <w:t>н</w:t>
            </w:r>
            <w:r w:rsidRPr="00533A82">
              <w:rPr>
                <w:rFonts w:ascii="Times New Roman" w:eastAsia="Times New Roman" w:hAnsi="Times New Roman" w:cs="Times New Roman"/>
                <w:sz w:val="24"/>
                <w:szCs w:val="24"/>
              </w:rPr>
              <w:t>ити остаточний розрахунок за розрахунковий період.</w:t>
            </w:r>
          </w:p>
          <w:p w:rsidR="00533A82" w:rsidRPr="00533A82" w:rsidRDefault="00533A82" w:rsidP="00533A82">
            <w:pPr>
              <w:widowControl w:val="0"/>
              <w:autoSpaceDE w:val="0"/>
              <w:autoSpaceDN w:val="0"/>
              <w:spacing w:before="1"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При цьому Постачальник направляє Споживачу Повідомлення(з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п.1.5цьогоДоговору.</w:t>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rsidR="00533A82" w:rsidRPr="00533A82" w:rsidRDefault="00533A82" w:rsidP="00533A82">
            <w:pPr>
              <w:widowControl w:val="0"/>
              <w:autoSpaceDE w:val="0"/>
              <w:autoSpaceDN w:val="0"/>
              <w:spacing w:before="3" w:after="0" w:line="237"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Споживач не має права вимагати від Постачальника відшкодування збитків за не включення його до Реєстру внаслідок невиконання Споживачем умов цього Договору.</w:t>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Постачальник не припиняє постачання Споживачу у випадках:</w:t>
            </w:r>
          </w:p>
          <w:p w:rsidR="00533A82" w:rsidRPr="00533A82" w:rsidRDefault="00533A82" w:rsidP="00533A82">
            <w:pPr>
              <w:widowControl w:val="0"/>
              <w:autoSpaceDE w:val="0"/>
              <w:autoSpaceDN w:val="0"/>
              <w:spacing w:after="0" w:line="270" w:lineRule="atLeas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-прийняття рішення учасника Постачальника що до продовження постачання природного газу Споживачу;</w:t>
            </w:r>
          </w:p>
        </w:tc>
      </w:tr>
    </w:tbl>
    <w:p w:rsidR="00533A82" w:rsidRPr="00533A82" w:rsidRDefault="00533A82" w:rsidP="00533A82">
      <w:pPr>
        <w:spacing w:line="270" w:lineRule="atLeast"/>
        <w:ind w:firstLine="426"/>
        <w:jc w:val="both"/>
        <w:rPr>
          <w:rFonts w:ascii="Times New Roman" w:hAnsi="Times New Roman" w:cs="Times New Roman"/>
          <w:sz w:val="24"/>
          <w:szCs w:val="24"/>
        </w:rPr>
        <w:sectPr w:rsidR="00533A82" w:rsidRPr="00533A82">
          <w:footerReference w:type="default" r:id="rId5"/>
          <w:pgSz w:w="11910" w:h="16840"/>
          <w:pgMar w:top="1160" w:right="500" w:bottom="280" w:left="1080" w:header="751" w:footer="0" w:gutter="0"/>
          <w:cols w:space="720"/>
        </w:sectPr>
      </w:pPr>
    </w:p>
    <w:tbl>
      <w:tblPr>
        <w:tblW w:w="0" w:type="auto"/>
        <w:tblInd w:w="155" w:type="dxa"/>
        <w:tblLayout w:type="fixed"/>
        <w:tblCellMar>
          <w:left w:w="0" w:type="dxa"/>
          <w:right w:w="0" w:type="dxa"/>
        </w:tblCellMar>
        <w:tblLook w:val="01E0" w:firstRow="1" w:lastRow="1" w:firstColumn="1" w:lastColumn="1" w:noHBand="0" w:noVBand="0"/>
      </w:tblPr>
      <w:tblGrid>
        <w:gridCol w:w="10062"/>
      </w:tblGrid>
      <w:tr w:rsidR="00533A82" w:rsidRPr="00533A82" w:rsidTr="00967AD8">
        <w:trPr>
          <w:trHeight w:val="6897"/>
        </w:trPr>
        <w:tc>
          <w:tcPr>
            <w:tcW w:w="10062" w:type="dxa"/>
          </w:tcPr>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lastRenderedPageBreak/>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33A82" w:rsidRPr="00533A82" w:rsidRDefault="00533A82" w:rsidP="00533A82">
            <w:pPr>
              <w:widowControl w:val="0"/>
              <w:numPr>
                <w:ilvl w:val="1"/>
                <w:numId w:val="28"/>
              </w:numPr>
              <w:tabs>
                <w:tab w:val="left" w:pos="1350"/>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Відповідальність за будь які наслідки, що виникають в результаті порушення Споживачем умов пункту 5.1 цього Договору, покладаються виключно на Споживача.</w:t>
            </w:r>
          </w:p>
          <w:p w:rsidR="00533A82" w:rsidRPr="00533A82" w:rsidRDefault="00533A82" w:rsidP="00533A82">
            <w:pPr>
              <w:widowControl w:val="0"/>
              <w:numPr>
                <w:ilvl w:val="1"/>
                <w:numId w:val="28"/>
              </w:numPr>
              <w:tabs>
                <w:tab w:val="left" w:pos="1285"/>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Фізичне припинення постачання природного газу за цим Договором здійснює(ють) Оператор(и)ГРМ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533A82">
              <w:rPr>
                <w:rFonts w:ascii="Times New Roman" w:eastAsia="Times New Roman" w:hAnsi="Times New Roman" w:cs="Times New Roman"/>
                <w:sz w:val="24"/>
                <w:szCs w:val="24"/>
                <w:u w:val="single"/>
              </w:rPr>
              <w:t>д</w:t>
            </w:r>
            <w:r w:rsidRPr="00533A82">
              <w:rPr>
                <w:rFonts w:ascii="Times New Roman" w:eastAsia="Times New Roman" w:hAnsi="Times New Roman" w:cs="Times New Roman"/>
                <w:sz w:val="24"/>
                <w:szCs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Споживачу(з позначкою про вручення).</w:t>
            </w:r>
          </w:p>
          <w:p w:rsidR="00533A82" w:rsidRPr="00533A82" w:rsidRDefault="00533A82" w:rsidP="00533A82">
            <w:pPr>
              <w:widowControl w:val="0"/>
              <w:numPr>
                <w:ilvl w:val="1"/>
                <w:numId w:val="28"/>
              </w:numPr>
              <w:tabs>
                <w:tab w:val="left" w:pos="145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Компенсація Постачальнику вартості послуг з припинення(обмеження) газопостачання здійснюється Споживачем в такому порядку:</w:t>
            </w:r>
          </w:p>
          <w:p w:rsidR="00533A82" w:rsidRPr="00533A82" w:rsidRDefault="00533A82" w:rsidP="00533A82">
            <w:pPr>
              <w:widowControl w:val="0"/>
              <w:numPr>
                <w:ilvl w:val="0"/>
                <w:numId w:val="27"/>
              </w:numPr>
              <w:tabs>
                <w:tab w:val="left" w:pos="1000"/>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33A82" w:rsidRPr="00533A82" w:rsidRDefault="00533A82" w:rsidP="00533A82">
            <w:pPr>
              <w:widowControl w:val="0"/>
              <w:numPr>
                <w:ilvl w:val="0"/>
                <w:numId w:val="27"/>
              </w:numPr>
              <w:tabs>
                <w:tab w:val="left" w:pos="1009"/>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компенсація вартості послуг з припинення (обмеження) газопостачання здійснюється Споживачемдо22–го числа (включно)місяця,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33A82" w:rsidRPr="00533A82" w:rsidRDefault="00533A82" w:rsidP="00533A82">
            <w:pPr>
              <w:widowControl w:val="0"/>
              <w:numPr>
                <w:ilvl w:val="0"/>
                <w:numId w:val="27"/>
              </w:numPr>
              <w:tabs>
                <w:tab w:val="left" w:pos="1117"/>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якщо протягом зазначеного періоду Споживач не компенсував(неповністю компенсував) Постачальнику вартість послуг з припинення(обмеження)газопостачання, Споживач несе відповідальність на загальних умовах, визначених цим Договором та чинним законодавством України.</w:t>
            </w:r>
          </w:p>
        </w:tc>
      </w:tr>
      <w:tr w:rsidR="00533A82" w:rsidRPr="00533A82" w:rsidTr="00967AD8">
        <w:trPr>
          <w:trHeight w:val="712"/>
        </w:trPr>
        <w:tc>
          <w:tcPr>
            <w:tcW w:w="10062" w:type="dxa"/>
          </w:tcPr>
          <w:p w:rsidR="00533A82" w:rsidRPr="00533A82" w:rsidRDefault="00533A82" w:rsidP="00533A82">
            <w:pPr>
              <w:widowControl w:val="0"/>
              <w:autoSpaceDE w:val="0"/>
              <w:autoSpaceDN w:val="0"/>
              <w:spacing w:after="0" w:line="240" w:lineRule="auto"/>
              <w:ind w:firstLine="426"/>
              <w:jc w:val="center"/>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9.Порядок зміни постачальника</w:t>
            </w:r>
          </w:p>
        </w:tc>
      </w:tr>
      <w:tr w:rsidR="00533A82" w:rsidRPr="00533A82" w:rsidTr="00967AD8">
        <w:trPr>
          <w:trHeight w:val="2321"/>
        </w:trPr>
        <w:tc>
          <w:tcPr>
            <w:tcW w:w="10062" w:type="dxa"/>
          </w:tcPr>
          <w:p w:rsidR="00533A82" w:rsidRPr="00533A82" w:rsidRDefault="00533A82" w:rsidP="00533A82">
            <w:pPr>
              <w:widowControl w:val="0"/>
              <w:numPr>
                <w:ilvl w:val="1"/>
                <w:numId w:val="26"/>
              </w:numPr>
              <w:tabs>
                <w:tab w:val="left" w:pos="1331"/>
              </w:tabs>
              <w:autoSpaceDE w:val="0"/>
              <w:autoSpaceDN w:val="0"/>
              <w:spacing w:before="109"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533A82">
              <w:rPr>
                <w:rFonts w:ascii="Times New Roman" w:eastAsia="Times New Roman" w:hAnsi="Times New Roman" w:cs="Times New Roman"/>
                <w:sz w:val="24"/>
                <w:szCs w:val="24"/>
                <w:u w:val="single"/>
              </w:rPr>
              <w:t>д</w:t>
            </w:r>
            <w:r w:rsidRPr="00533A82">
              <w:rPr>
                <w:rFonts w:ascii="Times New Roman" w:eastAsia="Times New Roman" w:hAnsi="Times New Roman" w:cs="Times New Roman"/>
                <w:sz w:val="24"/>
                <w:szCs w:val="24"/>
              </w:rPr>
              <w:t>бачених Правилами постачання природного газу.</w:t>
            </w:r>
          </w:p>
          <w:p w:rsidR="00533A82" w:rsidRPr="00533A82" w:rsidRDefault="00533A82" w:rsidP="00533A82">
            <w:pPr>
              <w:widowControl w:val="0"/>
              <w:numPr>
                <w:ilvl w:val="1"/>
                <w:numId w:val="26"/>
              </w:numPr>
              <w:tabs>
                <w:tab w:val="left" w:pos="131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33A82" w:rsidRPr="00533A82" w:rsidRDefault="00533A82" w:rsidP="00533A82">
            <w:pPr>
              <w:widowControl w:val="0"/>
              <w:numPr>
                <w:ilvl w:val="1"/>
                <w:numId w:val="26"/>
              </w:numPr>
              <w:tabs>
                <w:tab w:val="left" w:pos="1307"/>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Угода про розірвання договору надається Споживачем Постачальнику в строк не пізніше ніж за20 діб до припинення газопостачання.</w:t>
            </w:r>
          </w:p>
        </w:tc>
      </w:tr>
      <w:tr w:rsidR="00533A82" w:rsidRPr="00533A82" w:rsidTr="00967AD8">
        <w:trPr>
          <w:trHeight w:val="712"/>
        </w:trPr>
        <w:tc>
          <w:tcPr>
            <w:tcW w:w="10062" w:type="dxa"/>
          </w:tcPr>
          <w:p w:rsidR="00533A82" w:rsidRPr="00533A82" w:rsidRDefault="00533A82" w:rsidP="00533A82">
            <w:pPr>
              <w:widowControl w:val="0"/>
              <w:autoSpaceDE w:val="0"/>
              <w:autoSpaceDN w:val="0"/>
              <w:spacing w:after="0" w:line="240" w:lineRule="auto"/>
              <w:ind w:firstLine="426"/>
              <w:jc w:val="center"/>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10.Форс-мажор</w:t>
            </w:r>
          </w:p>
        </w:tc>
      </w:tr>
      <w:tr w:rsidR="00533A82" w:rsidRPr="00533A82" w:rsidTr="00967AD8">
        <w:trPr>
          <w:trHeight w:val="3145"/>
        </w:trPr>
        <w:tc>
          <w:tcPr>
            <w:tcW w:w="10062" w:type="dxa"/>
          </w:tcPr>
          <w:p w:rsidR="00533A82" w:rsidRPr="00533A82" w:rsidRDefault="00533A82" w:rsidP="00533A82">
            <w:pPr>
              <w:widowControl w:val="0"/>
              <w:numPr>
                <w:ilvl w:val="1"/>
                <w:numId w:val="25"/>
              </w:numPr>
              <w:tabs>
                <w:tab w:val="left" w:pos="1443"/>
              </w:tabs>
              <w:autoSpaceDE w:val="0"/>
              <w:autoSpaceDN w:val="0"/>
              <w:spacing w:before="109"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33A82" w:rsidRPr="00533A82" w:rsidRDefault="00533A82" w:rsidP="00533A82">
            <w:pPr>
              <w:widowControl w:val="0"/>
              <w:numPr>
                <w:ilvl w:val="1"/>
                <w:numId w:val="25"/>
              </w:numPr>
              <w:tabs>
                <w:tab w:val="left" w:pos="1403"/>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Строк виконання зобов'язань відкладається на строк дії форс-мажорних обставин.</w:t>
            </w:r>
          </w:p>
          <w:p w:rsidR="00533A82" w:rsidRPr="00533A82" w:rsidRDefault="00533A82" w:rsidP="00533A82">
            <w:pPr>
              <w:widowControl w:val="0"/>
              <w:numPr>
                <w:ilvl w:val="1"/>
                <w:numId w:val="25"/>
              </w:numPr>
              <w:tabs>
                <w:tab w:val="left" w:pos="138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pacing w:val="-1"/>
                <w:sz w:val="24"/>
                <w:szCs w:val="24"/>
              </w:rPr>
              <w:t xml:space="preserve">Сторони зобов'язані </w:t>
            </w:r>
            <w:r w:rsidRPr="00533A82">
              <w:rPr>
                <w:rFonts w:ascii="Times New Roman" w:eastAsia="Times New Roman" w:hAnsi="Times New Roman" w:cs="Times New Roman"/>
                <w:sz w:val="24"/>
                <w:szCs w:val="24"/>
              </w:rPr>
              <w:t>негайно повідомити про виникнення форс-мажорних обставин та протягом14днів з дати їх виникнення подати підтвердні документи відповідно до законодавства.</w:t>
            </w:r>
          </w:p>
          <w:p w:rsidR="00533A82" w:rsidRPr="00533A82" w:rsidRDefault="00533A82" w:rsidP="00533A82">
            <w:pPr>
              <w:widowControl w:val="0"/>
              <w:numPr>
                <w:ilvl w:val="1"/>
                <w:numId w:val="25"/>
              </w:numPr>
              <w:tabs>
                <w:tab w:val="left" w:pos="144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rsidR="00533A82" w:rsidRPr="00533A82" w:rsidRDefault="00533A82" w:rsidP="00533A82">
            <w:pPr>
              <w:widowControl w:val="0"/>
              <w:numPr>
                <w:ilvl w:val="1"/>
                <w:numId w:val="25"/>
              </w:numPr>
              <w:tabs>
                <w:tab w:val="left" w:pos="1412"/>
              </w:tabs>
              <w:autoSpaceDE w:val="0"/>
              <w:autoSpaceDN w:val="0"/>
              <w:spacing w:after="0" w:line="270" w:lineRule="atLeas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Виникнення форс-мажорних обставин не є підставою для відмо</w:t>
            </w:r>
            <w:r w:rsidRPr="00533A82">
              <w:rPr>
                <w:rFonts w:ascii="Times New Roman" w:eastAsia="Times New Roman" w:hAnsi="Times New Roman" w:cs="Times New Roman"/>
                <w:sz w:val="24"/>
                <w:szCs w:val="24"/>
                <w:u w:val="single"/>
              </w:rPr>
              <w:t>в</w:t>
            </w:r>
            <w:r w:rsidRPr="00533A82">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tc>
      </w:tr>
    </w:tbl>
    <w:p w:rsidR="00533A82" w:rsidRPr="00533A82" w:rsidRDefault="00533A82" w:rsidP="00533A82">
      <w:pPr>
        <w:suppressAutoHyphens/>
        <w:spacing w:before="9" w:after="120" w:line="276" w:lineRule="auto"/>
        <w:ind w:firstLine="426"/>
        <w:jc w:val="both"/>
        <w:rPr>
          <w:rFonts w:ascii="Times New Roman" w:eastAsia="Calibri" w:hAnsi="Times New Roman" w:cs="Times New Roman"/>
          <w:sz w:val="24"/>
          <w:szCs w:val="24"/>
          <w:lang w:val="x-none" w:eastAsia="ar-SA"/>
        </w:rPr>
      </w:pPr>
    </w:p>
    <w:tbl>
      <w:tblPr>
        <w:tblW w:w="0" w:type="auto"/>
        <w:tblInd w:w="155" w:type="dxa"/>
        <w:tblLayout w:type="fixed"/>
        <w:tblCellMar>
          <w:left w:w="0" w:type="dxa"/>
          <w:right w:w="0" w:type="dxa"/>
        </w:tblCellMar>
        <w:tblLook w:val="01E0" w:firstRow="1" w:lastRow="1" w:firstColumn="1" w:lastColumn="1" w:noHBand="0" w:noVBand="0"/>
      </w:tblPr>
      <w:tblGrid>
        <w:gridCol w:w="10063"/>
      </w:tblGrid>
      <w:tr w:rsidR="00533A82" w:rsidRPr="00533A82" w:rsidTr="00967AD8">
        <w:trPr>
          <w:trHeight w:val="1100"/>
        </w:trPr>
        <w:tc>
          <w:tcPr>
            <w:tcW w:w="10063" w:type="dxa"/>
          </w:tcPr>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lastRenderedPageBreak/>
              <w:t>10.6.Якщо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533A82" w:rsidRPr="00533A82" w:rsidTr="00967AD8">
        <w:trPr>
          <w:trHeight w:val="712"/>
        </w:trPr>
        <w:tc>
          <w:tcPr>
            <w:tcW w:w="10063" w:type="dxa"/>
          </w:tcPr>
          <w:p w:rsidR="00533A82" w:rsidRPr="00533A82" w:rsidRDefault="00533A82" w:rsidP="00533A82">
            <w:pPr>
              <w:widowControl w:val="0"/>
              <w:autoSpaceDE w:val="0"/>
              <w:autoSpaceDN w:val="0"/>
              <w:spacing w:before="6" w:after="0" w:line="240" w:lineRule="auto"/>
              <w:ind w:firstLine="426"/>
              <w:jc w:val="center"/>
              <w:rPr>
                <w:rFonts w:ascii="Times New Roman" w:eastAsia="Times New Roman" w:hAnsi="Times New Roman" w:cs="Times New Roman"/>
                <w:sz w:val="24"/>
                <w:szCs w:val="24"/>
              </w:rPr>
            </w:pPr>
          </w:p>
          <w:p w:rsidR="00533A82" w:rsidRPr="00533A82" w:rsidRDefault="00533A82" w:rsidP="00533A82">
            <w:pPr>
              <w:widowControl w:val="0"/>
              <w:autoSpaceDE w:val="0"/>
              <w:autoSpaceDN w:val="0"/>
              <w:spacing w:after="0" w:line="240" w:lineRule="auto"/>
              <w:ind w:firstLine="426"/>
              <w:jc w:val="center"/>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11.Порядок розв'язання спорів(розбіжностей)</w:t>
            </w:r>
          </w:p>
        </w:tc>
      </w:tr>
      <w:tr w:rsidR="00533A82" w:rsidRPr="00533A82" w:rsidTr="00967AD8">
        <w:trPr>
          <w:trHeight w:val="2852"/>
        </w:trPr>
        <w:tc>
          <w:tcPr>
            <w:tcW w:w="10063" w:type="dxa"/>
          </w:tcPr>
          <w:p w:rsidR="00533A82" w:rsidRPr="00533A82" w:rsidRDefault="00533A82" w:rsidP="00533A82">
            <w:pPr>
              <w:widowControl w:val="0"/>
              <w:numPr>
                <w:ilvl w:val="1"/>
                <w:numId w:val="24"/>
              </w:numPr>
              <w:tabs>
                <w:tab w:val="left" w:pos="1415"/>
              </w:tabs>
              <w:autoSpaceDE w:val="0"/>
              <w:autoSpaceDN w:val="0"/>
              <w:spacing w:before="109"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33A82" w:rsidRPr="00533A82" w:rsidRDefault="00533A82" w:rsidP="00533A82">
            <w:pPr>
              <w:widowControl w:val="0"/>
              <w:numPr>
                <w:ilvl w:val="1"/>
                <w:numId w:val="24"/>
              </w:numPr>
              <w:tabs>
                <w:tab w:val="left" w:pos="149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У разі недосягнення Сторонами згоди спори(розбіжності) розв'язуються у судовому порядку.</w:t>
            </w:r>
          </w:p>
          <w:p w:rsidR="00533A82" w:rsidRPr="00533A82" w:rsidRDefault="00533A82" w:rsidP="00533A82">
            <w:pPr>
              <w:widowControl w:val="0"/>
              <w:numPr>
                <w:ilvl w:val="1"/>
                <w:numId w:val="24"/>
              </w:numPr>
              <w:tabs>
                <w:tab w:val="left" w:pos="1417"/>
              </w:tabs>
              <w:autoSpaceDE w:val="0"/>
              <w:autoSpaceDN w:val="0"/>
              <w:spacing w:before="1"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 досягнення основної заборгованості, пені, штрафів, інфляційних нарахувань, відсотків річних, збит</w:t>
            </w:r>
            <w:r w:rsidRPr="00533A82">
              <w:rPr>
                <w:rFonts w:ascii="Times New Roman" w:eastAsia="Times New Roman" w:hAnsi="Times New Roman" w:cs="Times New Roman"/>
                <w:sz w:val="24"/>
                <w:szCs w:val="24"/>
                <w:u w:val="single"/>
              </w:rPr>
              <w:t>к</w:t>
            </w:r>
            <w:r w:rsidRPr="00533A82">
              <w:rPr>
                <w:rFonts w:ascii="Times New Roman" w:eastAsia="Times New Roman" w:hAnsi="Times New Roman" w:cs="Times New Roman"/>
                <w:sz w:val="24"/>
                <w:szCs w:val="24"/>
              </w:rPr>
              <w:t>ів становить п'ять років.</w:t>
            </w:r>
          </w:p>
        </w:tc>
      </w:tr>
      <w:tr w:rsidR="00533A82" w:rsidRPr="00533A82" w:rsidTr="00967AD8">
        <w:trPr>
          <w:trHeight w:val="688"/>
        </w:trPr>
        <w:tc>
          <w:tcPr>
            <w:tcW w:w="10063" w:type="dxa"/>
          </w:tcPr>
          <w:p w:rsidR="00533A82" w:rsidRPr="00533A82" w:rsidRDefault="00533A82" w:rsidP="00533A82">
            <w:pPr>
              <w:widowControl w:val="0"/>
              <w:autoSpaceDE w:val="0"/>
              <w:autoSpaceDN w:val="0"/>
              <w:spacing w:before="247" w:after="0" w:line="240" w:lineRule="auto"/>
              <w:ind w:firstLine="426"/>
              <w:jc w:val="center"/>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12.Санкційне та антикорупційне застереження</w:t>
            </w:r>
          </w:p>
        </w:tc>
      </w:tr>
      <w:tr w:rsidR="00533A82" w:rsidRPr="00533A82" w:rsidTr="00967AD8">
        <w:trPr>
          <w:trHeight w:val="9218"/>
        </w:trPr>
        <w:tc>
          <w:tcPr>
            <w:tcW w:w="10063" w:type="dxa"/>
          </w:tcPr>
          <w:p w:rsidR="00533A82" w:rsidRPr="00533A82" w:rsidRDefault="00533A82" w:rsidP="00533A82">
            <w:pPr>
              <w:widowControl w:val="0"/>
              <w:numPr>
                <w:ilvl w:val="1"/>
                <w:numId w:val="23"/>
              </w:numPr>
              <w:tabs>
                <w:tab w:val="left" w:pos="1422"/>
              </w:tabs>
              <w:autoSpaceDE w:val="0"/>
              <w:autoSpaceDN w:val="0"/>
              <w:spacing w:before="109"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уразі, якщо:</w:t>
            </w:r>
          </w:p>
          <w:p w:rsidR="00533A82" w:rsidRPr="00533A82" w:rsidRDefault="00533A82" w:rsidP="00533A82">
            <w:pPr>
              <w:widowControl w:val="0"/>
              <w:numPr>
                <w:ilvl w:val="2"/>
                <w:numId w:val="23"/>
              </w:numPr>
              <w:tabs>
                <w:tab w:val="left" w:pos="168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 xml:space="preserve">Споживача, та/або учасника Споживача, та </w:t>
            </w:r>
          </w:p>
          <w:p w:rsidR="00533A82" w:rsidRPr="00533A82" w:rsidRDefault="00533A82" w:rsidP="00533A82">
            <w:pPr>
              <w:widowControl w:val="0"/>
              <w:numPr>
                <w:ilvl w:val="2"/>
                <w:numId w:val="23"/>
              </w:numPr>
              <w:tabs>
                <w:tab w:val="left" w:pos="168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/або кінцевого бенефіціарного власника Споживача внесено до списку санкцій OFAC Сполучених Штатів Америки (перелікосіб, до яких застосовано санкції, що визначається The Office ofForeign  Assets Controlofthe USDepartmentofthe Treasury);</w:t>
            </w:r>
          </w:p>
          <w:p w:rsidR="00533A82" w:rsidRPr="00533A82" w:rsidRDefault="00533A82" w:rsidP="00533A82">
            <w:pPr>
              <w:widowControl w:val="0"/>
              <w:numPr>
                <w:ilvl w:val="2"/>
                <w:numId w:val="23"/>
              </w:numPr>
              <w:tabs>
                <w:tab w:val="left" w:pos="1638"/>
              </w:tabs>
              <w:autoSpaceDE w:val="0"/>
              <w:autoSpaceDN w:val="0"/>
              <w:spacing w:before="1"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(санкції)інших, ніж OFAC, державних органів США, режим дотримання яких може бути порушено виконанням Договору;</w:t>
            </w:r>
          </w:p>
          <w:p w:rsidR="00533A82" w:rsidRPr="00533A82" w:rsidRDefault="00533A82" w:rsidP="00533A82">
            <w:pPr>
              <w:widowControl w:val="0"/>
              <w:numPr>
                <w:ilvl w:val="2"/>
                <w:numId w:val="23"/>
              </w:numPr>
              <w:tabs>
                <w:tab w:val="left" w:pos="168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Споживача,та/або учасника Споживача,та/або кінцевого бенефіціарного власника Споживача внесено до списку санкцій Європейського Союзу (Consolidated  listofpersons,group sandentities subjectto EU financial sanctions);</w:t>
            </w:r>
          </w:p>
          <w:p w:rsidR="00533A82" w:rsidRPr="00533A82" w:rsidRDefault="00533A82" w:rsidP="00533A82">
            <w:pPr>
              <w:widowControl w:val="0"/>
              <w:numPr>
                <w:ilvl w:val="2"/>
                <w:numId w:val="23"/>
              </w:numPr>
              <w:tabs>
                <w:tab w:val="left" w:pos="168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Споживача,та/або учасника Споживача,та/або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targetsinthe UK та до List of persons subject to restrictive measures inviewof Russia’sactions destabilising the situation inUkraine, що ведеться the UK Office of Financial Sanctions Implementation (OFSI) oftheHerMajesty’sTreasury);</w:t>
            </w:r>
          </w:p>
          <w:p w:rsidR="00533A82" w:rsidRPr="00533A82" w:rsidRDefault="00533A82" w:rsidP="00533A82">
            <w:pPr>
              <w:widowControl w:val="0"/>
              <w:numPr>
                <w:ilvl w:val="2"/>
                <w:numId w:val="23"/>
              </w:numPr>
              <w:tabs>
                <w:tab w:val="left" w:pos="168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Споживача,та/або учасника Споживача,та/або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 до яких застосо</w:t>
            </w:r>
            <w:r w:rsidRPr="00533A82">
              <w:rPr>
                <w:rFonts w:ascii="Times New Roman" w:eastAsia="Times New Roman" w:hAnsi="Times New Roman" w:cs="Times New Roman"/>
                <w:sz w:val="24"/>
                <w:szCs w:val="24"/>
                <w:u w:val="single"/>
              </w:rPr>
              <w:t>в</w:t>
            </w:r>
            <w:r w:rsidRPr="00533A82">
              <w:rPr>
                <w:rFonts w:ascii="Times New Roman" w:eastAsia="Times New Roman" w:hAnsi="Times New Roman" w:cs="Times New Roman"/>
                <w:sz w:val="24"/>
                <w:szCs w:val="24"/>
              </w:rPr>
              <w:t>ано санкційні заходи Ради Безпеки ООН).</w:t>
            </w:r>
          </w:p>
          <w:p w:rsidR="00533A82" w:rsidRPr="00533A82" w:rsidRDefault="00533A82" w:rsidP="00533A82">
            <w:pPr>
              <w:widowControl w:val="0"/>
              <w:numPr>
                <w:ilvl w:val="1"/>
                <w:numId w:val="22"/>
              </w:numPr>
              <w:tabs>
                <w:tab w:val="left" w:pos="1571"/>
              </w:tabs>
              <w:autoSpaceDE w:val="0"/>
              <w:autoSpaceDN w:val="0"/>
              <w:spacing w:before="1"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Постачальник має право водносторонньому порядку відмовитися від виконання своїх зобов’язань заДоговором та/або розірвати Договір уразі, якщо:</w:t>
            </w:r>
          </w:p>
          <w:p w:rsidR="00533A82" w:rsidRPr="00533A82" w:rsidRDefault="00533A82" w:rsidP="00533A82">
            <w:pPr>
              <w:widowControl w:val="0"/>
              <w:numPr>
                <w:ilvl w:val="2"/>
                <w:numId w:val="22"/>
              </w:numPr>
              <w:tabs>
                <w:tab w:val="left" w:pos="168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Споживача,та/або учасника Споживача, та/або кінцевого бенефіціарного власника Споживача внесено до списку санкцій Ради національної безпеки і оборони України(перелік осіб, до яких рішеннями Ради національної безпеки і оборони України, введеними вдію указами Президента України, застосовано персональні спеціальні економічні та інші обмежувальні заходи(санкції)відповідно до статті5ЗаконуУкраїни“Просанкції”),якщо</w:t>
            </w:r>
          </w:p>
          <w:p w:rsidR="00533A82" w:rsidRPr="00533A82" w:rsidRDefault="00533A82" w:rsidP="00533A82">
            <w:pPr>
              <w:widowControl w:val="0"/>
              <w:autoSpaceDE w:val="0"/>
              <w:autoSpaceDN w:val="0"/>
              <w:spacing w:after="0" w:line="270" w:lineRule="atLeas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виконання Договору суперечитиме дотриманню санкцій Ради національної безпеки і оборониУкраїни;</w:t>
            </w:r>
          </w:p>
        </w:tc>
      </w:tr>
    </w:tbl>
    <w:p w:rsidR="00533A82" w:rsidRPr="00533A82" w:rsidRDefault="00533A82" w:rsidP="00533A82">
      <w:pPr>
        <w:spacing w:line="270" w:lineRule="atLeast"/>
        <w:ind w:firstLine="426"/>
        <w:jc w:val="both"/>
        <w:rPr>
          <w:rFonts w:ascii="Times New Roman" w:hAnsi="Times New Roman" w:cs="Times New Roman"/>
          <w:sz w:val="24"/>
          <w:szCs w:val="24"/>
        </w:rPr>
        <w:sectPr w:rsidR="00533A82" w:rsidRPr="00533A82">
          <w:pgSz w:w="11910" w:h="16840"/>
          <w:pgMar w:top="1160" w:right="500" w:bottom="280" w:left="1080" w:header="751" w:footer="0" w:gutter="0"/>
          <w:cols w:space="720"/>
        </w:sectPr>
      </w:pPr>
    </w:p>
    <w:p w:rsidR="00533A82" w:rsidRPr="00533A82" w:rsidRDefault="00533A82" w:rsidP="00533A82">
      <w:pPr>
        <w:suppressAutoHyphens/>
        <w:spacing w:before="80"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lastRenderedPageBreak/>
        <w:t xml:space="preserve">12.2.2. </w:t>
      </w:r>
      <w:r w:rsidRPr="00533A82">
        <w:rPr>
          <w:rFonts w:ascii="Times New Roman" w:eastAsia="Calibri" w:hAnsi="Times New Roman" w:cs="Times New Roman"/>
          <w:sz w:val="24"/>
          <w:szCs w:val="24"/>
          <w:lang w:eastAsia="ar-SA"/>
        </w:rPr>
        <w:t>щ</w:t>
      </w:r>
      <w:r w:rsidRPr="00533A82">
        <w:rPr>
          <w:rFonts w:ascii="Times New Roman" w:eastAsia="Calibri" w:hAnsi="Times New Roman" w:cs="Times New Roman"/>
          <w:sz w:val="24"/>
          <w:szCs w:val="24"/>
          <w:lang w:val="x-none" w:eastAsia="ar-SA"/>
        </w:rPr>
        <w:t>одо товарів та/або послуг за Договором та/або щодо виконання інших умов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Договору рішеннями Ради національної безпеки і оборони України, введеними в дію указами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Президента України, застосовано персональні спеціальні економічні та інші обмежувальні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заходи(санкції)відповідно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статті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5</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Закону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України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“Про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санкції”),якщо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виконання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Договору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суперечитиме</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дотриманню</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санкцій</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Ради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національної</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безпеки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оборони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України.</w:t>
      </w:r>
    </w:p>
    <w:p w:rsidR="00533A82" w:rsidRPr="00533A82" w:rsidRDefault="00533A82" w:rsidP="00533A82">
      <w:pPr>
        <w:widowControl w:val="0"/>
        <w:numPr>
          <w:ilvl w:val="1"/>
          <w:numId w:val="21"/>
        </w:numPr>
        <w:tabs>
          <w:tab w:val="left" w:pos="1551"/>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533A82">
        <w:rPr>
          <w:rFonts w:ascii="Times New Roman" w:eastAsia="Calibri" w:hAnsi="Times New Roman" w:cs="Times New Roman"/>
          <w:sz w:val="24"/>
          <w:szCs w:val="24"/>
          <w:u w:val="single"/>
          <w:lang w:eastAsia="x-none"/>
        </w:rPr>
        <w:t>п</w:t>
      </w:r>
      <w:r w:rsidRPr="00533A82">
        <w:rPr>
          <w:rFonts w:ascii="Times New Roman" w:eastAsia="Calibri" w:hAnsi="Times New Roman" w:cs="Times New Roman"/>
          <w:sz w:val="24"/>
          <w:szCs w:val="24"/>
          <w:lang w:eastAsia="x-none"/>
        </w:rPr>
        <w:t xml:space="preserve">латити </w:t>
      </w:r>
      <w:r w:rsidRPr="00533A82">
        <w:rPr>
          <w:rFonts w:ascii="Times New Roman" w:eastAsia="Calibri" w:hAnsi="Times New Roman" w:cs="Times New Roman"/>
          <w:spacing w:val="-1"/>
          <w:sz w:val="24"/>
          <w:szCs w:val="24"/>
          <w:lang w:eastAsia="x-none"/>
        </w:rPr>
        <w:t xml:space="preserve">і не дозволяють виплату будь-яких </w:t>
      </w:r>
      <w:r w:rsidRPr="00533A82">
        <w:rPr>
          <w:rFonts w:ascii="Times New Roman" w:eastAsia="Calibri" w:hAnsi="Times New Roman" w:cs="Times New Roman"/>
          <w:sz w:val="24"/>
          <w:szCs w:val="24"/>
          <w:lang w:eastAsia="x-none"/>
        </w:rPr>
        <w:t>грошових коштів або цінностей, прямо або опосередковано, будь-яким особам для впливу на дії чи рішення цих осіб з метою отримання яких небудь неправомірних переваг чи досягнення інших неправомірних цілей.</w:t>
      </w:r>
    </w:p>
    <w:p w:rsidR="00533A82" w:rsidRPr="00533A82" w:rsidRDefault="00533A82" w:rsidP="00533A82">
      <w:pPr>
        <w:widowControl w:val="0"/>
        <w:numPr>
          <w:ilvl w:val="1"/>
          <w:numId w:val="21"/>
        </w:numPr>
        <w:tabs>
          <w:tab w:val="left" w:pos="1561"/>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легалізації(відмиванню) доходів, одержаних злочинним шляхом.</w:t>
      </w:r>
    </w:p>
    <w:p w:rsidR="00533A82" w:rsidRPr="00533A82" w:rsidRDefault="00533A82" w:rsidP="00533A82">
      <w:pPr>
        <w:widowControl w:val="0"/>
        <w:numPr>
          <w:ilvl w:val="1"/>
          <w:numId w:val="21"/>
        </w:numPr>
        <w:tabs>
          <w:tab w:val="left" w:pos="1537"/>
        </w:tabs>
        <w:autoSpaceDE w:val="0"/>
        <w:autoSpaceDN w:val="0"/>
        <w:spacing w:before="1"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pacing w:val="-1"/>
          <w:sz w:val="24"/>
          <w:szCs w:val="24"/>
          <w:lang w:eastAsia="x-none"/>
        </w:rPr>
        <w:t xml:space="preserve">Кожна із Сторін цього Договору </w:t>
      </w:r>
      <w:r w:rsidRPr="00533A82">
        <w:rPr>
          <w:rFonts w:ascii="Times New Roman" w:eastAsia="Calibri" w:hAnsi="Times New Roman" w:cs="Times New Roman"/>
          <w:sz w:val="24"/>
          <w:szCs w:val="24"/>
          <w:lang w:eastAsia="x-none"/>
        </w:rPr>
        <w:t>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33A82" w:rsidRPr="00533A82" w:rsidRDefault="00533A82" w:rsidP="00533A82">
      <w:pPr>
        <w:widowControl w:val="0"/>
        <w:tabs>
          <w:tab w:val="left" w:pos="1537"/>
        </w:tabs>
        <w:autoSpaceDE w:val="0"/>
        <w:autoSpaceDN w:val="0"/>
        <w:spacing w:before="1" w:after="0" w:line="240" w:lineRule="auto"/>
        <w:ind w:firstLine="426"/>
        <w:jc w:val="both"/>
        <w:rPr>
          <w:rFonts w:ascii="Times New Roman" w:eastAsia="Calibri" w:hAnsi="Times New Roman" w:cs="Times New Roman"/>
          <w:sz w:val="24"/>
          <w:szCs w:val="24"/>
          <w:lang w:eastAsia="x-none"/>
        </w:rPr>
      </w:pPr>
    </w:p>
    <w:p w:rsidR="00533A82" w:rsidRPr="00533A82" w:rsidRDefault="00533A82" w:rsidP="00533A82">
      <w:pPr>
        <w:widowControl w:val="0"/>
        <w:tabs>
          <w:tab w:val="left" w:pos="3561"/>
        </w:tabs>
        <w:autoSpaceDE w:val="0"/>
        <w:autoSpaceDN w:val="0"/>
        <w:spacing w:before="1" w:after="0" w:line="240" w:lineRule="auto"/>
        <w:ind w:left="426"/>
        <w:jc w:val="center"/>
        <w:outlineLvl w:val="0"/>
        <w:rPr>
          <w:rFonts w:ascii="Times New Roman" w:eastAsia="Times New Roman" w:hAnsi="Times New Roman" w:cs="Times New Roman"/>
          <w:b/>
          <w:bCs/>
          <w:sz w:val="24"/>
          <w:szCs w:val="24"/>
          <w:lang w:val="x-none" w:eastAsia="ar-SA"/>
        </w:rPr>
      </w:pPr>
      <w:r w:rsidRPr="00533A82">
        <w:rPr>
          <w:rFonts w:ascii="Times New Roman" w:eastAsia="Times New Roman" w:hAnsi="Times New Roman" w:cs="Times New Roman"/>
          <w:b/>
          <w:bCs/>
          <w:sz w:val="24"/>
          <w:szCs w:val="24"/>
          <w:lang w:eastAsia="ar-SA"/>
        </w:rPr>
        <w:t xml:space="preserve">13. </w:t>
      </w:r>
      <w:r w:rsidRPr="00533A82">
        <w:rPr>
          <w:rFonts w:ascii="Times New Roman" w:eastAsia="Times New Roman" w:hAnsi="Times New Roman" w:cs="Times New Roman"/>
          <w:b/>
          <w:bCs/>
          <w:sz w:val="24"/>
          <w:szCs w:val="24"/>
          <w:lang w:val="x-none" w:eastAsia="ar-SA"/>
        </w:rPr>
        <w:t>Строк</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дії</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Договору</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та</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інші</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умови.</w:t>
      </w:r>
    </w:p>
    <w:p w:rsidR="00533A82" w:rsidRPr="00533A82" w:rsidRDefault="00533A82" w:rsidP="00533A82">
      <w:pPr>
        <w:widowControl w:val="0"/>
        <w:numPr>
          <w:ilvl w:val="1"/>
          <w:numId w:val="20"/>
        </w:numPr>
        <w:tabs>
          <w:tab w:val="left" w:pos="1549"/>
        </w:tabs>
        <w:autoSpaceDE w:val="0"/>
        <w:autoSpaceDN w:val="0"/>
        <w:spacing w:before="228"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Даний Договір набирає чинності з «01» січня 2023 року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33A82" w:rsidRPr="00533A82" w:rsidRDefault="00533A82" w:rsidP="00533A82">
      <w:pPr>
        <w:ind w:firstLine="426"/>
        <w:jc w:val="both"/>
        <w:rPr>
          <w:rFonts w:ascii="Times New Roman" w:hAnsi="Times New Roman" w:cs="Times New Roman"/>
          <w:sz w:val="24"/>
          <w:szCs w:val="24"/>
        </w:rPr>
      </w:pPr>
      <w:r w:rsidRPr="00533A82">
        <w:rPr>
          <w:rFonts w:ascii="Times New Roman" w:hAnsi="Times New Roman" w:cs="Times New Roman"/>
          <w:sz w:val="24"/>
          <w:szCs w:val="24"/>
        </w:rPr>
        <w:t>Цей Договір може бути підписаний також електронними цифровими підписами(ЕЦП) уповноважених представників Сторін з урахуванням вимог чинного законодавства.</w:t>
      </w:r>
    </w:p>
    <w:p w:rsidR="00533A82" w:rsidRPr="00533A82" w:rsidRDefault="00533A82" w:rsidP="00533A82">
      <w:pPr>
        <w:widowControl w:val="0"/>
        <w:numPr>
          <w:ilvl w:val="1"/>
          <w:numId w:val="20"/>
        </w:numPr>
        <w:tabs>
          <w:tab w:val="left" w:pos="1563"/>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Цей Договір складений у двох примірниках - по одному для кожної із сторін, які мають однакову юридичну силу.</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Визнання окремих положень цього Договору недійсними, не тягне за собою визнання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Договору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недійсним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цілому.</w:t>
      </w:r>
    </w:p>
    <w:p w:rsidR="00533A82" w:rsidRPr="00533A82" w:rsidRDefault="00533A82" w:rsidP="00533A82">
      <w:pPr>
        <w:widowControl w:val="0"/>
        <w:numPr>
          <w:ilvl w:val="1"/>
          <w:numId w:val="20"/>
        </w:numPr>
        <w:tabs>
          <w:tab w:val="left" w:pos="1582"/>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533A82">
        <w:rPr>
          <w:rFonts w:ascii="Times New Roman" w:eastAsia="Calibri" w:hAnsi="Times New Roman" w:cs="Times New Roman"/>
          <w:sz w:val="24"/>
          <w:szCs w:val="24"/>
          <w:u w:val="single"/>
          <w:lang w:eastAsia="x-none"/>
        </w:rPr>
        <w:t>д</w:t>
      </w:r>
      <w:r w:rsidRPr="00533A82">
        <w:rPr>
          <w:rFonts w:ascii="Times New Roman" w:eastAsia="Calibri" w:hAnsi="Times New Roman" w:cs="Times New Roman"/>
          <w:sz w:val="24"/>
          <w:szCs w:val="24"/>
          <w:lang w:eastAsia="x-none"/>
        </w:rPr>
        <w:t>и про внесення змін до цього Договору та підписуються уповноваженими представниками Сторін, крім випадків, зазначених у пунктах 13.4 та13.5 цього Договору.</w:t>
      </w:r>
    </w:p>
    <w:p w:rsidR="00533A82" w:rsidRPr="00533A82" w:rsidRDefault="00533A82" w:rsidP="00533A82">
      <w:pPr>
        <w:widowControl w:val="0"/>
        <w:numPr>
          <w:ilvl w:val="1"/>
          <w:numId w:val="20"/>
        </w:numPr>
        <w:tabs>
          <w:tab w:val="left" w:pos="1652"/>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33A82" w:rsidRPr="00533A82" w:rsidRDefault="00533A82" w:rsidP="00533A82">
      <w:pPr>
        <w:widowControl w:val="0"/>
        <w:numPr>
          <w:ilvl w:val="1"/>
          <w:numId w:val="20"/>
        </w:numPr>
        <w:tabs>
          <w:tab w:val="left" w:pos="1573"/>
        </w:tabs>
        <w:autoSpaceDE w:val="0"/>
        <w:autoSpaceDN w:val="0"/>
        <w:spacing w:after="0" w:line="240" w:lineRule="auto"/>
        <w:ind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33A82" w:rsidRPr="00533A82" w:rsidRDefault="00533A82" w:rsidP="00533A82">
      <w:pPr>
        <w:tabs>
          <w:tab w:val="left" w:pos="3008"/>
          <w:tab w:val="left" w:pos="8673"/>
        </w:tabs>
        <w:suppressAutoHyphens/>
        <w:spacing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tabs>
          <w:tab w:val="left" w:pos="3008"/>
          <w:tab w:val="left" w:pos="8673"/>
        </w:tabs>
        <w:suppressAutoHyphens/>
        <w:spacing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tabs>
          <w:tab w:val="left" w:pos="3008"/>
          <w:tab w:val="left" w:pos="8673"/>
        </w:tabs>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Споживач</w:t>
      </w:r>
      <w:r w:rsidRPr="00533A82">
        <w:rPr>
          <w:rFonts w:ascii="Times New Roman" w:eastAsia="Calibri" w:hAnsi="Times New Roman" w:cs="Times New Roman"/>
          <w:sz w:val="24"/>
          <w:szCs w:val="24"/>
          <w:lang w:eastAsia="ar-SA"/>
        </w:rPr>
        <w:t xml:space="preserve"> _____________</w:t>
      </w:r>
      <w:r w:rsidRPr="00533A82">
        <w:rPr>
          <w:rFonts w:ascii="Times New Roman" w:eastAsia="Calibri" w:hAnsi="Times New Roman" w:cs="Times New Roman"/>
          <w:sz w:val="24"/>
          <w:szCs w:val="24"/>
          <w:lang w:val="x-none" w:eastAsia="ar-SA"/>
        </w:rPr>
        <w:t>платником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податку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додану вартість та</w:t>
      </w:r>
      <w:r w:rsidRPr="00533A82">
        <w:rPr>
          <w:rFonts w:ascii="Times New Roman" w:eastAsia="Calibri" w:hAnsi="Times New Roman" w:cs="Times New Roman"/>
          <w:sz w:val="24"/>
          <w:szCs w:val="24"/>
          <w:lang w:eastAsia="ar-SA"/>
        </w:rPr>
        <w:t xml:space="preserve"> _______________</w:t>
      </w:r>
      <w:r w:rsidRPr="00533A82">
        <w:rPr>
          <w:rFonts w:ascii="Times New Roman" w:eastAsia="Calibri" w:hAnsi="Times New Roman" w:cs="Times New Roman"/>
          <w:sz w:val="24"/>
          <w:szCs w:val="24"/>
          <w:lang w:val="x-none" w:eastAsia="ar-SA"/>
        </w:rPr>
        <w:t>статус</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w:t>
      </w:r>
      <w:r w:rsidRPr="00533A82">
        <w:rPr>
          <w:rFonts w:ascii="Times New Roman" w:eastAsia="Calibri" w:hAnsi="Times New Roman" w:cs="Times New Roman"/>
          <w:b/>
          <w:i/>
          <w:sz w:val="24"/>
          <w:szCs w:val="24"/>
          <w:lang w:val="x-none" w:eastAsia="ar-SA"/>
        </w:rPr>
        <w:t>є/не</w:t>
      </w:r>
      <w:r w:rsidRPr="00533A82">
        <w:rPr>
          <w:rFonts w:ascii="Times New Roman" w:eastAsia="Calibri" w:hAnsi="Times New Roman" w:cs="Times New Roman"/>
          <w:b/>
          <w:i/>
          <w:sz w:val="24"/>
          <w:szCs w:val="24"/>
          <w:lang w:eastAsia="ar-SA"/>
        </w:rPr>
        <w:t xml:space="preserve"> </w:t>
      </w:r>
      <w:r w:rsidRPr="00533A82">
        <w:rPr>
          <w:rFonts w:ascii="Times New Roman" w:eastAsia="Calibri" w:hAnsi="Times New Roman" w:cs="Times New Roman"/>
          <w:b/>
          <w:i/>
          <w:sz w:val="24"/>
          <w:szCs w:val="24"/>
          <w:lang w:val="x-none" w:eastAsia="ar-SA"/>
        </w:rPr>
        <w:t>є,</w:t>
      </w:r>
      <w:r w:rsidRPr="00533A82">
        <w:rPr>
          <w:rFonts w:ascii="Times New Roman" w:eastAsia="Calibri" w:hAnsi="Times New Roman" w:cs="Times New Roman"/>
          <w:b/>
          <w:i/>
          <w:sz w:val="24"/>
          <w:szCs w:val="24"/>
          <w:lang w:eastAsia="ar-SA"/>
        </w:rPr>
        <w:t xml:space="preserve"> </w:t>
      </w:r>
      <w:r w:rsidRPr="00533A82">
        <w:rPr>
          <w:rFonts w:ascii="Times New Roman" w:eastAsia="Calibri" w:hAnsi="Times New Roman" w:cs="Times New Roman"/>
          <w:b/>
          <w:i/>
          <w:sz w:val="24"/>
          <w:szCs w:val="24"/>
          <w:lang w:val="x-none" w:eastAsia="ar-SA"/>
        </w:rPr>
        <w:t>потрібне</w:t>
      </w:r>
      <w:r w:rsidRPr="00533A82">
        <w:rPr>
          <w:rFonts w:ascii="Times New Roman" w:eastAsia="Calibri" w:hAnsi="Times New Roman" w:cs="Times New Roman"/>
          <w:b/>
          <w:i/>
          <w:sz w:val="24"/>
          <w:szCs w:val="24"/>
          <w:lang w:eastAsia="ar-SA"/>
        </w:rPr>
        <w:t xml:space="preserve"> </w:t>
      </w:r>
      <w:r w:rsidRPr="00533A82">
        <w:rPr>
          <w:rFonts w:ascii="Times New Roman" w:eastAsia="Calibri" w:hAnsi="Times New Roman" w:cs="Times New Roman"/>
          <w:b/>
          <w:i/>
          <w:sz w:val="24"/>
          <w:szCs w:val="24"/>
          <w:lang w:val="x-none" w:eastAsia="ar-SA"/>
        </w:rPr>
        <w:t>зазначити</w:t>
      </w:r>
      <w:r w:rsidRPr="00533A82">
        <w:rPr>
          <w:rFonts w:ascii="Times New Roman" w:eastAsia="Calibri" w:hAnsi="Times New Roman" w:cs="Times New Roman"/>
          <w:sz w:val="24"/>
          <w:szCs w:val="24"/>
          <w:lang w:val="x-none" w:eastAsia="ar-SA"/>
        </w:rPr>
        <w:t>)  (</w:t>
      </w:r>
      <w:r w:rsidRPr="00533A82">
        <w:rPr>
          <w:rFonts w:ascii="Times New Roman" w:eastAsia="Calibri" w:hAnsi="Times New Roman" w:cs="Times New Roman"/>
          <w:b/>
          <w:i/>
          <w:sz w:val="24"/>
          <w:szCs w:val="24"/>
          <w:lang w:val="x-none" w:eastAsia="ar-SA"/>
        </w:rPr>
        <w:t>має/немає,</w:t>
      </w:r>
      <w:r w:rsidRPr="00533A82">
        <w:rPr>
          <w:rFonts w:ascii="Times New Roman" w:eastAsia="Calibri" w:hAnsi="Times New Roman" w:cs="Times New Roman"/>
          <w:b/>
          <w:i/>
          <w:sz w:val="24"/>
          <w:szCs w:val="24"/>
          <w:lang w:eastAsia="ar-SA"/>
        </w:rPr>
        <w:t xml:space="preserve"> </w:t>
      </w:r>
      <w:r w:rsidRPr="00533A82">
        <w:rPr>
          <w:rFonts w:ascii="Times New Roman" w:eastAsia="Calibri" w:hAnsi="Times New Roman" w:cs="Times New Roman"/>
          <w:b/>
          <w:i/>
          <w:sz w:val="24"/>
          <w:szCs w:val="24"/>
          <w:lang w:val="x-none" w:eastAsia="ar-SA"/>
        </w:rPr>
        <w:t>потрібне</w:t>
      </w:r>
      <w:r w:rsidRPr="00533A82">
        <w:rPr>
          <w:rFonts w:ascii="Times New Roman" w:eastAsia="Calibri" w:hAnsi="Times New Roman" w:cs="Times New Roman"/>
          <w:b/>
          <w:i/>
          <w:sz w:val="24"/>
          <w:szCs w:val="24"/>
          <w:lang w:eastAsia="ar-SA"/>
        </w:rPr>
        <w:t xml:space="preserve"> </w:t>
      </w:r>
      <w:r w:rsidRPr="00533A82">
        <w:rPr>
          <w:rFonts w:ascii="Times New Roman" w:eastAsia="Calibri" w:hAnsi="Times New Roman" w:cs="Times New Roman"/>
          <w:b/>
          <w:i/>
          <w:sz w:val="24"/>
          <w:szCs w:val="24"/>
          <w:lang w:val="x-none" w:eastAsia="ar-SA"/>
        </w:rPr>
        <w:t>зазначити</w:t>
      </w:r>
      <w:r w:rsidRPr="00533A82">
        <w:rPr>
          <w:rFonts w:ascii="Times New Roman" w:eastAsia="Calibri" w:hAnsi="Times New Roman" w:cs="Times New Roman"/>
          <w:sz w:val="24"/>
          <w:szCs w:val="24"/>
          <w:lang w:val="x-none" w:eastAsia="ar-SA"/>
        </w:rPr>
        <w:t>)</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платника податку на прибуток</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на загальних умовах, передбачених Податковим кодексом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України.</w:t>
      </w:r>
    </w:p>
    <w:p w:rsidR="00533A82" w:rsidRPr="00533A82" w:rsidRDefault="00533A82" w:rsidP="00533A82">
      <w:pPr>
        <w:suppressAutoHyphens/>
        <w:spacing w:after="120" w:line="276" w:lineRule="auto"/>
        <w:ind w:firstLine="426"/>
        <w:jc w:val="both"/>
        <w:rPr>
          <w:rFonts w:ascii="Times New Roman" w:eastAsia="Calibri" w:hAnsi="Times New Roman" w:cs="Calibri"/>
          <w:sz w:val="24"/>
          <w:szCs w:val="24"/>
          <w:lang w:val="x-none" w:eastAsia="ar-SA"/>
        </w:rPr>
      </w:pPr>
      <w:r w:rsidRPr="00533A82">
        <w:rPr>
          <w:rFonts w:ascii="Times New Roman" w:eastAsia="Calibri" w:hAnsi="Times New Roman" w:cs="Times New Roman"/>
          <w:noProof/>
          <w:sz w:val="24"/>
          <w:szCs w:val="24"/>
          <w:lang w:eastAsia="uk-UA"/>
        </w:rPr>
        <mc:AlternateContent>
          <mc:Choice Requires="wps">
            <w:drawing>
              <wp:anchor distT="0" distB="0" distL="114300" distR="114300" simplePos="0" relativeHeight="251661312" behindDoc="1" locked="0" layoutInCell="1" allowOverlap="1" wp14:anchorId="644280DD" wp14:editId="66567D84">
                <wp:simplePos x="0" y="0"/>
                <wp:positionH relativeFrom="page">
                  <wp:posOffset>6173470</wp:posOffset>
                </wp:positionH>
                <wp:positionV relativeFrom="paragraph">
                  <wp:posOffset>334010</wp:posOffset>
                </wp:positionV>
                <wp:extent cx="82550" cy="76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7B50" id="Прямоугольник 2" o:spid="_x0000_s1026" style="position:absolute;margin-left:486.1pt;margin-top:26.3pt;width:6.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" fillcolor="black" stroked="f">
                <w10:wrap anchorx="page"/>
              </v:rect>
            </w:pict>
          </mc:Fallback>
        </mc:AlternateContent>
      </w:r>
      <w:r w:rsidRPr="00533A82">
        <w:rPr>
          <w:rFonts w:ascii="Times New Roman" w:eastAsia="Calibri" w:hAnsi="Times New Roman" w:cs="Times New Roman"/>
          <w:sz w:val="24"/>
          <w:szCs w:val="24"/>
          <w:lang w:val="x-none" w:eastAsia="ar-SA"/>
        </w:rPr>
        <w:t>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разі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будь-яких</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змін 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статусі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платника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податків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Сторони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зобов'язані</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повідомити</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одна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одну про такі зміни протягом трьох робочих днів з дати таких змін рекомендованим листом з</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повідомленням.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Calibri"/>
          <w:sz w:val="24"/>
          <w:szCs w:val="24"/>
          <w:lang w:val="x-none" w:eastAsia="ar-SA"/>
        </w:rPr>
        <w:t>Цей</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Договір</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разом</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з</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усіма</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додатками</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і</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доповненнями,</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складений</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за</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повного</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розуміння</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Сторонами</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предмета та умов</w:t>
      </w:r>
      <w:r w:rsidRPr="00533A82">
        <w:rPr>
          <w:rFonts w:ascii="Times New Roman" w:eastAsia="Calibri" w:hAnsi="Times New Roman" w:cs="Calibri"/>
          <w:sz w:val="24"/>
          <w:szCs w:val="24"/>
          <w:lang w:eastAsia="ar-SA"/>
        </w:rPr>
        <w:t xml:space="preserve"> </w:t>
      </w:r>
      <w:r w:rsidRPr="00533A82">
        <w:rPr>
          <w:rFonts w:ascii="Times New Roman" w:eastAsia="Calibri" w:hAnsi="Times New Roman" w:cs="Calibri"/>
          <w:sz w:val="24"/>
          <w:szCs w:val="24"/>
          <w:lang w:val="x-none" w:eastAsia="ar-SA"/>
        </w:rPr>
        <w:t>Договору.</w:t>
      </w:r>
    </w:p>
    <w:p w:rsidR="00533A82" w:rsidRPr="00533A82" w:rsidRDefault="00533A82" w:rsidP="00533A82">
      <w:pPr>
        <w:suppressAutoHyphens/>
        <w:spacing w:after="120" w:line="276" w:lineRule="auto"/>
        <w:ind w:firstLine="426"/>
        <w:jc w:val="both"/>
        <w:rPr>
          <w:rFonts w:ascii="Times New Roman" w:eastAsia="Calibri" w:hAnsi="Times New Roman" w:cs="Times New Roman"/>
          <w:sz w:val="24"/>
          <w:szCs w:val="24"/>
          <w:lang w:val="x-none" w:eastAsia="ar-SA"/>
        </w:rPr>
      </w:pPr>
      <w:r w:rsidRPr="00533A82">
        <w:rPr>
          <w:rFonts w:ascii="Times New Roman" w:eastAsia="Calibri" w:hAnsi="Times New Roman" w:cs="Times New Roman"/>
          <w:sz w:val="24"/>
          <w:szCs w:val="24"/>
          <w:lang w:val="x-none" w:eastAsia="ar-SA"/>
        </w:rPr>
        <w:t>Споживач</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розуміє</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погоджується</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з</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тим,</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що</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отримав</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повну,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достовірну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та</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достатню</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інформацію,</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необхідну</w:t>
      </w:r>
      <w:r w:rsidRPr="00533A82">
        <w:rPr>
          <w:rFonts w:ascii="Times New Roman" w:eastAsia="Calibri" w:hAnsi="Times New Roman" w:cs="Times New Roman"/>
          <w:sz w:val="24"/>
          <w:szCs w:val="24"/>
          <w:lang w:eastAsia="ar-SA"/>
        </w:rPr>
        <w:t xml:space="preserve"> </w:t>
      </w:r>
      <w:r w:rsidRPr="00533A82">
        <w:rPr>
          <w:rFonts w:ascii="Times New Roman" w:eastAsia="Calibri" w:hAnsi="Times New Roman" w:cs="Times New Roman"/>
          <w:sz w:val="24"/>
          <w:szCs w:val="24"/>
          <w:lang w:val="x-none" w:eastAsia="ar-SA"/>
        </w:rPr>
        <w:t>для підписання Договору.</w:t>
      </w:r>
    </w:p>
    <w:p w:rsidR="00533A82" w:rsidRPr="00533A82" w:rsidRDefault="00533A82" w:rsidP="00533A82">
      <w:pPr>
        <w:widowControl w:val="0"/>
        <w:numPr>
          <w:ilvl w:val="1"/>
          <w:numId w:val="20"/>
        </w:numPr>
        <w:tabs>
          <w:tab w:val="left" w:pos="1681"/>
        </w:tabs>
        <w:autoSpaceDE w:val="0"/>
        <w:autoSpaceDN w:val="0"/>
        <w:spacing w:after="0" w:line="240" w:lineRule="auto"/>
        <w:ind w:right="321" w:firstLine="426"/>
        <w:jc w:val="both"/>
        <w:rPr>
          <w:rFonts w:ascii="Times New Roman" w:eastAsia="Calibri" w:hAnsi="Times New Roman" w:cs="Times New Roman"/>
          <w:sz w:val="24"/>
          <w:szCs w:val="24"/>
          <w:lang w:eastAsia="x-none"/>
        </w:rPr>
      </w:pPr>
      <w:r w:rsidRPr="00533A82">
        <w:rPr>
          <w:rFonts w:ascii="Times New Roman" w:eastAsia="Calibri" w:hAnsi="Times New Roman" w:cs="Times New Roman"/>
          <w:sz w:val="24"/>
          <w:szCs w:val="24"/>
          <w:lang w:eastAsia="x-none"/>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33A82" w:rsidRPr="00533A82" w:rsidRDefault="00533A82" w:rsidP="00533A82">
      <w:pPr>
        <w:suppressAutoHyphens/>
        <w:spacing w:before="1" w:after="120" w:line="276" w:lineRule="auto"/>
        <w:ind w:firstLine="426"/>
        <w:jc w:val="both"/>
        <w:rPr>
          <w:rFonts w:ascii="Times New Roman" w:eastAsia="Calibri" w:hAnsi="Times New Roman" w:cs="Times New Roman"/>
          <w:sz w:val="24"/>
          <w:szCs w:val="24"/>
          <w:lang w:val="x-none" w:eastAsia="ar-SA"/>
        </w:rPr>
      </w:pPr>
    </w:p>
    <w:p w:rsidR="00533A82" w:rsidRPr="00533A82" w:rsidRDefault="00533A82" w:rsidP="00533A82">
      <w:pPr>
        <w:widowControl w:val="0"/>
        <w:numPr>
          <w:ilvl w:val="2"/>
          <w:numId w:val="44"/>
        </w:numPr>
        <w:tabs>
          <w:tab w:val="left" w:pos="3930"/>
        </w:tabs>
        <w:autoSpaceDE w:val="0"/>
        <w:autoSpaceDN w:val="0"/>
        <w:spacing w:after="0" w:line="240" w:lineRule="auto"/>
        <w:ind w:firstLine="426"/>
        <w:jc w:val="both"/>
        <w:outlineLvl w:val="0"/>
        <w:rPr>
          <w:rFonts w:ascii="Times New Roman" w:eastAsia="Times New Roman" w:hAnsi="Times New Roman" w:cs="Times New Roman"/>
          <w:b/>
          <w:bCs/>
          <w:sz w:val="24"/>
          <w:szCs w:val="24"/>
          <w:lang w:val="x-none" w:eastAsia="ar-SA"/>
        </w:rPr>
      </w:pPr>
      <w:r w:rsidRPr="00533A82">
        <w:rPr>
          <w:rFonts w:ascii="Times New Roman" w:eastAsia="Times New Roman" w:hAnsi="Times New Roman" w:cs="Times New Roman"/>
          <w:b/>
          <w:bCs/>
          <w:sz w:val="24"/>
          <w:szCs w:val="24"/>
          <w:lang w:val="x-none" w:eastAsia="ar-SA"/>
        </w:rPr>
        <w:t>Адресита реквізити</w:t>
      </w:r>
      <w:r w:rsidRPr="00533A82">
        <w:rPr>
          <w:rFonts w:ascii="Times New Roman" w:eastAsia="Times New Roman" w:hAnsi="Times New Roman" w:cs="Times New Roman"/>
          <w:b/>
          <w:bCs/>
          <w:sz w:val="24"/>
          <w:szCs w:val="24"/>
          <w:lang w:eastAsia="ar-SA"/>
        </w:rPr>
        <w:t xml:space="preserve"> </w:t>
      </w:r>
      <w:r w:rsidRPr="00533A82">
        <w:rPr>
          <w:rFonts w:ascii="Times New Roman" w:eastAsia="Times New Roman" w:hAnsi="Times New Roman" w:cs="Times New Roman"/>
          <w:b/>
          <w:bCs/>
          <w:sz w:val="24"/>
          <w:szCs w:val="24"/>
          <w:lang w:val="x-none" w:eastAsia="ar-SA"/>
        </w:rPr>
        <w:t>сторін</w:t>
      </w:r>
    </w:p>
    <w:p w:rsidR="00533A82" w:rsidRPr="00533A82" w:rsidRDefault="00533A82" w:rsidP="00533A82">
      <w:pPr>
        <w:suppressAutoHyphens/>
        <w:spacing w:before="9" w:after="120" w:line="276" w:lineRule="auto"/>
        <w:ind w:firstLine="426"/>
        <w:jc w:val="both"/>
        <w:rPr>
          <w:rFonts w:ascii="Times New Roman" w:eastAsia="Calibri" w:hAnsi="Times New Roman" w:cs="Times New Roman"/>
          <w:b/>
          <w:sz w:val="24"/>
          <w:szCs w:val="24"/>
          <w:lang w:val="x-none" w:eastAsia="ar-SA"/>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533A82" w:rsidRPr="00533A82" w:rsidTr="00967AD8">
        <w:trPr>
          <w:trHeight w:val="5510"/>
        </w:trPr>
        <w:tc>
          <w:tcPr>
            <w:tcW w:w="5000" w:type="dxa"/>
          </w:tcPr>
          <w:p w:rsidR="00533A82" w:rsidRPr="00533A82" w:rsidRDefault="00533A82" w:rsidP="00533A82">
            <w:pPr>
              <w:widowControl w:val="0"/>
              <w:autoSpaceDE w:val="0"/>
              <w:autoSpaceDN w:val="0"/>
              <w:spacing w:after="0" w:line="266" w:lineRule="exact"/>
              <w:ind w:right="99" w:firstLine="426"/>
              <w:jc w:val="both"/>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ПОСТАЧАЛЬНИК</w:t>
            </w:r>
          </w:p>
          <w:p w:rsidR="00533A82" w:rsidRPr="00533A82" w:rsidRDefault="00533A82" w:rsidP="00533A82">
            <w:pPr>
              <w:widowControl w:val="0"/>
              <w:tabs>
                <w:tab w:val="left" w:pos="461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61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61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496"/>
              </w:tabs>
              <w:autoSpaceDE w:val="0"/>
              <w:autoSpaceDN w:val="0"/>
              <w:spacing w:after="0" w:line="240" w:lineRule="auto"/>
              <w:ind w:firstLine="426"/>
              <w:jc w:val="both"/>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(кодЕІС-</w:t>
            </w:r>
            <w:r w:rsidRPr="00533A82">
              <w:rPr>
                <w:rFonts w:ascii="Times New Roman" w:eastAsia="Times New Roman" w:hAnsi="Times New Roman" w:cs="Times New Roman"/>
                <w:b/>
                <w:sz w:val="24"/>
                <w:szCs w:val="24"/>
                <w:u w:val="single"/>
              </w:rPr>
              <w:tab/>
            </w:r>
            <w:r w:rsidRPr="00533A82">
              <w:rPr>
                <w:rFonts w:ascii="Times New Roman" w:eastAsia="Times New Roman" w:hAnsi="Times New Roman" w:cs="Times New Roman"/>
                <w:b/>
                <w:sz w:val="24"/>
                <w:szCs w:val="24"/>
              </w:rPr>
              <w:t>)</w:t>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b/>
                <w:sz w:val="24"/>
                <w:szCs w:val="24"/>
              </w:rPr>
            </w:pPr>
          </w:p>
          <w:p w:rsidR="00533A82" w:rsidRPr="00533A82" w:rsidRDefault="00533A82" w:rsidP="00533A82">
            <w:pPr>
              <w:widowControl w:val="0"/>
              <w:tabs>
                <w:tab w:val="left" w:pos="4349"/>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Поштоваадреса:</w:t>
            </w: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37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Рахунок№:</w:t>
            </w:r>
          </w:p>
          <w:p w:rsidR="00533A82" w:rsidRPr="00533A82" w:rsidRDefault="00533A82" w:rsidP="00533A82">
            <w:pPr>
              <w:widowControl w:val="0"/>
              <w:tabs>
                <w:tab w:val="left" w:pos="4418"/>
              </w:tabs>
              <w:autoSpaceDE w:val="0"/>
              <w:autoSpaceDN w:val="0"/>
              <w:spacing w:before="1"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IBAN</w:t>
            </w: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372"/>
                <w:tab w:val="left" w:pos="4424"/>
              </w:tabs>
              <w:autoSpaceDE w:val="0"/>
              <w:autoSpaceDN w:val="0"/>
              <w:spacing w:after="0" w:line="240" w:lineRule="auto"/>
              <w:ind w:right="329"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в</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 xml:space="preserve"> КодЄДРПОУ: </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 xml:space="preserve"> ІПН:</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42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 xml:space="preserve">Телефон: </w:t>
            </w: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49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E-mail:</w:t>
            </w:r>
            <w:r w:rsidRPr="00533A82">
              <w:rPr>
                <w:rFonts w:ascii="Times New Roman" w:eastAsia="Times New Roman" w:hAnsi="Times New Roman" w:cs="Times New Roman"/>
                <w:sz w:val="24"/>
                <w:szCs w:val="24"/>
                <w:u w:val="single"/>
              </w:rPr>
              <w:tab/>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b/>
                <w:sz w:val="24"/>
                <w:szCs w:val="24"/>
              </w:rPr>
            </w:pP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b/>
                <w:sz w:val="24"/>
                <w:szCs w:val="24"/>
              </w:rPr>
            </w:pP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b/>
                <w:sz w:val="24"/>
                <w:szCs w:val="24"/>
              </w:rPr>
            </w:pPr>
          </w:p>
          <w:p w:rsidR="00533A82" w:rsidRPr="00533A82" w:rsidRDefault="00533A82" w:rsidP="00533A82">
            <w:pPr>
              <w:widowControl w:val="0"/>
              <w:tabs>
                <w:tab w:val="left" w:pos="2479"/>
                <w:tab w:val="left" w:pos="4228"/>
              </w:tabs>
              <w:autoSpaceDE w:val="0"/>
              <w:autoSpaceDN w:val="0"/>
              <w:spacing w:after="0" w:line="256" w:lineRule="exac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w:t>
            </w:r>
          </w:p>
        </w:tc>
        <w:tc>
          <w:tcPr>
            <w:tcW w:w="4777" w:type="dxa"/>
          </w:tcPr>
          <w:p w:rsidR="00533A82" w:rsidRPr="00533A82" w:rsidRDefault="00533A82" w:rsidP="00533A82">
            <w:pPr>
              <w:widowControl w:val="0"/>
              <w:autoSpaceDE w:val="0"/>
              <w:autoSpaceDN w:val="0"/>
              <w:spacing w:after="0" w:line="266" w:lineRule="exact"/>
              <w:ind w:firstLine="426"/>
              <w:jc w:val="both"/>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СПОЖИВАЧ</w:t>
            </w:r>
          </w:p>
          <w:p w:rsidR="00533A82" w:rsidRPr="00533A82" w:rsidRDefault="00533A82" w:rsidP="00533A82">
            <w:pPr>
              <w:widowControl w:val="0"/>
              <w:tabs>
                <w:tab w:val="left" w:pos="461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61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618"/>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496"/>
              </w:tabs>
              <w:autoSpaceDE w:val="0"/>
              <w:autoSpaceDN w:val="0"/>
              <w:spacing w:after="0" w:line="240" w:lineRule="auto"/>
              <w:ind w:firstLine="426"/>
              <w:jc w:val="both"/>
              <w:rPr>
                <w:rFonts w:ascii="Times New Roman" w:eastAsia="Times New Roman" w:hAnsi="Times New Roman" w:cs="Times New Roman"/>
                <w:b/>
                <w:sz w:val="24"/>
                <w:szCs w:val="24"/>
              </w:rPr>
            </w:pPr>
            <w:r w:rsidRPr="00533A82">
              <w:rPr>
                <w:rFonts w:ascii="Times New Roman" w:eastAsia="Times New Roman" w:hAnsi="Times New Roman" w:cs="Times New Roman"/>
                <w:b/>
                <w:sz w:val="24"/>
                <w:szCs w:val="24"/>
              </w:rPr>
              <w:t>(кодЕІС-</w:t>
            </w:r>
            <w:r w:rsidRPr="00533A82">
              <w:rPr>
                <w:rFonts w:ascii="Times New Roman" w:eastAsia="Times New Roman" w:hAnsi="Times New Roman" w:cs="Times New Roman"/>
                <w:b/>
                <w:sz w:val="24"/>
                <w:szCs w:val="24"/>
                <w:u w:val="single"/>
              </w:rPr>
              <w:tab/>
            </w:r>
            <w:r w:rsidRPr="00533A82">
              <w:rPr>
                <w:rFonts w:ascii="Times New Roman" w:eastAsia="Times New Roman" w:hAnsi="Times New Roman" w:cs="Times New Roman"/>
                <w:b/>
                <w:sz w:val="24"/>
                <w:szCs w:val="24"/>
              </w:rPr>
              <w:t>)</w:t>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b/>
                <w:sz w:val="24"/>
                <w:szCs w:val="24"/>
              </w:rPr>
            </w:pPr>
          </w:p>
          <w:p w:rsidR="00533A82" w:rsidRPr="00533A82" w:rsidRDefault="00533A82" w:rsidP="00533A82">
            <w:pPr>
              <w:widowControl w:val="0"/>
              <w:tabs>
                <w:tab w:val="left" w:pos="4349"/>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Поштоваадреса:</w:t>
            </w: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37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Рахунок№:</w:t>
            </w:r>
          </w:p>
          <w:p w:rsidR="00533A82" w:rsidRPr="00533A82" w:rsidRDefault="00533A82" w:rsidP="00533A82">
            <w:pPr>
              <w:widowControl w:val="0"/>
              <w:tabs>
                <w:tab w:val="left" w:pos="4418"/>
              </w:tabs>
              <w:autoSpaceDE w:val="0"/>
              <w:autoSpaceDN w:val="0"/>
              <w:spacing w:before="1"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IBAN</w:t>
            </w: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372"/>
                <w:tab w:val="left" w:pos="4424"/>
              </w:tabs>
              <w:autoSpaceDE w:val="0"/>
              <w:autoSpaceDN w:val="0"/>
              <w:spacing w:after="0" w:line="240" w:lineRule="auto"/>
              <w:ind w:right="329"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в</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 xml:space="preserve"> КодЄДРПОУ: </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 xml:space="preserve"> ІПН:</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42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 xml:space="preserve">Телефон: </w:t>
            </w:r>
            <w:r w:rsidRPr="00533A82">
              <w:rPr>
                <w:rFonts w:ascii="Times New Roman" w:eastAsia="Times New Roman" w:hAnsi="Times New Roman" w:cs="Times New Roman"/>
                <w:sz w:val="24"/>
                <w:szCs w:val="24"/>
                <w:u w:val="single"/>
              </w:rPr>
              <w:tab/>
            </w:r>
          </w:p>
          <w:p w:rsidR="00533A82" w:rsidRPr="00533A82" w:rsidRDefault="00533A82" w:rsidP="00533A82">
            <w:pPr>
              <w:widowControl w:val="0"/>
              <w:tabs>
                <w:tab w:val="left" w:pos="4491"/>
              </w:tabs>
              <w:autoSpaceDE w:val="0"/>
              <w:autoSpaceDN w:val="0"/>
              <w:spacing w:after="0" w:line="240" w:lineRule="auto"/>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rPr>
              <w:t>E-mail:</w:t>
            </w:r>
            <w:r w:rsidRPr="00533A82">
              <w:rPr>
                <w:rFonts w:ascii="Times New Roman" w:eastAsia="Times New Roman" w:hAnsi="Times New Roman" w:cs="Times New Roman"/>
                <w:sz w:val="24"/>
                <w:szCs w:val="24"/>
                <w:u w:val="single"/>
              </w:rPr>
              <w:tab/>
            </w: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b/>
                <w:sz w:val="24"/>
                <w:szCs w:val="24"/>
              </w:rPr>
            </w:pP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b/>
                <w:sz w:val="24"/>
                <w:szCs w:val="24"/>
              </w:rPr>
            </w:pPr>
          </w:p>
          <w:p w:rsidR="00533A82" w:rsidRPr="00533A82" w:rsidRDefault="00533A82" w:rsidP="00533A82">
            <w:pPr>
              <w:widowControl w:val="0"/>
              <w:autoSpaceDE w:val="0"/>
              <w:autoSpaceDN w:val="0"/>
              <w:spacing w:after="0" w:line="240" w:lineRule="auto"/>
              <w:ind w:firstLine="426"/>
              <w:jc w:val="both"/>
              <w:rPr>
                <w:rFonts w:ascii="Times New Roman" w:eastAsia="Times New Roman" w:hAnsi="Times New Roman" w:cs="Times New Roman"/>
                <w:b/>
                <w:sz w:val="24"/>
                <w:szCs w:val="24"/>
              </w:rPr>
            </w:pPr>
          </w:p>
          <w:p w:rsidR="00533A82" w:rsidRPr="00533A82" w:rsidRDefault="00533A82" w:rsidP="00533A82">
            <w:pPr>
              <w:widowControl w:val="0"/>
              <w:tabs>
                <w:tab w:val="left" w:pos="2396"/>
                <w:tab w:val="left" w:pos="4504"/>
              </w:tabs>
              <w:autoSpaceDE w:val="0"/>
              <w:autoSpaceDN w:val="0"/>
              <w:spacing w:before="207" w:after="0" w:line="256" w:lineRule="exact"/>
              <w:ind w:firstLine="426"/>
              <w:jc w:val="both"/>
              <w:rPr>
                <w:rFonts w:ascii="Times New Roman" w:eastAsia="Times New Roman" w:hAnsi="Times New Roman" w:cs="Times New Roman"/>
                <w:sz w:val="24"/>
                <w:szCs w:val="24"/>
              </w:rPr>
            </w:pP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w:t>
            </w:r>
            <w:r w:rsidRPr="00533A82">
              <w:rPr>
                <w:rFonts w:ascii="Times New Roman" w:eastAsia="Times New Roman" w:hAnsi="Times New Roman" w:cs="Times New Roman"/>
                <w:sz w:val="24"/>
                <w:szCs w:val="24"/>
                <w:u w:val="single"/>
              </w:rPr>
              <w:tab/>
            </w:r>
            <w:r w:rsidRPr="00533A82">
              <w:rPr>
                <w:rFonts w:ascii="Times New Roman" w:eastAsia="Times New Roman" w:hAnsi="Times New Roman" w:cs="Times New Roman"/>
                <w:sz w:val="24"/>
                <w:szCs w:val="24"/>
              </w:rPr>
              <w:t>/</w:t>
            </w:r>
          </w:p>
        </w:tc>
      </w:tr>
    </w:tbl>
    <w:p w:rsidR="00533A82" w:rsidRPr="00533A82" w:rsidRDefault="00533A82" w:rsidP="00533A82">
      <w:pPr>
        <w:ind w:firstLine="426"/>
        <w:jc w:val="both"/>
        <w:rPr>
          <w:rFonts w:ascii="Times New Roman" w:hAnsi="Times New Roman" w:cs="Times New Roman"/>
          <w:sz w:val="24"/>
          <w:szCs w:val="24"/>
        </w:rPr>
      </w:pPr>
    </w:p>
    <w:p w:rsidR="00533A82" w:rsidRPr="00533A82" w:rsidRDefault="00533A82" w:rsidP="00533A82">
      <w:pPr>
        <w:rPr>
          <w:lang w:val="ru-RU"/>
        </w:rPr>
      </w:pPr>
    </w:p>
    <w:p w:rsidR="00CB3B07" w:rsidRDefault="00533A82">
      <w:bookmarkStart w:id="0" w:name="_GoBack"/>
      <w:bookmarkEnd w:id="0"/>
    </w:p>
    <w:sectPr w:rsidR="00CB3B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C1" w:rsidRPr="00004C90" w:rsidRDefault="00533A82">
    <w:pPr>
      <w:pStyle w:val="a7"/>
      <w:jc w:val="right"/>
      <w:rPr>
        <w:lang w:val="uk-UA"/>
      </w:rPr>
    </w:pPr>
    <w:r>
      <w:fldChar w:fldCharType="begin"/>
    </w:r>
    <w:r>
      <w:instrText xml:space="preserve"> PAGE   \* MERGEFORMAT </w:instrText>
    </w:r>
    <w:r>
      <w:fldChar w:fldCharType="separate"/>
    </w:r>
    <w:r>
      <w:rPr>
        <w:noProof/>
      </w:rPr>
      <w:t>6</w:t>
    </w:r>
    <w:r>
      <w:fldChar w:fldCharType="end"/>
    </w:r>
  </w:p>
  <w:p w:rsidR="00E45BC1" w:rsidRDefault="00533A82">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hint="default"/>
        <w:sz w:val="24"/>
        <w:szCs w:val="24"/>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b/>
        <w:bCs/>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pStyle w:val="11"/>
      <w:lvlText w:val="%1."/>
      <w:lvlJc w:val="left"/>
      <w:pPr>
        <w:tabs>
          <w:tab w:val="num" w:pos="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800" w:hanging="720"/>
      </w:pPr>
      <w:rPr>
        <w:rFonts w:cs="Times New Roman"/>
        <w:b/>
        <w:bCs/>
      </w:rPr>
    </w:lvl>
    <w:lvl w:ilvl="3">
      <w:start w:val="1"/>
      <w:numFmt w:val="decimal"/>
      <w:lvlText w:val="%1.%2.%3.%4."/>
      <w:lvlJc w:val="left"/>
      <w:pPr>
        <w:tabs>
          <w:tab w:val="num" w:pos="0"/>
        </w:tabs>
        <w:ind w:left="2520" w:hanging="1080"/>
      </w:pPr>
      <w:rPr>
        <w:rFonts w:cs="Times New Roman"/>
        <w:b/>
        <w:bCs/>
      </w:rPr>
    </w:lvl>
    <w:lvl w:ilvl="4">
      <w:start w:val="1"/>
      <w:numFmt w:val="decimal"/>
      <w:lvlText w:val="%1.%2.%3.%4.%5."/>
      <w:lvlJc w:val="left"/>
      <w:pPr>
        <w:tabs>
          <w:tab w:val="num" w:pos="0"/>
        </w:tabs>
        <w:ind w:left="2880" w:hanging="1080"/>
      </w:pPr>
      <w:rPr>
        <w:rFonts w:cs="Times New Roman"/>
        <w:b/>
        <w:bCs/>
      </w:rPr>
    </w:lvl>
    <w:lvl w:ilvl="5">
      <w:start w:val="1"/>
      <w:numFmt w:val="decimal"/>
      <w:lvlText w:val="%1.%2.%3.%4.%5.%6."/>
      <w:lvlJc w:val="left"/>
      <w:pPr>
        <w:tabs>
          <w:tab w:val="num" w:pos="0"/>
        </w:tabs>
        <w:ind w:left="3600" w:hanging="1440"/>
      </w:pPr>
      <w:rPr>
        <w:rFonts w:cs="Times New Roman"/>
        <w:b/>
        <w:bCs/>
      </w:rPr>
    </w:lvl>
    <w:lvl w:ilvl="6">
      <w:start w:val="1"/>
      <w:numFmt w:val="decimal"/>
      <w:lvlText w:val="%1.%2.%3.%4.%5.%6.%7."/>
      <w:lvlJc w:val="left"/>
      <w:pPr>
        <w:tabs>
          <w:tab w:val="num" w:pos="0"/>
        </w:tabs>
        <w:ind w:left="3960" w:hanging="1440"/>
      </w:pPr>
      <w:rPr>
        <w:rFonts w:cs="Times New Roman"/>
        <w:b/>
        <w:bCs/>
      </w:rPr>
    </w:lvl>
    <w:lvl w:ilvl="7">
      <w:start w:val="1"/>
      <w:numFmt w:val="decimal"/>
      <w:lvlText w:val="%1.%2.%3.%4.%5.%6.%7.%8."/>
      <w:lvlJc w:val="left"/>
      <w:pPr>
        <w:tabs>
          <w:tab w:val="num" w:pos="0"/>
        </w:tabs>
        <w:ind w:left="4680" w:hanging="1800"/>
      </w:pPr>
      <w:rPr>
        <w:rFonts w:cs="Times New Roman"/>
        <w:b/>
        <w:bCs/>
      </w:rPr>
    </w:lvl>
    <w:lvl w:ilvl="8">
      <w:start w:val="1"/>
      <w:numFmt w:val="decimal"/>
      <w:lvlText w:val="%1.%2.%3.%4.%5.%6.%7.%8.%9."/>
      <w:lvlJc w:val="left"/>
      <w:pPr>
        <w:tabs>
          <w:tab w:val="num" w:pos="0"/>
        </w:tabs>
        <w:ind w:left="5040" w:hanging="1800"/>
      </w:pPr>
      <w:rPr>
        <w:rFonts w:cs="Times New Roman"/>
        <w:b/>
        <w:bCs/>
      </w:rPr>
    </w:lvl>
  </w:abstractNum>
  <w:abstractNum w:abstractNumId="2">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7">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8">
    <w:nsid w:val="0C5715E5"/>
    <w:multiLevelType w:val="hybridMultilevel"/>
    <w:tmpl w:val="41524D0A"/>
    <w:lvl w:ilvl="0" w:tplc="F078E41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9">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0">
    <w:nsid w:val="0E241D1C"/>
    <w:multiLevelType w:val="multilevel"/>
    <w:tmpl w:val="BF7457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0FCA7B39"/>
    <w:multiLevelType w:val="multilevel"/>
    <w:tmpl w:val="25FA6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3">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C36278"/>
    <w:multiLevelType w:val="multilevel"/>
    <w:tmpl w:val="ACB2C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20">
    <w:nsid w:val="2F256CA5"/>
    <w:multiLevelType w:val="multilevel"/>
    <w:tmpl w:val="6BF4EBF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60E6425"/>
    <w:multiLevelType w:val="multilevel"/>
    <w:tmpl w:val="7A601C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23">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4">
    <w:nsid w:val="3C373B36"/>
    <w:multiLevelType w:val="multilevel"/>
    <w:tmpl w:val="0428D7AE"/>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5">
    <w:nsid w:val="456F7413"/>
    <w:multiLevelType w:val="multilevel"/>
    <w:tmpl w:val="B7BE66E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6">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7">
    <w:nsid w:val="4CE77DD3"/>
    <w:multiLevelType w:val="multilevel"/>
    <w:tmpl w:val="1D2A166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8">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31">
    <w:nsid w:val="58A03F34"/>
    <w:multiLevelType w:val="multilevel"/>
    <w:tmpl w:val="F1BC385C"/>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32">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285326"/>
    <w:multiLevelType w:val="multilevel"/>
    <w:tmpl w:val="31C4B2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6">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7">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8">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21"/>
  </w:num>
  <w:num w:numId="2">
    <w:abstractNumId w:val="10"/>
  </w:num>
  <w:num w:numId="3">
    <w:abstractNumId w:val="11"/>
  </w:num>
  <w:num w:numId="4">
    <w:abstractNumId w:val="34"/>
  </w:num>
  <w:num w:numId="5">
    <w:abstractNumId w:val="20"/>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5"/>
  </w:num>
  <w:num w:numId="12">
    <w:abstractNumId w:val="29"/>
  </w:num>
  <w:num w:numId="13">
    <w:abstractNumId w:val="18"/>
  </w:num>
  <w:num w:numId="14">
    <w:abstractNumId w:val="42"/>
  </w:num>
  <w:num w:numId="15">
    <w:abstractNumId w:val="3"/>
  </w:num>
  <w:num w:numId="16">
    <w:abstractNumId w:val="41"/>
  </w:num>
  <w:num w:numId="17">
    <w:abstractNumId w:val="39"/>
  </w:num>
  <w:num w:numId="18">
    <w:abstractNumId w:val="33"/>
  </w:num>
  <w:num w:numId="19">
    <w:abstractNumId w:val="2"/>
  </w:num>
  <w:num w:numId="20">
    <w:abstractNumId w:val="28"/>
  </w:num>
  <w:num w:numId="21">
    <w:abstractNumId w:val="31"/>
  </w:num>
  <w:num w:numId="22">
    <w:abstractNumId w:val="24"/>
  </w:num>
  <w:num w:numId="23">
    <w:abstractNumId w:val="38"/>
  </w:num>
  <w:num w:numId="24">
    <w:abstractNumId w:val="4"/>
  </w:num>
  <w:num w:numId="25">
    <w:abstractNumId w:val="26"/>
  </w:num>
  <w:num w:numId="26">
    <w:abstractNumId w:val="23"/>
  </w:num>
  <w:num w:numId="27">
    <w:abstractNumId w:val="30"/>
  </w:num>
  <w:num w:numId="28">
    <w:abstractNumId w:val="9"/>
  </w:num>
  <w:num w:numId="29">
    <w:abstractNumId w:val="7"/>
  </w:num>
  <w:num w:numId="30">
    <w:abstractNumId w:val="8"/>
  </w:num>
  <w:num w:numId="31">
    <w:abstractNumId w:val="37"/>
  </w:num>
  <w:num w:numId="32">
    <w:abstractNumId w:val="13"/>
  </w:num>
  <w:num w:numId="33">
    <w:abstractNumId w:val="22"/>
  </w:num>
  <w:num w:numId="34">
    <w:abstractNumId w:val="40"/>
  </w:num>
  <w:num w:numId="35">
    <w:abstractNumId w:val="35"/>
  </w:num>
  <w:num w:numId="36">
    <w:abstractNumId w:val="6"/>
  </w:num>
  <w:num w:numId="37">
    <w:abstractNumId w:val="19"/>
  </w:num>
  <w:num w:numId="38">
    <w:abstractNumId w:val="36"/>
  </w:num>
  <w:num w:numId="39">
    <w:abstractNumId w:val="27"/>
  </w:num>
  <w:num w:numId="40">
    <w:abstractNumId w:val="25"/>
  </w:num>
  <w:num w:numId="41">
    <w:abstractNumId w:val="43"/>
  </w:num>
  <w:num w:numId="42">
    <w:abstractNumId w:val="32"/>
  </w:num>
  <w:num w:numId="43">
    <w:abstractNumId w:val="1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22"/>
    <w:rsid w:val="00057371"/>
    <w:rsid w:val="000601EC"/>
    <w:rsid w:val="002E0624"/>
    <w:rsid w:val="003C144B"/>
    <w:rsid w:val="003C2AFE"/>
    <w:rsid w:val="00533A82"/>
    <w:rsid w:val="007D3E22"/>
    <w:rsid w:val="008A36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2C68E-E603-492D-B61F-3A2B3E6E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3A82"/>
    <w:pPr>
      <w:keepNext/>
      <w:keepLines/>
      <w:numPr>
        <w:numId w:val="7"/>
      </w:numPr>
      <w:suppressAutoHyphens/>
      <w:spacing w:before="480" w:after="0" w:line="276" w:lineRule="auto"/>
      <w:outlineLvl w:val="0"/>
    </w:pPr>
    <w:rPr>
      <w:rFonts w:ascii="Cambria" w:eastAsia="Times New Roman" w:hAnsi="Cambria" w:cs="Times New Roman"/>
      <w:b/>
      <w:bCs/>
      <w:color w:val="365F91"/>
      <w:sz w:val="28"/>
      <w:szCs w:val="28"/>
      <w:lang w:val="x-none" w:eastAsia="ar-SA"/>
    </w:rPr>
  </w:style>
  <w:style w:type="paragraph" w:styleId="2">
    <w:name w:val="heading 2"/>
    <w:basedOn w:val="a"/>
    <w:next w:val="a"/>
    <w:link w:val="20"/>
    <w:semiHidden/>
    <w:unhideWhenUsed/>
    <w:qFormat/>
    <w:rsid w:val="00533A82"/>
    <w:pPr>
      <w:keepNext/>
      <w:suppressAutoHyphens/>
      <w:spacing w:before="240" w:after="60" w:line="276" w:lineRule="auto"/>
      <w:outlineLvl w:val="1"/>
    </w:pPr>
    <w:rPr>
      <w:rFonts w:ascii="Calibri Light" w:eastAsia="Times New Roman" w:hAnsi="Calibri Light" w:cs="Times New Roman"/>
      <w:b/>
      <w:bCs/>
      <w:i/>
      <w:iCs/>
      <w:sz w:val="28"/>
      <w:szCs w:val="28"/>
      <w:lang w:val="x-none" w:eastAsia="ar-SA"/>
    </w:rPr>
  </w:style>
  <w:style w:type="paragraph" w:styleId="3">
    <w:name w:val="heading 3"/>
    <w:basedOn w:val="a"/>
    <w:next w:val="a"/>
    <w:link w:val="30"/>
    <w:qFormat/>
    <w:rsid w:val="00533A82"/>
    <w:pPr>
      <w:keepNext/>
      <w:keepLines/>
      <w:numPr>
        <w:ilvl w:val="2"/>
        <w:numId w:val="7"/>
      </w:numPr>
      <w:suppressAutoHyphens/>
      <w:spacing w:before="200" w:after="0" w:line="276" w:lineRule="auto"/>
      <w:outlineLvl w:val="2"/>
    </w:pPr>
    <w:rPr>
      <w:rFonts w:ascii="Cambria" w:eastAsia="Times New Roman" w:hAnsi="Cambria" w:cs="Times New Roman"/>
      <w:b/>
      <w:bCs/>
      <w:color w:val="4F81BD"/>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A82"/>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semiHidden/>
    <w:rsid w:val="00533A82"/>
    <w:rPr>
      <w:rFonts w:ascii="Calibri Light" w:eastAsia="Times New Roman" w:hAnsi="Calibri Light" w:cs="Times New Roman"/>
      <w:b/>
      <w:bCs/>
      <w:i/>
      <w:iCs/>
      <w:sz w:val="28"/>
      <w:szCs w:val="28"/>
      <w:lang w:val="x-none" w:eastAsia="ar-SA"/>
    </w:rPr>
  </w:style>
  <w:style w:type="character" w:customStyle="1" w:styleId="30">
    <w:name w:val="Заголовок 3 Знак"/>
    <w:basedOn w:val="a0"/>
    <w:link w:val="3"/>
    <w:rsid w:val="00533A82"/>
    <w:rPr>
      <w:rFonts w:ascii="Cambria" w:eastAsia="Times New Roman" w:hAnsi="Cambria" w:cs="Times New Roman"/>
      <w:b/>
      <w:bCs/>
      <w:color w:val="4F81BD"/>
      <w:sz w:val="20"/>
      <w:szCs w:val="20"/>
      <w:lang w:val="x-none" w:eastAsia="ar-SA"/>
    </w:rPr>
  </w:style>
  <w:style w:type="character" w:styleId="a3">
    <w:name w:val="Hyperlink"/>
    <w:uiPriority w:val="99"/>
    <w:rsid w:val="00533A82"/>
    <w:rPr>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
    <w:basedOn w:val="a"/>
    <w:link w:val="12"/>
    <w:qFormat/>
    <w:rsid w:val="00533A82"/>
    <w:pPr>
      <w:spacing w:before="280" w:after="119" w:line="240" w:lineRule="auto"/>
    </w:pPr>
    <w:rPr>
      <w:rFonts w:ascii="Times New Roman" w:eastAsia="Calibri" w:hAnsi="Times New Roman" w:cs="Times New Roman"/>
      <w:sz w:val="24"/>
      <w:szCs w:val="24"/>
      <w:lang w:val="ru-RU" w:eastAsia="ar-S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4"/>
    <w:locked/>
    <w:rsid w:val="00533A82"/>
    <w:rPr>
      <w:rFonts w:ascii="Times New Roman" w:eastAsia="Calibri" w:hAnsi="Times New Roman" w:cs="Times New Roman"/>
      <w:sz w:val="24"/>
      <w:szCs w:val="24"/>
      <w:lang w:val="ru-RU" w:eastAsia="ar-SA"/>
    </w:rPr>
  </w:style>
  <w:style w:type="paragraph" w:styleId="a5">
    <w:name w:val="header"/>
    <w:basedOn w:val="a"/>
    <w:link w:val="13"/>
    <w:semiHidden/>
    <w:rsid w:val="00533A82"/>
    <w:pPr>
      <w:tabs>
        <w:tab w:val="center" w:pos="4819"/>
        <w:tab w:val="right" w:pos="9639"/>
      </w:tabs>
      <w:suppressAutoHyphens/>
      <w:spacing w:after="200" w:line="276" w:lineRule="auto"/>
    </w:pPr>
    <w:rPr>
      <w:rFonts w:ascii="Calibri" w:eastAsia="Times New Roman" w:hAnsi="Calibri" w:cs="Calibri"/>
      <w:sz w:val="20"/>
      <w:szCs w:val="20"/>
      <w:lang w:val="x-none" w:eastAsia="ar-SA"/>
    </w:rPr>
  </w:style>
  <w:style w:type="character" w:customStyle="1" w:styleId="a6">
    <w:name w:val="Верхний колонтитул Знак"/>
    <w:basedOn w:val="a0"/>
    <w:semiHidden/>
    <w:rsid w:val="00533A82"/>
  </w:style>
  <w:style w:type="character" w:customStyle="1" w:styleId="13">
    <w:name w:val="Верхний колонтитул Знак1"/>
    <w:link w:val="a5"/>
    <w:semiHidden/>
    <w:locked/>
    <w:rsid w:val="00533A82"/>
    <w:rPr>
      <w:rFonts w:ascii="Calibri" w:eastAsia="Times New Roman" w:hAnsi="Calibri" w:cs="Calibri"/>
      <w:sz w:val="20"/>
      <w:szCs w:val="20"/>
      <w:lang w:val="x-none" w:eastAsia="ar-SA"/>
    </w:rPr>
  </w:style>
  <w:style w:type="paragraph" w:styleId="a7">
    <w:name w:val="footer"/>
    <w:basedOn w:val="a"/>
    <w:link w:val="14"/>
    <w:rsid w:val="00533A82"/>
    <w:pPr>
      <w:tabs>
        <w:tab w:val="center" w:pos="4819"/>
        <w:tab w:val="right" w:pos="9639"/>
      </w:tabs>
      <w:suppressAutoHyphens/>
      <w:spacing w:after="200" w:line="276" w:lineRule="auto"/>
    </w:pPr>
    <w:rPr>
      <w:rFonts w:ascii="Calibri" w:eastAsia="Times New Roman" w:hAnsi="Calibri" w:cs="Calibri"/>
      <w:sz w:val="20"/>
      <w:szCs w:val="20"/>
      <w:lang w:val="x-none" w:eastAsia="ar-SA"/>
    </w:rPr>
  </w:style>
  <w:style w:type="character" w:customStyle="1" w:styleId="a8">
    <w:name w:val="Нижний колонтитул Знак"/>
    <w:basedOn w:val="a0"/>
    <w:uiPriority w:val="99"/>
    <w:rsid w:val="00533A82"/>
  </w:style>
  <w:style w:type="character" w:customStyle="1" w:styleId="14">
    <w:name w:val="Нижний колонтитул Знак1"/>
    <w:link w:val="a7"/>
    <w:locked/>
    <w:rsid w:val="00533A82"/>
    <w:rPr>
      <w:rFonts w:ascii="Calibri" w:eastAsia="Times New Roman" w:hAnsi="Calibri" w:cs="Calibri"/>
      <w:sz w:val="20"/>
      <w:szCs w:val="20"/>
      <w:lang w:val="x-none" w:eastAsia="ar-SA"/>
    </w:rPr>
  </w:style>
  <w:style w:type="paragraph" w:styleId="a9">
    <w:name w:val="Body Text"/>
    <w:basedOn w:val="a"/>
    <w:link w:val="aa"/>
    <w:semiHidden/>
    <w:rsid w:val="00533A82"/>
    <w:pPr>
      <w:suppressAutoHyphens/>
      <w:spacing w:after="120" w:line="276" w:lineRule="auto"/>
    </w:pPr>
    <w:rPr>
      <w:rFonts w:ascii="Calibri" w:eastAsia="Calibri" w:hAnsi="Calibri" w:cs="Calibri"/>
      <w:sz w:val="20"/>
      <w:szCs w:val="20"/>
      <w:lang w:val="x-none" w:eastAsia="ar-SA"/>
    </w:rPr>
  </w:style>
  <w:style w:type="character" w:customStyle="1" w:styleId="aa">
    <w:name w:val="Основной текст Знак"/>
    <w:basedOn w:val="a0"/>
    <w:link w:val="a9"/>
    <w:semiHidden/>
    <w:rsid w:val="00533A82"/>
    <w:rPr>
      <w:rFonts w:ascii="Calibri" w:eastAsia="Calibri" w:hAnsi="Calibri" w:cs="Calibri"/>
      <w:sz w:val="20"/>
      <w:szCs w:val="20"/>
      <w:lang w:val="x-none" w:eastAsia="ar-SA"/>
    </w:rPr>
  </w:style>
  <w:style w:type="paragraph" w:styleId="ab">
    <w:name w:val="Subtitle"/>
    <w:basedOn w:val="a"/>
    <w:next w:val="a9"/>
    <w:link w:val="15"/>
    <w:qFormat/>
    <w:rsid w:val="00533A82"/>
    <w:pPr>
      <w:suppressAutoHyphens/>
      <w:spacing w:after="60" w:line="276" w:lineRule="auto"/>
      <w:jc w:val="center"/>
    </w:pPr>
    <w:rPr>
      <w:rFonts w:ascii="Calibri" w:eastAsia="Times New Roman" w:hAnsi="Calibri" w:cs="Calibri"/>
      <w:b/>
      <w:sz w:val="24"/>
      <w:szCs w:val="24"/>
      <w:lang w:val="en-GB" w:eastAsia="ar-SA"/>
    </w:rPr>
  </w:style>
  <w:style w:type="character" w:customStyle="1" w:styleId="ac">
    <w:name w:val="Подзаголовок Знак"/>
    <w:basedOn w:val="a0"/>
    <w:rsid w:val="00533A82"/>
    <w:rPr>
      <w:rFonts w:eastAsiaTheme="minorEastAsia"/>
      <w:color w:val="5A5A5A" w:themeColor="text1" w:themeTint="A5"/>
      <w:spacing w:val="15"/>
    </w:rPr>
  </w:style>
  <w:style w:type="character" w:customStyle="1" w:styleId="15">
    <w:name w:val="Подзаголовок Знак1"/>
    <w:link w:val="ab"/>
    <w:locked/>
    <w:rsid w:val="00533A82"/>
    <w:rPr>
      <w:rFonts w:ascii="Calibri" w:eastAsia="Times New Roman" w:hAnsi="Calibri" w:cs="Calibri"/>
      <w:b/>
      <w:sz w:val="24"/>
      <w:szCs w:val="24"/>
      <w:lang w:val="en-GB" w:eastAsia="ar-SA"/>
    </w:rPr>
  </w:style>
  <w:style w:type="paragraph" w:styleId="ad">
    <w:name w:val="Balloon Text"/>
    <w:basedOn w:val="a"/>
    <w:link w:val="16"/>
    <w:semiHidden/>
    <w:rsid w:val="00533A82"/>
    <w:pPr>
      <w:suppressAutoHyphens/>
      <w:spacing w:after="200" w:line="276" w:lineRule="auto"/>
    </w:pPr>
    <w:rPr>
      <w:rFonts w:ascii="Tahoma" w:eastAsia="Times New Roman" w:hAnsi="Tahoma" w:cs="Tahoma"/>
      <w:sz w:val="16"/>
      <w:szCs w:val="16"/>
      <w:lang w:val="x-none" w:eastAsia="ar-SA"/>
    </w:rPr>
  </w:style>
  <w:style w:type="character" w:customStyle="1" w:styleId="ae">
    <w:name w:val="Текст выноски Знак"/>
    <w:basedOn w:val="a0"/>
    <w:semiHidden/>
    <w:rsid w:val="00533A82"/>
    <w:rPr>
      <w:rFonts w:ascii="Segoe UI" w:hAnsi="Segoe UI" w:cs="Segoe UI"/>
      <w:sz w:val="18"/>
      <w:szCs w:val="18"/>
    </w:rPr>
  </w:style>
  <w:style w:type="character" w:customStyle="1" w:styleId="16">
    <w:name w:val="Текст выноски Знак1"/>
    <w:link w:val="ad"/>
    <w:semiHidden/>
    <w:locked/>
    <w:rsid w:val="00533A82"/>
    <w:rPr>
      <w:rFonts w:ascii="Tahoma" w:eastAsia="Times New Roman" w:hAnsi="Tahoma" w:cs="Tahoma"/>
      <w:sz w:val="16"/>
      <w:szCs w:val="16"/>
      <w:lang w:val="x-none" w:eastAsia="ar-SA"/>
    </w:rPr>
  </w:style>
  <w:style w:type="paragraph" w:customStyle="1" w:styleId="31">
    <w:name w:val="Название3"/>
    <w:basedOn w:val="a"/>
    <w:rsid w:val="00533A82"/>
    <w:pPr>
      <w:suppressLineNumbers/>
      <w:suppressAutoHyphens/>
      <w:spacing w:before="120" w:after="120" w:line="276" w:lineRule="auto"/>
    </w:pPr>
    <w:rPr>
      <w:rFonts w:ascii="Calibri" w:eastAsia="Calibri" w:hAnsi="Calibri" w:cs="Arial"/>
      <w:i/>
      <w:iCs/>
      <w:sz w:val="24"/>
      <w:szCs w:val="24"/>
      <w:lang w:eastAsia="ar-SA"/>
    </w:rPr>
  </w:style>
  <w:style w:type="paragraph" w:customStyle="1" w:styleId="32">
    <w:name w:val="Указатель3"/>
    <w:basedOn w:val="a"/>
    <w:rsid w:val="00533A82"/>
    <w:pPr>
      <w:suppressLineNumbers/>
      <w:suppressAutoHyphens/>
      <w:spacing w:after="200" w:line="276" w:lineRule="auto"/>
    </w:pPr>
    <w:rPr>
      <w:rFonts w:ascii="Calibri" w:eastAsia="Calibri" w:hAnsi="Calibri" w:cs="Arial"/>
      <w:lang w:eastAsia="ar-SA"/>
    </w:rPr>
  </w:style>
  <w:style w:type="paragraph" w:customStyle="1" w:styleId="21">
    <w:name w:val="Название2"/>
    <w:basedOn w:val="a"/>
    <w:rsid w:val="00533A8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22">
    <w:name w:val="Указатель2"/>
    <w:basedOn w:val="a"/>
    <w:rsid w:val="00533A82"/>
    <w:pPr>
      <w:suppressLineNumbers/>
      <w:suppressAutoHyphens/>
      <w:spacing w:after="200" w:line="276" w:lineRule="auto"/>
    </w:pPr>
    <w:rPr>
      <w:rFonts w:ascii="Calibri" w:eastAsia="Calibri" w:hAnsi="Calibri" w:cs="Mangal"/>
      <w:lang w:eastAsia="ar-SA"/>
    </w:rPr>
  </w:style>
  <w:style w:type="paragraph" w:customStyle="1" w:styleId="17">
    <w:name w:val="Название1"/>
    <w:basedOn w:val="a"/>
    <w:rsid w:val="00533A8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8">
    <w:name w:val="Указатель1"/>
    <w:basedOn w:val="a"/>
    <w:rsid w:val="00533A82"/>
    <w:pPr>
      <w:suppressLineNumbers/>
      <w:suppressAutoHyphens/>
      <w:spacing w:after="200" w:line="276" w:lineRule="auto"/>
    </w:pPr>
    <w:rPr>
      <w:rFonts w:ascii="Calibri" w:eastAsia="Calibri" w:hAnsi="Calibri" w:cs="Mangal"/>
      <w:lang w:eastAsia="ar-SA"/>
    </w:rPr>
  </w:style>
  <w:style w:type="paragraph" w:customStyle="1" w:styleId="19">
    <w:name w:val="Обычный1"/>
    <w:link w:val="Normal"/>
    <w:qFormat/>
    <w:rsid w:val="00533A82"/>
    <w:pPr>
      <w:suppressAutoHyphens/>
      <w:spacing w:after="0" w:line="276" w:lineRule="auto"/>
    </w:pPr>
    <w:rPr>
      <w:rFonts w:ascii="Arial" w:eastAsia="Times New Roman" w:hAnsi="Arial" w:cs="Times New Roman"/>
      <w:color w:val="000000"/>
      <w:lang w:val="ru-RU" w:eastAsia="ar-SA"/>
    </w:rPr>
  </w:style>
  <w:style w:type="character" w:customStyle="1" w:styleId="Normal">
    <w:name w:val="Normal Знак"/>
    <w:link w:val="19"/>
    <w:locked/>
    <w:rsid w:val="00533A82"/>
    <w:rPr>
      <w:rFonts w:ascii="Arial" w:eastAsia="Times New Roman" w:hAnsi="Arial" w:cs="Times New Roman"/>
      <w:color w:val="000000"/>
      <w:lang w:val="ru-RU" w:eastAsia="ar-SA"/>
    </w:rPr>
  </w:style>
  <w:style w:type="paragraph" w:customStyle="1" w:styleId="rvps2">
    <w:name w:val="rvps2"/>
    <w:basedOn w:val="a"/>
    <w:rsid w:val="00533A82"/>
    <w:pPr>
      <w:suppressAutoHyphens/>
      <w:spacing w:before="280" w:after="280" w:line="240" w:lineRule="auto"/>
    </w:pPr>
    <w:rPr>
      <w:rFonts w:ascii="Calibri" w:eastAsia="Times New Roman" w:hAnsi="Calibri" w:cs="Calibri"/>
      <w:sz w:val="24"/>
      <w:szCs w:val="24"/>
      <w:lang w:val="ru-RU" w:eastAsia="ar-SA"/>
    </w:rPr>
  </w:style>
  <w:style w:type="paragraph" w:customStyle="1" w:styleId="210">
    <w:name w:val="Основной текст (2)1"/>
    <w:basedOn w:val="a"/>
    <w:rsid w:val="00533A82"/>
    <w:pPr>
      <w:widowControl w:val="0"/>
      <w:shd w:val="clear" w:color="auto" w:fill="FFFFFF"/>
      <w:suppressAutoHyphens/>
      <w:spacing w:after="120" w:line="274" w:lineRule="exact"/>
      <w:ind w:hanging="340"/>
    </w:pPr>
    <w:rPr>
      <w:rFonts w:ascii="Times New Roman" w:eastAsia="Calibri" w:hAnsi="Times New Roman" w:cs="Times New Roman"/>
      <w:sz w:val="20"/>
      <w:szCs w:val="20"/>
      <w:lang w:val="ru-RU" w:eastAsia="ar-SA"/>
    </w:rPr>
  </w:style>
  <w:style w:type="paragraph" w:customStyle="1" w:styleId="11">
    <w:name w:val="Стиль Заголовок 1 + не все прописные1"/>
    <w:basedOn w:val="1"/>
    <w:rsid w:val="00533A82"/>
    <w:pPr>
      <w:keepLines w:val="0"/>
      <w:numPr>
        <w:numId w:val="8"/>
      </w:numPr>
      <w:tabs>
        <w:tab w:val="left" w:pos="360"/>
      </w:tabs>
      <w:spacing w:before="0" w:line="240" w:lineRule="auto"/>
      <w:ind w:left="0" w:firstLine="0"/>
      <w:jc w:val="both"/>
    </w:pPr>
    <w:rPr>
      <w:rFonts w:ascii="Times New Roman" w:hAnsi="Times New Roman"/>
      <w:color w:val="auto"/>
      <w:kern w:val="2"/>
    </w:rPr>
  </w:style>
  <w:style w:type="paragraph" w:customStyle="1" w:styleId="af">
    <w:name w:val="a"/>
    <w:basedOn w:val="a"/>
    <w:rsid w:val="00533A82"/>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a">
    <w:name w:val="Абзац списка1"/>
    <w:basedOn w:val="a"/>
    <w:qFormat/>
    <w:rsid w:val="00533A8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3">
    <w:name w:val="Абзац списка2"/>
    <w:basedOn w:val="a"/>
    <w:rsid w:val="00533A82"/>
    <w:pPr>
      <w:suppressAutoHyphens/>
      <w:spacing w:after="200" w:line="276" w:lineRule="auto"/>
      <w:ind w:left="720"/>
    </w:pPr>
    <w:rPr>
      <w:rFonts w:ascii="Calibri" w:eastAsia="Calibri" w:hAnsi="Calibri" w:cs="Calibri"/>
      <w:lang w:eastAsia="ar-SA"/>
    </w:rPr>
  </w:style>
  <w:style w:type="paragraph" w:customStyle="1" w:styleId="af0">
    <w:name w:val="Содержимое таблицы"/>
    <w:basedOn w:val="a"/>
    <w:rsid w:val="00533A82"/>
    <w:pPr>
      <w:suppressLineNumbers/>
      <w:suppressAutoHyphens/>
      <w:spacing w:after="200" w:line="276" w:lineRule="auto"/>
    </w:pPr>
    <w:rPr>
      <w:rFonts w:ascii="Calibri" w:eastAsia="Calibri" w:hAnsi="Calibri" w:cs="Calibri"/>
      <w:lang w:eastAsia="ar-SA"/>
    </w:rPr>
  </w:style>
  <w:style w:type="paragraph" w:customStyle="1" w:styleId="af1">
    <w:name w:val="Заголовок таблицы"/>
    <w:basedOn w:val="af0"/>
    <w:rsid w:val="00533A82"/>
    <w:pPr>
      <w:jc w:val="center"/>
    </w:pPr>
    <w:rPr>
      <w:b/>
      <w:bCs/>
    </w:rPr>
  </w:style>
  <w:style w:type="paragraph" w:customStyle="1" w:styleId="af2">
    <w:name w:val="Содержимое врезки"/>
    <w:basedOn w:val="a9"/>
    <w:rsid w:val="00533A82"/>
  </w:style>
  <w:style w:type="paragraph" w:customStyle="1" w:styleId="1b">
    <w:name w:val="Без интервала1"/>
    <w:rsid w:val="00533A82"/>
    <w:pPr>
      <w:suppressAutoHyphens/>
      <w:spacing w:after="0" w:line="240" w:lineRule="auto"/>
    </w:pPr>
    <w:rPr>
      <w:rFonts w:ascii="Calibri" w:eastAsia="Calibri" w:hAnsi="Calibri" w:cs="Calibri"/>
      <w:lang w:val="ru-RU" w:eastAsia="ar-SA"/>
    </w:rPr>
  </w:style>
  <w:style w:type="character" w:customStyle="1" w:styleId="WW8Num1z0">
    <w:name w:val="WW8Num1z0"/>
    <w:rsid w:val="00533A82"/>
    <w:rPr>
      <w:rFonts w:ascii="Times New Roman" w:hAnsi="Times New Roman"/>
      <w:sz w:val="24"/>
    </w:rPr>
  </w:style>
  <w:style w:type="character" w:customStyle="1" w:styleId="WW8Num1z1">
    <w:name w:val="WW8Num1z1"/>
    <w:rsid w:val="00533A82"/>
    <w:rPr>
      <w:rFonts w:ascii="Times New Roman" w:hAnsi="Times New Roman"/>
    </w:rPr>
  </w:style>
  <w:style w:type="character" w:customStyle="1" w:styleId="WW8Num1z2">
    <w:name w:val="WW8Num1z2"/>
    <w:rsid w:val="00533A82"/>
    <w:rPr>
      <w:rFonts w:ascii="Times New Roman" w:hAnsi="Times New Roman"/>
      <w:b/>
    </w:rPr>
  </w:style>
  <w:style w:type="character" w:customStyle="1" w:styleId="WW8Num1z3">
    <w:name w:val="WW8Num1z3"/>
    <w:rsid w:val="00533A82"/>
  </w:style>
  <w:style w:type="character" w:customStyle="1" w:styleId="WW8Num1z4">
    <w:name w:val="WW8Num1z4"/>
    <w:rsid w:val="00533A82"/>
  </w:style>
  <w:style w:type="character" w:customStyle="1" w:styleId="WW8Num1z5">
    <w:name w:val="WW8Num1z5"/>
    <w:rsid w:val="00533A82"/>
  </w:style>
  <w:style w:type="character" w:customStyle="1" w:styleId="WW8Num1z6">
    <w:name w:val="WW8Num1z6"/>
    <w:rsid w:val="00533A82"/>
  </w:style>
  <w:style w:type="character" w:customStyle="1" w:styleId="WW8Num1z7">
    <w:name w:val="WW8Num1z7"/>
    <w:rsid w:val="00533A82"/>
  </w:style>
  <w:style w:type="character" w:customStyle="1" w:styleId="WW8Num1z8">
    <w:name w:val="WW8Num1z8"/>
    <w:rsid w:val="00533A82"/>
  </w:style>
  <w:style w:type="character" w:customStyle="1" w:styleId="WW8Num2z0">
    <w:name w:val="WW8Num2z0"/>
    <w:rsid w:val="00533A82"/>
    <w:rPr>
      <w:rFonts w:ascii="Times New Roman" w:hAnsi="Times New Roman"/>
      <w:b/>
      <w:sz w:val="24"/>
    </w:rPr>
  </w:style>
  <w:style w:type="character" w:customStyle="1" w:styleId="WW8Num2z1">
    <w:name w:val="WW8Num2z1"/>
    <w:rsid w:val="00533A82"/>
    <w:rPr>
      <w:rFonts w:ascii="Times New Roman" w:hAnsi="Times New Roman"/>
    </w:rPr>
  </w:style>
  <w:style w:type="character" w:customStyle="1" w:styleId="WW8Num2z2">
    <w:name w:val="WW8Num2z2"/>
    <w:rsid w:val="00533A82"/>
    <w:rPr>
      <w:rFonts w:ascii="Times New Roman" w:hAnsi="Times New Roman"/>
      <w:b/>
    </w:rPr>
  </w:style>
  <w:style w:type="character" w:customStyle="1" w:styleId="WW8Num3z0">
    <w:name w:val="WW8Num3z0"/>
    <w:rsid w:val="00533A82"/>
    <w:rPr>
      <w:rFonts w:ascii="Times New Roman" w:hAnsi="Times New Roman"/>
    </w:rPr>
  </w:style>
  <w:style w:type="character" w:customStyle="1" w:styleId="WW8Num4z0">
    <w:name w:val="WW8Num4z0"/>
    <w:rsid w:val="00533A82"/>
    <w:rPr>
      <w:rFonts w:ascii="Times New Roman" w:hAnsi="Times New Roman"/>
      <w:color w:val="000000"/>
      <w:sz w:val="16"/>
      <w:shd w:val="clear" w:color="auto" w:fill="FFFF00"/>
      <w:lang w:val="ru-RU" w:eastAsia="x-none"/>
    </w:rPr>
  </w:style>
  <w:style w:type="character" w:customStyle="1" w:styleId="WW8Num5z0">
    <w:name w:val="WW8Num5z0"/>
    <w:rsid w:val="00533A82"/>
    <w:rPr>
      <w:rFonts w:ascii="Times New Roman" w:hAnsi="Times New Roman"/>
      <w:sz w:val="24"/>
    </w:rPr>
  </w:style>
  <w:style w:type="character" w:customStyle="1" w:styleId="WW8Num5z1">
    <w:name w:val="WW8Num5z1"/>
    <w:rsid w:val="00533A82"/>
    <w:rPr>
      <w:rFonts w:ascii="Times New Roman" w:hAnsi="Times New Roman"/>
    </w:rPr>
  </w:style>
  <w:style w:type="character" w:customStyle="1" w:styleId="WW8Num6z0">
    <w:name w:val="WW8Num6z0"/>
    <w:rsid w:val="00533A82"/>
    <w:rPr>
      <w:rFonts w:ascii="Times New Roman" w:hAnsi="Times New Roman"/>
      <w:b/>
    </w:rPr>
  </w:style>
  <w:style w:type="character" w:customStyle="1" w:styleId="WW8Num6z1">
    <w:name w:val="WW8Num6z1"/>
    <w:rsid w:val="00533A82"/>
    <w:rPr>
      <w:rFonts w:ascii="Courier New" w:hAnsi="Courier New"/>
    </w:rPr>
  </w:style>
  <w:style w:type="character" w:customStyle="1" w:styleId="WW8Num7z0">
    <w:name w:val="WW8Num7z0"/>
    <w:rsid w:val="00533A82"/>
    <w:rPr>
      <w:rFonts w:ascii="Times New Roman" w:hAnsi="Times New Roman"/>
      <w:b/>
      <w:color w:val="000000"/>
      <w:sz w:val="24"/>
      <w:shd w:val="clear" w:color="auto" w:fill="FFFF00"/>
      <w:lang w:val="ru-RU" w:eastAsia="x-none"/>
    </w:rPr>
  </w:style>
  <w:style w:type="character" w:customStyle="1" w:styleId="WW8Num7z1">
    <w:name w:val="WW8Num7z1"/>
    <w:rsid w:val="00533A82"/>
    <w:rPr>
      <w:rFonts w:ascii="Courier New" w:hAnsi="Courier New"/>
    </w:rPr>
  </w:style>
  <w:style w:type="character" w:customStyle="1" w:styleId="WW8Num8z0">
    <w:name w:val="WW8Num8z0"/>
    <w:rsid w:val="00533A82"/>
    <w:rPr>
      <w:rFonts w:ascii="Times New Roman" w:hAnsi="Times New Roman"/>
      <w:b/>
    </w:rPr>
  </w:style>
  <w:style w:type="character" w:customStyle="1" w:styleId="WW8Num8z1">
    <w:name w:val="WW8Num8z1"/>
    <w:rsid w:val="00533A82"/>
    <w:rPr>
      <w:rFonts w:ascii="Times New Roman" w:hAnsi="Times New Roman"/>
    </w:rPr>
  </w:style>
  <w:style w:type="character" w:customStyle="1" w:styleId="WW8Num9z0">
    <w:name w:val="WW8Num9z0"/>
    <w:rsid w:val="00533A82"/>
    <w:rPr>
      <w:rFonts w:ascii="Times New Roman" w:hAnsi="Times New Roman"/>
      <w:b/>
      <w:color w:val="000000"/>
      <w:spacing w:val="0"/>
      <w:w w:val="100"/>
      <w:position w:val="0"/>
      <w:sz w:val="24"/>
      <w:u w:val="none"/>
      <w:effect w:val="none"/>
      <w:vertAlign w:val="baseline"/>
    </w:rPr>
  </w:style>
  <w:style w:type="character" w:customStyle="1" w:styleId="WW8Num9z1">
    <w:name w:val="WW8Num9z1"/>
    <w:rsid w:val="00533A82"/>
    <w:rPr>
      <w:rFonts w:ascii="Times New Roman" w:hAnsi="Times New Roman"/>
    </w:rPr>
  </w:style>
  <w:style w:type="character" w:customStyle="1" w:styleId="WW8Num10z0">
    <w:name w:val="WW8Num10z0"/>
    <w:rsid w:val="00533A82"/>
    <w:rPr>
      <w:rFonts w:ascii="Times New Roman" w:hAnsi="Times New Roman"/>
      <w:sz w:val="16"/>
      <w:shd w:val="clear" w:color="auto" w:fill="FFFF00"/>
    </w:rPr>
  </w:style>
  <w:style w:type="character" w:customStyle="1" w:styleId="WW8Num10z1">
    <w:name w:val="WW8Num10z1"/>
    <w:rsid w:val="00533A82"/>
    <w:rPr>
      <w:rFonts w:ascii="Times New Roman" w:hAnsi="Times New Roman"/>
    </w:rPr>
  </w:style>
  <w:style w:type="character" w:customStyle="1" w:styleId="WW8Num11z0">
    <w:name w:val="WW8Num11z0"/>
    <w:rsid w:val="00533A82"/>
    <w:rPr>
      <w:rFonts w:ascii="Times New Roman" w:hAnsi="Times New Roman"/>
    </w:rPr>
  </w:style>
  <w:style w:type="character" w:customStyle="1" w:styleId="WW8Num11z1">
    <w:name w:val="WW8Num11z1"/>
    <w:rsid w:val="00533A82"/>
    <w:rPr>
      <w:rFonts w:ascii="Times New Roman" w:hAnsi="Times New Roman"/>
    </w:rPr>
  </w:style>
  <w:style w:type="character" w:customStyle="1" w:styleId="WW8Num12z0">
    <w:name w:val="WW8Num12z0"/>
    <w:rsid w:val="00533A82"/>
    <w:rPr>
      <w:rFonts w:ascii="Times New Roman" w:hAnsi="Times New Roman"/>
      <w:sz w:val="16"/>
    </w:rPr>
  </w:style>
  <w:style w:type="character" w:customStyle="1" w:styleId="WW8Num12z1">
    <w:name w:val="WW8Num12z1"/>
    <w:rsid w:val="00533A82"/>
    <w:rPr>
      <w:rFonts w:ascii="Times New Roman" w:hAnsi="Times New Roman"/>
    </w:rPr>
  </w:style>
  <w:style w:type="character" w:customStyle="1" w:styleId="33">
    <w:name w:val="Основной шрифт абзаца3"/>
    <w:rsid w:val="00533A82"/>
  </w:style>
  <w:style w:type="character" w:customStyle="1" w:styleId="WW8Num13z0">
    <w:name w:val="WW8Num13z0"/>
    <w:rsid w:val="00533A82"/>
    <w:rPr>
      <w:rFonts w:ascii="Courier New" w:hAnsi="Courier New"/>
    </w:rPr>
  </w:style>
  <w:style w:type="character" w:customStyle="1" w:styleId="WW8Num14z0">
    <w:name w:val="WW8Num14z0"/>
    <w:rsid w:val="00533A82"/>
    <w:rPr>
      <w:rFonts w:ascii="Times New Roman" w:hAnsi="Times New Roman"/>
    </w:rPr>
  </w:style>
  <w:style w:type="character" w:customStyle="1" w:styleId="WW8Num15z0">
    <w:name w:val="WW8Num15z0"/>
    <w:rsid w:val="00533A82"/>
    <w:rPr>
      <w:rFonts w:ascii="Times New Roman" w:hAnsi="Times New Roman"/>
      <w:sz w:val="24"/>
    </w:rPr>
  </w:style>
  <w:style w:type="character" w:customStyle="1" w:styleId="WW8Num16z0">
    <w:name w:val="WW8Num16z0"/>
    <w:rsid w:val="00533A82"/>
    <w:rPr>
      <w:rFonts w:ascii="Times New Roman" w:hAnsi="Times New Roman"/>
      <w:sz w:val="24"/>
    </w:rPr>
  </w:style>
  <w:style w:type="character" w:customStyle="1" w:styleId="WW8Num17z0">
    <w:name w:val="WW8Num17z0"/>
    <w:rsid w:val="00533A82"/>
    <w:rPr>
      <w:rFonts w:ascii="Times New Roman" w:hAnsi="Times New Roman"/>
      <w:sz w:val="16"/>
    </w:rPr>
  </w:style>
  <w:style w:type="character" w:customStyle="1" w:styleId="WW8Num18z0">
    <w:name w:val="WW8Num18z0"/>
    <w:rsid w:val="00533A82"/>
    <w:rPr>
      <w:rFonts w:ascii="Times New Roman" w:hAnsi="Times New Roman"/>
      <w:color w:val="000000"/>
      <w:sz w:val="24"/>
    </w:rPr>
  </w:style>
  <w:style w:type="character" w:customStyle="1" w:styleId="WW8Num19z0">
    <w:name w:val="WW8Num19z0"/>
    <w:rsid w:val="00533A82"/>
    <w:rPr>
      <w:rFonts w:ascii="Times New Roman" w:hAnsi="Times New Roman"/>
      <w:color w:val="000000"/>
      <w:spacing w:val="0"/>
      <w:w w:val="100"/>
      <w:position w:val="0"/>
      <w:sz w:val="26"/>
      <w:u w:val="none"/>
      <w:effect w:val="none"/>
      <w:vertAlign w:val="baseline"/>
    </w:rPr>
  </w:style>
  <w:style w:type="character" w:customStyle="1" w:styleId="WW8Num19z1">
    <w:name w:val="WW8Num19z1"/>
    <w:rsid w:val="00533A82"/>
    <w:rPr>
      <w:rFonts w:ascii="Times New Roman" w:hAnsi="Times New Roman"/>
    </w:rPr>
  </w:style>
  <w:style w:type="character" w:customStyle="1" w:styleId="WW8Num20z0">
    <w:name w:val="WW8Num20z0"/>
    <w:rsid w:val="00533A82"/>
    <w:rPr>
      <w:rFonts w:ascii="Times New Roman" w:hAnsi="Times New Roman"/>
      <w:b/>
      <w:sz w:val="24"/>
    </w:rPr>
  </w:style>
  <w:style w:type="character" w:customStyle="1" w:styleId="WW8Num20z1">
    <w:name w:val="WW8Num20z1"/>
    <w:rsid w:val="00533A82"/>
    <w:rPr>
      <w:rFonts w:ascii="Times New Roman" w:hAnsi="Times New Roman"/>
    </w:rPr>
  </w:style>
  <w:style w:type="character" w:customStyle="1" w:styleId="WW8Num21z0">
    <w:name w:val="WW8Num21z0"/>
    <w:rsid w:val="00533A82"/>
    <w:rPr>
      <w:rFonts w:ascii="Times New Roman" w:hAnsi="Times New Roman"/>
      <w:b/>
      <w:sz w:val="24"/>
    </w:rPr>
  </w:style>
  <w:style w:type="character" w:customStyle="1" w:styleId="WW8Num21z1">
    <w:name w:val="WW8Num21z1"/>
    <w:rsid w:val="00533A82"/>
    <w:rPr>
      <w:rFonts w:ascii="Times New Roman" w:hAnsi="Times New Roman"/>
    </w:rPr>
  </w:style>
  <w:style w:type="character" w:customStyle="1" w:styleId="WW8Num22z0">
    <w:name w:val="WW8Num22z0"/>
    <w:rsid w:val="00533A82"/>
    <w:rPr>
      <w:rFonts w:ascii="Times New Roman" w:hAnsi="Times New Roman"/>
      <w:b/>
      <w:sz w:val="24"/>
    </w:rPr>
  </w:style>
  <w:style w:type="character" w:customStyle="1" w:styleId="WW8Num22z1">
    <w:name w:val="WW8Num22z1"/>
    <w:rsid w:val="00533A82"/>
    <w:rPr>
      <w:rFonts w:ascii="Times New Roman" w:hAnsi="Times New Roman"/>
    </w:rPr>
  </w:style>
  <w:style w:type="character" w:customStyle="1" w:styleId="WW8Num23z0">
    <w:name w:val="WW8Num23z0"/>
    <w:rsid w:val="00533A82"/>
    <w:rPr>
      <w:rFonts w:ascii="Times New Roman" w:hAnsi="Times New Roman"/>
      <w:b/>
      <w:sz w:val="24"/>
    </w:rPr>
  </w:style>
  <w:style w:type="character" w:customStyle="1" w:styleId="WW8Num23z1">
    <w:name w:val="WW8Num23z1"/>
    <w:rsid w:val="00533A82"/>
    <w:rPr>
      <w:rFonts w:ascii="Times New Roman" w:hAnsi="Times New Roman"/>
    </w:rPr>
  </w:style>
  <w:style w:type="character" w:customStyle="1" w:styleId="WW8Num24z0">
    <w:name w:val="WW8Num24z0"/>
    <w:rsid w:val="00533A82"/>
    <w:rPr>
      <w:rFonts w:ascii="Times New Roman" w:hAnsi="Times New Roman"/>
      <w:color w:val="000000"/>
      <w:sz w:val="24"/>
      <w:shd w:val="clear" w:color="auto" w:fill="FFFF00"/>
    </w:rPr>
  </w:style>
  <w:style w:type="character" w:customStyle="1" w:styleId="WW8Num24z1">
    <w:name w:val="WW8Num24z1"/>
    <w:rsid w:val="00533A82"/>
    <w:rPr>
      <w:rFonts w:ascii="Times New Roman" w:hAnsi="Times New Roman"/>
    </w:rPr>
  </w:style>
  <w:style w:type="character" w:customStyle="1" w:styleId="WW8Num25z0">
    <w:name w:val="WW8Num25z0"/>
    <w:rsid w:val="00533A82"/>
    <w:rPr>
      <w:rFonts w:ascii="Times New Roman" w:hAnsi="Times New Roman"/>
      <w:color w:val="000000"/>
      <w:spacing w:val="0"/>
      <w:w w:val="100"/>
      <w:position w:val="0"/>
      <w:sz w:val="26"/>
      <w:u w:val="none"/>
      <w:effect w:val="none"/>
      <w:vertAlign w:val="baseline"/>
    </w:rPr>
  </w:style>
  <w:style w:type="character" w:customStyle="1" w:styleId="WW8Num25z1">
    <w:name w:val="WW8Num25z1"/>
    <w:rsid w:val="00533A82"/>
    <w:rPr>
      <w:rFonts w:ascii="Times New Roman" w:hAnsi="Times New Roman"/>
    </w:rPr>
  </w:style>
  <w:style w:type="character" w:customStyle="1" w:styleId="WW8Num26z0">
    <w:name w:val="WW8Num26z0"/>
    <w:rsid w:val="00533A82"/>
    <w:rPr>
      <w:rFonts w:ascii="Courier New" w:hAnsi="Courier New"/>
    </w:rPr>
  </w:style>
  <w:style w:type="character" w:customStyle="1" w:styleId="WW8Num26z1">
    <w:name w:val="WW8Num26z1"/>
    <w:rsid w:val="00533A82"/>
    <w:rPr>
      <w:rFonts w:ascii="Times New Roman" w:hAnsi="Times New Roman"/>
    </w:rPr>
  </w:style>
  <w:style w:type="character" w:customStyle="1" w:styleId="WW8Num27z0">
    <w:name w:val="WW8Num27z0"/>
    <w:rsid w:val="00533A82"/>
    <w:rPr>
      <w:rFonts w:ascii="Times New Roman" w:hAnsi="Times New Roman"/>
    </w:rPr>
  </w:style>
  <w:style w:type="character" w:customStyle="1" w:styleId="WW8Num28z0">
    <w:name w:val="WW8Num28z0"/>
    <w:rsid w:val="00533A82"/>
    <w:rPr>
      <w:rFonts w:ascii="Times New Roman" w:hAnsi="Times New Roman"/>
      <w:sz w:val="16"/>
    </w:rPr>
  </w:style>
  <w:style w:type="character" w:customStyle="1" w:styleId="WW8Num29z0">
    <w:name w:val="WW8Num29z0"/>
    <w:rsid w:val="00533A82"/>
    <w:rPr>
      <w:rFonts w:ascii="Times New Roman" w:hAnsi="Times New Roman"/>
    </w:rPr>
  </w:style>
  <w:style w:type="character" w:customStyle="1" w:styleId="WW8Num30z0">
    <w:name w:val="WW8Num30z0"/>
    <w:rsid w:val="00533A82"/>
    <w:rPr>
      <w:rFonts w:ascii="Times New Roman" w:hAnsi="Times New Roman"/>
      <w:sz w:val="16"/>
    </w:rPr>
  </w:style>
  <w:style w:type="character" w:customStyle="1" w:styleId="WW8Num31z0">
    <w:name w:val="WW8Num31z0"/>
    <w:rsid w:val="00533A82"/>
    <w:rPr>
      <w:rFonts w:ascii="Times New Roman" w:hAnsi="Times New Roman"/>
      <w:sz w:val="16"/>
    </w:rPr>
  </w:style>
  <w:style w:type="character" w:customStyle="1" w:styleId="WW8Num32z0">
    <w:name w:val="WW8Num32z0"/>
    <w:rsid w:val="00533A82"/>
    <w:rPr>
      <w:rFonts w:ascii="Times New Roman" w:hAnsi="Times New Roman"/>
      <w:sz w:val="16"/>
    </w:rPr>
  </w:style>
  <w:style w:type="character" w:customStyle="1" w:styleId="WW8Num33z0">
    <w:name w:val="WW8Num33z0"/>
    <w:rsid w:val="00533A82"/>
    <w:rPr>
      <w:rFonts w:ascii="Times New Roman" w:hAnsi="Times New Roman"/>
    </w:rPr>
  </w:style>
  <w:style w:type="character" w:customStyle="1" w:styleId="24">
    <w:name w:val="Основной шрифт абзаца2"/>
    <w:rsid w:val="00533A82"/>
  </w:style>
  <w:style w:type="character" w:customStyle="1" w:styleId="WW8Num6z2">
    <w:name w:val="WW8Num6z2"/>
    <w:rsid w:val="00533A82"/>
    <w:rPr>
      <w:rFonts w:ascii="Wingdings" w:hAnsi="Wingdings"/>
    </w:rPr>
  </w:style>
  <w:style w:type="character" w:customStyle="1" w:styleId="WW8Num7z2">
    <w:name w:val="WW8Num7z2"/>
    <w:rsid w:val="00533A82"/>
    <w:rPr>
      <w:rFonts w:ascii="Wingdings" w:hAnsi="Wingdings"/>
    </w:rPr>
  </w:style>
  <w:style w:type="character" w:customStyle="1" w:styleId="WW8Num7z3">
    <w:name w:val="WW8Num7z3"/>
    <w:rsid w:val="00533A82"/>
    <w:rPr>
      <w:rFonts w:ascii="Symbol" w:hAnsi="Symbol"/>
    </w:rPr>
  </w:style>
  <w:style w:type="character" w:customStyle="1" w:styleId="WW8Num13z1">
    <w:name w:val="WW8Num13z1"/>
    <w:rsid w:val="00533A82"/>
    <w:rPr>
      <w:rFonts w:ascii="Times New Roman" w:hAnsi="Times New Roman"/>
    </w:rPr>
  </w:style>
  <w:style w:type="character" w:customStyle="1" w:styleId="WW8Num15z1">
    <w:name w:val="WW8Num15z1"/>
    <w:rsid w:val="00533A82"/>
    <w:rPr>
      <w:rFonts w:ascii="Times New Roman" w:hAnsi="Times New Roman"/>
    </w:rPr>
  </w:style>
  <w:style w:type="character" w:customStyle="1" w:styleId="WW8Num16z1">
    <w:name w:val="WW8Num16z1"/>
    <w:rsid w:val="00533A82"/>
    <w:rPr>
      <w:rFonts w:ascii="Times New Roman" w:hAnsi="Times New Roman"/>
    </w:rPr>
  </w:style>
  <w:style w:type="character" w:customStyle="1" w:styleId="WW8Num18z1">
    <w:name w:val="WW8Num18z1"/>
    <w:rsid w:val="00533A82"/>
    <w:rPr>
      <w:rFonts w:ascii="Times New Roman" w:hAnsi="Times New Roman"/>
    </w:rPr>
  </w:style>
  <w:style w:type="character" w:customStyle="1" w:styleId="1c">
    <w:name w:val="Основной шрифт абзаца1"/>
    <w:rsid w:val="00533A82"/>
  </w:style>
  <w:style w:type="character" w:customStyle="1" w:styleId="NormalWebChar">
    <w:name w:val="Normal (Web) Char"/>
    <w:rsid w:val="00533A82"/>
    <w:rPr>
      <w:rFonts w:ascii="Calibri" w:eastAsia="Times New Roman" w:hAnsi="Calibri"/>
      <w:sz w:val="24"/>
      <w:lang w:val="uk-UA" w:eastAsia="ar-SA" w:bidi="ar-SA"/>
    </w:rPr>
  </w:style>
  <w:style w:type="character" w:customStyle="1" w:styleId="25">
    <w:name w:val="Основной текст (2)_"/>
    <w:rsid w:val="00533A82"/>
    <w:rPr>
      <w:shd w:val="clear" w:color="auto" w:fill="FFFFFF"/>
      <w:lang w:val="x-none" w:eastAsia="ar-SA" w:bidi="ar-SA"/>
    </w:rPr>
  </w:style>
  <w:style w:type="character" w:customStyle="1" w:styleId="rvts46">
    <w:name w:val="rvts46"/>
    <w:rsid w:val="00533A82"/>
  </w:style>
  <w:style w:type="character" w:customStyle="1" w:styleId="af3">
    <w:name w:val="Символ нумерации"/>
    <w:rsid w:val="00533A82"/>
  </w:style>
  <w:style w:type="paragraph" w:customStyle="1" w:styleId="34">
    <w:name w:val="Абзац списка3"/>
    <w:basedOn w:val="a"/>
    <w:rsid w:val="00533A82"/>
    <w:pPr>
      <w:suppressAutoHyphens/>
      <w:spacing w:after="200" w:line="276" w:lineRule="auto"/>
      <w:ind w:left="720"/>
      <w:contextualSpacing/>
    </w:pPr>
    <w:rPr>
      <w:rFonts w:ascii="Calibri" w:eastAsia="Calibri" w:hAnsi="Calibri" w:cs="Calibri"/>
      <w:lang w:eastAsia="ar-SA"/>
    </w:rPr>
  </w:style>
  <w:style w:type="paragraph" w:customStyle="1" w:styleId="WW-1">
    <w:name w:val="WW-Базовый1"/>
    <w:rsid w:val="00533A82"/>
    <w:pPr>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6">
    <w:name w:val="Без интервала2"/>
    <w:rsid w:val="00533A82"/>
    <w:pPr>
      <w:suppressAutoHyphens/>
      <w:spacing w:after="0" w:line="240" w:lineRule="auto"/>
    </w:pPr>
    <w:rPr>
      <w:rFonts w:ascii="Calibri" w:eastAsia="Times New Roman" w:hAnsi="Calibri" w:cs="Calibri"/>
      <w:color w:val="00000A"/>
      <w:kern w:val="1"/>
      <w:lang w:eastAsia="zh-CN"/>
    </w:rPr>
  </w:style>
  <w:style w:type="character" w:customStyle="1" w:styleId="4">
    <w:name w:val="Основной текст (4)"/>
    <w:rsid w:val="00533A82"/>
    <w:rPr>
      <w:rFonts w:ascii="Times New Roman" w:hAnsi="Times New Roman" w:cs="Times New Roman" w:hint="default"/>
      <w:b/>
      <w:bCs w:val="0"/>
      <w:i/>
      <w:iCs w:val="0"/>
      <w:u w:val="single"/>
    </w:rPr>
  </w:style>
  <w:style w:type="paragraph" w:customStyle="1" w:styleId="1d">
    <w:name w:val="1"/>
    <w:basedOn w:val="a"/>
    <w:next w:val="af4"/>
    <w:link w:val="af5"/>
    <w:qFormat/>
    <w:rsid w:val="00533A82"/>
    <w:pPr>
      <w:widowControl w:val="0"/>
      <w:shd w:val="clear" w:color="auto" w:fill="FFFFFF"/>
      <w:tabs>
        <w:tab w:val="left" w:leader="underscore" w:pos="8640"/>
      </w:tabs>
      <w:autoSpaceDE w:val="0"/>
      <w:autoSpaceDN w:val="0"/>
      <w:adjustRightInd w:val="0"/>
      <w:spacing w:after="0" w:line="240" w:lineRule="auto"/>
      <w:ind w:right="11"/>
      <w:jc w:val="center"/>
      <w:outlineLvl w:val="0"/>
    </w:pPr>
    <w:rPr>
      <w:rFonts w:asciiTheme="majorHAnsi" w:eastAsiaTheme="majorEastAsia" w:hAnsiTheme="majorHAnsi" w:cstheme="majorBidi"/>
      <w:spacing w:val="-10"/>
      <w:kern w:val="28"/>
      <w:sz w:val="56"/>
      <w:szCs w:val="56"/>
    </w:rPr>
  </w:style>
  <w:style w:type="paragraph" w:styleId="af4">
    <w:name w:val="Title"/>
    <w:basedOn w:val="a"/>
    <w:next w:val="a"/>
    <w:link w:val="1e"/>
    <w:qFormat/>
    <w:rsid w:val="00533A82"/>
    <w:pPr>
      <w:suppressAutoHyphens/>
      <w:spacing w:before="240" w:after="60" w:line="276" w:lineRule="auto"/>
      <w:jc w:val="center"/>
      <w:outlineLvl w:val="0"/>
    </w:pPr>
    <w:rPr>
      <w:rFonts w:ascii="Cambria" w:eastAsia="Times New Roman" w:hAnsi="Cambria" w:cs="Times New Roman"/>
      <w:b/>
      <w:bCs/>
      <w:kern w:val="28"/>
      <w:sz w:val="32"/>
      <w:szCs w:val="32"/>
      <w:lang w:eastAsia="ar-SA"/>
    </w:rPr>
  </w:style>
  <w:style w:type="character" w:customStyle="1" w:styleId="af5">
    <w:name w:val="Название Знак"/>
    <w:basedOn w:val="a0"/>
    <w:link w:val="1d"/>
    <w:rsid w:val="00533A82"/>
    <w:rPr>
      <w:rFonts w:asciiTheme="majorHAnsi" w:eastAsiaTheme="majorEastAsia" w:hAnsiTheme="majorHAnsi" w:cstheme="majorBidi"/>
      <w:spacing w:val="-10"/>
      <w:kern w:val="28"/>
      <w:sz w:val="56"/>
      <w:szCs w:val="56"/>
    </w:rPr>
  </w:style>
  <w:style w:type="character" w:customStyle="1" w:styleId="1e">
    <w:name w:val="Название Знак1"/>
    <w:basedOn w:val="a0"/>
    <w:link w:val="af4"/>
    <w:rsid w:val="00533A82"/>
    <w:rPr>
      <w:rFonts w:ascii="Cambria" w:eastAsia="Times New Roman" w:hAnsi="Cambria" w:cs="Times New Roman"/>
      <w:b/>
      <w:bCs/>
      <w:kern w:val="28"/>
      <w:sz w:val="32"/>
      <w:szCs w:val="32"/>
      <w:lang w:eastAsia="ar-SA"/>
    </w:rPr>
  </w:style>
  <w:style w:type="paragraph" w:styleId="af6">
    <w:name w:val="No Spacing"/>
    <w:link w:val="af7"/>
    <w:qFormat/>
    <w:rsid w:val="00533A82"/>
    <w:pPr>
      <w:spacing w:after="0" w:line="240" w:lineRule="auto"/>
    </w:pPr>
    <w:rPr>
      <w:rFonts w:ascii="Calibri" w:eastAsia="Calibri" w:hAnsi="Calibri" w:cs="Times New Roman"/>
      <w:lang w:val="ru-RU"/>
    </w:rPr>
  </w:style>
  <w:style w:type="character" w:customStyle="1" w:styleId="af7">
    <w:name w:val="Без интервала Знак"/>
    <w:link w:val="af6"/>
    <w:locked/>
    <w:rsid w:val="00533A82"/>
    <w:rPr>
      <w:rFonts w:ascii="Calibri" w:eastAsia="Calibri" w:hAnsi="Calibri" w:cs="Times New Roman"/>
      <w:lang w:val="ru-RU"/>
    </w:rPr>
  </w:style>
  <w:style w:type="character" w:customStyle="1" w:styleId="st1">
    <w:name w:val="st1"/>
    <w:rsid w:val="00533A82"/>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9"/>
    <w:uiPriority w:val="34"/>
    <w:qFormat/>
    <w:rsid w:val="00533A82"/>
    <w:pPr>
      <w:ind w:left="720"/>
      <w:contextualSpacing/>
    </w:pPr>
    <w:rPr>
      <w:rFonts w:ascii="Calibri" w:eastAsia="Calibri" w:hAnsi="Calibri" w:cs="Times New Roman"/>
      <w:lang w:eastAsia="x-none"/>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533A82"/>
    <w:rPr>
      <w:rFonts w:ascii="Calibri" w:eastAsia="Calibri" w:hAnsi="Calibri" w:cs="Times New Roman"/>
      <w:lang w:eastAsia="x-none"/>
    </w:rPr>
  </w:style>
  <w:style w:type="paragraph" w:customStyle="1" w:styleId="-11">
    <w:name w:val="Цветной список - Акцент 11"/>
    <w:basedOn w:val="a"/>
    <w:qFormat/>
    <w:rsid w:val="00533A82"/>
    <w:pPr>
      <w:suppressAutoHyphens/>
      <w:spacing w:line="240" w:lineRule="auto"/>
      <w:ind w:left="720"/>
      <w:contextualSpacing/>
    </w:pPr>
    <w:rPr>
      <w:rFonts w:ascii="Calibri" w:eastAsia="Calibri" w:hAnsi="Calibri" w:cs="Times New Roman"/>
      <w:sz w:val="24"/>
      <w:szCs w:val="24"/>
      <w:lang w:val="ru-RU" w:eastAsia="zh-CN"/>
    </w:rPr>
  </w:style>
  <w:style w:type="paragraph" w:customStyle="1" w:styleId="Normal0">
    <w:name w:val="[Normal]"/>
    <w:qFormat/>
    <w:rsid w:val="00533A82"/>
    <w:pPr>
      <w:widowControl w:val="0"/>
      <w:suppressAutoHyphens/>
      <w:spacing w:after="0" w:line="240" w:lineRule="auto"/>
    </w:pPr>
    <w:rPr>
      <w:rFonts w:ascii="Arial" w:eastAsia="Arial" w:hAnsi="Arial" w:cs="Times New Roman"/>
      <w:sz w:val="24"/>
      <w:szCs w:val="24"/>
      <w:lang w:val="ru-RU" w:eastAsia="ru-RU"/>
    </w:rPr>
  </w:style>
  <w:style w:type="paragraph" w:customStyle="1" w:styleId="TableParagraph">
    <w:name w:val="Table Paragraph"/>
    <w:basedOn w:val="a"/>
    <w:uiPriority w:val="1"/>
    <w:qFormat/>
    <w:rsid w:val="00533A82"/>
    <w:pPr>
      <w:widowControl w:val="0"/>
      <w:autoSpaceDE w:val="0"/>
      <w:autoSpaceDN w:val="0"/>
      <w:spacing w:after="0" w:line="240" w:lineRule="auto"/>
      <w:ind w:left="200"/>
      <w:jc w:val="both"/>
    </w:pPr>
    <w:rPr>
      <w:rFonts w:ascii="Times New Roman" w:eastAsia="Times New Roman" w:hAnsi="Times New Roman" w:cs="Times New Roman"/>
    </w:rPr>
  </w:style>
  <w:style w:type="paragraph" w:customStyle="1" w:styleId="Standard">
    <w:name w:val="Standard"/>
    <w:rsid w:val="00533A8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20608</Words>
  <Characters>11748</Characters>
  <Application>Microsoft Office Word</Application>
  <DocSecurity>0</DocSecurity>
  <Lines>97</Lines>
  <Paragraphs>64</Paragraphs>
  <ScaleCrop>false</ScaleCrop>
  <Company/>
  <LinksUpToDate>false</LinksUpToDate>
  <CharactersWithSpaces>32292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wks_07</dc:creator>
  <cp:keywords/>
  <dc:description/>
  <cp:lastModifiedBy>wks_07</cp:lastModifiedBy>
  <cp:revision>2</cp:revision>
  <dcterms:created xsi:type="dcterms:W3CDTF">2022-11-04T07:20:00Z</dcterms:created>
  <dcterms:modified xsi:type="dcterms:W3CDTF">2022-11-04T07:20:00Z</dcterms:modified>
</cp:coreProperties>
</file>