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D35" w:rsidRDefault="008C7D35">
      <w:pPr>
        <w:spacing w:after="0" w:line="240" w:lineRule="auto"/>
        <w:ind w:left="5660" w:firstLine="700"/>
        <w:jc w:val="right"/>
        <w:rPr>
          <w:rFonts w:ascii="Times New Roman" w:eastAsia="Times New Roman" w:hAnsi="Times New Roman" w:cs="Times New Roman"/>
          <w:b/>
          <w:sz w:val="20"/>
          <w:szCs w:val="20"/>
        </w:rPr>
      </w:pPr>
    </w:p>
    <w:p w:rsidR="008C7D35" w:rsidRDefault="0012565F">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8C7D35" w:rsidRDefault="0012565F">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8C7D35" w:rsidRDefault="0012565F">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C7D35" w:rsidRDefault="0012565F">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102605" w:rsidRDefault="00102605" w:rsidP="00102605">
      <w:pPr>
        <w:spacing w:after="0" w:line="240" w:lineRule="auto"/>
        <w:ind w:left="885"/>
        <w:jc w:val="center"/>
        <w:rPr>
          <w:rFonts w:ascii="Times New Roman" w:eastAsia="Times New Roman" w:hAnsi="Times New Roman" w:cs="Times New Roman"/>
          <w:color w:val="4472C4"/>
          <w:sz w:val="20"/>
          <w:szCs w:val="20"/>
        </w:rPr>
      </w:pPr>
      <w:r>
        <w:rPr>
          <w:rFonts w:ascii="Times New Roman" w:eastAsia="Times New Roman" w:hAnsi="Times New Roman" w:cs="Times New Roman"/>
          <w:b/>
          <w:i/>
          <w:color w:val="4472C4"/>
          <w:sz w:val="20"/>
          <w:szCs w:val="20"/>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102605" w:rsidTr="006F001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02605" w:rsidRDefault="00102605" w:rsidP="006F001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02605" w:rsidRDefault="00102605" w:rsidP="006F001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02605" w:rsidRDefault="00102605" w:rsidP="006F001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Pr>
                <w:rFonts w:ascii="Times New Roman" w:eastAsia="Times New Roman" w:hAnsi="Times New Roman" w:cs="Times New Roman"/>
                <w:b/>
                <w:color w:val="FF0000"/>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102605" w:rsidTr="006F001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2605" w:rsidRDefault="00102605" w:rsidP="006F001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2605" w:rsidRDefault="00102605" w:rsidP="006F001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2605" w:rsidRDefault="00102605" w:rsidP="006F001E">
            <w:pPr>
              <w:shd w:val="clear" w:color="auto" w:fill="FFFFFF"/>
              <w:spacing w:after="0" w:line="240" w:lineRule="auto"/>
              <w:jc w:val="both"/>
              <w:rPr>
                <w:rFonts w:ascii="Times New Roman" w:eastAsia="Times New Roman" w:hAnsi="Times New Roman" w:cs="Times New Roman"/>
                <w:color w:val="4472C4"/>
                <w:sz w:val="20"/>
                <w:szCs w:val="20"/>
              </w:rPr>
            </w:pPr>
            <w:r>
              <w:rPr>
                <w:rFonts w:ascii="Times New Roman" w:eastAsia="Times New Roman" w:hAnsi="Times New Roman" w:cs="Times New Roman"/>
                <w:color w:val="4472C4"/>
                <w:sz w:val="20"/>
                <w:szCs w:val="20"/>
                <w:highlight w:val="yellow"/>
              </w:rPr>
              <w:t>Приклад:</w:t>
            </w:r>
          </w:p>
          <w:p w:rsidR="00102605" w:rsidRDefault="00102605" w:rsidP="006F001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102605" w:rsidRDefault="00102605" w:rsidP="006F001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1.1.1. довідку в довільній формі, з інформацією про </w:t>
            </w:r>
            <w:proofErr w:type="gramStart"/>
            <w:r>
              <w:rPr>
                <w:rFonts w:ascii="Times New Roman" w:eastAsia="Times New Roman" w:hAnsi="Times New Roman" w:cs="Times New Roman"/>
                <w:color w:val="000000"/>
                <w:sz w:val="20"/>
                <w:szCs w:val="20"/>
              </w:rPr>
              <w:t>виконання  аналогічного</w:t>
            </w:r>
            <w:proofErr w:type="gramEnd"/>
            <w:r>
              <w:rPr>
                <w:rFonts w:ascii="Times New Roman" w:eastAsia="Times New Roman" w:hAnsi="Times New Roman" w:cs="Times New Roman"/>
                <w:color w:val="000000"/>
                <w:sz w:val="20"/>
                <w:szCs w:val="20"/>
              </w:rPr>
              <w:t xml:space="preserve"> (аналогічних) за предметом закупівлі договору (договорів)  (не менше одного договору).</w:t>
            </w:r>
          </w:p>
          <w:p w:rsidR="00102605" w:rsidRDefault="00102605" w:rsidP="006F001E">
            <w:pPr>
              <w:spacing w:after="0" w:line="240"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 xml:space="preserve">Аналогічним вважається договір, за яким учасник постачав електричну енергію незалежно від того, чи включались </w:t>
            </w:r>
            <w:proofErr w:type="gramStart"/>
            <w:r>
              <w:rPr>
                <w:rFonts w:ascii="Times New Roman" w:eastAsia="Times New Roman" w:hAnsi="Times New Roman" w:cs="Times New Roman"/>
                <w:b/>
                <w:i/>
                <w:color w:val="000000"/>
                <w:sz w:val="20"/>
                <w:szCs w:val="20"/>
              </w:rPr>
              <w:t>послуги  з</w:t>
            </w:r>
            <w:proofErr w:type="gramEnd"/>
            <w:r>
              <w:rPr>
                <w:rFonts w:ascii="Times New Roman" w:eastAsia="Times New Roman" w:hAnsi="Times New Roman" w:cs="Times New Roman"/>
                <w:b/>
                <w:i/>
                <w:color w:val="000000"/>
                <w:sz w:val="20"/>
                <w:szCs w:val="20"/>
              </w:rPr>
              <w:t xml:space="preserve"> передачі та/або розподілу; </w:t>
            </w:r>
          </w:p>
          <w:p w:rsidR="00102605" w:rsidRDefault="00102605" w:rsidP="006F001E">
            <w:pPr>
              <w:spacing w:after="0"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000000"/>
                <w:sz w:val="20"/>
                <w:szCs w:val="20"/>
              </w:rPr>
              <w:t xml:space="preserve">. </w:t>
            </w:r>
          </w:p>
          <w:p w:rsidR="00102605" w:rsidRDefault="00102605" w:rsidP="006F001E">
            <w:pPr>
              <w:spacing w:after="0" w:line="240" w:lineRule="auto"/>
              <w:rPr>
                <w:rFonts w:ascii="Times New Roman" w:eastAsia="Times New Roman" w:hAnsi="Times New Roman" w:cs="Times New Roman"/>
                <w:color w:val="4A86E8"/>
                <w:sz w:val="20"/>
                <w:szCs w:val="20"/>
              </w:rPr>
            </w:pPr>
          </w:p>
          <w:p w:rsidR="00102605" w:rsidRPr="00102605" w:rsidRDefault="00102605" w:rsidP="006F001E">
            <w:pPr>
              <w:spacing w:after="0" w:line="240" w:lineRule="auto"/>
              <w:jc w:val="both"/>
              <w:rPr>
                <w:rFonts w:ascii="Times New Roman" w:eastAsia="Times New Roman" w:hAnsi="Times New Roman" w:cs="Times New Roman"/>
                <w:sz w:val="20"/>
                <w:szCs w:val="20"/>
              </w:rPr>
            </w:pPr>
            <w:r w:rsidRPr="00102605">
              <w:rPr>
                <w:rFonts w:ascii="Times New Roman" w:eastAsia="Times New Roman" w:hAnsi="Times New Roman" w:cs="Times New Roman"/>
                <w:i/>
                <w:sz w:val="20"/>
                <w:szCs w:val="20"/>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102605">
              <w:rPr>
                <w:rFonts w:ascii="Times New Roman" w:eastAsia="Times New Roman" w:hAnsi="Times New Roman" w:cs="Times New Roman"/>
                <w:i/>
                <w:sz w:val="20"/>
                <w:szCs w:val="20"/>
              </w:rPr>
              <w:t>частини  договору</w:t>
            </w:r>
            <w:proofErr w:type="gramEnd"/>
            <w:r w:rsidRPr="00102605">
              <w:rPr>
                <w:rFonts w:ascii="Times New Roman" w:eastAsia="Times New Roman" w:hAnsi="Times New Roman" w:cs="Times New Roman"/>
                <w:i/>
                <w:sz w:val="20"/>
                <w:szCs w:val="20"/>
              </w:rPr>
              <w:t xml:space="preserve">. Їх відсутність не буде </w:t>
            </w:r>
            <w:proofErr w:type="gramStart"/>
            <w:r w:rsidRPr="00102605">
              <w:rPr>
                <w:rFonts w:ascii="Times New Roman" w:eastAsia="Times New Roman" w:hAnsi="Times New Roman" w:cs="Times New Roman"/>
                <w:i/>
                <w:sz w:val="20"/>
                <w:szCs w:val="20"/>
              </w:rPr>
              <w:t>вважатись  невідповідністю</w:t>
            </w:r>
            <w:proofErr w:type="gramEnd"/>
            <w:r w:rsidRPr="00102605">
              <w:rPr>
                <w:rFonts w:ascii="Times New Roman" w:eastAsia="Times New Roman" w:hAnsi="Times New Roman" w:cs="Times New Roman"/>
                <w:i/>
                <w:sz w:val="20"/>
                <w:szCs w:val="20"/>
              </w:rPr>
              <w:t xml:space="preserve"> тендерної пропозиції  учасника.</w:t>
            </w:r>
          </w:p>
          <w:p w:rsidR="00102605" w:rsidRDefault="00102605" w:rsidP="006F001E">
            <w:pPr>
              <w:spacing w:after="0" w:line="240" w:lineRule="auto"/>
              <w:jc w:val="both"/>
              <w:rPr>
                <w:rFonts w:ascii="Times New Roman" w:eastAsia="Times New Roman" w:hAnsi="Times New Roman" w:cs="Times New Roman"/>
                <w:sz w:val="20"/>
                <w:szCs w:val="20"/>
              </w:rPr>
            </w:pPr>
            <w:r w:rsidRPr="00102605">
              <w:rPr>
                <w:rFonts w:ascii="Times New Roman" w:eastAsia="Times New Roman" w:hAnsi="Times New Roman" w:cs="Times New Roman"/>
                <w:i/>
                <w:color w:val="000000"/>
                <w:sz w:val="20"/>
                <w:szCs w:val="20"/>
              </w:rPr>
              <w:t>Інформація та документи можуть надаватися про</w:t>
            </w:r>
            <w:r>
              <w:rPr>
                <w:rFonts w:ascii="Times New Roman" w:eastAsia="Times New Roman" w:hAnsi="Times New Roman" w:cs="Times New Roman"/>
                <w:i/>
                <w:color w:val="000000"/>
                <w:sz w:val="20"/>
                <w:szCs w:val="20"/>
              </w:rPr>
              <w:t xml:space="preserve"> частково </w:t>
            </w:r>
            <w:proofErr w:type="gramStart"/>
            <w:r>
              <w:rPr>
                <w:rFonts w:ascii="Times New Roman" w:eastAsia="Times New Roman" w:hAnsi="Times New Roman" w:cs="Times New Roman"/>
                <w:i/>
                <w:color w:val="000000"/>
                <w:sz w:val="20"/>
                <w:szCs w:val="20"/>
              </w:rPr>
              <w:t>виконаний  договір</w:t>
            </w:r>
            <w:proofErr w:type="gramEnd"/>
            <w:r>
              <w:rPr>
                <w:rFonts w:ascii="Times New Roman" w:eastAsia="Times New Roman" w:hAnsi="Times New Roman" w:cs="Times New Roman"/>
                <w:i/>
                <w:color w:val="000000"/>
                <w:sz w:val="20"/>
                <w:szCs w:val="20"/>
              </w:rPr>
              <w:t>, дія якого не закінчена.</w:t>
            </w:r>
          </w:p>
        </w:tc>
      </w:tr>
    </w:tbl>
    <w:p w:rsidR="00102605" w:rsidRDefault="00102605" w:rsidP="00102605">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02605" w:rsidRDefault="00102605" w:rsidP="00102605">
      <w:pPr>
        <w:spacing w:before="120" w:after="24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highlight w:val="yellow"/>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Pr>
          <w:rFonts w:ascii="Times New Roman" w:eastAsia="Times New Roman" w:hAnsi="Times New Roman" w:cs="Times New Roman"/>
          <w:b/>
          <w:i/>
          <w:sz w:val="20"/>
          <w:szCs w:val="20"/>
          <w:highlight w:val="yellow"/>
        </w:rPr>
        <w:t>(наявність обладнання, матеріально-технічної бази та технологій)</w:t>
      </w:r>
      <w:r>
        <w:rPr>
          <w:rFonts w:ascii="Times New Roman" w:eastAsia="Times New Roman" w:hAnsi="Times New Roman" w:cs="Times New Roman"/>
          <w:i/>
          <w:sz w:val="20"/>
          <w:szCs w:val="20"/>
          <w:highlight w:val="yellow"/>
        </w:rPr>
        <w:t xml:space="preserve"> і 2 </w:t>
      </w:r>
      <w:r>
        <w:rPr>
          <w:rFonts w:ascii="Times New Roman" w:eastAsia="Times New Roman" w:hAnsi="Times New Roman" w:cs="Times New Roman"/>
          <w:b/>
          <w:i/>
          <w:sz w:val="20"/>
          <w:szCs w:val="20"/>
          <w:highlight w:val="yellow"/>
        </w:rPr>
        <w:t>(наявність працівників відповідної кваліфікації, які мають необхідні знання та досвід)</w:t>
      </w:r>
      <w:r>
        <w:rPr>
          <w:rFonts w:ascii="Times New Roman" w:eastAsia="Times New Roman" w:hAnsi="Times New Roman" w:cs="Times New Roman"/>
          <w:i/>
          <w:sz w:val="20"/>
          <w:szCs w:val="20"/>
          <w:highlight w:val="yellow"/>
        </w:rPr>
        <w:t xml:space="preserve"> частини другої статті 16 Закону замовником не застосовуються.</w:t>
      </w:r>
    </w:p>
    <w:p w:rsidR="008C7D35" w:rsidRDefault="0012565F">
      <w:pPr>
        <w:spacing w:before="240" w:after="0" w:line="240" w:lineRule="auto"/>
        <w:jc w:val="both"/>
        <w:rPr>
          <w:rFonts w:ascii="Times New Roman" w:eastAsia="Times New Roman" w:hAnsi="Times New Roman" w:cs="Times New Roman"/>
          <w:b/>
          <w:color w:val="000000"/>
          <w:sz w:val="20"/>
          <w:szCs w:val="20"/>
        </w:rPr>
      </w:pPr>
      <w:bookmarkStart w:id="0" w:name="_GoBack"/>
      <w:bookmarkEnd w:id="0"/>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w:t>
      </w:r>
      <w:proofErr w:type="gramStart"/>
      <w:r>
        <w:rPr>
          <w:rFonts w:ascii="Times New Roman" w:eastAsia="Times New Roman" w:hAnsi="Times New Roman" w:cs="Times New Roman"/>
          <w:b/>
          <w:color w:val="000000"/>
          <w:sz w:val="20"/>
          <w:szCs w:val="20"/>
        </w:rPr>
        <w:t>УЧАСНИКА  вимогам</w:t>
      </w:r>
      <w:proofErr w:type="gramEnd"/>
      <w:r>
        <w:rPr>
          <w:rFonts w:ascii="Times New Roman" w:eastAsia="Times New Roman" w:hAnsi="Times New Roman" w:cs="Times New Roman"/>
          <w:b/>
          <w:color w:val="000000"/>
          <w:sz w:val="20"/>
          <w:szCs w:val="20"/>
        </w:rPr>
        <w:t>, визначеним у статті 17 Закону “Про публічні закупівлі” (далі – Закон) відповідно до вимог Особливостей.</w:t>
      </w:r>
    </w:p>
    <w:p w:rsidR="008C7D35" w:rsidRDefault="008C7D35">
      <w:pPr>
        <w:spacing w:before="240" w:after="0" w:line="240" w:lineRule="auto"/>
        <w:jc w:val="both"/>
        <w:rPr>
          <w:rFonts w:ascii="Times New Roman" w:eastAsia="Times New Roman" w:hAnsi="Times New Roman" w:cs="Times New Roman"/>
          <w:b/>
          <w:color w:val="000000"/>
          <w:sz w:val="20"/>
          <w:szCs w:val="20"/>
        </w:rPr>
      </w:pPr>
    </w:p>
    <w:p w:rsidR="008C7D35" w:rsidRDefault="0012565F">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8C7D35" w:rsidRDefault="0012565F">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8C7D35" w:rsidRDefault="0012565F">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8C7D35" w:rsidRDefault="0012565F">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ПЕРЕМОЖЦЯ вимогам, визначеним у статті 17 Закону  “Про публічні закупівлі”  відповідно до вимог Особливостей:</w:t>
      </w:r>
    </w:p>
    <w:p w:rsidR="008C7D35" w:rsidRDefault="0012565F">
      <w:pPr>
        <w:spacing w:after="45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8C7D35" w:rsidRDefault="0012565F">
      <w:pPr>
        <w:spacing w:after="45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highlight w:val="yellow"/>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8C7D35" w:rsidRDefault="0012565F">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 xml:space="preserve">3.1. Документи, які </w:t>
      </w:r>
      <w:proofErr w:type="gramStart"/>
      <w:r>
        <w:rPr>
          <w:rFonts w:ascii="Times New Roman" w:eastAsia="Times New Roman" w:hAnsi="Times New Roman" w:cs="Times New Roman"/>
          <w:b/>
          <w:color w:val="000000"/>
          <w:sz w:val="20"/>
          <w:szCs w:val="20"/>
        </w:rPr>
        <w:t>надаються  ПЕРЕМОЖЦЕМ</w:t>
      </w:r>
      <w:proofErr w:type="gramEnd"/>
      <w:r>
        <w:rPr>
          <w:rFonts w:ascii="Times New Roman" w:eastAsia="Times New Roman" w:hAnsi="Times New Roman" w:cs="Times New Roman"/>
          <w:b/>
          <w:color w:val="000000"/>
          <w:sz w:val="20"/>
          <w:szCs w:val="20"/>
        </w:rPr>
        <w:t xml:space="preserve"> (юридичною особою):</w:t>
      </w:r>
    </w:p>
    <w:p w:rsidR="00CE0724" w:rsidRDefault="00CE0724">
      <w:pPr>
        <w:spacing w:after="0" w:line="240" w:lineRule="auto"/>
        <w:rPr>
          <w:rFonts w:ascii="Times New Roman" w:eastAsia="Times New Roman" w:hAnsi="Times New Roman" w:cs="Times New Roman"/>
          <w:b/>
          <w:color w:val="000000"/>
          <w:sz w:val="20"/>
          <w:szCs w:val="20"/>
        </w:rPr>
      </w:pPr>
    </w:p>
    <w:tbl>
      <w:tblPr>
        <w:tblStyle w:val="aa"/>
        <w:tblW w:w="9618" w:type="dxa"/>
        <w:tblInd w:w="-100" w:type="dxa"/>
        <w:tblLayout w:type="fixed"/>
        <w:tblLook w:val="0400" w:firstRow="0" w:lastRow="0" w:firstColumn="0" w:lastColumn="0" w:noHBand="0" w:noVBand="1"/>
      </w:tblPr>
      <w:tblGrid>
        <w:gridCol w:w="765"/>
        <w:gridCol w:w="4350"/>
        <w:gridCol w:w="4503"/>
      </w:tblGrid>
      <w:tr w:rsidR="008C7D3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7D35" w:rsidRDefault="001256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C7D35" w:rsidRDefault="001256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7D35" w:rsidRDefault="0012565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8C7D35" w:rsidRDefault="008C7D35">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7D35" w:rsidRDefault="0012565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8C7D3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7D35" w:rsidRDefault="001256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7D35" w:rsidRDefault="0012565F">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C7D35" w:rsidRDefault="0012565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7D35" w:rsidRDefault="0012565F">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C7D3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7D35" w:rsidRDefault="001256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7D35" w:rsidRDefault="0012565F">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C7D35" w:rsidRDefault="0012565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Pr>
                <w:rFonts w:ascii="Times New Roman" w:eastAsia="Times New Roman" w:hAnsi="Times New Roman" w:cs="Times New Roman"/>
                <w:b/>
                <w:color w:val="000000"/>
                <w:sz w:val="20"/>
                <w:szCs w:val="20"/>
              </w:rPr>
              <w:t>про  відсутність</w:t>
            </w:r>
            <w:proofErr w:type="gramEnd"/>
            <w:r>
              <w:rPr>
                <w:rFonts w:ascii="Times New Roman" w:eastAsia="Times New Roman" w:hAnsi="Times New Roman" w:cs="Times New Roman"/>
                <w:b/>
                <w:color w:val="000000"/>
                <w:sz w:val="20"/>
                <w:szCs w:val="20"/>
              </w:rPr>
              <w:t xml:space="preserve">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8C7D35">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7D35" w:rsidRDefault="001256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7D35" w:rsidRDefault="0012565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C7D35" w:rsidRDefault="008C7D3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8C7D3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7D35" w:rsidRDefault="0012565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7D35" w:rsidRDefault="0012565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8C7D35" w:rsidRDefault="0012565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7D35" w:rsidRDefault="0012565F">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C7D35" w:rsidRDefault="008C7D35">
      <w:pPr>
        <w:spacing w:after="0" w:line="240" w:lineRule="auto"/>
        <w:rPr>
          <w:rFonts w:ascii="Times New Roman" w:eastAsia="Times New Roman" w:hAnsi="Times New Roman" w:cs="Times New Roman"/>
          <w:b/>
          <w:color w:val="000000"/>
          <w:sz w:val="20"/>
          <w:szCs w:val="20"/>
        </w:rPr>
      </w:pPr>
    </w:p>
    <w:p w:rsidR="008C7D35" w:rsidRDefault="0012565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8C7D3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7D35" w:rsidRDefault="001256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C7D35" w:rsidRDefault="001256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7D35" w:rsidRDefault="0012565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8C7D35" w:rsidRDefault="008C7D35">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7D35" w:rsidRDefault="0012565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8C7D3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7D35" w:rsidRDefault="001256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7D35" w:rsidRDefault="0012565F">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C7D35" w:rsidRDefault="0012565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7D35" w:rsidRDefault="0012565F">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C7D3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7D35" w:rsidRDefault="001256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7D35" w:rsidRDefault="0012565F">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C7D35" w:rsidRDefault="0012565F">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C7D35" w:rsidRDefault="0012565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Pr>
                <w:rFonts w:ascii="Times New Roman" w:eastAsia="Times New Roman" w:hAnsi="Times New Roman" w:cs="Times New Roman"/>
                <w:b/>
                <w:color w:val="000000"/>
                <w:sz w:val="20"/>
                <w:szCs w:val="20"/>
              </w:rPr>
              <w:t>про  відсутність</w:t>
            </w:r>
            <w:proofErr w:type="gramEnd"/>
            <w:r>
              <w:rPr>
                <w:rFonts w:ascii="Times New Roman" w:eastAsia="Times New Roman" w:hAnsi="Times New Roman" w:cs="Times New Roman"/>
                <w:b/>
                <w:color w:val="000000"/>
                <w:sz w:val="20"/>
                <w:szCs w:val="20"/>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 xml:space="preserve">Документ </w:t>
            </w:r>
            <w:r>
              <w:rPr>
                <w:rFonts w:ascii="Times New Roman" w:eastAsia="Times New Roman" w:hAnsi="Times New Roman" w:cs="Times New Roman"/>
                <w:color w:val="000000"/>
                <w:sz w:val="20"/>
                <w:szCs w:val="20"/>
              </w:rPr>
              <w:lastRenderedPageBreak/>
              <w:t>повинен бути не більше тридцятиденної давнини від дати подання документа. </w:t>
            </w:r>
          </w:p>
        </w:tc>
      </w:tr>
      <w:tr w:rsidR="008C7D35">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7D35" w:rsidRDefault="001256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7D35" w:rsidRDefault="0012565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7D35" w:rsidRDefault="0012565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C7D35" w:rsidRDefault="008C7D3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8C7D35">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7D35" w:rsidRDefault="0012565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7D35" w:rsidRDefault="0012565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8C7D35" w:rsidRDefault="0012565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7D35" w:rsidRDefault="0012565F">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C7D35" w:rsidRDefault="0012565F">
      <w:pPr>
        <w:shd w:val="clear" w:color="auto" w:fill="FFFFFF"/>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4A86E8"/>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C7D35" w:rsidRDefault="0012565F">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8C7D35" w:rsidRDefault="0012565F">
      <w:pPr>
        <w:shd w:val="clear" w:color="auto" w:fill="FFFFFF"/>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p w:rsidR="0012565F" w:rsidRDefault="0012565F">
      <w:pPr>
        <w:shd w:val="clear" w:color="auto" w:fill="FFFFFF"/>
        <w:spacing w:after="0" w:line="240" w:lineRule="auto"/>
        <w:rPr>
          <w:rFonts w:ascii="Times New Roman" w:eastAsia="Times New Roman" w:hAnsi="Times New Roman" w:cs="Times New Roman"/>
          <w:sz w:val="20"/>
          <w:szCs w:val="20"/>
        </w:rPr>
      </w:pPr>
    </w:p>
    <w:tbl>
      <w:tblPr>
        <w:tblStyle w:val="ac"/>
        <w:tblW w:w="9619" w:type="dxa"/>
        <w:tblInd w:w="-100" w:type="dxa"/>
        <w:tblLayout w:type="fixed"/>
        <w:tblLook w:val="0400" w:firstRow="0" w:lastRow="0" w:firstColumn="0" w:lastColumn="0" w:noHBand="0" w:noVBand="1"/>
      </w:tblPr>
      <w:tblGrid>
        <w:gridCol w:w="400"/>
        <w:gridCol w:w="9219"/>
      </w:tblGrid>
      <w:tr w:rsidR="008C7D3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C7D35" w:rsidRDefault="001256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8C7D3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7D35" w:rsidRDefault="0012565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7D35" w:rsidRDefault="0012565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8C7D3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7D35" w:rsidRDefault="0012565F">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7D35" w:rsidRDefault="0012565F">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8C7D3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7D35" w:rsidRDefault="0012565F">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7D35" w:rsidRDefault="0012565F">
            <w:pPr>
              <w:spacing w:after="0" w:line="240" w:lineRule="auto"/>
              <w:ind w:left="120" w:right="120" w:hanging="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батькові засновника та/або кінцевого бенефіціарного власника, адреса його </w:t>
            </w:r>
            <w:r>
              <w:rPr>
                <w:rFonts w:ascii="Times New Roman" w:eastAsia="Times New Roman" w:hAnsi="Times New Roman" w:cs="Times New Roman"/>
                <w:sz w:val="20"/>
                <w:szCs w:val="20"/>
              </w:rPr>
              <w:t>місця проживання</w:t>
            </w:r>
            <w:r>
              <w:rPr>
                <w:rFonts w:ascii="Times New Roman" w:eastAsia="Times New Roman" w:hAnsi="Times New Roman" w:cs="Times New Roman"/>
                <w:color w:val="000000"/>
                <w:sz w:val="20"/>
                <w:szCs w:val="20"/>
              </w:rPr>
              <w:t xml:space="preserve"> та громадянство.</w:t>
            </w:r>
          </w:p>
          <w:p w:rsidR="008C7D35" w:rsidRDefault="0012565F">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w:t>
            </w:r>
            <w:r>
              <w:rPr>
                <w:rFonts w:ascii="Times New Roman" w:eastAsia="Times New Roman" w:hAnsi="Times New Roman" w:cs="Times New Roman"/>
                <w:i/>
                <w:color w:val="000000"/>
                <w:sz w:val="20"/>
                <w:szCs w:val="20"/>
              </w:rPr>
              <w:lastRenderedPageBreak/>
              <w:t xml:space="preserve">9 Закону України «Про державну реєстрацію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w:t>
            </w:r>
          </w:p>
        </w:tc>
      </w:tr>
    </w:tbl>
    <w:p w:rsidR="008C7D35" w:rsidRDefault="008C7D35">
      <w:pPr>
        <w:spacing w:after="0" w:line="240" w:lineRule="auto"/>
        <w:rPr>
          <w:rFonts w:ascii="Times New Roman" w:eastAsia="Times New Roman" w:hAnsi="Times New Roman" w:cs="Times New Roman"/>
          <w:sz w:val="20"/>
          <w:szCs w:val="20"/>
        </w:rPr>
      </w:pPr>
    </w:p>
    <w:sectPr w:rsidR="008C7D35">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285326"/>
    <w:multiLevelType w:val="multilevel"/>
    <w:tmpl w:val="31C4B2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35"/>
    <w:rsid w:val="00102605"/>
    <w:rsid w:val="0012565F"/>
    <w:rsid w:val="002F1732"/>
    <w:rsid w:val="003A1C4E"/>
    <w:rsid w:val="00811F0B"/>
    <w:rsid w:val="008C7D35"/>
    <w:rsid w:val="00CE07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ED94D7-FC20-41DE-A7BB-CA6759323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7914</Words>
  <Characters>4512</Characters>
  <Application>Microsoft Office Word</Application>
  <DocSecurity>0</DocSecurity>
  <Lines>37</Lines>
  <Paragraphs>24</Paragraphs>
  <ScaleCrop>false</ScaleCrop>
  <Company/>
  <LinksUpToDate>false</LinksUpToDate>
  <CharactersWithSpaces>12402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wks_07</cp:lastModifiedBy>
  <cp:revision>7</cp:revision>
  <dcterms:created xsi:type="dcterms:W3CDTF">2022-10-24T07:10:00Z</dcterms:created>
  <dcterms:modified xsi:type="dcterms:W3CDTF">2022-11-04T07:58:00Z</dcterms:modified>
</cp:coreProperties>
</file>