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F31C" w14:textId="77777777" w:rsidR="00C62EB5" w:rsidRPr="009A0B60" w:rsidRDefault="00C62EB5" w:rsidP="00C62EB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4</w:t>
      </w:r>
    </w:p>
    <w:p w14:paraId="09A7801F" w14:textId="77777777" w:rsidR="00C62EB5" w:rsidRPr="009A0B60" w:rsidRDefault="00C62EB5" w:rsidP="00C62EB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79EADDFB" w14:textId="77777777" w:rsidR="00C62EB5" w:rsidRPr="009A0B60" w:rsidRDefault="00C62EB5" w:rsidP="00C62EB5">
      <w:pPr>
        <w:tabs>
          <w:tab w:val="left" w:pos="284"/>
        </w:tabs>
        <w:spacing w:before="120" w:afterLines="60" w:after="144"/>
        <w:jc w:val="center"/>
        <w:outlineLvl w:val="0"/>
        <w:rPr>
          <w:b/>
          <w:iCs/>
          <w:lang w:val="uk-UA"/>
        </w:rPr>
      </w:pPr>
      <w:r w:rsidRPr="009A0B60">
        <w:rPr>
          <w:b/>
          <w:iCs/>
          <w:lang w:val="uk-UA"/>
        </w:rPr>
        <w:t xml:space="preserve">ПЕРЕЛІК ДОКУМЕНТІВ, ЯКІ ВИМАГАЮТЬСЯ ДЛЯ ПІДТВЕРДЖЕННЯ ВІДПОВІДНОСТІ ТЕНДЕРНОЇ ПРОПОЗИЦІЇ УЧАСНИКА </w:t>
      </w:r>
      <w:r w:rsidRPr="009A0B60">
        <w:rPr>
          <w:b/>
          <w:iCs/>
          <w:caps/>
          <w:lang w:val="uk-UA"/>
        </w:rPr>
        <w:t>умовам тендерної документації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C62EB5" w:rsidRPr="009A0B60" w14:paraId="7E80369C" w14:textId="77777777" w:rsidTr="00C62EB5">
        <w:trPr>
          <w:cantSplit/>
          <w:trHeight w:val="33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348" w14:textId="77777777" w:rsidR="00C62EB5" w:rsidRPr="009A0B60" w:rsidRDefault="00C62EB5" w:rsidP="006B43E0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0B60">
              <w:rPr>
                <w:b/>
                <w:lang w:val="uk-UA"/>
              </w:rPr>
              <w:t xml:space="preserve">1. Лист </w:t>
            </w:r>
            <w:r w:rsidRPr="009A0B60">
              <w:rPr>
                <w:lang w:val="uk-UA"/>
              </w:rPr>
              <w:t>-</w:t>
            </w:r>
            <w:r w:rsidRPr="009A0B60">
              <w:rPr>
                <w:b/>
                <w:lang w:val="uk-UA"/>
              </w:rPr>
              <w:t xml:space="preserve"> згода </w:t>
            </w:r>
            <w:r w:rsidRPr="009A0B60">
              <w:rPr>
                <w:i/>
                <w:lang w:val="uk-UA"/>
              </w:rPr>
              <w:t>(</w:t>
            </w:r>
            <w:r w:rsidRPr="009A0B60">
              <w:rPr>
                <w:i/>
                <w:lang w:val="uk-UA" w:eastAsia="uk-UA"/>
              </w:rPr>
              <w:t xml:space="preserve">по формі </w:t>
            </w:r>
            <w:r w:rsidRPr="009A0B60">
              <w:rPr>
                <w:i/>
                <w:lang w:val="uk-UA"/>
              </w:rPr>
              <w:t xml:space="preserve">наведеній в </w:t>
            </w:r>
            <w:r w:rsidRPr="009A0B60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0B60">
              <w:rPr>
                <w:i/>
                <w:lang w:val="uk-UA"/>
              </w:rPr>
              <w:t>)</w:t>
            </w:r>
            <w:r w:rsidRPr="009A0B60">
              <w:rPr>
                <w:lang w:val="uk-UA"/>
              </w:rPr>
              <w:t>.</w:t>
            </w:r>
          </w:p>
        </w:tc>
      </w:tr>
      <w:tr w:rsidR="00C62EB5" w:rsidRPr="009A0B60" w14:paraId="37DFD408" w14:textId="77777777" w:rsidTr="00C62EB5">
        <w:trPr>
          <w:cantSplit/>
          <w:trHeight w:val="475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D7D" w14:textId="77777777" w:rsidR="00C62EB5" w:rsidRPr="008B623C" w:rsidRDefault="00C62EB5" w:rsidP="006B43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b/>
                <w:lang w:val="uk-UA"/>
              </w:rPr>
            </w:pPr>
            <w:r w:rsidRPr="008B623C">
              <w:rPr>
                <w:b/>
                <w:lang w:val="uk-UA"/>
              </w:rPr>
              <w:t>2.</w:t>
            </w:r>
            <w:r w:rsidRPr="008B623C">
              <w:rPr>
                <w:lang w:val="uk-UA"/>
              </w:rPr>
              <w:t> </w:t>
            </w:r>
            <w:r w:rsidRPr="008B623C">
              <w:rPr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14:paraId="245E2FFB" w14:textId="77777777" w:rsidR="00C62EB5" w:rsidRPr="008B623C" w:rsidRDefault="00C62EB5" w:rsidP="006B43E0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jc w:val="both"/>
              <w:rPr>
                <w:color w:val="FF0000"/>
                <w:lang w:val="uk-UA" w:eastAsia="en-US"/>
              </w:rPr>
            </w:pPr>
            <w:r w:rsidRPr="008B623C">
              <w:rPr>
                <w:lang w:val="uk-UA"/>
              </w:rPr>
              <w:t>2.1.</w:t>
            </w:r>
            <w:r w:rsidRPr="008B623C">
              <w:rPr>
                <w:b/>
                <w:lang w:val="uk-UA"/>
              </w:rPr>
              <w:t> </w:t>
            </w:r>
            <w:r w:rsidRPr="008B623C">
              <w:rPr>
                <w:lang w:val="uk-UA"/>
              </w:rPr>
              <w:t>Довідка складена учасником,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479"/>
              <w:gridCol w:w="2126"/>
              <w:gridCol w:w="2621"/>
              <w:gridCol w:w="2053"/>
            </w:tblGrid>
            <w:tr w:rsidR="00C62EB5" w:rsidRPr="00175548" w14:paraId="431D6E18" w14:textId="77777777" w:rsidTr="00C62EB5">
              <w:trPr>
                <w:trHeight w:val="888"/>
                <w:jc w:val="center"/>
              </w:trPr>
              <w:tc>
                <w:tcPr>
                  <w:tcW w:w="534" w:type="dxa"/>
                  <w:vAlign w:val="center"/>
                </w:tcPr>
                <w:p w14:paraId="4C63732B" w14:textId="77777777" w:rsidR="00C62EB5" w:rsidRPr="00175548" w:rsidRDefault="00C62EB5" w:rsidP="006B43E0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№</w:t>
                  </w:r>
                  <w:r>
                    <w:rPr>
                      <w:lang w:val="uk-UA"/>
                    </w:rPr>
                    <w:t xml:space="preserve"> </w:t>
                  </w:r>
                  <w:r w:rsidRPr="00175548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2479" w:type="dxa"/>
                  <w:vAlign w:val="center"/>
                </w:tcPr>
                <w:p w14:paraId="1E46214C" w14:textId="77777777" w:rsidR="00C62EB5" w:rsidRPr="00175548" w:rsidRDefault="00C62EB5" w:rsidP="006B43E0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2126" w:type="dxa"/>
                  <w:vAlign w:val="center"/>
                </w:tcPr>
                <w:p w14:paraId="037830F0" w14:textId="77777777" w:rsidR="00C62EB5" w:rsidRPr="00175548" w:rsidRDefault="00C62EB5" w:rsidP="006B43E0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621" w:type="dxa"/>
                  <w:vAlign w:val="center"/>
                </w:tcPr>
                <w:p w14:paraId="34FA0FE0" w14:textId="77777777" w:rsidR="00C62EB5" w:rsidRPr="00175548" w:rsidRDefault="00C62EB5" w:rsidP="006B43E0">
                  <w:pPr>
                    <w:keepNext/>
                    <w:keepLine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Код за ДК</w:t>
                  </w:r>
                  <w:r>
                    <w:rPr>
                      <w:lang w:val="uk-UA"/>
                    </w:rPr>
                    <w:t> </w:t>
                  </w:r>
                  <w:r w:rsidRPr="00175548">
                    <w:rPr>
                      <w:lang w:val="uk-UA"/>
                    </w:rPr>
                    <w:t>021:2015 та/або предмет закупівлі за договором</w:t>
                  </w:r>
                </w:p>
              </w:tc>
              <w:tc>
                <w:tcPr>
                  <w:tcW w:w="2053" w:type="dxa"/>
                  <w:vAlign w:val="center"/>
                </w:tcPr>
                <w:p w14:paraId="783FD00D" w14:textId="77777777" w:rsidR="00C62EB5" w:rsidRPr="00175548" w:rsidRDefault="00C62EB5" w:rsidP="006B43E0">
                  <w:pPr>
                    <w:jc w:val="center"/>
                    <w:rPr>
                      <w:lang w:val="uk-UA"/>
                    </w:rPr>
                  </w:pPr>
                  <w:r w:rsidRPr="00175548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C62EB5" w:rsidRPr="009A0B60" w14:paraId="3513F95C" w14:textId="77777777" w:rsidTr="00C62EB5">
              <w:trPr>
                <w:jc w:val="center"/>
              </w:trPr>
              <w:tc>
                <w:tcPr>
                  <w:tcW w:w="534" w:type="dxa"/>
                </w:tcPr>
                <w:p w14:paraId="5B1573CC" w14:textId="77777777" w:rsidR="00C62EB5" w:rsidRPr="00175548" w:rsidRDefault="00C62EB5" w:rsidP="006B43E0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479" w:type="dxa"/>
                </w:tcPr>
                <w:p w14:paraId="61083438" w14:textId="77777777" w:rsidR="00C62EB5" w:rsidRPr="00175548" w:rsidRDefault="00C62EB5" w:rsidP="006B43E0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14:paraId="12C843C1" w14:textId="77777777" w:rsidR="00C62EB5" w:rsidRPr="00175548" w:rsidRDefault="00C62EB5" w:rsidP="006B43E0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621" w:type="dxa"/>
                </w:tcPr>
                <w:p w14:paraId="27DBFCCF" w14:textId="77777777" w:rsidR="00C62EB5" w:rsidRPr="00175548" w:rsidRDefault="00C62EB5" w:rsidP="006B43E0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  <w:tc>
                <w:tcPr>
                  <w:tcW w:w="2053" w:type="dxa"/>
                </w:tcPr>
                <w:p w14:paraId="3D7E65CB" w14:textId="77777777" w:rsidR="00C62EB5" w:rsidRPr="00175548" w:rsidRDefault="00C62EB5" w:rsidP="006B43E0">
                  <w:pPr>
                    <w:jc w:val="center"/>
                    <w:rPr>
                      <w:color w:val="FF0000"/>
                      <w:lang w:val="uk-UA"/>
                    </w:rPr>
                  </w:pPr>
                </w:p>
              </w:tc>
            </w:tr>
          </w:tbl>
          <w:p w14:paraId="5A520561" w14:textId="77777777" w:rsidR="00C62EB5" w:rsidRPr="00456B72" w:rsidRDefault="00C62EB5" w:rsidP="006B43E0">
            <w:pPr>
              <w:numPr>
                <w:ilvl w:val="12"/>
                <w:numId w:val="0"/>
              </w:numPr>
              <w:spacing w:before="60"/>
              <w:jc w:val="both"/>
              <w:rPr>
                <w:i/>
                <w:lang w:val="uk-UA"/>
              </w:rPr>
            </w:pPr>
            <w:r w:rsidRPr="00E217E8">
              <w:rPr>
                <w:b/>
                <w:i/>
                <w:lang w:val="uk-UA"/>
              </w:rPr>
              <w:t>Примітка:</w:t>
            </w:r>
            <w:r>
              <w:rPr>
                <w:i/>
                <w:lang w:val="uk-UA"/>
              </w:rPr>
              <w:t xml:space="preserve"> п</w:t>
            </w:r>
            <w:r w:rsidRPr="009A0B60">
              <w:rPr>
                <w:i/>
                <w:lang w:val="uk-UA"/>
              </w:rPr>
              <w:t>ід аналогічним договором слід розуміти виконаний (закритий) договір на надання послуг за предметом закупівлі (за четвертим знаком національного класифікатора ДК 021:2015 «Єдиний закупівельний словник»), але у будь-якому випадку аналогічний договір повинен бути пов</w:t>
            </w:r>
            <w:r>
              <w:rPr>
                <w:i/>
                <w:lang w:val="uk-UA"/>
              </w:rPr>
              <w:t>’</w:t>
            </w:r>
            <w:r w:rsidRPr="009A0B60">
              <w:rPr>
                <w:i/>
                <w:lang w:val="uk-UA"/>
              </w:rPr>
              <w:t xml:space="preserve">язаний із наданням послуг </w:t>
            </w:r>
            <w:r w:rsidRPr="00923F6B">
              <w:rPr>
                <w:i/>
              </w:rPr>
              <w:t>з організації та</w:t>
            </w:r>
            <w:r>
              <w:rPr>
                <w:i/>
                <w:lang w:val="uk-UA"/>
              </w:rPr>
              <w:t>/або</w:t>
            </w:r>
            <w:r w:rsidRPr="00923F6B">
              <w:rPr>
                <w:i/>
              </w:rPr>
              <w:t xml:space="preserve"> забезпечення проведення заходів</w:t>
            </w:r>
            <w:r w:rsidRPr="00923F6B">
              <w:rPr>
                <w:i/>
                <w:lang w:val="uk-UA"/>
              </w:rPr>
              <w:t>.</w:t>
            </w:r>
          </w:p>
          <w:p w14:paraId="17A5349B" w14:textId="77777777" w:rsidR="00C62EB5" w:rsidRPr="00456B72" w:rsidRDefault="00C62EB5" w:rsidP="006B43E0">
            <w:pPr>
              <w:pStyle w:val="docdata"/>
              <w:spacing w:before="0" w:beforeAutospacing="0" w:after="60" w:afterAutospacing="0"/>
              <w:jc w:val="both"/>
              <w:rPr>
                <w:i/>
                <w:color w:val="FF0000"/>
              </w:rPr>
            </w:pPr>
            <w:r w:rsidRPr="009A0B60">
              <w:rPr>
                <w:i/>
              </w:rPr>
              <w:t>У разі відсутності у договорі, що за предметом відповідає критерію зазначеному вище, коду закупівлі за ДК 021:2015 або його відмінності від зазначеного Замовником, допускається код закупівлі за ДК 021:2015 не зазначати або зазначити код закупівлі за ДК 021:2015, що відповідає предмету закупівлі за договором, зазначеним в довідці.</w:t>
            </w:r>
          </w:p>
        </w:tc>
      </w:tr>
      <w:tr w:rsidR="00C62EB5" w:rsidRPr="00420F19" w14:paraId="50A91169" w14:textId="77777777" w:rsidTr="00C62EB5">
        <w:trPr>
          <w:trHeight w:val="120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9D0" w14:textId="77777777" w:rsidR="00C62EB5" w:rsidRPr="00420F19" w:rsidRDefault="00C62EB5" w:rsidP="006B43E0">
            <w:pPr>
              <w:shd w:val="clear" w:color="auto" w:fill="FFFFFF"/>
              <w:jc w:val="both"/>
              <w:rPr>
                <w:b/>
                <w:highlight w:val="yellow"/>
                <w:lang w:val="uk-UA"/>
              </w:rPr>
            </w:pPr>
            <w:r w:rsidRPr="00420F19">
              <w:rPr>
                <w:lang w:val="uk-UA" w:eastAsia="en-US"/>
              </w:rPr>
              <w:t>2.2. </w:t>
            </w:r>
            <w:r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>
              <w:rPr>
                <w:b/>
                <w:lang w:val="uk-UA"/>
              </w:rPr>
              <w:t>з інформацією про номер та дату</w:t>
            </w:r>
            <w:r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C62EB5" w:rsidRPr="009A0B60" w14:paraId="113A9F49" w14:textId="77777777" w:rsidTr="00C62EB5">
        <w:trPr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29D" w14:textId="77777777" w:rsidR="00C62EB5" w:rsidRPr="006E146C" w:rsidRDefault="00C62EB5" w:rsidP="006B43E0">
            <w:pPr>
              <w:shd w:val="clear" w:color="auto" w:fill="FFFFFF"/>
              <w:jc w:val="both"/>
              <w:rPr>
                <w:b/>
                <w:color w:val="FF0000"/>
                <w:lang w:val="uk-UA"/>
              </w:rPr>
            </w:pPr>
            <w:r w:rsidRPr="006E146C">
              <w:rPr>
                <w:b/>
                <w:lang w:val="uk-UA"/>
              </w:rPr>
              <w:t>3. </w:t>
            </w:r>
            <w:r w:rsidRPr="006E146C">
              <w:rPr>
                <w:b/>
                <w:bCs/>
                <w:color w:val="000000"/>
                <w:lang w:val="uk-UA" w:eastAsia="uk-UA"/>
              </w:rPr>
              <w:t xml:space="preserve">Документи, що підтверджують відсутність передбачених Особливостями підстав для відмови в участі у процедурі закупівлі згідно </w:t>
            </w:r>
            <w:r w:rsidRPr="006E146C">
              <w:rPr>
                <w:b/>
                <w:bCs/>
                <w:lang w:val="uk-UA"/>
              </w:rPr>
              <w:t>пункту 47</w:t>
            </w:r>
            <w:r w:rsidRPr="006E146C">
              <w:rPr>
                <w:b/>
                <w:bCs/>
                <w:color w:val="000000"/>
                <w:lang w:val="uk-UA" w:eastAsia="uk-UA"/>
              </w:rPr>
              <w:t xml:space="preserve"> Особливостей</w:t>
            </w:r>
            <w:r w:rsidRPr="006E146C">
              <w:rPr>
                <w:b/>
                <w:lang w:val="uk-UA"/>
              </w:rPr>
              <w:t>:</w:t>
            </w:r>
          </w:p>
          <w:p w14:paraId="07EFAFDE" w14:textId="77777777" w:rsidR="00C62EB5" w:rsidRPr="009A0B60" w:rsidRDefault="00C62EB5" w:rsidP="006B43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uk-UA"/>
              </w:rPr>
            </w:pPr>
            <w:r w:rsidRPr="006E146C">
              <w:rPr>
                <w:lang w:val="uk-UA"/>
              </w:rPr>
              <w:t xml:space="preserve">3.1. Довідка, складена учасником процедури закупівлі у довільній формі, що підтверджує відсутність підстави, передбаченої </w:t>
            </w:r>
            <w:r w:rsidRPr="006E146C">
              <w:rPr>
                <w:b/>
                <w:lang w:val="uk-UA"/>
              </w:rPr>
              <w:t xml:space="preserve">абзацом чотирнадцятим </w:t>
            </w:r>
            <w:r w:rsidRPr="006E146C">
              <w:rPr>
                <w:b/>
                <w:bCs/>
                <w:lang w:val="uk-UA"/>
              </w:rPr>
              <w:t>пункту 47 Особливостей</w:t>
            </w:r>
            <w:r w:rsidRPr="006E146C">
              <w:rPr>
                <w:bCs/>
                <w:lang w:val="uk-UA"/>
              </w:rPr>
      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6E146C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6E146C">
              <w:rPr>
                <w:bCs/>
                <w:lang w:val="uk-UA"/>
              </w:rPr>
              <w:t>пункту 47 Особливостей.</w:t>
            </w:r>
          </w:p>
        </w:tc>
      </w:tr>
      <w:tr w:rsidR="00C62EB5" w:rsidRPr="009A0B60" w14:paraId="2ACBB7FD" w14:textId="77777777" w:rsidTr="00C62EB5">
        <w:trPr>
          <w:trHeight w:val="64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503" w14:textId="77777777" w:rsidR="00C62EB5" w:rsidRPr="006E146C" w:rsidRDefault="00C62EB5" w:rsidP="006B43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>3.2. 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</w:t>
            </w:r>
            <w:r w:rsidRPr="006E146C">
              <w:rPr>
                <w:lang w:val="uk-UA"/>
              </w:rPr>
              <w:t>такі субпідрядники/співвиконавці  надають довідку наступного змісту:</w:t>
            </w:r>
          </w:p>
          <w:p w14:paraId="6418E9BC" w14:textId="77777777" w:rsidR="00C62EB5" w:rsidRPr="006E146C" w:rsidRDefault="00C62EB5" w:rsidP="006B43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 xml:space="preserve">«Ми ________ </w:t>
            </w:r>
            <w:r w:rsidRPr="006E146C">
              <w:rPr>
                <w:i/>
                <w:lang w:val="uk-UA"/>
              </w:rPr>
              <w:t>(</w:t>
            </w:r>
            <w:r w:rsidRPr="006E146C">
              <w:rPr>
                <w:i/>
                <w:iCs/>
                <w:lang w:val="uk-UA"/>
              </w:rPr>
              <w:t>найменування субпідрядника/співвиконавця, код ЄДРПОУ</w:t>
            </w:r>
            <w:r w:rsidRPr="006E146C">
              <w:rPr>
                <w:i/>
                <w:lang w:val="uk-UA"/>
              </w:rPr>
              <w:t>)</w:t>
            </w:r>
            <w:r w:rsidRPr="006E146C">
              <w:rPr>
                <w:lang w:val="uk-UA"/>
              </w:rPr>
              <w:t xml:space="preserve"> цією довідкою засвідчуємо про відсутність підстав, передбачених </w:t>
            </w:r>
            <w:r w:rsidRPr="006E146C">
              <w:rPr>
                <w:bCs/>
                <w:lang w:val="uk-UA"/>
              </w:rPr>
              <w:t>пунктом 47 (крім абзацу чотирнадцятого пункту 47)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E146C">
              <w:rPr>
                <w:lang w:val="uk-UA"/>
              </w:rPr>
              <w:t>».</w:t>
            </w:r>
          </w:p>
        </w:tc>
      </w:tr>
      <w:tr w:rsidR="00C62EB5" w:rsidRPr="009A0B60" w14:paraId="2876DB01" w14:textId="77777777" w:rsidTr="00C62EB5">
        <w:trPr>
          <w:trHeight w:val="149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93E" w14:textId="77777777" w:rsidR="00C62EB5" w:rsidRPr="006E146C" w:rsidRDefault="00C62EB5" w:rsidP="006B43E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E146C">
              <w:rPr>
                <w:lang w:val="uk-UA"/>
              </w:rPr>
              <w:lastRenderedPageBreak/>
              <w:t>3.3. 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У разі подання тендерної пропозиції об’єднанням учасників, </w:t>
            </w:r>
            <w:r w:rsidRPr="006E146C">
              <w:rPr>
                <w:lang w:val="uk-UA"/>
              </w:rPr>
              <w:t>кожен з учасників, які входять до складу об’єднання окремо надають довідку наступного змісту:</w:t>
            </w:r>
          </w:p>
          <w:p w14:paraId="0B61228B" w14:textId="77777777" w:rsidR="00C62EB5" w:rsidRPr="009A0B60" w:rsidRDefault="00C62EB5" w:rsidP="006B43E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6E146C">
              <w:rPr>
                <w:lang w:val="uk-UA"/>
              </w:rPr>
              <w:t xml:space="preserve">«Ми ________ </w:t>
            </w:r>
            <w:r w:rsidRPr="006E146C">
              <w:rPr>
                <w:i/>
                <w:lang w:val="uk-UA"/>
              </w:rPr>
              <w:t>(</w:t>
            </w:r>
            <w:r w:rsidRPr="006E146C">
              <w:rPr>
                <w:i/>
                <w:iCs/>
                <w:lang w:val="uk-UA"/>
              </w:rPr>
              <w:t>найменування учасника, який входить у склад об’єднання, код ЄДРПОУ</w:t>
            </w:r>
            <w:r w:rsidRPr="006E146C">
              <w:rPr>
                <w:i/>
                <w:lang w:val="uk-UA"/>
              </w:rPr>
              <w:t>)</w:t>
            </w:r>
            <w:r w:rsidRPr="006E146C">
              <w:rPr>
                <w:lang w:val="uk-UA"/>
              </w:rPr>
              <w:t xml:space="preserve"> цією довідкою засвідчуємо про відсутність підстав, передбачених </w:t>
            </w:r>
            <w:r w:rsidRPr="006E146C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6E146C">
              <w:rPr>
                <w:bCs/>
                <w:lang w:val="uk-UA"/>
              </w:rPr>
      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6E146C">
              <w:rPr>
                <w:lang w:val="uk-UA"/>
              </w:rPr>
              <w:t>».</w:t>
            </w:r>
          </w:p>
        </w:tc>
      </w:tr>
      <w:tr w:rsidR="00C62EB5" w:rsidRPr="009A0B60" w14:paraId="52DC9B32" w14:textId="77777777" w:rsidTr="00C62EB5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B27" w14:textId="77777777" w:rsidR="00C62EB5" w:rsidRPr="006E146C" w:rsidRDefault="00C62EB5" w:rsidP="006B43E0">
            <w:pPr>
              <w:numPr>
                <w:ilvl w:val="12"/>
                <w:numId w:val="0"/>
              </w:numPr>
              <w:spacing w:after="60"/>
              <w:jc w:val="both"/>
              <w:rPr>
                <w:b/>
                <w:lang w:val="uk-UA"/>
              </w:rPr>
            </w:pPr>
            <w:r w:rsidRPr="006E146C">
              <w:rPr>
                <w:b/>
                <w:lang w:val="uk-UA"/>
              </w:rPr>
              <w:t>4. Інші вимоги:</w:t>
            </w:r>
          </w:p>
          <w:p w14:paraId="4633568C" w14:textId="77777777" w:rsidR="00C62EB5" w:rsidRPr="006E146C" w:rsidRDefault="00C62EB5" w:rsidP="006B43E0">
            <w:pPr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>4.1. 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14:paraId="3A8C0A9B" w14:textId="77777777" w:rsidR="00C62EB5" w:rsidRPr="006E146C" w:rsidRDefault="00C62EB5" w:rsidP="00C62EB5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uk-UA"/>
              </w:rPr>
            </w:pPr>
            <w:r w:rsidRPr="006E146C">
              <w:rPr>
                <w:lang w:val="uk-UA"/>
              </w:rPr>
              <w:t xml:space="preserve">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6E146C">
              <w:rPr>
                <w:i/>
                <w:lang w:val="uk-UA"/>
              </w:rPr>
              <w:t>(для юридичних осіб)</w:t>
            </w:r>
            <w:r w:rsidRPr="006E146C">
              <w:rPr>
                <w:lang w:val="uk-UA"/>
              </w:rPr>
              <w:t>;</w:t>
            </w:r>
          </w:p>
          <w:p w14:paraId="297FBCAB" w14:textId="77777777" w:rsidR="00C62EB5" w:rsidRPr="006E146C" w:rsidRDefault="00C62EB5" w:rsidP="00C62EB5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uk-UA"/>
              </w:rPr>
            </w:pPr>
            <w:r w:rsidRPr="006E146C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6E146C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6E146C">
              <w:rPr>
                <w:rFonts w:eastAsia="Calibri"/>
                <w:bCs/>
                <w:lang w:val="uk-UA" w:eastAsia="en-US"/>
              </w:rPr>
              <w:t>;</w:t>
            </w:r>
          </w:p>
          <w:p w14:paraId="2475B63A" w14:textId="77777777" w:rsidR="00C62EB5" w:rsidRPr="006E146C" w:rsidRDefault="00C62EB5" w:rsidP="00C62EB5">
            <w:pPr>
              <w:numPr>
                <w:ilvl w:val="0"/>
                <w:numId w:val="1"/>
              </w:numPr>
              <w:tabs>
                <w:tab w:val="left" w:pos="237"/>
                <w:tab w:val="left" w:pos="1080"/>
              </w:tabs>
              <w:ind w:left="34" w:firstLine="0"/>
              <w:jc w:val="both"/>
              <w:rPr>
                <w:strike/>
                <w:lang w:val="uk-UA"/>
              </w:rPr>
            </w:pPr>
            <w:r w:rsidRPr="006E146C">
              <w:rPr>
                <w:lang w:val="uk-UA"/>
              </w:rPr>
              <w:t>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62EB5" w:rsidRPr="009A0B60" w14:paraId="20F03B32" w14:textId="77777777" w:rsidTr="00C62EB5">
        <w:trPr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BFB" w14:textId="77777777" w:rsidR="00C62EB5" w:rsidRPr="006E146C" w:rsidRDefault="00C62EB5" w:rsidP="006B43E0">
            <w:pPr>
              <w:shd w:val="clear" w:color="auto" w:fill="FFFFFF"/>
              <w:spacing w:after="60"/>
              <w:jc w:val="both"/>
              <w:rPr>
                <w:lang w:val="uk-UA" w:eastAsia="uk-UA"/>
              </w:rPr>
            </w:pPr>
            <w:r w:rsidRPr="006E146C">
              <w:rPr>
                <w:lang w:val="uk-UA"/>
              </w:rPr>
              <w:t>4.2.</w:t>
            </w:r>
            <w:r w:rsidRPr="006E146C">
              <w:rPr>
                <w:b/>
                <w:lang w:val="uk-UA"/>
              </w:rPr>
              <w:t> </w:t>
            </w:r>
            <w:r w:rsidRPr="006E146C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E146C">
              <w:rPr>
                <w:i/>
                <w:lang w:val="uk-UA" w:eastAsia="uk-UA"/>
              </w:rPr>
              <w:t>(для юридичних осіб)</w:t>
            </w:r>
            <w:r w:rsidRPr="006E146C">
              <w:rPr>
                <w:lang w:val="uk-UA" w:eastAsia="uk-UA"/>
              </w:rPr>
              <w:t>.</w:t>
            </w:r>
          </w:p>
          <w:p w14:paraId="0C4A7ED4" w14:textId="77777777" w:rsidR="00C62EB5" w:rsidRPr="009A0B60" w:rsidRDefault="00C62EB5" w:rsidP="006B43E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6E146C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62EB5" w:rsidRPr="009A0B60" w14:paraId="4FBAD7C5" w14:textId="77777777" w:rsidTr="00C62EB5">
        <w:trPr>
          <w:trHeight w:val="28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F23" w14:textId="77777777" w:rsidR="00C62EB5" w:rsidRPr="006E146C" w:rsidRDefault="00C62EB5" w:rsidP="006B43E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6E146C">
              <w:rPr>
                <w:shd w:val="solid" w:color="FFFFFF" w:fill="FFFFFF"/>
                <w:lang w:val="uk-UA" w:eastAsia="en-US"/>
              </w:rPr>
              <w:t>4.3.</w:t>
            </w:r>
            <w:r w:rsidRPr="006E146C">
              <w:rPr>
                <w:lang w:val="uk-UA"/>
              </w:rPr>
              <w:t> </w:t>
            </w:r>
            <w:r w:rsidRPr="006E146C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 надаються:</w:t>
            </w:r>
          </w:p>
          <w:p w14:paraId="3280709E" w14:textId="77777777" w:rsidR="00C62EB5" w:rsidRPr="006E146C" w:rsidRDefault="00C62EB5" w:rsidP="006B43E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6E146C">
              <w:rPr>
                <w:lang w:val="uk-UA" w:eastAsia="uk-UA"/>
              </w:rPr>
              <w:t>4.3.1. Документ про створення такого об’єднання.</w:t>
            </w:r>
          </w:p>
          <w:p w14:paraId="046D1B25" w14:textId="77777777" w:rsidR="00C62EB5" w:rsidRPr="006E146C" w:rsidRDefault="00C62EB5" w:rsidP="006B43E0">
            <w:pPr>
              <w:shd w:val="clear" w:color="auto" w:fill="FFFFFF"/>
              <w:spacing w:after="60"/>
              <w:jc w:val="both"/>
              <w:rPr>
                <w:lang w:val="uk-UA" w:eastAsia="uk-UA"/>
              </w:rPr>
            </w:pPr>
            <w:r w:rsidRPr="006E146C">
              <w:rPr>
                <w:lang w:val="uk-UA" w:eastAsia="uk-UA"/>
              </w:rPr>
              <w:t>4.3.2. У разі відсутності в Єдиному державному реєстрі юридичних осіб, фізичних осіб – підприємців та громадських формувань</w:t>
            </w:r>
            <w:r w:rsidRPr="006E146C">
              <w:rPr>
                <w:shd w:val="solid" w:color="FFFFFF" w:fill="FFFFFF"/>
                <w:lang w:val="uk-UA" w:eastAsia="en-US"/>
              </w:rPr>
              <w:t xml:space="preserve"> у </w:t>
            </w:r>
            <w:r w:rsidRPr="006E146C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6E146C">
              <w:rPr>
                <w:lang w:val="uk-UA" w:eastAsia="uk-UA"/>
              </w:rPr>
              <w:t>бенефіціарного</w:t>
            </w:r>
            <w:proofErr w:type="spellEnd"/>
            <w:r w:rsidRPr="006E146C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6E146C">
              <w:rPr>
                <w:i/>
                <w:lang w:val="uk-UA" w:eastAsia="uk-UA"/>
              </w:rPr>
              <w:t>(для юридичних осіб)</w:t>
            </w:r>
            <w:r w:rsidRPr="006E146C">
              <w:rPr>
                <w:lang w:val="uk-UA" w:eastAsia="uk-UA"/>
              </w:rPr>
              <w:t>.</w:t>
            </w:r>
          </w:p>
          <w:p w14:paraId="68B70154" w14:textId="77777777" w:rsidR="00C62EB5" w:rsidRPr="009A0B60" w:rsidRDefault="00C62EB5" w:rsidP="006B43E0">
            <w:pPr>
              <w:shd w:val="clear" w:color="auto" w:fill="FFFFFF"/>
              <w:jc w:val="both"/>
              <w:rPr>
                <w:lang w:val="uk-UA"/>
              </w:rPr>
            </w:pPr>
            <w:r w:rsidRPr="006E146C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lastRenderedPageBreak/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62EB5" w:rsidRPr="003C6656" w14:paraId="373C7720" w14:textId="77777777" w:rsidTr="00C62EB5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BC1" w14:textId="77777777" w:rsidR="00C62EB5" w:rsidRPr="003C6656" w:rsidRDefault="00C62EB5" w:rsidP="006B43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C6656">
              <w:rPr>
                <w:lang w:val="uk-UA"/>
              </w:rPr>
              <w:lastRenderedPageBreak/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3C6656">
              <w:rPr>
                <w:i/>
                <w:lang w:val="uk-UA"/>
              </w:rPr>
              <w:t>(вимога стосується тільки акціонерних товариств)</w:t>
            </w:r>
            <w:r w:rsidRPr="003C6656">
              <w:rPr>
                <w:lang w:val="uk-UA"/>
              </w:rPr>
              <w:t>.</w:t>
            </w:r>
          </w:p>
        </w:tc>
      </w:tr>
      <w:tr w:rsidR="00C62EB5" w:rsidRPr="009A0B60" w14:paraId="5AAA8348" w14:textId="77777777" w:rsidTr="00C62EB5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290" w14:textId="77777777" w:rsidR="00C62EB5" w:rsidRPr="0045579A" w:rsidRDefault="00C62EB5" w:rsidP="006B43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C6656">
              <w:rPr>
                <w:shd w:val="solid" w:color="FFFFFF" w:fill="FFFFFF"/>
                <w:lang w:val="uk-UA" w:eastAsia="en-US"/>
              </w:rPr>
              <w:t>4.5. У разі, якщо учасник є громадянином Російської Федерації/Республіки Білорусь/</w:t>
            </w:r>
            <w:r w:rsidRPr="003C6656">
              <w:rPr>
                <w:lang w:val="uk-UA"/>
              </w:rPr>
              <w:t>Ісламської Республіки Іран</w:t>
            </w:r>
            <w:r w:rsidRPr="003C6656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3C6656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3C6656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C6656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3C6656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3C6656">
              <w:rPr>
                <w:i/>
                <w:shd w:val="solid" w:color="FFFFFF" w:fill="FFFFFF"/>
                <w:lang w:val="uk-UA" w:eastAsia="en-US"/>
              </w:rPr>
              <w:t>)</w:t>
            </w:r>
            <w:r w:rsidRPr="003C6656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C62EB5" w:rsidRPr="0045579A" w14:paraId="44765B9A" w14:textId="77777777" w:rsidTr="00C62EB5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A3F" w14:textId="77777777" w:rsidR="00C62EB5" w:rsidRPr="0045579A" w:rsidRDefault="00C62EB5" w:rsidP="006B43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5579A">
              <w:rPr>
                <w:shd w:val="solid" w:color="FFFFFF" w:fill="FFFFFF"/>
                <w:lang w:val="uk-UA" w:eastAsia="en-US"/>
              </w:rPr>
              <w:t>4.6. </w:t>
            </w:r>
            <w: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>
              <w:rPr>
                <w:i/>
                <w:iCs/>
              </w:rPr>
              <w:t>вимога стосується тільки юридичних осіб).</w:t>
            </w:r>
          </w:p>
        </w:tc>
      </w:tr>
      <w:tr w:rsidR="00C62EB5" w:rsidRPr="009A0B60" w14:paraId="53DE788D" w14:textId="77777777" w:rsidTr="00C62EB5">
        <w:trPr>
          <w:cantSplit/>
          <w:trHeight w:val="187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F30" w14:textId="77777777" w:rsidR="00C62EB5" w:rsidRPr="0057537C" w:rsidRDefault="00C62EB5" w:rsidP="006B43E0">
            <w:pPr>
              <w:numPr>
                <w:ilvl w:val="12"/>
                <w:numId w:val="0"/>
              </w:numPr>
              <w:jc w:val="both"/>
              <w:rPr>
                <w:iCs/>
                <w:lang w:val="uk-UA"/>
              </w:rPr>
            </w:pPr>
            <w:r w:rsidRPr="003C6656">
              <w:rPr>
                <w:lang w:val="uk-UA"/>
              </w:rPr>
              <w:t xml:space="preserve">4.7. У разі, якщо учасник є </w:t>
            </w:r>
            <w:r w:rsidRPr="003C6656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3C6656">
              <w:rPr>
                <w:lang w:val="uk-UA" w:eastAsia="en-US"/>
              </w:rPr>
              <w:t>бенефіціарним</w:t>
            </w:r>
            <w:proofErr w:type="spellEnd"/>
            <w:r w:rsidRPr="003C6656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3C6656">
              <w:rPr>
                <w:lang w:val="uk-UA"/>
              </w:rPr>
              <w:t>Ісламської Республіки Іран</w:t>
            </w:r>
            <w:r w:rsidRPr="003C6656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3C6656">
              <w:rPr>
                <w:bCs/>
                <w:lang w:val="uk-UA" w:eastAsia="en-US"/>
              </w:rPr>
              <w:t>Про громадянство України</w:t>
            </w:r>
            <w:r w:rsidRPr="003C6656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3C6656">
              <w:rPr>
                <w:i/>
                <w:lang w:val="uk-UA" w:eastAsia="en-US"/>
              </w:rPr>
              <w:t xml:space="preserve">(вимога стосується тільки </w:t>
            </w:r>
            <w:r w:rsidRPr="003C6656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3C6656">
              <w:rPr>
                <w:i/>
                <w:lang w:val="uk-UA" w:eastAsia="en-US"/>
              </w:rPr>
              <w:t>).</w:t>
            </w:r>
          </w:p>
        </w:tc>
      </w:tr>
      <w:tr w:rsidR="00C62EB5" w:rsidRPr="00466806" w14:paraId="2D76799B" w14:textId="77777777" w:rsidTr="00C62EB5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832" w14:textId="77777777" w:rsidR="00C62EB5" w:rsidRPr="00466806" w:rsidRDefault="00C62EB5" w:rsidP="006B43E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66806">
              <w:rPr>
                <w:b/>
                <w:lang w:val="uk-UA"/>
              </w:rPr>
              <w:t>5. 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14:paraId="25183A04" w14:textId="77777777" w:rsidR="00C62EB5" w:rsidRPr="00D4769C" w:rsidRDefault="00C62EB5" w:rsidP="006B43E0">
            <w:pPr>
              <w:jc w:val="both"/>
              <w:rPr>
                <w:bCs/>
                <w:lang w:val="uk-UA"/>
              </w:rPr>
            </w:pPr>
            <w:r w:rsidRPr="00466806">
              <w:rPr>
                <w:lang w:val="uk-UA"/>
              </w:rPr>
              <w:t>5.1. </w:t>
            </w:r>
            <w:r w:rsidRPr="00466806">
              <w:rPr>
                <w:bCs/>
                <w:lang w:val="uk-UA"/>
              </w:rPr>
              <w:t>Лист – згода наступного змісту:</w:t>
            </w:r>
            <w:r>
              <w:rPr>
                <w:bCs/>
                <w:lang w:val="uk-UA"/>
              </w:rPr>
              <w:t xml:space="preserve"> </w:t>
            </w:r>
            <w:r w:rsidRPr="00466806">
              <w:rPr>
                <w:bCs/>
                <w:lang w:val="uk-UA"/>
              </w:rPr>
              <w:t>«Ми, ________</w:t>
            </w:r>
            <w:r>
              <w:rPr>
                <w:bCs/>
                <w:lang w:val="uk-UA"/>
              </w:rPr>
              <w:t>______________</w:t>
            </w:r>
            <w:r w:rsidRPr="00466806">
              <w:rPr>
                <w:bCs/>
                <w:lang w:val="uk-UA"/>
              </w:rPr>
              <w:t xml:space="preserve">_ </w:t>
            </w:r>
            <w:r w:rsidRPr="00466806">
              <w:rPr>
                <w:bCs/>
                <w:i/>
                <w:lang w:val="uk-UA"/>
              </w:rPr>
              <w:t xml:space="preserve">(найменування </w:t>
            </w:r>
            <w:r>
              <w:rPr>
                <w:bCs/>
                <w:i/>
                <w:lang w:val="uk-UA"/>
              </w:rPr>
              <w:t>у</w:t>
            </w:r>
            <w:r w:rsidRPr="00466806">
              <w:rPr>
                <w:bCs/>
                <w:i/>
                <w:lang w:val="uk-UA"/>
              </w:rPr>
              <w:t xml:space="preserve">часника), </w:t>
            </w:r>
            <w:r w:rsidRPr="00466806">
              <w:rPr>
                <w:bCs/>
                <w:lang w:val="uk-UA"/>
              </w:rPr>
              <w:t xml:space="preserve">цим листом погоджуємося надати: </w:t>
            </w:r>
            <w:r w:rsidRPr="004633A9">
              <w:rPr>
                <w:b/>
              </w:rPr>
              <w:t>Послуги з організації та забезпечення проведення заходів</w:t>
            </w:r>
            <w:r w:rsidRPr="004633A9">
              <w:rPr>
                <w:b/>
                <w:bCs/>
                <w:lang w:val="uk-UA" w:eastAsia="uk-UA"/>
              </w:rPr>
              <w:t xml:space="preserve">, </w:t>
            </w:r>
            <w:r>
              <w:rPr>
                <w:b/>
                <w:bCs/>
                <w:lang w:val="uk-UA" w:eastAsia="uk-UA"/>
              </w:rPr>
              <w:t xml:space="preserve">            </w:t>
            </w:r>
            <w:r w:rsidRPr="004633A9">
              <w:rPr>
                <w:b/>
                <w:bCs/>
                <w:lang w:val="uk-UA" w:eastAsia="uk-UA"/>
              </w:rPr>
              <w:t xml:space="preserve">код </w:t>
            </w:r>
            <w:r w:rsidRPr="004633A9">
              <w:rPr>
                <w:b/>
                <w:bCs/>
                <w:lang w:eastAsia="uk-UA"/>
              </w:rPr>
              <w:t>79950000-8</w:t>
            </w:r>
            <w:r w:rsidRPr="004633A9">
              <w:rPr>
                <w:b/>
                <w:bCs/>
                <w:lang w:val="uk-UA" w:eastAsia="uk-UA"/>
              </w:rPr>
              <w:t xml:space="preserve"> «</w:t>
            </w:r>
            <w:r w:rsidRPr="004633A9">
              <w:rPr>
                <w:b/>
                <w:bCs/>
              </w:rPr>
              <w:t>Послуги з організації виставок, ярмарок і конгресів</w:t>
            </w:r>
            <w:r w:rsidRPr="004633A9">
              <w:rPr>
                <w:b/>
                <w:bCs/>
                <w:lang w:val="uk-UA"/>
              </w:rPr>
              <w:t xml:space="preserve">» </w:t>
            </w:r>
            <w:r w:rsidRPr="00CF51F6">
              <w:rPr>
                <w:b/>
                <w:bCs/>
                <w:color w:val="000000"/>
              </w:rPr>
              <w:t>за ДК 021:2015</w:t>
            </w:r>
            <w:r w:rsidRPr="00466806">
              <w:rPr>
                <w:bCs/>
                <w:lang w:val="uk-UA"/>
              </w:rPr>
              <w:t>, відповідно до вимог та з дотриманням умов зазначених в технічній специфікації (Додаток 2 до тендерної документації Замовника).».</w:t>
            </w:r>
          </w:p>
        </w:tc>
      </w:tr>
      <w:tr w:rsidR="00C62EB5" w:rsidRPr="00486D42" w14:paraId="2FF08E6F" w14:textId="77777777" w:rsidTr="00C62EB5">
        <w:trPr>
          <w:cantSplit/>
          <w:trHeight w:val="129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418" w14:textId="77777777" w:rsidR="00C62EB5" w:rsidRPr="00486D42" w:rsidRDefault="00C62EB5" w:rsidP="006B43E0">
            <w:pPr>
              <w:rPr>
                <w:b/>
                <w:bCs/>
                <w:lang w:val="uk-UA"/>
              </w:rPr>
            </w:pPr>
            <w:r w:rsidRPr="00486D42">
              <w:rPr>
                <w:b/>
                <w:bCs/>
                <w:lang w:val="uk-UA"/>
              </w:rPr>
              <w:t>6. Інформація про субпідрядника/співвиконавця:</w:t>
            </w:r>
          </w:p>
          <w:p w14:paraId="3F580CD1" w14:textId="77777777" w:rsidR="00C62EB5" w:rsidRPr="00486D42" w:rsidRDefault="00C62EB5" w:rsidP="006B43E0">
            <w:pPr>
              <w:jc w:val="both"/>
              <w:rPr>
                <w:b/>
                <w:lang w:val="uk-UA"/>
              </w:rPr>
            </w:pPr>
            <w:r w:rsidRPr="00486D42">
              <w:rPr>
                <w:bCs/>
                <w:lang w:val="uk-UA"/>
              </w:rPr>
              <w:t>6.1.</w:t>
            </w:r>
            <w:r w:rsidRPr="00486D42">
              <w:rPr>
                <w:b/>
                <w:bCs/>
                <w:lang w:val="uk-UA"/>
              </w:rPr>
              <w:t> </w:t>
            </w:r>
            <w:r w:rsidRPr="00486D42">
              <w:rPr>
                <w:rFonts w:eastAsia="Calibri"/>
                <w:lang w:val="uk-UA" w:eastAsia="en-US"/>
              </w:rPr>
              <w:t xml:space="preserve">Інформація (повне найменування та місцезнаходження </w:t>
            </w:r>
            <w:r w:rsidRPr="00486D42">
              <w:rPr>
                <w:lang w:val="uk-UA"/>
              </w:rPr>
              <w:t>(місце проживання)</w:t>
            </w:r>
            <w:r w:rsidRPr="00486D42">
              <w:rPr>
                <w:rFonts w:eastAsia="Calibri"/>
                <w:lang w:val="uk-UA" w:eastAsia="en-US"/>
              </w:rPr>
              <w:t xml:space="preserve">) про кожного суб’єкта господарювання, якого учасник планує залучати до надання послуг як субпідрядника/співвиконавця в обсязі не менш як 20 відсотків вартості договору про закупівлю </w:t>
            </w:r>
            <w:r w:rsidRPr="00486D42">
              <w:rPr>
                <w:rFonts w:eastAsia="Calibri"/>
                <w:i/>
                <w:lang w:val="uk-UA" w:eastAsia="en-US"/>
              </w:rPr>
              <w:t>(</w:t>
            </w:r>
            <w:r w:rsidRPr="00486D42">
              <w:rPr>
                <w:i/>
                <w:iCs/>
                <w:lang w:val="uk-UA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 Замовника</w:t>
            </w:r>
            <w:r w:rsidRPr="00486D42">
              <w:rPr>
                <w:i/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</w:tr>
    </w:tbl>
    <w:p w14:paraId="32F53411" w14:textId="7D88EA2A" w:rsidR="0066459C" w:rsidRDefault="0066459C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273"/>
    <w:multiLevelType w:val="hybridMultilevel"/>
    <w:tmpl w:val="64B4CFAA"/>
    <w:lvl w:ilvl="0" w:tplc="E52C7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BF"/>
    <w:rsid w:val="0066459C"/>
    <w:rsid w:val="00C62EB5"/>
    <w:rsid w:val="00D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B8E"/>
  <w15:chartTrackingRefBased/>
  <w15:docId w15:val="{8A281E5C-37A3-4CD7-A4D9-53CC4E9B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080,baiaagaaboqcaaadahyaaaxng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62EB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7170</Words>
  <Characters>4087</Characters>
  <Application>Microsoft Office Word</Application>
  <DocSecurity>0</DocSecurity>
  <Lines>34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2024-03-20T16:12:00Z</dcterms:created>
  <dcterms:modified xsi:type="dcterms:W3CDTF">2024-03-20T16:13:00Z</dcterms:modified>
</cp:coreProperties>
</file>