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1548" w14:textId="77777777" w:rsidR="00433F83" w:rsidRDefault="00433F83">
      <w:pPr>
        <w:jc w:val="center"/>
        <w:rPr>
          <w:rFonts w:ascii="Times New Roman" w:eastAsia="Arial" w:hAnsi="Times New Roman" w:cs="Times New Roman"/>
          <w:b/>
          <w:lang w:val="uk-UA" w:eastAsia="ru-RU"/>
        </w:rPr>
      </w:pPr>
    </w:p>
    <w:p w14:paraId="1D81108C" w14:textId="1757D556" w:rsidR="00433F83" w:rsidRPr="00433F83" w:rsidRDefault="00433F83" w:rsidP="00433F83">
      <w:pPr>
        <w:jc w:val="right"/>
        <w:rPr>
          <w:rFonts w:ascii="Times New Roman" w:eastAsia="Arial" w:hAnsi="Times New Roman" w:cs="Times New Roman"/>
          <w:lang w:val="uk-UA" w:eastAsia="ru-RU"/>
        </w:rPr>
      </w:pPr>
      <w:r w:rsidRPr="00433F83">
        <w:rPr>
          <w:rFonts w:ascii="Times New Roman" w:eastAsia="Arial" w:hAnsi="Times New Roman" w:cs="Times New Roman"/>
          <w:lang w:val="uk-UA" w:eastAsia="ru-RU"/>
        </w:rPr>
        <w:t>Додаток 2</w:t>
      </w:r>
    </w:p>
    <w:p w14:paraId="40CD197E" w14:textId="14925850" w:rsidR="00433F83" w:rsidRDefault="00433F83" w:rsidP="00433F83">
      <w:pPr>
        <w:jc w:val="right"/>
        <w:rPr>
          <w:rFonts w:ascii="Times New Roman" w:eastAsia="Arial" w:hAnsi="Times New Roman" w:cs="Times New Roman"/>
          <w:lang w:val="uk-UA" w:eastAsia="ru-RU"/>
        </w:rPr>
      </w:pPr>
      <w:r w:rsidRPr="00433F83">
        <w:rPr>
          <w:rFonts w:ascii="Times New Roman" w:eastAsia="Arial" w:hAnsi="Times New Roman" w:cs="Times New Roman"/>
          <w:lang w:val="uk-UA" w:eastAsia="ru-RU"/>
        </w:rPr>
        <w:t>до тендерної документації</w:t>
      </w:r>
    </w:p>
    <w:p w14:paraId="217A44EE" w14:textId="77777777" w:rsidR="00EF6F93" w:rsidRPr="00433F83" w:rsidRDefault="00EF6F93" w:rsidP="00433F83">
      <w:pPr>
        <w:jc w:val="right"/>
        <w:rPr>
          <w:rFonts w:ascii="Times New Roman" w:eastAsia="Arial" w:hAnsi="Times New Roman" w:cs="Times New Roman"/>
          <w:lang w:val="uk-UA" w:eastAsia="ru-RU"/>
        </w:rPr>
      </w:pPr>
    </w:p>
    <w:p w14:paraId="7B6496D6" w14:textId="4729965D" w:rsidR="00433F83" w:rsidRDefault="00EF6F93">
      <w:pPr>
        <w:jc w:val="center"/>
        <w:rPr>
          <w:rFonts w:ascii="Times New Roman" w:eastAsia="Arial" w:hAnsi="Times New Roman" w:cs="Times New Roman"/>
          <w:b/>
          <w:lang w:val="uk-UA" w:eastAsia="ru-RU"/>
        </w:rPr>
      </w:pPr>
      <w:r>
        <w:rPr>
          <w:rFonts w:ascii="Times New Roman" w:eastAsia="Arial" w:hAnsi="Times New Roman" w:cs="Times New Roman"/>
          <w:b/>
          <w:lang w:val="uk-UA" w:eastAsia="ru-RU"/>
        </w:rPr>
        <w:t>ТЕХНІЧНЕ ЗАВДАННЯ</w:t>
      </w:r>
    </w:p>
    <w:p w14:paraId="61AF22A0" w14:textId="32397C63" w:rsidR="00C41602" w:rsidRPr="00C41602" w:rsidRDefault="00C41602" w:rsidP="00C41602">
      <w:pPr>
        <w:spacing w:line="264" w:lineRule="auto"/>
        <w:jc w:val="center"/>
        <w:rPr>
          <w:rFonts w:ascii="Times New Roman" w:eastAsia="Arial" w:hAnsi="Times New Roman" w:cs="Times New Roman"/>
          <w:iCs/>
          <w:lang w:val="uk-UA" w:eastAsia="ru-RU"/>
        </w:rPr>
      </w:pPr>
      <w:r w:rsidRPr="00C41602">
        <w:rPr>
          <w:rFonts w:ascii="Times New Roman" w:eastAsia="Arial" w:hAnsi="Times New Roman" w:cs="Times New Roman"/>
          <w:iCs/>
          <w:lang w:val="uk-UA" w:eastAsia="ru-RU"/>
        </w:rPr>
        <w:t>до предмету закупівлі:</w:t>
      </w:r>
    </w:p>
    <w:p w14:paraId="07005905" w14:textId="26DD66D7" w:rsidR="00C41602" w:rsidRPr="00C41602" w:rsidRDefault="00C41602" w:rsidP="00C41602">
      <w:pPr>
        <w:jc w:val="center"/>
        <w:rPr>
          <w:rFonts w:ascii="Times New Roman" w:eastAsia="Arial" w:hAnsi="Times New Roman" w:cs="Times New Roman"/>
          <w:b/>
          <w:lang w:val="uk-UA" w:eastAsia="ru-RU"/>
        </w:rPr>
      </w:pPr>
      <w:r w:rsidRPr="00C41602">
        <w:rPr>
          <w:rFonts w:ascii="Times New Roman" w:eastAsia="Arial" w:hAnsi="Times New Roman" w:cs="Times New Roman"/>
          <w:b/>
          <w:lang w:val="uk-UA" w:eastAsia="ru-RU"/>
        </w:rPr>
        <w:t>Вироби медичного призначення</w:t>
      </w:r>
    </w:p>
    <w:p w14:paraId="14F0E377" w14:textId="16BF1E60" w:rsidR="00C41602" w:rsidRPr="00C41602" w:rsidRDefault="00C41602" w:rsidP="00C41602">
      <w:pPr>
        <w:jc w:val="center"/>
        <w:rPr>
          <w:rFonts w:ascii="Times New Roman" w:eastAsia="Arial" w:hAnsi="Times New Roman" w:cs="Times New Roman"/>
          <w:lang w:val="uk-UA" w:eastAsia="ru-RU"/>
        </w:rPr>
      </w:pPr>
      <w:r w:rsidRPr="00C41602">
        <w:rPr>
          <w:rFonts w:ascii="Times New Roman" w:eastAsia="Arial" w:hAnsi="Times New Roman" w:cs="Times New Roman"/>
          <w:lang w:val="uk-UA" w:eastAsia="ru-RU"/>
        </w:rPr>
        <w:t xml:space="preserve">код ДК 021:2015 –33140000-3 Медичні матеріали </w:t>
      </w:r>
    </w:p>
    <w:p w14:paraId="78530F5D" w14:textId="77777777" w:rsidR="00C41602" w:rsidRPr="00C41602" w:rsidRDefault="00C41602" w:rsidP="00C41602">
      <w:pPr>
        <w:jc w:val="center"/>
        <w:rPr>
          <w:rFonts w:ascii="Times New Roman" w:eastAsia="Arial" w:hAnsi="Times New Roman" w:cs="Times New Roman"/>
          <w:lang w:val="uk-UA" w:eastAsia="ru-RU"/>
        </w:rPr>
      </w:pPr>
      <w:r w:rsidRPr="00C41602">
        <w:rPr>
          <w:rFonts w:ascii="Times New Roman" w:eastAsia="Arial" w:hAnsi="Times New Roman" w:cs="Times New Roman"/>
          <w:lang w:val="uk-UA" w:eastAsia="ru-RU"/>
        </w:rPr>
        <w:t xml:space="preserve">код НКМВ 024:2023 - 33141641-5-Зонди; 60538 </w:t>
      </w:r>
      <w:proofErr w:type="spellStart"/>
      <w:r w:rsidRPr="00C41602">
        <w:rPr>
          <w:rFonts w:ascii="Times New Roman" w:eastAsia="Arial" w:hAnsi="Times New Roman" w:cs="Times New Roman"/>
          <w:lang w:val="uk-UA" w:eastAsia="ru-RU"/>
        </w:rPr>
        <w:t>Конектор</w:t>
      </w:r>
      <w:proofErr w:type="spellEnd"/>
      <w:r w:rsidRPr="00C41602">
        <w:rPr>
          <w:rFonts w:ascii="Times New Roman" w:eastAsia="Arial" w:hAnsi="Times New Roman" w:cs="Times New Roman"/>
          <w:lang w:val="uk-UA" w:eastAsia="ru-RU"/>
        </w:rPr>
        <w:t xml:space="preserve"> </w:t>
      </w:r>
      <w:proofErr w:type="spellStart"/>
      <w:r w:rsidRPr="00C41602">
        <w:rPr>
          <w:rFonts w:ascii="Times New Roman" w:eastAsia="Arial" w:hAnsi="Times New Roman" w:cs="Times New Roman"/>
          <w:lang w:val="uk-UA" w:eastAsia="ru-RU"/>
        </w:rPr>
        <w:t>Луєр</w:t>
      </w:r>
      <w:proofErr w:type="spellEnd"/>
      <w:r w:rsidRPr="00C41602">
        <w:rPr>
          <w:rFonts w:ascii="Times New Roman" w:eastAsia="Arial" w:hAnsi="Times New Roman" w:cs="Times New Roman"/>
          <w:lang w:val="uk-UA" w:eastAsia="ru-RU"/>
        </w:rPr>
        <w:t xml:space="preserve"> для магістралі для внутрішньовенних вливань/шприца; 42461 - </w:t>
      </w:r>
      <w:proofErr w:type="spellStart"/>
      <w:r w:rsidRPr="00C41602">
        <w:rPr>
          <w:rFonts w:ascii="Times New Roman" w:eastAsia="Arial" w:hAnsi="Times New Roman" w:cs="Times New Roman"/>
          <w:lang w:val="uk-UA" w:eastAsia="ru-RU"/>
        </w:rPr>
        <w:t>Депрессор</w:t>
      </w:r>
      <w:proofErr w:type="spellEnd"/>
      <w:r w:rsidRPr="00C41602">
        <w:rPr>
          <w:rFonts w:ascii="Times New Roman" w:eastAsia="Arial" w:hAnsi="Times New Roman" w:cs="Times New Roman"/>
          <w:lang w:val="uk-UA" w:eastAsia="ru-RU"/>
        </w:rPr>
        <w:t xml:space="preserve"> язика, оглядовий; 35209 Голка для взяття крові стандартна</w:t>
      </w:r>
    </w:p>
    <w:p w14:paraId="674218D1" w14:textId="77777777" w:rsidR="00EF6F93" w:rsidRDefault="00EF6F93">
      <w:pPr>
        <w:pStyle w:val="12"/>
        <w:rPr>
          <w:rFonts w:eastAsia="Arial" w:cs="Times New Roman"/>
          <w:b/>
          <w:color w:val="000000"/>
          <w:sz w:val="22"/>
          <w:szCs w:val="22"/>
          <w:lang w:val="uk-UA" w:eastAsia="ru-RU" w:bidi="ar-SA"/>
        </w:rPr>
      </w:pPr>
    </w:p>
    <w:p w14:paraId="20ADA4AE" w14:textId="49AF3864" w:rsidR="00FA0B58" w:rsidRDefault="00EF6F93">
      <w:pPr>
        <w:pStyle w:val="12"/>
        <w:rPr>
          <w:rFonts w:eastAsia="Times New Roman" w:cs="Times New Roman"/>
          <w:b/>
          <w:bCs/>
          <w:color w:val="000000"/>
          <w:sz w:val="20"/>
          <w:szCs w:val="20"/>
          <w:lang w:val="uk-UA" w:eastAsia="uk-UA" w:bidi="ar-SA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val="uk-UA" w:eastAsia="uk-UA" w:bidi="ar-SA"/>
        </w:rPr>
        <w:t xml:space="preserve">І. </w:t>
      </w:r>
      <w:r w:rsidRPr="00EF6F93">
        <w:rPr>
          <w:rFonts w:eastAsia="Times New Roman" w:cs="Times New Roman"/>
          <w:b/>
          <w:bCs/>
          <w:color w:val="000000"/>
          <w:sz w:val="20"/>
          <w:szCs w:val="20"/>
          <w:lang w:val="uk-UA" w:eastAsia="uk-UA" w:bidi="ar-SA"/>
        </w:rPr>
        <w:t>Інформація про  технічні, якісні та кількісні характеристики предмета закупівлі</w:t>
      </w:r>
    </w:p>
    <w:p w14:paraId="62132553" w14:textId="77777777" w:rsidR="00EF6F93" w:rsidRPr="00EF6F93" w:rsidRDefault="00EF6F93">
      <w:pPr>
        <w:pStyle w:val="12"/>
        <w:rPr>
          <w:rFonts w:eastAsia="Times New Roman" w:cs="Times New Roman"/>
          <w:b/>
          <w:bCs/>
          <w:color w:val="000000"/>
          <w:sz w:val="20"/>
          <w:szCs w:val="20"/>
          <w:lang w:val="uk-UA" w:eastAsia="uk-UA" w:bidi="ar-SA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343"/>
        <w:gridCol w:w="1134"/>
        <w:gridCol w:w="1701"/>
        <w:gridCol w:w="4570"/>
        <w:gridCol w:w="992"/>
        <w:gridCol w:w="1117"/>
      </w:tblGrid>
      <w:tr w:rsidR="00FA0B58" w:rsidRPr="009F5EE1" w14:paraId="717A6DD5" w14:textId="77777777" w:rsidTr="009815F1">
        <w:trPr>
          <w:trHeight w:val="455"/>
          <w:jc w:val="center"/>
        </w:trPr>
        <w:tc>
          <w:tcPr>
            <w:tcW w:w="495" w:type="dxa"/>
            <w:shd w:val="clear" w:color="auto" w:fill="auto"/>
          </w:tcPr>
          <w:p w14:paraId="40936B9F" w14:textId="77777777" w:rsidR="00FA0B58" w:rsidRPr="009F5EE1" w:rsidRDefault="007A1DD5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43" w:type="dxa"/>
          </w:tcPr>
          <w:p w14:paraId="72948661" w14:textId="77777777" w:rsidR="00FA0B58" w:rsidRPr="009F5EE1" w:rsidRDefault="007A1DD5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ДК 021:2015</w:t>
            </w:r>
          </w:p>
        </w:tc>
        <w:tc>
          <w:tcPr>
            <w:tcW w:w="1134" w:type="dxa"/>
          </w:tcPr>
          <w:p w14:paraId="46F42C5A" w14:textId="77777777" w:rsidR="00FA0B58" w:rsidRPr="009F5EE1" w:rsidRDefault="007A1DD5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НК 024:2023</w:t>
            </w:r>
          </w:p>
        </w:tc>
        <w:tc>
          <w:tcPr>
            <w:tcW w:w="1701" w:type="dxa"/>
          </w:tcPr>
          <w:p w14:paraId="20564EF1" w14:textId="77777777" w:rsidR="00FA0B58" w:rsidRPr="009F5EE1" w:rsidRDefault="007A1DD5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4570" w:type="dxa"/>
          </w:tcPr>
          <w:p w14:paraId="2A1F29A7" w14:textId="77777777" w:rsidR="00FA0B58" w:rsidRPr="009F5EE1" w:rsidRDefault="007A1DD5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товару</w:t>
            </w:r>
          </w:p>
        </w:tc>
        <w:tc>
          <w:tcPr>
            <w:tcW w:w="992" w:type="dxa"/>
            <w:shd w:val="clear" w:color="auto" w:fill="auto"/>
          </w:tcPr>
          <w:p w14:paraId="088DA4B1" w14:textId="77777777" w:rsidR="00FA0B58" w:rsidRPr="009F5EE1" w:rsidRDefault="007A1DD5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117" w:type="dxa"/>
            <w:shd w:val="clear" w:color="auto" w:fill="auto"/>
          </w:tcPr>
          <w:p w14:paraId="3CF3D68B" w14:textId="77777777" w:rsidR="00FA0B58" w:rsidRPr="009F5EE1" w:rsidRDefault="007A1DD5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5E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9F5EE1" w:rsidRPr="009F5EE1" w14:paraId="2AFB5671" w14:textId="77777777" w:rsidTr="009815F1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00D46E55" w14:textId="12A55DE7" w:rsidR="009F5EE1" w:rsidRPr="009F5EE1" w:rsidRDefault="009F5EE1" w:rsidP="009F5EE1">
            <w:pPr>
              <w:pStyle w:val="af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099605C" w14:textId="6AD118E4" w:rsidR="009F5EE1" w:rsidRPr="009F5EE1" w:rsidRDefault="00D20E01" w:rsidP="009815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33141641-5 - Зонди</w:t>
            </w:r>
          </w:p>
        </w:tc>
        <w:tc>
          <w:tcPr>
            <w:tcW w:w="1134" w:type="dxa"/>
          </w:tcPr>
          <w:p w14:paraId="47128D14" w14:textId="78BFBACC" w:rsidR="009F5EE1" w:rsidRPr="009F5EE1" w:rsidRDefault="00A0481B" w:rsidP="009F5E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38561 Зонд </w:t>
            </w:r>
            <w:proofErr w:type="spellStart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назогастральний</w:t>
            </w:r>
            <w:proofErr w:type="spellEnd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орогастральний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BB0D9C" w14:textId="6A0FB21F" w:rsidR="009F5EE1" w:rsidRPr="009F5EE1" w:rsidRDefault="006F279A" w:rsidP="009F5E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Зонд шлунковий</w:t>
            </w:r>
          </w:p>
        </w:tc>
        <w:tc>
          <w:tcPr>
            <w:tcW w:w="4570" w:type="dxa"/>
          </w:tcPr>
          <w:p w14:paraId="5E0E8611" w14:textId="77777777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Розмір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: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69FB8F" w14:textId="151E917E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Виготовлено з прозорого нетоксичного полівінілхлориду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EAEF2" w14:textId="745A134C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Гладка поверхня та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атравматичний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дистальний кінець заокругленої 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1078E9" w14:textId="78F1C682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Рентгенконтрасна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смужка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7C673D" w14:textId="77777777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Довжина зонда загальна: 1235±10мм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6FB49B" w14:textId="77777777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Розміри мають кольорове кодування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конектора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EF719D" w14:textId="77777777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Відкритий кінець, 4 бокових отвори. </w:t>
            </w:r>
          </w:p>
          <w:p w14:paraId="7F4E26CE" w14:textId="77777777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Термін придатності 5 років з дати виготовлення, вказаної на упаковці. </w:t>
            </w:r>
          </w:p>
          <w:p w14:paraId="5076C937" w14:textId="77777777" w:rsidR="006F279A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Стерильний,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апірогенний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та нетоксичний.</w:t>
            </w:r>
          </w:p>
          <w:p w14:paraId="34804782" w14:textId="78121121" w:rsidR="009F5EE1" w:rsidRPr="009F5EE1" w:rsidRDefault="006F279A" w:rsidP="009F5EE1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Індивідуальне пакування.</w:t>
            </w:r>
          </w:p>
        </w:tc>
        <w:tc>
          <w:tcPr>
            <w:tcW w:w="992" w:type="dxa"/>
            <w:shd w:val="clear" w:color="auto" w:fill="auto"/>
          </w:tcPr>
          <w:p w14:paraId="384403D2" w14:textId="6319B0F6" w:rsidR="009F5EE1" w:rsidRPr="009F5EE1" w:rsidRDefault="006F279A" w:rsidP="009F5EE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24534E9B" w14:textId="7ED7F639" w:rsidR="009F5EE1" w:rsidRPr="009F5EE1" w:rsidRDefault="00735517" w:rsidP="009F5EE1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279A" w:rsidRPr="009F5EE1" w14:paraId="4AC12F52" w14:textId="77777777" w:rsidTr="009815F1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0730077E" w14:textId="6D102A5A" w:rsidR="006F279A" w:rsidRPr="009F5EE1" w:rsidRDefault="006F279A" w:rsidP="006F279A">
            <w:pPr>
              <w:pStyle w:val="af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89C2977" w14:textId="02D5CAFA" w:rsidR="006F279A" w:rsidRPr="009F5EE1" w:rsidRDefault="00D20E01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33141641-5 - Зонди</w:t>
            </w:r>
          </w:p>
        </w:tc>
        <w:tc>
          <w:tcPr>
            <w:tcW w:w="1134" w:type="dxa"/>
          </w:tcPr>
          <w:p w14:paraId="79EF9903" w14:textId="592AF3C0" w:rsidR="006F279A" w:rsidRPr="009F5EE1" w:rsidRDefault="00A0481B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38561 Зонд </w:t>
            </w:r>
            <w:proofErr w:type="spellStart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назогастральний</w:t>
            </w:r>
            <w:proofErr w:type="spellEnd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орогастральний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7CDFFAC" w14:textId="72F6C950" w:rsidR="006F279A" w:rsidRPr="009F5EE1" w:rsidRDefault="006F279A" w:rsidP="006F279A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Зонд шлунковий</w:t>
            </w:r>
          </w:p>
        </w:tc>
        <w:tc>
          <w:tcPr>
            <w:tcW w:w="4570" w:type="dxa"/>
          </w:tcPr>
          <w:p w14:paraId="74CA2376" w14:textId="1782114A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Розмір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09BF5F1B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Виготовлено з прозорого нетоксичного полівінілхлориду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B03E64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Гладка поверхня та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атравматичний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дистальний кінець заокругленої 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5642EB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Рентгенконтрасна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смужка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51FAE1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Довжина зонда загальна: 1235±10мм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12447C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Розміри мають кольорове кодування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конектора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DA0C1C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Відкритий кінець, 4 бокових отвори. </w:t>
            </w:r>
          </w:p>
          <w:p w14:paraId="5C0F5773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Термін придатності 5 років з дати виготовлення, вказаної на упаковці. </w:t>
            </w:r>
          </w:p>
          <w:p w14:paraId="539AC958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Стерильний,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апірогенний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та нетоксичний.</w:t>
            </w:r>
          </w:p>
          <w:p w14:paraId="4086F867" w14:textId="742B0464" w:rsidR="006F279A" w:rsidRPr="009F5EE1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Індивідуальне пакування.</w:t>
            </w:r>
          </w:p>
        </w:tc>
        <w:tc>
          <w:tcPr>
            <w:tcW w:w="992" w:type="dxa"/>
            <w:shd w:val="clear" w:color="auto" w:fill="auto"/>
          </w:tcPr>
          <w:p w14:paraId="14F46442" w14:textId="620ACC57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D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7EB6ED79" w14:textId="16D9C835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279A" w:rsidRPr="009F5EE1" w14:paraId="600F8427" w14:textId="77777777" w:rsidTr="009815F1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70413A12" w14:textId="2035AAD2" w:rsidR="006F279A" w:rsidRPr="009F5EE1" w:rsidRDefault="006F279A" w:rsidP="006F279A">
            <w:pPr>
              <w:pStyle w:val="af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15DCA37" w14:textId="0770F9EB" w:rsidR="006F279A" w:rsidRPr="009F5EE1" w:rsidRDefault="00D20E01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33141641-5 - Зонди</w:t>
            </w:r>
          </w:p>
        </w:tc>
        <w:tc>
          <w:tcPr>
            <w:tcW w:w="1134" w:type="dxa"/>
          </w:tcPr>
          <w:p w14:paraId="56235541" w14:textId="71BB33F6" w:rsidR="006F279A" w:rsidRPr="009F5EE1" w:rsidRDefault="00A0481B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38561 Зонд </w:t>
            </w:r>
            <w:proofErr w:type="spellStart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назогастральний</w:t>
            </w:r>
            <w:proofErr w:type="spellEnd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A048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орогастральний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48A7E13" w14:textId="56556DEE" w:rsidR="006F279A" w:rsidRPr="009F5EE1" w:rsidRDefault="006F279A" w:rsidP="006F279A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Зонд шлунковий</w:t>
            </w:r>
          </w:p>
        </w:tc>
        <w:tc>
          <w:tcPr>
            <w:tcW w:w="4570" w:type="dxa"/>
          </w:tcPr>
          <w:p w14:paraId="31545ED9" w14:textId="28FC4CD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Розмір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0CC781AD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Виготовлено з прозорого нетоксичного полівінілхлориду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C69154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Гладка поверхня та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атравматичний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дистальний кінець заокругленої 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C2284B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Рентгенконтрасна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смужка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90AAD9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Довжина зонда загальна: 1235±10мм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F72C5C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Розміри мають кольорове кодування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конектора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6DA3FB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Відкритий кінець, 4 бокових отвори. </w:t>
            </w:r>
          </w:p>
          <w:p w14:paraId="4938B6DD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Термін придатності 5 років з дати виготовлення, вказаної на упаковці. </w:t>
            </w:r>
          </w:p>
          <w:p w14:paraId="1FCC1E98" w14:textId="77777777" w:rsidR="006F279A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Стерильний, </w:t>
            </w:r>
            <w:proofErr w:type="spellStart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апірогенний</w:t>
            </w:r>
            <w:proofErr w:type="spellEnd"/>
            <w:r w:rsidRPr="006F279A">
              <w:rPr>
                <w:rFonts w:ascii="Times New Roman" w:hAnsi="Times New Roman" w:cs="Times New Roman"/>
                <w:sz w:val="20"/>
                <w:szCs w:val="20"/>
              </w:rPr>
              <w:t xml:space="preserve"> та нетоксичний.</w:t>
            </w:r>
          </w:p>
          <w:p w14:paraId="45766A13" w14:textId="74BE6CAE" w:rsidR="006F279A" w:rsidRPr="009F5EE1" w:rsidRDefault="006F279A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6F279A">
              <w:rPr>
                <w:rFonts w:ascii="Times New Roman" w:hAnsi="Times New Roman" w:cs="Times New Roman"/>
                <w:sz w:val="20"/>
                <w:szCs w:val="20"/>
              </w:rPr>
              <w:t>Індивідуальне пакування.</w:t>
            </w:r>
          </w:p>
        </w:tc>
        <w:tc>
          <w:tcPr>
            <w:tcW w:w="992" w:type="dxa"/>
            <w:shd w:val="clear" w:color="auto" w:fill="auto"/>
          </w:tcPr>
          <w:p w14:paraId="6AD04260" w14:textId="534E0DAE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D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528F5728" w14:textId="35A4904A" w:rsidR="006F279A" w:rsidRPr="009F5EE1" w:rsidRDefault="00735517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6F2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79A" w:rsidRPr="009F5EE1" w14:paraId="63FDC426" w14:textId="77777777" w:rsidTr="009815F1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4E4DB837" w14:textId="45E6F1F6" w:rsidR="006F279A" w:rsidRPr="009F5EE1" w:rsidRDefault="006F279A" w:rsidP="006F279A">
            <w:pPr>
              <w:pStyle w:val="af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6A0ECFA" w14:textId="6C47A559" w:rsidR="006F279A" w:rsidRPr="009F5EE1" w:rsidRDefault="00535C84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33140000-3 Медичні матеріали</w:t>
            </w:r>
          </w:p>
        </w:tc>
        <w:tc>
          <w:tcPr>
            <w:tcW w:w="1134" w:type="dxa"/>
          </w:tcPr>
          <w:p w14:paraId="36AFE1E0" w14:textId="71DF66D9" w:rsidR="006F279A" w:rsidRPr="009815F1" w:rsidRDefault="00535C84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60538 </w:t>
            </w:r>
            <w:proofErr w:type="spellStart"/>
            <w:r w:rsidRPr="00535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Конектор</w:t>
            </w:r>
            <w:proofErr w:type="spellEnd"/>
            <w:r w:rsidRPr="00535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5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Луєр</w:t>
            </w:r>
            <w:proofErr w:type="spellEnd"/>
            <w:r w:rsidRPr="00535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магістралі для внутрішньовенних </w:t>
            </w:r>
            <w:r w:rsidRPr="00535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вливань/шприца</w:t>
            </w:r>
          </w:p>
        </w:tc>
        <w:tc>
          <w:tcPr>
            <w:tcW w:w="1701" w:type="dxa"/>
            <w:shd w:val="clear" w:color="auto" w:fill="auto"/>
          </w:tcPr>
          <w:p w14:paraId="14792AEA" w14:textId="03E93B90" w:rsidR="006F279A" w:rsidRPr="009F5EE1" w:rsidRDefault="00FE0368" w:rsidP="006F279A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FE0368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Заглушка конічна </w:t>
            </w:r>
          </w:p>
        </w:tc>
        <w:tc>
          <w:tcPr>
            <w:tcW w:w="4570" w:type="dxa"/>
          </w:tcPr>
          <w:p w14:paraId="28127DD7" w14:textId="77777777" w:rsidR="003561B4" w:rsidRDefault="003561B4" w:rsidP="006F279A">
            <w:pPr>
              <w:pStyle w:val="af9"/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  <w:t xml:space="preserve">Заглушка на катетер чи подовжувач зі з’єднанням типу 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  <w:t>Лоер-Лок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  <w:t xml:space="preserve"> з мембраною для негайної ін’єкції.</w:t>
            </w:r>
          </w:p>
          <w:p w14:paraId="3FB9C465" w14:textId="68726B35" w:rsidR="003561B4" w:rsidRDefault="003561B4" w:rsidP="006F279A">
            <w:pPr>
              <w:pStyle w:val="af9"/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  <w:t>Внутрішня різьба.</w:t>
            </w:r>
          </w:p>
          <w:p w14:paraId="221579C7" w14:textId="54B03EC4" w:rsidR="003561B4" w:rsidRDefault="003561B4" w:rsidP="006F279A">
            <w:pPr>
              <w:pStyle w:val="af9"/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  <w:t>Не містить латексу.</w:t>
            </w:r>
          </w:p>
          <w:p w14:paraId="4F6A8DE2" w14:textId="03F67C91" w:rsidR="006F279A" w:rsidRPr="009F5EE1" w:rsidRDefault="00FE0368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  <w:t xml:space="preserve">Колір: </w:t>
            </w:r>
            <w:r w:rsidRPr="00FE0368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  <w:t>жовта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5D1FC8E" w14:textId="746FB183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D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23D2AB2E" w14:textId="4D08C7E0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6F279A" w:rsidRPr="009F5EE1" w14:paraId="2D67112D" w14:textId="77777777" w:rsidTr="009815F1">
        <w:trPr>
          <w:trHeight w:val="280"/>
          <w:jc w:val="center"/>
        </w:trPr>
        <w:tc>
          <w:tcPr>
            <w:tcW w:w="495" w:type="dxa"/>
            <w:shd w:val="clear" w:color="auto" w:fill="auto"/>
          </w:tcPr>
          <w:p w14:paraId="195AC7BD" w14:textId="47DD42A2" w:rsidR="006F279A" w:rsidRPr="009F5EE1" w:rsidRDefault="006F279A" w:rsidP="006F279A">
            <w:pPr>
              <w:pStyle w:val="af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AAD60A5" w14:textId="5FD5EC88" w:rsidR="006F279A" w:rsidRPr="009F5EE1" w:rsidRDefault="003561B4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33140000-3 Медичні матеріали</w:t>
            </w:r>
          </w:p>
        </w:tc>
        <w:tc>
          <w:tcPr>
            <w:tcW w:w="1134" w:type="dxa"/>
          </w:tcPr>
          <w:p w14:paraId="7861829D" w14:textId="0546EE0C" w:rsidR="006F279A" w:rsidRPr="009F5EE1" w:rsidRDefault="003561B4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42461 - </w:t>
            </w:r>
            <w:proofErr w:type="spellStart"/>
            <w:r w:rsidRPr="00356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Депрессор</w:t>
            </w:r>
            <w:proofErr w:type="spellEnd"/>
            <w:r w:rsidRPr="00356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язика, оглядовий</w:t>
            </w:r>
          </w:p>
        </w:tc>
        <w:tc>
          <w:tcPr>
            <w:tcW w:w="1701" w:type="dxa"/>
            <w:shd w:val="clear" w:color="auto" w:fill="auto"/>
          </w:tcPr>
          <w:p w14:paraId="4FDCB7B9" w14:textId="33DC6ACE" w:rsidR="006F279A" w:rsidRPr="009F5EE1" w:rsidRDefault="003561B4" w:rsidP="006F279A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 w:rsidRPr="003561B4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Шпатель отоларингологічний пластиковий </w:t>
            </w:r>
          </w:p>
        </w:tc>
        <w:tc>
          <w:tcPr>
            <w:tcW w:w="4570" w:type="dxa"/>
          </w:tcPr>
          <w:p w14:paraId="78582AD9" w14:textId="77777777" w:rsidR="006F279A" w:rsidRDefault="00BD6584" w:rsidP="006F279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Матеріал: пластик.</w:t>
            </w:r>
          </w:p>
          <w:p w14:paraId="0099F3C5" w14:textId="77777777" w:rsidR="00BD6584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отоларингологический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B1CE38" w14:textId="77777777" w:rsidR="00BD6584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стерильно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B2FFD0" w14:textId="77777777" w:rsidR="00BD6584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ризначений для огляду ротової порожнини в отоларингологічному обстеженні. Має абсолютно гладку поверхню та краї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A2C4A3" w14:textId="61A67743" w:rsidR="00BD6584" w:rsidRPr="009F5EE1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Розмір: </w:t>
            </w: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152 x 19 x 2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45E755C" w14:textId="7BF9DE9B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D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14:paraId="46C92396" w14:textId="7B6B7C33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6F279A" w:rsidRPr="009F5EE1" w14:paraId="533790F1" w14:textId="77777777" w:rsidTr="009815F1">
        <w:trPr>
          <w:trHeight w:val="28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62D7" w14:textId="0E5219A5" w:rsidR="006F279A" w:rsidRPr="009F5EE1" w:rsidRDefault="006F279A" w:rsidP="006F279A">
            <w:pPr>
              <w:pStyle w:val="af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993" w14:textId="5BB8DDC2" w:rsidR="006F279A" w:rsidRPr="009F5EE1" w:rsidRDefault="00D20E01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E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33141320-9 - Медичні голки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5D4" w14:textId="17770B6F" w:rsidR="006F279A" w:rsidRPr="009F5EE1" w:rsidRDefault="00C96C44" w:rsidP="006F27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6C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35209 Голка для взяття крові стандартна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1F4B" w14:textId="6413A775" w:rsidR="006F279A" w:rsidRPr="009F5EE1" w:rsidRDefault="00BD6584" w:rsidP="00510B03">
            <w:pP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Голк</w:t>
            </w:r>
            <w:r w:rsidR="00510B03"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  <w:shd w:val="clear" w:color="auto" w:fill="FFFFFF"/>
                <w:lang w:val="uk-UA"/>
              </w:rPr>
              <w:t xml:space="preserve"> для забору венозної крові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82C" w14:textId="7152A9BC" w:rsidR="00BD6584" w:rsidRPr="00BD6584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Взяття венозної крові</w:t>
            </w:r>
          </w:p>
          <w:p w14:paraId="70EC9D91" w14:textId="3C33D42C" w:rsidR="00BD6584" w:rsidRPr="00BD6584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Розмір голки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21G (0,8 мм)</w:t>
            </w:r>
          </w:p>
          <w:p w14:paraId="4E5FFF4F" w14:textId="4CA4E183" w:rsidR="00BD6584" w:rsidRPr="00BD6584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Довжина голки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1” (25 мм)</w:t>
            </w:r>
          </w:p>
          <w:p w14:paraId="3C6842BA" w14:textId="150C2B5B" w:rsidR="00BD6584" w:rsidRPr="00BD6584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Додаткові медичні вироби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Приєднаний утримувач</w:t>
            </w:r>
          </w:p>
          <w:p w14:paraId="0C6E72D1" w14:textId="74DB0408" w:rsidR="006F279A" w:rsidRPr="009F5EE1" w:rsidRDefault="00BD6584" w:rsidP="00BD6584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Колір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584">
              <w:rPr>
                <w:rFonts w:ascii="Times New Roman" w:hAnsi="Times New Roman" w:cs="Times New Roman"/>
                <w:sz w:val="20"/>
                <w:szCs w:val="20"/>
              </w:rPr>
              <w:t>Зелений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64FE" w14:textId="3BDDCF6E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D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0611" w14:textId="32018A9E" w:rsidR="006F279A" w:rsidRPr="009F5EE1" w:rsidRDefault="006F279A" w:rsidP="006F279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14:paraId="1AD3C471" w14:textId="77777777" w:rsidR="00FA0B58" w:rsidRPr="00821EB0" w:rsidRDefault="00FA0B58">
      <w:pPr>
        <w:rPr>
          <w:lang w:val="uk-UA"/>
        </w:rPr>
      </w:pPr>
    </w:p>
    <w:p w14:paraId="4923EDC1" w14:textId="51459014" w:rsidR="00FA0B58" w:rsidRPr="00821EB0" w:rsidRDefault="00EF6F93">
      <w:pPr>
        <w:spacing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ІІ. </w:t>
      </w:r>
      <w:r w:rsidR="007A1DD5" w:rsidRPr="00821EB0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Перелік документів, які вимагаються для підтвердження відповідності пропозиції учасника критеріям:</w:t>
      </w:r>
    </w:p>
    <w:p w14:paraId="0264E2A1" w14:textId="77777777" w:rsidR="00FA0B58" w:rsidRPr="00821EB0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  гарантійний лист в довільній формі).</w:t>
      </w:r>
    </w:p>
    <w:p w14:paraId="7356E1F9" w14:textId="77777777" w:rsidR="00FA0B58" w:rsidRPr="00821EB0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Товар повинен бути новим (не бути такими, що вживалися чи експлуатувалися), цілим, без пошкоджень заводської упаковки та її змісту.  Товар має бути у тарі, яка забезпечує зберігання при транспортуванні (в складі тендерної пропозиції учасники надають  гарантійний лист в довільній формі).</w:t>
      </w:r>
    </w:p>
    <w:p w14:paraId="67280318" w14:textId="77777777" w:rsidR="00FA0B58" w:rsidRPr="00821EB0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Товар, що не відповідає вимогам якості, за узгодженням Сторін, підлягає поверненню або заміні. Всі витрати пов’язані із заміною товару неналежної якості (транспортні витрати а інше) нестиме постачальник (в складі тендерної пропозиції учасники надають  гарантійний лист в довільній формі).</w:t>
      </w:r>
    </w:p>
    <w:p w14:paraId="050BA762" w14:textId="77777777" w:rsidR="00FA0B58" w:rsidRPr="00821EB0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Для підтвердження відповідності тендерних пропозицій характеристикам товару до  предмету закупівлі, учасники повинні надати:</w:t>
      </w:r>
      <w:r w:rsidRPr="00821EB0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Сертифікат про відповідність технічному регламенту або  декларація про відповідність технічному регламенту та інші документи, що підтверджують якісні та технічні характеристики на кожне найменування з переліку виробів медичного призначення, що підтверджують можливість застосування товару за результатами проходження процедури оцінки відповідності.</w:t>
      </w:r>
    </w:p>
    <w:p w14:paraId="2B211127" w14:textId="7FDAC302" w:rsidR="00FA0B58" w:rsidRPr="00821EB0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Для запобігання придбання фальсифікату або неякісного товару, надати оригінал гарантійного листа виробника або уповноваженого представника в Україні, яким підтверджується можливість поставки товару,  який є предметом закупівлі цих торгів та пропонується Учасником, у кількості, зі строками придатності та в терміни, визначені документацією конкурсних торгів та пропозицією Учасника </w:t>
      </w:r>
      <w:r w:rsidR="00C4160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торгів. Гарантійний лист повинен включати номер оголошення, оприлюдненого на </w:t>
      </w:r>
      <w:proofErr w:type="spellStart"/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веб-порталі</w:t>
      </w:r>
      <w:proofErr w:type="spellEnd"/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="00C4160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Уповноваженого органу, назву</w:t>
      </w:r>
      <w:r w:rsidR="00C4160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 предмету закупівлі, назву </w:t>
      </w:r>
      <w:r w:rsidR="00C4160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замовника </w:t>
      </w:r>
      <w:r w:rsidR="00C4160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згідно оголошення та перелік запропонованого товару з кількостями. Якщо гарантійний лист видається не виробником, надати у складі пропозиції документи, які підтверджують повноваження від виробника.</w:t>
      </w:r>
    </w:p>
    <w:p w14:paraId="2E9BC1A3" w14:textId="77777777" w:rsidR="00FA0B58" w:rsidRPr="00821EB0" w:rsidRDefault="007A1DD5">
      <w:pPr>
        <w:numPr>
          <w:ilvl w:val="0"/>
          <w:numId w:val="1"/>
        </w:numPr>
        <w:tabs>
          <w:tab w:val="clear" w:pos="720"/>
          <w:tab w:val="left" w:pos="993"/>
        </w:tabs>
        <w:spacing w:after="200" w:line="273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1EB0">
        <w:rPr>
          <w:rFonts w:ascii="Times New Roman" w:eastAsia="Times New Roman" w:hAnsi="Times New Roman" w:cs="Times New Roman"/>
          <w:sz w:val="20"/>
          <w:szCs w:val="20"/>
          <w:lang w:val="uk-UA"/>
        </w:rPr>
        <w:t>З метою забезпечення заходів із захисту довкілля учасник повинен підтвердити досвід належного управління екологічними аспектами шляхом надання звіту про екологічний аудит та висновок екологічного аудитора</w:t>
      </w:r>
    </w:p>
    <w:p w14:paraId="28605419" w14:textId="77777777" w:rsidR="00FA0B58" w:rsidRPr="00821EB0" w:rsidRDefault="00FA0B58">
      <w:pPr>
        <w:rPr>
          <w:lang w:val="uk-UA"/>
        </w:rPr>
      </w:pPr>
    </w:p>
    <w:sectPr w:rsidR="00FA0B58" w:rsidRPr="00821EB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48EE" w14:textId="77777777" w:rsidR="006902E9" w:rsidRDefault="006902E9">
      <w:pPr>
        <w:spacing w:line="240" w:lineRule="auto"/>
      </w:pPr>
      <w:r>
        <w:separator/>
      </w:r>
    </w:p>
  </w:endnote>
  <w:endnote w:type="continuationSeparator" w:id="0">
    <w:p w14:paraId="58435C30" w14:textId="77777777" w:rsidR="006902E9" w:rsidRDefault="00690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363D6" w14:textId="77777777" w:rsidR="006902E9" w:rsidRDefault="006902E9">
      <w:pPr>
        <w:spacing w:line="240" w:lineRule="auto"/>
      </w:pPr>
      <w:r>
        <w:separator/>
      </w:r>
    </w:p>
  </w:footnote>
  <w:footnote w:type="continuationSeparator" w:id="0">
    <w:p w14:paraId="59E304F5" w14:textId="77777777" w:rsidR="006902E9" w:rsidRDefault="00690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DAF"/>
    <w:multiLevelType w:val="hybridMultilevel"/>
    <w:tmpl w:val="DA7AFE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5484"/>
    <w:multiLevelType w:val="hybridMultilevel"/>
    <w:tmpl w:val="E664347A"/>
    <w:lvl w:ilvl="0" w:tplc="F9304B3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C28"/>
    <w:multiLevelType w:val="hybridMultilevel"/>
    <w:tmpl w:val="AF1C404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B7E7A"/>
    <w:multiLevelType w:val="hybridMultilevel"/>
    <w:tmpl w:val="C48C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0405"/>
    <w:multiLevelType w:val="hybridMultilevel"/>
    <w:tmpl w:val="BB60DD14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58D3"/>
    <w:multiLevelType w:val="hybridMultilevel"/>
    <w:tmpl w:val="1DA6AC38"/>
    <w:lvl w:ilvl="0" w:tplc="5282BF0E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29E7"/>
    <w:multiLevelType w:val="hybridMultilevel"/>
    <w:tmpl w:val="9760ADE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3BCA"/>
    <w:multiLevelType w:val="hybridMultilevel"/>
    <w:tmpl w:val="5530897E"/>
    <w:lvl w:ilvl="0" w:tplc="4DF297E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A11E1"/>
    <w:multiLevelType w:val="hybridMultilevel"/>
    <w:tmpl w:val="ADC03160"/>
    <w:lvl w:ilvl="0" w:tplc="17C89BA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66DC"/>
    <w:multiLevelType w:val="hybridMultilevel"/>
    <w:tmpl w:val="BAC6BB12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A086D"/>
    <w:multiLevelType w:val="hybridMultilevel"/>
    <w:tmpl w:val="F5B2528E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5157A"/>
    <w:multiLevelType w:val="hybridMultilevel"/>
    <w:tmpl w:val="1ACA305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C4DEF"/>
    <w:multiLevelType w:val="hybridMultilevel"/>
    <w:tmpl w:val="39F4A630"/>
    <w:lvl w:ilvl="0" w:tplc="0EC8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AA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E4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3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A9B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C6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6F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83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04E5B"/>
    <w:multiLevelType w:val="hybridMultilevel"/>
    <w:tmpl w:val="42C4C324"/>
    <w:lvl w:ilvl="0" w:tplc="EF1EF77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91C29"/>
    <w:multiLevelType w:val="hybridMultilevel"/>
    <w:tmpl w:val="8DB8633A"/>
    <w:lvl w:ilvl="0" w:tplc="1A3CF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8"/>
    <w:rsid w:val="00080DD4"/>
    <w:rsid w:val="00087EBA"/>
    <w:rsid w:val="000C4FED"/>
    <w:rsid w:val="00101C4E"/>
    <w:rsid w:val="00154C4C"/>
    <w:rsid w:val="00213688"/>
    <w:rsid w:val="0028643C"/>
    <w:rsid w:val="003007D7"/>
    <w:rsid w:val="003024DA"/>
    <w:rsid w:val="003561B4"/>
    <w:rsid w:val="003844D5"/>
    <w:rsid w:val="003E79EB"/>
    <w:rsid w:val="00433F83"/>
    <w:rsid w:val="00447CE0"/>
    <w:rsid w:val="00461118"/>
    <w:rsid w:val="004942F9"/>
    <w:rsid w:val="004B31D5"/>
    <w:rsid w:val="00510B03"/>
    <w:rsid w:val="00535C84"/>
    <w:rsid w:val="0058460E"/>
    <w:rsid w:val="005E4D32"/>
    <w:rsid w:val="006510CF"/>
    <w:rsid w:val="006613B9"/>
    <w:rsid w:val="00661779"/>
    <w:rsid w:val="006902E9"/>
    <w:rsid w:val="00694D3D"/>
    <w:rsid w:val="006B2762"/>
    <w:rsid w:val="006F279A"/>
    <w:rsid w:val="00735517"/>
    <w:rsid w:val="007560AD"/>
    <w:rsid w:val="007A1DD5"/>
    <w:rsid w:val="007C063A"/>
    <w:rsid w:val="007C5B43"/>
    <w:rsid w:val="00821EB0"/>
    <w:rsid w:val="00864B3F"/>
    <w:rsid w:val="008731BA"/>
    <w:rsid w:val="008D0FD7"/>
    <w:rsid w:val="008F1128"/>
    <w:rsid w:val="008F1991"/>
    <w:rsid w:val="00941E20"/>
    <w:rsid w:val="009815F1"/>
    <w:rsid w:val="009F5EE1"/>
    <w:rsid w:val="00A0481B"/>
    <w:rsid w:val="00A66A5A"/>
    <w:rsid w:val="00A94D63"/>
    <w:rsid w:val="00A951D8"/>
    <w:rsid w:val="00AB1D89"/>
    <w:rsid w:val="00AB26B4"/>
    <w:rsid w:val="00B12F28"/>
    <w:rsid w:val="00B600D4"/>
    <w:rsid w:val="00BD6584"/>
    <w:rsid w:val="00C06547"/>
    <w:rsid w:val="00C27F31"/>
    <w:rsid w:val="00C41602"/>
    <w:rsid w:val="00C4382C"/>
    <w:rsid w:val="00C51086"/>
    <w:rsid w:val="00C72C08"/>
    <w:rsid w:val="00C825F3"/>
    <w:rsid w:val="00C9592C"/>
    <w:rsid w:val="00C96C44"/>
    <w:rsid w:val="00CC60E3"/>
    <w:rsid w:val="00D10178"/>
    <w:rsid w:val="00D20E01"/>
    <w:rsid w:val="00D8084C"/>
    <w:rsid w:val="00D86AF7"/>
    <w:rsid w:val="00D96259"/>
    <w:rsid w:val="00DB1D95"/>
    <w:rsid w:val="00DC6EDB"/>
    <w:rsid w:val="00E32F4E"/>
    <w:rsid w:val="00E646BF"/>
    <w:rsid w:val="00EA64B2"/>
    <w:rsid w:val="00EF6F93"/>
    <w:rsid w:val="00F4466B"/>
    <w:rsid w:val="00FA0B58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8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Arial" w:eastAsia="Arial Unicode MS" w:hAnsi="Arial" w:cs="Arial Unicode MS"/>
      <w:color w:val="00000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 Spacing"/>
    <w:link w:val="afa"/>
    <w:qFormat/>
    <w:pPr>
      <w:spacing w:after="0" w:line="240" w:lineRule="auto"/>
    </w:pPr>
    <w:rPr>
      <w:rFonts w:ascii="Calibri" w:eastAsia="Arial Unicode MS" w:hAnsi="Calibri" w:cs="Arial Unicode MS"/>
      <w:color w:val="000000"/>
      <w:lang w:val="uk-UA" w:eastAsia="uk-UA"/>
    </w:rPr>
  </w:style>
  <w:style w:type="character" w:customStyle="1" w:styleId="afa">
    <w:name w:val="Без интервала Знак"/>
    <w:link w:val="af9"/>
    <w:rPr>
      <w:rFonts w:ascii="Calibri" w:eastAsia="Arial Unicode MS" w:hAnsi="Calibri" w:cs="Arial Unicode MS"/>
      <w:color w:val="000000"/>
      <w:lang w:val="uk-UA" w:eastAsia="uk-UA"/>
    </w:rPr>
  </w:style>
  <w:style w:type="paragraph" w:customStyle="1" w:styleId="12">
    <w:name w:val="Без интервала1"/>
    <w:pPr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Arial" w:eastAsia="Arial Unicode MS" w:hAnsi="Arial" w:cs="Arial Unicode MS"/>
      <w:color w:val="000000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 Spacing"/>
    <w:link w:val="afa"/>
    <w:qFormat/>
    <w:pPr>
      <w:spacing w:after="0" w:line="240" w:lineRule="auto"/>
    </w:pPr>
    <w:rPr>
      <w:rFonts w:ascii="Calibri" w:eastAsia="Arial Unicode MS" w:hAnsi="Calibri" w:cs="Arial Unicode MS"/>
      <w:color w:val="000000"/>
      <w:lang w:val="uk-UA" w:eastAsia="uk-UA"/>
    </w:rPr>
  </w:style>
  <w:style w:type="character" w:customStyle="1" w:styleId="afa">
    <w:name w:val="Без интервала Знак"/>
    <w:link w:val="af9"/>
    <w:rPr>
      <w:rFonts w:ascii="Calibri" w:eastAsia="Arial Unicode MS" w:hAnsi="Calibri" w:cs="Arial Unicode MS"/>
      <w:color w:val="000000"/>
      <w:lang w:val="uk-UA" w:eastAsia="uk-UA"/>
    </w:rPr>
  </w:style>
  <w:style w:type="paragraph" w:customStyle="1" w:styleId="12">
    <w:name w:val="Без интервала1"/>
    <w:pPr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3328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Максим</dc:creator>
  <cp:keywords/>
  <dc:description/>
  <cp:lastModifiedBy>PC-2</cp:lastModifiedBy>
  <cp:revision>12</cp:revision>
  <dcterms:created xsi:type="dcterms:W3CDTF">2024-01-29T06:43:00Z</dcterms:created>
  <dcterms:modified xsi:type="dcterms:W3CDTF">2024-01-31T08:31:00Z</dcterms:modified>
</cp:coreProperties>
</file>