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ADC0" w14:textId="77777777" w:rsidR="000A268B" w:rsidRDefault="00576DB9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Державна служба України</w:t>
      </w:r>
    </w:p>
    <w:p w14:paraId="54C05E70" w14:textId="77777777" w:rsidR="000A268B" w:rsidRDefault="00576DB9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з питань безпечності харчових продуктів </w:t>
      </w:r>
    </w:p>
    <w:p w14:paraId="72F3D7A9" w14:textId="77777777" w:rsidR="000A268B" w:rsidRDefault="00576DB9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та захисту споживачів </w:t>
      </w:r>
    </w:p>
    <w:p w14:paraId="0FA55A98" w14:textId="77777777" w:rsidR="000A268B" w:rsidRDefault="00576DB9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proofErr w:type="spellStart"/>
      <w:r>
        <w:rPr>
          <w:b/>
          <w:color w:val="0070C0"/>
          <w:sz w:val="24"/>
          <w:szCs w:val="24"/>
        </w:rPr>
        <w:t>Держпродспоживслужба</w:t>
      </w:r>
      <w:proofErr w:type="spellEnd"/>
    </w:p>
    <w:p w14:paraId="559137C8" w14:textId="77777777" w:rsidR="000A268B" w:rsidRDefault="000A268B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tbl>
      <w:tblPr>
        <w:tblStyle w:val="afc"/>
        <w:tblW w:w="5245" w:type="dxa"/>
        <w:tblInd w:w="467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0A268B" w14:paraId="5911ECA1" w14:textId="77777777">
        <w:tc>
          <w:tcPr>
            <w:tcW w:w="5245" w:type="dxa"/>
          </w:tcPr>
          <w:p w14:paraId="3F15E732" w14:textId="77777777" w:rsidR="000A268B" w:rsidRDefault="000A268B">
            <w:pPr>
              <w:spacing w:after="0" w:line="240" w:lineRule="auto"/>
              <w:ind w:left="886"/>
              <w:jc w:val="both"/>
              <w:rPr>
                <w:b/>
                <w:color w:val="0070C0"/>
                <w:sz w:val="24"/>
                <w:szCs w:val="24"/>
              </w:rPr>
            </w:pPr>
          </w:p>
          <w:p w14:paraId="46534673" w14:textId="77777777" w:rsidR="000A268B" w:rsidRDefault="000A268B">
            <w:pPr>
              <w:spacing w:after="0" w:line="240" w:lineRule="auto"/>
              <w:ind w:left="886"/>
              <w:jc w:val="both"/>
              <w:rPr>
                <w:b/>
                <w:color w:val="0070C0"/>
                <w:sz w:val="24"/>
                <w:szCs w:val="24"/>
              </w:rPr>
            </w:pPr>
          </w:p>
          <w:p w14:paraId="03C28917" w14:textId="77777777" w:rsidR="000A268B" w:rsidRDefault="000A268B">
            <w:pPr>
              <w:spacing w:after="0" w:line="240" w:lineRule="auto"/>
              <w:ind w:left="886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</w:tr>
      <w:tr w:rsidR="000A268B" w14:paraId="33CA1C7D" w14:textId="77777777">
        <w:tc>
          <w:tcPr>
            <w:tcW w:w="5245" w:type="dxa"/>
          </w:tcPr>
          <w:p w14:paraId="1FAFBBF3" w14:textId="77777777" w:rsidR="000A268B" w:rsidRDefault="00576DB9">
            <w:pPr>
              <w:spacing w:after="0" w:line="240" w:lineRule="auto"/>
              <w:ind w:left="1701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ЗАТВЕРДЖЕНО</w:t>
            </w:r>
          </w:p>
        </w:tc>
      </w:tr>
      <w:tr w:rsidR="000A268B" w14:paraId="69A4EA72" w14:textId="77777777">
        <w:tc>
          <w:tcPr>
            <w:tcW w:w="5245" w:type="dxa"/>
          </w:tcPr>
          <w:p w14:paraId="6BB3BEA0" w14:textId="77777777" w:rsidR="000A268B" w:rsidRDefault="000A268B">
            <w:pPr>
              <w:spacing w:after="0" w:line="240" w:lineRule="auto"/>
              <w:ind w:left="1701"/>
              <w:rPr>
                <w:color w:val="0070C0"/>
                <w:sz w:val="24"/>
                <w:szCs w:val="24"/>
              </w:rPr>
            </w:pPr>
          </w:p>
        </w:tc>
      </w:tr>
      <w:tr w:rsidR="000A268B" w14:paraId="33FDEAA0" w14:textId="77777777">
        <w:tc>
          <w:tcPr>
            <w:tcW w:w="5245" w:type="dxa"/>
          </w:tcPr>
          <w:p w14:paraId="76C30E06" w14:textId="77777777" w:rsidR="000A268B" w:rsidRDefault="00576DB9">
            <w:pPr>
              <w:spacing w:after="0" w:line="240" w:lineRule="auto"/>
              <w:ind w:left="1701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Уповноважена особа:</w:t>
            </w:r>
          </w:p>
        </w:tc>
      </w:tr>
      <w:tr w:rsidR="000A268B" w14:paraId="4B87C779" w14:textId="77777777">
        <w:tc>
          <w:tcPr>
            <w:tcW w:w="5245" w:type="dxa"/>
          </w:tcPr>
          <w:p w14:paraId="2F1ECC13" w14:textId="77777777" w:rsidR="000A268B" w:rsidRDefault="00576DB9">
            <w:pPr>
              <w:spacing w:after="0" w:line="240" w:lineRule="auto"/>
              <w:ind w:left="1701"/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Фомінова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О.В.</w:t>
            </w:r>
          </w:p>
        </w:tc>
      </w:tr>
      <w:tr w:rsidR="000A268B" w14:paraId="142C06AA" w14:textId="77777777">
        <w:tc>
          <w:tcPr>
            <w:tcW w:w="5245" w:type="dxa"/>
          </w:tcPr>
          <w:p w14:paraId="32FC4D3E" w14:textId="77777777" w:rsidR="000A268B" w:rsidRDefault="00576DB9">
            <w:pPr>
              <w:spacing w:after="0" w:line="240" w:lineRule="auto"/>
              <w:ind w:left="1701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Протокольне рішення</w:t>
            </w:r>
          </w:p>
        </w:tc>
      </w:tr>
      <w:tr w:rsidR="000A268B" w14:paraId="7230EF05" w14:textId="77777777">
        <w:tc>
          <w:tcPr>
            <w:tcW w:w="5245" w:type="dxa"/>
          </w:tcPr>
          <w:p w14:paraId="780851A4" w14:textId="77777777" w:rsidR="000A268B" w:rsidRDefault="00576DB9">
            <w:pPr>
              <w:spacing w:after="0" w:line="240" w:lineRule="auto"/>
              <w:ind w:left="1701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№ 140 від 24 .06.2022 року</w:t>
            </w:r>
          </w:p>
        </w:tc>
      </w:tr>
    </w:tbl>
    <w:p w14:paraId="5A4E8920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11EF89A3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2D7FF31B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209E11D3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6B1E9C46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105E145B" w14:textId="77777777" w:rsidR="000A268B" w:rsidRDefault="000A268B">
      <w:pPr>
        <w:jc w:val="center"/>
        <w:rPr>
          <w:b/>
          <w:color w:val="0070C0"/>
        </w:rPr>
      </w:pPr>
    </w:p>
    <w:p w14:paraId="043FA255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18433DFF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66AE0C11" w14:textId="77777777" w:rsidR="000A268B" w:rsidRDefault="00576DB9">
      <w:pPr>
        <w:pStyle w:val="3"/>
        <w:spacing w:before="0" w:after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ТЕНДЕРНА ДОКУМЕНТАЦІЯ</w:t>
      </w:r>
    </w:p>
    <w:p w14:paraId="3E11DD5D" w14:textId="77777777" w:rsidR="000A268B" w:rsidRDefault="00576DB9">
      <w:pPr>
        <w:pStyle w:val="3"/>
        <w:spacing w:before="0" w:after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(відкриті торги)</w:t>
      </w:r>
    </w:p>
    <w:p w14:paraId="4E6615EC" w14:textId="77777777" w:rsidR="000A268B" w:rsidRDefault="000A268B">
      <w:pPr>
        <w:pStyle w:val="3"/>
        <w:spacing w:before="0" w:after="0"/>
        <w:jc w:val="center"/>
        <w:rPr>
          <w:color w:val="0070C0"/>
          <w:sz w:val="24"/>
          <w:szCs w:val="24"/>
        </w:rPr>
      </w:pPr>
    </w:p>
    <w:p w14:paraId="3D63D01B" w14:textId="77777777" w:rsidR="000A268B" w:rsidRDefault="00576DB9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Набір для виявлення антитіл до збудника везикулярної хвороби свиней в сироватці або плазмі крові методом ІФА</w:t>
      </w:r>
    </w:p>
    <w:p w14:paraId="39337FB0" w14:textId="77777777" w:rsidR="000A268B" w:rsidRDefault="00576DB9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Єдиний закупівельний словник (CPV) код ДК 021-2015 </w:t>
      </w:r>
    </w:p>
    <w:p w14:paraId="07B661A7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  <w:shd w:val="clear" w:color="auto" w:fill="FDFEFD"/>
        </w:rPr>
      </w:pPr>
      <w:r>
        <w:rPr>
          <w:color w:val="0070C0"/>
          <w:sz w:val="24"/>
          <w:szCs w:val="24"/>
          <w:shd w:val="clear" w:color="auto" w:fill="FDFEFD"/>
        </w:rPr>
        <w:t>33690000-3 - Лікарські засоби різні</w:t>
      </w:r>
    </w:p>
    <w:p w14:paraId="7ACCE78E" w14:textId="77777777" w:rsidR="000A268B" w:rsidRDefault="000A268B">
      <w:pPr>
        <w:spacing w:after="0" w:line="240" w:lineRule="auto"/>
        <w:jc w:val="center"/>
        <w:rPr>
          <w:color w:val="0070C0"/>
          <w:sz w:val="24"/>
          <w:szCs w:val="24"/>
        </w:rPr>
      </w:pPr>
    </w:p>
    <w:p w14:paraId="21DC3304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(для використання </w:t>
      </w:r>
      <w:r>
        <w:rPr>
          <w:color w:val="0070C0"/>
          <w:sz w:val="24"/>
          <w:szCs w:val="24"/>
        </w:rPr>
        <w:t>у ветеринарній медицині)</w:t>
      </w:r>
    </w:p>
    <w:p w14:paraId="179DE0D2" w14:textId="77777777" w:rsidR="000A268B" w:rsidRDefault="000A268B">
      <w:pPr>
        <w:spacing w:after="0" w:line="240" w:lineRule="auto"/>
        <w:jc w:val="center"/>
        <w:rPr>
          <w:color w:val="0070C0"/>
          <w:sz w:val="24"/>
          <w:szCs w:val="24"/>
        </w:rPr>
      </w:pPr>
    </w:p>
    <w:p w14:paraId="1EC68CE4" w14:textId="77777777" w:rsidR="000A268B" w:rsidRDefault="000A268B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4217CDEF" w14:textId="77777777" w:rsidR="000A268B" w:rsidRDefault="000A268B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26443220" w14:textId="77777777" w:rsidR="000A268B" w:rsidRDefault="000A268B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2143C979" w14:textId="77777777" w:rsidR="000A268B" w:rsidRDefault="000A268B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4094E440" w14:textId="77777777" w:rsidR="000A268B" w:rsidRDefault="000A268B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2B05350E" w14:textId="77777777" w:rsidR="000A268B" w:rsidRDefault="000A268B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01D130B5" w14:textId="77777777" w:rsidR="000A268B" w:rsidRDefault="000A268B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51464254" w14:textId="77777777" w:rsidR="000A268B" w:rsidRDefault="000A268B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0F6B81AA" w14:textId="77777777" w:rsidR="000A268B" w:rsidRDefault="000A268B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2A5A0584" w14:textId="77777777" w:rsidR="000A268B" w:rsidRDefault="000A268B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719A91FF" w14:textId="77777777" w:rsidR="000A268B" w:rsidRDefault="000A268B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4DFF7E60" w14:textId="77777777" w:rsidR="000A268B" w:rsidRDefault="000A268B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5D9FFA2C" w14:textId="77777777" w:rsidR="000A268B" w:rsidRDefault="000A268B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5D4D46E5" w14:textId="77777777" w:rsidR="000A268B" w:rsidRDefault="000A268B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78A5A205" w14:textId="77777777" w:rsidR="000A268B" w:rsidRDefault="000A268B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05458A10" w14:textId="77777777" w:rsidR="000A268B" w:rsidRDefault="00576DB9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м. Київ</w:t>
      </w:r>
    </w:p>
    <w:p w14:paraId="57CE3F2F" w14:textId="77777777" w:rsidR="000A268B" w:rsidRDefault="00576DB9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2022</w:t>
      </w:r>
      <w:r>
        <w:br w:type="page"/>
      </w:r>
    </w:p>
    <w:p w14:paraId="1E5AD0D5" w14:textId="77777777" w:rsidR="000A268B" w:rsidRDefault="00576DB9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ЗМІСТ</w:t>
      </w:r>
    </w:p>
    <w:p w14:paraId="1D0A3E4B" w14:textId="77777777" w:rsidR="000A268B" w:rsidRDefault="000A268B">
      <w:pPr>
        <w:spacing w:after="0" w:line="240" w:lineRule="auto"/>
        <w:rPr>
          <w:color w:val="0070C0"/>
          <w:sz w:val="24"/>
          <w:szCs w:val="24"/>
        </w:rPr>
      </w:pPr>
    </w:p>
    <w:p w14:paraId="2D047E97" w14:textId="77777777" w:rsidR="000A268B" w:rsidRDefault="000A268B">
      <w:pPr>
        <w:spacing w:after="0" w:line="240" w:lineRule="auto"/>
        <w:rPr>
          <w:color w:val="0070C0"/>
          <w:sz w:val="24"/>
          <w:szCs w:val="24"/>
        </w:rPr>
      </w:pPr>
    </w:p>
    <w:tbl>
      <w:tblPr>
        <w:tblStyle w:val="afd"/>
        <w:tblW w:w="98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82"/>
        <w:gridCol w:w="3847"/>
        <w:gridCol w:w="2758"/>
        <w:gridCol w:w="1550"/>
      </w:tblGrid>
      <w:tr w:rsidR="000A268B" w14:paraId="4758C09B" w14:textId="77777777">
        <w:tc>
          <w:tcPr>
            <w:tcW w:w="1682" w:type="dxa"/>
          </w:tcPr>
          <w:p w14:paraId="20793B4D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Розділ І.</w:t>
            </w:r>
          </w:p>
        </w:tc>
        <w:tc>
          <w:tcPr>
            <w:tcW w:w="3847" w:type="dxa"/>
          </w:tcPr>
          <w:p w14:paraId="65E4C7A5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Загальні положення</w:t>
            </w:r>
          </w:p>
          <w:p w14:paraId="14CBFA82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7056007A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E5D2B74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0A268B" w14:paraId="614B2463" w14:textId="77777777">
        <w:tc>
          <w:tcPr>
            <w:tcW w:w="1682" w:type="dxa"/>
          </w:tcPr>
          <w:p w14:paraId="32E1CE61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Розділ ІІ. </w:t>
            </w:r>
          </w:p>
          <w:p w14:paraId="1BB73170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847" w:type="dxa"/>
          </w:tcPr>
          <w:p w14:paraId="5DF05321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Порядок унесення змін та надання роз’яснень до тендерної документації</w:t>
            </w:r>
          </w:p>
        </w:tc>
        <w:tc>
          <w:tcPr>
            <w:tcW w:w="2758" w:type="dxa"/>
          </w:tcPr>
          <w:p w14:paraId="67B1F0BA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06D044F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0A268B" w14:paraId="376247C9" w14:textId="77777777">
        <w:tc>
          <w:tcPr>
            <w:tcW w:w="1682" w:type="dxa"/>
          </w:tcPr>
          <w:p w14:paraId="1ABFD411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Розділ ІІІ.</w:t>
            </w:r>
          </w:p>
        </w:tc>
        <w:tc>
          <w:tcPr>
            <w:tcW w:w="3847" w:type="dxa"/>
          </w:tcPr>
          <w:p w14:paraId="4C374B72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Інструкція з підготовки тендерної пропозиції</w:t>
            </w:r>
          </w:p>
          <w:p w14:paraId="005621E5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035EFAA1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DC19AF3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0A268B" w14:paraId="35B2AEDF" w14:textId="77777777">
        <w:tc>
          <w:tcPr>
            <w:tcW w:w="1682" w:type="dxa"/>
          </w:tcPr>
          <w:p w14:paraId="5068C61B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Розділ ІV.</w:t>
            </w:r>
          </w:p>
        </w:tc>
        <w:tc>
          <w:tcPr>
            <w:tcW w:w="3847" w:type="dxa"/>
          </w:tcPr>
          <w:p w14:paraId="5E84DCB6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Подання та розкриття тендерної пропозиції</w:t>
            </w:r>
          </w:p>
          <w:p w14:paraId="2A142954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628254FA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D02F661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0A268B" w14:paraId="11D9BDAB" w14:textId="77777777">
        <w:tc>
          <w:tcPr>
            <w:tcW w:w="1682" w:type="dxa"/>
          </w:tcPr>
          <w:p w14:paraId="22EB6D5E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Розділ V.</w:t>
            </w:r>
          </w:p>
        </w:tc>
        <w:tc>
          <w:tcPr>
            <w:tcW w:w="3847" w:type="dxa"/>
          </w:tcPr>
          <w:p w14:paraId="3CCF6625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Оцінка тендерної пропозиції</w:t>
            </w:r>
          </w:p>
          <w:p w14:paraId="7B8E7FB7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24C68D5D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029E241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0A268B" w14:paraId="48D3C553" w14:textId="77777777">
        <w:trPr>
          <w:trHeight w:val="1209"/>
        </w:trPr>
        <w:tc>
          <w:tcPr>
            <w:tcW w:w="1682" w:type="dxa"/>
          </w:tcPr>
          <w:p w14:paraId="694E0BE1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Розділ VІ.</w:t>
            </w:r>
          </w:p>
        </w:tc>
        <w:tc>
          <w:tcPr>
            <w:tcW w:w="3847" w:type="dxa"/>
          </w:tcPr>
          <w:p w14:paraId="722AB0DE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Результати торгів та укладання договору про закупівлю</w:t>
            </w:r>
          </w:p>
          <w:p w14:paraId="6AD037B2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50F59C07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96F95D3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0A268B" w14:paraId="24AD2051" w14:textId="77777777">
        <w:tc>
          <w:tcPr>
            <w:tcW w:w="1682" w:type="dxa"/>
          </w:tcPr>
          <w:p w14:paraId="7F45DCC9" w14:textId="529BB6BE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Додатки* </w:t>
            </w:r>
            <w:r>
              <w:rPr>
                <w:i/>
                <w:color w:val="0070C0"/>
                <w:sz w:val="24"/>
                <w:szCs w:val="24"/>
              </w:rPr>
              <w:t xml:space="preserve">(є невід’ємною частиною цієї </w:t>
            </w:r>
            <w:proofErr w:type="spellStart"/>
            <w:r>
              <w:rPr>
                <w:i/>
                <w:color w:val="0070C0"/>
                <w:sz w:val="24"/>
                <w:szCs w:val="24"/>
              </w:rPr>
              <w:t>документаці</w:t>
            </w:r>
            <w:proofErr w:type="spellEnd"/>
            <w:r>
              <w:rPr>
                <w:i/>
                <w:color w:val="0070C0"/>
                <w:sz w:val="24"/>
                <w:szCs w:val="24"/>
              </w:rPr>
              <w:t>)</w:t>
            </w:r>
          </w:p>
          <w:p w14:paraId="363410D8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847" w:type="dxa"/>
          </w:tcPr>
          <w:p w14:paraId="0676F1D5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1C28372C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DD94EB4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  <w:highlight w:val="yellow"/>
              </w:rPr>
            </w:pPr>
          </w:p>
        </w:tc>
      </w:tr>
    </w:tbl>
    <w:p w14:paraId="20BD7D7F" w14:textId="77777777" w:rsidR="000A268B" w:rsidRDefault="000A268B">
      <w:pPr>
        <w:spacing w:after="0" w:line="240" w:lineRule="auto"/>
        <w:rPr>
          <w:color w:val="0070C0"/>
          <w:sz w:val="24"/>
          <w:szCs w:val="24"/>
        </w:rPr>
      </w:pPr>
    </w:p>
    <w:p w14:paraId="20844236" w14:textId="77777777" w:rsidR="000A268B" w:rsidRDefault="000A268B">
      <w:pPr>
        <w:spacing w:after="0" w:line="240" w:lineRule="auto"/>
        <w:rPr>
          <w:color w:val="0070C0"/>
          <w:sz w:val="24"/>
          <w:szCs w:val="24"/>
        </w:rPr>
      </w:pPr>
    </w:p>
    <w:p w14:paraId="0CECD9A0" w14:textId="77777777" w:rsidR="000A268B" w:rsidRDefault="000A268B">
      <w:pPr>
        <w:spacing w:after="0" w:line="240" w:lineRule="auto"/>
        <w:rPr>
          <w:color w:val="0070C0"/>
          <w:sz w:val="24"/>
          <w:szCs w:val="24"/>
        </w:rPr>
      </w:pPr>
    </w:p>
    <w:p w14:paraId="756597F4" w14:textId="77777777" w:rsidR="000A268B" w:rsidRDefault="000A268B">
      <w:pPr>
        <w:spacing w:after="0" w:line="240" w:lineRule="auto"/>
        <w:rPr>
          <w:color w:val="0070C0"/>
          <w:sz w:val="24"/>
          <w:szCs w:val="24"/>
        </w:rPr>
      </w:pPr>
    </w:p>
    <w:p w14:paraId="55835AC2" w14:textId="77777777" w:rsidR="000A268B" w:rsidRDefault="00576DB9">
      <w:pPr>
        <w:spacing w:after="0" w:line="240" w:lineRule="auto"/>
        <w:rPr>
          <w:color w:val="0070C0"/>
          <w:sz w:val="24"/>
          <w:szCs w:val="24"/>
        </w:rPr>
      </w:pPr>
      <w:r>
        <w:br w:type="page"/>
      </w:r>
    </w:p>
    <w:p w14:paraId="2B3DACB4" w14:textId="77777777" w:rsidR="000A268B" w:rsidRDefault="000A268B">
      <w:pPr>
        <w:spacing w:after="0" w:line="240" w:lineRule="auto"/>
        <w:rPr>
          <w:color w:val="0070C0"/>
          <w:sz w:val="24"/>
          <w:szCs w:val="24"/>
        </w:rPr>
      </w:pPr>
    </w:p>
    <w:tbl>
      <w:tblPr>
        <w:tblStyle w:val="afe"/>
        <w:tblW w:w="10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"/>
        <w:gridCol w:w="3741"/>
        <w:gridCol w:w="6097"/>
      </w:tblGrid>
      <w:tr w:rsidR="000A268B" w14:paraId="140FC231" w14:textId="77777777">
        <w:trPr>
          <w:trHeight w:val="173"/>
          <w:jc w:val="center"/>
        </w:trPr>
        <w:tc>
          <w:tcPr>
            <w:tcW w:w="649" w:type="dxa"/>
            <w:vAlign w:val="center"/>
          </w:tcPr>
          <w:p w14:paraId="78174244" w14:textId="77777777" w:rsidR="000A268B" w:rsidRDefault="00576DB9">
            <w:pPr>
              <w:widowControl w:val="0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9838" w:type="dxa"/>
            <w:gridSpan w:val="2"/>
            <w:vAlign w:val="center"/>
          </w:tcPr>
          <w:p w14:paraId="2F56127B" w14:textId="77777777" w:rsidR="000A268B" w:rsidRDefault="00576DB9">
            <w:pPr>
              <w:widowControl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Розділ І. Загальні положення</w:t>
            </w:r>
          </w:p>
        </w:tc>
      </w:tr>
      <w:tr w:rsidR="000A268B" w14:paraId="5DBBB1A7" w14:textId="77777777">
        <w:trPr>
          <w:trHeight w:val="70"/>
          <w:jc w:val="center"/>
        </w:trPr>
        <w:tc>
          <w:tcPr>
            <w:tcW w:w="649" w:type="dxa"/>
            <w:vAlign w:val="center"/>
          </w:tcPr>
          <w:p w14:paraId="3B998C8C" w14:textId="77777777" w:rsidR="000A268B" w:rsidRDefault="00576DB9">
            <w:pPr>
              <w:widowControl w:val="0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3741" w:type="dxa"/>
            <w:vAlign w:val="center"/>
          </w:tcPr>
          <w:p w14:paraId="0CB199EC" w14:textId="77777777" w:rsidR="000A268B" w:rsidRDefault="00576DB9">
            <w:pPr>
              <w:widowControl w:val="0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14:paraId="146ABC04" w14:textId="77777777" w:rsidR="000A268B" w:rsidRDefault="00576DB9">
            <w:pPr>
              <w:widowControl w:val="0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</w:p>
        </w:tc>
      </w:tr>
      <w:tr w:rsidR="000A268B" w14:paraId="11198AC6" w14:textId="77777777">
        <w:trPr>
          <w:trHeight w:val="522"/>
          <w:jc w:val="center"/>
        </w:trPr>
        <w:tc>
          <w:tcPr>
            <w:tcW w:w="649" w:type="dxa"/>
          </w:tcPr>
          <w:p w14:paraId="049B4976" w14:textId="77777777" w:rsidR="000A268B" w:rsidRDefault="00576DB9">
            <w:pPr>
              <w:widowControl w:val="0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3741" w:type="dxa"/>
          </w:tcPr>
          <w:p w14:paraId="545DD5A9" w14:textId="77777777" w:rsidR="000A268B" w:rsidRDefault="00576DB9">
            <w:pPr>
              <w:widowControl w:val="0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Терміни, які вживаються в тендерній документації</w:t>
            </w:r>
          </w:p>
        </w:tc>
        <w:tc>
          <w:tcPr>
            <w:tcW w:w="6097" w:type="dxa"/>
            <w:vAlign w:val="center"/>
          </w:tcPr>
          <w:p w14:paraId="2EDA8B2A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Тендерну документацію розроблено відповідно до вимог Закону України «Про публічні закупівлі» (далі – Закон) та інших нормативних документів чинного законодавства у сфері публічних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>. Терміни вживают</w:t>
            </w:r>
            <w:r>
              <w:rPr>
                <w:color w:val="0070C0"/>
                <w:sz w:val="24"/>
                <w:szCs w:val="24"/>
              </w:rPr>
              <w:t>ься в значеннях, визначених Законом.</w:t>
            </w:r>
          </w:p>
        </w:tc>
      </w:tr>
      <w:tr w:rsidR="000A268B" w14:paraId="0E8CFB64" w14:textId="77777777">
        <w:trPr>
          <w:trHeight w:val="362"/>
          <w:jc w:val="center"/>
        </w:trPr>
        <w:tc>
          <w:tcPr>
            <w:tcW w:w="649" w:type="dxa"/>
          </w:tcPr>
          <w:p w14:paraId="1BED9078" w14:textId="77777777" w:rsidR="000A268B" w:rsidRDefault="00576DB9">
            <w:pPr>
              <w:widowControl w:val="0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741" w:type="dxa"/>
          </w:tcPr>
          <w:p w14:paraId="03CC0A76" w14:textId="77777777" w:rsidR="000A268B" w:rsidRDefault="00576DB9">
            <w:pPr>
              <w:widowControl w:val="0"/>
              <w:spacing w:after="0" w:line="240" w:lineRule="auto"/>
              <w:jc w:val="both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Інформація про замовника торгів</w:t>
            </w:r>
          </w:p>
        </w:tc>
        <w:tc>
          <w:tcPr>
            <w:tcW w:w="6097" w:type="dxa"/>
          </w:tcPr>
          <w:p w14:paraId="45BA138E" w14:textId="77777777" w:rsidR="000A268B" w:rsidRDefault="000A268B">
            <w:pPr>
              <w:widowControl w:val="0"/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A268B" w14:paraId="7A4CB779" w14:textId="77777777">
        <w:trPr>
          <w:trHeight w:val="200"/>
          <w:jc w:val="center"/>
        </w:trPr>
        <w:tc>
          <w:tcPr>
            <w:tcW w:w="649" w:type="dxa"/>
          </w:tcPr>
          <w:p w14:paraId="5194E5C5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2.1</w:t>
            </w:r>
          </w:p>
        </w:tc>
        <w:tc>
          <w:tcPr>
            <w:tcW w:w="3741" w:type="dxa"/>
          </w:tcPr>
          <w:p w14:paraId="583FAA7B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повне найменування</w:t>
            </w:r>
          </w:p>
          <w:p w14:paraId="1D7C0A73" w14:textId="77777777" w:rsidR="000A268B" w:rsidRDefault="000A268B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</w:p>
          <w:p w14:paraId="3AA9A87B" w14:textId="77777777" w:rsidR="000A268B" w:rsidRDefault="000A268B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</w:p>
          <w:p w14:paraId="19B15432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Розрахунковий рахунок замовника</w:t>
            </w:r>
          </w:p>
        </w:tc>
        <w:tc>
          <w:tcPr>
            <w:tcW w:w="6097" w:type="dxa"/>
          </w:tcPr>
          <w:p w14:paraId="42F7D004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Державна служба України з питань безпечності харчових продуктів та захисту споживачів</w:t>
            </w:r>
          </w:p>
          <w:p w14:paraId="37F3F8BA" w14:textId="77777777" w:rsidR="000A268B" w:rsidRDefault="000A268B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</w:p>
          <w:p w14:paraId="2599D828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UA758201720343110003000094695 </w:t>
            </w:r>
            <w:r>
              <w:rPr>
                <w:i/>
                <w:color w:val="0070C0"/>
                <w:sz w:val="24"/>
                <w:szCs w:val="24"/>
              </w:rPr>
              <w:t>(буде уточнено під час підписання договору)</w:t>
            </w:r>
          </w:p>
          <w:p w14:paraId="1A062F2E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в Державній казначейській службі України</w:t>
            </w:r>
          </w:p>
        </w:tc>
      </w:tr>
      <w:tr w:rsidR="000A268B" w14:paraId="450F9765" w14:textId="77777777">
        <w:trPr>
          <w:trHeight w:val="74"/>
          <w:jc w:val="center"/>
        </w:trPr>
        <w:tc>
          <w:tcPr>
            <w:tcW w:w="649" w:type="dxa"/>
          </w:tcPr>
          <w:p w14:paraId="6C278CE6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2.2</w:t>
            </w:r>
          </w:p>
        </w:tc>
        <w:tc>
          <w:tcPr>
            <w:tcW w:w="3741" w:type="dxa"/>
          </w:tcPr>
          <w:p w14:paraId="44553BC8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місцезнаходження</w:t>
            </w:r>
          </w:p>
        </w:tc>
        <w:tc>
          <w:tcPr>
            <w:tcW w:w="6097" w:type="dxa"/>
          </w:tcPr>
          <w:p w14:paraId="14E3349C" w14:textId="77777777" w:rsidR="000A268B" w:rsidRDefault="00576DB9">
            <w:pPr>
              <w:widowControl w:val="0"/>
              <w:spacing w:after="0" w:line="240" w:lineRule="auto"/>
              <w:ind w:right="113" w:firstLine="34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Юридична адреса: вул. Бориса Грінченка 1, </w:t>
            </w:r>
          </w:p>
          <w:p w14:paraId="6B660D0D" w14:textId="77777777" w:rsidR="000A268B" w:rsidRDefault="00576DB9">
            <w:pPr>
              <w:widowControl w:val="0"/>
              <w:spacing w:after="0" w:line="240" w:lineRule="auto"/>
              <w:ind w:right="113" w:firstLine="34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м. Київ, 01001 </w:t>
            </w:r>
          </w:p>
        </w:tc>
      </w:tr>
      <w:tr w:rsidR="000A268B" w14:paraId="3AF7BF9C" w14:textId="77777777">
        <w:trPr>
          <w:trHeight w:val="844"/>
          <w:jc w:val="center"/>
        </w:trPr>
        <w:tc>
          <w:tcPr>
            <w:tcW w:w="649" w:type="dxa"/>
          </w:tcPr>
          <w:p w14:paraId="022FD849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2.3</w:t>
            </w:r>
          </w:p>
        </w:tc>
        <w:tc>
          <w:tcPr>
            <w:tcW w:w="3741" w:type="dxa"/>
          </w:tcPr>
          <w:p w14:paraId="00890CCA" w14:textId="77777777" w:rsidR="000A268B" w:rsidRDefault="00576DB9">
            <w:pPr>
              <w:widowControl w:val="0"/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прізвище, ім'я та по батькові, посада та електронна адреса однієї чи кількох посадових осіб замовника, уповноважених здійснювати зв'язок з учасниками</w:t>
            </w:r>
          </w:p>
        </w:tc>
        <w:tc>
          <w:tcPr>
            <w:tcW w:w="6097" w:type="dxa"/>
          </w:tcPr>
          <w:p w14:paraId="24BC5191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Контактні особи замовника: </w:t>
            </w:r>
          </w:p>
          <w:p w14:paraId="6791EA47" w14:textId="77777777" w:rsidR="000A268B" w:rsidRDefault="00576DB9">
            <w:pPr>
              <w:shd w:val="clear" w:color="auto" w:fill="FFFFFF"/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Сонько М. П. – начальник відділу здоров’я та благополуччя тварин управління зд</w:t>
            </w:r>
            <w:r>
              <w:rPr>
                <w:color w:val="0070C0"/>
                <w:sz w:val="24"/>
                <w:szCs w:val="24"/>
              </w:rPr>
              <w:t>оров'я та благополуччя тварин Департаменту безпечності харчових продуктів, ветеринарної медицини та контролю у сфері органічного виробництва</w:t>
            </w:r>
          </w:p>
          <w:p w14:paraId="63D5A535" w14:textId="77777777" w:rsidR="000A268B" w:rsidRDefault="00576DB9">
            <w:pPr>
              <w:shd w:val="clear" w:color="auto" w:fill="FFFFFF"/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тел</w:t>
            </w:r>
            <w:proofErr w:type="spellEnd"/>
            <w:r>
              <w:rPr>
                <w:color w:val="0070C0"/>
                <w:sz w:val="24"/>
                <w:szCs w:val="24"/>
              </w:rPr>
              <w:t>. (044) 278-84-71; електронна адреса: m.sonko@dpss.gov.ua;</w:t>
            </w:r>
          </w:p>
          <w:p w14:paraId="162FCAB5" w14:textId="77777777" w:rsidR="000A268B" w:rsidRDefault="00576DB9">
            <w:pPr>
              <w:shd w:val="clear" w:color="auto" w:fill="FFFFFF"/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Манойленко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Т. В. – заступник начальника відділу орган</w:t>
            </w:r>
            <w:r>
              <w:rPr>
                <w:color w:val="0070C0"/>
                <w:sz w:val="24"/>
                <w:szCs w:val="24"/>
              </w:rPr>
              <w:t>ізації протиепізоотичної роботи управління здоров'я та благополуччя тварин Департаменту безпечності харчових продуктів, ветеринарної медицини та контролю у сфері органічного виробництва</w:t>
            </w:r>
          </w:p>
          <w:p w14:paraId="42803D2C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тел</w:t>
            </w:r>
            <w:proofErr w:type="spellEnd"/>
            <w:r>
              <w:rPr>
                <w:color w:val="0070C0"/>
                <w:sz w:val="24"/>
                <w:szCs w:val="24"/>
              </w:rPr>
              <w:t>. (044) 279-48-15, електронна адреса:  t.manoilenko@dpss.gov.ua;</w:t>
            </w:r>
          </w:p>
          <w:p w14:paraId="4CB79C65" w14:textId="77777777" w:rsidR="000A268B" w:rsidRDefault="000A268B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A268B" w14:paraId="03DF5A19" w14:textId="77777777">
        <w:trPr>
          <w:trHeight w:val="182"/>
          <w:jc w:val="center"/>
        </w:trPr>
        <w:tc>
          <w:tcPr>
            <w:tcW w:w="649" w:type="dxa"/>
          </w:tcPr>
          <w:p w14:paraId="4D7E933F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14:paraId="0BE3ADFC" w14:textId="77777777" w:rsidR="000A268B" w:rsidRDefault="00576DB9">
            <w:pPr>
              <w:widowControl w:val="0"/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Процедура закупівлі</w:t>
            </w:r>
          </w:p>
        </w:tc>
        <w:tc>
          <w:tcPr>
            <w:tcW w:w="6097" w:type="dxa"/>
          </w:tcPr>
          <w:p w14:paraId="389644B6" w14:textId="77777777" w:rsidR="000A268B" w:rsidRDefault="00576DB9">
            <w:pPr>
              <w:widowControl w:val="0"/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відкриті торги</w:t>
            </w:r>
          </w:p>
          <w:p w14:paraId="77D6BB60" w14:textId="77777777" w:rsidR="000A268B" w:rsidRDefault="000A268B">
            <w:pPr>
              <w:widowControl w:val="0"/>
              <w:spacing w:after="0" w:line="240" w:lineRule="auto"/>
              <w:jc w:val="both"/>
              <w:rPr>
                <w:strike/>
                <w:color w:val="0070C0"/>
                <w:sz w:val="24"/>
                <w:szCs w:val="24"/>
              </w:rPr>
            </w:pPr>
          </w:p>
        </w:tc>
      </w:tr>
      <w:tr w:rsidR="000A268B" w14:paraId="1BFF01FE" w14:textId="77777777">
        <w:trPr>
          <w:trHeight w:val="145"/>
          <w:jc w:val="center"/>
        </w:trPr>
        <w:tc>
          <w:tcPr>
            <w:tcW w:w="649" w:type="dxa"/>
          </w:tcPr>
          <w:p w14:paraId="2A902D40" w14:textId="77777777" w:rsidR="000A268B" w:rsidRDefault="00576DB9">
            <w:pPr>
              <w:widowControl w:val="0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3741" w:type="dxa"/>
          </w:tcPr>
          <w:p w14:paraId="7824C49E" w14:textId="77777777" w:rsidR="000A268B" w:rsidRDefault="00576DB9">
            <w:pPr>
              <w:widowControl w:val="0"/>
              <w:spacing w:after="0" w:line="240" w:lineRule="auto"/>
              <w:jc w:val="both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Інформація про предмет закупівлі</w:t>
            </w:r>
          </w:p>
        </w:tc>
        <w:tc>
          <w:tcPr>
            <w:tcW w:w="6097" w:type="dxa"/>
          </w:tcPr>
          <w:p w14:paraId="3597CF78" w14:textId="77777777" w:rsidR="000A268B" w:rsidRDefault="000A268B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A268B" w14:paraId="1B477DCE" w14:textId="77777777">
        <w:trPr>
          <w:trHeight w:val="622"/>
          <w:jc w:val="center"/>
        </w:trPr>
        <w:tc>
          <w:tcPr>
            <w:tcW w:w="649" w:type="dxa"/>
          </w:tcPr>
          <w:p w14:paraId="20FC271F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4.1</w:t>
            </w:r>
          </w:p>
        </w:tc>
        <w:tc>
          <w:tcPr>
            <w:tcW w:w="3741" w:type="dxa"/>
          </w:tcPr>
          <w:p w14:paraId="04758C6F" w14:textId="77777777" w:rsidR="000A268B" w:rsidRDefault="00576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97" w:type="dxa"/>
          </w:tcPr>
          <w:p w14:paraId="2C992C55" w14:textId="77777777" w:rsidR="000A268B" w:rsidRDefault="00576DB9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Набір для виявлення антитіл до збудника везикулярної хвороби свиней в сироватці або плазмі крові методом ІФА </w:t>
            </w:r>
          </w:p>
          <w:p w14:paraId="0B468097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  <w:shd w:val="clear" w:color="auto" w:fill="FDFEFD"/>
              </w:rPr>
            </w:pPr>
            <w:r>
              <w:rPr>
                <w:color w:val="0070C0"/>
                <w:sz w:val="24"/>
                <w:szCs w:val="24"/>
              </w:rPr>
              <w:t xml:space="preserve">ДК 021-2015 </w:t>
            </w:r>
            <w:r>
              <w:rPr>
                <w:color w:val="0070C0"/>
                <w:sz w:val="24"/>
                <w:szCs w:val="24"/>
                <w:shd w:val="clear" w:color="auto" w:fill="FDFEFD"/>
              </w:rPr>
              <w:t>33690000-3 - Лікарські засоби різні</w:t>
            </w:r>
          </w:p>
          <w:p w14:paraId="2ABFCDD0" w14:textId="77777777" w:rsidR="000A268B" w:rsidRDefault="00576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(для використання у ветеринарній медицині)</w:t>
            </w:r>
          </w:p>
        </w:tc>
      </w:tr>
      <w:tr w:rsidR="000A268B" w14:paraId="1CE736D7" w14:textId="77777777">
        <w:trPr>
          <w:trHeight w:val="232"/>
          <w:jc w:val="center"/>
        </w:trPr>
        <w:tc>
          <w:tcPr>
            <w:tcW w:w="649" w:type="dxa"/>
          </w:tcPr>
          <w:p w14:paraId="20B20820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4.2</w:t>
            </w:r>
          </w:p>
        </w:tc>
        <w:tc>
          <w:tcPr>
            <w:tcW w:w="3741" w:type="dxa"/>
          </w:tcPr>
          <w:p w14:paraId="68EE879E" w14:textId="77777777" w:rsidR="000A268B" w:rsidRDefault="00576DB9">
            <w:pPr>
              <w:widowControl w:val="0"/>
              <w:spacing w:after="0" w:line="240" w:lineRule="auto"/>
              <w:ind w:left="-9"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опис окремої частини (частин) предмета закупівлі (лота), щодо якої можуть бути подані тендерні пропозиції </w:t>
            </w:r>
          </w:p>
        </w:tc>
        <w:tc>
          <w:tcPr>
            <w:tcW w:w="6097" w:type="dxa"/>
          </w:tcPr>
          <w:p w14:paraId="21D5A9FE" w14:textId="77777777" w:rsidR="000A268B" w:rsidRDefault="00576DB9">
            <w:pPr>
              <w:spacing w:after="0" w:line="240" w:lineRule="auto"/>
              <w:ind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Не визначено</w:t>
            </w:r>
          </w:p>
        </w:tc>
      </w:tr>
      <w:tr w:rsidR="000A268B" w14:paraId="1092DCB1" w14:textId="77777777">
        <w:trPr>
          <w:trHeight w:val="1128"/>
          <w:jc w:val="center"/>
        </w:trPr>
        <w:tc>
          <w:tcPr>
            <w:tcW w:w="649" w:type="dxa"/>
          </w:tcPr>
          <w:p w14:paraId="6D2F871B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4.3</w:t>
            </w:r>
          </w:p>
        </w:tc>
        <w:tc>
          <w:tcPr>
            <w:tcW w:w="3741" w:type="dxa"/>
          </w:tcPr>
          <w:p w14:paraId="535F0F11" w14:textId="77777777" w:rsidR="000A268B" w:rsidRDefault="00576DB9">
            <w:pPr>
              <w:widowControl w:val="0"/>
              <w:spacing w:after="0" w:line="240" w:lineRule="auto"/>
              <w:ind w:left="-9"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6097" w:type="dxa"/>
          </w:tcPr>
          <w:p w14:paraId="00D1ED8D" w14:textId="77777777" w:rsidR="000A268B" w:rsidRDefault="00576DB9">
            <w:pPr>
              <w:spacing w:after="0" w:line="240" w:lineRule="auto"/>
              <w:ind w:firstLine="176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Відповідно до Додатку І </w:t>
            </w:r>
          </w:p>
        </w:tc>
      </w:tr>
      <w:tr w:rsidR="000A268B" w14:paraId="5C665839" w14:textId="77777777">
        <w:trPr>
          <w:trHeight w:val="772"/>
          <w:jc w:val="center"/>
        </w:trPr>
        <w:tc>
          <w:tcPr>
            <w:tcW w:w="649" w:type="dxa"/>
          </w:tcPr>
          <w:p w14:paraId="6D293B0E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741" w:type="dxa"/>
          </w:tcPr>
          <w:p w14:paraId="61CB7BBC" w14:textId="77777777" w:rsidR="000A268B" w:rsidRDefault="00576DB9">
            <w:pPr>
              <w:widowControl w:val="0"/>
              <w:spacing w:after="0" w:line="240" w:lineRule="auto"/>
              <w:ind w:left="-9"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строк поставки товарів (надання послуг, виконання робіт)</w:t>
            </w:r>
          </w:p>
        </w:tc>
        <w:tc>
          <w:tcPr>
            <w:tcW w:w="6097" w:type="dxa"/>
          </w:tcPr>
          <w:p w14:paraId="5656D641" w14:textId="77777777" w:rsidR="000A268B" w:rsidRDefault="00576DB9">
            <w:pPr>
              <w:spacing w:after="0" w:line="240" w:lineRule="auto"/>
              <w:ind w:firstLine="176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Відповідно до Додатків ІІІ, ІV та оголошення про закупівлю, що оприлюднено в електронній системі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>.</w:t>
            </w:r>
          </w:p>
        </w:tc>
      </w:tr>
      <w:tr w:rsidR="000A268B" w14:paraId="0E79ECF0" w14:textId="77777777">
        <w:trPr>
          <w:trHeight w:val="132"/>
          <w:jc w:val="center"/>
        </w:trPr>
        <w:tc>
          <w:tcPr>
            <w:tcW w:w="649" w:type="dxa"/>
          </w:tcPr>
          <w:p w14:paraId="5D537007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</w:t>
            </w:r>
          </w:p>
        </w:tc>
        <w:tc>
          <w:tcPr>
            <w:tcW w:w="3741" w:type="dxa"/>
          </w:tcPr>
          <w:p w14:paraId="64FD96E8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Недискримінація учасників</w:t>
            </w:r>
          </w:p>
        </w:tc>
        <w:tc>
          <w:tcPr>
            <w:tcW w:w="6097" w:type="dxa"/>
          </w:tcPr>
          <w:p w14:paraId="6F931E5E" w14:textId="77777777" w:rsidR="000A268B" w:rsidRDefault="00576DB9">
            <w:pPr>
              <w:spacing w:after="0" w:line="240" w:lineRule="auto"/>
              <w:ind w:firstLine="180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Учасники (резиденти та нерезиденти) всіх форм власності та організаційно-правових форм беруть участь у процедурах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на рівних умовах.</w:t>
            </w:r>
          </w:p>
          <w:p w14:paraId="7A00DF0D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Замовники забезпечують вільний доступ усіх учасників до інформації про закупівлю, передбаченої Законом.</w:t>
            </w:r>
          </w:p>
        </w:tc>
      </w:tr>
      <w:tr w:rsidR="000A268B" w14:paraId="1C32FBCB" w14:textId="77777777">
        <w:trPr>
          <w:trHeight w:val="522"/>
          <w:jc w:val="center"/>
        </w:trPr>
        <w:tc>
          <w:tcPr>
            <w:tcW w:w="649" w:type="dxa"/>
          </w:tcPr>
          <w:p w14:paraId="7683665C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</w:t>
            </w:r>
          </w:p>
        </w:tc>
        <w:tc>
          <w:tcPr>
            <w:tcW w:w="3741" w:type="dxa"/>
          </w:tcPr>
          <w:p w14:paraId="29FAD9F3" w14:textId="77777777" w:rsidR="000A268B" w:rsidRDefault="00576DB9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Інформ</w:t>
            </w:r>
            <w:r>
              <w:rPr>
                <w:color w:val="0070C0"/>
                <w:sz w:val="24"/>
                <w:szCs w:val="24"/>
              </w:rPr>
              <w:t>ація про валюту, у якій повинно бути розраховано та зазначено ціну тендерної пропозиції</w:t>
            </w:r>
          </w:p>
        </w:tc>
        <w:tc>
          <w:tcPr>
            <w:tcW w:w="6097" w:type="dxa"/>
          </w:tcPr>
          <w:p w14:paraId="178802F1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Валютою тендерної пропозиції є гривня.</w:t>
            </w:r>
          </w:p>
          <w:p w14:paraId="57E58BD9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Ціна тендерної пропозиції повинна бути розрахована із врахуванням податку на додану вартість (у випадках, що визначені законодавс</w:t>
            </w:r>
            <w:r>
              <w:rPr>
                <w:color w:val="0070C0"/>
                <w:sz w:val="24"/>
                <w:szCs w:val="24"/>
              </w:rPr>
              <w:t>твом) та вартості інших витрат на поставку товару згідно з адресами, яка/і зазначені в тендерній документації.</w:t>
            </w:r>
          </w:p>
        </w:tc>
      </w:tr>
      <w:tr w:rsidR="000A268B" w14:paraId="31208E67" w14:textId="77777777">
        <w:trPr>
          <w:trHeight w:val="522"/>
          <w:jc w:val="center"/>
        </w:trPr>
        <w:tc>
          <w:tcPr>
            <w:tcW w:w="649" w:type="dxa"/>
          </w:tcPr>
          <w:p w14:paraId="6AF26D2A" w14:textId="77777777" w:rsidR="000A268B" w:rsidRDefault="00576DB9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7</w:t>
            </w:r>
          </w:p>
        </w:tc>
        <w:tc>
          <w:tcPr>
            <w:tcW w:w="3741" w:type="dxa"/>
            <w:vAlign w:val="center"/>
          </w:tcPr>
          <w:p w14:paraId="7152DCF7" w14:textId="77777777" w:rsidR="000A268B" w:rsidRDefault="00576DB9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Інформація про мову (мови), якою (якими) повинно бути складено тендерні пропозиції</w:t>
            </w:r>
          </w:p>
        </w:tc>
        <w:tc>
          <w:tcPr>
            <w:tcW w:w="6097" w:type="dxa"/>
          </w:tcPr>
          <w:p w14:paraId="12F3E18D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Усі документи, що мають відношення до тендерної пропозиції, повинні бути складені українською мовою, за винятком документів та інформації, передбачених п.6 розділу 3 тендерн</w:t>
            </w:r>
            <w:r>
              <w:rPr>
                <w:color w:val="0070C0"/>
                <w:sz w:val="24"/>
                <w:szCs w:val="24"/>
              </w:rPr>
              <w:t>ої документації, які можуть бути складені іншою(</w:t>
            </w:r>
            <w:proofErr w:type="spellStart"/>
            <w:r>
              <w:rPr>
                <w:color w:val="0070C0"/>
                <w:sz w:val="24"/>
                <w:szCs w:val="24"/>
              </w:rPr>
              <w:t>ими</w:t>
            </w:r>
            <w:proofErr w:type="spellEnd"/>
            <w:r>
              <w:rPr>
                <w:color w:val="0070C0"/>
                <w:sz w:val="24"/>
                <w:szCs w:val="24"/>
              </w:rPr>
              <w:t>) мовою(</w:t>
            </w:r>
            <w:proofErr w:type="spellStart"/>
            <w:r>
              <w:rPr>
                <w:color w:val="0070C0"/>
                <w:sz w:val="24"/>
                <w:szCs w:val="24"/>
              </w:rPr>
              <w:t>ами</w:t>
            </w:r>
            <w:proofErr w:type="spellEnd"/>
            <w:r>
              <w:rPr>
                <w:color w:val="0070C0"/>
                <w:sz w:val="24"/>
                <w:szCs w:val="24"/>
              </w:rPr>
              <w:t>). У разі, якщо документ чи інформація, надання яких передбачено цією тендерною документацією, складені іншою(</w:t>
            </w:r>
            <w:proofErr w:type="spellStart"/>
            <w:r>
              <w:rPr>
                <w:color w:val="0070C0"/>
                <w:sz w:val="24"/>
                <w:szCs w:val="24"/>
              </w:rPr>
              <w:t>ими</w:t>
            </w:r>
            <w:proofErr w:type="spellEnd"/>
            <w:r>
              <w:rPr>
                <w:color w:val="0070C0"/>
                <w:sz w:val="24"/>
                <w:szCs w:val="24"/>
              </w:rPr>
              <w:t>) мовою(</w:t>
            </w:r>
            <w:proofErr w:type="spellStart"/>
            <w:r>
              <w:rPr>
                <w:color w:val="0070C0"/>
                <w:sz w:val="24"/>
                <w:szCs w:val="24"/>
              </w:rPr>
              <w:t>ами</w:t>
            </w:r>
            <w:proofErr w:type="spellEnd"/>
            <w:r>
              <w:rPr>
                <w:color w:val="0070C0"/>
                <w:sz w:val="24"/>
                <w:szCs w:val="24"/>
              </w:rPr>
              <w:t>), ніж передбачено умовами цієї тендерної документації, в такому випад</w:t>
            </w:r>
            <w:r>
              <w:rPr>
                <w:color w:val="0070C0"/>
                <w:sz w:val="24"/>
                <w:szCs w:val="24"/>
              </w:rPr>
              <w:t>ку учасник подає у складі тендерної пропозиції копію повного документ мовою оригіналу та його переклад, що здійснено українською мовою. Вірність перекладу посвідчується нотаріально або підписом уповноваженої особи бюро перекладів. У разі посвідчення перекл</w:t>
            </w:r>
            <w:r>
              <w:rPr>
                <w:color w:val="0070C0"/>
                <w:sz w:val="24"/>
                <w:szCs w:val="24"/>
              </w:rPr>
              <w:t>аду підписом уповноваженої особи бюро перекладів, у складі пропозиції має міститися копія документу, що посвідчує його кваліфікацію. Переклад документу(</w:t>
            </w:r>
            <w:proofErr w:type="spellStart"/>
            <w:r>
              <w:rPr>
                <w:color w:val="0070C0"/>
                <w:sz w:val="24"/>
                <w:szCs w:val="24"/>
              </w:rPr>
              <w:t>ів</w:t>
            </w:r>
            <w:proofErr w:type="spellEnd"/>
            <w:r>
              <w:rPr>
                <w:color w:val="0070C0"/>
                <w:sz w:val="24"/>
                <w:szCs w:val="24"/>
              </w:rPr>
              <w:t>) повинен бути здійснений в поточному році.</w:t>
            </w:r>
          </w:p>
        </w:tc>
      </w:tr>
      <w:tr w:rsidR="000A268B" w14:paraId="336AE63B" w14:textId="77777777">
        <w:trPr>
          <w:trHeight w:val="160"/>
          <w:jc w:val="center"/>
        </w:trPr>
        <w:tc>
          <w:tcPr>
            <w:tcW w:w="10487" w:type="dxa"/>
            <w:gridSpan w:val="3"/>
            <w:vAlign w:val="center"/>
          </w:tcPr>
          <w:p w14:paraId="4903D764" w14:textId="77777777" w:rsidR="000A268B" w:rsidRDefault="00576DB9">
            <w:pPr>
              <w:widowControl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Розділ ІІ. Порядок унесення змін та надання роз’яснень до</w:t>
            </w:r>
            <w:r>
              <w:rPr>
                <w:b/>
                <w:color w:val="0070C0"/>
                <w:sz w:val="24"/>
                <w:szCs w:val="24"/>
              </w:rPr>
              <w:t xml:space="preserve"> тендерної документації</w:t>
            </w:r>
          </w:p>
        </w:tc>
      </w:tr>
      <w:tr w:rsidR="000A268B" w14:paraId="3BB19C29" w14:textId="77777777">
        <w:trPr>
          <w:trHeight w:val="522"/>
          <w:jc w:val="center"/>
        </w:trPr>
        <w:tc>
          <w:tcPr>
            <w:tcW w:w="649" w:type="dxa"/>
          </w:tcPr>
          <w:p w14:paraId="270F232D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3741" w:type="dxa"/>
          </w:tcPr>
          <w:p w14:paraId="0AC5429A" w14:textId="77777777" w:rsidR="000A268B" w:rsidRDefault="00576DB9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Процедура надання роз’яснень щодо тендерної документації </w:t>
            </w:r>
          </w:p>
        </w:tc>
        <w:tc>
          <w:tcPr>
            <w:tcW w:w="6097" w:type="dxa"/>
          </w:tcPr>
          <w:p w14:paraId="4C98CBD6" w14:textId="77777777" w:rsidR="000A268B" w:rsidRDefault="00576DB9">
            <w:pPr>
              <w:widowControl w:val="0"/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1.1 Фізична/юридична особа має право не пізніше ніж за 10 днів до закінчення строку подання тендерної пропозиції звернутися через електронну систему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до замовника за роз’ясненнями щодо тендерної документації та/або звернутися до замовника з вимог</w:t>
            </w:r>
            <w:r>
              <w:rPr>
                <w:color w:val="0070C0"/>
                <w:sz w:val="24"/>
                <w:szCs w:val="24"/>
              </w:rPr>
              <w:t xml:space="preserve">ою щодо усунення порушення під час проведення тендеру. Усі звернення за роз’ясненнями та звернення щодо усунення порушення автоматично оприлюднюються в електронній системі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без ідентифікації особи, яка звернулася до замовника. Замовник повинен пр</w:t>
            </w:r>
            <w:r>
              <w:rPr>
                <w:color w:val="0070C0"/>
                <w:sz w:val="24"/>
                <w:szCs w:val="24"/>
              </w:rPr>
              <w:t xml:space="preserve">отягом трьох робочих днів із дня їх оприлюднення надати роз’яснення на звернення та оприлюднити його в електронній системі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відповідно до статті 10 Закону.</w:t>
            </w:r>
          </w:p>
          <w:p w14:paraId="1CD0ABEF" w14:textId="77777777" w:rsidR="000A268B" w:rsidRDefault="00576DB9">
            <w:pPr>
              <w:widowControl w:val="0"/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1.2 У разі несвоєчасного надання замовником роз’яснень щодо змісту тендерної документації </w:t>
            </w:r>
            <w:r>
              <w:rPr>
                <w:color w:val="0070C0"/>
                <w:sz w:val="24"/>
                <w:szCs w:val="24"/>
              </w:rPr>
              <w:t xml:space="preserve">електронна система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автоматично призупиняє перебіг тендеру.</w:t>
            </w:r>
          </w:p>
          <w:p w14:paraId="0C60A57A" w14:textId="77777777" w:rsidR="000A268B" w:rsidRDefault="00576DB9">
            <w:pPr>
              <w:widowControl w:val="0"/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1.3 Для поновлення перебігу тендеру замовник повинен розмістити роз’яснення щодо змісту тендерної документації в електронній системі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із </w:t>
            </w:r>
            <w:r>
              <w:rPr>
                <w:color w:val="0070C0"/>
                <w:sz w:val="24"/>
                <w:szCs w:val="24"/>
              </w:rPr>
              <w:lastRenderedPageBreak/>
              <w:t xml:space="preserve">одночасним продовженням строку подання </w:t>
            </w:r>
            <w:r>
              <w:rPr>
                <w:color w:val="0070C0"/>
                <w:sz w:val="24"/>
                <w:szCs w:val="24"/>
              </w:rPr>
              <w:t>тендерних пропозицій не менше як на сім днів.</w:t>
            </w:r>
          </w:p>
          <w:p w14:paraId="72B8EEE4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1.4 Зазначена у цій частині інформація оприлюднюється замовником відповідно до статті 10 Закону.</w:t>
            </w:r>
          </w:p>
        </w:tc>
      </w:tr>
      <w:tr w:rsidR="000A268B" w14:paraId="2CB1FDCD" w14:textId="77777777">
        <w:trPr>
          <w:trHeight w:val="522"/>
          <w:jc w:val="center"/>
        </w:trPr>
        <w:tc>
          <w:tcPr>
            <w:tcW w:w="649" w:type="dxa"/>
          </w:tcPr>
          <w:p w14:paraId="27C0AA23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3741" w:type="dxa"/>
          </w:tcPr>
          <w:p w14:paraId="254BC101" w14:textId="77777777" w:rsidR="000A268B" w:rsidRDefault="00576DB9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Унесення змін до тендерної документації</w:t>
            </w:r>
          </w:p>
        </w:tc>
        <w:tc>
          <w:tcPr>
            <w:tcW w:w="6097" w:type="dxa"/>
          </w:tcPr>
          <w:p w14:paraId="6638175B" w14:textId="77777777" w:rsidR="000A268B" w:rsidRDefault="00576DB9">
            <w:pPr>
              <w:widowControl w:val="0"/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1.1 Замовник має право з власної ініціативи або у разі усунення порушень законодавства у сфері публічних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>, викладених у висновку органу державного фінансового контролю відповідно до статті 8 Закону, або за результатами звернень, або на підставі р</w:t>
            </w:r>
            <w:r>
              <w:rPr>
                <w:color w:val="0070C0"/>
                <w:sz w:val="24"/>
                <w:szCs w:val="24"/>
              </w:rPr>
              <w:t xml:space="preserve">ішення органу оскарження </w:t>
            </w:r>
            <w:proofErr w:type="spellStart"/>
            <w:r>
              <w:rPr>
                <w:color w:val="0070C0"/>
                <w:sz w:val="24"/>
                <w:szCs w:val="24"/>
              </w:rPr>
              <w:t>внести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таким чином, щоб з моменту внесення змін до тен</w:t>
            </w:r>
            <w:r>
              <w:rPr>
                <w:color w:val="0070C0"/>
                <w:sz w:val="24"/>
                <w:szCs w:val="24"/>
              </w:rPr>
              <w:t>дерної документації до закінчення кінцевого строку подання тендерних пропозицій залишалося не менше семи днів.</w:t>
            </w:r>
          </w:p>
          <w:p w14:paraId="10E4EFA7" w14:textId="77777777" w:rsidR="000A268B" w:rsidRDefault="00576DB9">
            <w:pPr>
              <w:widowControl w:val="0"/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1.2 Зміни, що вносяться замовником до тендерної документації, розміщуються та відображаються в електронній системі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у вигляді нової ред</w:t>
            </w:r>
            <w:r>
              <w:rPr>
                <w:color w:val="0070C0"/>
                <w:sz w:val="24"/>
                <w:szCs w:val="24"/>
              </w:rPr>
              <w:t>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      </w:r>
          </w:p>
          <w:p w14:paraId="39CA9B3B" w14:textId="77777777" w:rsidR="000A268B" w:rsidRDefault="00576DB9">
            <w:pPr>
              <w:widowControl w:val="0"/>
              <w:spacing w:after="0" w:line="240" w:lineRule="auto"/>
              <w:jc w:val="both"/>
              <w:rPr>
                <w:i/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1.3 Зазначена у цій частині інформація оприлюднюється замо</w:t>
            </w:r>
            <w:r>
              <w:rPr>
                <w:color w:val="0070C0"/>
                <w:sz w:val="24"/>
                <w:szCs w:val="24"/>
              </w:rPr>
              <w:t>вником відповідно до статті 10 Закону.</w:t>
            </w:r>
          </w:p>
        </w:tc>
      </w:tr>
      <w:tr w:rsidR="000A268B" w14:paraId="32F0CB72" w14:textId="77777777">
        <w:trPr>
          <w:trHeight w:val="266"/>
          <w:jc w:val="center"/>
        </w:trPr>
        <w:tc>
          <w:tcPr>
            <w:tcW w:w="10487" w:type="dxa"/>
            <w:gridSpan w:val="3"/>
            <w:vAlign w:val="center"/>
          </w:tcPr>
          <w:p w14:paraId="4362735F" w14:textId="77777777" w:rsidR="000A268B" w:rsidRDefault="00576DB9">
            <w:pPr>
              <w:widowControl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Розділ ІІІ. Інструкція з підготовки тендерної пропозиції</w:t>
            </w:r>
          </w:p>
        </w:tc>
      </w:tr>
      <w:tr w:rsidR="000A268B" w14:paraId="0D6FCBDE" w14:textId="77777777">
        <w:trPr>
          <w:trHeight w:val="522"/>
          <w:jc w:val="center"/>
        </w:trPr>
        <w:tc>
          <w:tcPr>
            <w:tcW w:w="649" w:type="dxa"/>
          </w:tcPr>
          <w:p w14:paraId="5AB99646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3741" w:type="dxa"/>
          </w:tcPr>
          <w:p w14:paraId="1CC6EEAC" w14:textId="77777777" w:rsidR="000A268B" w:rsidRDefault="00576DB9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Зміст і спосіб подання тендерної пропозиції</w:t>
            </w:r>
          </w:p>
          <w:p w14:paraId="16BEFDE6" w14:textId="77777777" w:rsidR="000A268B" w:rsidRDefault="000A268B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</w:p>
        </w:tc>
        <w:tc>
          <w:tcPr>
            <w:tcW w:w="6097" w:type="dxa"/>
          </w:tcPr>
          <w:p w14:paraId="381F29FC" w14:textId="77777777" w:rsidR="000A268B" w:rsidRDefault="00576DB9">
            <w:pPr>
              <w:spacing w:after="0" w:line="240" w:lineRule="auto"/>
              <w:ind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1. Тендерна пропозиція подається в електронному вигляді через електронну систему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шляхом заповнення електронних форм з окремими полями, де зазначається інформація про ціну, інформація від учасника процедури закупівлі про його відповідність кваліф</w:t>
            </w:r>
            <w:r>
              <w:rPr>
                <w:color w:val="0070C0"/>
                <w:sz w:val="24"/>
                <w:szCs w:val="24"/>
              </w:rPr>
              <w:t xml:space="preserve">ікаційним критеріям, наявність/відсутність підстав, установлених у статті 17 Закону і в цій тендерній документації, та шляхом завантаження необхідних документів, що вимагаються замовником у цій тендерній документації, у </w:t>
            </w:r>
            <w:proofErr w:type="spellStart"/>
            <w:r>
              <w:rPr>
                <w:color w:val="0070C0"/>
                <w:sz w:val="24"/>
                <w:szCs w:val="24"/>
              </w:rPr>
              <w:t>т.ч</w:t>
            </w:r>
            <w:proofErr w:type="spellEnd"/>
            <w:r>
              <w:rPr>
                <w:color w:val="0070C0"/>
                <w:sz w:val="24"/>
                <w:szCs w:val="24"/>
              </w:rPr>
              <w:t>. надання яких передбачено відпов</w:t>
            </w:r>
            <w:r>
              <w:rPr>
                <w:color w:val="0070C0"/>
                <w:sz w:val="24"/>
                <w:szCs w:val="24"/>
              </w:rPr>
              <w:t>ідно до вимог абзацу першого частини 3 статті 22 Закону.</w:t>
            </w:r>
          </w:p>
          <w:p w14:paraId="1E9A82B0" w14:textId="77777777" w:rsidR="000A268B" w:rsidRDefault="0057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Учасник відповідно до вимог цієї тендерної документації повинен надати у складі тендерної пропозиції:</w:t>
            </w:r>
          </w:p>
          <w:p w14:paraId="2894611F" w14:textId="77777777" w:rsidR="000A268B" w:rsidRDefault="00576DB9">
            <w:pPr>
              <w:spacing w:after="0" w:line="240" w:lineRule="auto"/>
              <w:ind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1.1. Інформацію та документи, що підтверджують відповідність учасника кваліфікаційним критеріям; </w:t>
            </w:r>
          </w:p>
          <w:p w14:paraId="5F5EAB2A" w14:textId="77777777" w:rsidR="000A268B" w:rsidRDefault="00576DB9">
            <w:pPr>
              <w:spacing w:after="0" w:line="240" w:lineRule="auto"/>
              <w:ind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1.2. Інформацію про необхідні технічні, якісні та кількісні характеристики предмета закупівлі, (Додаток ІІІ).</w:t>
            </w:r>
          </w:p>
          <w:p w14:paraId="4DD96058" w14:textId="77777777" w:rsidR="000A268B" w:rsidRDefault="00576DB9">
            <w:pPr>
              <w:spacing w:after="0" w:line="240" w:lineRule="auto"/>
              <w:ind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1.3. Проект договору про закупівлю товарів за державні кошти без зазначення цінових показників (Додаток ІV).</w:t>
            </w:r>
          </w:p>
          <w:p w14:paraId="2751F400" w14:textId="77777777" w:rsidR="000A268B" w:rsidRDefault="00576DB9">
            <w:pPr>
              <w:spacing w:after="0" w:line="240" w:lineRule="auto"/>
              <w:ind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1.4. Форму «Пропозиція» (Додаток V).</w:t>
            </w:r>
          </w:p>
          <w:p w14:paraId="0E0A6A49" w14:textId="77777777" w:rsidR="000A268B" w:rsidRDefault="00576DB9">
            <w:pPr>
              <w:widowControl w:val="0"/>
              <w:spacing w:after="0" w:line="240" w:lineRule="auto"/>
              <w:ind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1.5. Документи, що підтверджують повноваження посадової особи або представника учасника процедури закупівлі що</w:t>
            </w:r>
            <w:r>
              <w:rPr>
                <w:color w:val="0070C0"/>
                <w:sz w:val="24"/>
                <w:szCs w:val="24"/>
              </w:rPr>
              <w:t>до підпису документів тендерної пропозиції та договору про закупівлю:</w:t>
            </w:r>
          </w:p>
          <w:p w14:paraId="409C3488" w14:textId="77777777" w:rsidR="000A268B" w:rsidRDefault="0057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- для учасників-юридичних осіб - у разі підписання керівником організації-учасника - протокол зборів засновників про призначення директора, президента, голови правління тощо, наказ про п</w:t>
            </w:r>
            <w:r>
              <w:rPr>
                <w:color w:val="0070C0"/>
                <w:sz w:val="24"/>
                <w:szCs w:val="24"/>
              </w:rPr>
              <w:t>ризначення керівника або виписка (витяг) із зазначених документів;</w:t>
            </w:r>
          </w:p>
          <w:p w14:paraId="43982038" w14:textId="77777777" w:rsidR="000A268B" w:rsidRDefault="0057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 для учасників-юридичних осіб - у разі підписання іншою особою - доручення (довіреність) керівника учасника та документальне підтвердження статусу та повноважень особи, яка видала дорученн</w:t>
            </w:r>
            <w:r>
              <w:rPr>
                <w:color w:val="0070C0"/>
                <w:sz w:val="24"/>
                <w:szCs w:val="24"/>
              </w:rPr>
              <w:t>я (довіреність), щодо видачі доручення (довіреності) (протокол зборів засновників про призначення директора, президента, голови правління тощо, наказ про призначення керівника або виписка (витяг) із зазначених документів);</w:t>
            </w:r>
          </w:p>
          <w:p w14:paraId="3E18E3E1" w14:textId="77777777" w:rsidR="000A268B" w:rsidRDefault="0057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- для учасників-фізичних осіб, у </w:t>
            </w:r>
            <w:proofErr w:type="spellStart"/>
            <w:r>
              <w:rPr>
                <w:color w:val="0070C0"/>
                <w:sz w:val="24"/>
                <w:szCs w:val="24"/>
              </w:rPr>
              <w:t>т.ч</w:t>
            </w:r>
            <w:proofErr w:type="spellEnd"/>
            <w:r>
              <w:rPr>
                <w:color w:val="0070C0"/>
                <w:sz w:val="24"/>
                <w:szCs w:val="24"/>
              </w:rPr>
              <w:t>. фізичних осіб-підприємців, - у разі підписання документів тендерної пропозиції та договору про закупівлю уповноваженою особою учасника, у складі тендерної пропозиції надається доручення (довіреність) учасника.</w:t>
            </w:r>
          </w:p>
          <w:p w14:paraId="5BEAF8EA" w14:textId="77777777" w:rsidR="000A268B" w:rsidRDefault="00576DB9">
            <w:pPr>
              <w:spacing w:after="0" w:line="240" w:lineRule="auto"/>
              <w:ind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1.6. Документи, що підтверджують надання </w:t>
            </w:r>
            <w:r>
              <w:rPr>
                <w:color w:val="0070C0"/>
                <w:sz w:val="24"/>
                <w:szCs w:val="24"/>
              </w:rPr>
              <w:t>учасником забезпечення тендерної пропозиції (якщо таке забезпечення передбачено оголошенням про проведення процедури закупівлі).</w:t>
            </w:r>
          </w:p>
          <w:p w14:paraId="605C2277" w14:textId="77777777" w:rsidR="000A268B" w:rsidRDefault="00576DB9">
            <w:pPr>
              <w:spacing w:after="0" w:line="240" w:lineRule="auto"/>
              <w:ind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1.7. Інші документи та інформація, що вимагаються відповідно до умов цієї тендерної документації.</w:t>
            </w:r>
          </w:p>
          <w:p w14:paraId="49A319EE" w14:textId="77777777" w:rsidR="000A268B" w:rsidRDefault="000A268B">
            <w:pPr>
              <w:spacing w:after="0" w:line="240" w:lineRule="auto"/>
              <w:ind w:firstLine="315"/>
              <w:jc w:val="both"/>
              <w:rPr>
                <w:color w:val="0070C0"/>
                <w:sz w:val="24"/>
                <w:szCs w:val="24"/>
              </w:rPr>
            </w:pPr>
          </w:p>
          <w:p w14:paraId="11268C1E" w14:textId="77777777" w:rsidR="000A268B" w:rsidRDefault="00576DB9">
            <w:pPr>
              <w:spacing w:after="0" w:line="240" w:lineRule="auto"/>
              <w:ind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Кожен учасник має право пода</w:t>
            </w:r>
            <w:r>
              <w:rPr>
                <w:color w:val="0070C0"/>
                <w:sz w:val="24"/>
                <w:szCs w:val="24"/>
              </w:rPr>
              <w:t>ти тільки одну тендерну пропозицію.</w:t>
            </w:r>
          </w:p>
          <w:p w14:paraId="0EDA0769" w14:textId="77777777" w:rsidR="000A268B" w:rsidRDefault="00576DB9">
            <w:pPr>
              <w:spacing w:after="0" w:line="240" w:lineRule="auto"/>
              <w:ind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Всі визначені цією тендерною документацією документи тендерної пропозиції завантажуються в електронну систему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у вигляді </w:t>
            </w:r>
            <w:proofErr w:type="spellStart"/>
            <w:r>
              <w:rPr>
                <w:color w:val="0070C0"/>
                <w:sz w:val="24"/>
                <w:szCs w:val="24"/>
              </w:rPr>
              <w:t>скан</w:t>
            </w:r>
            <w:proofErr w:type="spellEnd"/>
            <w:r>
              <w:rPr>
                <w:color w:val="0070C0"/>
                <w:sz w:val="24"/>
                <w:szCs w:val="24"/>
              </w:rPr>
              <w:t>-копій.</w:t>
            </w:r>
          </w:p>
          <w:p w14:paraId="5D5AF693" w14:textId="77777777" w:rsidR="000A268B" w:rsidRDefault="00576DB9">
            <w:pPr>
              <w:spacing w:after="0" w:line="240" w:lineRule="auto"/>
              <w:ind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Під час використання електронної системи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з метою подання тендерних пропозицій та їх оцінки документи та дані створюються та подаються з урахуванням вимог частини 3 статті 12 Закону, законів України «Про електронні документи та електронний докуме</w:t>
            </w:r>
            <w:r>
              <w:rPr>
                <w:color w:val="0070C0"/>
                <w:sz w:val="24"/>
                <w:szCs w:val="24"/>
              </w:rPr>
              <w:t>нтообіг», «Про електронні довірчі послуги» та Постанови КМУ від 03.03.2020 року №193 «Про реалізацію експериментального проекту щодо забезпечення можливості використання удосконалених електронних підписів і печаток, які базуються на кваліфікованих сертифік</w:t>
            </w:r>
            <w:r>
              <w:rPr>
                <w:color w:val="0070C0"/>
                <w:sz w:val="24"/>
                <w:szCs w:val="24"/>
              </w:rPr>
              <w:t>атах відкритих ключів».</w:t>
            </w:r>
          </w:p>
          <w:p w14:paraId="05B23E6C" w14:textId="77777777" w:rsidR="000A268B" w:rsidRDefault="00576DB9">
            <w:pPr>
              <w:spacing w:after="0" w:line="240" w:lineRule="auto"/>
              <w:ind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Під час подання тендерних пропозицій та створенні даних, особа, яка має повноваження щодо підпису документів тендерної пропозиції, повинна пройти електронну ідентифікацію в електронній системі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за допомогою кваліфікованого</w:t>
            </w:r>
            <w:r>
              <w:rPr>
                <w:color w:val="0070C0"/>
                <w:sz w:val="24"/>
                <w:szCs w:val="24"/>
              </w:rPr>
              <w:t xml:space="preserve"> електронного підпису (надалі – КЕП) або удосконаленого електронного підпису (надалі – УЕП) враховуючи терміни його (автентифікацію): після внесення інформації в електронні поля на неї накладається КЕП або УЕП службової (посадової) особи учасника процедури</w:t>
            </w:r>
            <w:r>
              <w:rPr>
                <w:color w:val="0070C0"/>
                <w:sz w:val="24"/>
                <w:szCs w:val="24"/>
              </w:rPr>
              <w:t xml:space="preserve"> закупівлі, яку уповноважено учасником представляти його інтереси під </w:t>
            </w:r>
            <w:r>
              <w:rPr>
                <w:color w:val="0070C0"/>
                <w:sz w:val="24"/>
                <w:szCs w:val="24"/>
              </w:rPr>
              <w:lastRenderedPageBreak/>
              <w:t xml:space="preserve">час проведення процедури закупівлі, фізичної особи, яка є учасником. </w:t>
            </w:r>
          </w:p>
          <w:p w14:paraId="2211609F" w14:textId="77777777" w:rsidR="000A268B" w:rsidRDefault="00576DB9">
            <w:pPr>
              <w:spacing w:after="0" w:line="240" w:lineRule="auto"/>
              <w:ind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Вважатиметься достатнім виконанням вимог цієї тендерної документації накладання фізичною особою-підприємцем КЕП або </w:t>
            </w:r>
            <w:r>
              <w:rPr>
                <w:color w:val="0070C0"/>
                <w:sz w:val="24"/>
                <w:szCs w:val="24"/>
              </w:rPr>
              <w:t>УЕП як фізичної особи.</w:t>
            </w:r>
          </w:p>
          <w:p w14:paraId="0FB46DC2" w14:textId="77777777" w:rsidR="000A268B" w:rsidRDefault="00576DB9">
            <w:pPr>
              <w:spacing w:after="0" w:line="240" w:lineRule="auto"/>
              <w:ind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Замовник не вимагає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</w:t>
            </w:r>
            <w:r>
              <w:rPr>
                <w:color w:val="0070C0"/>
                <w:sz w:val="24"/>
                <w:szCs w:val="24"/>
              </w:rPr>
              <w:t xml:space="preserve">ектронного документа* через електронну систему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із накладанням кваліфікованого електронного підпису.</w:t>
            </w:r>
          </w:p>
          <w:p w14:paraId="17E37595" w14:textId="77777777" w:rsidR="000A268B" w:rsidRDefault="00576DB9">
            <w:pPr>
              <w:spacing w:after="0" w:line="240" w:lineRule="auto"/>
              <w:ind w:firstLine="315"/>
              <w:jc w:val="both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*Згідно з Законом України «Про електронні документи та електронний документообіг».</w:t>
            </w:r>
          </w:p>
          <w:p w14:paraId="0C22A142" w14:textId="77777777" w:rsidR="000A268B" w:rsidRDefault="00576DB9">
            <w:pPr>
              <w:spacing w:after="0" w:line="240" w:lineRule="auto"/>
              <w:ind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У разі якщо тендерна пропозиція подається об'єднанням учасників, до неї обов'язково включається документ про створення такого об'єднання.  </w:t>
            </w:r>
          </w:p>
          <w:p w14:paraId="2791296F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Учасники-фізичні особи у складі т</w:t>
            </w:r>
            <w:r>
              <w:rPr>
                <w:color w:val="0070C0"/>
                <w:sz w:val="24"/>
                <w:szCs w:val="24"/>
              </w:rPr>
              <w:t>ендерної пропозиції подають інформацію про реєстраційний номер облікової картки платника податків, та/або серію та номер паспорта (для фізичних осіб, які через свої релігійні переконання відмовляються від прийняття реєстраційного номера облікової картки пл</w:t>
            </w:r>
            <w:r>
              <w:rPr>
                <w:color w:val="0070C0"/>
                <w:sz w:val="24"/>
                <w:szCs w:val="24"/>
              </w:rPr>
              <w:t>атника податків та повідомили про це відповідний орган державної фіскальної служби(державної податкової служби) і мають відмітку у паспорті).</w:t>
            </w:r>
          </w:p>
          <w:p w14:paraId="06EF539B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Учасник у складі своєї тендерної пропозиції надає лист в довільній формі, яким підтверджується надання згоди на об</w:t>
            </w:r>
            <w:r>
              <w:rPr>
                <w:color w:val="0070C0"/>
                <w:sz w:val="24"/>
                <w:szCs w:val="24"/>
              </w:rPr>
              <w:t>робку, використання, поширення та доступ до персональних даних, які містяться у складі тендерної пропозиції, відповідно до вимог Закону України «Про захист персональних даних».</w:t>
            </w:r>
          </w:p>
          <w:p w14:paraId="26671157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З метою вірного оформлення тендерної пропозиції учасник вивчає всі інструкції, </w:t>
            </w:r>
            <w:r>
              <w:rPr>
                <w:color w:val="0070C0"/>
                <w:sz w:val="24"/>
                <w:szCs w:val="24"/>
              </w:rPr>
              <w:t>форми, терміни тощо наведені у тендерній документації. Неспроможність подати всю інформацію, що потребує тендерна документація, або подання пропозиції, яка не відповідає встановленим вимогам, буде віднесена на ризик учасника та спричинить за собою відхилен</w:t>
            </w:r>
            <w:r>
              <w:rPr>
                <w:color w:val="0070C0"/>
                <w:sz w:val="24"/>
                <w:szCs w:val="24"/>
              </w:rPr>
              <w:t xml:space="preserve">ня тендерної пропозиції. </w:t>
            </w:r>
          </w:p>
          <w:p w14:paraId="5B10FAA4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Документи та інформація, які вимагаються замовником відповідно до вимог цієї тендерної документації у складі тендерної пропозиції, але не передбачені чинним законодавством України для учасників, не подаються останніми в складі сво</w:t>
            </w:r>
            <w:r>
              <w:rPr>
                <w:color w:val="0070C0"/>
                <w:sz w:val="24"/>
                <w:szCs w:val="24"/>
              </w:rPr>
              <w:t>єї тендерної пропозиції. При цьому, такий учасник повинен у складі тендерної пропозиції надати аналог документу (при наявності) з відповідним поясненням подання аналогу документу з посиланням на відповідні нормативно-правові акти або пояснювальну записку з</w:t>
            </w:r>
            <w:r>
              <w:rPr>
                <w:color w:val="0070C0"/>
                <w:sz w:val="24"/>
                <w:szCs w:val="24"/>
              </w:rPr>
              <w:t xml:space="preserve"> обґрунтуванням та причинами неподання документів та інформації, у </w:t>
            </w:r>
            <w:proofErr w:type="spellStart"/>
            <w:r>
              <w:rPr>
                <w:color w:val="0070C0"/>
                <w:sz w:val="24"/>
                <w:szCs w:val="24"/>
              </w:rPr>
              <w:t>т.ч</w:t>
            </w:r>
            <w:proofErr w:type="spellEnd"/>
            <w:r>
              <w:rPr>
                <w:color w:val="0070C0"/>
                <w:sz w:val="24"/>
                <w:szCs w:val="24"/>
              </w:rPr>
              <w:t>. аналогів документу/інформації, з посиланням на відповідні нормативно-правові акти.</w:t>
            </w:r>
          </w:p>
          <w:p w14:paraId="356C3CB8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Замовник не заперечує щодо надання учасником за його бажанням будь-яких додаткових документів про дос</w:t>
            </w:r>
            <w:r>
              <w:rPr>
                <w:color w:val="0070C0"/>
                <w:sz w:val="24"/>
                <w:szCs w:val="24"/>
              </w:rPr>
              <w:t xml:space="preserve">від учасника та його технічні можливості щодо постачання предмета закупівлі. </w:t>
            </w:r>
          </w:p>
          <w:p w14:paraId="14624234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Неподання таких додаткових документів, які не вимагаються тендерною документацією, не буде розцінене як невідповідність тендерної пропозиції умовам тендерної документації.</w:t>
            </w:r>
          </w:p>
          <w:p w14:paraId="189272D3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Усі ст</w:t>
            </w:r>
            <w:r>
              <w:rPr>
                <w:color w:val="0070C0"/>
                <w:sz w:val="24"/>
                <w:szCs w:val="24"/>
              </w:rPr>
              <w:t xml:space="preserve">орінки/аркуші тендерної пропозиції Учасника, які містять інформацію, повинні бути пронумеровані, мати підпис керівника або уповноваженої особи учасника. </w:t>
            </w:r>
          </w:p>
          <w:p w14:paraId="454BC964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Всі листи (інформація), які готують учасники на вимогу цієї тендерної документації, повинні бути адрес</w:t>
            </w:r>
            <w:r>
              <w:rPr>
                <w:color w:val="0070C0"/>
                <w:sz w:val="24"/>
                <w:szCs w:val="24"/>
              </w:rPr>
              <w:t>овані замовнику, містити посилання на назву предмету закупівлі та номер процедури закупівлі за підписом керівника або уповноваженої особи учасника.</w:t>
            </w:r>
          </w:p>
          <w:p w14:paraId="0779D8C6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Сторінки тендерної пропозиції, які є оригіналами, що видані Учаснику іншими установами, організаціями, підпр</w:t>
            </w:r>
            <w:r>
              <w:rPr>
                <w:color w:val="0070C0"/>
                <w:sz w:val="24"/>
                <w:szCs w:val="24"/>
              </w:rPr>
              <w:t>иємствами або посвідчені нотаріально, можуть не містити власноручного підпису керівника або уповноваженої посадової особи.</w:t>
            </w:r>
          </w:p>
          <w:p w14:paraId="687DD66E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Форма «Пропозиція» повинна містити всі показники: назва препарату (товару) повинна відповідати </w:t>
            </w:r>
            <w:proofErr w:type="spellStart"/>
            <w:r>
              <w:rPr>
                <w:color w:val="0070C0"/>
                <w:sz w:val="24"/>
                <w:szCs w:val="24"/>
              </w:rPr>
              <w:t>назвi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, що  зазначена у реєстраційному </w:t>
            </w:r>
            <w:r>
              <w:rPr>
                <w:color w:val="0070C0"/>
                <w:sz w:val="24"/>
                <w:szCs w:val="24"/>
              </w:rPr>
              <w:t xml:space="preserve">посвідченні, інструкції по застосуванню, сертифікаті/паспорті виробника, а також у відповідних документах щодо </w:t>
            </w:r>
            <w:proofErr w:type="spellStart"/>
            <w:r>
              <w:rPr>
                <w:color w:val="0070C0"/>
                <w:sz w:val="24"/>
                <w:szCs w:val="24"/>
              </w:rPr>
              <w:t>валідації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в міжнародних </w:t>
            </w:r>
            <w:proofErr w:type="spellStart"/>
            <w:r>
              <w:rPr>
                <w:color w:val="0070C0"/>
                <w:sz w:val="24"/>
                <w:szCs w:val="24"/>
              </w:rPr>
              <w:t>референс</w:t>
            </w:r>
            <w:proofErr w:type="spellEnd"/>
            <w:r>
              <w:rPr>
                <w:color w:val="0070C0"/>
                <w:sz w:val="24"/>
                <w:szCs w:val="24"/>
              </w:rPr>
              <w:t>-лабораторіях, протоколах випробувань (у разі встановлення вимог до надання зазначених документів у тендерній док</w:t>
            </w:r>
            <w:r>
              <w:rPr>
                <w:color w:val="0070C0"/>
                <w:sz w:val="24"/>
                <w:szCs w:val="24"/>
              </w:rPr>
              <w:t>ументації).</w:t>
            </w:r>
          </w:p>
          <w:p w14:paraId="3E982422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Всі сторінки тендерної пропозиції, на яких зроблені будь-які окремі записи або правки, засвідчуються власноручним підписом уповноваженої особи учасника. Відповідальність за помилки друку у документах тендерної пропозиції несе учасник.</w:t>
            </w:r>
          </w:p>
          <w:p w14:paraId="6DAF14F3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 разі на</w:t>
            </w:r>
            <w:r>
              <w:rPr>
                <w:color w:val="0070C0"/>
                <w:sz w:val="24"/>
                <w:szCs w:val="24"/>
              </w:rPr>
              <w:t>дання довідок у вигляді роздрукованого електронного документу, такі довідки повинні містити обов’язкові атрибути (QR-код та/або № документа, запиту тощо) за допомогою яких можна перевірити автентичність цих документів.</w:t>
            </w:r>
          </w:p>
          <w:p w14:paraId="70C39DFE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Замовник не відхиляє тендерну пропози</w:t>
            </w:r>
            <w:r>
              <w:rPr>
                <w:color w:val="0070C0"/>
                <w:sz w:val="24"/>
                <w:szCs w:val="24"/>
              </w:rPr>
              <w:t>цію через допущення учасниками формальних (несуттєвих) помилок.</w:t>
            </w:r>
          </w:p>
          <w:p w14:paraId="1B9112E2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Відповідно до умов цієї тендерної документації формальними (несуттєвими) вважаються помилки, що пов'язані з оформленням тендерних пропозиції та не впливають на зміст тендерної пропозиції.</w:t>
            </w:r>
          </w:p>
          <w:p w14:paraId="278E3A73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Опис</w:t>
            </w:r>
            <w:r>
              <w:rPr>
                <w:color w:val="0070C0"/>
                <w:sz w:val="24"/>
                <w:szCs w:val="24"/>
              </w:rPr>
              <w:t xml:space="preserve"> та приклади формальних помилок відповідно до Наказу Міністерства розвитку економіки, торгівлі та сільського господарства України від 15.04.2020 № 710 "Перелік формальних помилок" зареєстрованого в Міністерстві юстиції України 29 липня 2020 р. за</w:t>
            </w:r>
            <w:r>
              <w:rPr>
                <w:color w:val="0070C0"/>
                <w:sz w:val="24"/>
                <w:szCs w:val="24"/>
              </w:rPr>
              <w:br/>
              <w:t>№ 715/349</w:t>
            </w:r>
            <w:r>
              <w:rPr>
                <w:color w:val="0070C0"/>
                <w:sz w:val="24"/>
                <w:szCs w:val="24"/>
              </w:rPr>
              <w:t>98.</w:t>
            </w:r>
          </w:p>
          <w:p w14:paraId="16651928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Усі документи, що подаються учасником у складі своєї тендерної пропозиції повинні бути скановані з оригіналів або копій (якщо надання копій передбачено тендерною документацією) документів в кольоровому режимі у форматі PDF (виняток - кваліфікований еле</w:t>
            </w:r>
            <w:r>
              <w:rPr>
                <w:color w:val="0070C0"/>
                <w:sz w:val="24"/>
                <w:szCs w:val="24"/>
              </w:rPr>
              <w:t>ктронний підпис (КЕП), електронна банківська гарантія та документи електронної банківської гарантії, які подаються у форматі, наданому банком-гарантом (у разі якщо вимога надання банківської гарантії  та інших документів встановлено замовником).</w:t>
            </w:r>
          </w:p>
          <w:p w14:paraId="3F82E308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Сканований</w:t>
            </w:r>
            <w:r>
              <w:rPr>
                <w:color w:val="0070C0"/>
                <w:sz w:val="24"/>
                <w:szCs w:val="24"/>
              </w:rPr>
              <w:t xml:space="preserve"> варіант пропозицій повинен бути чітким та не містити різних накладень, малюнків (наприклад: накладених підписів, печаток інших знаків) на документи, які заважають розгляду зазначеної в документі інформації, у разі не можливості ідентифікувати текст сканов</w:t>
            </w:r>
            <w:r>
              <w:rPr>
                <w:color w:val="0070C0"/>
                <w:sz w:val="24"/>
                <w:szCs w:val="24"/>
              </w:rPr>
              <w:t>аного документу через його не чітке зображення, замовник залишає за собою право не враховувати такий документ під час розгляду.</w:t>
            </w:r>
          </w:p>
          <w:p w14:paraId="1B4C7908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Документи та інформація, що обґрунтовано визначені учасником конфіденційними відповідно до вимог чинного законодавства, подаютьс</w:t>
            </w:r>
            <w:r>
              <w:rPr>
                <w:color w:val="0070C0"/>
                <w:sz w:val="24"/>
                <w:szCs w:val="24"/>
              </w:rPr>
              <w:t xml:space="preserve">я у вигляді окремого файлу та не розкриваються, про що учасник надає в пропозиції інформаційний лист про наявність конфіденційних документів.  </w:t>
            </w:r>
          </w:p>
          <w:p w14:paraId="5FCBFA8D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Конфіденційною не може бути визначена інформація про запропоновану ціну, інші критерії оцінки, технічні умови, т</w:t>
            </w:r>
            <w:r>
              <w:rPr>
                <w:color w:val="0070C0"/>
                <w:sz w:val="24"/>
                <w:szCs w:val="24"/>
              </w:rPr>
              <w:t>ехнічні специфікації та документи, що підтверджують відповідність кваліфікаційним критеріям відповідно до статті 16 і вимогам, установленим статтею 17 Закону.</w:t>
            </w:r>
          </w:p>
          <w:p w14:paraId="2F57DA7A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Всі документи тендерної пропозиції завантажуються в систему, подаються у сканованому вигляді у фо</w:t>
            </w:r>
            <w:r>
              <w:rPr>
                <w:color w:val="0070C0"/>
                <w:sz w:val="24"/>
                <w:szCs w:val="24"/>
              </w:rPr>
              <w:t xml:space="preserve">рматі 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>PDF одним файлом</w:t>
            </w:r>
            <w:r>
              <w:rPr>
                <w:color w:val="0070C0"/>
                <w:sz w:val="24"/>
                <w:szCs w:val="24"/>
              </w:rPr>
              <w:t xml:space="preserve"> для зручності їх перевірки. Банківська гарантія надається окремим файлом у форматі, що наданий банком.</w:t>
            </w:r>
          </w:p>
          <w:p w14:paraId="58653955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У разі якщо файл не може бути завантажений електронним майданчиком згідно встановленого регламенту, такий учасник подає документи </w:t>
            </w:r>
            <w:r>
              <w:rPr>
                <w:color w:val="0070C0"/>
                <w:sz w:val="24"/>
                <w:szCs w:val="24"/>
              </w:rPr>
              <w:t>у сканованому вигляді у форматі PDF декількома файлами.</w:t>
            </w:r>
          </w:p>
          <w:p w14:paraId="3E5568DE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Тендерна пропозиція повинна містити реєстр наданих документів та інформацію із зазначенням номерів сторінок наданих документів/інформації, який повинен бути першим з документів тендерної пропозиції. У разі, якщо тендерна пропозиція подається у вигляді декі</w:t>
            </w:r>
            <w:r>
              <w:rPr>
                <w:color w:val="0070C0"/>
                <w:sz w:val="24"/>
                <w:szCs w:val="24"/>
              </w:rPr>
              <w:t>лькох файлів/частин, кожна частина/файл може містити свій реєстр наданих документів та інформації із зазначенням номерів сторінок/аркушів наданих документів/інформації.</w:t>
            </w:r>
          </w:p>
          <w:p w14:paraId="6DA4D135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Файли (декілька файлів) можуть бути згруповані за наступними ознаками: </w:t>
            </w:r>
          </w:p>
          <w:p w14:paraId="66FABFCF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</w:t>
            </w:r>
            <w:r>
              <w:rPr>
                <w:color w:val="0070C0"/>
                <w:sz w:val="24"/>
                <w:szCs w:val="24"/>
              </w:rPr>
              <w:tab/>
              <w:t>Форма «Пропоз</w:t>
            </w:r>
            <w:r>
              <w:rPr>
                <w:color w:val="0070C0"/>
                <w:sz w:val="24"/>
                <w:szCs w:val="24"/>
              </w:rPr>
              <w:t>иція», документи та інформація передбачені Додатком ІІ;</w:t>
            </w:r>
          </w:p>
          <w:p w14:paraId="3C9D5538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-</w:t>
            </w:r>
            <w:r>
              <w:rPr>
                <w:color w:val="0070C0"/>
                <w:sz w:val="24"/>
                <w:szCs w:val="24"/>
              </w:rPr>
              <w:tab/>
              <w:t>документи та інформація передбачені Додатком ІІІ;</w:t>
            </w:r>
          </w:p>
          <w:p w14:paraId="7ADB2A32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</w:t>
            </w:r>
            <w:r>
              <w:rPr>
                <w:color w:val="0070C0"/>
                <w:sz w:val="24"/>
                <w:szCs w:val="24"/>
              </w:rPr>
              <w:tab/>
              <w:t>документи та інформація, передбачені Додатком ІV та інші документи;</w:t>
            </w:r>
          </w:p>
          <w:p w14:paraId="44EEACBC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</w:t>
            </w:r>
            <w:r>
              <w:rPr>
                <w:color w:val="0070C0"/>
                <w:sz w:val="24"/>
                <w:szCs w:val="24"/>
              </w:rPr>
              <w:tab/>
              <w:t>Банківська гарантія надається у форматі наданому банком.</w:t>
            </w:r>
          </w:p>
          <w:p w14:paraId="136589C8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Інформація, зазначе</w:t>
            </w:r>
            <w:r>
              <w:rPr>
                <w:color w:val="0070C0"/>
                <w:sz w:val="24"/>
                <w:szCs w:val="24"/>
              </w:rPr>
              <w:t xml:space="preserve">на Учасником в документах повинна відповідати інформації, зазначеній ним в екранних формах електронної системи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при подачі пропозиції. У разі невідповідності, пріоритетною вважається інформація, зазначена в екранних формах електронної системи </w:t>
            </w:r>
            <w:proofErr w:type="spellStart"/>
            <w:r>
              <w:rPr>
                <w:color w:val="0070C0"/>
                <w:sz w:val="24"/>
                <w:szCs w:val="24"/>
              </w:rPr>
              <w:t>зак</w:t>
            </w:r>
            <w:r>
              <w:rPr>
                <w:color w:val="0070C0"/>
                <w:sz w:val="24"/>
                <w:szCs w:val="24"/>
              </w:rPr>
              <w:t>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. </w:t>
            </w:r>
          </w:p>
          <w:p w14:paraId="39637D32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 випадку розбіжності в документах, завантажених (розміщених) на електронних торгових майданчиках та на веб-порталі Уповноваженого органу, пріоритетною вважається інформація (ціна, перелік документів, їх зміст тощо), що розміщені на веб-порталі У</w:t>
            </w:r>
            <w:r>
              <w:rPr>
                <w:color w:val="0070C0"/>
                <w:sz w:val="24"/>
                <w:szCs w:val="24"/>
              </w:rPr>
              <w:t>повноваженого органу в мережі Інтернет prozorro.gov.ua.</w:t>
            </w:r>
          </w:p>
          <w:p w14:paraId="38C6C234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За достовірність наданої інформації та документів відповідальність згідно чинного законодавства безпосередньо несе учасник.</w:t>
            </w:r>
          </w:p>
          <w:p w14:paraId="3C1512F7" w14:textId="77777777" w:rsidR="000A268B" w:rsidRDefault="00576DB9">
            <w:pPr>
              <w:widowControl w:val="0"/>
              <w:spacing w:after="0" w:line="240" w:lineRule="auto"/>
              <w:ind w:right="113" w:firstLine="31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Достовірність інформації, що надається у складі тендерної пропозиції згідно </w:t>
            </w:r>
            <w:r>
              <w:rPr>
                <w:color w:val="0070C0"/>
                <w:sz w:val="24"/>
                <w:szCs w:val="24"/>
              </w:rPr>
              <w:t>з вимогами тендерної документації та додатками до неї, підтверджується документами та інформацією, наданими у складі тендерної пропозиції як на вимогу замовника, так і наданими додатково на розсуд учасника, відкритою інформацією, оприлюдненою на сайтах вир</w:t>
            </w:r>
            <w:r>
              <w:rPr>
                <w:color w:val="0070C0"/>
                <w:sz w:val="24"/>
                <w:szCs w:val="24"/>
              </w:rPr>
              <w:t xml:space="preserve">обників/офіційних дилерів/дистриб’юторів, інформацією, що оприлюднена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реєстрах/судових реєстрах, доступ до яких є вільним, </w:t>
            </w:r>
            <w:r>
              <w:rPr>
                <w:color w:val="0070C0"/>
                <w:sz w:val="24"/>
                <w:szCs w:val="24"/>
              </w:rPr>
              <w:t xml:space="preserve">або інформацією/публічною інформацією, що є доступною в електронній системі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>.</w:t>
            </w:r>
          </w:p>
          <w:p w14:paraId="0F8571EA" w14:textId="77777777" w:rsidR="000A268B" w:rsidRDefault="00576DB9">
            <w:pPr>
              <w:spacing w:after="0" w:line="240" w:lineRule="auto"/>
              <w:ind w:firstLine="315"/>
              <w:jc w:val="both"/>
              <w:rPr>
                <w:strike/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Документи тендерної пропозиції не повинні містити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інформацію про ціну(ціни) тендерної пропозиції. У разі, якщо тендерна пропозиція буде містити ціну (цінові показники), така тендерна пропозиція буде відхилена як така, що не відповідає вимогам тендерної документації.</w:t>
            </w:r>
          </w:p>
        </w:tc>
      </w:tr>
      <w:tr w:rsidR="000A268B" w14:paraId="32482042" w14:textId="77777777">
        <w:trPr>
          <w:trHeight w:val="410"/>
          <w:jc w:val="center"/>
        </w:trPr>
        <w:tc>
          <w:tcPr>
            <w:tcW w:w="649" w:type="dxa"/>
          </w:tcPr>
          <w:p w14:paraId="14ECBD6C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41" w:type="dxa"/>
          </w:tcPr>
          <w:p w14:paraId="592B8D6F" w14:textId="77777777" w:rsidR="000A268B" w:rsidRDefault="00576DB9">
            <w:pPr>
              <w:widowControl w:val="0"/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Забезпечення тендерної пропозиції</w:t>
            </w:r>
          </w:p>
        </w:tc>
        <w:tc>
          <w:tcPr>
            <w:tcW w:w="6097" w:type="dxa"/>
          </w:tcPr>
          <w:p w14:paraId="76DDB3D0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Не вимагається</w:t>
            </w:r>
          </w:p>
        </w:tc>
      </w:tr>
      <w:tr w:rsidR="000A268B" w14:paraId="6F02D0A5" w14:textId="77777777">
        <w:trPr>
          <w:trHeight w:val="522"/>
          <w:jc w:val="center"/>
        </w:trPr>
        <w:tc>
          <w:tcPr>
            <w:tcW w:w="649" w:type="dxa"/>
          </w:tcPr>
          <w:p w14:paraId="140A5AD2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14:paraId="6C4AF1C5" w14:textId="77777777" w:rsidR="000A268B" w:rsidRDefault="0057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color w:val="0070C0"/>
                <w:sz w:val="24"/>
                <w:szCs w:val="24"/>
                <w:highlight w:val="yellow"/>
              </w:rPr>
            </w:pPr>
            <w:r>
              <w:rPr>
                <w:color w:val="0070C0"/>
                <w:sz w:val="24"/>
                <w:szCs w:val="24"/>
              </w:rPr>
              <w:t>Умови повернення чи неповернення забезпечення тендерної пропозиції</w:t>
            </w:r>
          </w:p>
        </w:tc>
        <w:tc>
          <w:tcPr>
            <w:tcW w:w="6097" w:type="dxa"/>
            <w:vAlign w:val="center"/>
          </w:tcPr>
          <w:p w14:paraId="1229F759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Не вимагається</w:t>
            </w:r>
          </w:p>
        </w:tc>
      </w:tr>
      <w:tr w:rsidR="000A268B" w14:paraId="60ED0EAD" w14:textId="77777777">
        <w:trPr>
          <w:trHeight w:val="1550"/>
          <w:jc w:val="center"/>
        </w:trPr>
        <w:tc>
          <w:tcPr>
            <w:tcW w:w="649" w:type="dxa"/>
          </w:tcPr>
          <w:p w14:paraId="5A0B3670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3741" w:type="dxa"/>
          </w:tcPr>
          <w:p w14:paraId="7B34411F" w14:textId="77777777" w:rsidR="000A268B" w:rsidRDefault="0057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Строк, протягом якого тендерні пропозиції є дійсними</w:t>
            </w:r>
          </w:p>
        </w:tc>
        <w:tc>
          <w:tcPr>
            <w:tcW w:w="6097" w:type="dxa"/>
          </w:tcPr>
          <w:p w14:paraId="1EB34BAF" w14:textId="77777777" w:rsidR="000A268B" w:rsidRDefault="00576DB9">
            <w:pPr>
              <w:widowControl w:val="0"/>
              <w:spacing w:after="0" w:line="240" w:lineRule="auto"/>
              <w:ind w:firstLine="177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1.1. Тендерні пропозиції повинні бути дійсними протягом 90 днів із дати кінцевого строку подання тендерних пропозицій.</w:t>
            </w:r>
          </w:p>
          <w:p w14:paraId="5F6B3125" w14:textId="77777777" w:rsidR="000A268B" w:rsidRDefault="00576DB9">
            <w:pPr>
              <w:widowControl w:val="0"/>
              <w:spacing w:after="0" w:line="240" w:lineRule="auto"/>
              <w:ind w:firstLine="177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1.2. До закінчення цього строку замовник має право вимагати від учасників процедури закупівлі продовження строку дії тендерних пропозицій</w:t>
            </w:r>
            <w:r>
              <w:rPr>
                <w:color w:val="0070C0"/>
                <w:sz w:val="24"/>
                <w:szCs w:val="24"/>
              </w:rPr>
              <w:t>. Учасник процедури закупівлі має право:</w:t>
            </w:r>
          </w:p>
          <w:p w14:paraId="2E49379A" w14:textId="77777777" w:rsidR="000A268B" w:rsidRDefault="00576DB9">
            <w:pPr>
              <w:widowControl w:val="0"/>
              <w:spacing w:after="0" w:line="240" w:lineRule="auto"/>
              <w:ind w:firstLine="177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відхилити таку вимогу;</w:t>
            </w:r>
          </w:p>
          <w:p w14:paraId="49E6DCA5" w14:textId="77777777" w:rsidR="000A268B" w:rsidRDefault="00576DB9">
            <w:pPr>
              <w:widowControl w:val="0"/>
              <w:spacing w:after="0" w:line="240" w:lineRule="auto"/>
              <w:ind w:right="113" w:firstLine="177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погодитися з вимогою та продовжити строк дії поданої ним тендерної пропозиції.</w:t>
            </w:r>
          </w:p>
          <w:p w14:paraId="38AB8DA5" w14:textId="77777777" w:rsidR="000A268B" w:rsidRDefault="00576DB9">
            <w:pPr>
              <w:widowControl w:val="0"/>
              <w:spacing w:after="0" w:line="240" w:lineRule="auto"/>
              <w:ind w:right="113" w:firstLine="177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Строк дії тендерної пропозиції та всі інші строки, які визначені цією тендерною документацією рахуються відповідно до  ст. 253 Цивільного Кодексу України.</w:t>
            </w:r>
          </w:p>
          <w:p w14:paraId="2865B568" w14:textId="77777777" w:rsidR="000A268B" w:rsidRDefault="00576DB9">
            <w:pPr>
              <w:widowControl w:val="0"/>
              <w:spacing w:after="0" w:line="240" w:lineRule="auto"/>
              <w:ind w:right="113" w:firstLine="177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Учасник підтверджує термін дії тендерної пропозиції наданням гарантійного листа.</w:t>
            </w:r>
          </w:p>
        </w:tc>
      </w:tr>
      <w:tr w:rsidR="000A268B" w14:paraId="6D763B13" w14:textId="77777777">
        <w:trPr>
          <w:trHeight w:val="522"/>
          <w:jc w:val="center"/>
        </w:trPr>
        <w:tc>
          <w:tcPr>
            <w:tcW w:w="649" w:type="dxa"/>
          </w:tcPr>
          <w:p w14:paraId="0158F006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</w:t>
            </w:r>
          </w:p>
        </w:tc>
        <w:tc>
          <w:tcPr>
            <w:tcW w:w="3741" w:type="dxa"/>
          </w:tcPr>
          <w:p w14:paraId="4BFCBC3E" w14:textId="77777777" w:rsidR="000A268B" w:rsidRDefault="00576DB9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Кваліфікаційні кр</w:t>
            </w:r>
            <w:r>
              <w:rPr>
                <w:color w:val="0070C0"/>
                <w:sz w:val="24"/>
                <w:szCs w:val="24"/>
              </w:rPr>
              <w:t>итерії до учасників та вимоги, установлені статтею 17 Закону</w:t>
            </w:r>
          </w:p>
        </w:tc>
        <w:tc>
          <w:tcPr>
            <w:tcW w:w="6097" w:type="dxa"/>
          </w:tcPr>
          <w:p w14:paraId="39CE7ADB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Кваліфікаційні критерії, встановлені у відповідності до статті 16 Закону та інформація про спосіб підтвердження відповідності учасників установленим вимогам згідно з законодавством викладено у Додатку ІІ тендерної документації.</w:t>
            </w:r>
          </w:p>
          <w:p w14:paraId="414BEAD1" w14:textId="77777777" w:rsidR="000A268B" w:rsidRDefault="00576DB9">
            <w:pPr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Учасник процедури закупівлі </w:t>
            </w:r>
            <w:r>
              <w:rPr>
                <w:color w:val="0070C0"/>
                <w:sz w:val="24"/>
                <w:szCs w:val="24"/>
              </w:rPr>
              <w:t xml:space="preserve">для підтвердження відповідності статті 17 Закону, під час подачі тендерної пропозиції, заповнює відповідні поля в електронній системі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  <w:szCs w:val="24"/>
              </w:rPr>
              <w:t>Prozorro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(на обраному майданчику  електронної системи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  <w:szCs w:val="24"/>
              </w:rPr>
              <w:t>Prozorro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). </w:t>
            </w:r>
          </w:p>
          <w:p w14:paraId="187C23CD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Учасник-переможець надає документа</w:t>
            </w:r>
            <w:r>
              <w:rPr>
                <w:color w:val="0070C0"/>
                <w:sz w:val="24"/>
                <w:szCs w:val="24"/>
              </w:rPr>
              <w:t xml:space="preserve">льно підтверджену інформацію щодо відсутності підстав, визначених у статті 17 Закону згідно з Додатком ІІ </w:t>
            </w:r>
          </w:p>
        </w:tc>
      </w:tr>
      <w:tr w:rsidR="000A268B" w14:paraId="1E4540D2" w14:textId="77777777">
        <w:trPr>
          <w:trHeight w:val="522"/>
          <w:jc w:val="center"/>
        </w:trPr>
        <w:tc>
          <w:tcPr>
            <w:tcW w:w="649" w:type="dxa"/>
          </w:tcPr>
          <w:p w14:paraId="6BC52C4E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</w:t>
            </w:r>
          </w:p>
        </w:tc>
        <w:tc>
          <w:tcPr>
            <w:tcW w:w="3741" w:type="dxa"/>
          </w:tcPr>
          <w:p w14:paraId="06419577" w14:textId="77777777" w:rsidR="000A268B" w:rsidRDefault="00576DB9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Інформація про технічні, якісні та кількісні характеристики предмета закупівлі</w:t>
            </w:r>
          </w:p>
          <w:p w14:paraId="1D0FA3B7" w14:textId="77777777" w:rsidR="000A268B" w:rsidRDefault="000A268B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</w:p>
        </w:tc>
        <w:tc>
          <w:tcPr>
            <w:tcW w:w="6097" w:type="dxa"/>
          </w:tcPr>
          <w:p w14:paraId="7C0860C5" w14:textId="77777777" w:rsidR="000A268B" w:rsidRDefault="00576DB9">
            <w:pPr>
              <w:widowControl w:val="0"/>
              <w:spacing w:after="0" w:line="240" w:lineRule="auto"/>
              <w:ind w:right="113" w:firstLine="177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Вимоги до предмета закупівлі викладено у Додатку ІІІ тендерної документації.</w:t>
            </w:r>
          </w:p>
          <w:p w14:paraId="687555BB" w14:textId="77777777" w:rsidR="000A268B" w:rsidRDefault="00576DB9">
            <w:pPr>
              <w:spacing w:after="0" w:line="240" w:lineRule="auto"/>
              <w:ind w:firstLine="177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Учасник підтверджує якість товару наданням відповідних документів та обов’язковим описом препарату (товару), який містить інформацію про ефективність, безпечність препарату для за</w:t>
            </w:r>
            <w:r>
              <w:rPr>
                <w:color w:val="0070C0"/>
                <w:sz w:val="24"/>
                <w:szCs w:val="24"/>
              </w:rPr>
              <w:t>стосування у ветеринарній медицині з посиланням на положення сертифікату/паспорту виробника або інструкцію по застосуванню тощо (довільна форма).</w:t>
            </w:r>
          </w:p>
          <w:p w14:paraId="7866E3FC" w14:textId="77777777" w:rsidR="000A268B" w:rsidRDefault="00576DB9">
            <w:pPr>
              <w:widowControl w:val="0"/>
              <w:spacing w:after="0" w:line="240" w:lineRule="auto"/>
              <w:ind w:right="113" w:firstLine="177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Відповідно до ст. 23 Закону: якщо замовник посилається в тендерній документації на конкретні маркування, прото</w:t>
            </w:r>
            <w:r>
              <w:rPr>
                <w:color w:val="0070C0"/>
                <w:sz w:val="24"/>
                <w:szCs w:val="24"/>
              </w:rPr>
              <w:t>коли випробувань чи сертифікати, він зобов’язаний прийняти маркування, протоколи випробувань чи сертифікати, що підтверджують відповідність еквівалентним вимогам.</w:t>
            </w:r>
          </w:p>
        </w:tc>
      </w:tr>
      <w:tr w:rsidR="000A268B" w14:paraId="0260AA57" w14:textId="77777777">
        <w:trPr>
          <w:trHeight w:val="522"/>
          <w:jc w:val="center"/>
        </w:trPr>
        <w:tc>
          <w:tcPr>
            <w:tcW w:w="649" w:type="dxa"/>
          </w:tcPr>
          <w:p w14:paraId="61D47EF2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7</w:t>
            </w:r>
          </w:p>
        </w:tc>
        <w:tc>
          <w:tcPr>
            <w:tcW w:w="3741" w:type="dxa"/>
          </w:tcPr>
          <w:p w14:paraId="3016EEC5" w14:textId="77777777" w:rsidR="000A268B" w:rsidRDefault="00576DB9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Інформація про субпідрядника (у випадку закупівлі робіт/послуг)</w:t>
            </w:r>
          </w:p>
        </w:tc>
        <w:tc>
          <w:tcPr>
            <w:tcW w:w="6097" w:type="dxa"/>
          </w:tcPr>
          <w:p w14:paraId="7AD2C1C5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</w:t>
            </w:r>
          </w:p>
        </w:tc>
      </w:tr>
      <w:tr w:rsidR="000A268B" w14:paraId="46BDE518" w14:textId="77777777">
        <w:trPr>
          <w:trHeight w:val="132"/>
          <w:jc w:val="center"/>
        </w:trPr>
        <w:tc>
          <w:tcPr>
            <w:tcW w:w="649" w:type="dxa"/>
          </w:tcPr>
          <w:p w14:paraId="5173842D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8</w:t>
            </w:r>
          </w:p>
        </w:tc>
        <w:tc>
          <w:tcPr>
            <w:tcW w:w="3741" w:type="dxa"/>
          </w:tcPr>
          <w:p w14:paraId="57A29182" w14:textId="77777777" w:rsidR="000A268B" w:rsidRDefault="00576DB9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Унесення змін або відкликання тендерної пропозиції учасником</w:t>
            </w:r>
          </w:p>
        </w:tc>
        <w:tc>
          <w:tcPr>
            <w:tcW w:w="6097" w:type="dxa"/>
          </w:tcPr>
          <w:p w14:paraId="12B50CEF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Учасник процедури закупівлі має право </w:t>
            </w:r>
            <w:proofErr w:type="spellStart"/>
            <w:r>
              <w:rPr>
                <w:color w:val="0070C0"/>
                <w:sz w:val="24"/>
                <w:szCs w:val="24"/>
              </w:rPr>
              <w:t>внести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зміни до своєї тендерної пропозиції або відкликати її до закінчення кінцевого строку її подання без втрати свого забезпечення тендерної пропозиції. Та</w:t>
            </w:r>
            <w:r>
              <w:rPr>
                <w:color w:val="0070C0"/>
                <w:sz w:val="24"/>
                <w:szCs w:val="24"/>
              </w:rPr>
              <w:t xml:space="preserve">кі зміни або заява про відкликання тендерної пропозиції враховуються якщо вони отримані електронною системою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до закінчення кінцевого строку подання тендерних пропозицій.</w:t>
            </w:r>
          </w:p>
        </w:tc>
      </w:tr>
      <w:tr w:rsidR="000A268B" w14:paraId="7B8FFB54" w14:textId="77777777">
        <w:trPr>
          <w:trHeight w:val="140"/>
          <w:jc w:val="center"/>
        </w:trPr>
        <w:tc>
          <w:tcPr>
            <w:tcW w:w="10487" w:type="dxa"/>
            <w:gridSpan w:val="3"/>
          </w:tcPr>
          <w:p w14:paraId="7E0AB35D" w14:textId="77777777" w:rsidR="000A268B" w:rsidRDefault="00576DB9">
            <w:pPr>
              <w:widowControl w:val="0"/>
              <w:spacing w:after="0" w:line="240" w:lineRule="auto"/>
              <w:ind w:left="34" w:right="113" w:hanging="23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Розділ ІV. Подання та розкриття тендерної пропозиції</w:t>
            </w:r>
          </w:p>
        </w:tc>
      </w:tr>
      <w:tr w:rsidR="000A268B" w14:paraId="54BB5A56" w14:textId="77777777">
        <w:trPr>
          <w:trHeight w:val="522"/>
          <w:jc w:val="center"/>
        </w:trPr>
        <w:tc>
          <w:tcPr>
            <w:tcW w:w="649" w:type="dxa"/>
          </w:tcPr>
          <w:p w14:paraId="5DA9D228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3741" w:type="dxa"/>
          </w:tcPr>
          <w:p w14:paraId="56F0201F" w14:textId="77777777" w:rsidR="000A268B" w:rsidRDefault="0057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6097" w:type="dxa"/>
          </w:tcPr>
          <w:p w14:paraId="550D2C10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Кінцевий строк подання тендерних пропозицій: </w:t>
            </w:r>
            <w:r>
              <w:rPr>
                <w:b/>
                <w:color w:val="0070C0"/>
                <w:sz w:val="24"/>
                <w:szCs w:val="24"/>
              </w:rPr>
              <w:t>01.08.2022 до 10:00 год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14:paraId="756043BE" w14:textId="77777777" w:rsidR="000A268B" w:rsidRDefault="00576DB9">
            <w:pPr>
              <w:widowControl w:val="0"/>
              <w:spacing w:after="0" w:line="240" w:lineRule="auto"/>
              <w:ind w:left="34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0913B960" w14:textId="77777777" w:rsidR="000A268B" w:rsidRDefault="00576DB9">
            <w:pPr>
              <w:widowControl w:val="0"/>
              <w:spacing w:after="0" w:line="240" w:lineRule="auto"/>
              <w:ind w:left="34"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Електронна система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автоматично формує </w:t>
            </w:r>
            <w:r>
              <w:rPr>
                <w:color w:val="0070C0"/>
                <w:sz w:val="24"/>
                <w:szCs w:val="24"/>
              </w:rPr>
              <w:lastRenderedPageBreak/>
              <w:t xml:space="preserve">та надсилає повідомлення учаснику про отримання його тендерної пропозиції із зазначенням дати та часу. Електронна система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повинна забезпечити можливість подання тендерної пропозиції всім особам на</w:t>
            </w:r>
            <w:r>
              <w:rPr>
                <w:color w:val="0070C0"/>
                <w:sz w:val="24"/>
                <w:szCs w:val="24"/>
              </w:rPr>
              <w:t xml:space="preserve"> рівних умовах.</w:t>
            </w:r>
          </w:p>
        </w:tc>
      </w:tr>
      <w:tr w:rsidR="000A268B" w14:paraId="7B27149C" w14:textId="77777777">
        <w:trPr>
          <w:trHeight w:val="522"/>
          <w:jc w:val="center"/>
        </w:trPr>
        <w:tc>
          <w:tcPr>
            <w:tcW w:w="649" w:type="dxa"/>
          </w:tcPr>
          <w:p w14:paraId="32857381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3741" w:type="dxa"/>
          </w:tcPr>
          <w:p w14:paraId="44ACE2AC" w14:textId="77777777" w:rsidR="000A268B" w:rsidRDefault="00576DB9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Дата та час розкриття тендерної пропозиції</w:t>
            </w:r>
          </w:p>
        </w:tc>
        <w:tc>
          <w:tcPr>
            <w:tcW w:w="6097" w:type="dxa"/>
          </w:tcPr>
          <w:p w14:paraId="3780ACE9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1.1 Дата та час розкриття тендерної пропозиції – згідно з оголошення про закупівлю </w:t>
            </w:r>
          </w:p>
          <w:p w14:paraId="5E764AF9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1.2. Учасник може протягом одного етапу аукціону один раз понизити ціну своєї пропозиції не менше ніж на один </w:t>
            </w:r>
            <w:r>
              <w:rPr>
                <w:color w:val="0070C0"/>
                <w:sz w:val="24"/>
                <w:szCs w:val="24"/>
              </w:rPr>
              <w:t>крок від своєї попередньої ціни. Розмір мінімального кроку пониження ціни під час електронного аукціону складає – 0,5 відсотків від очікуваної вартості закупівлі.</w:t>
            </w:r>
          </w:p>
        </w:tc>
      </w:tr>
      <w:tr w:rsidR="000A268B" w14:paraId="54CD3A7C" w14:textId="77777777">
        <w:trPr>
          <w:trHeight w:val="168"/>
          <w:jc w:val="center"/>
        </w:trPr>
        <w:tc>
          <w:tcPr>
            <w:tcW w:w="10487" w:type="dxa"/>
            <w:gridSpan w:val="3"/>
          </w:tcPr>
          <w:p w14:paraId="254EA2EE" w14:textId="77777777" w:rsidR="000A268B" w:rsidRDefault="00576DB9">
            <w:pPr>
              <w:widowControl w:val="0"/>
              <w:spacing w:after="0" w:line="240" w:lineRule="auto"/>
              <w:ind w:right="113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Розділ V. Оцінка тендерної пропозиції</w:t>
            </w:r>
          </w:p>
        </w:tc>
      </w:tr>
      <w:tr w:rsidR="000A268B" w14:paraId="364ED7B8" w14:textId="77777777">
        <w:trPr>
          <w:trHeight w:val="522"/>
          <w:jc w:val="center"/>
        </w:trPr>
        <w:tc>
          <w:tcPr>
            <w:tcW w:w="649" w:type="dxa"/>
          </w:tcPr>
          <w:p w14:paraId="60497F76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3741" w:type="dxa"/>
          </w:tcPr>
          <w:p w14:paraId="7EABB897" w14:textId="77777777" w:rsidR="000A268B" w:rsidRDefault="00576DB9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Перелік критеріїв та методика оцінки тендерної пропозиції із зазначенням питомої ваги критерію</w:t>
            </w:r>
          </w:p>
        </w:tc>
        <w:tc>
          <w:tcPr>
            <w:tcW w:w="6097" w:type="dxa"/>
          </w:tcPr>
          <w:p w14:paraId="1CD57A2F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1.1. Оцінка тендерних пропозицій проводиться автоматично електронною системою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на основі критеріїв і методики оцінки, зазначених замовником у тендерній</w:t>
            </w:r>
            <w:r>
              <w:rPr>
                <w:color w:val="0070C0"/>
                <w:sz w:val="24"/>
                <w:szCs w:val="24"/>
              </w:rPr>
              <w:t xml:space="preserve"> документації, шляхом застосування електронного аукціону.</w:t>
            </w:r>
          </w:p>
          <w:p w14:paraId="44BD2455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1.2. Єдиним критерієм оцінки згідно даної процедури відкритих торгів є ціна (питома вага критерію – 100%). Згідно ч. 1 ст. 28 Закону оцінка тендерних пропозицій проводиться автоматично електронною с</w:t>
            </w:r>
            <w:r>
              <w:rPr>
                <w:color w:val="0070C0"/>
                <w:sz w:val="24"/>
                <w:szCs w:val="24"/>
              </w:rPr>
              <w:t xml:space="preserve">истемою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на основі критерію і методики оцінки, зазначених у цій тендерній документації, та шляхом застосування електронного аукціону. До початку проведення електронного аукціону в електронній системі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автоматично розкривається інформаці</w:t>
            </w:r>
            <w:r>
              <w:rPr>
                <w:color w:val="0070C0"/>
                <w:sz w:val="24"/>
                <w:szCs w:val="24"/>
              </w:rPr>
              <w:t xml:space="preserve">я про ціну та перелік усіх цін пропозицій, розміщений у порядку від найнижчої до найвищої ціни без зазначення найменувань та інформації про учасників. Під час проведення електронного аукціону в електронній системі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відображаються значення ціни те</w:t>
            </w:r>
            <w:r>
              <w:rPr>
                <w:color w:val="0070C0"/>
                <w:sz w:val="24"/>
                <w:szCs w:val="24"/>
              </w:rPr>
              <w:t>ндерної пропозиції учасника. Електронний аукціон здійснюється у відповідності з положеннями ст. 30 Закону.</w:t>
            </w:r>
          </w:p>
          <w:p w14:paraId="2727A0C1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1.3. До оцінки тендерних пропозицій приймається сума, що становить загальну вартість тендерної пропозиції кожного окремого учасника, розрахована з ур</w:t>
            </w:r>
            <w:r>
              <w:rPr>
                <w:color w:val="0070C0"/>
                <w:sz w:val="24"/>
                <w:szCs w:val="24"/>
              </w:rPr>
              <w:t>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</w:t>
            </w:r>
            <w:r>
              <w:rPr>
                <w:color w:val="0070C0"/>
                <w:sz w:val="24"/>
                <w:szCs w:val="24"/>
              </w:rPr>
              <w:t xml:space="preserve"> передбачені чинним законодавством, та мають бути включені таким учасником до вартості товарів, робіт або послуг.</w:t>
            </w:r>
          </w:p>
        </w:tc>
      </w:tr>
      <w:tr w:rsidR="000A268B" w14:paraId="334DFD6F" w14:textId="77777777">
        <w:trPr>
          <w:trHeight w:val="522"/>
          <w:jc w:val="center"/>
        </w:trPr>
        <w:tc>
          <w:tcPr>
            <w:tcW w:w="649" w:type="dxa"/>
          </w:tcPr>
          <w:p w14:paraId="09B66BE3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3741" w:type="dxa"/>
          </w:tcPr>
          <w:p w14:paraId="3655A63A" w14:textId="77777777" w:rsidR="000A268B" w:rsidRDefault="00576DB9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Інша інформація</w:t>
            </w:r>
          </w:p>
          <w:p w14:paraId="0ED6D2D8" w14:textId="77777777" w:rsidR="000A268B" w:rsidRDefault="000A268B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</w:p>
        </w:tc>
        <w:tc>
          <w:tcPr>
            <w:tcW w:w="6097" w:type="dxa"/>
          </w:tcPr>
          <w:p w14:paraId="62635ECA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1.1. Замовник у тендерній документації може зазначити іншу інформацію відповідно до вимог законодавства, яку вважає за необхідне включити.</w:t>
            </w:r>
          </w:p>
          <w:p w14:paraId="19385FAD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Згідно п. 3 ч. 1 ст. 1 Закону аномально низька ціна тендерної пропозиції (далі - аномально низька ціна) - ціна найбіл</w:t>
            </w:r>
            <w:r>
              <w:rPr>
                <w:color w:val="0070C0"/>
                <w:sz w:val="24"/>
                <w:szCs w:val="24"/>
              </w:rPr>
              <w:t xml:space="preserve">ьш економічно вигідної пропозиції за </w:t>
            </w:r>
            <w:r>
              <w:rPr>
                <w:color w:val="0070C0"/>
                <w:sz w:val="24"/>
                <w:szCs w:val="24"/>
              </w:rPr>
              <w:lastRenderedPageBreak/>
              <w:t>результатами аукціону, яка є меншою на 40 або більше відсотків від середньоарифметичного значення ціни тендерних пропозицій інших учасників на початковому етапі аукціону, та/або є меншою на 30 або більше відсотків від н</w:t>
            </w:r>
            <w:r>
              <w:rPr>
                <w:color w:val="0070C0"/>
                <w:sz w:val="24"/>
                <w:szCs w:val="24"/>
              </w:rPr>
              <w:t xml:space="preserve">аступної ціни тендерної пропозиції за результатами проведеного електронного аукціону. Аномально низька ціна визначається електронною системою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автоматично за умови наявності не менше двох учасників, які подали свої тендерні пропозиції щодо предме</w:t>
            </w:r>
            <w:r>
              <w:rPr>
                <w:color w:val="0070C0"/>
                <w:sz w:val="24"/>
                <w:szCs w:val="24"/>
              </w:rPr>
              <w:t>та закупівлі або його частини (лота).</w:t>
            </w:r>
          </w:p>
          <w:p w14:paraId="22BB1FBB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1.2. Учасник, який надав найбільш економічно вигідну тендерну пропозицію, що є аномально низькою, повинен надати протягом одного робочого дня з дня визначення найбільш економічно вигідної тендерної пропозиції обґрунтув</w:t>
            </w:r>
            <w:r>
              <w:rPr>
                <w:color w:val="0070C0"/>
                <w:sz w:val="24"/>
                <w:szCs w:val="24"/>
              </w:rPr>
              <w:t>ання в довільній формі щодо цін або вартості відповідних товарів, робіт чи послуг тендерної пропозиції.</w:t>
            </w:r>
          </w:p>
          <w:p w14:paraId="7FBCFF07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Замовник може відхилити аномально низьку тендерну пропозицію, у разі якщо учасник не надав належного обґрунтування вказаної у ній ціни або вартості, та </w:t>
            </w:r>
            <w:r>
              <w:rPr>
                <w:color w:val="0070C0"/>
                <w:sz w:val="24"/>
                <w:szCs w:val="24"/>
              </w:rPr>
              <w:t>відхиляє аномально низьку тендерну пропозицію у разі ненадходження такого обґрунтування протягом строку, визначеного згідно цього пункту.</w:t>
            </w:r>
          </w:p>
          <w:p w14:paraId="1090B54B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Обґрунтування аномально низької тендерної пропозиції може містити інформацію про:</w:t>
            </w:r>
          </w:p>
          <w:p w14:paraId="1A87BA91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1) досягнення економії завдяки засто</w:t>
            </w:r>
            <w:r>
              <w:rPr>
                <w:color w:val="0070C0"/>
                <w:sz w:val="24"/>
                <w:szCs w:val="24"/>
              </w:rPr>
              <w:t>сованому технологічному процесу виробництва товарів, порядку надання послуг чи технології будівництва;</w:t>
            </w:r>
          </w:p>
          <w:p w14:paraId="640D089E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2) сприятливі умови, за яких учасник може поставити товари, надати послуги чи виконати роботи, зокрема спеціальна цінова пропозиція (знижка) учасника;</w:t>
            </w:r>
          </w:p>
          <w:p w14:paraId="63107B39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3) отримання учасником державної допомоги згідно із законодавством.</w:t>
            </w:r>
          </w:p>
          <w:p w14:paraId="0A543425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1.3. Якщо замовником під час розгляду</w:t>
            </w:r>
            <w:r>
              <w:rPr>
                <w:color w:val="0070C0"/>
                <w:sz w:val="24"/>
                <w:szCs w:val="24"/>
              </w:rPr>
              <w:t xml:space="preserve"> тендерної пропозиції учасника виявлено невідповідності в інформації та/або документах, що подані учасником у тендерній пропозиції та/або подання яких вимагалось тендерною документацією, він розміщує у строк, який не може бути меншим ніж два робочі дні до </w:t>
            </w:r>
            <w:r>
              <w:rPr>
                <w:color w:val="0070C0"/>
                <w:sz w:val="24"/>
                <w:szCs w:val="24"/>
              </w:rPr>
              <w:t xml:space="preserve">закінчення строку розгляду тендерних пропозицій, повідомлення з вимогою про усунення таких </w:t>
            </w:r>
            <w:proofErr w:type="spellStart"/>
            <w:r>
              <w:rPr>
                <w:color w:val="0070C0"/>
                <w:sz w:val="24"/>
                <w:szCs w:val="24"/>
              </w:rPr>
              <w:t>невідповідностей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в електронній системі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>.</w:t>
            </w:r>
          </w:p>
          <w:p w14:paraId="5B611B46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Замовник розміщує повідомлення з вимогою про усунення </w:t>
            </w:r>
            <w:proofErr w:type="spellStart"/>
            <w:r>
              <w:rPr>
                <w:color w:val="0070C0"/>
                <w:sz w:val="24"/>
                <w:szCs w:val="24"/>
              </w:rPr>
              <w:t>невідповідностей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в інформації та/або документах:</w:t>
            </w:r>
          </w:p>
          <w:p w14:paraId="3760303C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1) що підтв</w:t>
            </w:r>
            <w:r>
              <w:rPr>
                <w:color w:val="0070C0"/>
                <w:sz w:val="24"/>
                <w:szCs w:val="24"/>
              </w:rPr>
              <w:t>ерджують відповідність учасника процедури закупівлі кваліфікаційним критеріям відповідно до статті 16 Закону;</w:t>
            </w:r>
          </w:p>
          <w:p w14:paraId="0027458B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2) на підтвердження права підпису тендерної пропозиції та/або договору про закупівлю.</w:t>
            </w:r>
          </w:p>
          <w:p w14:paraId="7DA38D81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Повідомлення з вимогою про усунення </w:t>
            </w:r>
            <w:proofErr w:type="spellStart"/>
            <w:r>
              <w:rPr>
                <w:color w:val="0070C0"/>
                <w:sz w:val="24"/>
                <w:szCs w:val="24"/>
              </w:rPr>
              <w:t>невідповідностей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повинно</w:t>
            </w:r>
            <w:r>
              <w:rPr>
                <w:color w:val="0070C0"/>
                <w:sz w:val="24"/>
                <w:szCs w:val="24"/>
              </w:rPr>
              <w:t xml:space="preserve"> містити наступну інформацію:</w:t>
            </w:r>
          </w:p>
          <w:p w14:paraId="06788DEC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 xml:space="preserve">1) перелік виявлених </w:t>
            </w:r>
            <w:proofErr w:type="spellStart"/>
            <w:r>
              <w:rPr>
                <w:color w:val="0070C0"/>
                <w:sz w:val="24"/>
                <w:szCs w:val="24"/>
              </w:rPr>
              <w:t>невідповідностей</w:t>
            </w:r>
            <w:proofErr w:type="spellEnd"/>
            <w:r>
              <w:rPr>
                <w:color w:val="0070C0"/>
                <w:sz w:val="24"/>
                <w:szCs w:val="24"/>
              </w:rPr>
              <w:t>;</w:t>
            </w:r>
          </w:p>
          <w:p w14:paraId="59E94291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2) посилання на вимогу (вимоги) тендерної документації, щодо яких виявлені невідповідності;</w:t>
            </w:r>
          </w:p>
          <w:p w14:paraId="64AB987A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3) перелік інформації та/або документів, які повинен подати учасник для усунення виявлених </w:t>
            </w:r>
            <w:proofErr w:type="spellStart"/>
            <w:r>
              <w:rPr>
                <w:color w:val="0070C0"/>
                <w:sz w:val="24"/>
                <w:szCs w:val="24"/>
              </w:rPr>
              <w:t>неві</w:t>
            </w:r>
            <w:r>
              <w:rPr>
                <w:color w:val="0070C0"/>
                <w:sz w:val="24"/>
                <w:szCs w:val="24"/>
              </w:rPr>
              <w:t>дповідностей</w:t>
            </w:r>
            <w:proofErr w:type="spellEnd"/>
            <w:r>
              <w:rPr>
                <w:color w:val="0070C0"/>
                <w:sz w:val="24"/>
                <w:szCs w:val="24"/>
              </w:rPr>
              <w:t>.</w:t>
            </w:r>
          </w:p>
          <w:p w14:paraId="26057E6D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Замовник не може розміщувати щодо одного й того ж учасника процедури закупівлі більш ніж один раз повідомлення з вимогою про усунення </w:t>
            </w:r>
            <w:proofErr w:type="spellStart"/>
            <w:r>
              <w:rPr>
                <w:color w:val="0070C0"/>
                <w:sz w:val="24"/>
                <w:szCs w:val="24"/>
              </w:rPr>
              <w:t>невідповідностей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в інформації та/або документах, що подані учасником у тендерній пропозиції.</w:t>
            </w:r>
          </w:p>
          <w:p w14:paraId="3BCFE9F9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Учасник процедури закупівлі в</w:t>
            </w:r>
            <w:r>
              <w:rPr>
                <w:color w:val="0070C0"/>
                <w:sz w:val="24"/>
                <w:szCs w:val="24"/>
              </w:rPr>
              <w:t xml:space="preserve">иправляє невідповідності в інформації та/або документах, що подані ним у своїй тендерній пропозиції, виявлені замовником після розкриття тендерних пропозицій, шляхом завантаження через електронну систему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уточнених або нових документів в електрон</w:t>
            </w:r>
            <w:r>
              <w:rPr>
                <w:color w:val="0070C0"/>
                <w:sz w:val="24"/>
                <w:szCs w:val="24"/>
              </w:rPr>
              <w:t xml:space="preserve">ній системі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, протягом 24 годин з моменту розміщення замовником в електронній системі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повідомлення з вимогою про усунення таких </w:t>
            </w:r>
            <w:proofErr w:type="spellStart"/>
            <w:r>
              <w:rPr>
                <w:color w:val="0070C0"/>
                <w:sz w:val="24"/>
                <w:szCs w:val="24"/>
              </w:rPr>
              <w:t>невідповідностей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. </w:t>
            </w:r>
          </w:p>
          <w:p w14:paraId="324FCF26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Замовник розглядає подані тендерні пропозиції з урахуванням виправлення або </w:t>
            </w:r>
            <w:proofErr w:type="spellStart"/>
            <w:r>
              <w:rPr>
                <w:color w:val="0070C0"/>
                <w:sz w:val="24"/>
                <w:szCs w:val="24"/>
              </w:rPr>
              <w:t>невиправленн</w:t>
            </w:r>
            <w:r>
              <w:rPr>
                <w:color w:val="0070C0"/>
                <w:sz w:val="24"/>
                <w:szCs w:val="24"/>
              </w:rPr>
              <w:t>я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учасниками виявлених </w:t>
            </w:r>
            <w:proofErr w:type="spellStart"/>
            <w:r>
              <w:rPr>
                <w:color w:val="0070C0"/>
                <w:sz w:val="24"/>
                <w:szCs w:val="24"/>
              </w:rPr>
              <w:t>невідповідностей</w:t>
            </w:r>
            <w:proofErr w:type="spellEnd"/>
            <w:r>
              <w:rPr>
                <w:color w:val="0070C0"/>
                <w:sz w:val="24"/>
                <w:szCs w:val="24"/>
              </w:rPr>
              <w:t>.</w:t>
            </w:r>
          </w:p>
          <w:p w14:paraId="3ACAA88A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1.4 У разі перенесення дати розкриття тендерних пропозицій, документи тендерної пропозиції повинні бути чинними на нову дату розкриття; строк обчислення дії Банківської гарантії повинен розпочинатися з нової дати ро</w:t>
            </w:r>
            <w:r>
              <w:rPr>
                <w:color w:val="0070C0"/>
                <w:sz w:val="24"/>
                <w:szCs w:val="24"/>
              </w:rPr>
              <w:t>зкриття тендерної пропозиції.</w:t>
            </w:r>
          </w:p>
          <w:p w14:paraId="0BB097C5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1.5 Витрати учасника, пов'язані з підготовкою та поданням тендерної пропозиції, учасник несе самостійно. До розрахунку ціни пропозиції не включаються будь-які витрати, понесені учасником у процесі проведення процедури закупівл</w:t>
            </w:r>
            <w:r>
              <w:rPr>
                <w:color w:val="0070C0"/>
                <w:sz w:val="24"/>
                <w:szCs w:val="24"/>
              </w:rPr>
              <w:t>і та укладення договору про закупівлю, у тому числі і ті, що пов'язані із його нотаріальним посвідченням. Зазначені витрати сплачуються учасником за рахунок його прибутку. Понесені витрати не відшкодовуються Замовником (в тому числі і у разі відміни торгів</w:t>
            </w:r>
            <w:r>
              <w:rPr>
                <w:color w:val="0070C0"/>
                <w:sz w:val="24"/>
                <w:szCs w:val="24"/>
              </w:rPr>
              <w:t xml:space="preserve"> чи визнання торгів такими, що не відбулися).</w:t>
            </w:r>
          </w:p>
          <w:p w14:paraId="10BB07AF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1.6. Відповідно до вимог пп.1 п.1 постанови Кабінету Міністрів України від 03.03.2022 №187 «Про забезпечення захисту національних інтересів за майбутніми позовами держави Україна у зв’язку з військовою агресією</w:t>
            </w:r>
            <w:r>
              <w:rPr>
                <w:color w:val="0070C0"/>
                <w:sz w:val="24"/>
                <w:szCs w:val="24"/>
              </w:rPr>
              <w:t xml:space="preserve"> Російської Федерації» в якості учасника не можуть виступати:</w:t>
            </w:r>
          </w:p>
          <w:p w14:paraId="72227101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 громадяни Російської Федерації;</w:t>
            </w:r>
          </w:p>
          <w:p w14:paraId="2E56288D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 юридичні особи, створені та зареєстровані відповідно до законодавства Російської Федерації;</w:t>
            </w:r>
          </w:p>
          <w:p w14:paraId="3A5E865C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 юридичні особи, створені та зареєстровані відповідно до законода</w:t>
            </w:r>
            <w:r>
              <w:rPr>
                <w:color w:val="0070C0"/>
                <w:sz w:val="24"/>
                <w:szCs w:val="24"/>
              </w:rPr>
              <w:t xml:space="preserve">вства України, кінцевим </w:t>
            </w:r>
            <w:proofErr w:type="spellStart"/>
            <w:r>
              <w:rPr>
                <w:color w:val="0070C0"/>
                <w:sz w:val="24"/>
                <w:szCs w:val="24"/>
              </w:rPr>
              <w:t>бенефіціарним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 </w:t>
            </w:r>
            <w:r>
              <w:rPr>
                <w:color w:val="0070C0"/>
                <w:sz w:val="24"/>
                <w:szCs w:val="24"/>
              </w:rPr>
              <w:lastRenderedPageBreak/>
              <w:t>або юридична особа, створена та зареєстрована відпові</w:t>
            </w:r>
            <w:r>
              <w:rPr>
                <w:color w:val="0070C0"/>
                <w:sz w:val="24"/>
                <w:szCs w:val="24"/>
              </w:rPr>
              <w:t>дно до законодавства Російської Федерації.</w:t>
            </w:r>
          </w:p>
          <w:p w14:paraId="575548CB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Зазначене обмеження не застосовується до громадян Російської Федерації, які проживають на території України на законних підставах, та юридичних осіб, створених та зареєстрованих відповідно до законодавства України</w:t>
            </w:r>
            <w:r>
              <w:rPr>
                <w:color w:val="0070C0"/>
                <w:sz w:val="24"/>
                <w:szCs w:val="24"/>
              </w:rPr>
              <w:t xml:space="preserve">, кінцевим </w:t>
            </w:r>
            <w:proofErr w:type="spellStart"/>
            <w:r>
              <w:rPr>
                <w:color w:val="0070C0"/>
                <w:sz w:val="24"/>
                <w:szCs w:val="24"/>
              </w:rPr>
              <w:t>бенефіціарним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власником, членом або учасником (акціонером) яких є виключно громадяни Російської Федерації, які проживають на території України на законних підставах, або виключно громадяни України та громадяни Російської Федерації, які проживают</w:t>
            </w:r>
            <w:r>
              <w:rPr>
                <w:color w:val="0070C0"/>
                <w:sz w:val="24"/>
                <w:szCs w:val="24"/>
              </w:rPr>
              <w:t>ь на території України на законних підставах.</w:t>
            </w:r>
          </w:p>
          <w:p w14:paraId="7DD6779F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З метою підтвердження виконання вимог даного пункту тендерної документації учасник у складі пропозиції повинен надати* :</w:t>
            </w:r>
          </w:p>
          <w:p w14:paraId="27B813D6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 інформацію про кінцевого(</w:t>
            </w:r>
            <w:proofErr w:type="spellStart"/>
            <w:r>
              <w:rPr>
                <w:color w:val="0070C0"/>
                <w:sz w:val="24"/>
                <w:szCs w:val="24"/>
              </w:rPr>
              <w:t>их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70C0"/>
                <w:sz w:val="24"/>
                <w:szCs w:val="24"/>
              </w:rPr>
              <w:t>бенефеціарного</w:t>
            </w:r>
            <w:proofErr w:type="spellEnd"/>
            <w:r>
              <w:rPr>
                <w:color w:val="0070C0"/>
                <w:sz w:val="24"/>
                <w:szCs w:val="24"/>
              </w:rPr>
              <w:t>(</w:t>
            </w:r>
            <w:proofErr w:type="spellStart"/>
            <w:r>
              <w:rPr>
                <w:color w:val="0070C0"/>
                <w:sz w:val="24"/>
                <w:szCs w:val="24"/>
              </w:rPr>
              <w:t>их</w:t>
            </w:r>
            <w:proofErr w:type="spellEnd"/>
            <w:r>
              <w:rPr>
                <w:color w:val="0070C0"/>
                <w:sz w:val="24"/>
                <w:szCs w:val="24"/>
              </w:rPr>
              <w:t>) власника(</w:t>
            </w:r>
            <w:proofErr w:type="spellStart"/>
            <w:r>
              <w:rPr>
                <w:color w:val="0070C0"/>
                <w:sz w:val="24"/>
                <w:szCs w:val="24"/>
              </w:rPr>
              <w:t>ів</w:t>
            </w:r>
            <w:proofErr w:type="spellEnd"/>
            <w:r>
              <w:rPr>
                <w:color w:val="0070C0"/>
                <w:sz w:val="24"/>
                <w:szCs w:val="24"/>
              </w:rPr>
              <w:t>) із зазначенням частки в ст</w:t>
            </w:r>
            <w:r>
              <w:rPr>
                <w:color w:val="0070C0"/>
                <w:sz w:val="24"/>
                <w:szCs w:val="24"/>
              </w:rPr>
              <w:t>атутному капіталі;</w:t>
            </w:r>
          </w:p>
          <w:p w14:paraId="5BDDC2FF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 законність підстав проживання на території України кінцевого(</w:t>
            </w:r>
            <w:proofErr w:type="spellStart"/>
            <w:r>
              <w:rPr>
                <w:color w:val="0070C0"/>
                <w:sz w:val="24"/>
                <w:szCs w:val="24"/>
              </w:rPr>
              <w:t>их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70C0"/>
                <w:sz w:val="24"/>
                <w:szCs w:val="24"/>
              </w:rPr>
              <w:t>бенефіціарного</w:t>
            </w:r>
            <w:proofErr w:type="spellEnd"/>
            <w:r>
              <w:rPr>
                <w:color w:val="0070C0"/>
                <w:sz w:val="24"/>
                <w:szCs w:val="24"/>
              </w:rPr>
              <w:t>(</w:t>
            </w:r>
            <w:proofErr w:type="spellStart"/>
            <w:r>
              <w:rPr>
                <w:color w:val="0070C0"/>
                <w:sz w:val="24"/>
                <w:szCs w:val="24"/>
              </w:rPr>
              <w:t>их</w:t>
            </w:r>
            <w:proofErr w:type="spellEnd"/>
            <w:r>
              <w:rPr>
                <w:color w:val="0070C0"/>
                <w:sz w:val="24"/>
                <w:szCs w:val="24"/>
              </w:rPr>
              <w:t>) власника(</w:t>
            </w:r>
            <w:proofErr w:type="spellStart"/>
            <w:r>
              <w:rPr>
                <w:color w:val="0070C0"/>
                <w:sz w:val="24"/>
                <w:szCs w:val="24"/>
              </w:rPr>
              <w:t>ів</w:t>
            </w:r>
            <w:proofErr w:type="spellEnd"/>
            <w:r>
              <w:rPr>
                <w:color w:val="0070C0"/>
                <w:sz w:val="24"/>
                <w:szCs w:val="24"/>
              </w:rPr>
              <w:t>) – громадянина/громадян Російської Федерації підтверджується наданням у складі пропозиції одного з таких документів:</w:t>
            </w:r>
          </w:p>
          <w:p w14:paraId="658E8AB3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а) паспорт громадянина</w:t>
            </w:r>
            <w:r>
              <w:rPr>
                <w:color w:val="0070C0"/>
                <w:sz w:val="24"/>
                <w:szCs w:val="24"/>
              </w:rPr>
              <w:t xml:space="preserve">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паспорт;</w:t>
            </w:r>
          </w:p>
          <w:p w14:paraId="286BDB9B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б) посвідку на постійне чи тимчасове проживання на території України;</w:t>
            </w:r>
          </w:p>
          <w:p w14:paraId="4CD49656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в) військовий квито</w:t>
            </w:r>
            <w:r>
              <w:rPr>
                <w:color w:val="0070C0"/>
                <w:sz w:val="24"/>
                <w:szCs w:val="24"/>
              </w:rPr>
              <w:t>к, виданий російському громадянину, який уклав контракт про проходження військової служби у Збройних Силах України;</w:t>
            </w:r>
          </w:p>
          <w:p w14:paraId="12983098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г) посвідчення біженця чи документ, що підтверджує надання притулку в Україні (стаття 1 Закону України «Про громадянство України»).</w:t>
            </w:r>
          </w:p>
          <w:p w14:paraId="738CF867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*Згідно </w:t>
            </w:r>
            <w:r>
              <w:rPr>
                <w:color w:val="0070C0"/>
                <w:sz w:val="24"/>
                <w:szCs w:val="24"/>
              </w:rPr>
              <w:t xml:space="preserve">роз'яснення Міністерства юстиції України від 08.03.2022 № 24560/8.1.3/10-22. </w:t>
            </w:r>
          </w:p>
          <w:p w14:paraId="022288AC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1.7. З метою підтвердження своєї доброчесності,  учасник повинен надати довідку в довільній формі  про відсутності фактів не виконання своїх зобов’язань за раніше укладеними дого</w:t>
            </w:r>
            <w:r>
              <w:rPr>
                <w:color w:val="0070C0"/>
                <w:sz w:val="24"/>
                <w:szCs w:val="24"/>
              </w:rPr>
              <w:t xml:space="preserve">ворами про закупівлю (за останні три роки) з </w:t>
            </w:r>
            <w:proofErr w:type="spellStart"/>
            <w:r>
              <w:rPr>
                <w:color w:val="0070C0"/>
                <w:sz w:val="24"/>
                <w:szCs w:val="24"/>
              </w:rPr>
              <w:t>Держпродспоживслужбою</w:t>
            </w:r>
            <w:proofErr w:type="spellEnd"/>
            <w:r>
              <w:rPr>
                <w:color w:val="0070C0"/>
                <w:sz w:val="24"/>
                <w:szCs w:val="24"/>
              </w:rPr>
              <w:t>.</w:t>
            </w:r>
          </w:p>
          <w:p w14:paraId="01E1EEB4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1.8 Відсутність будь-яких запитань або уточнень стосовно змісту та викладення вимог тендерної документації з боку учасників процедури закупівлі, які отримали цю документацію у встановленому порядку, означає, що учасники процедури закупівлі, що беруть участ</w:t>
            </w:r>
            <w:r>
              <w:rPr>
                <w:color w:val="0070C0"/>
                <w:sz w:val="24"/>
                <w:szCs w:val="24"/>
              </w:rPr>
              <w:t xml:space="preserve">ь в цих торгах, повністю усвідомлюють зміст цієї тендерної документації та вимоги, викладені Замовником при підготовці цієї закупівлі про що учасники надають у своїй тендерній пропозиції лист підтвердження. </w:t>
            </w:r>
          </w:p>
          <w:p w14:paraId="538F160E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 xml:space="preserve">1.9 За підроблення документів, печаток, штампів </w:t>
            </w:r>
            <w:r>
              <w:rPr>
                <w:color w:val="0070C0"/>
                <w:sz w:val="24"/>
                <w:szCs w:val="24"/>
              </w:rPr>
              <w:t>та бланків, збут чи використання підроблених документів, печаток, штампів, учасник торгів несе кримінальну відповідальність згідно статті 358 Кримінального Кодексу України.</w:t>
            </w:r>
          </w:p>
        </w:tc>
      </w:tr>
      <w:tr w:rsidR="000A268B" w14:paraId="12ADBA25" w14:textId="77777777">
        <w:trPr>
          <w:trHeight w:val="522"/>
          <w:jc w:val="center"/>
        </w:trPr>
        <w:tc>
          <w:tcPr>
            <w:tcW w:w="649" w:type="dxa"/>
          </w:tcPr>
          <w:p w14:paraId="5200622A" w14:textId="77777777" w:rsidR="000A268B" w:rsidRDefault="00576DB9">
            <w:pPr>
              <w:widowControl w:val="0"/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3</w:t>
            </w:r>
          </w:p>
        </w:tc>
        <w:tc>
          <w:tcPr>
            <w:tcW w:w="3741" w:type="dxa"/>
          </w:tcPr>
          <w:p w14:paraId="73C2D31A" w14:textId="77777777" w:rsidR="000A268B" w:rsidRDefault="00576DB9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Відхилення тендерних пропозицій</w:t>
            </w:r>
          </w:p>
        </w:tc>
        <w:tc>
          <w:tcPr>
            <w:tcW w:w="6097" w:type="dxa"/>
          </w:tcPr>
          <w:p w14:paraId="1429713A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1.1. Замовник відхиляє тендерну пропозицію із за</w:t>
            </w:r>
            <w:r>
              <w:rPr>
                <w:color w:val="0070C0"/>
                <w:sz w:val="24"/>
                <w:szCs w:val="24"/>
              </w:rPr>
              <w:t xml:space="preserve">значенням аргументації в електронній системі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у разі якщо:</w:t>
            </w:r>
          </w:p>
          <w:p w14:paraId="14E97D63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1) учасник процедури закупівлі:</w:t>
            </w:r>
          </w:p>
          <w:p w14:paraId="5C7C0519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не відповідає кваліфікаційним (кваліфікаційному) критеріям, установленим статтею 16 Закону та/або наявні підстави, встановлені частиною першою статті 17 Закону;</w:t>
            </w:r>
          </w:p>
          <w:p w14:paraId="1CDC6A86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не відповідає, встановленим абзацом першим частиною третьою статті 22 Закону, вимогам до учасни</w:t>
            </w:r>
            <w:r>
              <w:rPr>
                <w:color w:val="0070C0"/>
                <w:sz w:val="24"/>
                <w:szCs w:val="24"/>
              </w:rPr>
              <w:t>ка відповідно до законодавства;</w:t>
            </w:r>
          </w:p>
          <w:p w14:paraId="4EEF535F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зазначив у тендерній пропозиції недостовірну інформацію, що є суттєвою при визначенні результатів процедури закупівлі, яку замовником виявлено згідно з частиною п’ятнадцятою статті 29 Закону;</w:t>
            </w:r>
          </w:p>
          <w:p w14:paraId="4E5E424C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не надав забезпечення тендерної </w:t>
            </w:r>
            <w:r>
              <w:rPr>
                <w:color w:val="0070C0"/>
                <w:sz w:val="24"/>
                <w:szCs w:val="24"/>
              </w:rPr>
              <w:t>пропозиції, якщо таке забезпечення вимагалося замовником, та/або забезпечення тендерної пропозиції не відповідає умовам, що визначені замовником у тендерній документації до такого забезпечення тендерної пропозиції;</w:t>
            </w:r>
          </w:p>
          <w:p w14:paraId="11222ED6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не виправив виявлені замовником після роз</w:t>
            </w:r>
            <w:r>
              <w:rPr>
                <w:color w:val="0070C0"/>
                <w:sz w:val="24"/>
                <w:szCs w:val="24"/>
              </w:rPr>
              <w:t xml:space="preserve">криття тендерних пропозицій невідповідності в інформації та/або документах, що подані ним у своїй тендерній пропозиції, протягом 24 годин з моменту розміщення замовником в електронній системі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повідомлення з вимогою про усунення таких </w:t>
            </w:r>
            <w:proofErr w:type="spellStart"/>
            <w:r>
              <w:rPr>
                <w:color w:val="0070C0"/>
                <w:sz w:val="24"/>
                <w:szCs w:val="24"/>
              </w:rPr>
              <w:t>невідповідн</w:t>
            </w:r>
            <w:r>
              <w:rPr>
                <w:color w:val="0070C0"/>
                <w:sz w:val="24"/>
                <w:szCs w:val="24"/>
              </w:rPr>
              <w:t>остей</w:t>
            </w:r>
            <w:proofErr w:type="spellEnd"/>
            <w:r>
              <w:rPr>
                <w:color w:val="0070C0"/>
                <w:sz w:val="24"/>
                <w:szCs w:val="24"/>
              </w:rPr>
              <w:t>;</w:t>
            </w:r>
          </w:p>
          <w:p w14:paraId="676B7752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не надав обґрунтування аномально низької ціни тендерної пропозиції протягом строку визначеного в частині чотирнадцятій статті 29 Закону;</w:t>
            </w:r>
          </w:p>
          <w:p w14:paraId="20CD6BBE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визначив конфіденційною інформацію, яка не може бути визначена як конфіденційна відповідно до вимог частини друг</w:t>
            </w:r>
            <w:r>
              <w:rPr>
                <w:color w:val="0070C0"/>
                <w:sz w:val="24"/>
                <w:szCs w:val="24"/>
              </w:rPr>
              <w:t>ої статті Закону;</w:t>
            </w:r>
          </w:p>
          <w:p w14:paraId="03AB2188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2) тендерна пропозиція учасника: </w:t>
            </w:r>
          </w:p>
          <w:p w14:paraId="57321926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не відповідає умовам технічної специфікації та іншим вимогам щодо предмету закупівлі тендерної документації;  </w:t>
            </w:r>
          </w:p>
          <w:p w14:paraId="37FBB03B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викладена іншою мовою (мовами), аніж мова (мови), що вимагається тендерною документацією;</w:t>
            </w:r>
          </w:p>
          <w:p w14:paraId="4DA490B7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є такою, строк дії якої закінчився; </w:t>
            </w:r>
          </w:p>
          <w:p w14:paraId="3D5088AF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3) переможець процедури закупівлі:</w:t>
            </w:r>
          </w:p>
          <w:p w14:paraId="559870FF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14:paraId="5433D528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не надав у спосіб, зазначений в тендерній документації</w:t>
            </w:r>
            <w:r>
              <w:rPr>
                <w:color w:val="0070C0"/>
                <w:sz w:val="24"/>
                <w:szCs w:val="24"/>
              </w:rPr>
              <w:t>, документи, що підтверджують відсутність підстав, установлених статтею 17 Закону;</w:t>
            </w:r>
          </w:p>
          <w:p w14:paraId="6385364C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не надав копію ліцензії або документу дозвільного характеру (у разі їх наявності) відповідно до частини другої статті 41 Закону;</w:t>
            </w:r>
          </w:p>
          <w:p w14:paraId="0880E87D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не надав забезпечення виконання договору про</w:t>
            </w:r>
            <w:r>
              <w:rPr>
                <w:color w:val="0070C0"/>
                <w:sz w:val="24"/>
                <w:szCs w:val="24"/>
              </w:rPr>
              <w:t xml:space="preserve"> закупівлю, якщо таке забезпечення вимагалося замовником.</w:t>
            </w:r>
          </w:p>
          <w:p w14:paraId="5463C5F2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1.2. Інформація про відхилення тендерної пропозиції, у тому числі підстави такого відхилення, протягом одного дня з дня ухвалення рішення оприлюднюється в електронній системі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та автоматич</w:t>
            </w:r>
            <w:r>
              <w:rPr>
                <w:color w:val="0070C0"/>
                <w:sz w:val="24"/>
                <w:szCs w:val="24"/>
              </w:rPr>
              <w:t xml:space="preserve">но надсилається переможцю процедури закупівлі, тендерна пропозиція якого відхилена, через електронну систему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>.</w:t>
            </w:r>
          </w:p>
        </w:tc>
      </w:tr>
      <w:tr w:rsidR="000A268B" w14:paraId="5B051ECA" w14:textId="77777777">
        <w:trPr>
          <w:trHeight w:val="210"/>
          <w:jc w:val="center"/>
        </w:trPr>
        <w:tc>
          <w:tcPr>
            <w:tcW w:w="10487" w:type="dxa"/>
            <w:gridSpan w:val="3"/>
            <w:vAlign w:val="center"/>
          </w:tcPr>
          <w:p w14:paraId="2DCAE021" w14:textId="77777777" w:rsidR="000A268B" w:rsidRDefault="00576DB9">
            <w:pPr>
              <w:widowControl w:val="0"/>
              <w:spacing w:after="0" w:line="240" w:lineRule="auto"/>
              <w:ind w:left="92" w:hanging="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Розділ VІ. Результати торгів та укладання договору про закупівлю</w:t>
            </w:r>
          </w:p>
        </w:tc>
      </w:tr>
      <w:tr w:rsidR="000A268B" w14:paraId="1D3472CF" w14:textId="77777777">
        <w:trPr>
          <w:trHeight w:val="522"/>
          <w:jc w:val="center"/>
        </w:trPr>
        <w:tc>
          <w:tcPr>
            <w:tcW w:w="649" w:type="dxa"/>
          </w:tcPr>
          <w:p w14:paraId="6E7B0C30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3741" w:type="dxa"/>
          </w:tcPr>
          <w:p w14:paraId="018F815B" w14:textId="77777777" w:rsidR="000A268B" w:rsidRDefault="00576DB9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Відміна замовником торгів чи визнання їх такими, що не відбулися</w:t>
            </w:r>
          </w:p>
        </w:tc>
        <w:tc>
          <w:tcPr>
            <w:tcW w:w="6097" w:type="dxa"/>
          </w:tcPr>
          <w:p w14:paraId="79623388" w14:textId="77777777" w:rsidR="000A268B" w:rsidRDefault="00576DB9">
            <w:pPr>
              <w:widowControl w:val="0"/>
              <w:spacing w:after="0" w:line="240" w:lineRule="auto"/>
              <w:ind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1.1 Замовник відміняє тендер у разі:</w:t>
            </w:r>
          </w:p>
          <w:p w14:paraId="475FE071" w14:textId="77777777" w:rsidR="000A268B" w:rsidRDefault="00576DB9">
            <w:pPr>
              <w:widowControl w:val="0"/>
              <w:spacing w:after="0" w:line="240" w:lineRule="auto"/>
              <w:ind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1)</w:t>
            </w:r>
            <w:r>
              <w:rPr>
                <w:color w:val="0070C0"/>
                <w:sz w:val="24"/>
                <w:szCs w:val="24"/>
              </w:rPr>
              <w:tab/>
              <w:t>відсутності подальшої потреби в закупівлі товарів, робіт і послуг;</w:t>
            </w:r>
          </w:p>
          <w:p w14:paraId="443233FB" w14:textId="77777777" w:rsidR="000A268B" w:rsidRDefault="00576DB9">
            <w:pPr>
              <w:widowControl w:val="0"/>
              <w:spacing w:after="0" w:line="240" w:lineRule="auto"/>
              <w:ind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2)</w:t>
            </w:r>
            <w:r>
              <w:rPr>
                <w:color w:val="0070C0"/>
                <w:sz w:val="24"/>
                <w:szCs w:val="24"/>
              </w:rPr>
              <w:tab/>
            </w:r>
            <w:r>
              <w:rPr>
                <w:color w:val="0070C0"/>
                <w:sz w:val="24"/>
                <w:szCs w:val="24"/>
              </w:rPr>
              <w:t xml:space="preserve">неможливості усунення порушень, що виникли через виявлені порушення законодавства у сфері публічних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>.</w:t>
            </w:r>
          </w:p>
          <w:p w14:paraId="5500F15C" w14:textId="77777777" w:rsidR="000A268B" w:rsidRDefault="00576DB9">
            <w:pPr>
              <w:widowControl w:val="0"/>
              <w:spacing w:after="0" w:line="240" w:lineRule="auto"/>
              <w:ind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1.2. Тендер автоматично відміняються електронною системою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у разі:</w:t>
            </w:r>
          </w:p>
          <w:p w14:paraId="203833B6" w14:textId="77777777" w:rsidR="000A268B" w:rsidRDefault="00576DB9">
            <w:pPr>
              <w:widowControl w:val="0"/>
              <w:spacing w:after="0" w:line="240" w:lineRule="auto"/>
              <w:ind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1)</w:t>
            </w:r>
            <w:r>
              <w:rPr>
                <w:color w:val="0070C0"/>
                <w:sz w:val="24"/>
                <w:szCs w:val="24"/>
              </w:rPr>
              <w:tab/>
              <w:t xml:space="preserve">подання для участі: </w:t>
            </w:r>
          </w:p>
          <w:p w14:paraId="27248611" w14:textId="77777777" w:rsidR="000A268B" w:rsidRDefault="00576DB9">
            <w:pPr>
              <w:widowControl w:val="0"/>
              <w:spacing w:after="0" w:line="240" w:lineRule="auto"/>
              <w:ind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 відкритих торгах – менше двох тендерних п</w:t>
            </w:r>
            <w:r>
              <w:rPr>
                <w:color w:val="0070C0"/>
                <w:sz w:val="24"/>
                <w:szCs w:val="24"/>
              </w:rPr>
              <w:t>ропозицій;</w:t>
            </w:r>
          </w:p>
          <w:p w14:paraId="3F37EF73" w14:textId="77777777" w:rsidR="000A268B" w:rsidRDefault="00576DB9">
            <w:pPr>
              <w:widowControl w:val="0"/>
              <w:spacing w:after="0" w:line="240" w:lineRule="auto"/>
              <w:ind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 конкурентному діалозі – менше трьох тендерних пропозицій;</w:t>
            </w:r>
          </w:p>
          <w:p w14:paraId="5FE9EE3C" w14:textId="77777777" w:rsidR="000A268B" w:rsidRDefault="00576DB9">
            <w:pPr>
              <w:widowControl w:val="0"/>
              <w:spacing w:after="0" w:line="240" w:lineRule="auto"/>
              <w:ind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 відкритих торгах для укладення рамкових угод – менше трьох тендерних пропозицій;</w:t>
            </w:r>
          </w:p>
          <w:p w14:paraId="2C655D5F" w14:textId="77777777" w:rsidR="000A268B" w:rsidRDefault="00576DB9">
            <w:pPr>
              <w:widowControl w:val="0"/>
              <w:spacing w:after="0" w:line="240" w:lineRule="auto"/>
              <w:ind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 кваліфікаційному відборі першого етапу торгів із обмеженою участю –  менше чотирьох пропозицій;</w:t>
            </w:r>
          </w:p>
          <w:p w14:paraId="47BBDCBA" w14:textId="77777777" w:rsidR="000A268B" w:rsidRDefault="00576DB9">
            <w:pPr>
              <w:widowControl w:val="0"/>
              <w:spacing w:after="0" w:line="240" w:lineRule="auto"/>
              <w:ind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2)</w:t>
            </w:r>
            <w:r>
              <w:rPr>
                <w:color w:val="0070C0"/>
                <w:sz w:val="24"/>
                <w:szCs w:val="24"/>
              </w:rPr>
              <w:tab/>
              <w:t>д</w:t>
            </w:r>
            <w:r>
              <w:rPr>
                <w:color w:val="0070C0"/>
                <w:sz w:val="24"/>
                <w:szCs w:val="24"/>
              </w:rPr>
              <w:t>опущення до оцінки менше двох тендерних пропозицій у процедурі відкритих торгів, у разі якщо оголошення про проведення відкритих торгів оприлюднено відповідно до частини третьої статті 10 Закону, а в разі застосування конкурентного діалогу, другого етапу т</w:t>
            </w:r>
            <w:r>
              <w:rPr>
                <w:color w:val="0070C0"/>
                <w:sz w:val="24"/>
                <w:szCs w:val="24"/>
              </w:rPr>
              <w:t>оргів із обмеженою участю або здійснення закупівлі за рамковими угодами з кількома учасниками – менше трьох тендерних пропозицій;</w:t>
            </w:r>
          </w:p>
          <w:p w14:paraId="0D0FB5E6" w14:textId="77777777" w:rsidR="000A268B" w:rsidRDefault="00576DB9">
            <w:pPr>
              <w:widowControl w:val="0"/>
              <w:spacing w:after="0" w:line="240" w:lineRule="auto"/>
              <w:ind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3)</w:t>
            </w:r>
            <w:r>
              <w:rPr>
                <w:color w:val="0070C0"/>
                <w:sz w:val="24"/>
                <w:szCs w:val="24"/>
              </w:rPr>
              <w:tab/>
              <w:t>відхилення всіх тендерних пропозицій згідно з Законом.</w:t>
            </w:r>
          </w:p>
          <w:p w14:paraId="2EC1E25E" w14:textId="77777777" w:rsidR="000A268B" w:rsidRDefault="00576DB9">
            <w:pPr>
              <w:widowControl w:val="0"/>
              <w:spacing w:after="0" w:line="240" w:lineRule="auto"/>
              <w:ind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1.3. Про відміну тендеру з підстав, визначених у частині першій та д</w:t>
            </w:r>
            <w:r>
              <w:rPr>
                <w:color w:val="0070C0"/>
                <w:sz w:val="24"/>
                <w:szCs w:val="24"/>
              </w:rPr>
              <w:t>ругій цієї статті, має бути чітко зазначено в тендерній документації.</w:t>
            </w:r>
          </w:p>
          <w:p w14:paraId="5F15F142" w14:textId="77777777" w:rsidR="000A268B" w:rsidRDefault="00576DB9">
            <w:pPr>
              <w:widowControl w:val="0"/>
              <w:spacing w:after="0" w:line="240" w:lineRule="auto"/>
              <w:ind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1.4. Тендер може бути відмінено частково (за лотом).</w:t>
            </w:r>
          </w:p>
          <w:p w14:paraId="67D56B42" w14:textId="77777777" w:rsidR="000A268B" w:rsidRDefault="00576DB9">
            <w:pPr>
              <w:widowControl w:val="0"/>
              <w:spacing w:after="0" w:line="240" w:lineRule="auto"/>
              <w:ind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1.5. Замовник має право визнати тендер таким, що не відбувся, у разі:</w:t>
            </w:r>
          </w:p>
          <w:p w14:paraId="0180AD9B" w14:textId="77777777" w:rsidR="000A268B" w:rsidRDefault="00576DB9">
            <w:pPr>
              <w:widowControl w:val="0"/>
              <w:spacing w:after="0" w:line="240" w:lineRule="auto"/>
              <w:ind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1)</w:t>
            </w:r>
            <w:r>
              <w:rPr>
                <w:color w:val="0070C0"/>
                <w:sz w:val="24"/>
                <w:szCs w:val="24"/>
              </w:rPr>
              <w:tab/>
              <w:t>якщо здійснення закупівлі стало неможливим унаслідок непереб</w:t>
            </w:r>
            <w:r>
              <w:rPr>
                <w:color w:val="0070C0"/>
                <w:sz w:val="24"/>
                <w:szCs w:val="24"/>
              </w:rPr>
              <w:t>орної сили;</w:t>
            </w:r>
          </w:p>
          <w:p w14:paraId="4090B2A1" w14:textId="77777777" w:rsidR="000A268B" w:rsidRDefault="00576DB9">
            <w:pPr>
              <w:widowControl w:val="0"/>
              <w:spacing w:after="0" w:line="240" w:lineRule="auto"/>
              <w:ind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2)</w:t>
            </w:r>
            <w:r>
              <w:rPr>
                <w:color w:val="0070C0"/>
                <w:sz w:val="24"/>
                <w:szCs w:val="24"/>
              </w:rPr>
              <w:tab/>
              <w:t>скорочення видатків на здійснення закупівлі товарів, робіт і послуг.</w:t>
            </w:r>
          </w:p>
          <w:p w14:paraId="0A21A17C" w14:textId="77777777" w:rsidR="000A268B" w:rsidRDefault="00576DB9">
            <w:pPr>
              <w:widowControl w:val="0"/>
              <w:spacing w:after="0" w:line="240" w:lineRule="auto"/>
              <w:ind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1.6. Замовник має право визнати тендер таким, що не відбувся частково (за лотом).</w:t>
            </w:r>
          </w:p>
          <w:p w14:paraId="473CCC91" w14:textId="77777777" w:rsidR="000A268B" w:rsidRDefault="00576DB9">
            <w:pPr>
              <w:widowControl w:val="0"/>
              <w:spacing w:after="0" w:line="240" w:lineRule="auto"/>
              <w:ind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1.7. У разі відміни тендеру замовником або визнання тендеру таким, що не відбувся, замовни</w:t>
            </w:r>
            <w:r>
              <w:rPr>
                <w:color w:val="0070C0"/>
                <w:sz w:val="24"/>
                <w:szCs w:val="24"/>
              </w:rPr>
              <w:t xml:space="preserve">к протягом одного робочого дня з дня прийняття відповідного рішення зазначає в електронній системі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підстави  прийняття рішення. </w:t>
            </w:r>
          </w:p>
          <w:p w14:paraId="0280AB33" w14:textId="77777777" w:rsidR="000A268B" w:rsidRDefault="00576DB9">
            <w:pPr>
              <w:widowControl w:val="0"/>
              <w:spacing w:after="0" w:line="240" w:lineRule="auto"/>
              <w:ind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У разі відміни тендеру з підстав, визначених частиною другою цієї статті, електронною системою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автоматичн</w:t>
            </w:r>
            <w:r>
              <w:rPr>
                <w:color w:val="0070C0"/>
                <w:sz w:val="24"/>
                <w:szCs w:val="24"/>
              </w:rPr>
              <w:t>о оприлюднюється інформація про відміну тендеру.</w:t>
            </w:r>
          </w:p>
        </w:tc>
      </w:tr>
      <w:tr w:rsidR="000A268B" w14:paraId="4CFD25A4" w14:textId="77777777">
        <w:trPr>
          <w:trHeight w:val="522"/>
          <w:jc w:val="center"/>
        </w:trPr>
        <w:tc>
          <w:tcPr>
            <w:tcW w:w="649" w:type="dxa"/>
          </w:tcPr>
          <w:p w14:paraId="00253A49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3741" w:type="dxa"/>
          </w:tcPr>
          <w:p w14:paraId="2F39A6C9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Строк укладання договору </w:t>
            </w:r>
          </w:p>
        </w:tc>
        <w:tc>
          <w:tcPr>
            <w:tcW w:w="6097" w:type="dxa"/>
          </w:tcPr>
          <w:p w14:paraId="51C04390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1.1. Замовник укладає договір про закупівлю з учасником, якого визнано переможцем торгів,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</w:t>
            </w:r>
            <w:r>
              <w:rPr>
                <w:color w:val="0070C0"/>
                <w:sz w:val="24"/>
                <w:szCs w:val="24"/>
              </w:rPr>
              <w:t>окументації та пропозиції учасника-переможця.</w:t>
            </w:r>
          </w:p>
          <w:p w14:paraId="57ECCBAB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З метою забезпечення права на оскарження рішень замовника договір про закупівлю не може бути укладено раніше ніж через десять днів з дати оприлюднення  в електронній системі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повідомлення про намір ук</w:t>
            </w:r>
            <w:r>
              <w:rPr>
                <w:color w:val="0070C0"/>
                <w:sz w:val="24"/>
                <w:szCs w:val="24"/>
              </w:rPr>
              <w:t>ласти договір про закупівлю.</w:t>
            </w:r>
          </w:p>
          <w:p w14:paraId="324E4F97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1.2 Учасник, якого визначили переможцем торгів під час укладання договору надає замовнику наступні документи:</w:t>
            </w:r>
          </w:p>
          <w:p w14:paraId="01501FFD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форму «Пропозиція», з зазначенням суми аукціону закупівлі відповідно до результату електронного аукціону, підписаний </w:t>
            </w:r>
            <w:r>
              <w:rPr>
                <w:color w:val="0070C0"/>
                <w:sz w:val="24"/>
                <w:szCs w:val="24"/>
              </w:rPr>
              <w:t>проект договору, дозвіл або ліцензію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законодавством.</w:t>
            </w:r>
          </w:p>
          <w:p w14:paraId="79E7CF00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У разі якщо переможцем процедури закупівлі є об’єднання </w:t>
            </w:r>
            <w:r>
              <w:rPr>
                <w:color w:val="0070C0"/>
                <w:sz w:val="24"/>
                <w:szCs w:val="24"/>
              </w:rPr>
              <w:t>учасників, копія ліцензії або дозволу надається одним з учасників такого об’єднання учасників.</w:t>
            </w:r>
          </w:p>
        </w:tc>
      </w:tr>
      <w:tr w:rsidR="000A268B" w14:paraId="37351194" w14:textId="77777777">
        <w:trPr>
          <w:trHeight w:val="522"/>
          <w:jc w:val="center"/>
        </w:trPr>
        <w:tc>
          <w:tcPr>
            <w:tcW w:w="649" w:type="dxa"/>
          </w:tcPr>
          <w:p w14:paraId="2699E683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14:paraId="792CF293" w14:textId="77777777" w:rsidR="000A268B" w:rsidRDefault="00576DB9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Проект договору про закупівлю </w:t>
            </w:r>
          </w:p>
        </w:tc>
        <w:tc>
          <w:tcPr>
            <w:tcW w:w="6097" w:type="dxa"/>
          </w:tcPr>
          <w:p w14:paraId="4C62DA14" w14:textId="77777777" w:rsidR="000A268B" w:rsidRDefault="00576DB9">
            <w:pPr>
              <w:widowControl w:val="0"/>
              <w:tabs>
                <w:tab w:val="left" w:pos="601"/>
                <w:tab w:val="left" w:pos="912"/>
              </w:tabs>
              <w:spacing w:after="0" w:line="240" w:lineRule="auto"/>
              <w:ind w:firstLine="177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Договір про закупівлю укладається в письмовій формі, відповідно до положень Цивільного та Господарського кодексів України.</w:t>
            </w:r>
          </w:p>
          <w:p w14:paraId="075501AB" w14:textId="77777777" w:rsidR="000A268B" w:rsidRDefault="00576DB9">
            <w:pPr>
              <w:widowControl w:val="0"/>
              <w:spacing w:after="0" w:line="240" w:lineRule="auto"/>
              <w:ind w:right="113" w:firstLine="177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Проект договору викладено у додатку ІV тендерної документації складається замовником з урахуванням особливостей предмету закупівлі;</w:t>
            </w:r>
          </w:p>
          <w:p w14:paraId="632DACC6" w14:textId="77777777" w:rsidR="000A268B" w:rsidRDefault="00576DB9">
            <w:pPr>
              <w:widowControl w:val="0"/>
              <w:spacing w:after="0" w:line="240" w:lineRule="auto"/>
              <w:ind w:right="113" w:firstLine="177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р</w:t>
            </w:r>
            <w:r>
              <w:rPr>
                <w:color w:val="0070C0"/>
                <w:sz w:val="24"/>
                <w:szCs w:val="24"/>
              </w:rPr>
              <w:t>азом з тендерною документацією замовником подається проект договору про закупівлю, який може бути уточнений під час укладання без зміни його істотних умов;</w:t>
            </w:r>
          </w:p>
          <w:p w14:paraId="6A4A15D9" w14:textId="77777777" w:rsidR="000A268B" w:rsidRDefault="00576DB9">
            <w:pPr>
              <w:widowControl w:val="0"/>
              <w:spacing w:after="0" w:line="240" w:lineRule="auto"/>
              <w:ind w:right="113" w:firstLine="177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у складі тендерної пропозиції учасник подає підписаний проект договору про закупівлю </w:t>
            </w:r>
          </w:p>
        </w:tc>
      </w:tr>
      <w:tr w:rsidR="000A268B" w14:paraId="6F8F6DE0" w14:textId="77777777">
        <w:trPr>
          <w:trHeight w:val="522"/>
          <w:jc w:val="center"/>
        </w:trPr>
        <w:tc>
          <w:tcPr>
            <w:tcW w:w="649" w:type="dxa"/>
          </w:tcPr>
          <w:p w14:paraId="09F03C40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3741" w:type="dxa"/>
          </w:tcPr>
          <w:p w14:paraId="604422CA" w14:textId="77777777" w:rsidR="000A268B" w:rsidRDefault="00576DB9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Істотні умо</w:t>
            </w:r>
            <w:r>
              <w:rPr>
                <w:color w:val="0070C0"/>
                <w:sz w:val="24"/>
                <w:szCs w:val="24"/>
              </w:rPr>
              <w:t>ви, що обов’язково включаються до договору про закупівлю</w:t>
            </w:r>
          </w:p>
        </w:tc>
        <w:tc>
          <w:tcPr>
            <w:tcW w:w="6097" w:type="dxa"/>
          </w:tcPr>
          <w:p w14:paraId="30F77A6C" w14:textId="77777777" w:rsidR="000A268B" w:rsidRDefault="00576DB9">
            <w:pPr>
              <w:widowControl w:val="0"/>
              <w:tabs>
                <w:tab w:val="left" w:pos="601"/>
                <w:tab w:val="left" w:pos="912"/>
              </w:tabs>
              <w:spacing w:after="0" w:line="240" w:lineRule="auto"/>
              <w:ind w:firstLine="177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Договір визначає найменування (номенклатуру, асортимент), кількість, загальну вартість товару та термін дії договору. Ціна договору визначається за результатами аукціону, відповідно до поданої учасни</w:t>
            </w:r>
            <w:r>
              <w:rPr>
                <w:color w:val="0070C0"/>
                <w:sz w:val="24"/>
                <w:szCs w:val="24"/>
              </w:rPr>
              <w:t>ком цінової пропозиції.</w:t>
            </w:r>
          </w:p>
          <w:p w14:paraId="21204F50" w14:textId="77777777" w:rsidR="000A268B" w:rsidRDefault="00576DB9">
            <w:pPr>
              <w:widowControl w:val="0"/>
              <w:tabs>
                <w:tab w:val="left" w:pos="601"/>
                <w:tab w:val="left" w:pos="912"/>
              </w:tabs>
              <w:spacing w:after="0" w:line="240" w:lineRule="auto"/>
              <w:ind w:firstLine="177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Умови договору можуть бути уточнені замовником під час його укладання.</w:t>
            </w:r>
          </w:p>
        </w:tc>
      </w:tr>
      <w:tr w:rsidR="000A268B" w14:paraId="1E681128" w14:textId="77777777">
        <w:trPr>
          <w:trHeight w:val="132"/>
          <w:jc w:val="center"/>
        </w:trPr>
        <w:tc>
          <w:tcPr>
            <w:tcW w:w="649" w:type="dxa"/>
          </w:tcPr>
          <w:p w14:paraId="6C7724F5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41" w:type="dxa"/>
          </w:tcPr>
          <w:p w14:paraId="31D1AB23" w14:textId="77777777" w:rsidR="000A268B" w:rsidRDefault="00576DB9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Дії замовника при відмові переможця торгів підписати договір про закупівлю</w:t>
            </w:r>
          </w:p>
        </w:tc>
        <w:tc>
          <w:tcPr>
            <w:tcW w:w="6097" w:type="dxa"/>
          </w:tcPr>
          <w:p w14:paraId="539F395A" w14:textId="77777777" w:rsidR="000A268B" w:rsidRDefault="00576DB9">
            <w:pPr>
              <w:widowControl w:val="0"/>
              <w:spacing w:after="0" w:line="240" w:lineRule="auto"/>
              <w:ind w:right="113" w:firstLine="17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У разі відмови переможця процедури закупівлі від підписання договору про закупівлю відповідно до вимог тендерної документації, </w:t>
            </w:r>
            <w:proofErr w:type="spellStart"/>
            <w:r>
              <w:rPr>
                <w:color w:val="0070C0"/>
                <w:sz w:val="24"/>
                <w:szCs w:val="24"/>
              </w:rPr>
              <w:t>неукладення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договору про закупівлю з вини учасника або ненадання замовнику підписаного договору у строк, визначений цим Законом, </w:t>
            </w:r>
            <w:r>
              <w:rPr>
                <w:color w:val="0070C0"/>
                <w:sz w:val="24"/>
                <w:szCs w:val="24"/>
              </w:rPr>
              <w:t>або ненадання переможцем процедури закупівлі  документів, що підтверджують відсутність підстав, установлених статтею 17 Закону, замовник відхиляє тендерну пропозицію такого учасника, визначає переможця процедури закупівлі серед тих учасників, строк дії тен</w:t>
            </w:r>
            <w:r>
              <w:rPr>
                <w:color w:val="0070C0"/>
                <w:sz w:val="24"/>
                <w:szCs w:val="24"/>
              </w:rPr>
              <w:t>дерної пропозиції яких ще не минув, та приймає рішення про намір укласти договір про закупівлю у порядку та на умовах, визначених Законом</w:t>
            </w:r>
          </w:p>
        </w:tc>
      </w:tr>
      <w:tr w:rsidR="000A268B" w14:paraId="4EA8F138" w14:textId="77777777">
        <w:trPr>
          <w:trHeight w:val="522"/>
          <w:jc w:val="center"/>
        </w:trPr>
        <w:tc>
          <w:tcPr>
            <w:tcW w:w="649" w:type="dxa"/>
          </w:tcPr>
          <w:p w14:paraId="1966EEBF" w14:textId="77777777" w:rsidR="000A268B" w:rsidRDefault="00576DB9">
            <w:pPr>
              <w:widowControl w:val="0"/>
              <w:spacing w:after="0" w:line="240" w:lineRule="auto"/>
              <w:ind w:right="113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</w:t>
            </w:r>
          </w:p>
        </w:tc>
        <w:tc>
          <w:tcPr>
            <w:tcW w:w="3741" w:type="dxa"/>
          </w:tcPr>
          <w:p w14:paraId="1CE1C63E" w14:textId="77777777" w:rsidR="000A268B" w:rsidRDefault="00576DB9">
            <w:pPr>
              <w:widowControl w:val="0"/>
              <w:spacing w:after="0" w:line="240" w:lineRule="auto"/>
              <w:ind w:right="11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Забезпечення виконання договору про закупівлю </w:t>
            </w:r>
          </w:p>
        </w:tc>
        <w:tc>
          <w:tcPr>
            <w:tcW w:w="6097" w:type="dxa"/>
          </w:tcPr>
          <w:p w14:paraId="1C7EFC7C" w14:textId="77777777" w:rsidR="000A268B" w:rsidRDefault="00576DB9">
            <w:pPr>
              <w:spacing w:after="0" w:line="240" w:lineRule="auto"/>
              <w:ind w:firstLine="75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Забезпечення виконання договору про закупівлю не вимагається</w:t>
            </w:r>
          </w:p>
        </w:tc>
      </w:tr>
    </w:tbl>
    <w:p w14:paraId="423AD8D2" w14:textId="77777777" w:rsidR="000A268B" w:rsidRDefault="00576DB9">
      <w:pPr>
        <w:spacing w:after="0" w:line="240" w:lineRule="auto"/>
        <w:rPr>
          <w:b/>
          <w:color w:val="0070C0"/>
          <w:sz w:val="24"/>
          <w:szCs w:val="24"/>
        </w:rPr>
      </w:pPr>
      <w:r>
        <w:br w:type="page"/>
      </w:r>
    </w:p>
    <w:p w14:paraId="669CC435" w14:textId="77777777" w:rsidR="000A268B" w:rsidRDefault="00576DB9">
      <w:pPr>
        <w:spacing w:after="0" w:line="240" w:lineRule="auto"/>
        <w:jc w:val="right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Додаток І</w:t>
      </w:r>
    </w:p>
    <w:p w14:paraId="27200FE1" w14:textId="77777777" w:rsidR="000A268B" w:rsidRDefault="00576DB9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Місце, кількість, обсяг поставки товарів</w:t>
      </w:r>
    </w:p>
    <w:p w14:paraId="140DF06D" w14:textId="77777777" w:rsidR="000A268B" w:rsidRDefault="000A268B">
      <w:pPr>
        <w:spacing w:after="0" w:line="240" w:lineRule="auto"/>
        <w:rPr>
          <w:color w:val="0070C0"/>
          <w:sz w:val="24"/>
          <w:szCs w:val="24"/>
        </w:rPr>
      </w:pPr>
    </w:p>
    <w:p w14:paraId="75CD3639" w14:textId="77777777" w:rsidR="000A268B" w:rsidRDefault="00576DB9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Поставка здійснюється за </w:t>
      </w:r>
      <w:proofErr w:type="spellStart"/>
      <w:r>
        <w:rPr>
          <w:color w:val="0070C0"/>
          <w:sz w:val="24"/>
          <w:szCs w:val="24"/>
        </w:rPr>
        <w:t>адресою</w:t>
      </w:r>
      <w:proofErr w:type="spellEnd"/>
      <w:r>
        <w:rPr>
          <w:color w:val="0070C0"/>
          <w:sz w:val="24"/>
          <w:szCs w:val="24"/>
        </w:rPr>
        <w:t>: м. Київ, вул. Донецька, 30.</w:t>
      </w:r>
    </w:p>
    <w:p w14:paraId="5CA6247D" w14:textId="77777777" w:rsidR="000A268B" w:rsidRDefault="000A268B">
      <w:pPr>
        <w:spacing w:after="0" w:line="240" w:lineRule="auto"/>
        <w:rPr>
          <w:color w:val="0070C0"/>
          <w:sz w:val="24"/>
          <w:szCs w:val="24"/>
        </w:rPr>
      </w:pPr>
    </w:p>
    <w:p w14:paraId="6CD2ABF2" w14:textId="77777777" w:rsidR="000A268B" w:rsidRDefault="00576DB9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Кількість  -  576 досліджень.</w:t>
      </w:r>
    </w:p>
    <w:p w14:paraId="691B4944" w14:textId="77777777" w:rsidR="000A268B" w:rsidRDefault="00576DB9">
      <w:pPr>
        <w:spacing w:after="160" w:line="259" w:lineRule="auto"/>
        <w:rPr>
          <w:b/>
          <w:color w:val="0070C0"/>
          <w:sz w:val="24"/>
          <w:szCs w:val="24"/>
        </w:rPr>
      </w:pPr>
      <w:r>
        <w:br w:type="page"/>
      </w:r>
    </w:p>
    <w:p w14:paraId="56D69456" w14:textId="77777777" w:rsidR="000A268B" w:rsidRDefault="00576DB9">
      <w:pPr>
        <w:spacing w:after="160" w:line="259" w:lineRule="auto"/>
        <w:jc w:val="right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Додаток ІІ</w:t>
      </w:r>
    </w:p>
    <w:p w14:paraId="010590E5" w14:textId="77777777" w:rsidR="000A268B" w:rsidRDefault="00576DB9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4D945903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1.</w:t>
      </w:r>
    </w:p>
    <w:tbl>
      <w:tblPr>
        <w:tblStyle w:val="aff"/>
        <w:tblW w:w="100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6897"/>
      </w:tblGrid>
      <w:tr w:rsidR="000A268B" w14:paraId="4A2B72EA" w14:textId="77777777">
        <w:trPr>
          <w:trHeight w:val="505"/>
          <w:jc w:val="center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AE4B" w14:textId="77777777" w:rsidR="000A268B" w:rsidRDefault="00576DB9">
            <w:pPr>
              <w:tabs>
                <w:tab w:val="left" w:pos="823"/>
              </w:tabs>
              <w:spacing w:after="0" w:line="240" w:lineRule="auto"/>
              <w:ind w:firstLine="3"/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4F42" w14:textId="77777777" w:rsidR="000A268B" w:rsidRDefault="00576DB9">
            <w:pPr>
              <w:tabs>
                <w:tab w:val="left" w:pos="823"/>
              </w:tabs>
              <w:spacing w:after="0" w:line="240" w:lineRule="auto"/>
              <w:ind w:firstLine="3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Перелік документів, які підтверджують відповідність кваліфікаційним критеріям</w:t>
            </w:r>
          </w:p>
        </w:tc>
      </w:tr>
      <w:tr w:rsidR="000A268B" w14:paraId="06F37DA3" w14:textId="77777777">
        <w:trPr>
          <w:trHeight w:val="520"/>
          <w:jc w:val="center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4FF9" w14:textId="77777777" w:rsidR="000A268B" w:rsidRDefault="00576DB9">
            <w:pPr>
              <w:tabs>
                <w:tab w:val="left" w:pos="823"/>
              </w:tabs>
              <w:spacing w:after="0" w:line="240" w:lineRule="auto"/>
              <w:ind w:firstLine="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highlight w:val="white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02E8" w14:textId="77777777" w:rsidR="000A268B" w:rsidRDefault="00576DB9">
            <w:pPr>
              <w:tabs>
                <w:tab w:val="left" w:pos="823"/>
              </w:tabs>
              <w:spacing w:after="0" w:line="240" w:lineRule="auto"/>
              <w:ind w:firstLine="459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Дві копії аналогічних договорів з наданням до них підтверджуючих документів про виконання договорів (первинні бухгалтерські доку</w:t>
            </w:r>
            <w:r>
              <w:rPr>
                <w:color w:val="0070C0"/>
                <w:sz w:val="24"/>
                <w:szCs w:val="24"/>
              </w:rPr>
              <w:t>менти, копії інших документів, що підтверджують факт виконання відповідного аналогічного договору з виконання його у повному обсязі).</w:t>
            </w:r>
          </w:p>
          <w:p w14:paraId="5DC57D6F" w14:textId="77777777" w:rsidR="000A268B" w:rsidRDefault="00576DB9">
            <w:pPr>
              <w:tabs>
                <w:tab w:val="left" w:pos="823"/>
              </w:tabs>
              <w:spacing w:after="0" w:line="240" w:lineRule="auto"/>
              <w:ind w:firstLine="459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Листи-відгуки від контрагентів, які повинні містити наступні дані: предмет закупівлі, стан виконання аналогічного договору</w:t>
            </w:r>
            <w:r>
              <w:rPr>
                <w:color w:val="0070C0"/>
                <w:sz w:val="24"/>
                <w:szCs w:val="24"/>
              </w:rPr>
              <w:t>, зазначення номеру, дати, суми, договору; підписаний керівником та виданий  у 2022 р.</w:t>
            </w:r>
          </w:p>
          <w:p w14:paraId="7C69EE9A" w14:textId="77777777" w:rsidR="000A268B" w:rsidRDefault="00576DB9">
            <w:pPr>
              <w:tabs>
                <w:tab w:val="left" w:pos="823"/>
              </w:tabs>
              <w:spacing w:after="0" w:line="240" w:lineRule="auto"/>
              <w:ind w:firstLine="459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Аналогічними договорами вважаються договори на постачання препаратів для використання у ветеринарній медицині. </w:t>
            </w:r>
          </w:p>
        </w:tc>
      </w:tr>
      <w:tr w:rsidR="000A268B" w14:paraId="5E90E32C" w14:textId="77777777">
        <w:trPr>
          <w:trHeight w:val="3467"/>
          <w:jc w:val="center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9B13" w14:textId="77777777" w:rsidR="000A268B" w:rsidRDefault="00576DB9">
            <w:pPr>
              <w:tabs>
                <w:tab w:val="left" w:pos="823"/>
              </w:tabs>
              <w:spacing w:after="0" w:line="240" w:lineRule="auto"/>
              <w:ind w:firstLine="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Наявність фінансової спроможності, яка підтверджується ф</w:t>
            </w:r>
            <w:r>
              <w:rPr>
                <w:color w:val="0070C0"/>
                <w:sz w:val="24"/>
                <w:szCs w:val="24"/>
              </w:rPr>
              <w:t>інансовою звітністю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FEF7" w14:textId="77777777" w:rsidR="000A268B" w:rsidRDefault="00576DB9">
            <w:pPr>
              <w:spacing w:after="0" w:line="240" w:lineRule="auto"/>
              <w:ind w:left="60" w:firstLine="42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Для підтвердження фінансової спроможності учасник у складі тендерної пропозиції повинен надати документи фінансової звітності за останній звітний період: Баланс (форма № 1), Звіт про фінансові результати (форма № 2) з відмітками про прийняття уповноваженим</w:t>
            </w:r>
            <w:r>
              <w:rPr>
                <w:color w:val="0070C0"/>
                <w:sz w:val="24"/>
                <w:szCs w:val="24"/>
              </w:rPr>
              <w:t xml:space="preserve"> органом, або інші документи фінансової звітності.</w:t>
            </w:r>
          </w:p>
          <w:p w14:paraId="3B664C7B" w14:textId="77777777" w:rsidR="000A268B" w:rsidRDefault="00576DB9">
            <w:pPr>
              <w:shd w:val="clear" w:color="auto" w:fill="FFFFFF"/>
              <w:spacing w:after="0" w:line="240" w:lineRule="auto"/>
              <w:ind w:left="60" w:firstLine="425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 разі, якщо учасник відповідно до норм чинного законодавства не зобов’язаний складати вказані документи, він подає довідку пояснення щодо неможливості подання документів, а також зазначає інформацію про з</w:t>
            </w:r>
            <w:r>
              <w:rPr>
                <w:color w:val="0070C0"/>
                <w:sz w:val="24"/>
                <w:szCs w:val="24"/>
              </w:rPr>
              <w:t>аконодавчі підстави для ведення інших фінансових документів, що є документами фінансової звітності.</w:t>
            </w:r>
          </w:p>
        </w:tc>
      </w:tr>
    </w:tbl>
    <w:p w14:paraId="7767FCAD" w14:textId="77777777" w:rsidR="000A268B" w:rsidRDefault="000A268B">
      <w:pPr>
        <w:spacing w:after="0" w:line="240" w:lineRule="auto"/>
        <w:jc w:val="center"/>
        <w:rPr>
          <w:color w:val="0070C0"/>
          <w:sz w:val="24"/>
          <w:szCs w:val="24"/>
        </w:rPr>
      </w:pPr>
    </w:p>
    <w:p w14:paraId="6B55760D" w14:textId="77777777" w:rsidR="000A268B" w:rsidRDefault="00576DB9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2.</w:t>
      </w:r>
    </w:p>
    <w:p w14:paraId="489EBEA4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 xml:space="preserve"> Підтвердження відсутності підстав для відмови в участі у процедурі закупівлі у Учасника  визначених статтею 17 Закону</w:t>
      </w:r>
      <w:r>
        <w:rPr>
          <w:color w:val="0070C0"/>
          <w:sz w:val="24"/>
          <w:szCs w:val="24"/>
        </w:rPr>
        <w:t xml:space="preserve"> </w:t>
      </w:r>
    </w:p>
    <w:p w14:paraId="0D048567" w14:textId="77777777" w:rsidR="000A268B" w:rsidRDefault="000A268B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color w:val="0070C0"/>
          <w:sz w:val="24"/>
          <w:szCs w:val="24"/>
        </w:rPr>
      </w:pPr>
    </w:p>
    <w:p w14:paraId="017E8282" w14:textId="77777777" w:rsidR="000A268B" w:rsidRDefault="00576DB9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  <w:u w:val="single"/>
        </w:rPr>
        <w:t>Інформація про відсутність підстав, визначених у частині 1 статті 17 Закону</w:t>
      </w:r>
      <w:r>
        <w:rPr>
          <w:color w:val="0070C0"/>
          <w:sz w:val="24"/>
          <w:szCs w:val="24"/>
        </w:rPr>
        <w:t xml:space="preserve"> надається учасником під час подання тендерної пропозиції у </w:t>
      </w:r>
      <w:r>
        <w:rPr>
          <w:color w:val="0070C0"/>
          <w:sz w:val="24"/>
          <w:szCs w:val="24"/>
        </w:rPr>
        <w:t xml:space="preserve">визначений оголошенням про проведення процедури закупівлі (електронною тендерною документацією) спосіб, а саме: </w:t>
      </w:r>
      <w:r>
        <w:rPr>
          <w:b/>
          <w:color w:val="0070C0"/>
          <w:sz w:val="24"/>
          <w:szCs w:val="24"/>
        </w:rPr>
        <w:t xml:space="preserve">шляхом заповнення окремих електронних полів в електронній системі </w:t>
      </w:r>
      <w:proofErr w:type="spellStart"/>
      <w:r>
        <w:rPr>
          <w:b/>
          <w:color w:val="0070C0"/>
          <w:sz w:val="24"/>
          <w:szCs w:val="24"/>
        </w:rPr>
        <w:t>закупівель</w:t>
      </w:r>
      <w:proofErr w:type="spellEnd"/>
      <w:r>
        <w:rPr>
          <w:color w:val="0070C0"/>
          <w:sz w:val="24"/>
          <w:szCs w:val="24"/>
        </w:rPr>
        <w:t>. Замовник не визначає спосіб підтвердження та не вимагає документал</w:t>
      </w:r>
      <w:r>
        <w:rPr>
          <w:color w:val="0070C0"/>
          <w:sz w:val="24"/>
          <w:szCs w:val="24"/>
        </w:rPr>
        <w:t>ьного підтвердження публічної інформації, що оприлюднена у формі відкритих даних згідно із Законом України "Про доступ до публічної інформації" та/або міститься у відкритих єдиних державних реєстрах, доступ до яких є вільним, або публічної інформації, що є</w:t>
      </w:r>
      <w:r>
        <w:rPr>
          <w:color w:val="0070C0"/>
          <w:sz w:val="24"/>
          <w:szCs w:val="24"/>
        </w:rPr>
        <w:t xml:space="preserve"> доступною в електронній системі </w:t>
      </w:r>
      <w:proofErr w:type="spellStart"/>
      <w:r>
        <w:rPr>
          <w:color w:val="0070C0"/>
          <w:sz w:val="24"/>
          <w:szCs w:val="24"/>
        </w:rPr>
        <w:t>закупівель</w:t>
      </w:r>
      <w:proofErr w:type="spellEnd"/>
      <w:r>
        <w:rPr>
          <w:color w:val="0070C0"/>
          <w:sz w:val="24"/>
          <w:szCs w:val="24"/>
        </w:rPr>
        <w:t>.</w:t>
      </w:r>
    </w:p>
    <w:p w14:paraId="6D6170A4" w14:textId="77777777" w:rsidR="000A268B" w:rsidRDefault="000A268B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color w:val="0070C0"/>
          <w:sz w:val="24"/>
          <w:szCs w:val="24"/>
        </w:rPr>
      </w:pPr>
    </w:p>
    <w:p w14:paraId="4E2B455B" w14:textId="77777777" w:rsidR="000A268B" w:rsidRDefault="00576DB9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2. </w:t>
      </w:r>
      <w:r>
        <w:rPr>
          <w:color w:val="0070C0"/>
          <w:sz w:val="24"/>
          <w:szCs w:val="24"/>
          <w:u w:val="single"/>
        </w:rPr>
        <w:t>Інформація про відсутність підстав, визначених у частині 2 статті 17 Закону</w:t>
      </w:r>
      <w:r>
        <w:rPr>
          <w:color w:val="0070C0"/>
          <w:sz w:val="24"/>
          <w:szCs w:val="24"/>
        </w:rPr>
        <w:t xml:space="preserve"> надається учасником у складі тендерної пропозиції </w:t>
      </w:r>
      <w:r>
        <w:rPr>
          <w:b/>
          <w:color w:val="0070C0"/>
          <w:sz w:val="24"/>
          <w:szCs w:val="24"/>
        </w:rPr>
        <w:t>у вигляді інформації</w:t>
      </w:r>
      <w:r>
        <w:rPr>
          <w:color w:val="0070C0"/>
          <w:sz w:val="24"/>
          <w:szCs w:val="24"/>
        </w:rPr>
        <w:t>:</w:t>
      </w:r>
    </w:p>
    <w:p w14:paraId="6D108A26" w14:textId="77777777" w:rsidR="000A268B" w:rsidRDefault="00576DB9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інформація (довідка довільної форми) про відсутність фактів не виконання своїх зобов’язань за раніше укладеним договором про закупівлю з </w:t>
      </w:r>
      <w:proofErr w:type="spellStart"/>
      <w:r>
        <w:rPr>
          <w:color w:val="0070C0"/>
          <w:sz w:val="24"/>
          <w:szCs w:val="24"/>
        </w:rPr>
        <w:t>Держпродспоживслужбою</w:t>
      </w:r>
      <w:proofErr w:type="spellEnd"/>
      <w:r>
        <w:rPr>
          <w:color w:val="0070C0"/>
          <w:sz w:val="24"/>
          <w:szCs w:val="24"/>
        </w:rPr>
        <w:t>, що призвело до його дострокового розірвання, і застосування санкції у вигляді штрафів та/або від</w:t>
      </w:r>
      <w:r>
        <w:rPr>
          <w:color w:val="0070C0"/>
          <w:sz w:val="24"/>
          <w:szCs w:val="24"/>
        </w:rPr>
        <w:t>шкодування збитків - протягом трьох років з дати дострокового розірвання такого договору або</w:t>
      </w:r>
    </w:p>
    <w:p w14:paraId="2E90C8B2" w14:textId="77777777" w:rsidR="000A268B" w:rsidRDefault="00576DB9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</w:t>
      </w:r>
      <w:r>
        <w:rPr>
          <w:color w:val="0070C0"/>
          <w:sz w:val="24"/>
          <w:szCs w:val="24"/>
        </w:rPr>
        <w:t xml:space="preserve">нти, які </w:t>
      </w:r>
      <w:r>
        <w:rPr>
          <w:color w:val="0070C0"/>
          <w:sz w:val="24"/>
          <w:szCs w:val="24"/>
        </w:rPr>
        <w:lastRenderedPageBreak/>
        <w:t>підтверджують, що він сплатив або зобов’язався сплатити відповідні зобов’язання та відшкодування завданих збитків.</w:t>
      </w:r>
    </w:p>
    <w:p w14:paraId="037015EE" w14:textId="77777777" w:rsidR="000A268B" w:rsidRDefault="000A268B">
      <w:pPr>
        <w:tabs>
          <w:tab w:val="left" w:pos="180"/>
        </w:tabs>
        <w:spacing w:after="0" w:line="240" w:lineRule="auto"/>
        <w:ind w:right="283" w:firstLine="680"/>
        <w:jc w:val="both"/>
        <w:rPr>
          <w:b/>
          <w:color w:val="0070C0"/>
          <w:sz w:val="24"/>
          <w:szCs w:val="24"/>
        </w:rPr>
      </w:pPr>
    </w:p>
    <w:p w14:paraId="7E0606F3" w14:textId="77777777" w:rsidR="000A268B" w:rsidRDefault="00576DB9">
      <w:pPr>
        <w:tabs>
          <w:tab w:val="left" w:pos="180"/>
        </w:tabs>
        <w:spacing w:after="0" w:line="240" w:lineRule="auto"/>
        <w:ind w:right="-2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3. </w:t>
      </w:r>
    </w:p>
    <w:p w14:paraId="4845A105" w14:textId="77777777" w:rsidR="000A268B" w:rsidRDefault="00576DB9">
      <w:pPr>
        <w:tabs>
          <w:tab w:val="left" w:pos="180"/>
        </w:tabs>
        <w:spacing w:after="0" w:line="240" w:lineRule="auto"/>
        <w:ind w:right="-2"/>
        <w:jc w:val="both"/>
        <w:rPr>
          <w:b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Переможець процедури закупівлі у строк, що не перевищує десяти днів з дати оприлюднення в електронній системі </w:t>
      </w:r>
      <w:proofErr w:type="spellStart"/>
      <w:r>
        <w:rPr>
          <w:color w:val="0070C0"/>
          <w:sz w:val="24"/>
          <w:szCs w:val="24"/>
        </w:rPr>
        <w:t>закупівель</w:t>
      </w:r>
      <w:proofErr w:type="spellEnd"/>
      <w:r>
        <w:rPr>
          <w:color w:val="0070C0"/>
          <w:sz w:val="24"/>
          <w:szCs w:val="24"/>
        </w:rPr>
        <w:t xml:space="preserve"> повідо</w:t>
      </w:r>
      <w:r>
        <w:rPr>
          <w:color w:val="0070C0"/>
          <w:sz w:val="24"/>
          <w:szCs w:val="24"/>
        </w:rPr>
        <w:t xml:space="preserve">млення про намір укласти договір про закупівлю, повинен надати документи шляхом оприлюднення їх в електронній системі </w:t>
      </w:r>
      <w:proofErr w:type="spellStart"/>
      <w:r>
        <w:rPr>
          <w:color w:val="0070C0"/>
          <w:sz w:val="24"/>
          <w:szCs w:val="24"/>
        </w:rPr>
        <w:t>закупівель</w:t>
      </w:r>
      <w:proofErr w:type="spellEnd"/>
      <w:r>
        <w:rPr>
          <w:color w:val="0070C0"/>
          <w:sz w:val="24"/>
          <w:szCs w:val="24"/>
        </w:rPr>
        <w:t>. Документи повинні бути дійсними на момент їх  оприлюднення, якщо інше не передбачено тендерною документацією.</w:t>
      </w:r>
      <w:r>
        <w:rPr>
          <w:b/>
          <w:color w:val="0070C0"/>
          <w:sz w:val="24"/>
          <w:szCs w:val="24"/>
        </w:rPr>
        <w:t xml:space="preserve"> </w:t>
      </w:r>
    </w:p>
    <w:p w14:paraId="323F29B0" w14:textId="77777777" w:rsidR="000A268B" w:rsidRDefault="000A268B">
      <w:pPr>
        <w:tabs>
          <w:tab w:val="left" w:pos="180"/>
        </w:tabs>
        <w:spacing w:after="0" w:line="240" w:lineRule="auto"/>
        <w:ind w:right="-25"/>
        <w:jc w:val="center"/>
        <w:rPr>
          <w:b/>
          <w:color w:val="0070C0"/>
          <w:sz w:val="24"/>
          <w:szCs w:val="24"/>
        </w:rPr>
      </w:pPr>
    </w:p>
    <w:tbl>
      <w:tblPr>
        <w:tblStyle w:val="aff0"/>
        <w:tblW w:w="9349" w:type="dxa"/>
        <w:jc w:val="center"/>
        <w:tblInd w:w="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4306"/>
        <w:gridCol w:w="4528"/>
      </w:tblGrid>
      <w:tr w:rsidR="000A268B" w14:paraId="76D31988" w14:textId="77777777">
        <w:trPr>
          <w:trHeight w:val="1730"/>
          <w:jc w:val="center"/>
        </w:trPr>
        <w:tc>
          <w:tcPr>
            <w:tcW w:w="5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C2F1BDB" w14:textId="77777777" w:rsidR="000A268B" w:rsidRDefault="00576DB9">
            <w:pPr>
              <w:widowControl w:val="0"/>
              <w:spacing w:after="0" w:line="240" w:lineRule="auto"/>
              <w:ind w:left="-26" w:right="-108" w:firstLine="15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3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64C6F01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Фізична особ</w:t>
            </w:r>
            <w:r>
              <w:rPr>
                <w:color w:val="0070C0"/>
                <w:sz w:val="24"/>
                <w:szCs w:val="24"/>
              </w:rPr>
              <w:t xml:space="preserve">а, яка є учасником процедури закупівлі, не була засуджена за кримінальне правопорушення, учинене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порядку. </w:t>
            </w:r>
          </w:p>
        </w:tc>
        <w:tc>
          <w:tcPr>
            <w:tcW w:w="452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D4B8062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248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Відповідно до наказу № 207 від  30.03.2022 Міністерства внутрішніх справ України, зареєстрованого в Міністерстві юстиції України № 425/37761 від 15 квітня 2022 р. «Деякі питання ведення обліку відомостей про притягнення особи до кримінальної відповідальнос</w:t>
            </w:r>
            <w:r>
              <w:rPr>
                <w:color w:val="0070C0"/>
                <w:sz w:val="24"/>
                <w:szCs w:val="24"/>
              </w:rPr>
              <w:t xml:space="preserve">ті та наявності судимості» надається Витяг з інформаційно-аналітичної системи  «Облік відомостей про притягнення особи до кримінальної відповідальності та наявності судимості». </w:t>
            </w:r>
          </w:p>
          <w:p w14:paraId="048915BC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/>
              <w:jc w:val="both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* Дата отримання витягу не раніше дати оприлюднення в електронній системі </w:t>
            </w:r>
            <w:proofErr w:type="spellStart"/>
            <w:r>
              <w:rPr>
                <w:i/>
                <w:color w:val="0070C0"/>
                <w:sz w:val="24"/>
                <w:szCs w:val="24"/>
              </w:rPr>
              <w:t>заку</w:t>
            </w:r>
            <w:r>
              <w:rPr>
                <w:i/>
                <w:color w:val="0070C0"/>
                <w:sz w:val="24"/>
                <w:szCs w:val="24"/>
              </w:rPr>
              <w:t>півель</w:t>
            </w:r>
            <w:proofErr w:type="spellEnd"/>
            <w:r>
              <w:rPr>
                <w:i/>
                <w:color w:val="0070C0"/>
                <w:sz w:val="24"/>
                <w:szCs w:val="24"/>
              </w:rPr>
              <w:t xml:space="preserve"> Повідомлення про намір укласти договір про закупівлю</w:t>
            </w:r>
          </w:p>
          <w:p w14:paraId="1A137097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A268B" w14:paraId="788D8A68" w14:textId="77777777">
        <w:trPr>
          <w:trHeight w:val="2585"/>
          <w:jc w:val="center"/>
        </w:trPr>
        <w:tc>
          <w:tcPr>
            <w:tcW w:w="5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B877DF4" w14:textId="77777777" w:rsidR="000A268B" w:rsidRDefault="00576DB9">
            <w:pPr>
              <w:widowControl w:val="0"/>
              <w:spacing w:after="0" w:line="240" w:lineRule="auto"/>
              <w:ind w:left="-26" w:right="-108" w:firstLine="15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43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7F7C3BF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Службова (посадова) особа учасника процедури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>, яка підписала тендерну пропозицію (або уповноважена на підписання договору в разі переговорної процедури закупівлі), не була засуджена за кримінальне правопорушення, вчинене з корисливих мотивів (зок</w:t>
            </w:r>
            <w:r>
              <w:rPr>
                <w:color w:val="0070C0"/>
                <w:sz w:val="24"/>
                <w:szCs w:val="24"/>
              </w:rPr>
              <w:t>рема, пов’язане з хабарництвом, шахрайством та відмиванням коштів), судимість з якої не знято або не погашено у встановленому законом порядку.</w:t>
            </w:r>
          </w:p>
        </w:tc>
        <w:tc>
          <w:tcPr>
            <w:tcW w:w="4528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71D4284" w14:textId="77777777" w:rsidR="000A268B" w:rsidRDefault="000A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70C0"/>
                <w:sz w:val="24"/>
                <w:szCs w:val="24"/>
              </w:rPr>
            </w:pPr>
          </w:p>
        </w:tc>
      </w:tr>
      <w:tr w:rsidR="000A268B" w14:paraId="4748D29A" w14:textId="77777777">
        <w:trPr>
          <w:trHeight w:val="2585"/>
          <w:jc w:val="center"/>
        </w:trPr>
        <w:tc>
          <w:tcPr>
            <w:tcW w:w="5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903AA6B" w14:textId="77777777" w:rsidR="000A268B" w:rsidRDefault="00576DB9">
            <w:pPr>
              <w:widowControl w:val="0"/>
              <w:spacing w:after="0" w:line="240" w:lineRule="auto"/>
              <w:ind w:left="-26" w:right="-108" w:firstLine="15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43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CADC7C7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</w:t>
            </w:r>
            <w:r>
              <w:rPr>
                <w:color w:val="0070C0"/>
                <w:sz w:val="24"/>
                <w:szCs w:val="24"/>
              </w:rPr>
              <w:t>ушення, пов’язаного із використанням дитячої праці чи будь-якими формами торгівлі людьми.</w:t>
            </w:r>
          </w:p>
        </w:tc>
        <w:tc>
          <w:tcPr>
            <w:tcW w:w="4528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1D5EF44" w14:textId="77777777" w:rsidR="000A268B" w:rsidRDefault="000A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70C0"/>
                <w:sz w:val="24"/>
                <w:szCs w:val="24"/>
              </w:rPr>
            </w:pPr>
          </w:p>
        </w:tc>
      </w:tr>
      <w:tr w:rsidR="000A268B" w14:paraId="130D3CAC" w14:textId="77777777">
        <w:trPr>
          <w:trHeight w:val="2585"/>
          <w:jc w:val="center"/>
        </w:trPr>
        <w:tc>
          <w:tcPr>
            <w:tcW w:w="5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FC4420D" w14:textId="77777777" w:rsidR="000A268B" w:rsidRDefault="00576DB9">
            <w:pPr>
              <w:widowControl w:val="0"/>
              <w:spacing w:after="0" w:line="240" w:lineRule="auto"/>
              <w:ind w:left="-26" w:right="-108" w:firstLine="15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43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726B9F9" w14:textId="77777777" w:rsidR="000A268B" w:rsidRDefault="00576DB9">
            <w:pPr>
              <w:shd w:val="clear" w:color="auto" w:fill="FFFFFF"/>
              <w:spacing w:after="150" w:line="256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Відомості про юридичну особу, яка є учасником процедури закупівлі, </w:t>
            </w:r>
            <w:proofErr w:type="spellStart"/>
            <w:r>
              <w:rPr>
                <w:color w:val="0070C0"/>
                <w:sz w:val="24"/>
                <w:szCs w:val="24"/>
              </w:rPr>
              <w:t>внесено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bookmarkStart w:id="0" w:name="bookmark=kix.tpf1gptbc9u" w:colFirst="0" w:colLast="0"/>
            <w:bookmarkEnd w:id="0"/>
          </w:p>
        </w:tc>
        <w:tc>
          <w:tcPr>
            <w:tcW w:w="452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3B969B6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  <w:p w14:paraId="5B19464E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  <w:p w14:paraId="73AAFA58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  <w:p w14:paraId="01530446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  <w:p w14:paraId="68D7A01C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06"/>
              <w:jc w:val="both"/>
              <w:rPr>
                <w:color w:val="0070C0"/>
                <w:sz w:val="24"/>
                <w:szCs w:val="24"/>
              </w:rPr>
            </w:pPr>
          </w:p>
          <w:p w14:paraId="3326323B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/>
              <w:jc w:val="both"/>
              <w:rPr>
                <w:color w:val="0070C0"/>
                <w:sz w:val="24"/>
                <w:szCs w:val="24"/>
              </w:rPr>
            </w:pPr>
          </w:p>
          <w:p w14:paraId="5B61E17E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0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Інформаційна довідка* з Єдиного державного реєстру осіб, які вчинили </w:t>
            </w:r>
            <w:r>
              <w:rPr>
                <w:color w:val="0070C0"/>
                <w:sz w:val="24"/>
                <w:szCs w:val="24"/>
              </w:rPr>
              <w:lastRenderedPageBreak/>
              <w:t>корупційні або пов’язані з корупцію правопорушення.</w:t>
            </w:r>
          </w:p>
          <w:p w14:paraId="5514735E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06"/>
              <w:jc w:val="both"/>
              <w:rPr>
                <w:color w:val="0070C0"/>
                <w:sz w:val="24"/>
                <w:szCs w:val="24"/>
              </w:rPr>
            </w:pPr>
          </w:p>
          <w:p w14:paraId="0C9AB9C3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06"/>
              <w:jc w:val="both"/>
              <w:rPr>
                <w:color w:val="0070C0"/>
                <w:sz w:val="24"/>
                <w:szCs w:val="24"/>
              </w:rPr>
            </w:pPr>
            <w:hyperlink r:id="rId8">
              <w:r>
                <w:rPr>
                  <w:color w:val="0070C0"/>
                  <w:sz w:val="24"/>
                  <w:szCs w:val="24"/>
                </w:rPr>
                <w:t>https://corruptinfo.nazk.gov.ua</w:t>
              </w:r>
            </w:hyperlink>
          </w:p>
          <w:p w14:paraId="26D534CC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06"/>
              <w:jc w:val="both"/>
              <w:rPr>
                <w:color w:val="0070C0"/>
                <w:sz w:val="24"/>
                <w:szCs w:val="24"/>
              </w:rPr>
            </w:pPr>
          </w:p>
          <w:p w14:paraId="5C575079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/>
              <w:jc w:val="both"/>
              <w:rPr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*Дата отримання довідки не раніше дати оприлюднення в електронній системі </w:t>
            </w:r>
            <w:proofErr w:type="spellStart"/>
            <w:r>
              <w:rPr>
                <w:i/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i/>
                <w:color w:val="0070C0"/>
                <w:sz w:val="24"/>
                <w:szCs w:val="24"/>
              </w:rPr>
              <w:t xml:space="preserve"> Повідомлення про намір укласти договір про закупівлю</w:t>
            </w:r>
          </w:p>
          <w:p w14:paraId="1CB70E0C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  <w:p w14:paraId="35A29EE7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  <w:p w14:paraId="3AB6D4C4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A268B" w14:paraId="0F6E5CD6" w14:textId="77777777">
        <w:trPr>
          <w:trHeight w:val="2585"/>
          <w:jc w:val="center"/>
        </w:trPr>
        <w:tc>
          <w:tcPr>
            <w:tcW w:w="5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DDD4150" w14:textId="77777777" w:rsidR="000A268B" w:rsidRDefault="00576DB9">
            <w:pPr>
              <w:widowControl w:val="0"/>
              <w:spacing w:after="0" w:line="240" w:lineRule="auto"/>
              <w:ind w:left="-26" w:right="-108" w:firstLine="15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5</w:t>
            </w:r>
          </w:p>
        </w:tc>
        <w:tc>
          <w:tcPr>
            <w:tcW w:w="43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C1F880F" w14:textId="77777777" w:rsidR="000A268B" w:rsidRDefault="00576DB9">
            <w:pPr>
              <w:shd w:val="clear" w:color="auto" w:fill="FFFFFF"/>
              <w:spacing w:after="150" w:line="256" w:lineRule="auto"/>
              <w:ind w:firstLine="450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</w:t>
            </w:r>
            <w:r>
              <w:rPr>
                <w:color w:val="0070C0"/>
                <w:sz w:val="24"/>
                <w:szCs w:val="24"/>
              </w:rPr>
              <w:t>ного правопорушення або правопорушення, пов’язаного з корупцією</w:t>
            </w:r>
          </w:p>
        </w:tc>
        <w:tc>
          <w:tcPr>
            <w:tcW w:w="4528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0B373CD" w14:textId="77777777" w:rsidR="000A268B" w:rsidRDefault="000A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70C0"/>
                <w:sz w:val="24"/>
                <w:szCs w:val="24"/>
              </w:rPr>
            </w:pPr>
          </w:p>
        </w:tc>
      </w:tr>
      <w:tr w:rsidR="000A268B" w14:paraId="360EE471" w14:textId="77777777">
        <w:trPr>
          <w:trHeight w:val="132"/>
          <w:jc w:val="center"/>
        </w:trPr>
        <w:tc>
          <w:tcPr>
            <w:tcW w:w="5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7EC3DA9" w14:textId="77777777" w:rsidR="000A268B" w:rsidRDefault="00576DB9">
            <w:pPr>
              <w:widowControl w:val="0"/>
              <w:spacing w:after="0" w:line="240" w:lineRule="auto"/>
              <w:ind w:left="-26" w:right="-108" w:firstLine="15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</w:t>
            </w:r>
          </w:p>
        </w:tc>
        <w:tc>
          <w:tcPr>
            <w:tcW w:w="43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D062D8C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Учасник процедури закупівлі не має заборгованості із сплати податків і зборів (обов’язкових платежів).</w:t>
            </w:r>
          </w:p>
          <w:p w14:paraId="510E33B1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color w:val="0070C0"/>
                <w:sz w:val="24"/>
                <w:szCs w:val="24"/>
              </w:rPr>
            </w:pPr>
          </w:p>
          <w:p w14:paraId="28E1F35B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color w:val="0070C0"/>
                <w:sz w:val="24"/>
                <w:szCs w:val="24"/>
              </w:rPr>
            </w:pPr>
          </w:p>
          <w:p w14:paraId="7F41ACAB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color w:val="0070C0"/>
                <w:sz w:val="24"/>
                <w:szCs w:val="24"/>
              </w:rPr>
            </w:pPr>
          </w:p>
          <w:p w14:paraId="158A0852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color w:val="0070C0"/>
                <w:sz w:val="24"/>
                <w:szCs w:val="24"/>
              </w:rPr>
            </w:pPr>
          </w:p>
          <w:p w14:paraId="6B6DF05A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color w:val="0070C0"/>
                <w:sz w:val="24"/>
                <w:szCs w:val="24"/>
              </w:rPr>
            </w:pPr>
          </w:p>
          <w:p w14:paraId="73AAA03B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color w:val="0070C0"/>
                <w:sz w:val="24"/>
                <w:szCs w:val="24"/>
              </w:rPr>
            </w:pPr>
          </w:p>
          <w:p w14:paraId="73D1FB3B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color w:val="0070C0"/>
                <w:sz w:val="24"/>
                <w:szCs w:val="24"/>
              </w:rPr>
            </w:pPr>
          </w:p>
          <w:p w14:paraId="599FF3C1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color w:val="0070C0"/>
                <w:sz w:val="24"/>
                <w:szCs w:val="24"/>
              </w:rPr>
            </w:pPr>
          </w:p>
          <w:p w14:paraId="68570D8D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color w:val="0070C0"/>
                <w:sz w:val="24"/>
                <w:szCs w:val="24"/>
              </w:rPr>
            </w:pPr>
          </w:p>
          <w:p w14:paraId="6EAFBD46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color w:val="0070C0"/>
                <w:sz w:val="24"/>
                <w:szCs w:val="24"/>
              </w:rPr>
            </w:pPr>
          </w:p>
          <w:p w14:paraId="66FD2B93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      </w:r>
          </w:p>
        </w:tc>
        <w:tc>
          <w:tcPr>
            <w:tcW w:w="4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97D9E11" w14:textId="77777777" w:rsidR="000A268B" w:rsidRDefault="00576DB9">
            <w:pPr>
              <w:spacing w:after="0" w:line="240" w:lineRule="auto"/>
              <w:ind w:left="141" w:right="10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Довідка* видана уповноваженим органом про відсутність заборгованості з платежів, контроль за </w:t>
            </w:r>
            <w:r>
              <w:rPr>
                <w:color w:val="0070C0"/>
                <w:sz w:val="24"/>
                <w:szCs w:val="24"/>
              </w:rPr>
              <w:t>справлянням яких покладено на контролюючі органи, форма якої затверджена наказом Міністерства фінансів України від 03.09.2018 року</w:t>
            </w:r>
            <w:r>
              <w:rPr>
                <w:color w:val="0070C0"/>
                <w:sz w:val="24"/>
                <w:szCs w:val="24"/>
              </w:rPr>
              <w:br/>
              <w:t xml:space="preserve">№ 733.  </w:t>
            </w:r>
          </w:p>
          <w:p w14:paraId="0325A8BA" w14:textId="77777777" w:rsidR="000A268B" w:rsidRDefault="00576DB9">
            <w:pPr>
              <w:spacing w:after="0" w:line="240" w:lineRule="auto"/>
              <w:ind w:left="141" w:right="106"/>
              <w:jc w:val="both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*У разі, якщо інформація відкрита, то така довідка може не подаватися.</w:t>
            </w:r>
          </w:p>
          <w:p w14:paraId="56C6A409" w14:textId="77777777" w:rsidR="000A268B" w:rsidRDefault="00576DB9">
            <w:pPr>
              <w:spacing w:after="0" w:line="240" w:lineRule="auto"/>
              <w:ind w:left="141" w:right="106"/>
              <w:jc w:val="both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Дата отримання довідки не раніше дати оприлюд</w:t>
            </w:r>
            <w:r>
              <w:rPr>
                <w:i/>
                <w:color w:val="0070C0"/>
                <w:sz w:val="24"/>
                <w:szCs w:val="24"/>
              </w:rPr>
              <w:t xml:space="preserve">нення в електронній системі </w:t>
            </w:r>
            <w:proofErr w:type="spellStart"/>
            <w:r>
              <w:rPr>
                <w:i/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i/>
                <w:color w:val="0070C0"/>
                <w:sz w:val="24"/>
                <w:szCs w:val="24"/>
              </w:rPr>
              <w:t xml:space="preserve"> Повідомлення про намір укласти договір про закупівлю.</w:t>
            </w:r>
          </w:p>
          <w:p w14:paraId="1D8FDD84" w14:textId="77777777" w:rsidR="000A268B" w:rsidRDefault="000A268B">
            <w:pPr>
              <w:spacing w:after="0" w:line="240" w:lineRule="auto"/>
              <w:ind w:left="141" w:right="106"/>
              <w:jc w:val="both"/>
              <w:rPr>
                <w:color w:val="0070C0"/>
                <w:sz w:val="24"/>
                <w:szCs w:val="24"/>
              </w:rPr>
            </w:pPr>
          </w:p>
          <w:p w14:paraId="3331DF2E" w14:textId="77777777" w:rsidR="000A268B" w:rsidRDefault="00576DB9">
            <w:pPr>
              <w:spacing w:after="0" w:line="240" w:lineRule="auto"/>
              <w:ind w:left="141" w:right="106"/>
              <w:jc w:val="both"/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Автоматично формується</w:t>
            </w:r>
            <w:r>
              <w:rPr>
                <w:color w:val="0070C0"/>
                <w:sz w:val="24"/>
                <w:szCs w:val="24"/>
              </w:rPr>
              <w:t xml:space="preserve"> в електронній системі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в результаті інтеграції електронної системи </w:t>
            </w:r>
            <w:proofErr w:type="spellStart"/>
            <w:r>
              <w:rPr>
                <w:color w:val="0070C0"/>
                <w:sz w:val="24"/>
                <w:szCs w:val="24"/>
              </w:rPr>
              <w:t>закупівель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з інформаційними системами Державної фіскальної слу</w:t>
            </w:r>
            <w:r>
              <w:rPr>
                <w:color w:val="0070C0"/>
                <w:sz w:val="24"/>
                <w:szCs w:val="24"/>
              </w:rPr>
              <w:t>жби України (якщо інформація відкрита).</w:t>
            </w:r>
          </w:p>
          <w:p w14:paraId="1B4BB377" w14:textId="77777777" w:rsidR="000A268B" w:rsidRDefault="000A268B">
            <w:pPr>
              <w:spacing w:after="0" w:line="240" w:lineRule="auto"/>
              <w:ind w:left="141" w:right="106"/>
              <w:jc w:val="both"/>
              <w:rPr>
                <w:color w:val="0070C0"/>
                <w:sz w:val="24"/>
                <w:szCs w:val="24"/>
              </w:rPr>
            </w:pPr>
          </w:p>
          <w:p w14:paraId="4230A835" w14:textId="77777777" w:rsidR="000A268B" w:rsidRDefault="000A268B">
            <w:pPr>
              <w:spacing w:after="0" w:line="240" w:lineRule="auto"/>
              <w:ind w:left="141" w:right="106"/>
              <w:jc w:val="both"/>
              <w:rPr>
                <w:color w:val="0070C0"/>
                <w:sz w:val="24"/>
                <w:szCs w:val="24"/>
              </w:rPr>
            </w:pPr>
          </w:p>
          <w:p w14:paraId="5FB1DA22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06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Документи про прийняття відповідного рішення органу доходів і зборів та укладання договору про розстрочення (відстрочення) відповідно до Наказу Міністерства доходів і зборів України від 10.10.2013 № 574</w:t>
            </w:r>
          </w:p>
          <w:p w14:paraId="450A453C" w14:textId="77777777" w:rsidR="000A268B" w:rsidRDefault="000A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A268B" w14:paraId="7CCD93FA" w14:textId="77777777">
        <w:trPr>
          <w:trHeight w:val="132"/>
          <w:jc w:val="center"/>
        </w:trPr>
        <w:tc>
          <w:tcPr>
            <w:tcW w:w="5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45E8E20" w14:textId="77777777" w:rsidR="000A268B" w:rsidRDefault="00576DB9">
            <w:pPr>
              <w:widowControl w:val="0"/>
              <w:spacing w:after="0" w:line="240" w:lineRule="auto"/>
              <w:ind w:left="-26" w:right="-108" w:firstLine="15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7</w:t>
            </w:r>
          </w:p>
        </w:tc>
        <w:tc>
          <w:tcPr>
            <w:tcW w:w="43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A7F61FA" w14:textId="77777777" w:rsidR="000A268B" w:rsidRDefault="0057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2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</w:t>
            </w:r>
            <w:r>
              <w:rPr>
                <w:color w:val="0070C0"/>
                <w:sz w:val="24"/>
                <w:szCs w:val="24"/>
              </w:rPr>
              <w:t xml:space="preserve">замовником, що призвело до його дострокового розірвання, і було застосовано санкції у вигляді штрафів </w:t>
            </w:r>
            <w:r>
              <w:rPr>
                <w:color w:val="0070C0"/>
                <w:sz w:val="24"/>
                <w:szCs w:val="24"/>
              </w:rPr>
              <w:lastRenderedPageBreak/>
              <w:t>та/або відшкодування збитків - протягом трьох років з дати дострокового розірвання такого договору.</w:t>
            </w:r>
          </w:p>
        </w:tc>
        <w:tc>
          <w:tcPr>
            <w:tcW w:w="4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3DE9381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Довідку в довільній формі, щодо відсутності підстав.</w:t>
            </w:r>
          </w:p>
        </w:tc>
      </w:tr>
    </w:tbl>
    <w:p w14:paraId="75B2CF09" w14:textId="77777777" w:rsidR="000A268B" w:rsidRDefault="000A268B">
      <w:pPr>
        <w:spacing w:after="0" w:line="240" w:lineRule="auto"/>
        <w:ind w:right="-79"/>
        <w:jc w:val="both"/>
        <w:rPr>
          <w:color w:val="0070C0"/>
          <w:sz w:val="24"/>
          <w:szCs w:val="24"/>
        </w:rPr>
      </w:pPr>
    </w:p>
    <w:p w14:paraId="67BD77CA" w14:textId="77777777" w:rsidR="000A268B" w:rsidRDefault="00576DB9">
      <w:pPr>
        <w:spacing w:after="0" w:line="240" w:lineRule="auto"/>
        <w:jc w:val="both"/>
        <w:rPr>
          <w:b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Відповідно до частини шостої статті 17 Закону України «Про публічні закупівлі», Переможець процедури закупівлі у строк, що не перевищує десяти днів з дати оприлюднення в електронній системі </w:t>
      </w:r>
      <w:proofErr w:type="spellStart"/>
      <w:r>
        <w:rPr>
          <w:color w:val="0070C0"/>
          <w:sz w:val="24"/>
          <w:szCs w:val="24"/>
        </w:rPr>
        <w:t>закупівель</w:t>
      </w:r>
      <w:proofErr w:type="spellEnd"/>
      <w:r>
        <w:rPr>
          <w:color w:val="0070C0"/>
          <w:sz w:val="24"/>
          <w:szCs w:val="24"/>
        </w:rPr>
        <w:t xml:space="preserve"> повідомлення про намір укласти договір про закупівлю, </w:t>
      </w:r>
      <w:r>
        <w:rPr>
          <w:color w:val="0070C0"/>
          <w:sz w:val="24"/>
          <w:szCs w:val="24"/>
        </w:rPr>
        <w:t xml:space="preserve">повинен надати замовнику документи шляхом оприлюднення їх в електронній системі </w:t>
      </w:r>
      <w:proofErr w:type="spellStart"/>
      <w:r>
        <w:rPr>
          <w:color w:val="0070C0"/>
          <w:sz w:val="24"/>
          <w:szCs w:val="24"/>
        </w:rPr>
        <w:t>закупівель</w:t>
      </w:r>
      <w:proofErr w:type="spellEnd"/>
      <w:r>
        <w:rPr>
          <w:color w:val="0070C0"/>
          <w:sz w:val="24"/>
          <w:szCs w:val="24"/>
        </w:rPr>
        <w:t>, що підтверджують відсутність підстав, визначених пунктами 2, 3, 5, 6, 8, 12 і 13 частини першої та частиною другою статті 17 Закону.</w:t>
      </w:r>
    </w:p>
    <w:p w14:paraId="6AA97365" w14:textId="77777777" w:rsidR="000A268B" w:rsidRDefault="000A268B">
      <w:pPr>
        <w:shd w:val="clear" w:color="auto" w:fill="FFFFFF"/>
        <w:spacing w:after="0" w:line="240" w:lineRule="auto"/>
        <w:jc w:val="both"/>
        <w:rPr>
          <w:b/>
          <w:color w:val="0070C0"/>
          <w:sz w:val="24"/>
          <w:szCs w:val="24"/>
          <w:u w:val="single"/>
        </w:rPr>
      </w:pPr>
    </w:p>
    <w:p w14:paraId="01BCE2EE" w14:textId="77777777" w:rsidR="000A268B" w:rsidRDefault="00576DB9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Переможець процедури також опр</w:t>
      </w:r>
      <w:r>
        <w:rPr>
          <w:color w:val="0070C0"/>
          <w:sz w:val="24"/>
          <w:szCs w:val="24"/>
        </w:rPr>
        <w:t xml:space="preserve">илюднює через електронну систему </w:t>
      </w:r>
      <w:proofErr w:type="spellStart"/>
      <w:r>
        <w:rPr>
          <w:color w:val="0070C0"/>
          <w:sz w:val="24"/>
          <w:szCs w:val="24"/>
        </w:rPr>
        <w:t>закупівель</w:t>
      </w:r>
      <w:proofErr w:type="spellEnd"/>
      <w:r>
        <w:rPr>
          <w:color w:val="0070C0"/>
          <w:sz w:val="24"/>
          <w:szCs w:val="24"/>
        </w:rPr>
        <w:t xml:space="preserve"> оновлену форму «Пропозиція», з урахуванням результатів проведеного електронного аукціону.</w:t>
      </w:r>
    </w:p>
    <w:p w14:paraId="465A73E4" w14:textId="77777777" w:rsidR="000A268B" w:rsidRDefault="00576DB9">
      <w:pPr>
        <w:spacing w:after="0" w:line="240" w:lineRule="auto"/>
        <w:rPr>
          <w:b/>
          <w:color w:val="0070C0"/>
          <w:sz w:val="24"/>
          <w:szCs w:val="24"/>
        </w:rPr>
      </w:pPr>
      <w:r>
        <w:br w:type="page"/>
      </w:r>
    </w:p>
    <w:p w14:paraId="171CCAD9" w14:textId="77777777" w:rsidR="000A268B" w:rsidRDefault="00576DB9">
      <w:pPr>
        <w:spacing w:after="0" w:line="240" w:lineRule="auto"/>
        <w:ind w:left="7938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Додаток ІІІ</w:t>
      </w:r>
    </w:p>
    <w:p w14:paraId="469EA938" w14:textId="77777777" w:rsidR="000A268B" w:rsidRDefault="000A268B">
      <w:pPr>
        <w:spacing w:after="0" w:line="240" w:lineRule="auto"/>
        <w:ind w:left="7938"/>
        <w:rPr>
          <w:b/>
          <w:color w:val="0070C0"/>
          <w:sz w:val="24"/>
          <w:szCs w:val="24"/>
        </w:rPr>
      </w:pPr>
    </w:p>
    <w:p w14:paraId="4FCEA0A2" w14:textId="77777777" w:rsidR="000A268B" w:rsidRDefault="00576DB9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Інформація про технічні, якісні та кількісні </w:t>
      </w:r>
    </w:p>
    <w:p w14:paraId="44F55825" w14:textId="77777777" w:rsidR="000A268B" w:rsidRDefault="00576DB9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характеристики предмету закупівлі</w:t>
      </w:r>
    </w:p>
    <w:p w14:paraId="13434F7F" w14:textId="77777777" w:rsidR="000A268B" w:rsidRDefault="00576DB9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Набір для виявлення антитіл до збудника везикулярної хвороби свиней в сироватці або плазмі крові методом ІФА </w:t>
      </w:r>
    </w:p>
    <w:tbl>
      <w:tblPr>
        <w:tblStyle w:val="aff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6066"/>
      </w:tblGrid>
      <w:tr w:rsidR="000A268B" w14:paraId="3ADCA8B3" w14:textId="77777777">
        <w:tc>
          <w:tcPr>
            <w:tcW w:w="3285" w:type="dxa"/>
            <w:shd w:val="clear" w:color="auto" w:fill="auto"/>
          </w:tcPr>
          <w:p w14:paraId="184D7CA0" w14:textId="77777777" w:rsidR="000A268B" w:rsidRDefault="00576DB9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Показник</w:t>
            </w:r>
          </w:p>
        </w:tc>
        <w:tc>
          <w:tcPr>
            <w:tcW w:w="6066" w:type="dxa"/>
            <w:shd w:val="clear" w:color="auto" w:fill="auto"/>
          </w:tcPr>
          <w:p w14:paraId="6FB2D685" w14:textId="77777777" w:rsidR="000A268B" w:rsidRDefault="00576DB9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Вимоги</w:t>
            </w:r>
          </w:p>
        </w:tc>
      </w:tr>
      <w:tr w:rsidR="000A268B" w14:paraId="3B471D93" w14:textId="77777777">
        <w:tc>
          <w:tcPr>
            <w:tcW w:w="3285" w:type="dxa"/>
            <w:shd w:val="clear" w:color="auto" w:fill="auto"/>
          </w:tcPr>
          <w:p w14:paraId="3E40A296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Набір для виявлення антитіл до збудника везикулярної хвороби свиней в сироватці або плазмі кров</w:t>
            </w:r>
            <w:r>
              <w:rPr>
                <w:color w:val="0070C0"/>
                <w:sz w:val="24"/>
                <w:szCs w:val="24"/>
              </w:rPr>
              <w:t>і методом ІФА</w:t>
            </w:r>
          </w:p>
        </w:tc>
        <w:tc>
          <w:tcPr>
            <w:tcW w:w="6066" w:type="dxa"/>
            <w:shd w:val="clear" w:color="auto" w:fill="auto"/>
          </w:tcPr>
          <w:p w14:paraId="50AA19E0" w14:textId="77777777" w:rsidR="000A268B" w:rsidRDefault="00576DB9">
            <w:pPr>
              <w:spacing w:after="0" w:line="240" w:lineRule="auto"/>
              <w:ind w:left="34" w:right="-28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Набір призначений для дослідження сироваток крові на наявність антитіл до збудника везикулярної хвороби свиней методом </w:t>
            </w:r>
            <w:proofErr w:type="spellStart"/>
            <w:r>
              <w:rPr>
                <w:color w:val="0070C0"/>
                <w:sz w:val="24"/>
                <w:szCs w:val="24"/>
              </w:rPr>
              <w:t>імуноферментного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аналізу. </w:t>
            </w:r>
          </w:p>
          <w:p w14:paraId="28AF87DC" w14:textId="77777777" w:rsidR="000A268B" w:rsidRDefault="000A268B">
            <w:pPr>
              <w:spacing w:after="0" w:line="240" w:lineRule="auto"/>
              <w:ind w:left="34" w:right="-28"/>
              <w:rPr>
                <w:color w:val="0070C0"/>
                <w:sz w:val="24"/>
                <w:szCs w:val="24"/>
              </w:rPr>
            </w:pPr>
          </w:p>
          <w:p w14:paraId="70FBC275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Комплектація: </w:t>
            </w:r>
            <w:proofErr w:type="spellStart"/>
            <w:r>
              <w:rPr>
                <w:color w:val="0070C0"/>
                <w:sz w:val="24"/>
                <w:szCs w:val="24"/>
              </w:rPr>
              <w:t>мікропланшети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на 96 лунок та реагенти.</w:t>
            </w:r>
          </w:p>
          <w:p w14:paraId="056003E9" w14:textId="77777777" w:rsidR="000A268B" w:rsidRDefault="000A268B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  <w:p w14:paraId="4F82A96E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Термін зберігання: не менше 12 місяців.</w:t>
            </w:r>
          </w:p>
          <w:p w14:paraId="62AACC1B" w14:textId="77777777" w:rsidR="000A268B" w:rsidRDefault="000A268B">
            <w:pPr>
              <w:spacing w:after="0" w:line="240" w:lineRule="auto"/>
              <w:ind w:right="-28"/>
              <w:rPr>
                <w:color w:val="0070C0"/>
                <w:sz w:val="24"/>
                <w:szCs w:val="24"/>
              </w:rPr>
            </w:pPr>
          </w:p>
          <w:p w14:paraId="4D651E45" w14:textId="77777777" w:rsidR="000A268B" w:rsidRDefault="00576DB9">
            <w:pPr>
              <w:spacing w:after="0" w:line="240" w:lineRule="auto"/>
              <w:ind w:right="-28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Температура зберігання: відповідно до інструкції по застосуванню</w:t>
            </w:r>
          </w:p>
        </w:tc>
      </w:tr>
      <w:tr w:rsidR="000A268B" w14:paraId="6F35D02D" w14:textId="77777777">
        <w:tc>
          <w:tcPr>
            <w:tcW w:w="3285" w:type="dxa"/>
            <w:shd w:val="clear" w:color="auto" w:fill="auto"/>
          </w:tcPr>
          <w:p w14:paraId="32466872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Реєстрація </w:t>
            </w:r>
          </w:p>
        </w:tc>
        <w:tc>
          <w:tcPr>
            <w:tcW w:w="6066" w:type="dxa"/>
            <w:shd w:val="clear" w:color="auto" w:fill="auto"/>
          </w:tcPr>
          <w:p w14:paraId="5221A14C" w14:textId="77777777" w:rsidR="000A268B" w:rsidRDefault="00576DB9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Зареєстрований в Україні або </w:t>
            </w:r>
            <w:proofErr w:type="spellStart"/>
            <w:r>
              <w:rPr>
                <w:color w:val="0070C0"/>
                <w:sz w:val="24"/>
                <w:szCs w:val="24"/>
              </w:rPr>
              <w:t>валідований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в міжнародній </w:t>
            </w:r>
            <w:proofErr w:type="spellStart"/>
            <w:r>
              <w:rPr>
                <w:color w:val="0070C0"/>
                <w:sz w:val="24"/>
                <w:szCs w:val="24"/>
              </w:rPr>
              <w:t>референс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-лабораторії МЕБ або національній </w:t>
            </w:r>
            <w:proofErr w:type="spellStart"/>
            <w:r>
              <w:rPr>
                <w:color w:val="0070C0"/>
                <w:sz w:val="24"/>
                <w:szCs w:val="24"/>
              </w:rPr>
              <w:t>референс</w:t>
            </w:r>
            <w:proofErr w:type="spellEnd"/>
            <w:r>
              <w:rPr>
                <w:color w:val="0070C0"/>
                <w:sz w:val="24"/>
                <w:szCs w:val="24"/>
              </w:rPr>
              <w:t>-лабораторії ЄС</w:t>
            </w:r>
          </w:p>
        </w:tc>
      </w:tr>
      <w:tr w:rsidR="000A268B" w14:paraId="491F92B9" w14:textId="77777777">
        <w:tc>
          <w:tcPr>
            <w:tcW w:w="3285" w:type="dxa"/>
            <w:shd w:val="clear" w:color="auto" w:fill="auto"/>
          </w:tcPr>
          <w:p w14:paraId="7E8039F1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Кількість, досліджень</w:t>
            </w:r>
          </w:p>
        </w:tc>
        <w:tc>
          <w:tcPr>
            <w:tcW w:w="6066" w:type="dxa"/>
            <w:shd w:val="clear" w:color="auto" w:fill="auto"/>
          </w:tcPr>
          <w:p w14:paraId="183BCC76" w14:textId="77777777" w:rsidR="000A268B" w:rsidRDefault="00576DB9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576</w:t>
            </w:r>
          </w:p>
        </w:tc>
      </w:tr>
      <w:tr w:rsidR="000A268B" w14:paraId="40C4B0E9" w14:textId="77777777">
        <w:tc>
          <w:tcPr>
            <w:tcW w:w="3285" w:type="dxa"/>
            <w:shd w:val="clear" w:color="auto" w:fill="auto"/>
          </w:tcPr>
          <w:p w14:paraId="5B4CA476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Орієнтовна вартість не більше гривень</w:t>
            </w:r>
          </w:p>
        </w:tc>
        <w:tc>
          <w:tcPr>
            <w:tcW w:w="6066" w:type="dxa"/>
            <w:shd w:val="clear" w:color="auto" w:fill="auto"/>
          </w:tcPr>
          <w:p w14:paraId="264E3A3B" w14:textId="77777777" w:rsidR="000A268B" w:rsidRDefault="00576DB9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53 200,00 </w:t>
            </w:r>
          </w:p>
          <w:p w14:paraId="221CAA79" w14:textId="77777777" w:rsidR="000A268B" w:rsidRDefault="00576DB9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(п’ятдесят три тисячі двісті)</w:t>
            </w:r>
          </w:p>
        </w:tc>
      </w:tr>
      <w:tr w:rsidR="000A268B" w14:paraId="74BFA2C6" w14:textId="77777777">
        <w:tc>
          <w:tcPr>
            <w:tcW w:w="3285" w:type="dxa"/>
            <w:shd w:val="clear" w:color="auto" w:fill="auto"/>
          </w:tcPr>
          <w:p w14:paraId="54C3A306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Термін поставки товару та т</w:t>
            </w:r>
            <w:r>
              <w:rPr>
                <w:color w:val="0070C0"/>
                <w:sz w:val="24"/>
                <w:szCs w:val="24"/>
              </w:rPr>
              <w:t>ермін його придатності</w:t>
            </w:r>
          </w:p>
        </w:tc>
        <w:tc>
          <w:tcPr>
            <w:tcW w:w="6066" w:type="dxa"/>
            <w:shd w:val="clear" w:color="auto" w:fill="auto"/>
          </w:tcPr>
          <w:p w14:paraId="705208D9" w14:textId="77777777" w:rsidR="000A268B" w:rsidRDefault="00576DB9">
            <w:pPr>
              <w:spacing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Поставка товару здійснюється протягом десяти робочих днів з моменту отримання продавцем заявки від покупця</w:t>
            </w:r>
          </w:p>
          <w:p w14:paraId="162A6DB6" w14:textId="77777777" w:rsidR="000A268B" w:rsidRDefault="00576DB9">
            <w:pPr>
              <w:spacing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На момент поставки товару залишковий термін придатності препарату повинен бути не менше як 70% від загального терміну придатно</w:t>
            </w:r>
            <w:r>
              <w:rPr>
                <w:color w:val="0070C0"/>
                <w:sz w:val="24"/>
                <w:szCs w:val="24"/>
              </w:rPr>
              <w:t>сті</w:t>
            </w:r>
          </w:p>
        </w:tc>
      </w:tr>
    </w:tbl>
    <w:p w14:paraId="76D486F4" w14:textId="77777777" w:rsidR="000A268B" w:rsidRDefault="000A268B">
      <w:pPr>
        <w:rPr>
          <w:color w:val="0070C0"/>
          <w:sz w:val="24"/>
          <w:szCs w:val="24"/>
        </w:rPr>
      </w:pPr>
    </w:p>
    <w:p w14:paraId="524A36C0" w14:textId="77777777" w:rsidR="000A268B" w:rsidRDefault="00576DB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Якість продукції має бути документально підтверджена:</w:t>
      </w:r>
    </w:p>
    <w:p w14:paraId="04234430" w14:textId="77777777" w:rsidR="000A268B" w:rsidRDefault="00576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Листівкою-вкладкою.</w:t>
      </w:r>
    </w:p>
    <w:p w14:paraId="57FB9025" w14:textId="77777777" w:rsidR="000A268B" w:rsidRDefault="00576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Копією  сертифікату /паспорту якості або відповідності виробника.</w:t>
      </w:r>
    </w:p>
    <w:p w14:paraId="68D5C9CF" w14:textId="77777777" w:rsidR="000A268B" w:rsidRDefault="00576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Копією реєстраційного посвідчення препарату в Україні, з додатками, або копією документу, що підтверджує результат </w:t>
      </w:r>
      <w:proofErr w:type="spellStart"/>
      <w:r>
        <w:rPr>
          <w:color w:val="0070C0"/>
          <w:sz w:val="24"/>
          <w:szCs w:val="24"/>
        </w:rPr>
        <w:t>валідації</w:t>
      </w:r>
      <w:proofErr w:type="spellEnd"/>
      <w:r>
        <w:rPr>
          <w:color w:val="0070C0"/>
          <w:sz w:val="24"/>
          <w:szCs w:val="24"/>
        </w:rPr>
        <w:t xml:space="preserve"> проведеної в міжнародній </w:t>
      </w:r>
      <w:proofErr w:type="spellStart"/>
      <w:r>
        <w:rPr>
          <w:color w:val="0070C0"/>
          <w:sz w:val="24"/>
          <w:szCs w:val="24"/>
        </w:rPr>
        <w:t>референс</w:t>
      </w:r>
      <w:proofErr w:type="spellEnd"/>
      <w:r>
        <w:rPr>
          <w:color w:val="0070C0"/>
          <w:sz w:val="24"/>
          <w:szCs w:val="24"/>
        </w:rPr>
        <w:t xml:space="preserve">-лабораторії МЕБ або в національній </w:t>
      </w:r>
      <w:proofErr w:type="spellStart"/>
      <w:r>
        <w:rPr>
          <w:color w:val="0070C0"/>
          <w:sz w:val="24"/>
          <w:szCs w:val="24"/>
        </w:rPr>
        <w:t>референс</w:t>
      </w:r>
      <w:proofErr w:type="spellEnd"/>
      <w:r>
        <w:rPr>
          <w:color w:val="0070C0"/>
          <w:sz w:val="24"/>
          <w:szCs w:val="24"/>
        </w:rPr>
        <w:t>-лабораторії ЄС.</w:t>
      </w:r>
    </w:p>
    <w:p w14:paraId="6CABF964" w14:textId="77777777" w:rsidR="000A268B" w:rsidRDefault="000A268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70C0"/>
          <w:sz w:val="24"/>
          <w:szCs w:val="24"/>
        </w:rPr>
      </w:pPr>
    </w:p>
    <w:p w14:paraId="1C8B6073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29FFDDA4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57E6A974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46FFAEEB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59E636CD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6FD1309C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4742BE38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66883366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1228ADB8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3D9D2145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50121B19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61A66F6A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490D0D79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14CABE3D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40F0F77D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77533B44" w14:textId="77777777" w:rsidR="000A268B" w:rsidRDefault="00576DB9">
      <w:pPr>
        <w:spacing w:after="0" w:line="240" w:lineRule="auto"/>
        <w:jc w:val="right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Додаток ІV</w:t>
      </w:r>
    </w:p>
    <w:p w14:paraId="4F159D22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Проєкт </w:t>
      </w:r>
    </w:p>
    <w:p w14:paraId="0B39FDE4" w14:textId="77777777" w:rsidR="000A268B" w:rsidRDefault="000A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70C0"/>
          <w:sz w:val="24"/>
          <w:szCs w:val="24"/>
        </w:rPr>
      </w:pPr>
    </w:p>
    <w:p w14:paraId="4ACDD3D1" w14:textId="77777777" w:rsidR="000A268B" w:rsidRDefault="00576DB9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ДОГОВІР №</w:t>
      </w:r>
    </w:p>
    <w:p w14:paraId="5543D769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про закупівлю товару</w:t>
      </w:r>
    </w:p>
    <w:p w14:paraId="26ABB2DC" w14:textId="77777777" w:rsidR="000A268B" w:rsidRDefault="000A26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23F961FD" w14:textId="77777777" w:rsidR="000A268B" w:rsidRDefault="000A26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3130E600" w14:textId="77777777" w:rsidR="000A268B" w:rsidRDefault="00576DB9">
      <w:pPr>
        <w:spacing w:after="0" w:line="240" w:lineRule="auto"/>
        <w:jc w:val="right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м. Київ   </w:t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 xml:space="preserve">                                                     “___” _______  202___ року</w:t>
      </w:r>
    </w:p>
    <w:p w14:paraId="3BF46597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29EA38A9" w14:textId="77777777" w:rsidR="000A268B" w:rsidRDefault="000A26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198C66F7" w14:textId="77777777" w:rsidR="000A268B" w:rsidRDefault="00576DB9">
      <w:pPr>
        <w:spacing w:after="0" w:line="240" w:lineRule="auto"/>
        <w:rPr>
          <w:color w:val="0070C0"/>
        </w:rPr>
      </w:pPr>
      <w:r>
        <w:rPr>
          <w:color w:val="0070C0"/>
          <w:sz w:val="24"/>
          <w:szCs w:val="24"/>
        </w:rPr>
        <w:t>________________________________ (надалі – Продавець), в особі _________________, що діє на підставі Статуту ____________________, з однієї сторони, та</w:t>
      </w:r>
    </w:p>
    <w:p w14:paraId="3A56D4B8" w14:textId="77777777" w:rsidR="000A268B" w:rsidRDefault="00576DB9">
      <w:pPr>
        <w:spacing w:after="0" w:line="240" w:lineRule="auto"/>
        <w:jc w:val="both"/>
        <w:rPr>
          <w:color w:val="0070C0"/>
        </w:rPr>
      </w:pPr>
      <w:r>
        <w:rPr>
          <w:b/>
          <w:color w:val="0070C0"/>
          <w:sz w:val="24"/>
          <w:szCs w:val="24"/>
        </w:rPr>
        <w:t>Державна служба України з питань безпечності харчових продуктів та захисту споживачів</w:t>
      </w:r>
      <w:r>
        <w:rPr>
          <w:color w:val="0070C0"/>
          <w:sz w:val="24"/>
          <w:szCs w:val="24"/>
        </w:rPr>
        <w:t xml:space="preserve"> (надалі – Покупець</w:t>
      </w:r>
      <w:r>
        <w:rPr>
          <w:color w:val="0070C0"/>
          <w:sz w:val="24"/>
          <w:szCs w:val="24"/>
        </w:rPr>
        <w:t>), в особі _________________________, що діє на підставі  Положення про Державну службу України з питань безпечності харчових продуктів та захисту споживачів, затвердженого постановою Кабінету Міністрів України</w:t>
      </w:r>
      <w:r>
        <w:rPr>
          <w:color w:val="0070C0"/>
          <w:sz w:val="24"/>
          <w:szCs w:val="24"/>
        </w:rPr>
        <w:br/>
        <w:t>від 02.09 2015 № 667, з іншої сторони, надалі</w:t>
      </w:r>
      <w:r>
        <w:rPr>
          <w:color w:val="0070C0"/>
          <w:sz w:val="24"/>
          <w:szCs w:val="24"/>
        </w:rPr>
        <w:t xml:space="preserve"> за текстом кожен окремо іменується - «Сторона», а разом – «Сторони», уклали цей Договір про закупівлю товару (надалі – Договір) про наступне:</w:t>
      </w:r>
    </w:p>
    <w:p w14:paraId="302B5928" w14:textId="77777777" w:rsidR="000A268B" w:rsidRDefault="000A26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0A0823DC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І. ПРЕДМЕТ ДОГОВОРУ</w:t>
      </w:r>
    </w:p>
    <w:p w14:paraId="7554579B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1.1. Продавець зобов'язується у 202__  році поставити Покупцеві Товар, зазначений в пункті 1</w:t>
      </w:r>
      <w:r>
        <w:rPr>
          <w:color w:val="0070C0"/>
          <w:sz w:val="24"/>
          <w:szCs w:val="24"/>
        </w:rPr>
        <w:t>.2. даного розділу, а Покупець - прийняти і оплатити такий Товар.</w:t>
      </w:r>
    </w:p>
    <w:p w14:paraId="3FB1C75A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1.2. Найменування Товару, одиниці виміру, обсяг, ціна товару з доставкою зазначені в Специфікації (Додаток № 1 до Договору).</w:t>
      </w:r>
    </w:p>
    <w:p w14:paraId="22398CDB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1.3. Обсяги закупівлі Товару можуть бути зменшені залежно від реа</w:t>
      </w:r>
      <w:r>
        <w:rPr>
          <w:color w:val="0070C0"/>
          <w:sz w:val="24"/>
          <w:szCs w:val="24"/>
        </w:rPr>
        <w:t xml:space="preserve">льного фінансування видатків. </w:t>
      </w:r>
    </w:p>
    <w:p w14:paraId="14DD7A23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1.4. Договір укладений за результатами відкритих торгів відповідно до вимог Закону України «Про публічні закупівлі»:</w:t>
      </w:r>
    </w:p>
    <w:p w14:paraId="0FA35C9F" w14:textId="77777777" w:rsidR="000A268B" w:rsidRDefault="00576DB9">
      <w:pPr>
        <w:spacing w:after="0" w:line="240" w:lineRule="auto"/>
        <w:jc w:val="both"/>
        <w:rPr>
          <w:i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конкретна назва предмету закупівлі: </w:t>
      </w:r>
      <w:r>
        <w:rPr>
          <w:i/>
          <w:color w:val="0070C0"/>
          <w:sz w:val="24"/>
          <w:szCs w:val="24"/>
        </w:rPr>
        <w:t xml:space="preserve">(зазначається згідно з оголошенням про закупівлю) </w:t>
      </w:r>
    </w:p>
    <w:p w14:paraId="0924F351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1.5. Платіжні зобов’язання за Договором виникають при наявності відповідного бюджетного призначення (бюджетних асигнувань).</w:t>
      </w:r>
    </w:p>
    <w:p w14:paraId="69971CB3" w14:textId="77777777" w:rsidR="000A268B" w:rsidRDefault="000A26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6534FAA8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II. ЯКІСТЬ ТОВАРУ</w:t>
      </w:r>
    </w:p>
    <w:p w14:paraId="3C80F3FF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2.1. Продавець зобов’язаний поставити Покупцю Товар, якість як</w:t>
      </w:r>
      <w:r>
        <w:rPr>
          <w:color w:val="0070C0"/>
          <w:sz w:val="24"/>
          <w:szCs w:val="24"/>
        </w:rPr>
        <w:t>ого відповідає умовам, що визначені в Тендерній документації до даного предмету закупівлі, та гарантує якість і ефективність Товару, що постачається, за цим Договором. Підтвердженням якості Товару з боку Продавця є сертифікат якості або відповідності вироб</w:t>
      </w:r>
      <w:r>
        <w:rPr>
          <w:color w:val="0070C0"/>
          <w:sz w:val="24"/>
          <w:szCs w:val="24"/>
        </w:rPr>
        <w:t>ника.</w:t>
      </w:r>
    </w:p>
    <w:p w14:paraId="3A1D45DE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2.2. Товар відвантажується в упаковці, що повинна захищати Товар від ушкоджень під час перевезення, а також під час вантажно-розвантажувальних робіт.</w:t>
      </w:r>
    </w:p>
    <w:p w14:paraId="100E3363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2.3. Тара та упаковка Товару повинні бути термостабільні, </w:t>
      </w:r>
      <w:proofErr w:type="spellStart"/>
      <w:r>
        <w:rPr>
          <w:color w:val="0070C0"/>
          <w:sz w:val="24"/>
          <w:szCs w:val="24"/>
        </w:rPr>
        <w:t>замарковані</w:t>
      </w:r>
      <w:proofErr w:type="spellEnd"/>
      <w:r>
        <w:rPr>
          <w:color w:val="0070C0"/>
          <w:sz w:val="24"/>
          <w:szCs w:val="24"/>
        </w:rPr>
        <w:t xml:space="preserve"> та пристосовані до розвантажен</w:t>
      </w:r>
      <w:r>
        <w:rPr>
          <w:color w:val="0070C0"/>
          <w:sz w:val="24"/>
          <w:szCs w:val="24"/>
        </w:rPr>
        <w:t>ня у ручний спосіб.</w:t>
      </w:r>
    </w:p>
    <w:p w14:paraId="0BD6195C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2.4. Продавець несе перед Покупцем відповідальність за псування Товару внаслідок неякісної чи неналежної тари й пакування. Продавець гарантує, що Товар не має недоліків та дефектів, що пов’язані із якістю матеріалів, з яких він (Товар) </w:t>
      </w:r>
      <w:r>
        <w:rPr>
          <w:color w:val="0070C0"/>
          <w:sz w:val="24"/>
          <w:szCs w:val="24"/>
        </w:rPr>
        <w:t>виготовляється та/або із технологією його (Товару) виробництва.</w:t>
      </w:r>
    </w:p>
    <w:p w14:paraId="2F97A156" w14:textId="77777777" w:rsidR="000A268B" w:rsidRDefault="000A26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67151B95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III. ВАРТІСТЬ ДОГОВОРУ</w:t>
      </w:r>
    </w:p>
    <w:p w14:paraId="2FD01DF0" w14:textId="77777777" w:rsidR="000A268B" w:rsidRDefault="00576DB9">
      <w:pPr>
        <w:spacing w:after="0" w:line="240" w:lineRule="auto"/>
        <w:jc w:val="both"/>
        <w:rPr>
          <w:color w:val="0070C0"/>
        </w:rPr>
      </w:pPr>
      <w:r>
        <w:rPr>
          <w:color w:val="0070C0"/>
          <w:sz w:val="24"/>
          <w:szCs w:val="24"/>
        </w:rPr>
        <w:t xml:space="preserve">3.1. Загальна вартість цього Договору: ____________, в </w:t>
      </w:r>
      <w:proofErr w:type="spellStart"/>
      <w:r>
        <w:rPr>
          <w:color w:val="0070C0"/>
          <w:sz w:val="24"/>
          <w:szCs w:val="24"/>
        </w:rPr>
        <w:t>т.ч</w:t>
      </w:r>
      <w:proofErr w:type="spellEnd"/>
      <w:r>
        <w:rPr>
          <w:color w:val="0070C0"/>
          <w:sz w:val="24"/>
          <w:szCs w:val="24"/>
        </w:rPr>
        <w:t>. ПДВ: _____</w:t>
      </w:r>
    </w:p>
    <w:p w14:paraId="5E194EDC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3.2. Загальна вартість Договору включає ціну Товару та будь-які витрати Продавця, пов'язані з пак</w:t>
      </w:r>
      <w:r>
        <w:rPr>
          <w:color w:val="0070C0"/>
          <w:sz w:val="24"/>
          <w:szCs w:val="24"/>
        </w:rPr>
        <w:t xml:space="preserve">уванням, маркуванням, а також транспортуванням та вивантаженням Товару до місця поставки Товару за </w:t>
      </w:r>
      <w:proofErr w:type="spellStart"/>
      <w:r>
        <w:rPr>
          <w:color w:val="0070C0"/>
          <w:sz w:val="24"/>
          <w:szCs w:val="24"/>
        </w:rPr>
        <w:t>адресою</w:t>
      </w:r>
      <w:proofErr w:type="spellEnd"/>
      <w:r>
        <w:rPr>
          <w:color w:val="0070C0"/>
          <w:sz w:val="24"/>
          <w:szCs w:val="24"/>
        </w:rPr>
        <w:t xml:space="preserve"> Покупця, що наведена в п. 5.1. цього Договору (надалі – Загальна вартість Договору). </w:t>
      </w:r>
    </w:p>
    <w:p w14:paraId="0BF3437D" w14:textId="77777777" w:rsidR="000A268B" w:rsidRDefault="000A268B">
      <w:pPr>
        <w:spacing w:after="0" w:line="240" w:lineRule="auto"/>
        <w:jc w:val="center"/>
        <w:rPr>
          <w:color w:val="0070C0"/>
          <w:sz w:val="24"/>
          <w:szCs w:val="24"/>
        </w:rPr>
      </w:pPr>
    </w:p>
    <w:p w14:paraId="0E70C5AA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IV. ПОРЯДОК ЗДІЙСНЕННЯ ОПЛАТИ</w:t>
      </w:r>
    </w:p>
    <w:p w14:paraId="175BC787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4.1. Розрахунки за цим Договором</w:t>
      </w:r>
      <w:r>
        <w:rPr>
          <w:color w:val="0070C0"/>
          <w:sz w:val="24"/>
          <w:szCs w:val="24"/>
        </w:rPr>
        <w:t xml:space="preserve"> проводяться шляхом безготівкового перерахування коштів Покупця з його поточного рахунку на поточний рахунок Продавця, що визначений в розділі XIII цього Договору та за наявності відповідного бюджетного призначення.</w:t>
      </w:r>
    </w:p>
    <w:p w14:paraId="3702456F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4.2. Покупець здійснює оплату вартості п</w:t>
      </w:r>
      <w:r>
        <w:rPr>
          <w:color w:val="0070C0"/>
          <w:sz w:val="24"/>
          <w:szCs w:val="24"/>
        </w:rPr>
        <w:t>оставленого Товару (партії) відповідно до видаткової накладної.</w:t>
      </w:r>
    </w:p>
    <w:p w14:paraId="6D2E806C" w14:textId="77777777" w:rsidR="000A268B" w:rsidRDefault="000A26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2C01ABEB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V. ПОСТАВКА ТОВАРУ</w:t>
      </w:r>
    </w:p>
    <w:p w14:paraId="572D1370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5.1. Поставка Товару здійснюється Продавцем за </w:t>
      </w:r>
      <w:proofErr w:type="spellStart"/>
      <w:r>
        <w:rPr>
          <w:color w:val="0070C0"/>
          <w:sz w:val="24"/>
          <w:szCs w:val="24"/>
        </w:rPr>
        <w:t>адресою</w:t>
      </w:r>
      <w:proofErr w:type="spellEnd"/>
      <w:r>
        <w:rPr>
          <w:color w:val="0070C0"/>
          <w:sz w:val="24"/>
          <w:szCs w:val="24"/>
        </w:rPr>
        <w:t>: м. Київ, вул. Донецька, 30.</w:t>
      </w:r>
    </w:p>
    <w:p w14:paraId="774F8AF2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5.2. Поставка Товару Продавцем здійснюється партією (партіями)  протягом ___  днів з моменту отримання Продавцем заявки від Покупця (Додаток № 2 до Договору).</w:t>
      </w:r>
    </w:p>
    <w:p w14:paraId="41926F42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В Заявці на поставку Товару вказується: найменування, кількість Товару, адреса доставки, прізвище</w:t>
      </w:r>
      <w:r>
        <w:rPr>
          <w:color w:val="0070C0"/>
          <w:sz w:val="24"/>
          <w:szCs w:val="24"/>
        </w:rPr>
        <w:t xml:space="preserve"> уповноваженої особи Покупця з правом підпису видаткової накладної, яка буде здійснювати прийом товару, термін поставки. </w:t>
      </w:r>
    </w:p>
    <w:p w14:paraId="29C30EDE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5.3. Транспортування Товару здійснюється власними силами Продавця та за його (Продавця) рахунок з обов’язковим забезпеченням температу</w:t>
      </w:r>
      <w:r>
        <w:rPr>
          <w:color w:val="0070C0"/>
          <w:sz w:val="24"/>
          <w:szCs w:val="24"/>
        </w:rPr>
        <w:t xml:space="preserve">рного режиму. </w:t>
      </w:r>
    </w:p>
    <w:p w14:paraId="3B1E36F6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5.4. Отримання замовленого Товару здійснюється уповноваженою особою Покупця за наявності сертифікату якості або відповідності виробника.</w:t>
      </w:r>
    </w:p>
    <w:p w14:paraId="112F4CD1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5.5. Моментом доставки Товару вважається дата підписання видаткової накладної  уповноваженим представник</w:t>
      </w:r>
      <w:r>
        <w:rPr>
          <w:color w:val="0070C0"/>
          <w:sz w:val="24"/>
          <w:szCs w:val="24"/>
        </w:rPr>
        <w:t>ом Покупця.</w:t>
      </w:r>
    </w:p>
    <w:p w14:paraId="5EA2B269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5.6. Прийняття та передача Товару за кількістю упаковок (із зазначенням кількості одиниць Товару в упаковці) здійснюється уповноваженими представниками Покупця та Продавця у місці поставки Товару, шляхом підписання видаткової накладної.</w:t>
      </w:r>
    </w:p>
    <w:p w14:paraId="22A340BC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5.7. Ри</w:t>
      </w:r>
      <w:r>
        <w:rPr>
          <w:color w:val="0070C0"/>
          <w:sz w:val="24"/>
          <w:szCs w:val="24"/>
        </w:rPr>
        <w:t xml:space="preserve">зик випадкового знищення та випадкового пошкодження (псування) Товару до моменту його передачі Покупцю, несе Продавець, Покупець - після приймання Товару. </w:t>
      </w:r>
    </w:p>
    <w:p w14:paraId="6BF736EC" w14:textId="77777777" w:rsidR="000A268B" w:rsidRDefault="000A26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0602F8A5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VI. ПРАВА ТА ОБОВ'ЯЗКИ СТОРІН</w:t>
      </w:r>
    </w:p>
    <w:p w14:paraId="3B097DA0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6.1. Покупець зобов’язаний: </w:t>
      </w:r>
    </w:p>
    <w:p w14:paraId="762538FD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6.1.1. Своєчасно та в повному обсязі спл</w:t>
      </w:r>
      <w:r>
        <w:rPr>
          <w:color w:val="0070C0"/>
          <w:sz w:val="24"/>
          <w:szCs w:val="24"/>
        </w:rPr>
        <w:t xml:space="preserve">атити за поставлений Товар; </w:t>
      </w:r>
    </w:p>
    <w:p w14:paraId="0D084843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6.1.2. Приймати поставлений Товар згідно з видатковою накладною;</w:t>
      </w:r>
    </w:p>
    <w:p w14:paraId="11C8D9AE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6.1.3. Належним чином виконувати свої зобов’язання за цим Договором.</w:t>
      </w:r>
    </w:p>
    <w:p w14:paraId="6153A98C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6.1.4. Повідомляти Продавця про виявлення неякісного/невідповідного Товару, у разі виявлення </w:t>
      </w:r>
      <w:r>
        <w:rPr>
          <w:color w:val="0070C0"/>
          <w:sz w:val="24"/>
          <w:szCs w:val="24"/>
        </w:rPr>
        <w:t xml:space="preserve">після його отримання. </w:t>
      </w:r>
    </w:p>
    <w:p w14:paraId="619C48AF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6.2. Покупець має право: </w:t>
      </w:r>
    </w:p>
    <w:p w14:paraId="439D3FD6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6.2.1. Достроково розірвати цей Договір у разі невиконання зобов'язань Продавцем, письмово повідомивши про це його у строк, який становить не менше 20 (двадцяти) календарних днів до запланованого дня розірва</w:t>
      </w:r>
      <w:r>
        <w:rPr>
          <w:color w:val="0070C0"/>
          <w:sz w:val="24"/>
          <w:szCs w:val="24"/>
        </w:rPr>
        <w:t xml:space="preserve">ння Договору; </w:t>
      </w:r>
    </w:p>
    <w:p w14:paraId="02A6BB8E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6.2.2. Контролювати поставку Товару у строки, встановлені цим Договором;</w:t>
      </w:r>
    </w:p>
    <w:p w14:paraId="5175DCA6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6.2.3. Зменшувати обсяг закупівлі Товару та Загальну вартість цього Договору залежно від реального фінансування видатків. У такому разі, уповноважені представники Сторі</w:t>
      </w:r>
      <w:r>
        <w:rPr>
          <w:color w:val="0070C0"/>
          <w:sz w:val="24"/>
          <w:szCs w:val="24"/>
        </w:rPr>
        <w:t>н підписують додаткову угоду до цього Договору;</w:t>
      </w:r>
    </w:p>
    <w:p w14:paraId="319EB0A3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6.3. Продавець зобов'язаний: </w:t>
      </w:r>
    </w:p>
    <w:p w14:paraId="2FEB3003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6.3.1. Забезпечити поставку Товару у строк, встановлений цим Договором; </w:t>
      </w:r>
    </w:p>
    <w:p w14:paraId="6C9DB1E9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6.3.2. Забезпечити поставку Товару, якість якого відповідає умовам, установленим розділом II цього Догово</w:t>
      </w:r>
      <w:r>
        <w:rPr>
          <w:color w:val="0070C0"/>
          <w:sz w:val="24"/>
          <w:szCs w:val="24"/>
        </w:rPr>
        <w:t>ру.</w:t>
      </w:r>
    </w:p>
    <w:p w14:paraId="78BF3B24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6.3.3. Направити свого представника на виклик до Покупця, у разі надходження від нього повідомлення щодо виявлення неякісного/невідповідного Товару, у разі якщо такий Товар виявлено після отримання. </w:t>
      </w:r>
    </w:p>
    <w:p w14:paraId="5B4CCBE3" w14:textId="77777777" w:rsidR="000A268B" w:rsidRDefault="00576D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42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6.3.4. У випадку виявлення Покупцем Товару неналежної якості або невідповідності специфікації, складається Акт невідповідності Товару (далі – Акт) за участю представників Продавця та Покупця. В такому разі Покупець повертає Товар (частину Товару), а Продав</w:t>
      </w:r>
      <w:r>
        <w:rPr>
          <w:color w:val="0070C0"/>
          <w:sz w:val="24"/>
          <w:szCs w:val="24"/>
        </w:rPr>
        <w:t>ець зобов’язаний протягом 5–ти календарних днів прийняти Товар неналежної якості (невідповідності) та замінити його в цей же строк на Товар належної якості (відповідності).</w:t>
      </w:r>
    </w:p>
    <w:p w14:paraId="2C36AE64" w14:textId="77777777" w:rsidR="000A268B" w:rsidRDefault="00576D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42"/>
        <w:jc w:val="both"/>
        <w:rPr>
          <w:color w:val="0070C0"/>
          <w:sz w:val="24"/>
          <w:szCs w:val="24"/>
        </w:rPr>
      </w:pPr>
      <w:bookmarkStart w:id="1" w:name="_heading=h.gjdgxs" w:colFirst="0" w:colLast="0"/>
      <w:bookmarkEnd w:id="1"/>
      <w:r>
        <w:rPr>
          <w:color w:val="0070C0"/>
          <w:sz w:val="24"/>
          <w:szCs w:val="24"/>
        </w:rPr>
        <w:t>6.3.5. У випадку відсутності (неявки на виклик) представників Продавця при виявлені недоліків Товару, або відмови їх підписати Акт, даний Акт складається і підписується Покупцем в односторонньому порядку і вважається погодженим Продавцем. На підставі цього</w:t>
      </w:r>
      <w:r>
        <w:rPr>
          <w:color w:val="0070C0"/>
          <w:sz w:val="24"/>
          <w:szCs w:val="24"/>
        </w:rPr>
        <w:t xml:space="preserve"> Акту, підписаного тільки Покупцем, Продавець зобов’язаний протягом 5–ти календарних дні прийняти від Покупця Товар неналежної якості (невідповідності) та в цей же строк замінити його на Товар належної якості (відповідності).</w:t>
      </w:r>
    </w:p>
    <w:p w14:paraId="48CCED85" w14:textId="77777777" w:rsidR="000A268B" w:rsidRDefault="00576D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42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6.3.6. Якщо протягом 14-ти кал</w:t>
      </w:r>
      <w:r>
        <w:rPr>
          <w:color w:val="0070C0"/>
          <w:sz w:val="24"/>
          <w:szCs w:val="24"/>
        </w:rPr>
        <w:t>ендарних днів, а в разі потреби відправити Товар для тестування незалежним експертним лабораторіям (або виробнику) 30 календарних днів, з дня складення Акту, Сторони не досягли згоди щодо заміни Товаром належної якості (відповідності), поставлений Товар (ч</w:t>
      </w:r>
      <w:r>
        <w:rPr>
          <w:color w:val="0070C0"/>
          <w:sz w:val="24"/>
          <w:szCs w:val="24"/>
        </w:rPr>
        <w:t>астина Товару) повертається Продавцю, в свою чергу Продавець в цей же строк повертає Покупцю сплачені кошти (якщо такі вже були сплачені).</w:t>
      </w:r>
    </w:p>
    <w:p w14:paraId="78C0F42F" w14:textId="77777777" w:rsidR="000A268B" w:rsidRDefault="00576D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42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6.3.7. Продавець зобов’язаний прийняти від Покупця Товар (частину Товару) неналежної якості (відповідності) з урахува</w:t>
      </w:r>
      <w:r>
        <w:rPr>
          <w:color w:val="0070C0"/>
          <w:sz w:val="24"/>
          <w:szCs w:val="24"/>
        </w:rPr>
        <w:t>нням пошкодження його чи упаковки даного Товару при перевірці якості та відповідності специфікації.</w:t>
      </w:r>
    </w:p>
    <w:p w14:paraId="1D64AC5B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6.3.8. Не здійснювати будь-яких дій, які можуть призвести до порушень прав та законних інтересів Покупця.</w:t>
      </w:r>
    </w:p>
    <w:p w14:paraId="3A34ED82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6.3.9. В строки, передбачені чинним законодавством</w:t>
      </w:r>
      <w:r>
        <w:rPr>
          <w:color w:val="0070C0"/>
          <w:sz w:val="24"/>
          <w:szCs w:val="24"/>
        </w:rPr>
        <w:t xml:space="preserve"> України, надати Покупцю податкові накладні, складені в електронній формі та зареєстровані в установленому порядку в Єдиному реєстрі податкових накладних.</w:t>
      </w:r>
    </w:p>
    <w:p w14:paraId="1B8874E3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6.4. Продавець має право: </w:t>
      </w:r>
    </w:p>
    <w:p w14:paraId="5CF8E814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6.4.1. Своєчасно та в повному обсязі отримати плату за поставлений Товар; </w:t>
      </w:r>
    </w:p>
    <w:p w14:paraId="53EC2945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6.4.2. На дострокову поставку Товару за письмовим погодженням з Покупцем. </w:t>
      </w:r>
    </w:p>
    <w:p w14:paraId="25F82C63" w14:textId="77777777" w:rsidR="000A268B" w:rsidRDefault="000A268B">
      <w:pPr>
        <w:spacing w:after="0" w:line="240" w:lineRule="auto"/>
        <w:jc w:val="center"/>
        <w:rPr>
          <w:color w:val="0070C0"/>
          <w:sz w:val="24"/>
          <w:szCs w:val="24"/>
        </w:rPr>
      </w:pPr>
    </w:p>
    <w:p w14:paraId="3CCB9028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VII. ВІДПОВІДАЛЬНІСТЬ СТОРІН</w:t>
      </w:r>
    </w:p>
    <w:p w14:paraId="68661F3A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7.1. У разі невиконання або неналежного виконання своїх зобов'язань за Договором Сторони несуть відповідальність, передбачену чинним законодавством Ук</w:t>
      </w:r>
      <w:r>
        <w:rPr>
          <w:color w:val="0070C0"/>
          <w:sz w:val="24"/>
          <w:szCs w:val="24"/>
        </w:rPr>
        <w:t xml:space="preserve">раїни та цим Договором. </w:t>
      </w:r>
    </w:p>
    <w:p w14:paraId="30C8E5F6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7.2. У разі невиконання або несвоєчасного виконання зобов'язань за цим Договором Продавець сплачує Покупцю штрафні санкції (штраф, пеня) у розмірах вказаних у п.7.3.1. та п.7.3.2. цього Договору. </w:t>
      </w:r>
    </w:p>
    <w:p w14:paraId="262AEBCE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7.3. Види порушень та санкції за н</w:t>
      </w:r>
      <w:r>
        <w:rPr>
          <w:color w:val="0070C0"/>
          <w:sz w:val="24"/>
          <w:szCs w:val="24"/>
        </w:rPr>
        <w:t xml:space="preserve">их, установлені Договором: </w:t>
      </w:r>
    </w:p>
    <w:p w14:paraId="57A504B8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7.3.1. У випадку порушення строків поставки Товару, Продавець сплачує Покупцю штраф у розмірі 0,1 % від вартості Товару, за кожний день прострочення поставки; порушення строків поставки Товару понад 30 днів - додатково штраф у р</w:t>
      </w:r>
      <w:r>
        <w:rPr>
          <w:color w:val="0070C0"/>
          <w:sz w:val="24"/>
          <w:szCs w:val="24"/>
        </w:rPr>
        <w:t>озмірі 7% від вартості товарів щодо яких порушено строк поставки.</w:t>
      </w:r>
    </w:p>
    <w:p w14:paraId="70B2DA3C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7.3.2. У випадку порушення строків виконання своїх зобов’язань щодо заміни Товару в зв’язку з його невідповідністю у кількості та/або якості за цим Договором, Продавець сплачує Покупцю штраф</w:t>
      </w:r>
      <w:r>
        <w:rPr>
          <w:color w:val="0070C0"/>
          <w:sz w:val="24"/>
          <w:szCs w:val="24"/>
        </w:rPr>
        <w:t xml:space="preserve"> у розмірі 100 (ста) % від загальної вартості недопоставленого Товару або Товару неналежної якості. </w:t>
      </w:r>
    </w:p>
    <w:p w14:paraId="186B365F" w14:textId="77777777" w:rsidR="000A268B" w:rsidRDefault="000A26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641196AD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7.3.3. У разі не виконання умов договору Сторонами можуть бути застосовані </w:t>
      </w:r>
      <w:proofErr w:type="spellStart"/>
      <w:r>
        <w:rPr>
          <w:color w:val="0070C0"/>
          <w:sz w:val="24"/>
          <w:szCs w:val="24"/>
        </w:rPr>
        <w:t>оперативно</w:t>
      </w:r>
      <w:proofErr w:type="spellEnd"/>
      <w:r>
        <w:rPr>
          <w:color w:val="0070C0"/>
          <w:sz w:val="24"/>
          <w:szCs w:val="24"/>
        </w:rPr>
        <w:t>-господарські санкції відповідно до статей 235-237 Господарського код</w:t>
      </w:r>
      <w:r>
        <w:rPr>
          <w:color w:val="0070C0"/>
          <w:sz w:val="24"/>
          <w:szCs w:val="24"/>
        </w:rPr>
        <w:t>ексу України.</w:t>
      </w:r>
    </w:p>
    <w:p w14:paraId="11CE6595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7.4. Відшкодування збитків, сплата штрафів та/або пені не звільняють Сторони від виконання зобов'язань за цим Договором.</w:t>
      </w:r>
    </w:p>
    <w:p w14:paraId="361BCCD6" w14:textId="77777777" w:rsidR="000A268B" w:rsidRDefault="000A268B">
      <w:pPr>
        <w:spacing w:after="0" w:line="240" w:lineRule="auto"/>
        <w:jc w:val="center"/>
        <w:rPr>
          <w:color w:val="0070C0"/>
          <w:sz w:val="24"/>
          <w:szCs w:val="24"/>
        </w:rPr>
      </w:pPr>
    </w:p>
    <w:p w14:paraId="638E0110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VIII. ОБСТАВИНИ НЕПЕРЕБОРНОЇ СИЛИ</w:t>
      </w:r>
    </w:p>
    <w:p w14:paraId="59CB9C0D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</w:t>
      </w:r>
      <w:r>
        <w:rPr>
          <w:color w:val="0070C0"/>
          <w:sz w:val="24"/>
          <w:szCs w:val="24"/>
        </w:rPr>
        <w:lastRenderedPageBreak/>
        <w:t>під час укладання Договору та виникли поза волею Сторін (аварія, катастрофа, ст</w:t>
      </w:r>
      <w:r>
        <w:rPr>
          <w:color w:val="0070C0"/>
          <w:sz w:val="24"/>
          <w:szCs w:val="24"/>
        </w:rPr>
        <w:t xml:space="preserve">ихійне лихо, епідемія, епізоотія, війна тощо). </w:t>
      </w:r>
    </w:p>
    <w:p w14:paraId="732E855F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5 (п’яти) календарних днів з моменту їх виникнення повідомити про це</w:t>
      </w:r>
      <w:r>
        <w:rPr>
          <w:color w:val="0070C0"/>
          <w:sz w:val="24"/>
          <w:szCs w:val="24"/>
        </w:rPr>
        <w:t xml:space="preserve"> іншу Сторону у письмовій формі. </w:t>
      </w:r>
    </w:p>
    <w:p w14:paraId="5ABF87DE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8.3. Доказом виникнення обставин непереборної сили та строку їх дії є відповідні документи, які видаються компетентними органами, що уповноважені згідно з законодавством України посвідчувати обставини форс – мажору відпові</w:t>
      </w:r>
      <w:r>
        <w:rPr>
          <w:color w:val="0070C0"/>
          <w:sz w:val="24"/>
          <w:szCs w:val="24"/>
        </w:rPr>
        <w:t>дно до чинного законодавства України, в тому числі Торгово-промислової палати України.</w:t>
      </w:r>
    </w:p>
    <w:p w14:paraId="00CC4152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8.4. У разі коли строк дії обставин непереборної сили продовжується більше ніж 90 (дев’яносто) календарних днів, кожна із Сторін в установленому порядку має право розірв</w:t>
      </w:r>
      <w:r>
        <w:rPr>
          <w:color w:val="0070C0"/>
          <w:sz w:val="24"/>
          <w:szCs w:val="24"/>
        </w:rPr>
        <w:t>ати цей Договір. </w:t>
      </w:r>
    </w:p>
    <w:p w14:paraId="36F288F5" w14:textId="77777777" w:rsidR="000A268B" w:rsidRDefault="000A26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117CF241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IX. ВИРІШЕННЯ СПОРІВ</w:t>
      </w:r>
    </w:p>
    <w:p w14:paraId="01665EFD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4F56CC4D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9.2. У разі недосягнення Сторонами згоди, спори (розбіжності) вирішуються у судовом</w:t>
      </w:r>
      <w:r>
        <w:rPr>
          <w:color w:val="0070C0"/>
          <w:sz w:val="24"/>
          <w:szCs w:val="24"/>
        </w:rPr>
        <w:t>у порядку.</w:t>
      </w:r>
    </w:p>
    <w:p w14:paraId="4FE88F3F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9.3. Відносини, що виникають при укладенні та виконанні цього Договору та не врегульовані ним, регулюються відповідно до вимог чинного законодавства України.</w:t>
      </w:r>
    </w:p>
    <w:p w14:paraId="27CC510F" w14:textId="77777777" w:rsidR="000A268B" w:rsidRDefault="000A268B">
      <w:pPr>
        <w:spacing w:after="0" w:line="240" w:lineRule="auto"/>
        <w:jc w:val="center"/>
        <w:rPr>
          <w:color w:val="0070C0"/>
          <w:sz w:val="24"/>
          <w:szCs w:val="24"/>
        </w:rPr>
      </w:pPr>
    </w:p>
    <w:p w14:paraId="644E78E0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X. ІНШІ УМОВИ</w:t>
      </w:r>
    </w:p>
    <w:p w14:paraId="31800DB5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10.1. Сторони зобов'язані вчасно повідомляти одна одну про зміни місцезн</w:t>
      </w:r>
      <w:r>
        <w:rPr>
          <w:color w:val="0070C0"/>
          <w:sz w:val="24"/>
          <w:szCs w:val="24"/>
        </w:rPr>
        <w:t>аходження, банківських реквізитів, номерів телефонів, зміну форми власності та про всі інші зміни, які здатні вплинути на реалізацію Договору та виконання зобов'язань по ньому.</w:t>
      </w:r>
    </w:p>
    <w:p w14:paraId="189A948D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10.2. Будь-які повідомлення, які направляються Сторонами одна одній в рамках ць</w:t>
      </w:r>
      <w:r>
        <w:rPr>
          <w:color w:val="0070C0"/>
          <w:sz w:val="24"/>
          <w:szCs w:val="24"/>
        </w:rPr>
        <w:t>ого Договору, повинні бути здійснені в письмовій формі та будуть вважатись поданими належним чином, якщо вони надіслані листом на замовлення або доставлені особисто на адресу Сторін, зазначених у Розділі ХІІІ. Повідомлення можуть також направлятись факсимі</w:t>
      </w:r>
      <w:r>
        <w:rPr>
          <w:color w:val="0070C0"/>
          <w:sz w:val="24"/>
          <w:szCs w:val="24"/>
        </w:rPr>
        <w:t>льним зв’язком чи електронною поштою, при цьому такі повідомлення мають попередній характер і повинні бути підтверджені належним чином відповідно до положень цього пункту Договору.</w:t>
      </w:r>
    </w:p>
    <w:p w14:paraId="7D4196BF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10.3. Продавець гарантує нерозголошення інформації, що є банківською та ком</w:t>
      </w:r>
      <w:r>
        <w:rPr>
          <w:color w:val="0070C0"/>
          <w:sz w:val="24"/>
          <w:szCs w:val="24"/>
        </w:rPr>
        <w:t>ерційною таємницею Покупця, та несе відповідальність за її незаконне розголошення або використання в порядку, передбаченому чинним законодавством України.</w:t>
      </w:r>
    </w:p>
    <w:p w14:paraId="5841200F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10.4. Внесення змін та доповнень до Договору здійснюється шляхом укладення додаткових договорів до ць</w:t>
      </w:r>
      <w:r>
        <w:rPr>
          <w:color w:val="0070C0"/>
          <w:sz w:val="24"/>
          <w:szCs w:val="24"/>
        </w:rPr>
        <w:t>ого Договору.</w:t>
      </w:r>
    </w:p>
    <w:p w14:paraId="5577D742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10.5.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</w:t>
      </w:r>
      <w:r>
        <w:rPr>
          <w:color w:val="0070C0"/>
          <w:sz w:val="24"/>
          <w:szCs w:val="24"/>
        </w:rPr>
        <w:t xml:space="preserve"> попередньому році, якщо видатки на досягнення цієї цілі затверджено в установленому порядку.  </w:t>
      </w:r>
    </w:p>
    <w:p w14:paraId="7189E9D2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10.6. Сторони або їх повноважні представники, які підписують цей Договір від імені Сторін, керуючись Законом України «Про захист персональних даних» (зі змінами</w:t>
      </w:r>
      <w:r>
        <w:rPr>
          <w:color w:val="0070C0"/>
          <w:sz w:val="24"/>
          <w:szCs w:val="24"/>
        </w:rPr>
        <w:t xml:space="preserve"> та доповненнями), своїми підписами підтверджують згоду (дозвіл) на обробку своїх персональних даних, зокрема, їх збирання, реєстрацію, накопичення, зберігання, адаптування, зміну, поновлення, використання і поширення (розповсюдження, реалізацію, передачу)</w:t>
      </w:r>
      <w:r>
        <w:rPr>
          <w:color w:val="0070C0"/>
          <w:sz w:val="24"/>
          <w:szCs w:val="24"/>
        </w:rPr>
        <w:t>, знеособлення, знищення, у тому числі з використанням інформаційних (автоматизованих) систем, виключно з метою виконання даного Договору протягом строку його дії.</w:t>
      </w:r>
    </w:p>
    <w:p w14:paraId="52DC1E3D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10.7. Продавець надає беззастережну згоду на розкриття Покупцем будь-якої інформації стосовн</w:t>
      </w:r>
      <w:r>
        <w:rPr>
          <w:color w:val="0070C0"/>
          <w:sz w:val="24"/>
          <w:szCs w:val="24"/>
        </w:rPr>
        <w:t>о Продавця, умов цього Договору та порядку виконання обов’язків за ним.</w:t>
      </w:r>
    </w:p>
    <w:p w14:paraId="6180FB3A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10.8. Покупець не є платником податку на прибуток. </w:t>
      </w:r>
    </w:p>
    <w:p w14:paraId="2C32BD95" w14:textId="77777777" w:rsidR="000A268B" w:rsidRDefault="00576DB9">
      <w:pPr>
        <w:spacing w:after="0" w:line="240" w:lineRule="auto"/>
        <w:jc w:val="both"/>
        <w:rPr>
          <w:color w:val="0070C0"/>
        </w:rPr>
      </w:pPr>
      <w:r>
        <w:rPr>
          <w:color w:val="0070C0"/>
          <w:sz w:val="24"/>
          <w:szCs w:val="24"/>
        </w:rPr>
        <w:t>10.9. Продавець є платником податку на прибуток.</w:t>
      </w:r>
    </w:p>
    <w:p w14:paraId="319FCAFB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10.10. Істотні умови договору про закупівлю не можуть змінюватися після його підпис</w:t>
      </w:r>
      <w:r>
        <w:rPr>
          <w:color w:val="0070C0"/>
          <w:sz w:val="24"/>
          <w:szCs w:val="24"/>
        </w:rPr>
        <w:t>ання до виконання зобов’язань сторонами в повному обсязі, крім випадків:</w:t>
      </w:r>
    </w:p>
    <w:p w14:paraId="5A3ACE75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10.10.1 Зменшення обсягів закупівлі, зокрема з урахуванням фактичного обсягу видатків замовника;</w:t>
      </w:r>
    </w:p>
    <w:p w14:paraId="1D0F3F17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10.10.2 Збільшення ціни за одиницю товару до 10 відсотків </w:t>
      </w:r>
      <w:proofErr w:type="spellStart"/>
      <w:r>
        <w:rPr>
          <w:color w:val="0070C0"/>
          <w:sz w:val="24"/>
          <w:szCs w:val="24"/>
        </w:rPr>
        <w:t>пропорційно</w:t>
      </w:r>
      <w:proofErr w:type="spellEnd"/>
      <w:r>
        <w:rPr>
          <w:color w:val="0070C0"/>
          <w:sz w:val="24"/>
          <w:szCs w:val="24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</w:t>
      </w:r>
      <w:r>
        <w:rPr>
          <w:color w:val="0070C0"/>
          <w:sz w:val="24"/>
          <w:szCs w:val="24"/>
        </w:rPr>
        <w:t>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14:paraId="6CF40E00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10.10.3</w:t>
      </w:r>
      <w:r>
        <w:rPr>
          <w:color w:val="0070C0"/>
          <w:sz w:val="24"/>
          <w:szCs w:val="24"/>
        </w:rPr>
        <w:t xml:space="preserve">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69C9FC20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10.10.4 Продовження строку дії договору про закупівлю та строку виконання зобов’язань щодо передачі товару, виконання ро</w:t>
      </w:r>
      <w:r>
        <w:rPr>
          <w:color w:val="0070C0"/>
          <w:sz w:val="24"/>
          <w:szCs w:val="24"/>
        </w:rPr>
        <w:t>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</w:t>
      </w:r>
      <w:r>
        <w:rPr>
          <w:color w:val="0070C0"/>
          <w:sz w:val="24"/>
          <w:szCs w:val="24"/>
        </w:rPr>
        <w:t>, визначеної в договорі про закупівлю;</w:t>
      </w:r>
    </w:p>
    <w:p w14:paraId="04DA47A6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10.10.5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44FB4D9F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10.10.6. Зміни ціни в договорі про закупівлю у зв’язку зі зміною ст</w:t>
      </w:r>
      <w:r>
        <w:rPr>
          <w:color w:val="0070C0"/>
          <w:sz w:val="24"/>
          <w:szCs w:val="24"/>
        </w:rPr>
        <w:t xml:space="preserve">авок податків і зборів та/або зміною умов щодо надання пільг з оподаткування - </w:t>
      </w:r>
      <w:proofErr w:type="spellStart"/>
      <w:r>
        <w:rPr>
          <w:color w:val="0070C0"/>
          <w:sz w:val="24"/>
          <w:szCs w:val="24"/>
        </w:rPr>
        <w:t>пропорційно</w:t>
      </w:r>
      <w:proofErr w:type="spellEnd"/>
      <w:r>
        <w:rPr>
          <w:color w:val="0070C0"/>
          <w:sz w:val="24"/>
          <w:szCs w:val="24"/>
        </w:rPr>
        <w:t xml:space="preserve"> до зміни таких ставок та/або пільг з оподаткування;</w:t>
      </w:r>
    </w:p>
    <w:p w14:paraId="77DDADF1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10.10.7 Зміни встановленого згідно із законодавством органами державної статистики індексу споживчих цін, зміни к</w:t>
      </w:r>
      <w:r>
        <w:rPr>
          <w:color w:val="0070C0"/>
          <w:sz w:val="24"/>
          <w:szCs w:val="24"/>
        </w:rPr>
        <w:t xml:space="preserve">урсу іноземної валюти, зміни біржових котирувань або показників </w:t>
      </w:r>
      <w:proofErr w:type="spellStart"/>
      <w:r>
        <w:rPr>
          <w:color w:val="0070C0"/>
          <w:sz w:val="24"/>
          <w:szCs w:val="24"/>
        </w:rPr>
        <w:t>Platts</w:t>
      </w:r>
      <w:proofErr w:type="spellEnd"/>
      <w:r>
        <w:rPr>
          <w:color w:val="0070C0"/>
          <w:sz w:val="24"/>
          <w:szCs w:val="24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0E66E6F2" w14:textId="77777777" w:rsidR="000A268B" w:rsidRDefault="000A268B">
      <w:pPr>
        <w:spacing w:after="0" w:line="240" w:lineRule="auto"/>
        <w:jc w:val="center"/>
        <w:rPr>
          <w:color w:val="0070C0"/>
          <w:sz w:val="24"/>
          <w:szCs w:val="24"/>
        </w:rPr>
      </w:pPr>
    </w:p>
    <w:p w14:paraId="1CB69713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XІ. СТРОК ДІЇ ДОГОВОРУ</w:t>
      </w:r>
    </w:p>
    <w:p w14:paraId="23CE807B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11.1</w:t>
      </w:r>
      <w:r>
        <w:rPr>
          <w:color w:val="0070C0"/>
          <w:sz w:val="24"/>
          <w:szCs w:val="24"/>
        </w:rPr>
        <w:t>. Цей Договір набирає чинності з дати його підписання уповноваженими представниками Сторін і діє до 31.12.202__ року, але в будь-якому випадку до повного виконання Сторонами всіх своїх зобов’язань за цим Договором.</w:t>
      </w:r>
    </w:p>
    <w:p w14:paraId="4423BA96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11.2. Цей Договір укладений українською м</w:t>
      </w:r>
      <w:r>
        <w:rPr>
          <w:color w:val="0070C0"/>
          <w:sz w:val="24"/>
          <w:szCs w:val="24"/>
        </w:rPr>
        <w:t>овою, у 2 (двох) оригінальних примірниках, що мають однакову юридичну силу. </w:t>
      </w:r>
    </w:p>
    <w:p w14:paraId="29B9E668" w14:textId="77777777" w:rsidR="000A268B" w:rsidRDefault="000A26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5BC8FC6C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XII. ДОДАТКИ ДО ДОГОВОРУ</w:t>
      </w:r>
    </w:p>
    <w:p w14:paraId="48889081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12.1. Невід’ємною частиною цього Договору є:</w:t>
      </w:r>
    </w:p>
    <w:p w14:paraId="3A1C7377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Додаток № 1 до Договору – «Специфікація».</w:t>
      </w:r>
    </w:p>
    <w:p w14:paraId="70866475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Додаток № 2 до Договору – «Заявка на поставку Товару»</w:t>
      </w:r>
    </w:p>
    <w:p w14:paraId="6EC8E09A" w14:textId="77777777" w:rsidR="000A268B" w:rsidRDefault="000A26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2B5D56C7" w14:textId="77777777" w:rsidR="000A268B" w:rsidRDefault="000A26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36D6DA40" w14:textId="77777777" w:rsidR="000A268B" w:rsidRDefault="000A26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6B7F8770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XIII. РЕК</w:t>
      </w:r>
      <w:r>
        <w:rPr>
          <w:color w:val="0070C0"/>
          <w:sz w:val="24"/>
          <w:szCs w:val="24"/>
        </w:rPr>
        <w:t>ВІЗИТИ ТА ПІДПИСИ СТОРІН</w:t>
      </w:r>
    </w:p>
    <w:tbl>
      <w:tblPr>
        <w:tblStyle w:val="aff2"/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632"/>
        <w:gridCol w:w="4582"/>
      </w:tblGrid>
      <w:tr w:rsidR="000A268B" w14:paraId="660DA819" w14:textId="77777777">
        <w:tc>
          <w:tcPr>
            <w:tcW w:w="4632" w:type="dxa"/>
            <w:shd w:val="clear" w:color="auto" w:fill="auto"/>
          </w:tcPr>
          <w:p w14:paraId="167BCAC0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«Продавець»</w:t>
            </w:r>
          </w:p>
        </w:tc>
        <w:tc>
          <w:tcPr>
            <w:tcW w:w="4582" w:type="dxa"/>
            <w:shd w:val="clear" w:color="auto" w:fill="auto"/>
          </w:tcPr>
          <w:p w14:paraId="261DF35B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«Покупець»</w:t>
            </w:r>
          </w:p>
        </w:tc>
      </w:tr>
      <w:tr w:rsidR="000A268B" w14:paraId="0C7783DF" w14:textId="77777777">
        <w:trPr>
          <w:trHeight w:val="133"/>
        </w:trPr>
        <w:tc>
          <w:tcPr>
            <w:tcW w:w="4632" w:type="dxa"/>
            <w:shd w:val="clear" w:color="auto" w:fill="auto"/>
          </w:tcPr>
          <w:p w14:paraId="34F6B035" w14:textId="77777777" w:rsidR="000A268B" w:rsidRDefault="000A268B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</w:tcPr>
          <w:p w14:paraId="76D2B505" w14:textId="77777777" w:rsidR="000A268B" w:rsidRDefault="000A268B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A268B" w14:paraId="7D19EF00" w14:textId="77777777">
        <w:tc>
          <w:tcPr>
            <w:tcW w:w="4632" w:type="dxa"/>
            <w:shd w:val="clear" w:color="auto" w:fill="auto"/>
          </w:tcPr>
          <w:p w14:paraId="600AA9A6" w14:textId="77777777" w:rsidR="000A268B" w:rsidRDefault="000A268B">
            <w:pPr>
              <w:shd w:val="clear" w:color="auto" w:fill="FFFFFF"/>
              <w:spacing w:after="0" w:line="240" w:lineRule="auto"/>
              <w:rPr>
                <w:color w:val="0070C0"/>
              </w:rPr>
            </w:pPr>
          </w:p>
        </w:tc>
        <w:tc>
          <w:tcPr>
            <w:tcW w:w="4582" w:type="dxa"/>
            <w:shd w:val="clear" w:color="auto" w:fill="auto"/>
          </w:tcPr>
          <w:p w14:paraId="141B2285" w14:textId="77777777" w:rsidR="000A268B" w:rsidRDefault="000A268B">
            <w:pPr>
              <w:spacing w:after="0" w:line="240" w:lineRule="auto"/>
              <w:jc w:val="both"/>
              <w:rPr>
                <w:color w:val="0070C0"/>
              </w:rPr>
            </w:pPr>
          </w:p>
          <w:p w14:paraId="7007FA4A" w14:textId="77777777" w:rsidR="000A268B" w:rsidRDefault="000A268B">
            <w:pPr>
              <w:spacing w:after="0" w:line="240" w:lineRule="auto"/>
              <w:jc w:val="both"/>
              <w:rPr>
                <w:color w:val="0070C0"/>
              </w:rPr>
            </w:pPr>
          </w:p>
        </w:tc>
      </w:tr>
      <w:tr w:rsidR="000A268B" w14:paraId="0C066CB4" w14:textId="77777777">
        <w:trPr>
          <w:trHeight w:val="664"/>
        </w:trPr>
        <w:tc>
          <w:tcPr>
            <w:tcW w:w="4632" w:type="dxa"/>
            <w:shd w:val="clear" w:color="auto" w:fill="auto"/>
          </w:tcPr>
          <w:p w14:paraId="66F2D898" w14:textId="77777777" w:rsidR="000A268B" w:rsidRDefault="000A268B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</w:tcPr>
          <w:p w14:paraId="0D6C3A54" w14:textId="77777777" w:rsidR="000A268B" w:rsidRDefault="000A268B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A268B" w14:paraId="23FF54C8" w14:textId="77777777">
        <w:tc>
          <w:tcPr>
            <w:tcW w:w="4632" w:type="dxa"/>
            <w:shd w:val="clear" w:color="auto" w:fill="auto"/>
          </w:tcPr>
          <w:p w14:paraId="6D84F41A" w14:textId="77777777" w:rsidR="000A268B" w:rsidRDefault="000A268B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</w:tcPr>
          <w:p w14:paraId="20958AEC" w14:textId="77777777" w:rsidR="000A268B" w:rsidRDefault="000A268B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A268B" w14:paraId="6D39C67E" w14:textId="77777777">
        <w:tc>
          <w:tcPr>
            <w:tcW w:w="4632" w:type="dxa"/>
            <w:shd w:val="clear" w:color="auto" w:fill="auto"/>
          </w:tcPr>
          <w:p w14:paraId="1564365B" w14:textId="77777777" w:rsidR="000A268B" w:rsidRDefault="000A268B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</w:tcPr>
          <w:p w14:paraId="4085EF4A" w14:textId="77777777" w:rsidR="000A268B" w:rsidRDefault="000A268B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</w:tbl>
    <w:p w14:paraId="5C80BD18" w14:textId="77777777" w:rsidR="000A268B" w:rsidRDefault="000A268B">
      <w:pPr>
        <w:spacing w:after="0" w:line="240" w:lineRule="auto"/>
        <w:rPr>
          <w:color w:val="0070C0"/>
          <w:sz w:val="24"/>
          <w:szCs w:val="24"/>
        </w:rPr>
      </w:pPr>
    </w:p>
    <w:p w14:paraId="51E31C28" w14:textId="77777777" w:rsidR="000A268B" w:rsidRDefault="00576DB9">
      <w:pPr>
        <w:spacing w:after="0" w:line="240" w:lineRule="auto"/>
        <w:rPr>
          <w:color w:val="0070C0"/>
          <w:sz w:val="24"/>
          <w:szCs w:val="24"/>
        </w:rPr>
      </w:pPr>
      <w:r>
        <w:br w:type="page"/>
      </w:r>
    </w:p>
    <w:p w14:paraId="10BC0D97" w14:textId="77777777" w:rsidR="000A268B" w:rsidRDefault="00576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/>
        <w:jc w:val="both"/>
        <w:rPr>
          <w:rFonts w:ascii="Calibri" w:eastAsia="Calibri" w:hAnsi="Calibri" w:cs="Calibri"/>
          <w:color w:val="0070C0"/>
          <w:sz w:val="22"/>
          <w:szCs w:val="22"/>
        </w:rPr>
      </w:pPr>
      <w:r>
        <w:rPr>
          <w:color w:val="0070C0"/>
          <w:sz w:val="24"/>
          <w:szCs w:val="24"/>
        </w:rPr>
        <w:lastRenderedPageBreak/>
        <w:t>Додаток № 1</w:t>
      </w:r>
    </w:p>
    <w:p w14:paraId="19621247" w14:textId="77777777" w:rsidR="000A268B" w:rsidRDefault="00576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до Договору № ________</w:t>
      </w:r>
    </w:p>
    <w:p w14:paraId="6263FF03" w14:textId="77777777" w:rsidR="000A268B" w:rsidRDefault="00576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від ___________________</w:t>
      </w:r>
    </w:p>
    <w:p w14:paraId="313B1266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423D93A5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СПЕЦИФІКАЦІЯ</w:t>
      </w:r>
    </w:p>
    <w:tbl>
      <w:tblPr>
        <w:tblStyle w:val="aff3"/>
        <w:tblW w:w="9365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18"/>
        <w:gridCol w:w="3240"/>
        <w:gridCol w:w="960"/>
        <w:gridCol w:w="1328"/>
        <w:gridCol w:w="1512"/>
        <w:gridCol w:w="1607"/>
      </w:tblGrid>
      <w:tr w:rsidR="000A268B" w14:paraId="536C68B1" w14:textId="77777777">
        <w:trPr>
          <w:trHeight w:val="63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55EA72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№</w:t>
            </w:r>
          </w:p>
          <w:p w14:paraId="2E0FF886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з/п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BDEFBE" w14:textId="77777777" w:rsidR="000A268B" w:rsidRDefault="00576DB9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Найменування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A3154D" w14:textId="77777777" w:rsidR="000A268B" w:rsidRDefault="00576DB9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од. виміру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751D89" w14:textId="77777777" w:rsidR="000A268B" w:rsidRDefault="00576DB9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кількість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B068F" w14:textId="77777777" w:rsidR="000A268B" w:rsidRDefault="00576DB9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ціна за од. грн.</w:t>
            </w:r>
          </w:p>
          <w:p w14:paraId="2137641B" w14:textId="77777777" w:rsidR="000A268B" w:rsidRDefault="00576DB9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з ПДВ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083693" w14:textId="77777777" w:rsidR="000A268B" w:rsidRDefault="00576DB9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ціна всього, грн.</w:t>
            </w:r>
          </w:p>
          <w:p w14:paraId="07228C48" w14:textId="77777777" w:rsidR="000A268B" w:rsidRDefault="00576DB9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з ПДВ</w:t>
            </w:r>
          </w:p>
        </w:tc>
      </w:tr>
      <w:tr w:rsidR="000A268B" w14:paraId="52FFDAAB" w14:textId="77777777">
        <w:trPr>
          <w:trHeight w:val="63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F93388" w14:textId="77777777" w:rsidR="000A268B" w:rsidRDefault="000A268B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3AAB17" w14:textId="77777777" w:rsidR="000A268B" w:rsidRDefault="000A268B">
            <w:pPr>
              <w:spacing w:after="0" w:line="240" w:lineRule="auto"/>
              <w:ind w:right="-208"/>
              <w:rPr>
                <w:color w:val="0070C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C28486" w14:textId="77777777" w:rsidR="000A268B" w:rsidRDefault="000A268B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62CEBD" w14:textId="77777777" w:rsidR="000A268B" w:rsidRDefault="00576DB9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A1FC22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52652A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0A268B" w14:paraId="0E49799F" w14:textId="77777777">
        <w:trPr>
          <w:trHeight w:val="423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74A6DE" w14:textId="77777777" w:rsidR="000A268B" w:rsidRDefault="000A268B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3256D5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Країна виробник товару:</w:t>
            </w:r>
          </w:p>
          <w:p w14:paraId="403A0E75" w14:textId="77777777" w:rsidR="000A268B" w:rsidRDefault="000A268B">
            <w:pPr>
              <w:spacing w:after="0" w:line="240" w:lineRule="auto"/>
              <w:jc w:val="both"/>
              <w:rPr>
                <w:color w:val="0070C0"/>
              </w:rPr>
            </w:pPr>
          </w:p>
        </w:tc>
      </w:tr>
      <w:tr w:rsidR="000A268B" w14:paraId="14E00B78" w14:textId="77777777">
        <w:trPr>
          <w:trHeight w:val="423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CB7771" w14:textId="77777777" w:rsidR="000A268B" w:rsidRDefault="000A268B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B20A1C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Всього з ПДВ </w:t>
            </w:r>
          </w:p>
          <w:p w14:paraId="0C3AA8C5" w14:textId="77777777" w:rsidR="000A268B" w:rsidRDefault="00576DB9">
            <w:pPr>
              <w:spacing w:after="0" w:line="240" w:lineRule="auto"/>
              <w:jc w:val="both"/>
              <w:rPr>
                <w:color w:val="0070C0"/>
              </w:rPr>
            </w:pPr>
            <w:r>
              <w:rPr>
                <w:color w:val="0070C0"/>
                <w:sz w:val="24"/>
                <w:szCs w:val="24"/>
              </w:rPr>
              <w:t xml:space="preserve">Всього без ПДВ </w:t>
            </w:r>
          </w:p>
          <w:p w14:paraId="416943D1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В тому числі ПДВ </w:t>
            </w:r>
          </w:p>
          <w:p w14:paraId="7E5B6FE1" w14:textId="77777777" w:rsidR="000A268B" w:rsidRDefault="000A268B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</w:tbl>
    <w:p w14:paraId="7224B077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0492B614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tbl>
      <w:tblPr>
        <w:tblStyle w:val="aff4"/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632"/>
        <w:gridCol w:w="4582"/>
      </w:tblGrid>
      <w:tr w:rsidR="000A268B" w14:paraId="3E3768FC" w14:textId="77777777">
        <w:tc>
          <w:tcPr>
            <w:tcW w:w="4632" w:type="dxa"/>
            <w:shd w:val="clear" w:color="auto" w:fill="auto"/>
          </w:tcPr>
          <w:p w14:paraId="0B5FBFA9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«Продавець»</w:t>
            </w:r>
          </w:p>
        </w:tc>
        <w:tc>
          <w:tcPr>
            <w:tcW w:w="4582" w:type="dxa"/>
            <w:shd w:val="clear" w:color="auto" w:fill="auto"/>
          </w:tcPr>
          <w:p w14:paraId="7348782E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«Покупець»</w:t>
            </w:r>
          </w:p>
        </w:tc>
      </w:tr>
      <w:tr w:rsidR="000A268B" w14:paraId="54B29020" w14:textId="77777777">
        <w:tc>
          <w:tcPr>
            <w:tcW w:w="4632" w:type="dxa"/>
            <w:shd w:val="clear" w:color="auto" w:fill="auto"/>
          </w:tcPr>
          <w:p w14:paraId="6EC35127" w14:textId="77777777" w:rsidR="000A268B" w:rsidRDefault="000A268B">
            <w:pPr>
              <w:shd w:val="clear" w:color="auto" w:fill="FFFFFF"/>
              <w:spacing w:after="0" w:line="240" w:lineRule="auto"/>
              <w:rPr>
                <w:color w:val="0070C0"/>
              </w:rPr>
            </w:pPr>
          </w:p>
        </w:tc>
        <w:tc>
          <w:tcPr>
            <w:tcW w:w="4582" w:type="dxa"/>
            <w:shd w:val="clear" w:color="auto" w:fill="auto"/>
          </w:tcPr>
          <w:p w14:paraId="560D3B8E" w14:textId="77777777" w:rsidR="000A268B" w:rsidRDefault="000A268B">
            <w:pPr>
              <w:spacing w:after="0" w:line="240" w:lineRule="auto"/>
              <w:jc w:val="both"/>
              <w:rPr>
                <w:color w:val="0070C0"/>
              </w:rPr>
            </w:pPr>
          </w:p>
        </w:tc>
      </w:tr>
      <w:tr w:rsidR="000A268B" w14:paraId="1724F4EC" w14:textId="77777777">
        <w:tc>
          <w:tcPr>
            <w:tcW w:w="4632" w:type="dxa"/>
            <w:shd w:val="clear" w:color="auto" w:fill="auto"/>
          </w:tcPr>
          <w:p w14:paraId="614FF7C9" w14:textId="77777777" w:rsidR="000A268B" w:rsidRDefault="000A268B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</w:tcPr>
          <w:p w14:paraId="53E1C3E4" w14:textId="77777777" w:rsidR="000A268B" w:rsidRDefault="000A268B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A268B" w14:paraId="7EE9B26B" w14:textId="77777777">
        <w:tc>
          <w:tcPr>
            <w:tcW w:w="4632" w:type="dxa"/>
            <w:shd w:val="clear" w:color="auto" w:fill="auto"/>
          </w:tcPr>
          <w:p w14:paraId="7FD4B535" w14:textId="77777777" w:rsidR="000A268B" w:rsidRDefault="000A268B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</w:tcPr>
          <w:p w14:paraId="1E38AA4B" w14:textId="77777777" w:rsidR="000A268B" w:rsidRDefault="000A268B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A268B" w14:paraId="51ADC025" w14:textId="77777777">
        <w:tc>
          <w:tcPr>
            <w:tcW w:w="4632" w:type="dxa"/>
            <w:shd w:val="clear" w:color="auto" w:fill="auto"/>
          </w:tcPr>
          <w:p w14:paraId="666EB565" w14:textId="77777777" w:rsidR="000A268B" w:rsidRDefault="000A268B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</w:tcPr>
          <w:p w14:paraId="4031CDB7" w14:textId="77777777" w:rsidR="000A268B" w:rsidRDefault="000A268B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</w:tbl>
    <w:p w14:paraId="11B11D0B" w14:textId="77777777" w:rsidR="000A268B" w:rsidRDefault="00576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/>
        <w:jc w:val="both"/>
        <w:rPr>
          <w:rFonts w:ascii="Calibri" w:eastAsia="Calibri" w:hAnsi="Calibri" w:cs="Calibri"/>
          <w:color w:val="0070C0"/>
          <w:sz w:val="24"/>
          <w:szCs w:val="24"/>
        </w:rPr>
      </w:pPr>
      <w:r>
        <w:br w:type="page"/>
      </w:r>
    </w:p>
    <w:p w14:paraId="52B3DB0E" w14:textId="77777777" w:rsidR="000A268B" w:rsidRDefault="00576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Додаток № 2</w:t>
      </w:r>
    </w:p>
    <w:p w14:paraId="58E77A6E" w14:textId="77777777" w:rsidR="000A268B" w:rsidRDefault="00576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до Договору № ________ </w:t>
      </w:r>
    </w:p>
    <w:p w14:paraId="4350BFB4" w14:textId="77777777" w:rsidR="000A268B" w:rsidRDefault="00576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від ___________________</w:t>
      </w:r>
    </w:p>
    <w:p w14:paraId="0BD72BE5" w14:textId="77777777" w:rsidR="000A268B" w:rsidRDefault="000A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/>
        <w:jc w:val="both"/>
        <w:rPr>
          <w:color w:val="0070C0"/>
          <w:sz w:val="24"/>
          <w:szCs w:val="24"/>
        </w:rPr>
      </w:pPr>
    </w:p>
    <w:p w14:paraId="58BB98F4" w14:textId="77777777" w:rsidR="000A268B" w:rsidRDefault="00576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Заявка на поставку Товару</w:t>
      </w:r>
    </w:p>
    <w:p w14:paraId="2FE79B4A" w14:textId="77777777" w:rsidR="000A268B" w:rsidRDefault="00576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Прошу поставити Товар за цінами, згідно з Договором  № _____ від "___ " _________ 2022 р. в асортименті та у кількості, що наведена нижче:</w:t>
      </w:r>
    </w:p>
    <w:tbl>
      <w:tblPr>
        <w:tblStyle w:val="aff5"/>
        <w:tblW w:w="9365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2210"/>
        <w:gridCol w:w="1720"/>
        <w:gridCol w:w="1744"/>
        <w:gridCol w:w="1701"/>
      </w:tblGrid>
      <w:tr w:rsidR="000A268B" w14:paraId="4B4C41AB" w14:textId="77777777">
        <w:trPr>
          <w:trHeight w:val="630"/>
        </w:trPr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3D26C5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Найменування</w:t>
            </w:r>
          </w:p>
          <w:p w14:paraId="3C0538F2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Товару</w:t>
            </w:r>
          </w:p>
          <w:p w14:paraId="2F666C8A" w14:textId="77777777" w:rsidR="000A268B" w:rsidRDefault="000A268B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5EAEB2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адреса поставки;</w:t>
            </w:r>
          </w:p>
          <w:p w14:paraId="56609DDB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ПІБ</w:t>
            </w:r>
          </w:p>
          <w:p w14:paraId="5394C76E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уповноваженої особи Покупця, контактний телефон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B39DE2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одиниці виміру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C8F30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кількість</w:t>
            </w:r>
          </w:p>
          <w:p w14:paraId="62CE0518" w14:textId="77777777" w:rsidR="000A268B" w:rsidRDefault="000A268B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A64FB3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Термін поставки</w:t>
            </w:r>
          </w:p>
        </w:tc>
      </w:tr>
      <w:tr w:rsidR="000A268B" w14:paraId="08D846AF" w14:textId="77777777">
        <w:trPr>
          <w:trHeight w:val="630"/>
        </w:trPr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802D70" w14:textId="77777777" w:rsidR="000A268B" w:rsidRDefault="000A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rPr>
                <w:color w:val="0070C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5C063E" w14:textId="77777777" w:rsidR="000A268B" w:rsidRDefault="000A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rPr>
                <w:color w:val="0070C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84939" w14:textId="77777777" w:rsidR="000A268B" w:rsidRDefault="000A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rPr>
                <w:color w:val="0070C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CDDB3D" w14:textId="77777777" w:rsidR="000A268B" w:rsidRDefault="000A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rPr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606A3C" w14:textId="77777777" w:rsidR="000A268B" w:rsidRDefault="000A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rPr>
                <w:color w:val="0070C0"/>
                <w:sz w:val="24"/>
                <w:szCs w:val="24"/>
              </w:rPr>
            </w:pPr>
          </w:p>
        </w:tc>
      </w:tr>
    </w:tbl>
    <w:p w14:paraId="6C1C549B" w14:textId="77777777" w:rsidR="000A268B" w:rsidRDefault="000A26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15E69E85" w14:textId="77777777" w:rsidR="000A268B" w:rsidRDefault="00576DB9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Підпис - </w:t>
      </w:r>
    </w:p>
    <w:p w14:paraId="4B5C107C" w14:textId="77777777" w:rsidR="000A268B" w:rsidRDefault="000A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/>
        <w:jc w:val="both"/>
        <w:rPr>
          <w:rFonts w:ascii="Calibri" w:eastAsia="Calibri" w:hAnsi="Calibri" w:cs="Calibri"/>
          <w:color w:val="0070C0"/>
          <w:sz w:val="22"/>
          <w:szCs w:val="22"/>
        </w:rPr>
      </w:pPr>
    </w:p>
    <w:p w14:paraId="25F1396B" w14:textId="77777777" w:rsidR="000A268B" w:rsidRDefault="000A268B">
      <w:pPr>
        <w:spacing w:after="160" w:line="259" w:lineRule="auto"/>
        <w:rPr>
          <w:color w:val="0070C0"/>
          <w:sz w:val="24"/>
          <w:szCs w:val="24"/>
        </w:rPr>
      </w:pPr>
    </w:p>
    <w:p w14:paraId="32348594" w14:textId="77777777" w:rsidR="000A268B" w:rsidRDefault="00576DB9">
      <w:pPr>
        <w:spacing w:after="160" w:line="259" w:lineRule="auto"/>
        <w:rPr>
          <w:color w:val="0070C0"/>
          <w:sz w:val="24"/>
          <w:szCs w:val="24"/>
        </w:rPr>
      </w:pPr>
      <w:r>
        <w:br w:type="page"/>
      </w:r>
    </w:p>
    <w:p w14:paraId="23F55217" w14:textId="77777777" w:rsidR="000A268B" w:rsidRDefault="00576DB9">
      <w:pPr>
        <w:spacing w:after="0" w:line="240" w:lineRule="auto"/>
        <w:jc w:val="right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Додаток V</w:t>
      </w:r>
    </w:p>
    <w:p w14:paraId="155AEF3C" w14:textId="77777777" w:rsidR="000A268B" w:rsidRDefault="00576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2"/>
          <w:szCs w:val="22"/>
        </w:rPr>
        <w:t>Увага!!!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 xml:space="preserve"> </w:t>
      </w:r>
      <w:r>
        <w:rPr>
          <w:i/>
          <w:color w:val="0070C0"/>
          <w:sz w:val="24"/>
          <w:szCs w:val="24"/>
        </w:rPr>
        <w:t>Форма «Пропозиція» подається у вигляді,</w:t>
      </w:r>
    </w:p>
    <w:p w14:paraId="5C989115" w14:textId="77777777" w:rsidR="000A268B" w:rsidRDefault="00576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наведеному нижче на фірмовому бланку.</w:t>
      </w:r>
    </w:p>
    <w:p w14:paraId="6402CCFC" w14:textId="77777777" w:rsidR="000A268B" w:rsidRDefault="00576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Учасник не повинен відступати від даної форми,</w:t>
      </w:r>
    </w:p>
    <w:p w14:paraId="5A7ED123" w14:textId="77777777" w:rsidR="000A268B" w:rsidRDefault="00576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на етап </w:t>
      </w:r>
      <w:proofErr w:type="spellStart"/>
      <w:r>
        <w:rPr>
          <w:i/>
          <w:color w:val="0070C0"/>
          <w:sz w:val="24"/>
          <w:szCs w:val="24"/>
        </w:rPr>
        <w:t>прекваліфікації</w:t>
      </w:r>
      <w:proofErr w:type="spellEnd"/>
      <w:r>
        <w:rPr>
          <w:i/>
          <w:color w:val="0070C0"/>
          <w:sz w:val="24"/>
          <w:szCs w:val="24"/>
        </w:rPr>
        <w:t xml:space="preserve"> не заповнюється </w:t>
      </w:r>
    </w:p>
    <w:p w14:paraId="4E2A13A4" w14:textId="77777777" w:rsidR="000A268B" w:rsidRDefault="00576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положення «цінова пропозиція».</w:t>
      </w:r>
    </w:p>
    <w:p w14:paraId="3F4051F2" w14:textId="77777777" w:rsidR="000A268B" w:rsidRDefault="000A268B">
      <w:pPr>
        <w:spacing w:after="0" w:line="240" w:lineRule="auto"/>
        <w:jc w:val="center"/>
        <w:rPr>
          <w:color w:val="0070C0"/>
          <w:sz w:val="24"/>
          <w:szCs w:val="24"/>
        </w:rPr>
      </w:pPr>
    </w:p>
    <w:p w14:paraId="219482D0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ФОРМА «ПРОПОЗИЦІЯ» </w:t>
      </w:r>
    </w:p>
    <w:p w14:paraId="596B2D7E" w14:textId="77777777" w:rsidR="000A268B" w:rsidRDefault="00576DB9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дата</w:t>
      </w:r>
    </w:p>
    <w:tbl>
      <w:tblPr>
        <w:tblStyle w:val="aff6"/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1731"/>
        <w:gridCol w:w="3350"/>
      </w:tblGrid>
      <w:tr w:rsidR="000A268B" w14:paraId="6074104D" w14:textId="77777777">
        <w:tc>
          <w:tcPr>
            <w:tcW w:w="6550" w:type="dxa"/>
            <w:gridSpan w:val="2"/>
          </w:tcPr>
          <w:p w14:paraId="7FBD22FF" w14:textId="77777777" w:rsidR="000A268B" w:rsidRDefault="0057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Повне найменування Учасника (зазначається згідно статутних документів),</w:t>
            </w:r>
            <w:r>
              <w:rPr>
                <w:color w:val="0070C0"/>
                <w:sz w:val="24"/>
                <w:szCs w:val="24"/>
              </w:rPr>
              <w:t xml:space="preserve"> ЄДРПОУ</w:t>
            </w:r>
          </w:p>
        </w:tc>
        <w:tc>
          <w:tcPr>
            <w:tcW w:w="3350" w:type="dxa"/>
          </w:tcPr>
          <w:p w14:paraId="15F483E1" w14:textId="77777777" w:rsidR="000A268B" w:rsidRDefault="000A268B">
            <w:pPr>
              <w:spacing w:after="0" w:line="240" w:lineRule="auto"/>
              <w:ind w:right="-208"/>
              <w:rPr>
                <w:color w:val="0070C0"/>
                <w:sz w:val="24"/>
                <w:szCs w:val="24"/>
              </w:rPr>
            </w:pPr>
          </w:p>
        </w:tc>
      </w:tr>
      <w:tr w:rsidR="000A268B" w14:paraId="2D8C24CC" w14:textId="77777777">
        <w:tc>
          <w:tcPr>
            <w:tcW w:w="6550" w:type="dxa"/>
            <w:gridSpan w:val="2"/>
          </w:tcPr>
          <w:p w14:paraId="5FA23156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контактна особа, телефон (факс), е-</w:t>
            </w:r>
            <w:proofErr w:type="spellStart"/>
            <w:r>
              <w:rPr>
                <w:color w:val="0070C0"/>
                <w:sz w:val="24"/>
                <w:szCs w:val="24"/>
              </w:rPr>
              <w:t>mail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</w:tcPr>
          <w:p w14:paraId="6C4BA880" w14:textId="77777777" w:rsidR="000A268B" w:rsidRDefault="000A268B">
            <w:pPr>
              <w:spacing w:after="0" w:line="240" w:lineRule="auto"/>
              <w:ind w:right="-208"/>
              <w:rPr>
                <w:color w:val="0070C0"/>
                <w:sz w:val="24"/>
                <w:szCs w:val="24"/>
              </w:rPr>
            </w:pPr>
          </w:p>
        </w:tc>
      </w:tr>
      <w:tr w:rsidR="000A268B" w14:paraId="36C40CCE" w14:textId="77777777">
        <w:tc>
          <w:tcPr>
            <w:tcW w:w="6550" w:type="dxa"/>
            <w:gridSpan w:val="2"/>
          </w:tcPr>
          <w:p w14:paraId="746C67F8" w14:textId="77777777" w:rsidR="000A268B" w:rsidRDefault="00576DB9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Назва предмету закупівлі, номер оголошення про відкриті торги (ID)</w:t>
            </w:r>
          </w:p>
        </w:tc>
        <w:tc>
          <w:tcPr>
            <w:tcW w:w="3350" w:type="dxa"/>
          </w:tcPr>
          <w:p w14:paraId="7DDD8854" w14:textId="77777777" w:rsidR="000A268B" w:rsidRDefault="000A268B">
            <w:pPr>
              <w:spacing w:after="0" w:line="240" w:lineRule="auto"/>
              <w:ind w:right="-208"/>
              <w:rPr>
                <w:color w:val="0070C0"/>
                <w:sz w:val="24"/>
                <w:szCs w:val="24"/>
              </w:rPr>
            </w:pPr>
          </w:p>
        </w:tc>
      </w:tr>
      <w:tr w:rsidR="000A268B" w14:paraId="72FA4534" w14:textId="77777777">
        <w:trPr>
          <w:trHeight w:val="698"/>
        </w:trPr>
        <w:tc>
          <w:tcPr>
            <w:tcW w:w="6550" w:type="dxa"/>
            <w:gridSpan w:val="2"/>
          </w:tcPr>
          <w:p w14:paraId="1A2C1248" w14:textId="77777777" w:rsidR="000A268B" w:rsidRDefault="00576DB9">
            <w:pPr>
              <w:tabs>
                <w:tab w:val="left" w:pos="0"/>
              </w:tabs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Найменування товару згідно з паспортом/сертифікатом виробника (українською мовою)</w:t>
            </w:r>
          </w:p>
        </w:tc>
        <w:tc>
          <w:tcPr>
            <w:tcW w:w="3350" w:type="dxa"/>
          </w:tcPr>
          <w:p w14:paraId="27C606A9" w14:textId="77777777" w:rsidR="000A268B" w:rsidRDefault="000A268B">
            <w:pPr>
              <w:spacing w:after="0" w:line="240" w:lineRule="auto"/>
              <w:ind w:right="-208"/>
              <w:rPr>
                <w:color w:val="0070C0"/>
                <w:sz w:val="24"/>
                <w:szCs w:val="24"/>
              </w:rPr>
            </w:pPr>
          </w:p>
        </w:tc>
      </w:tr>
      <w:tr w:rsidR="000A268B" w14:paraId="4379A50F" w14:textId="77777777">
        <w:trPr>
          <w:trHeight w:val="698"/>
        </w:trPr>
        <w:tc>
          <w:tcPr>
            <w:tcW w:w="6550" w:type="dxa"/>
            <w:gridSpan w:val="2"/>
          </w:tcPr>
          <w:p w14:paraId="063DC47F" w14:textId="77777777" w:rsidR="000A268B" w:rsidRDefault="00576DB9">
            <w:pPr>
              <w:tabs>
                <w:tab w:val="left" w:pos="0"/>
              </w:tabs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Країна,</w:t>
            </w:r>
          </w:p>
          <w:p w14:paraId="0AA7DF22" w14:textId="77777777" w:rsidR="000A268B" w:rsidRDefault="00576DB9">
            <w:pPr>
              <w:tabs>
                <w:tab w:val="left" w:pos="0"/>
              </w:tabs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Виробник</w:t>
            </w:r>
          </w:p>
          <w:p w14:paraId="6527C828" w14:textId="77777777" w:rsidR="000A268B" w:rsidRDefault="00576DB9">
            <w:pPr>
              <w:tabs>
                <w:tab w:val="left" w:pos="0"/>
              </w:tabs>
              <w:spacing w:after="0" w:line="240" w:lineRule="auto"/>
              <w:rPr>
                <w:i/>
                <w:color w:val="0070C0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i/>
                <w:color w:val="0070C0"/>
                <w:sz w:val="24"/>
                <w:szCs w:val="24"/>
              </w:rPr>
              <w:t>Крім товарів з Російської Федерації, з урахуванням постанови Кабінету  Міністрів України від 09 квітня 2022р. № 426</w:t>
            </w:r>
          </w:p>
        </w:tc>
        <w:tc>
          <w:tcPr>
            <w:tcW w:w="3350" w:type="dxa"/>
          </w:tcPr>
          <w:p w14:paraId="42369833" w14:textId="77777777" w:rsidR="000A268B" w:rsidRDefault="000A268B">
            <w:pPr>
              <w:spacing w:after="0" w:line="240" w:lineRule="auto"/>
              <w:ind w:right="-208"/>
              <w:rPr>
                <w:color w:val="0070C0"/>
                <w:sz w:val="24"/>
                <w:szCs w:val="24"/>
              </w:rPr>
            </w:pPr>
          </w:p>
        </w:tc>
      </w:tr>
      <w:tr w:rsidR="000A268B" w14:paraId="7EAFAD33" w14:textId="77777777">
        <w:trPr>
          <w:trHeight w:val="698"/>
        </w:trPr>
        <w:tc>
          <w:tcPr>
            <w:tcW w:w="6550" w:type="dxa"/>
            <w:gridSpan w:val="2"/>
          </w:tcPr>
          <w:p w14:paraId="2CBE03B2" w14:textId="77777777" w:rsidR="000A268B" w:rsidRDefault="00576DB9">
            <w:pPr>
              <w:tabs>
                <w:tab w:val="left" w:pos="0"/>
              </w:tabs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Кількість, </w:t>
            </w:r>
          </w:p>
          <w:p w14:paraId="10A095F0" w14:textId="77777777" w:rsidR="000A268B" w:rsidRDefault="00576DB9">
            <w:pPr>
              <w:tabs>
                <w:tab w:val="left" w:pos="0"/>
              </w:tabs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одиниці виміру</w:t>
            </w:r>
          </w:p>
        </w:tc>
        <w:tc>
          <w:tcPr>
            <w:tcW w:w="3350" w:type="dxa"/>
          </w:tcPr>
          <w:p w14:paraId="7BA4DC98" w14:textId="77777777" w:rsidR="000A268B" w:rsidRDefault="000A268B">
            <w:pPr>
              <w:spacing w:after="0" w:line="240" w:lineRule="auto"/>
              <w:ind w:right="-208"/>
              <w:rPr>
                <w:color w:val="0070C0"/>
                <w:sz w:val="24"/>
                <w:szCs w:val="24"/>
              </w:rPr>
            </w:pPr>
          </w:p>
        </w:tc>
      </w:tr>
      <w:tr w:rsidR="000A268B" w14:paraId="32C8B837" w14:textId="77777777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49472A4" w14:textId="77777777" w:rsidR="000A268B" w:rsidRDefault="00576DB9">
            <w:pPr>
              <w:tabs>
                <w:tab w:val="left" w:pos="0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Цінова п</w:t>
            </w:r>
            <w:r>
              <w:rPr>
                <w:color w:val="0070C0"/>
                <w:sz w:val="24"/>
                <w:szCs w:val="24"/>
              </w:rPr>
              <w:t>ропозиція</w:t>
            </w:r>
          </w:p>
          <w:p w14:paraId="3DFED3D2" w14:textId="77777777" w:rsidR="000A268B" w:rsidRDefault="00576DB9">
            <w:pPr>
              <w:tabs>
                <w:tab w:val="left" w:pos="0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Ціна грн з ПДВ*  (в </w:t>
            </w:r>
            <w:proofErr w:type="spellStart"/>
            <w:r>
              <w:rPr>
                <w:color w:val="0070C0"/>
                <w:sz w:val="24"/>
                <w:szCs w:val="24"/>
              </w:rPr>
              <w:t>т.ч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.  ПДВ) </w:t>
            </w:r>
          </w:p>
          <w:p w14:paraId="7410FBBF" w14:textId="77777777" w:rsidR="000A268B" w:rsidRDefault="00576DB9">
            <w:pPr>
              <w:tabs>
                <w:tab w:val="left" w:pos="0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Ціна за одиницю з ПДВ*  (в </w:t>
            </w:r>
            <w:proofErr w:type="spellStart"/>
            <w:r>
              <w:rPr>
                <w:color w:val="0070C0"/>
                <w:sz w:val="24"/>
                <w:szCs w:val="24"/>
              </w:rPr>
              <w:t>т.ч</w:t>
            </w:r>
            <w:proofErr w:type="spellEnd"/>
            <w:r>
              <w:rPr>
                <w:color w:val="0070C0"/>
                <w:sz w:val="24"/>
                <w:szCs w:val="24"/>
              </w:rPr>
              <w:t>.  ПДВ)</w:t>
            </w:r>
          </w:p>
          <w:p w14:paraId="4A96D422" w14:textId="77777777" w:rsidR="000A268B" w:rsidRDefault="000A268B">
            <w:pPr>
              <w:tabs>
                <w:tab w:val="left" w:pos="0"/>
              </w:tabs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754FF09" w14:textId="77777777" w:rsidR="000A268B" w:rsidRDefault="000A268B">
            <w:pPr>
              <w:spacing w:after="0" w:line="240" w:lineRule="auto"/>
              <w:ind w:right="-208"/>
              <w:rPr>
                <w:color w:val="0070C0"/>
                <w:sz w:val="24"/>
                <w:szCs w:val="24"/>
              </w:rPr>
            </w:pPr>
          </w:p>
        </w:tc>
      </w:tr>
      <w:tr w:rsidR="000A268B" w14:paraId="66BC4A7B" w14:textId="77777777">
        <w:trPr>
          <w:trHeight w:val="353"/>
        </w:trPr>
        <w:tc>
          <w:tcPr>
            <w:tcW w:w="9900" w:type="dxa"/>
            <w:gridSpan w:val="3"/>
            <w:tcBorders>
              <w:top w:val="nil"/>
            </w:tcBorders>
          </w:tcPr>
          <w:p w14:paraId="594FD572" w14:textId="77777777" w:rsidR="000A268B" w:rsidRDefault="000A268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0A268B" w14:paraId="069B335B" w14:textId="77777777">
        <w:tc>
          <w:tcPr>
            <w:tcW w:w="4819" w:type="dxa"/>
          </w:tcPr>
          <w:p w14:paraId="6082493E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Умови оплати</w:t>
            </w:r>
          </w:p>
        </w:tc>
        <w:tc>
          <w:tcPr>
            <w:tcW w:w="5081" w:type="dxa"/>
            <w:gridSpan w:val="2"/>
          </w:tcPr>
          <w:p w14:paraId="0140B355" w14:textId="77777777" w:rsidR="000A268B" w:rsidRDefault="00576DB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Інформацію зазначає учасник</w:t>
            </w:r>
          </w:p>
          <w:p w14:paraId="2A2C7542" w14:textId="77777777" w:rsidR="000A268B" w:rsidRDefault="00576DB9">
            <w:pPr>
              <w:spacing w:after="0" w:line="240" w:lineRule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(по факту отриманого товару або інше)</w:t>
            </w:r>
          </w:p>
        </w:tc>
      </w:tr>
    </w:tbl>
    <w:p w14:paraId="0B0DE8E4" w14:textId="77777777" w:rsidR="000A268B" w:rsidRDefault="000A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70C0"/>
          <w:sz w:val="24"/>
          <w:szCs w:val="24"/>
        </w:rPr>
      </w:pPr>
    </w:p>
    <w:p w14:paraId="2FAC1EDA" w14:textId="77777777" w:rsidR="000A268B" w:rsidRDefault="00576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*У разі якщо учасник не є платником ПДВ то подає свою пропозицію без зазначення ПДВ</w:t>
      </w:r>
    </w:p>
    <w:p w14:paraId="79284CDF" w14:textId="77777777" w:rsidR="000A268B" w:rsidRDefault="000A26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1A1A0DFF" w14:textId="77777777" w:rsidR="000A268B" w:rsidRDefault="000A26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7497BEFC" w14:textId="77777777" w:rsidR="000A268B" w:rsidRDefault="00576DB9">
      <w:pPr>
        <w:spacing w:after="0" w:line="240" w:lineRule="auto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Підпис керівника</w:t>
      </w:r>
    </w:p>
    <w:p w14:paraId="7C86B118" w14:textId="77777777" w:rsidR="000A268B" w:rsidRDefault="000A268B">
      <w:pPr>
        <w:spacing w:after="0" w:line="240" w:lineRule="auto"/>
        <w:rPr>
          <w:color w:val="0070C0"/>
          <w:sz w:val="24"/>
          <w:szCs w:val="24"/>
        </w:rPr>
      </w:pPr>
    </w:p>
    <w:p w14:paraId="5644E71E" w14:textId="77777777" w:rsidR="000A268B" w:rsidRDefault="000A268B">
      <w:pPr>
        <w:spacing w:after="0" w:line="240" w:lineRule="auto"/>
        <w:rPr>
          <w:color w:val="0070C0"/>
          <w:sz w:val="24"/>
          <w:szCs w:val="24"/>
        </w:rPr>
      </w:pPr>
    </w:p>
    <w:p w14:paraId="2C635E6A" w14:textId="77777777" w:rsidR="000A268B" w:rsidRDefault="000A268B">
      <w:pPr>
        <w:spacing w:after="0" w:line="240" w:lineRule="auto"/>
        <w:jc w:val="right"/>
        <w:rPr>
          <w:color w:val="0070C0"/>
          <w:sz w:val="24"/>
          <w:szCs w:val="24"/>
        </w:rPr>
      </w:pPr>
    </w:p>
    <w:p w14:paraId="7B29CD4A" w14:textId="77777777" w:rsidR="000A268B" w:rsidRDefault="000A268B">
      <w:pPr>
        <w:spacing w:after="0" w:line="240" w:lineRule="auto"/>
        <w:rPr>
          <w:color w:val="0070C0"/>
          <w:sz w:val="24"/>
          <w:szCs w:val="24"/>
        </w:rPr>
      </w:pPr>
    </w:p>
    <w:p w14:paraId="0DB58659" w14:textId="77777777" w:rsidR="000A268B" w:rsidRDefault="000A268B">
      <w:pPr>
        <w:spacing w:after="0" w:line="240" w:lineRule="auto"/>
        <w:rPr>
          <w:color w:val="0070C0"/>
          <w:sz w:val="24"/>
          <w:szCs w:val="24"/>
        </w:rPr>
      </w:pPr>
    </w:p>
    <w:p w14:paraId="07EFBE8E" w14:textId="77777777" w:rsidR="000A268B" w:rsidRDefault="000A268B">
      <w:pPr>
        <w:rPr>
          <w:color w:val="0070C0"/>
        </w:rPr>
      </w:pPr>
    </w:p>
    <w:sectPr w:rsidR="000A268B">
      <w:footerReference w:type="default" r:id="rId9"/>
      <w:pgSz w:w="11906" w:h="16838"/>
      <w:pgMar w:top="851" w:right="851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1B65" w14:textId="77777777" w:rsidR="00576DB9" w:rsidRDefault="00576DB9">
      <w:pPr>
        <w:spacing w:after="0" w:line="240" w:lineRule="auto"/>
      </w:pPr>
      <w:r>
        <w:separator/>
      </w:r>
    </w:p>
  </w:endnote>
  <w:endnote w:type="continuationSeparator" w:id="0">
    <w:p w14:paraId="36F52A10" w14:textId="77777777" w:rsidR="00576DB9" w:rsidRDefault="0057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656C" w14:textId="77777777" w:rsidR="000A268B" w:rsidRDefault="00576D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054AE">
      <w:rPr>
        <w:noProof/>
        <w:color w:val="000000"/>
      </w:rPr>
      <w:t>2</w:t>
    </w:r>
    <w:r>
      <w:rPr>
        <w:color w:val="000000"/>
      </w:rPr>
      <w:fldChar w:fldCharType="end"/>
    </w:r>
  </w:p>
  <w:p w14:paraId="0390D67A" w14:textId="77777777" w:rsidR="000A268B" w:rsidRDefault="000A26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99BE" w14:textId="77777777" w:rsidR="00576DB9" w:rsidRDefault="00576DB9">
      <w:pPr>
        <w:spacing w:after="0" w:line="240" w:lineRule="auto"/>
      </w:pPr>
      <w:r>
        <w:separator/>
      </w:r>
    </w:p>
  </w:footnote>
  <w:footnote w:type="continuationSeparator" w:id="0">
    <w:p w14:paraId="4578E216" w14:textId="77777777" w:rsidR="00576DB9" w:rsidRDefault="0057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211"/>
    <w:multiLevelType w:val="multilevel"/>
    <w:tmpl w:val="AA4EE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954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8B"/>
    <w:rsid w:val="000A268B"/>
    <w:rsid w:val="003054AE"/>
    <w:rsid w:val="005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B623"/>
  <w15:docId w15:val="{BB871CA6-BF8C-4B63-870D-40C9D0F6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ru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6B1"/>
  </w:style>
  <w:style w:type="paragraph" w:styleId="1">
    <w:name w:val="heading 1"/>
    <w:basedOn w:val="a"/>
    <w:next w:val="a"/>
    <w:link w:val="10"/>
    <w:uiPriority w:val="9"/>
    <w:qFormat/>
    <w:rsid w:val="00260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09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260996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2609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609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rsid w:val="00260996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styleId="a4">
    <w:name w:val="Strong"/>
    <w:basedOn w:val="a0"/>
    <w:uiPriority w:val="22"/>
    <w:qFormat/>
    <w:rsid w:val="00260996"/>
    <w:rPr>
      <w:b/>
      <w:bCs/>
    </w:rPr>
  </w:style>
  <w:style w:type="paragraph" w:styleId="a5">
    <w:name w:val="No Spacing"/>
    <w:link w:val="a6"/>
    <w:uiPriority w:val="99"/>
    <w:qFormat/>
    <w:rsid w:val="00260996"/>
    <w:pPr>
      <w:spacing w:after="0" w:line="240" w:lineRule="auto"/>
      <w:jc w:val="center"/>
    </w:pPr>
  </w:style>
  <w:style w:type="character" w:customStyle="1" w:styleId="a6">
    <w:name w:val="Без интервала Знак"/>
    <w:link w:val="a5"/>
    <w:uiPriority w:val="99"/>
    <w:rsid w:val="00260996"/>
    <w:rPr>
      <w:lang w:val="uk-UA"/>
    </w:rPr>
  </w:style>
  <w:style w:type="character" w:customStyle="1" w:styleId="rvts0">
    <w:name w:val="rvts0"/>
    <w:rsid w:val="00260996"/>
    <w:rPr>
      <w:rFonts w:ascii="Times New Roman" w:hAnsi="Times New Roman" w:cs="Times New Roman" w:hint="default"/>
    </w:rPr>
  </w:style>
  <w:style w:type="paragraph" w:styleId="a7">
    <w:name w:val="footer"/>
    <w:basedOn w:val="a"/>
    <w:link w:val="a8"/>
    <w:unhideWhenUsed/>
    <w:rsid w:val="0026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60996"/>
    <w:rPr>
      <w:rFonts w:ascii="Times New Roman" w:eastAsia="Times New Roman" w:hAnsi="Times New Roman" w:cs="Times New Roman"/>
      <w:sz w:val="28"/>
      <w:lang w:val="uk-UA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260996"/>
    <w:pPr>
      <w:ind w:left="720"/>
      <w:contextualSpacing/>
    </w:pPr>
  </w:style>
  <w:style w:type="paragraph" w:styleId="ab">
    <w:name w:val="Body Text"/>
    <w:basedOn w:val="a"/>
    <w:link w:val="ac"/>
    <w:rsid w:val="00260996"/>
    <w:pPr>
      <w:widowControl w:val="0"/>
      <w:suppressAutoHyphens/>
      <w:spacing w:after="120" w:line="240" w:lineRule="auto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260996"/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styleId="ad">
    <w:name w:val="Body Text Indent"/>
    <w:basedOn w:val="a"/>
    <w:link w:val="ae"/>
    <w:uiPriority w:val="99"/>
    <w:unhideWhenUsed/>
    <w:rsid w:val="00260996"/>
    <w:pPr>
      <w:spacing w:after="120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260996"/>
    <w:rPr>
      <w:lang w:val="uk-UA"/>
    </w:rPr>
  </w:style>
  <w:style w:type="paragraph" w:styleId="af">
    <w:name w:val="endnote text"/>
    <w:basedOn w:val="a"/>
    <w:link w:val="af0"/>
    <w:semiHidden/>
    <w:rsid w:val="00260996"/>
    <w:pPr>
      <w:widowControl w:val="0"/>
      <w:spacing w:before="140" w:after="0" w:line="240" w:lineRule="auto"/>
      <w:ind w:firstLine="680"/>
      <w:jc w:val="both"/>
    </w:pPr>
    <w:rPr>
      <w:sz w:val="20"/>
      <w:szCs w:val="24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26099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11">
    <w:name w:val="Обычный1"/>
    <w:rsid w:val="0026099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2">
    <w:name w:val="Без интервала1"/>
    <w:rsid w:val="00260996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character" w:customStyle="1" w:styleId="af1">
    <w:name w:val="Текст выноски Знак"/>
    <w:basedOn w:val="a0"/>
    <w:link w:val="af2"/>
    <w:uiPriority w:val="99"/>
    <w:semiHidden/>
    <w:rsid w:val="00260996"/>
    <w:rPr>
      <w:rFonts w:ascii="Arial" w:eastAsia="Times New Roman" w:hAnsi="Arial" w:cs="Arial"/>
      <w:sz w:val="18"/>
      <w:szCs w:val="18"/>
      <w:lang w:val="uk-UA"/>
    </w:rPr>
  </w:style>
  <w:style w:type="paragraph" w:styleId="af2">
    <w:name w:val="Balloon Text"/>
    <w:basedOn w:val="a"/>
    <w:link w:val="af1"/>
    <w:uiPriority w:val="99"/>
    <w:semiHidden/>
    <w:unhideWhenUsed/>
    <w:rsid w:val="0026099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260996"/>
    <w:rPr>
      <w:rFonts w:ascii="Segoe UI" w:eastAsia="Times New Roman" w:hAnsi="Segoe UI" w:cs="Segoe UI"/>
      <w:sz w:val="18"/>
      <w:szCs w:val="18"/>
      <w:lang w:val="uk-UA"/>
    </w:rPr>
  </w:style>
  <w:style w:type="character" w:styleId="af3">
    <w:name w:val="Hyperlink"/>
    <w:uiPriority w:val="99"/>
    <w:rsid w:val="00260996"/>
    <w:rPr>
      <w:strike w:val="0"/>
      <w:dstrike w:val="0"/>
      <w:color w:val="045EAC"/>
      <w:u w:val="none"/>
      <w:effect w:val="none"/>
    </w:rPr>
  </w:style>
  <w:style w:type="paragraph" w:customStyle="1" w:styleId="LO-normal">
    <w:name w:val="LO-normal"/>
    <w:qFormat/>
    <w:rsid w:val="00260996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af4">
    <w:name w:val="annotation text"/>
    <w:basedOn w:val="a"/>
    <w:link w:val="af5"/>
    <w:semiHidden/>
    <w:unhideWhenUsed/>
    <w:rsid w:val="0026099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260996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260996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260996"/>
    <w:rPr>
      <w:b/>
      <w:bCs/>
    </w:rPr>
  </w:style>
  <w:style w:type="character" w:customStyle="1" w:styleId="14">
    <w:name w:val="Тема примечания Знак1"/>
    <w:basedOn w:val="af5"/>
    <w:uiPriority w:val="99"/>
    <w:semiHidden/>
    <w:rsid w:val="00260996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aa">
    <w:name w:val="Абзац списка Знак"/>
    <w:aliases w:val="Elenco Normale Знак,List Paragraph Знак,Список уровня 2 Знак,название табл/рис Знак,Chapter10 Знак"/>
    <w:link w:val="a9"/>
    <w:uiPriority w:val="34"/>
    <w:rsid w:val="00260996"/>
    <w:rPr>
      <w:rFonts w:ascii="Times New Roman" w:eastAsia="Times New Roman" w:hAnsi="Times New Roman" w:cs="Times New Roman"/>
      <w:sz w:val="28"/>
      <w:lang w:val="uk-UA"/>
    </w:rPr>
  </w:style>
  <w:style w:type="table" w:styleId="af8">
    <w:name w:val="Table Grid"/>
    <w:basedOn w:val="a1"/>
    <w:uiPriority w:val="59"/>
    <w:rsid w:val="0026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???????? ????? ??????9"/>
    <w:qFormat/>
    <w:rsid w:val="00AE0B57"/>
  </w:style>
  <w:style w:type="paragraph" w:styleId="af9">
    <w:name w:val="Normal (Web)"/>
    <w:basedOn w:val="a"/>
    <w:uiPriority w:val="99"/>
    <w:semiHidden/>
    <w:unhideWhenUsed/>
    <w:qFormat/>
    <w:rsid w:val="00AE0B57"/>
    <w:pPr>
      <w:spacing w:beforeAutospacing="1" w:afterAutospacing="1" w:line="240" w:lineRule="auto"/>
    </w:pPr>
    <w:rPr>
      <w:color w:val="00000A"/>
      <w:sz w:val="24"/>
      <w:szCs w:val="24"/>
      <w:lang w:val="ru-RU" w:eastAsia="ru-RU"/>
    </w:rPr>
  </w:style>
  <w:style w:type="paragraph" w:customStyle="1" w:styleId="xfmc1">
    <w:name w:val="xfmc1"/>
    <w:basedOn w:val="a"/>
    <w:rsid w:val="00AE0B57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customStyle="1" w:styleId="xfmc2">
    <w:name w:val="xfmc2"/>
    <w:basedOn w:val="a"/>
    <w:rsid w:val="00AE0B57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15">
    <w:name w:val="index 1"/>
    <w:basedOn w:val="a"/>
    <w:next w:val="a"/>
    <w:autoRedefine/>
    <w:uiPriority w:val="99"/>
    <w:semiHidden/>
    <w:unhideWhenUsed/>
    <w:rsid w:val="000E25F1"/>
    <w:pPr>
      <w:spacing w:after="0" w:line="240" w:lineRule="auto"/>
      <w:ind w:left="280" w:hanging="280"/>
    </w:pPr>
  </w:style>
  <w:style w:type="paragraph" w:styleId="afa">
    <w:name w:val="index heading"/>
    <w:basedOn w:val="a"/>
    <w:qFormat/>
    <w:rsid w:val="000E25F1"/>
    <w:pPr>
      <w:suppressLineNumbers/>
    </w:pPr>
    <w:rPr>
      <w:rFonts w:asciiTheme="minorHAnsi" w:eastAsiaTheme="minorHAnsi" w:hAnsiTheme="minorHAnsi" w:cs="Lohit Devanagari"/>
      <w:sz w:val="22"/>
    </w:rPr>
  </w:style>
  <w:style w:type="paragraph" w:styleId="af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h9GVPKZDW4WMVCuuSEwsu393g==">AMUW2mV2qHLNxt8e6SCVx2IGqDh9fSuTWlia00y6zK7B5vvVpcLJfkpgkc4zPIrw4GZRq4ME8PoL5DrbNos3jzfuBUv/59ZVPjYgs2nyXz2vbCMCYM7evA0i/qSmUCJ//meNmcrn1sqr8DZ7UmnOvIUGBo762LQlmLd0fLT11tzaxVAAJ2HdTVs=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10192</Words>
  <Characters>58099</Characters>
  <Application>Microsoft Office Word</Application>
  <DocSecurity>0</DocSecurity>
  <Lines>484</Lines>
  <Paragraphs>136</Paragraphs>
  <ScaleCrop>false</ScaleCrop>
  <Company/>
  <LinksUpToDate>false</LinksUpToDate>
  <CharactersWithSpaces>68155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Helena1</dc:creator>
  <cp:lastModifiedBy>Olena Fominova</cp:lastModifiedBy>
  <cp:revision>2</cp:revision>
  <dcterms:created xsi:type="dcterms:W3CDTF">2022-06-27T08:26:00Z</dcterms:created>
  <dcterms:modified xsi:type="dcterms:W3CDTF">2022-06-27T08:26:00Z</dcterms:modified>
</cp:coreProperties>
</file>