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4E59"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6E87CF01" w14:textId="77777777" w:rsidR="00046F10" w:rsidRPr="00266078" w:rsidRDefault="00046F10" w:rsidP="00046F10">
      <w:pPr>
        <w:jc w:val="center"/>
        <w:rPr>
          <w:rFonts w:ascii="Arial" w:eastAsia="Arial" w:hAnsi="Arial" w:cs="Arial"/>
          <w:noProof/>
          <w:color w:val="000000"/>
          <w:sz w:val="22"/>
          <w:szCs w:val="22"/>
        </w:rPr>
      </w:pPr>
    </w:p>
    <w:p w14:paraId="6B1D585D" w14:textId="77777777" w:rsidR="00046F10" w:rsidRPr="00046F10" w:rsidRDefault="00046F10" w:rsidP="00046F10">
      <w:pPr>
        <w:jc w:val="both"/>
        <w:rPr>
          <w:rFonts w:ascii="Arial" w:eastAsia="Arial" w:hAnsi="Arial" w:cs="Arial"/>
          <w:noProof/>
          <w:color w:val="000000"/>
          <w:sz w:val="22"/>
          <w:szCs w:val="22"/>
          <w:lang w:val="ru-RU"/>
        </w:rPr>
      </w:pPr>
    </w:p>
    <w:p w14:paraId="5FD3E37D"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ECB2E6A"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3C089F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C79094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4A655550"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2C86AF36"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45FC7997"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1D180EF" w14:textId="52DBD3F2" w:rsidR="00046F10" w:rsidRPr="00705866" w:rsidRDefault="00266078" w:rsidP="00266078">
      <w:pPr>
        <w:ind w:left="6663"/>
        <w:rPr>
          <w:rFonts w:ascii="Times New Roman" w:eastAsia="Arial" w:hAnsi="Times New Roman" w:cs="Times New Roman"/>
          <w:color w:val="000000"/>
          <w:sz w:val="24"/>
          <w:szCs w:val="24"/>
        </w:rPr>
      </w:pPr>
      <w:r w:rsidRPr="00500D8B">
        <w:rPr>
          <w:rFonts w:ascii="Times New Roman" w:hAnsi="Times New Roman" w:cs="Times New Roman"/>
          <w:b/>
          <w:color w:val="000000"/>
          <w:sz w:val="24"/>
          <w:szCs w:val="24"/>
        </w:rPr>
        <w:t xml:space="preserve">від </w:t>
      </w:r>
      <w:r w:rsidR="005B2204">
        <w:rPr>
          <w:rFonts w:ascii="Times New Roman" w:hAnsi="Times New Roman" w:cs="Times New Roman"/>
          <w:b/>
          <w:color w:val="000000"/>
          <w:sz w:val="24"/>
          <w:szCs w:val="24"/>
        </w:rPr>
        <w:t>0</w:t>
      </w:r>
      <w:r w:rsidR="00015F4E" w:rsidRPr="00705866">
        <w:rPr>
          <w:rFonts w:ascii="Times New Roman" w:hAnsi="Times New Roman" w:cs="Times New Roman"/>
          <w:b/>
          <w:color w:val="000000"/>
          <w:sz w:val="24"/>
          <w:szCs w:val="24"/>
        </w:rPr>
        <w:t>8</w:t>
      </w:r>
      <w:r w:rsidRPr="00500D8B">
        <w:rPr>
          <w:rFonts w:ascii="Times New Roman" w:hAnsi="Times New Roman" w:cs="Times New Roman"/>
          <w:b/>
          <w:color w:val="000000"/>
          <w:sz w:val="24"/>
          <w:szCs w:val="24"/>
        </w:rPr>
        <w:t>.</w:t>
      </w:r>
      <w:r w:rsidR="00F93117">
        <w:rPr>
          <w:rFonts w:ascii="Times New Roman" w:hAnsi="Times New Roman" w:cs="Times New Roman"/>
          <w:b/>
          <w:color w:val="000000"/>
          <w:sz w:val="24"/>
          <w:szCs w:val="24"/>
        </w:rPr>
        <w:t>09</w:t>
      </w:r>
      <w:r w:rsidRPr="00500D8B">
        <w:rPr>
          <w:rFonts w:ascii="Times New Roman" w:hAnsi="Times New Roman" w:cs="Times New Roman"/>
          <w:b/>
          <w:color w:val="000000"/>
          <w:sz w:val="24"/>
          <w:szCs w:val="24"/>
        </w:rPr>
        <w:t>.202</w:t>
      </w:r>
      <w:r w:rsidR="00F93117">
        <w:rPr>
          <w:rFonts w:ascii="Times New Roman" w:hAnsi="Times New Roman" w:cs="Times New Roman"/>
          <w:b/>
          <w:color w:val="000000"/>
          <w:sz w:val="24"/>
          <w:szCs w:val="24"/>
        </w:rPr>
        <w:t>2</w:t>
      </w:r>
      <w:r w:rsidRPr="00500D8B">
        <w:rPr>
          <w:rFonts w:ascii="Times New Roman" w:hAnsi="Times New Roman" w:cs="Times New Roman"/>
          <w:b/>
          <w:color w:val="000000"/>
          <w:sz w:val="24"/>
          <w:szCs w:val="24"/>
        </w:rPr>
        <w:t xml:space="preserve"> року № </w:t>
      </w:r>
      <w:r w:rsidR="005B2204">
        <w:rPr>
          <w:rFonts w:ascii="Times New Roman" w:hAnsi="Times New Roman" w:cs="Times New Roman"/>
          <w:b/>
          <w:color w:val="000000"/>
          <w:sz w:val="24"/>
          <w:szCs w:val="24"/>
        </w:rPr>
        <w:t>1</w:t>
      </w:r>
      <w:r w:rsidR="00310EBA">
        <w:rPr>
          <w:rFonts w:ascii="Times New Roman" w:hAnsi="Times New Roman" w:cs="Times New Roman"/>
          <w:b/>
          <w:color w:val="000000"/>
          <w:sz w:val="24"/>
          <w:szCs w:val="24"/>
        </w:rPr>
        <w:t>2</w:t>
      </w:r>
      <w:r w:rsidR="000B47A1">
        <w:rPr>
          <w:rFonts w:ascii="Times New Roman" w:hAnsi="Times New Roman" w:cs="Times New Roman"/>
          <w:b/>
          <w:color w:val="000000"/>
          <w:sz w:val="24"/>
          <w:szCs w:val="24"/>
        </w:rPr>
        <w:t>4</w:t>
      </w:r>
    </w:p>
    <w:p w14:paraId="5D4BF397" w14:textId="77777777" w:rsidR="00046F10" w:rsidRPr="00EA35EC" w:rsidRDefault="00046F10" w:rsidP="00046F10">
      <w:pPr>
        <w:ind w:left="4536"/>
        <w:jc w:val="both"/>
        <w:rPr>
          <w:rFonts w:ascii="Arial" w:eastAsia="Arial" w:hAnsi="Arial" w:cs="Arial"/>
          <w:noProof/>
          <w:color w:val="000000"/>
          <w:sz w:val="22"/>
          <w:szCs w:val="22"/>
        </w:rPr>
      </w:pPr>
    </w:p>
    <w:p w14:paraId="45CCCC7D" w14:textId="77777777" w:rsidR="00046F10" w:rsidRPr="00EA35EC" w:rsidRDefault="00046F10" w:rsidP="00046F10">
      <w:pPr>
        <w:jc w:val="both"/>
        <w:rPr>
          <w:rFonts w:ascii="Arial" w:eastAsia="Arial" w:hAnsi="Arial" w:cs="Arial"/>
          <w:noProof/>
          <w:color w:val="000000"/>
          <w:sz w:val="22"/>
          <w:szCs w:val="22"/>
        </w:rPr>
      </w:pPr>
    </w:p>
    <w:p w14:paraId="5CCD9FB7" w14:textId="3415FE0E" w:rsidR="00046F10" w:rsidRDefault="00046F10" w:rsidP="00046F10">
      <w:pPr>
        <w:jc w:val="both"/>
        <w:rPr>
          <w:rFonts w:ascii="Arial" w:eastAsia="Arial" w:hAnsi="Arial" w:cs="Arial"/>
          <w:color w:val="000000"/>
          <w:sz w:val="22"/>
          <w:szCs w:val="22"/>
        </w:rPr>
      </w:pPr>
    </w:p>
    <w:p w14:paraId="4AC03208" w14:textId="5051AD93" w:rsidR="00DC5338" w:rsidRDefault="00DC5338" w:rsidP="00046F10">
      <w:pPr>
        <w:jc w:val="both"/>
        <w:rPr>
          <w:rFonts w:ascii="Arial" w:eastAsia="Arial" w:hAnsi="Arial" w:cs="Arial"/>
          <w:color w:val="000000"/>
          <w:sz w:val="22"/>
          <w:szCs w:val="22"/>
        </w:rPr>
      </w:pPr>
    </w:p>
    <w:p w14:paraId="687CBD3D" w14:textId="4DC94316" w:rsidR="00DC5338" w:rsidRDefault="00DC5338" w:rsidP="00046F10">
      <w:pPr>
        <w:jc w:val="both"/>
        <w:rPr>
          <w:rFonts w:ascii="Arial" w:eastAsia="Arial" w:hAnsi="Arial" w:cs="Arial"/>
          <w:color w:val="000000"/>
          <w:sz w:val="22"/>
          <w:szCs w:val="22"/>
        </w:rPr>
      </w:pPr>
    </w:p>
    <w:p w14:paraId="3D1F92A3" w14:textId="77777777" w:rsidR="00DC5338" w:rsidRPr="00EA35EC" w:rsidRDefault="00DC5338" w:rsidP="00046F10">
      <w:pPr>
        <w:jc w:val="both"/>
        <w:rPr>
          <w:rFonts w:ascii="Arial" w:eastAsia="Arial" w:hAnsi="Arial" w:cs="Arial"/>
          <w:color w:val="000000"/>
          <w:sz w:val="22"/>
          <w:szCs w:val="22"/>
        </w:rPr>
      </w:pPr>
    </w:p>
    <w:p w14:paraId="5775142F" w14:textId="77777777" w:rsidR="00266078"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Оголошення</w:t>
      </w:r>
    </w:p>
    <w:p w14:paraId="41942DB5"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6CAA6267" w14:textId="77777777" w:rsidR="00046F10" w:rsidRPr="00EA35EC" w:rsidRDefault="00046F10" w:rsidP="00046F10">
      <w:pPr>
        <w:jc w:val="center"/>
        <w:rPr>
          <w:rFonts w:ascii="Times New Roman" w:eastAsia="Arial" w:hAnsi="Times New Roman" w:cs="Times New Roman"/>
          <w:b/>
          <w:color w:val="000000"/>
          <w:sz w:val="24"/>
          <w:szCs w:val="24"/>
        </w:rPr>
      </w:pPr>
    </w:p>
    <w:p w14:paraId="69C9AB45" w14:textId="77777777" w:rsidR="005B2204" w:rsidRPr="005B2204" w:rsidRDefault="003546EC" w:rsidP="005B2204">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 xml:space="preserve">код ДК 021:2015: </w:t>
      </w:r>
      <w:r w:rsidR="005B2204" w:rsidRPr="005B2204">
        <w:rPr>
          <w:rFonts w:ascii="Times New Roman" w:eastAsia="Arial" w:hAnsi="Times New Roman" w:cs="Times New Roman"/>
          <w:color w:val="000000"/>
          <w:sz w:val="24"/>
          <w:szCs w:val="24"/>
        </w:rPr>
        <w:t>50230000-6 Послуги з ремонту,технічного обслуговування дорожньої</w:t>
      </w:r>
    </w:p>
    <w:p w14:paraId="37D460F8" w14:textId="78BC6854" w:rsidR="003546EC" w:rsidRPr="003546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інфраструктури і пов’язаного обладнання та супутні послуги</w:t>
      </w:r>
    </w:p>
    <w:p w14:paraId="10B46506" w14:textId="53D9334B" w:rsidR="005B2204" w:rsidRPr="005B2204" w:rsidRDefault="003546EC" w:rsidP="00A8322C">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w:t>
      </w:r>
      <w:r w:rsidR="000B47A1" w:rsidRPr="000B47A1">
        <w:rPr>
          <w:rFonts w:ascii="Times New Roman" w:eastAsia="Arial" w:hAnsi="Times New Roman" w:cs="Times New Roman"/>
          <w:color w:val="000000"/>
          <w:sz w:val="24"/>
          <w:szCs w:val="24"/>
        </w:rPr>
        <w:t>Поточний ремонт дороги по вул.Стефаника в смт.Глеваха Фастівського району Київської області</w:t>
      </w:r>
      <w:r w:rsidR="005B2204" w:rsidRPr="000B47A1">
        <w:rPr>
          <w:rFonts w:ascii="Times New Roman" w:eastAsia="Arial" w:hAnsi="Times New Roman" w:cs="Times New Roman"/>
          <w:color w:val="000000"/>
          <w:sz w:val="24"/>
          <w:szCs w:val="24"/>
        </w:rPr>
        <w:t>,</w:t>
      </w:r>
      <w:r w:rsidR="005B2204" w:rsidRPr="005B2204">
        <w:rPr>
          <w:rFonts w:ascii="Times New Roman" w:eastAsia="Arial" w:hAnsi="Times New Roman" w:cs="Times New Roman"/>
          <w:color w:val="000000"/>
          <w:sz w:val="24"/>
          <w:szCs w:val="24"/>
        </w:rPr>
        <w:t xml:space="preserve"> затвердженого Київською обласною</w:t>
      </w:r>
    </w:p>
    <w:p w14:paraId="5F8DE79A" w14:textId="73944542" w:rsidR="00046F10" w:rsidRPr="00EA35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військовою адміністрацією Розпорядження № 399 від  12 липня 2022 року</w:t>
      </w:r>
      <w:r w:rsidR="003546EC" w:rsidRPr="00F93117">
        <w:rPr>
          <w:rFonts w:ascii="Times New Roman" w:eastAsia="Arial" w:hAnsi="Times New Roman" w:cs="Times New Roman"/>
          <w:color w:val="000000"/>
          <w:sz w:val="24"/>
          <w:szCs w:val="24"/>
        </w:rPr>
        <w:t>)</w:t>
      </w:r>
    </w:p>
    <w:p w14:paraId="61FAE5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13893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274D18B"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6978142"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D46B0E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03D3989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7918CA1" w14:textId="77777777" w:rsidR="007131B8" w:rsidRPr="00EA35EC" w:rsidRDefault="007131B8" w:rsidP="00046F10">
      <w:pPr>
        <w:spacing w:line="360" w:lineRule="auto"/>
        <w:rPr>
          <w:rFonts w:ascii="Times New Roman" w:eastAsia="Arial" w:hAnsi="Times New Roman" w:cs="Times New Roman"/>
          <w:color w:val="000000"/>
          <w:sz w:val="24"/>
          <w:szCs w:val="24"/>
        </w:rPr>
      </w:pPr>
    </w:p>
    <w:p w14:paraId="55CCEA08"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3B242D"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44E7A21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5417092" w14:textId="27B08630" w:rsidR="00266078" w:rsidRDefault="00266078" w:rsidP="00046F10">
      <w:pPr>
        <w:spacing w:line="360" w:lineRule="auto"/>
        <w:rPr>
          <w:rFonts w:ascii="Times New Roman" w:eastAsia="Arial" w:hAnsi="Times New Roman" w:cs="Times New Roman"/>
          <w:color w:val="000000"/>
          <w:sz w:val="24"/>
          <w:szCs w:val="24"/>
        </w:rPr>
      </w:pPr>
    </w:p>
    <w:p w14:paraId="3A18A9EB" w14:textId="5F3B64FA" w:rsidR="002F66B5" w:rsidRPr="005B2204" w:rsidRDefault="002F66B5" w:rsidP="00046F10">
      <w:pPr>
        <w:spacing w:line="360" w:lineRule="auto"/>
        <w:rPr>
          <w:rFonts w:ascii="Times New Roman" w:eastAsia="Arial" w:hAnsi="Times New Roman" w:cs="Times New Roman"/>
          <w:color w:val="000000"/>
          <w:sz w:val="24"/>
          <w:szCs w:val="24"/>
        </w:rPr>
      </w:pPr>
    </w:p>
    <w:p w14:paraId="049DA50A" w14:textId="77777777" w:rsidR="002F66B5" w:rsidRPr="00EA35EC" w:rsidRDefault="002F66B5" w:rsidP="00046F10">
      <w:pPr>
        <w:spacing w:line="360" w:lineRule="auto"/>
        <w:rPr>
          <w:rFonts w:ascii="Times New Roman" w:eastAsia="Arial" w:hAnsi="Times New Roman" w:cs="Times New Roman"/>
          <w:color w:val="000000"/>
          <w:sz w:val="24"/>
          <w:szCs w:val="24"/>
        </w:rPr>
      </w:pPr>
    </w:p>
    <w:p w14:paraId="3A885753"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B8ACD2B" w14:textId="77777777" w:rsidR="00266078" w:rsidRDefault="00266078" w:rsidP="00046F10">
      <w:pPr>
        <w:spacing w:line="360" w:lineRule="auto"/>
        <w:rPr>
          <w:rFonts w:ascii="Times New Roman" w:eastAsia="Arial" w:hAnsi="Times New Roman" w:cs="Times New Roman"/>
          <w:color w:val="000000"/>
          <w:sz w:val="24"/>
          <w:szCs w:val="24"/>
        </w:rPr>
      </w:pPr>
    </w:p>
    <w:p w14:paraId="36ED9F12" w14:textId="77777777" w:rsidR="00F21E2E" w:rsidRDefault="00F21E2E" w:rsidP="00046F10">
      <w:pPr>
        <w:spacing w:line="360" w:lineRule="auto"/>
        <w:rPr>
          <w:rFonts w:ascii="Times New Roman" w:eastAsia="Arial" w:hAnsi="Times New Roman" w:cs="Times New Roman"/>
          <w:color w:val="000000"/>
          <w:sz w:val="24"/>
          <w:szCs w:val="24"/>
        </w:rPr>
      </w:pPr>
    </w:p>
    <w:p w14:paraId="54FC5512"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6F58841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CFECBA"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10B95FFC"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56CCF496" w14:textId="77777777" w:rsidTr="003B6E07">
        <w:trPr>
          <w:trHeight w:val="522"/>
        </w:trPr>
        <w:tc>
          <w:tcPr>
            <w:tcW w:w="10031" w:type="dxa"/>
            <w:gridSpan w:val="3"/>
          </w:tcPr>
          <w:p w14:paraId="32A3F3CE" w14:textId="77777777" w:rsidR="003D3DBB" w:rsidRPr="00EA35EC" w:rsidRDefault="003D3DBB" w:rsidP="003D3DBB">
            <w:pPr>
              <w:pStyle w:val="12"/>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27B32354" w14:textId="77777777" w:rsidTr="003B6E07">
        <w:trPr>
          <w:trHeight w:val="522"/>
        </w:trPr>
        <w:tc>
          <w:tcPr>
            <w:tcW w:w="570" w:type="dxa"/>
          </w:tcPr>
          <w:p w14:paraId="0FCFF4AA"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37E9CCE3" w14:textId="77777777" w:rsidR="003D3DBB" w:rsidRPr="00EA35EC" w:rsidRDefault="003D3DBB" w:rsidP="00405F5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1F6603F9" w14:textId="77777777" w:rsidR="003D3DBB" w:rsidRPr="00EA35EC" w:rsidRDefault="003D3DBB" w:rsidP="00B346C6">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8"/>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7B23E616" w14:textId="77777777" w:rsidTr="003B6E07">
        <w:trPr>
          <w:trHeight w:val="522"/>
        </w:trPr>
        <w:tc>
          <w:tcPr>
            <w:tcW w:w="570" w:type="dxa"/>
          </w:tcPr>
          <w:p w14:paraId="1E5F0604"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3E767948"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621790FA" w14:textId="77777777" w:rsidR="00E205FE"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Глевахівська</w:t>
            </w:r>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r>
          </w:p>
          <w:p w14:paraId="5022ADC9"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5D71EAE2"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764CCB65" w14:textId="7F678AC8" w:rsidR="003D3DBB" w:rsidRPr="00EA35EC" w:rsidRDefault="00405F5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F93117">
              <w:rPr>
                <w:rFonts w:ascii="Times New Roman" w:eastAsia="Times New Roman" w:hAnsi="Times New Roman" w:cs="Times New Roman"/>
                <w:color w:val="000000"/>
                <w:sz w:val="24"/>
                <w:szCs w:val="24"/>
              </w:rPr>
              <w:t>Фастівський</w:t>
            </w:r>
            <w:r w:rsidRPr="00EA35EC">
              <w:rPr>
                <w:rFonts w:ascii="Times New Roman" w:eastAsia="Times New Roman" w:hAnsi="Times New Roman" w:cs="Times New Roman"/>
                <w:color w:val="000000"/>
                <w:sz w:val="24"/>
                <w:szCs w:val="24"/>
              </w:rPr>
              <w:t xml:space="preserve"> район, смт. Глеваха, вул. Вокзальна, 26</w:t>
            </w:r>
          </w:p>
        </w:tc>
      </w:tr>
      <w:tr w:rsidR="00923F39" w:rsidRPr="00EA35EC" w14:paraId="2464B46A" w14:textId="77777777" w:rsidTr="003B6E07">
        <w:trPr>
          <w:trHeight w:val="522"/>
        </w:trPr>
        <w:tc>
          <w:tcPr>
            <w:tcW w:w="570" w:type="dxa"/>
          </w:tcPr>
          <w:p w14:paraId="2B3ED8B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250C0480"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5915623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6CC04F29" w14:textId="77777777" w:rsidTr="003B6E07">
        <w:trPr>
          <w:trHeight w:val="522"/>
        </w:trPr>
        <w:tc>
          <w:tcPr>
            <w:tcW w:w="570" w:type="dxa"/>
          </w:tcPr>
          <w:p w14:paraId="466A0C5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6D684A88"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75E1A693" w14:textId="1A112403" w:rsidR="00923F39" w:rsidRPr="00EA35EC" w:rsidRDefault="003546EC" w:rsidP="000B47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46EC">
              <w:rPr>
                <w:rFonts w:ascii="Times New Roman" w:eastAsia="Times New Roman" w:hAnsi="Times New Roman" w:cs="Times New Roman"/>
                <w:color w:val="000000"/>
                <w:sz w:val="24"/>
                <w:szCs w:val="24"/>
              </w:rPr>
              <w:t xml:space="preserve">код ДК 021:2015: </w:t>
            </w:r>
            <w:r w:rsidR="000B47A1" w:rsidRPr="000B47A1">
              <w:rPr>
                <w:rFonts w:ascii="Times New Roman" w:eastAsia="Times New Roman" w:hAnsi="Times New Roman" w:cs="Times New Roman"/>
                <w:color w:val="000000"/>
                <w:sz w:val="24"/>
                <w:szCs w:val="24"/>
              </w:rPr>
              <w:t>50230000-6 Послуги з ремонту,технічного обслуговування дорожньої</w:t>
            </w:r>
            <w:r w:rsidR="000B47A1">
              <w:rPr>
                <w:rFonts w:ascii="Times New Roman" w:eastAsia="Times New Roman" w:hAnsi="Times New Roman" w:cs="Times New Roman"/>
                <w:color w:val="000000"/>
                <w:sz w:val="24"/>
                <w:szCs w:val="24"/>
              </w:rPr>
              <w:t xml:space="preserve"> </w:t>
            </w:r>
            <w:r w:rsidR="000B47A1" w:rsidRPr="000B47A1">
              <w:rPr>
                <w:rFonts w:ascii="Times New Roman" w:eastAsia="Times New Roman" w:hAnsi="Times New Roman" w:cs="Times New Roman"/>
                <w:color w:val="000000"/>
                <w:sz w:val="24"/>
                <w:szCs w:val="24"/>
              </w:rPr>
              <w:t>інфраструктури і пов’язаного обладнання та супутні послуги</w:t>
            </w:r>
            <w:r w:rsidR="000B47A1">
              <w:rPr>
                <w:rFonts w:ascii="Times New Roman" w:eastAsia="Times New Roman" w:hAnsi="Times New Roman" w:cs="Times New Roman"/>
                <w:color w:val="000000"/>
                <w:sz w:val="24"/>
                <w:szCs w:val="24"/>
              </w:rPr>
              <w:t xml:space="preserve"> </w:t>
            </w:r>
            <w:r w:rsidR="000B47A1" w:rsidRPr="000B47A1">
              <w:rPr>
                <w:rFonts w:ascii="Times New Roman" w:eastAsia="Times New Roman" w:hAnsi="Times New Roman" w:cs="Times New Roman"/>
                <w:color w:val="000000"/>
                <w:sz w:val="24"/>
                <w:szCs w:val="24"/>
              </w:rPr>
              <w:t>(Поточний ремонт дороги по вул.Стефаника в смт.Глеваха Фастівського району Київської області, затвердженого Київською обласною</w:t>
            </w:r>
            <w:r w:rsidR="000B47A1">
              <w:rPr>
                <w:rFonts w:ascii="Times New Roman" w:eastAsia="Times New Roman" w:hAnsi="Times New Roman" w:cs="Times New Roman"/>
                <w:color w:val="000000"/>
                <w:sz w:val="24"/>
                <w:szCs w:val="24"/>
              </w:rPr>
              <w:t xml:space="preserve"> </w:t>
            </w:r>
            <w:r w:rsidR="000B47A1" w:rsidRPr="000B47A1">
              <w:rPr>
                <w:rFonts w:ascii="Times New Roman" w:eastAsia="Times New Roman" w:hAnsi="Times New Roman" w:cs="Times New Roman"/>
                <w:color w:val="000000"/>
                <w:sz w:val="24"/>
                <w:szCs w:val="24"/>
              </w:rPr>
              <w:t>військовою адміністрацією Розпорядження № 399 від  12 липня 2022 року)</w:t>
            </w:r>
          </w:p>
        </w:tc>
      </w:tr>
      <w:tr w:rsidR="00923F39" w:rsidRPr="00EA35EC" w14:paraId="0C35B71F" w14:textId="77777777" w:rsidTr="003B6E07">
        <w:trPr>
          <w:trHeight w:val="522"/>
        </w:trPr>
        <w:tc>
          <w:tcPr>
            <w:tcW w:w="570" w:type="dxa"/>
          </w:tcPr>
          <w:p w14:paraId="28A9B82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120B7FED"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5E3757F3"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0C35EF9B" w14:textId="77777777" w:rsidR="00923F39" w:rsidRPr="00EA35EC" w:rsidRDefault="00923F39" w:rsidP="00923F39">
            <w:pPr>
              <w:pStyle w:val="12"/>
              <w:widowControl w:val="0"/>
              <w:jc w:val="both"/>
              <w:rPr>
                <w:rFonts w:ascii="Times New Roman" w:hAnsi="Times New Roman" w:cs="Times New Roman"/>
                <w:color w:val="000000"/>
                <w:sz w:val="24"/>
                <w:szCs w:val="24"/>
              </w:rPr>
            </w:pPr>
          </w:p>
        </w:tc>
      </w:tr>
      <w:tr w:rsidR="00923F39" w:rsidRPr="00EA35EC" w14:paraId="3AC95428" w14:textId="77777777" w:rsidTr="003B6E07">
        <w:trPr>
          <w:trHeight w:val="522"/>
        </w:trPr>
        <w:tc>
          <w:tcPr>
            <w:tcW w:w="570" w:type="dxa"/>
          </w:tcPr>
          <w:p w14:paraId="03BEE16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4CD8F3C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3A0D9D5F"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375B0B32"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4A264E7C" w14:textId="77777777" w:rsidTr="003B6E07">
        <w:trPr>
          <w:trHeight w:val="522"/>
        </w:trPr>
        <w:tc>
          <w:tcPr>
            <w:tcW w:w="570" w:type="dxa"/>
          </w:tcPr>
          <w:p w14:paraId="58AE57F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3370E1D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0C93CEE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1D75C57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24C6B704" w14:textId="77777777" w:rsidTr="003B6E07">
        <w:trPr>
          <w:trHeight w:val="522"/>
        </w:trPr>
        <w:tc>
          <w:tcPr>
            <w:tcW w:w="570" w:type="dxa"/>
          </w:tcPr>
          <w:p w14:paraId="3A9DD17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5379F46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08A237BD"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52410E19" w14:textId="23F962B4" w:rsidR="00923F39" w:rsidRPr="00EA35EC" w:rsidRDefault="00923F3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F93117">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5647CD17" w14:textId="77777777" w:rsidTr="003B6E07">
        <w:trPr>
          <w:trHeight w:val="522"/>
        </w:trPr>
        <w:tc>
          <w:tcPr>
            <w:tcW w:w="570" w:type="dxa"/>
          </w:tcPr>
          <w:p w14:paraId="7667D77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08C0CC5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676CDC2E" w14:textId="1E28D45A" w:rsidR="00923F39" w:rsidRPr="00EA35EC" w:rsidRDefault="00D77F8D" w:rsidP="0003596F">
            <w:pPr>
              <w:widowControl w:val="0"/>
              <w:jc w:val="both"/>
              <w:rPr>
                <w:rFonts w:ascii="Times New Roman" w:eastAsia="Times New Roman" w:hAnsi="Times New Roman" w:cs="Times New Roman"/>
                <w:color w:val="000000"/>
                <w:sz w:val="24"/>
                <w:szCs w:val="24"/>
              </w:rPr>
            </w:pPr>
            <w:r w:rsidRPr="00D77F8D">
              <w:rPr>
                <w:rFonts w:ascii="Times New Roman" w:hAnsi="Times New Roman" w:cs="Times New Roman"/>
                <w:sz w:val="24"/>
                <w:szCs w:val="24"/>
              </w:rPr>
              <w:t>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tc>
      </w:tr>
      <w:tr w:rsidR="00923F39" w:rsidRPr="00EA35EC" w14:paraId="26391BEC" w14:textId="77777777" w:rsidTr="003B6E07">
        <w:trPr>
          <w:trHeight w:val="522"/>
        </w:trPr>
        <w:tc>
          <w:tcPr>
            <w:tcW w:w="570" w:type="dxa"/>
          </w:tcPr>
          <w:p w14:paraId="1B93D94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10</w:t>
            </w:r>
          </w:p>
        </w:tc>
        <w:tc>
          <w:tcPr>
            <w:tcW w:w="2940" w:type="dxa"/>
          </w:tcPr>
          <w:p w14:paraId="12033E2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217525D5" w14:textId="3BD612D8" w:rsidR="00923F39" w:rsidRPr="00EA35EC" w:rsidRDefault="000B47A1" w:rsidP="000B47A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B47A1">
              <w:rPr>
                <w:rFonts w:ascii="Times New Roman" w:hAnsi="Times New Roman" w:cs="Times New Roman"/>
                <w:sz w:val="24"/>
                <w:szCs w:val="24"/>
              </w:rPr>
              <w:t>165</w:t>
            </w:r>
            <w:r>
              <w:rPr>
                <w:rFonts w:ascii="Times New Roman" w:hAnsi="Times New Roman" w:cs="Times New Roman"/>
                <w:sz w:val="24"/>
                <w:szCs w:val="24"/>
              </w:rPr>
              <w:t xml:space="preserve"> </w:t>
            </w:r>
            <w:r w:rsidRPr="000B47A1">
              <w:rPr>
                <w:rFonts w:ascii="Times New Roman" w:hAnsi="Times New Roman" w:cs="Times New Roman"/>
                <w:sz w:val="24"/>
                <w:szCs w:val="24"/>
              </w:rPr>
              <w:t>506</w:t>
            </w:r>
            <w:r>
              <w:rPr>
                <w:rFonts w:ascii="Times New Roman" w:hAnsi="Times New Roman" w:cs="Times New Roman"/>
                <w:sz w:val="24"/>
                <w:szCs w:val="24"/>
              </w:rPr>
              <w:t>,</w:t>
            </w:r>
            <w:r w:rsidRPr="000B47A1">
              <w:rPr>
                <w:rFonts w:ascii="Times New Roman" w:hAnsi="Times New Roman" w:cs="Times New Roman"/>
                <w:sz w:val="24"/>
                <w:szCs w:val="24"/>
              </w:rPr>
              <w:t>4</w:t>
            </w:r>
            <w:r>
              <w:rPr>
                <w:rFonts w:ascii="Times New Roman" w:hAnsi="Times New Roman" w:cs="Times New Roman"/>
                <w:sz w:val="24"/>
                <w:szCs w:val="24"/>
              </w:rPr>
              <w:t>0</w:t>
            </w:r>
            <w:r w:rsidR="00AA072F">
              <w:rPr>
                <w:rFonts w:ascii="Times New Roman" w:hAnsi="Times New Roman" w:cs="Times New Roman"/>
                <w:sz w:val="24"/>
                <w:szCs w:val="24"/>
              </w:rPr>
              <w:t xml:space="preserve"> грн.</w:t>
            </w:r>
            <w:r w:rsidR="00413624" w:rsidRPr="00CC6463">
              <w:rPr>
                <w:rFonts w:ascii="Times New Roman" w:hAnsi="Times New Roman" w:cs="Times New Roman"/>
                <w:sz w:val="24"/>
                <w:szCs w:val="24"/>
              </w:rPr>
              <w:t xml:space="preserve"> з </w:t>
            </w:r>
            <w:r w:rsidR="00923F39" w:rsidRPr="00CC6463">
              <w:rPr>
                <w:rFonts w:ascii="Times New Roman" w:hAnsi="Times New Roman" w:cs="Times New Roman"/>
                <w:sz w:val="24"/>
                <w:szCs w:val="24"/>
              </w:rPr>
              <w:t>ПДВ</w:t>
            </w:r>
          </w:p>
        </w:tc>
      </w:tr>
      <w:tr w:rsidR="00923F39" w:rsidRPr="00EA35EC" w14:paraId="66588FB7" w14:textId="77777777" w:rsidTr="003B6E07">
        <w:trPr>
          <w:trHeight w:val="522"/>
        </w:trPr>
        <w:tc>
          <w:tcPr>
            <w:tcW w:w="570" w:type="dxa"/>
          </w:tcPr>
          <w:p w14:paraId="77F0E1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11</w:t>
            </w:r>
          </w:p>
        </w:tc>
        <w:tc>
          <w:tcPr>
            <w:tcW w:w="2940" w:type="dxa"/>
          </w:tcPr>
          <w:p w14:paraId="6F04473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122D13AD"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07CBB3E4" w14:textId="77777777" w:rsidTr="003B6E07">
        <w:trPr>
          <w:trHeight w:val="522"/>
        </w:trPr>
        <w:tc>
          <w:tcPr>
            <w:tcW w:w="570" w:type="dxa"/>
          </w:tcPr>
          <w:p w14:paraId="6E8E3E5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61FA6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5E6CCF01" w14:textId="77777777" w:rsidR="00FA568C" w:rsidRPr="00EA35EC" w:rsidRDefault="00FA568C" w:rsidP="00923F39">
            <w:pPr>
              <w:widowControl w:val="0"/>
              <w:jc w:val="both"/>
              <w:rPr>
                <w:rFonts w:ascii="Times New Roman" w:hAnsi="Times New Roman" w:cs="Times New Roman"/>
                <w:sz w:val="24"/>
                <w:szCs w:val="24"/>
                <w:highlight w:val="red"/>
              </w:rPr>
            </w:pPr>
          </w:p>
          <w:p w14:paraId="0F4E47A9" w14:textId="77777777" w:rsidR="00FA568C" w:rsidRPr="00EA35EC" w:rsidRDefault="00FA568C" w:rsidP="00923F39">
            <w:pPr>
              <w:widowControl w:val="0"/>
              <w:jc w:val="both"/>
              <w:rPr>
                <w:rFonts w:ascii="Times New Roman" w:hAnsi="Times New Roman" w:cs="Times New Roman"/>
                <w:sz w:val="24"/>
                <w:szCs w:val="24"/>
                <w:highlight w:val="red"/>
              </w:rPr>
            </w:pPr>
          </w:p>
          <w:p w14:paraId="491FE042" w14:textId="77777777" w:rsidR="00FA568C" w:rsidRPr="00EA35EC" w:rsidRDefault="00FA568C" w:rsidP="00923F39">
            <w:pPr>
              <w:widowControl w:val="0"/>
              <w:jc w:val="both"/>
              <w:rPr>
                <w:rFonts w:ascii="Times New Roman" w:hAnsi="Times New Roman" w:cs="Times New Roman"/>
                <w:sz w:val="24"/>
                <w:szCs w:val="24"/>
                <w:highlight w:val="red"/>
              </w:rPr>
            </w:pPr>
          </w:p>
          <w:p w14:paraId="66EB10DA" w14:textId="77777777" w:rsidR="00FA568C" w:rsidRPr="00EA35EC" w:rsidRDefault="00FA568C" w:rsidP="00923F39">
            <w:pPr>
              <w:widowControl w:val="0"/>
              <w:jc w:val="both"/>
              <w:rPr>
                <w:rFonts w:ascii="Times New Roman" w:hAnsi="Times New Roman" w:cs="Times New Roman"/>
                <w:sz w:val="24"/>
                <w:szCs w:val="24"/>
                <w:highlight w:val="red"/>
              </w:rPr>
            </w:pPr>
          </w:p>
          <w:p w14:paraId="62F262F8"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D0F5BD7" w14:textId="77777777" w:rsidTr="003B6E07">
        <w:trPr>
          <w:trHeight w:val="522"/>
        </w:trPr>
        <w:tc>
          <w:tcPr>
            <w:tcW w:w="570" w:type="dxa"/>
          </w:tcPr>
          <w:p w14:paraId="2CC0E59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7F3532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DED4A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1D91E70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015822BA"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2D38FBBC"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7E1E1DA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465A55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2A85E0D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3A9800B5" w14:textId="77777777" w:rsidTr="003B6E07">
        <w:trPr>
          <w:trHeight w:val="522"/>
        </w:trPr>
        <w:tc>
          <w:tcPr>
            <w:tcW w:w="570" w:type="dxa"/>
          </w:tcPr>
          <w:p w14:paraId="014328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14</w:t>
            </w:r>
          </w:p>
        </w:tc>
        <w:tc>
          <w:tcPr>
            <w:tcW w:w="2940" w:type="dxa"/>
          </w:tcPr>
          <w:p w14:paraId="087EA83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E07F961" w14:textId="77777777" w:rsidR="00923F39" w:rsidRPr="00EA35EC" w:rsidRDefault="00413624"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color w:val="000000"/>
                <w:sz w:val="24"/>
                <w:szCs w:val="24"/>
              </w:rPr>
              <w:t>Не передбачено</w:t>
            </w:r>
          </w:p>
          <w:p w14:paraId="12F6FAC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28009D1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923F39" w:rsidRPr="00EA35EC" w14:paraId="0C936DE5" w14:textId="77777777" w:rsidTr="003B6E07">
        <w:trPr>
          <w:trHeight w:val="522"/>
        </w:trPr>
        <w:tc>
          <w:tcPr>
            <w:tcW w:w="570" w:type="dxa"/>
          </w:tcPr>
          <w:p w14:paraId="745FE8C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E732AD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 xml:space="preserve">Розмір та умови надання забезпечення виконання </w:t>
            </w:r>
            <w:r w:rsidRPr="00EA35EC">
              <w:rPr>
                <w:rFonts w:ascii="Times New Roman" w:eastAsia="Times New Roman" w:hAnsi="Times New Roman" w:cs="Times New Roman"/>
                <w:b/>
                <w:color w:val="000000"/>
                <w:sz w:val="24"/>
                <w:szCs w:val="24"/>
              </w:rPr>
              <w:lastRenderedPageBreak/>
              <w:t>договору про закупівлю (якщо замовник вимагає його надати).</w:t>
            </w:r>
          </w:p>
        </w:tc>
        <w:tc>
          <w:tcPr>
            <w:tcW w:w="6521" w:type="dxa"/>
          </w:tcPr>
          <w:p w14:paraId="434015DC" w14:textId="77777777" w:rsidR="00923F39" w:rsidRPr="00EA35EC" w:rsidRDefault="00413624"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sidRPr="00EA35EC">
              <w:rPr>
                <w:rFonts w:ascii="Times New Roman" w:eastAsia="Times New Roman" w:hAnsi="Times New Roman" w:cs="Times New Roman"/>
                <w:color w:val="000000"/>
                <w:sz w:val="24"/>
                <w:szCs w:val="24"/>
              </w:rPr>
              <w:lastRenderedPageBreak/>
              <w:t>Не передбачено</w:t>
            </w:r>
          </w:p>
        </w:tc>
      </w:tr>
      <w:tr w:rsidR="00923F39" w:rsidRPr="00EA35EC" w14:paraId="64C84D23" w14:textId="77777777" w:rsidTr="003B6E07">
        <w:trPr>
          <w:trHeight w:val="410"/>
        </w:trPr>
        <w:tc>
          <w:tcPr>
            <w:tcW w:w="570" w:type="dxa"/>
          </w:tcPr>
          <w:p w14:paraId="0EEB9CE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16</w:t>
            </w:r>
          </w:p>
        </w:tc>
        <w:tc>
          <w:tcPr>
            <w:tcW w:w="2940" w:type="dxa"/>
          </w:tcPr>
          <w:p w14:paraId="7FEFBC15"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1" w:type="dxa"/>
          </w:tcPr>
          <w:p w14:paraId="2B0F743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0AEAC5FE"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6BBA4A7B"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1972D772" w14:textId="77777777" w:rsidTr="003B6E07">
        <w:trPr>
          <w:trHeight w:val="522"/>
        </w:trPr>
        <w:tc>
          <w:tcPr>
            <w:tcW w:w="10031" w:type="dxa"/>
            <w:gridSpan w:val="3"/>
          </w:tcPr>
          <w:p w14:paraId="73442CAD"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t>Розділ ІІ. Порядок унесення змін та надання роз’яснень</w:t>
            </w:r>
          </w:p>
        </w:tc>
      </w:tr>
      <w:tr w:rsidR="00923F39" w:rsidRPr="00EA35EC" w14:paraId="0D76C527" w14:textId="77777777" w:rsidTr="003B6E07">
        <w:trPr>
          <w:trHeight w:val="522"/>
        </w:trPr>
        <w:tc>
          <w:tcPr>
            <w:tcW w:w="570" w:type="dxa"/>
          </w:tcPr>
          <w:p w14:paraId="65BFE7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0E2BECC7" w14:textId="77777777" w:rsidR="00923F39" w:rsidRPr="00EA35EC" w:rsidRDefault="00923F39" w:rsidP="00923F39">
            <w:pPr>
              <w:pStyle w:val="12"/>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6275134"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D63199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0" w:name="n1161"/>
            <w:bookmarkEnd w:id="0"/>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DD9D70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2"/>
            <w:bookmarkEnd w:id="1"/>
            <w:r w:rsidRPr="00EA35EC">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91AF64A"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3"/>
            <w:bookmarkEnd w:id="2"/>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A67716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3" w:name="n1164"/>
            <w:bookmarkEnd w:id="3"/>
            <w:r w:rsidRPr="00EA35E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71BF2EDF" w14:textId="77777777" w:rsidTr="003B6E07">
        <w:trPr>
          <w:trHeight w:val="522"/>
        </w:trPr>
        <w:tc>
          <w:tcPr>
            <w:tcW w:w="10031" w:type="dxa"/>
            <w:gridSpan w:val="3"/>
          </w:tcPr>
          <w:p w14:paraId="20763440"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280E8783" w14:textId="77777777" w:rsidTr="003B6E07">
        <w:trPr>
          <w:trHeight w:val="2018"/>
        </w:trPr>
        <w:tc>
          <w:tcPr>
            <w:tcW w:w="570" w:type="dxa"/>
          </w:tcPr>
          <w:p w14:paraId="4E7626F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25C262B2"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2D5115A4"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1AB7F94A"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1EE35504" w14:textId="2501F180"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Учасник повинен накласти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124138B9"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6B29C282"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3C17E2F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7B6C2E85"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00419503"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6EFE4EC2"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2D204AE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4AE78E9C"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3056E412"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10784183"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7075F031"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778C6B14"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60F4D207"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2B2A48CF"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1038071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5075BC2D"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FC0DF9E"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354F7F0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5C7EB3B"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2198142C" w14:textId="77777777" w:rsidR="00923F39" w:rsidRPr="00EA35EC"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624A9860" w14:textId="78D3D6AB" w:rsidR="00923F39"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внести зміни або відкликати свою пропозицію до закінчення строку її подання без втрати свого </w:t>
            </w:r>
            <w:r w:rsidRPr="00EA35EC">
              <w:rPr>
                <w:color w:val="000000"/>
                <w:lang w:val="uk-UA"/>
              </w:rPr>
              <w:lastRenderedPageBreak/>
              <w:t>забезпечення пропозиції.</w:t>
            </w:r>
          </w:p>
          <w:p w14:paraId="26AE010D" w14:textId="77777777" w:rsidR="00500D8B" w:rsidRPr="00EA35EC" w:rsidRDefault="00500D8B" w:rsidP="00500D8B">
            <w:pPr>
              <w:shd w:val="clear" w:color="auto" w:fill="FFFFFF"/>
              <w:jc w:val="both"/>
              <w:textAlignment w:val="baseline"/>
              <w:rPr>
                <w:rFonts w:ascii="Times New Roman" w:hAnsi="Times New Roman" w:cs="Times New Roman"/>
                <w:sz w:val="24"/>
                <w:szCs w:val="24"/>
              </w:rPr>
            </w:pPr>
            <w:r w:rsidRPr="00A9610D">
              <w:rPr>
                <w:rFonts w:ascii="Times New Roman" w:eastAsia="Times New Roman" w:hAnsi="Times New Roman" w:cs="Times New Roman"/>
                <w:color w:val="000000"/>
                <w:sz w:val="24"/>
                <w:szCs w:val="24"/>
                <w:shd w:val="clear" w:color="auto" w:fill="FFFFFF"/>
              </w:rPr>
              <w:t>Учасник у складі тендерної пропозиції повинен надати акт обстеження (огляду) об’єкту в довільній формі про підтвердження виїзду учасника на місце надання послуг для обстеження об’єкту, на якому мають бути надані послуги, за підписом представника Замовника (селищного голови</w:t>
            </w:r>
            <w:r>
              <w:rPr>
                <w:rFonts w:ascii="Times New Roman" w:eastAsia="Times New Roman" w:hAnsi="Times New Roman" w:cs="Times New Roman"/>
                <w:color w:val="000000"/>
                <w:sz w:val="24"/>
                <w:szCs w:val="24"/>
                <w:shd w:val="clear" w:color="auto" w:fill="FFFFFF"/>
              </w:rPr>
              <w:t>).</w:t>
            </w:r>
          </w:p>
          <w:p w14:paraId="62C48426"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4" w:name="n1173"/>
            <w:bookmarkEnd w:id="4"/>
            <w:r w:rsidRPr="00EA35EC">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23F39" w:rsidRPr="00EA35EC" w14:paraId="209E3D27" w14:textId="77777777" w:rsidTr="003B6E07">
        <w:trPr>
          <w:trHeight w:val="966"/>
        </w:trPr>
        <w:tc>
          <w:tcPr>
            <w:tcW w:w="570" w:type="dxa"/>
          </w:tcPr>
          <w:p w14:paraId="5071810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2D7004F2"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D7A871D"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8"/>
                  <w:shd w:val="clear" w:color="auto" w:fill="FFFFFF"/>
                  <w:lang w:val="uk-UA"/>
                </w:rPr>
                <w:t>першим</w:t>
              </w:r>
            </w:hyperlink>
            <w:r w:rsidRPr="00EA35EC">
              <w:rPr>
                <w:shd w:val="clear" w:color="auto" w:fill="FFFFFF"/>
                <w:lang w:val="uk-UA"/>
              </w:rPr>
              <w:t> і </w:t>
            </w:r>
            <w:hyperlink r:id="rId10" w:anchor="n1494" w:history="1">
              <w:r w:rsidRPr="00EA35EC">
                <w:rPr>
                  <w:rStyle w:val="a8"/>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52F5F94" w14:textId="77777777" w:rsidTr="003B6E07">
        <w:trPr>
          <w:trHeight w:val="522"/>
        </w:trPr>
        <w:tc>
          <w:tcPr>
            <w:tcW w:w="10031" w:type="dxa"/>
            <w:gridSpan w:val="3"/>
          </w:tcPr>
          <w:p w14:paraId="719CBDEF"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17F2E9DF" w14:textId="77777777" w:rsidTr="003B6E07">
        <w:trPr>
          <w:trHeight w:val="522"/>
        </w:trPr>
        <w:tc>
          <w:tcPr>
            <w:tcW w:w="570" w:type="dxa"/>
          </w:tcPr>
          <w:p w14:paraId="25727E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345943B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5F8751F1"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55F6690"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5" w:name="n1176"/>
            <w:bookmarkEnd w:id="5"/>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7EE7E41"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7"/>
            <w:bookmarkEnd w:id="6"/>
            <w:r w:rsidRPr="00EA35EC">
              <w:rPr>
                <w:color w:val="000000"/>
                <w:lang w:val="uk-UA"/>
              </w:rPr>
              <w:t>За результатами оцінки та розгляду пропозиції замовник визначає переможця.</w:t>
            </w:r>
          </w:p>
          <w:p w14:paraId="336E3238"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8"/>
            <w:bookmarkEnd w:id="7"/>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2589676F"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9"/>
            <w:bookmarkEnd w:id="8"/>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8"/>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351E60B"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9" w:name="n1180"/>
            <w:bookmarkEnd w:id="9"/>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4CEBE375" w14:textId="77777777" w:rsidTr="003B6E07">
        <w:trPr>
          <w:trHeight w:val="522"/>
        </w:trPr>
        <w:tc>
          <w:tcPr>
            <w:tcW w:w="570" w:type="dxa"/>
          </w:tcPr>
          <w:p w14:paraId="5D02DA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5184DC61"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1074F73"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407FE34B"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0" w:name="n1182"/>
            <w:bookmarkEnd w:id="10"/>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53F791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3"/>
            <w:bookmarkEnd w:id="11"/>
            <w:r w:rsidRPr="00EA35EC">
              <w:rPr>
                <w:color w:val="000000"/>
                <w:lang w:val="uk-UA"/>
              </w:rPr>
              <w:t>2) учасник не надав забезпечення пропозиції, якщо таке забезпечення вимагалося замовником;</w:t>
            </w:r>
          </w:p>
          <w:p w14:paraId="6F15D7DF"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4"/>
            <w:bookmarkEnd w:id="12"/>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340788C3"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5"/>
            <w:bookmarkEnd w:id="13"/>
            <w:r w:rsidRPr="00EA35EC">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0167955"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4" w:name="n1186"/>
            <w:bookmarkEnd w:id="14"/>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9397937"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7"/>
            <w:bookmarkEnd w:id="15"/>
            <w:r w:rsidRPr="00EA35EC">
              <w:rPr>
                <w:color w:val="000000"/>
                <w:lang w:val="uk-UA"/>
              </w:rPr>
              <w:t xml:space="preserve">Учасник, пропозиція якого відхилена, може звернутися </w:t>
            </w:r>
            <w:r w:rsidRPr="00EA35EC">
              <w:rPr>
                <w:color w:val="000000"/>
                <w:lang w:val="uk-UA"/>
              </w:rPr>
              <w:lastRenderedPageBreak/>
              <w:t>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637B541C" w14:textId="77777777" w:rsidTr="003B6E07">
        <w:trPr>
          <w:trHeight w:val="522"/>
        </w:trPr>
        <w:tc>
          <w:tcPr>
            <w:tcW w:w="10031" w:type="dxa"/>
            <w:gridSpan w:val="3"/>
          </w:tcPr>
          <w:p w14:paraId="1081ED5A"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52CCDE48" w14:textId="77777777" w:rsidTr="003B6E07">
        <w:trPr>
          <w:trHeight w:val="522"/>
        </w:trPr>
        <w:tc>
          <w:tcPr>
            <w:tcW w:w="570" w:type="dxa"/>
          </w:tcPr>
          <w:p w14:paraId="0D569BC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EA2E07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989C71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15A6937F"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6" w:name="n1192"/>
            <w:bookmarkEnd w:id="16"/>
            <w:r w:rsidRPr="00EA35EC">
              <w:rPr>
                <w:color w:val="000000"/>
                <w:lang w:val="uk-UA"/>
              </w:rPr>
              <w:t>1) відсутності подальшої потреби в закупівлі товарів, робіт і послуг;</w:t>
            </w:r>
          </w:p>
          <w:p w14:paraId="32752B1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3"/>
            <w:bookmarkEnd w:id="17"/>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4028418"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4"/>
            <w:bookmarkEnd w:id="18"/>
            <w:r w:rsidRPr="00EA35EC">
              <w:rPr>
                <w:color w:val="000000"/>
                <w:lang w:val="uk-UA"/>
              </w:rPr>
              <w:t>3) скорочення видатків на здійснення закупівлі товарів, робіт і послуг.</w:t>
            </w:r>
          </w:p>
          <w:p w14:paraId="7F9260C9"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19" w:name="n1195"/>
            <w:bookmarkEnd w:id="19"/>
            <w:r w:rsidRPr="00EA35EC">
              <w:rPr>
                <w:color w:val="000000"/>
                <w:lang w:val="uk-UA"/>
              </w:rPr>
              <w:t xml:space="preserve"> Спрощена закупівля автоматично відміняється електронною системою закупівель у разі:</w:t>
            </w:r>
          </w:p>
          <w:p w14:paraId="2D97F795"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0" w:name="n1196"/>
            <w:bookmarkEnd w:id="20"/>
            <w:r w:rsidRPr="00EA35EC">
              <w:rPr>
                <w:color w:val="000000"/>
                <w:lang w:val="uk-UA"/>
              </w:rPr>
              <w:t>1) відхилення всіх пропозицій згідно з </w:t>
            </w:r>
            <w:hyperlink r:id="rId12" w:anchor="n1181" w:history="1">
              <w:r w:rsidRPr="00EA35EC">
                <w:rPr>
                  <w:rStyle w:val="a8"/>
                  <w:lang w:val="uk-UA"/>
                </w:rPr>
                <w:t>частиною 13</w:t>
              </w:r>
            </w:hyperlink>
            <w:r w:rsidRPr="00EA35EC">
              <w:rPr>
                <w:lang w:val="uk-UA"/>
              </w:rPr>
              <w:t> цієї статті;</w:t>
            </w:r>
          </w:p>
          <w:p w14:paraId="3A01CCA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1" w:name="n1197"/>
            <w:bookmarkEnd w:id="21"/>
            <w:r w:rsidRPr="00EA35EC">
              <w:rPr>
                <w:color w:val="000000"/>
                <w:lang w:val="uk-UA"/>
              </w:rPr>
              <w:t>2) відсутності пропозицій учасників для участі в ній.</w:t>
            </w:r>
          </w:p>
          <w:p w14:paraId="7214B4A6"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2" w:name="n1198"/>
            <w:bookmarkEnd w:id="22"/>
            <w:r w:rsidRPr="00EA35EC">
              <w:rPr>
                <w:color w:val="000000"/>
                <w:lang w:val="uk-UA"/>
              </w:rPr>
              <w:t>Спрощена закупівля може бути відмінена частково (за лотом).</w:t>
            </w:r>
          </w:p>
          <w:p w14:paraId="1F6334ED"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3" w:name="n1199"/>
            <w:bookmarkEnd w:id="23"/>
            <w:r w:rsidRPr="00EA35EC">
              <w:rPr>
                <w:color w:val="000000"/>
                <w:lang w:val="uk-UA"/>
              </w:rPr>
              <w:t>Повідомлення про відміну закупівлі оприлюднюється в електронній системі закупівель:</w:t>
            </w:r>
          </w:p>
          <w:p w14:paraId="3BF21BE0"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4" w:name="n1200"/>
            <w:bookmarkEnd w:id="24"/>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5224278E"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1"/>
            <w:bookmarkEnd w:id="25"/>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8"/>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500E61DB"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6" w:name="n1202"/>
            <w:bookmarkEnd w:id="26"/>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5B427BB8" w14:textId="77777777" w:rsidTr="003B6E07">
        <w:trPr>
          <w:trHeight w:val="522"/>
        </w:trPr>
        <w:tc>
          <w:tcPr>
            <w:tcW w:w="10031" w:type="dxa"/>
            <w:gridSpan w:val="3"/>
          </w:tcPr>
          <w:p w14:paraId="1878543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54356706" w14:textId="77777777" w:rsidTr="003B6E07">
        <w:trPr>
          <w:trHeight w:val="522"/>
        </w:trPr>
        <w:tc>
          <w:tcPr>
            <w:tcW w:w="570" w:type="dxa"/>
          </w:tcPr>
          <w:p w14:paraId="20912A3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C0D8127"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D20BB11"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BB5456E"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189"/>
            <w:bookmarkEnd w:id="27"/>
            <w:r w:rsidRPr="00EA35EC">
              <w:rPr>
                <w:color w:val="000000"/>
                <w:lang w:val="uk-UA"/>
              </w:rPr>
              <w:t>Договір про закупівлю укладається згідно з вимогами </w:t>
            </w:r>
            <w:hyperlink r:id="rId14" w:anchor="n1760" w:history="1">
              <w:r w:rsidRPr="00EA35EC">
                <w:rPr>
                  <w:rStyle w:val="a8"/>
                  <w:lang w:val="uk-UA"/>
                </w:rPr>
                <w:t>статті 41</w:t>
              </w:r>
            </w:hyperlink>
            <w:r w:rsidRPr="00EA35EC">
              <w:rPr>
                <w:lang w:val="uk-UA"/>
              </w:rPr>
              <w:t> </w:t>
            </w:r>
            <w:r w:rsidRPr="00EA35EC">
              <w:rPr>
                <w:color w:val="000000"/>
                <w:lang w:val="uk-UA"/>
              </w:rPr>
              <w:t>цього Закону.</w:t>
            </w:r>
          </w:p>
        </w:tc>
      </w:tr>
      <w:tr w:rsidR="00923F39" w:rsidRPr="00EA35EC" w14:paraId="684C3D2A" w14:textId="77777777" w:rsidTr="003B6E07">
        <w:trPr>
          <w:trHeight w:val="522"/>
        </w:trPr>
        <w:tc>
          <w:tcPr>
            <w:tcW w:w="570" w:type="dxa"/>
          </w:tcPr>
          <w:p w14:paraId="1FBE37C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5F6DDA8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14645637"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0FB780D5" w14:textId="77777777" w:rsidTr="003B6E07">
        <w:trPr>
          <w:trHeight w:val="522"/>
        </w:trPr>
        <w:tc>
          <w:tcPr>
            <w:tcW w:w="570" w:type="dxa"/>
          </w:tcPr>
          <w:p w14:paraId="4FD3758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7E4FE2BA"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Істотні умови, що обов’язково </w:t>
            </w:r>
            <w:r w:rsidRPr="00EA35EC">
              <w:rPr>
                <w:rFonts w:ascii="Times New Roman" w:hAnsi="Times New Roman" w:cs="Times New Roman"/>
                <w:bCs/>
                <w:sz w:val="24"/>
                <w:szCs w:val="24"/>
                <w:lang w:eastAsia="uk-UA"/>
              </w:rPr>
              <w:lastRenderedPageBreak/>
              <w:t>включаються до договору про закупівлю</w:t>
            </w:r>
          </w:p>
        </w:tc>
        <w:tc>
          <w:tcPr>
            <w:tcW w:w="6521" w:type="dxa"/>
            <w:vAlign w:val="center"/>
          </w:tcPr>
          <w:p w14:paraId="59B9E5FE"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lastRenderedPageBreak/>
              <w:t xml:space="preserve">Договір про закупівлю укладається відповідно до норм Цивільного кодексу України та Господарського кодексу </w:t>
            </w:r>
            <w:r w:rsidRPr="00EA35EC">
              <w:rPr>
                <w:rFonts w:ascii="Times New Roman" w:hAnsi="Times New Roman" w:cs="Times New Roman"/>
                <w:bCs/>
                <w:spacing w:val="-4"/>
                <w:sz w:val="24"/>
                <w:szCs w:val="24"/>
                <w:lang w:eastAsia="uk-UA"/>
              </w:rPr>
              <w:lastRenderedPageBreak/>
              <w:t>України з урахуванням особливостей, визначених Законом.</w:t>
            </w:r>
          </w:p>
          <w:p w14:paraId="4BB914D1" w14:textId="77777777" w:rsidR="00923F39" w:rsidRPr="00EA35EC" w:rsidRDefault="00923F39" w:rsidP="00923F39">
            <w:pPr>
              <w:jc w:val="both"/>
              <w:rPr>
                <w:rFonts w:ascii="Times New Roman" w:hAnsi="Times New Roman" w:cs="Times New Roman"/>
                <w:bCs/>
                <w:spacing w:val="-4"/>
                <w:sz w:val="24"/>
                <w:szCs w:val="24"/>
                <w:lang w:eastAsia="uk-UA"/>
              </w:rPr>
            </w:pPr>
            <w:bookmarkStart w:id="28" w:name="n577"/>
            <w:bookmarkEnd w:id="28"/>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660841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630311A" w14:textId="77777777" w:rsidTr="003B6E07">
        <w:trPr>
          <w:trHeight w:val="522"/>
        </w:trPr>
        <w:tc>
          <w:tcPr>
            <w:tcW w:w="570" w:type="dxa"/>
          </w:tcPr>
          <w:p w14:paraId="0DD61A2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4</w:t>
            </w:r>
          </w:p>
        </w:tc>
        <w:tc>
          <w:tcPr>
            <w:tcW w:w="2940" w:type="dxa"/>
            <w:vAlign w:val="center"/>
          </w:tcPr>
          <w:p w14:paraId="69B5716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70CB66B5"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41D89C52"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F1C284"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EC01BC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F70C6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A43E4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F55E9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D39AC6D"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898C3F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A1AF39"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CBD9C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6F5AE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5FE0F34"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9A10D7"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84BE81"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8D2FC2"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6DF79A"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C0856C"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35BC" w14:textId="7D1F1884"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CFC7884" w14:textId="6CA81D7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F634F" w14:textId="1A11719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A3F87EC" w14:textId="624E28F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85BF4D" w14:textId="0508E2B0"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ED3B33" w14:textId="6804F56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14692FC" w14:textId="2B8193F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16D422" w14:textId="77D4EEE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DEB405" w14:textId="00ACE70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27CEC3" w14:textId="0633D2CE"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D2ADE25" w14:textId="4098F99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AB5365" w14:textId="12AB1F1D"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D551B5" w14:textId="17AC731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C8B14B" w14:textId="274665F6"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C24E6E" w14:textId="0347B76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543519" w14:textId="4685E6E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F7651D" w14:textId="42EECA6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D8769C" w14:textId="544B35A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5658F4" w14:textId="5F9F6A3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1B9ED0A" w14:textId="77777777"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8D93B4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C4AFD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99E3A1"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5EBE7752"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4BF46AD7"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7AB3A314"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58842276"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602AEDCB" w14:textId="62E4A3D6" w:rsidR="0065345A" w:rsidRPr="00EA35EC" w:rsidRDefault="003546EC" w:rsidP="00555747">
      <w:pPr>
        <w:jc w:val="center"/>
        <w:rPr>
          <w:rFonts w:ascii="Times New Roman" w:eastAsia="Times New Roman" w:hAnsi="Times New Roman" w:cs="Times New Roman"/>
          <w:b/>
          <w:color w:val="000000"/>
          <w:sz w:val="24"/>
          <w:szCs w:val="24"/>
          <w:lang w:eastAsia="uk-UA"/>
        </w:rPr>
      </w:pPr>
      <w:r w:rsidRPr="003546EC">
        <w:rPr>
          <w:rFonts w:ascii="Times New Roman" w:eastAsia="Times New Roman" w:hAnsi="Times New Roman" w:cs="Times New Roman"/>
          <w:b/>
          <w:color w:val="000000"/>
          <w:sz w:val="24"/>
          <w:szCs w:val="24"/>
          <w:lang w:eastAsia="uk-UA"/>
        </w:rPr>
        <w:t xml:space="preserve">код ДК 021:2015: </w:t>
      </w:r>
      <w:r w:rsidR="003142AB" w:rsidRPr="003142AB">
        <w:rPr>
          <w:rFonts w:ascii="Times New Roman" w:eastAsia="Times New Roman" w:hAnsi="Times New Roman" w:cs="Times New Roman"/>
          <w:b/>
          <w:color w:val="000000"/>
          <w:sz w:val="24"/>
          <w:szCs w:val="24"/>
          <w:lang w:eastAsia="uk-UA"/>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вул.Стефаника в смт.Глеваха Фастівського району Київської області, затвердженого Київською обласною військовою адміністрацією Розпорядження № 399 від  12 липня 2022 року)</w:t>
      </w:r>
    </w:p>
    <w:p w14:paraId="69F17849"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6FA065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76E6F2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62AABA1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4AB170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144132A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44103C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6D3A3A89"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6DE48CC8" w14:textId="5290C095" w:rsidR="005E4665" w:rsidRPr="00EA35EC" w:rsidRDefault="005E4665" w:rsidP="00555747">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 </w:t>
      </w:r>
      <w:r w:rsidR="003546EC" w:rsidRPr="003546EC">
        <w:rPr>
          <w:rFonts w:ascii="Times New Roman" w:eastAsia="Times New Roman" w:hAnsi="Times New Roman" w:cs="Times New Roman"/>
          <w:sz w:val="24"/>
          <w:szCs w:val="24"/>
        </w:rPr>
        <w:t xml:space="preserve">код ДК 021:2015: </w:t>
      </w:r>
      <w:r w:rsidR="003142AB" w:rsidRPr="003142AB">
        <w:rPr>
          <w:rFonts w:ascii="Times New Roman" w:eastAsia="Times New Roman" w:hAnsi="Times New Roman" w:cs="Times New Roman"/>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вул.Стефаника в смт.Глеваха Фастівського району Київської області, затвердженого Київською обласною військовою адміністрацією Розпорядження № 399 від  12 липня 2022 року)</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73F9CDF6"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маю/ємо можливість та погоджуємось виконати вимоги Замовника та Договору на умовах, зазначених у цій пропозиції .</w:t>
      </w:r>
    </w:p>
    <w:p w14:paraId="515F5991"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51FBEB9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488ABB01"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55"/>
        <w:gridCol w:w="2963"/>
        <w:gridCol w:w="2963"/>
      </w:tblGrid>
      <w:tr w:rsidR="00844548" w:rsidRPr="00EA35EC" w14:paraId="69F76596" w14:textId="77777777" w:rsidTr="00361699">
        <w:tc>
          <w:tcPr>
            <w:tcW w:w="4853" w:type="dxa"/>
            <w:shd w:val="clear" w:color="auto" w:fill="auto"/>
          </w:tcPr>
          <w:p w14:paraId="0D34EE75"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42ACB0D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76099DC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B14B7EC" w14:textId="77777777" w:rsidTr="00361699">
        <w:tc>
          <w:tcPr>
            <w:tcW w:w="4853" w:type="dxa"/>
            <w:shd w:val="clear" w:color="auto" w:fill="auto"/>
          </w:tcPr>
          <w:p w14:paraId="53011A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6C66BAD2"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3C19F690"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4E0A8C1"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69B6F403"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ABC19B1" w14:textId="72B351AE" w:rsidR="003D3DBB"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451686F" w14:textId="365E2416"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49B34CF" w14:textId="3E12FBD3"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953AAA3" w14:textId="77777777" w:rsidR="002F66B5" w:rsidRPr="00EA35EC"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C0A227D" w14:textId="08DA5F68" w:rsidR="0053058A" w:rsidRDefault="0053058A"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C8AE0C0" w14:textId="36DCFE4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713C7C1" w14:textId="2CE30869"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CC6810F" w14:textId="0651D8EC"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0CFB7941" w14:textId="266769D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68540B8F" w14:textId="7B4C5E7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BD0DC30" w14:textId="569BF913"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8AF2D5D" w14:textId="336C0BFF"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3150CDA" w14:textId="7777777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B8324D7" w14:textId="77777777" w:rsidR="003546EC" w:rsidRDefault="003546EC"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7BD9D9E4" w14:textId="77777777" w:rsidR="00C62E1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F8900C7" w14:textId="77777777" w:rsidR="00C62E1C" w:rsidRPr="00EA35E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5EFC35B" w14:textId="77777777"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t>Додаток 2</w:t>
      </w:r>
    </w:p>
    <w:p w14:paraId="0A267E03"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BCE7A0"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70E90E2" w14:textId="77777777" w:rsidR="00B05A68" w:rsidRPr="00EA35EC" w:rsidRDefault="00B05A68" w:rsidP="00B05A68">
      <w:pPr>
        <w:jc w:val="right"/>
        <w:rPr>
          <w:rFonts w:ascii="Times New Roman" w:eastAsia="Times New Roman" w:hAnsi="Times New Roman" w:cs="Times New Roman"/>
          <w:bCs/>
          <w:sz w:val="24"/>
          <w:szCs w:val="24"/>
        </w:rPr>
      </w:pPr>
    </w:p>
    <w:p w14:paraId="14D90AF1" w14:textId="77777777" w:rsidR="00796F97" w:rsidRPr="00EA35EC" w:rsidRDefault="00796F97" w:rsidP="00B05A68">
      <w:pPr>
        <w:jc w:val="right"/>
        <w:rPr>
          <w:rFonts w:ascii="Times New Roman" w:eastAsia="Times New Roman" w:hAnsi="Times New Roman" w:cs="Times New Roman"/>
          <w:bCs/>
          <w:sz w:val="24"/>
          <w:szCs w:val="24"/>
        </w:rPr>
      </w:pPr>
    </w:p>
    <w:p w14:paraId="65858C0D" w14:textId="77777777" w:rsidR="00B05A68" w:rsidRPr="00EA35EC" w:rsidRDefault="00B05A68" w:rsidP="00B05A68">
      <w:pPr>
        <w:jc w:val="center"/>
        <w:rPr>
          <w:rFonts w:ascii="Times New Roman" w:eastAsia="Times New Roman" w:hAnsi="Times New Roman" w:cs="Times New Roman"/>
          <w:bCs/>
          <w:sz w:val="24"/>
          <w:szCs w:val="24"/>
        </w:rPr>
      </w:pPr>
    </w:p>
    <w:p w14:paraId="4F5ABA05"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669F2FD9"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03FB9677" w14:textId="77777777" w:rsidR="00B05A68" w:rsidRPr="00802CCE" w:rsidRDefault="00B05A68" w:rsidP="00B05A68">
      <w:pPr>
        <w:jc w:val="center"/>
        <w:rPr>
          <w:rFonts w:ascii="Times New Roman" w:eastAsia="Times New Roman" w:hAnsi="Times New Roman" w:cs="Times New Roman"/>
          <w:bCs/>
          <w:sz w:val="24"/>
          <w:szCs w:val="24"/>
        </w:rPr>
      </w:pPr>
    </w:p>
    <w:p w14:paraId="65C805A8"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458DE13C"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6F06A784"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6D55624B"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7FA8D47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0AEB2DB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7B44F17C" w14:textId="77777777" w:rsidR="00B05A68" w:rsidRPr="00802CCE" w:rsidRDefault="00B05A68" w:rsidP="00B05A68">
      <w:pPr>
        <w:rPr>
          <w:rFonts w:ascii="Times New Roman" w:eastAsia="Times New Roman" w:hAnsi="Times New Roman" w:cs="Times New Roman"/>
          <w:sz w:val="24"/>
          <w:szCs w:val="24"/>
        </w:rPr>
      </w:pPr>
    </w:p>
    <w:p w14:paraId="1EF10A80"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02C8C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8065186"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726A5B"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166F56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E07FA8"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08DF55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0A1C5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BEE1A9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7FA6D1"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2F792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C4826E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098CA4"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4653AE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A90B8A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D07F21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4DF7B5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8C167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6CD36" w14:textId="1F4CB278" w:rsidR="006B6D56"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67741F" w14:textId="326854D3" w:rsidR="002F66B5"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78AEAE2" w14:textId="77777777" w:rsidR="002F66B5" w:rsidRPr="00802CCE"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83B85BB"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E862D2D"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7FF3C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B92B9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C9D5BC"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71968A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CFF8CD"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88A42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0EDB58"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7016A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655E8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E88DE8"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1F98B27C"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4003F12D"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3</w:t>
      </w:r>
    </w:p>
    <w:p w14:paraId="724812A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201740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CCE04A5"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2694F354"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3B4798A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4B764C1"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AA11B2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19B753F"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63EDAFB3"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307A609C"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61D920CE"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61CC5A66"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77B4D38B" w14:textId="77777777" w:rsidR="006B6D56" w:rsidRPr="00802CCE" w:rsidRDefault="006B6D56" w:rsidP="006B6D56">
      <w:pPr>
        <w:spacing w:line="276" w:lineRule="auto"/>
        <w:rPr>
          <w:rFonts w:ascii="Times New Roman" w:eastAsia="Times New Roman" w:hAnsi="Times New Roman" w:cs="Times New Roman"/>
          <w:sz w:val="24"/>
          <w:szCs w:val="24"/>
        </w:rPr>
      </w:pPr>
    </w:p>
    <w:p w14:paraId="6F246930" w14:textId="77777777" w:rsidR="006B6D56" w:rsidRPr="00802CCE" w:rsidRDefault="006B6D56" w:rsidP="006B6D56">
      <w:pPr>
        <w:spacing w:line="276" w:lineRule="auto"/>
        <w:rPr>
          <w:rFonts w:ascii="Times New Roman" w:eastAsia="Times New Roman" w:hAnsi="Times New Roman" w:cs="Times New Roman"/>
          <w:sz w:val="24"/>
          <w:szCs w:val="24"/>
        </w:rPr>
      </w:pPr>
    </w:p>
    <w:p w14:paraId="62E453A4"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6C69A87F"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2C71FBE3" w14:textId="77777777" w:rsidR="006B6D56" w:rsidRPr="00802CCE" w:rsidRDefault="006B6D56" w:rsidP="006B6D56">
      <w:pPr>
        <w:rPr>
          <w:rFonts w:ascii="Times New Roman" w:eastAsia="Times New Roman" w:hAnsi="Times New Roman" w:cs="Times New Roman"/>
          <w:sz w:val="24"/>
          <w:szCs w:val="24"/>
        </w:rPr>
      </w:pPr>
    </w:p>
    <w:p w14:paraId="2BD8EEBC"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C4B6FC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0BD1BA"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799B6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4B4ED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1BEC63"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74875D8"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DDBE2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D5B4F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8C41D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C7CF3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647A1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ABD44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FAF25E"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0ECC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6F91045"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F20FD1"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559C3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56DB4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226D87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4BCE8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3F2E2C"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CDAFDA3" w14:textId="0BD93C66"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7EEDCEA" w14:textId="119DB7E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4E9EA" w14:textId="53AE9D6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D99218" w14:textId="77777777" w:rsidR="002F66B5" w:rsidRPr="00802CCE"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414424"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DFCF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18F0DD"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4</w:t>
      </w:r>
    </w:p>
    <w:p w14:paraId="62DD0EA6"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587D144" w14:textId="5F72B742" w:rsidR="0063700D" w:rsidRDefault="00AA072F" w:rsidP="00AA072F">
      <w:pPr>
        <w:tabs>
          <w:tab w:val="center" w:pos="4960"/>
          <w:tab w:val="left" w:pos="882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B32A9" w:rsidRPr="00802CCE">
        <w:rPr>
          <w:rFonts w:ascii="Times New Roman" w:eastAsia="Times New Roman" w:hAnsi="Times New Roman" w:cs="Times New Roman"/>
          <w:b/>
          <w:sz w:val="24"/>
          <w:szCs w:val="24"/>
        </w:rPr>
        <w:t>Інформація про технічні характеристики предмета закупівлі</w:t>
      </w:r>
      <w:r>
        <w:rPr>
          <w:rFonts w:ascii="Times New Roman" w:eastAsia="Times New Roman" w:hAnsi="Times New Roman" w:cs="Times New Roman"/>
          <w:b/>
          <w:sz w:val="24"/>
          <w:szCs w:val="24"/>
        </w:rPr>
        <w:tab/>
      </w:r>
    </w:p>
    <w:p w14:paraId="4EED4D1F" w14:textId="3D9774E7" w:rsidR="00AA072F" w:rsidRDefault="00AA072F" w:rsidP="00AA072F">
      <w:pPr>
        <w:tabs>
          <w:tab w:val="center" w:pos="4960"/>
          <w:tab w:val="left" w:pos="8820"/>
        </w:tabs>
        <w:spacing w:line="0" w:lineRule="atLeast"/>
        <w:rPr>
          <w:rFonts w:ascii="Times New Roman" w:eastAsia="Times New Roman" w:hAnsi="Times New Roman" w:cs="Times New Roman"/>
          <w:b/>
          <w:sz w:val="24"/>
          <w:szCs w:val="24"/>
        </w:rPr>
      </w:pPr>
    </w:p>
    <w:p w14:paraId="7C2209DF" w14:textId="77777777" w:rsidR="006C305D" w:rsidRDefault="00015F4E"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6C305D" w14:paraId="37F56F26" w14:textId="77777777" w:rsidTr="006C305D">
        <w:tblPrEx>
          <w:tblCellMar>
            <w:top w:w="0" w:type="dxa"/>
            <w:bottom w:w="0" w:type="dxa"/>
          </w:tblCellMar>
        </w:tblPrEx>
        <w:trPr>
          <w:jc w:val="center"/>
        </w:trPr>
        <w:tc>
          <w:tcPr>
            <w:tcW w:w="567" w:type="dxa"/>
            <w:vAlign w:val="center"/>
          </w:tcPr>
          <w:p w14:paraId="40E1A4AD" w14:textId="77777777" w:rsidR="006C305D" w:rsidRDefault="006C305D" w:rsidP="003A1756">
            <w:pPr>
              <w:keepLines/>
              <w:autoSpaceDE w:val="0"/>
              <w:autoSpaceDN w:val="0"/>
              <w:jc w:val="center"/>
              <w:rPr>
                <w:rFonts w:ascii="Arial" w:hAnsi="Arial" w:cs="Arial"/>
                <w:spacing w:val="-3"/>
              </w:rPr>
            </w:pPr>
            <w:r>
              <w:rPr>
                <w:rFonts w:ascii="Arial" w:hAnsi="Arial" w:cs="Arial"/>
                <w:spacing w:val="-3"/>
              </w:rPr>
              <w:t>№</w:t>
            </w:r>
          </w:p>
          <w:p w14:paraId="2B7753A5" w14:textId="77777777" w:rsidR="006C305D" w:rsidRDefault="006C305D" w:rsidP="003A1756">
            <w:pPr>
              <w:keepLines/>
              <w:autoSpaceDE w:val="0"/>
              <w:autoSpaceDN w:val="0"/>
              <w:jc w:val="center"/>
              <w:rPr>
                <w:rFonts w:ascii="Arial" w:hAnsi="Arial" w:cs="Arial"/>
              </w:rPr>
            </w:pPr>
            <w:r>
              <w:rPr>
                <w:rFonts w:ascii="Arial" w:hAnsi="Arial" w:cs="Arial"/>
                <w:spacing w:val="-3"/>
              </w:rPr>
              <w:t>Ч.ч.</w:t>
            </w:r>
          </w:p>
        </w:tc>
        <w:tc>
          <w:tcPr>
            <w:tcW w:w="5387" w:type="dxa"/>
            <w:vAlign w:val="center"/>
          </w:tcPr>
          <w:p w14:paraId="1BD0AFC5" w14:textId="77777777" w:rsidR="006C305D" w:rsidRDefault="006C305D" w:rsidP="003A1756">
            <w:pPr>
              <w:keepLines/>
              <w:autoSpaceDE w:val="0"/>
              <w:autoSpaceDN w:val="0"/>
              <w:jc w:val="center"/>
              <w:rPr>
                <w:rFonts w:ascii="Arial" w:hAnsi="Arial" w:cs="Arial"/>
                <w:spacing w:val="-3"/>
              </w:rPr>
            </w:pPr>
          </w:p>
          <w:p w14:paraId="2FF3CF57" w14:textId="77777777" w:rsidR="006C305D" w:rsidRDefault="006C305D" w:rsidP="003A1756">
            <w:pPr>
              <w:keepLines/>
              <w:autoSpaceDE w:val="0"/>
              <w:autoSpaceDN w:val="0"/>
              <w:jc w:val="center"/>
              <w:rPr>
                <w:rFonts w:ascii="Arial" w:hAnsi="Arial" w:cs="Arial"/>
              </w:rPr>
            </w:pPr>
            <w:r>
              <w:rPr>
                <w:rFonts w:ascii="Arial" w:hAnsi="Arial" w:cs="Arial"/>
                <w:spacing w:val="-3"/>
              </w:rPr>
              <w:t>Найменування робіт і витрат</w:t>
            </w:r>
          </w:p>
        </w:tc>
        <w:tc>
          <w:tcPr>
            <w:tcW w:w="1418" w:type="dxa"/>
            <w:vAlign w:val="center"/>
          </w:tcPr>
          <w:p w14:paraId="37660DFA" w14:textId="77777777" w:rsidR="006C305D" w:rsidRDefault="006C305D" w:rsidP="003A1756">
            <w:pPr>
              <w:keepLines/>
              <w:autoSpaceDE w:val="0"/>
              <w:autoSpaceDN w:val="0"/>
              <w:jc w:val="center"/>
              <w:rPr>
                <w:rFonts w:ascii="Arial" w:hAnsi="Arial" w:cs="Arial"/>
                <w:spacing w:val="-3"/>
              </w:rPr>
            </w:pPr>
            <w:r>
              <w:rPr>
                <w:rFonts w:ascii="Arial" w:hAnsi="Arial" w:cs="Arial"/>
                <w:spacing w:val="-3"/>
              </w:rPr>
              <w:t>Одиниця</w:t>
            </w:r>
          </w:p>
          <w:p w14:paraId="613313B3" w14:textId="77777777" w:rsidR="006C305D" w:rsidRDefault="006C305D" w:rsidP="003A1756">
            <w:pPr>
              <w:keepLines/>
              <w:autoSpaceDE w:val="0"/>
              <w:autoSpaceDN w:val="0"/>
              <w:jc w:val="center"/>
              <w:rPr>
                <w:rFonts w:ascii="Arial" w:hAnsi="Arial" w:cs="Arial"/>
              </w:rPr>
            </w:pPr>
            <w:r>
              <w:rPr>
                <w:rFonts w:ascii="Arial" w:hAnsi="Arial" w:cs="Arial"/>
                <w:spacing w:val="-3"/>
              </w:rPr>
              <w:t>виміру</w:t>
            </w:r>
          </w:p>
        </w:tc>
        <w:tc>
          <w:tcPr>
            <w:tcW w:w="1418" w:type="dxa"/>
            <w:vAlign w:val="center"/>
          </w:tcPr>
          <w:p w14:paraId="7F8798BC" w14:textId="77777777" w:rsidR="006C305D" w:rsidRDefault="006C305D" w:rsidP="003A1756">
            <w:pPr>
              <w:keepLines/>
              <w:autoSpaceDE w:val="0"/>
              <w:autoSpaceDN w:val="0"/>
              <w:jc w:val="center"/>
              <w:rPr>
                <w:rFonts w:ascii="Arial" w:hAnsi="Arial" w:cs="Arial"/>
              </w:rPr>
            </w:pPr>
            <w:r>
              <w:rPr>
                <w:rFonts w:ascii="Arial" w:hAnsi="Arial" w:cs="Arial"/>
                <w:spacing w:val="-3"/>
              </w:rPr>
              <w:t xml:space="preserve">  Кількість</w:t>
            </w:r>
          </w:p>
        </w:tc>
        <w:tc>
          <w:tcPr>
            <w:tcW w:w="1418" w:type="dxa"/>
            <w:vAlign w:val="center"/>
          </w:tcPr>
          <w:p w14:paraId="0FFB54EB" w14:textId="77777777" w:rsidR="006C305D" w:rsidRDefault="006C305D" w:rsidP="003A1756">
            <w:pPr>
              <w:keepLines/>
              <w:autoSpaceDE w:val="0"/>
              <w:autoSpaceDN w:val="0"/>
              <w:jc w:val="center"/>
              <w:rPr>
                <w:rFonts w:ascii="Arial" w:hAnsi="Arial" w:cs="Arial"/>
              </w:rPr>
            </w:pPr>
            <w:r>
              <w:rPr>
                <w:rFonts w:ascii="Arial" w:hAnsi="Arial" w:cs="Arial"/>
                <w:spacing w:val="-3"/>
              </w:rPr>
              <w:t>Примітка</w:t>
            </w:r>
          </w:p>
        </w:tc>
      </w:tr>
      <w:tr w:rsidR="006C305D" w14:paraId="7BEB2C0D" w14:textId="77777777" w:rsidTr="006C305D">
        <w:tblPrEx>
          <w:tblCellMar>
            <w:top w:w="0" w:type="dxa"/>
            <w:bottom w:w="0" w:type="dxa"/>
          </w:tblCellMar>
        </w:tblPrEx>
        <w:trPr>
          <w:jc w:val="center"/>
        </w:trPr>
        <w:tc>
          <w:tcPr>
            <w:tcW w:w="567" w:type="dxa"/>
            <w:vAlign w:val="center"/>
          </w:tcPr>
          <w:p w14:paraId="5DB5CBFC" w14:textId="77777777" w:rsidR="006C305D" w:rsidRDefault="006C305D" w:rsidP="003A1756">
            <w:pPr>
              <w:keepLines/>
              <w:autoSpaceDE w:val="0"/>
              <w:autoSpaceDN w:val="0"/>
              <w:jc w:val="center"/>
              <w:rPr>
                <w:rFonts w:ascii="Arial" w:hAnsi="Arial" w:cs="Arial"/>
              </w:rPr>
            </w:pPr>
            <w:r>
              <w:rPr>
                <w:rFonts w:ascii="Arial" w:hAnsi="Arial" w:cs="Arial"/>
                <w:spacing w:val="-3"/>
              </w:rPr>
              <w:t>1</w:t>
            </w:r>
          </w:p>
        </w:tc>
        <w:tc>
          <w:tcPr>
            <w:tcW w:w="5387" w:type="dxa"/>
            <w:vAlign w:val="center"/>
          </w:tcPr>
          <w:p w14:paraId="225F71D1" w14:textId="77777777" w:rsidR="006C305D" w:rsidRDefault="006C305D" w:rsidP="003A1756">
            <w:pPr>
              <w:keepLines/>
              <w:autoSpaceDE w:val="0"/>
              <w:autoSpaceDN w:val="0"/>
              <w:jc w:val="center"/>
              <w:rPr>
                <w:rFonts w:ascii="Arial" w:hAnsi="Arial" w:cs="Arial"/>
              </w:rPr>
            </w:pPr>
            <w:r>
              <w:rPr>
                <w:rFonts w:ascii="Arial" w:hAnsi="Arial" w:cs="Arial"/>
                <w:spacing w:val="-3"/>
              </w:rPr>
              <w:t>2</w:t>
            </w:r>
          </w:p>
        </w:tc>
        <w:tc>
          <w:tcPr>
            <w:tcW w:w="1418" w:type="dxa"/>
            <w:vAlign w:val="center"/>
          </w:tcPr>
          <w:p w14:paraId="429E2EA6" w14:textId="77777777" w:rsidR="006C305D" w:rsidRDefault="006C305D" w:rsidP="003A1756">
            <w:pPr>
              <w:keepLines/>
              <w:autoSpaceDE w:val="0"/>
              <w:autoSpaceDN w:val="0"/>
              <w:jc w:val="center"/>
              <w:rPr>
                <w:rFonts w:ascii="Arial" w:hAnsi="Arial" w:cs="Arial"/>
              </w:rPr>
            </w:pPr>
            <w:r>
              <w:rPr>
                <w:rFonts w:ascii="Arial" w:hAnsi="Arial" w:cs="Arial"/>
                <w:spacing w:val="-3"/>
              </w:rPr>
              <w:t>3</w:t>
            </w:r>
          </w:p>
        </w:tc>
        <w:tc>
          <w:tcPr>
            <w:tcW w:w="1418" w:type="dxa"/>
            <w:vAlign w:val="center"/>
          </w:tcPr>
          <w:p w14:paraId="49707A55" w14:textId="77777777" w:rsidR="006C305D" w:rsidRDefault="006C305D" w:rsidP="003A1756">
            <w:pPr>
              <w:keepLines/>
              <w:autoSpaceDE w:val="0"/>
              <w:autoSpaceDN w:val="0"/>
              <w:jc w:val="center"/>
              <w:rPr>
                <w:rFonts w:ascii="Arial" w:hAnsi="Arial" w:cs="Arial"/>
              </w:rPr>
            </w:pPr>
            <w:r>
              <w:rPr>
                <w:rFonts w:ascii="Arial" w:hAnsi="Arial" w:cs="Arial"/>
                <w:spacing w:val="-3"/>
              </w:rPr>
              <w:t>4</w:t>
            </w:r>
          </w:p>
        </w:tc>
        <w:tc>
          <w:tcPr>
            <w:tcW w:w="1418" w:type="dxa"/>
            <w:vAlign w:val="center"/>
          </w:tcPr>
          <w:p w14:paraId="7B11FB86" w14:textId="77777777" w:rsidR="006C305D" w:rsidRDefault="006C305D" w:rsidP="003A1756">
            <w:pPr>
              <w:keepLines/>
              <w:autoSpaceDE w:val="0"/>
              <w:autoSpaceDN w:val="0"/>
              <w:jc w:val="center"/>
              <w:rPr>
                <w:rFonts w:ascii="Arial" w:hAnsi="Arial" w:cs="Arial"/>
              </w:rPr>
            </w:pPr>
            <w:r>
              <w:rPr>
                <w:rFonts w:ascii="Arial" w:hAnsi="Arial" w:cs="Arial"/>
                <w:spacing w:val="-3"/>
              </w:rPr>
              <w:t>5</w:t>
            </w:r>
          </w:p>
        </w:tc>
      </w:tr>
      <w:tr w:rsidR="006C305D" w14:paraId="5BEA2EDE" w14:textId="77777777" w:rsidTr="006C305D">
        <w:tblPrEx>
          <w:tblCellMar>
            <w:top w:w="0" w:type="dxa"/>
            <w:bottom w:w="0" w:type="dxa"/>
          </w:tblCellMar>
        </w:tblPrEx>
        <w:trPr>
          <w:jc w:val="center"/>
        </w:trPr>
        <w:tc>
          <w:tcPr>
            <w:tcW w:w="567" w:type="dxa"/>
          </w:tcPr>
          <w:p w14:paraId="0805EFFA" w14:textId="77777777" w:rsidR="006C305D" w:rsidRDefault="006C305D" w:rsidP="003A1756">
            <w:pPr>
              <w:keepLines/>
              <w:autoSpaceDE w:val="0"/>
              <w:autoSpaceDN w:val="0"/>
              <w:jc w:val="center"/>
              <w:rPr>
                <w:rFonts w:ascii="Arial" w:hAnsi="Arial" w:cs="Arial"/>
              </w:rPr>
            </w:pPr>
            <w:r>
              <w:rPr>
                <w:rFonts w:ascii="Arial" w:hAnsi="Arial" w:cs="Arial"/>
                <w:spacing w:val="-3"/>
              </w:rPr>
              <w:t>1</w:t>
            </w:r>
          </w:p>
        </w:tc>
        <w:tc>
          <w:tcPr>
            <w:tcW w:w="5387" w:type="dxa"/>
          </w:tcPr>
          <w:p w14:paraId="66D40A08" w14:textId="77777777" w:rsidR="006C305D" w:rsidRDefault="006C305D" w:rsidP="003A1756">
            <w:pPr>
              <w:keepLines/>
              <w:autoSpaceDE w:val="0"/>
              <w:autoSpaceDN w:val="0"/>
              <w:rPr>
                <w:rFonts w:ascii="Arial" w:hAnsi="Arial" w:cs="Arial"/>
                <w:spacing w:val="-3"/>
              </w:rPr>
            </w:pPr>
            <w:r>
              <w:rPr>
                <w:rFonts w:ascii="Arial" w:hAnsi="Arial" w:cs="Arial"/>
                <w:spacing w:val="-3"/>
              </w:rPr>
              <w:t>Улаштування дорожніх корит коритного профілю з</w:t>
            </w:r>
          </w:p>
          <w:p w14:paraId="6F91C84B" w14:textId="77777777" w:rsidR="006C305D" w:rsidRDefault="006C305D" w:rsidP="003A1756">
            <w:pPr>
              <w:keepLines/>
              <w:autoSpaceDE w:val="0"/>
              <w:autoSpaceDN w:val="0"/>
              <w:rPr>
                <w:rFonts w:ascii="Arial" w:hAnsi="Arial" w:cs="Arial"/>
                <w:spacing w:val="-3"/>
              </w:rPr>
            </w:pPr>
            <w:r>
              <w:rPr>
                <w:rFonts w:ascii="Arial" w:hAnsi="Arial" w:cs="Arial"/>
                <w:spacing w:val="-3"/>
              </w:rPr>
              <w:t>застосуванням екскаваторів, глибина корита до 250 мм</w:t>
            </w:r>
          </w:p>
          <w:p w14:paraId="46BDDAF5" w14:textId="77777777" w:rsidR="006C305D" w:rsidRDefault="006C305D" w:rsidP="003A1756">
            <w:pPr>
              <w:keepLines/>
              <w:autoSpaceDE w:val="0"/>
              <w:autoSpaceDN w:val="0"/>
              <w:rPr>
                <w:rFonts w:ascii="Arial" w:hAnsi="Arial" w:cs="Arial"/>
              </w:rPr>
            </w:pPr>
          </w:p>
        </w:tc>
        <w:tc>
          <w:tcPr>
            <w:tcW w:w="1418" w:type="dxa"/>
          </w:tcPr>
          <w:p w14:paraId="7C85D0A0" w14:textId="77777777" w:rsidR="006C305D" w:rsidRDefault="006C305D" w:rsidP="003A1756">
            <w:pPr>
              <w:keepLines/>
              <w:autoSpaceDE w:val="0"/>
              <w:autoSpaceDN w:val="0"/>
              <w:jc w:val="center"/>
              <w:rPr>
                <w:rFonts w:ascii="Arial" w:hAnsi="Arial" w:cs="Arial"/>
              </w:rPr>
            </w:pPr>
            <w:r>
              <w:rPr>
                <w:rFonts w:ascii="Arial" w:hAnsi="Arial" w:cs="Arial"/>
                <w:spacing w:val="-3"/>
              </w:rPr>
              <w:t>м2</w:t>
            </w:r>
          </w:p>
        </w:tc>
        <w:tc>
          <w:tcPr>
            <w:tcW w:w="1418" w:type="dxa"/>
          </w:tcPr>
          <w:p w14:paraId="34A19258" w14:textId="77777777" w:rsidR="006C305D" w:rsidRDefault="006C305D" w:rsidP="003A1756">
            <w:pPr>
              <w:keepLines/>
              <w:autoSpaceDE w:val="0"/>
              <w:autoSpaceDN w:val="0"/>
              <w:jc w:val="center"/>
              <w:rPr>
                <w:rFonts w:ascii="Arial" w:hAnsi="Arial" w:cs="Arial"/>
              </w:rPr>
            </w:pPr>
            <w:r>
              <w:rPr>
                <w:rFonts w:ascii="Arial" w:hAnsi="Arial" w:cs="Arial"/>
                <w:spacing w:val="-3"/>
              </w:rPr>
              <w:t>560</w:t>
            </w:r>
          </w:p>
        </w:tc>
        <w:tc>
          <w:tcPr>
            <w:tcW w:w="1418" w:type="dxa"/>
          </w:tcPr>
          <w:p w14:paraId="35781C80" w14:textId="77777777" w:rsidR="006C305D" w:rsidRDefault="006C305D"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6C305D" w14:paraId="5D550228" w14:textId="77777777" w:rsidTr="006C305D">
        <w:tblPrEx>
          <w:tblCellMar>
            <w:top w:w="0" w:type="dxa"/>
            <w:bottom w:w="0" w:type="dxa"/>
          </w:tblCellMar>
        </w:tblPrEx>
        <w:trPr>
          <w:jc w:val="center"/>
        </w:trPr>
        <w:tc>
          <w:tcPr>
            <w:tcW w:w="567" w:type="dxa"/>
          </w:tcPr>
          <w:p w14:paraId="4214E8B8" w14:textId="77777777" w:rsidR="006C305D" w:rsidRDefault="006C305D" w:rsidP="003A1756">
            <w:pPr>
              <w:keepLines/>
              <w:autoSpaceDE w:val="0"/>
              <w:autoSpaceDN w:val="0"/>
              <w:jc w:val="center"/>
              <w:rPr>
                <w:rFonts w:ascii="Arial" w:hAnsi="Arial" w:cs="Arial"/>
              </w:rPr>
            </w:pPr>
            <w:r>
              <w:rPr>
                <w:rFonts w:ascii="Arial" w:hAnsi="Arial" w:cs="Arial"/>
                <w:spacing w:val="-3"/>
              </w:rPr>
              <w:t>2</w:t>
            </w:r>
          </w:p>
        </w:tc>
        <w:tc>
          <w:tcPr>
            <w:tcW w:w="5387" w:type="dxa"/>
          </w:tcPr>
          <w:p w14:paraId="3730AE2A" w14:textId="77777777" w:rsidR="006C305D" w:rsidRDefault="006C305D" w:rsidP="003A1756">
            <w:pPr>
              <w:keepLines/>
              <w:autoSpaceDE w:val="0"/>
              <w:autoSpaceDN w:val="0"/>
              <w:rPr>
                <w:rFonts w:ascii="Arial" w:hAnsi="Arial" w:cs="Arial"/>
                <w:spacing w:val="-3"/>
              </w:rPr>
            </w:pPr>
            <w:r>
              <w:rPr>
                <w:rFonts w:ascii="Arial" w:hAnsi="Arial" w:cs="Arial"/>
                <w:spacing w:val="-3"/>
              </w:rPr>
              <w:t>Перевезення грунту до 12 км</w:t>
            </w:r>
          </w:p>
          <w:p w14:paraId="61965A7F" w14:textId="77777777" w:rsidR="006C305D" w:rsidRDefault="006C305D" w:rsidP="003A1756">
            <w:pPr>
              <w:keepLines/>
              <w:autoSpaceDE w:val="0"/>
              <w:autoSpaceDN w:val="0"/>
              <w:rPr>
                <w:rFonts w:ascii="Arial" w:hAnsi="Arial" w:cs="Arial"/>
              </w:rPr>
            </w:pPr>
          </w:p>
        </w:tc>
        <w:tc>
          <w:tcPr>
            <w:tcW w:w="1418" w:type="dxa"/>
          </w:tcPr>
          <w:p w14:paraId="601AA0C9" w14:textId="77777777" w:rsidR="006C305D" w:rsidRDefault="006C305D" w:rsidP="003A1756">
            <w:pPr>
              <w:keepLines/>
              <w:autoSpaceDE w:val="0"/>
              <w:autoSpaceDN w:val="0"/>
              <w:jc w:val="center"/>
              <w:rPr>
                <w:rFonts w:ascii="Arial" w:hAnsi="Arial" w:cs="Arial"/>
              </w:rPr>
            </w:pPr>
            <w:r>
              <w:rPr>
                <w:rFonts w:ascii="Arial" w:hAnsi="Arial" w:cs="Arial"/>
                <w:spacing w:val="-3"/>
              </w:rPr>
              <w:t>т</w:t>
            </w:r>
          </w:p>
        </w:tc>
        <w:tc>
          <w:tcPr>
            <w:tcW w:w="1418" w:type="dxa"/>
          </w:tcPr>
          <w:p w14:paraId="78973960" w14:textId="77777777" w:rsidR="006C305D" w:rsidRDefault="006C305D" w:rsidP="003A1756">
            <w:pPr>
              <w:keepLines/>
              <w:autoSpaceDE w:val="0"/>
              <w:autoSpaceDN w:val="0"/>
              <w:jc w:val="center"/>
              <w:rPr>
                <w:rFonts w:ascii="Arial" w:hAnsi="Arial" w:cs="Arial"/>
              </w:rPr>
            </w:pPr>
            <w:r>
              <w:rPr>
                <w:rFonts w:ascii="Arial" w:hAnsi="Arial" w:cs="Arial"/>
                <w:spacing w:val="-3"/>
              </w:rPr>
              <w:t>121,8</w:t>
            </w:r>
          </w:p>
        </w:tc>
        <w:tc>
          <w:tcPr>
            <w:tcW w:w="1418" w:type="dxa"/>
          </w:tcPr>
          <w:p w14:paraId="5C810977" w14:textId="77777777" w:rsidR="006C305D" w:rsidRDefault="006C305D"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r w:rsidR="006C305D" w14:paraId="19D53237" w14:textId="77777777" w:rsidTr="006C305D">
        <w:tblPrEx>
          <w:tblCellMar>
            <w:top w:w="0" w:type="dxa"/>
            <w:bottom w:w="0" w:type="dxa"/>
          </w:tblCellMar>
        </w:tblPrEx>
        <w:trPr>
          <w:jc w:val="center"/>
        </w:trPr>
        <w:tc>
          <w:tcPr>
            <w:tcW w:w="567" w:type="dxa"/>
          </w:tcPr>
          <w:p w14:paraId="21408FE6" w14:textId="77777777" w:rsidR="006C305D" w:rsidRDefault="006C305D" w:rsidP="003A1756">
            <w:pPr>
              <w:keepLines/>
              <w:autoSpaceDE w:val="0"/>
              <w:autoSpaceDN w:val="0"/>
              <w:jc w:val="center"/>
              <w:rPr>
                <w:rFonts w:ascii="Arial" w:hAnsi="Arial" w:cs="Arial"/>
              </w:rPr>
            </w:pPr>
            <w:r>
              <w:rPr>
                <w:rFonts w:ascii="Arial" w:hAnsi="Arial" w:cs="Arial"/>
                <w:spacing w:val="-3"/>
              </w:rPr>
              <w:t>3</w:t>
            </w:r>
          </w:p>
        </w:tc>
        <w:tc>
          <w:tcPr>
            <w:tcW w:w="5387" w:type="dxa"/>
          </w:tcPr>
          <w:p w14:paraId="44DD3C74" w14:textId="77777777" w:rsidR="006C305D" w:rsidRDefault="006C305D" w:rsidP="003A1756">
            <w:pPr>
              <w:keepLines/>
              <w:autoSpaceDE w:val="0"/>
              <w:autoSpaceDN w:val="0"/>
              <w:rPr>
                <w:rFonts w:ascii="Arial" w:hAnsi="Arial" w:cs="Arial"/>
                <w:spacing w:val="-3"/>
              </w:rPr>
            </w:pPr>
            <w:r>
              <w:rPr>
                <w:rFonts w:ascii="Arial" w:hAnsi="Arial" w:cs="Arial"/>
                <w:spacing w:val="-3"/>
              </w:rPr>
              <w:t>Улаштування основ та покриттів з щебенево-піщаних</w:t>
            </w:r>
          </w:p>
          <w:p w14:paraId="7664F612" w14:textId="77777777" w:rsidR="006C305D" w:rsidRDefault="006C305D" w:rsidP="003A1756">
            <w:pPr>
              <w:keepLines/>
              <w:autoSpaceDE w:val="0"/>
              <w:autoSpaceDN w:val="0"/>
              <w:rPr>
                <w:rFonts w:ascii="Arial" w:hAnsi="Arial" w:cs="Arial"/>
                <w:spacing w:val="-3"/>
              </w:rPr>
            </w:pPr>
            <w:r>
              <w:rPr>
                <w:rFonts w:ascii="Arial" w:hAnsi="Arial" w:cs="Arial"/>
                <w:spacing w:val="-3"/>
              </w:rPr>
              <w:t>сумішей оптимального гранулометричного складу</w:t>
            </w:r>
          </w:p>
          <w:p w14:paraId="1A40F8C4" w14:textId="77777777" w:rsidR="006C305D" w:rsidRDefault="006C305D" w:rsidP="003A1756">
            <w:pPr>
              <w:keepLines/>
              <w:autoSpaceDE w:val="0"/>
              <w:autoSpaceDN w:val="0"/>
              <w:rPr>
                <w:rFonts w:ascii="Arial" w:hAnsi="Arial" w:cs="Arial"/>
                <w:spacing w:val="-3"/>
              </w:rPr>
            </w:pPr>
            <w:r>
              <w:rPr>
                <w:rFonts w:ascii="Arial" w:hAnsi="Arial" w:cs="Arial"/>
                <w:spacing w:val="-3"/>
              </w:rPr>
              <w:t>одношарових, товщиною 15 см</w:t>
            </w:r>
          </w:p>
          <w:p w14:paraId="49944427" w14:textId="77777777" w:rsidR="006C305D" w:rsidRDefault="006C305D" w:rsidP="003A1756">
            <w:pPr>
              <w:keepLines/>
              <w:autoSpaceDE w:val="0"/>
              <w:autoSpaceDN w:val="0"/>
              <w:rPr>
                <w:rFonts w:ascii="Arial" w:hAnsi="Arial" w:cs="Arial"/>
              </w:rPr>
            </w:pPr>
          </w:p>
        </w:tc>
        <w:tc>
          <w:tcPr>
            <w:tcW w:w="1418" w:type="dxa"/>
          </w:tcPr>
          <w:p w14:paraId="58077AE9" w14:textId="77777777" w:rsidR="006C305D" w:rsidRDefault="006C305D" w:rsidP="003A1756">
            <w:pPr>
              <w:keepLines/>
              <w:autoSpaceDE w:val="0"/>
              <w:autoSpaceDN w:val="0"/>
              <w:jc w:val="center"/>
              <w:rPr>
                <w:rFonts w:ascii="Arial" w:hAnsi="Arial" w:cs="Arial"/>
              </w:rPr>
            </w:pPr>
            <w:r>
              <w:rPr>
                <w:rFonts w:ascii="Arial" w:hAnsi="Arial" w:cs="Arial"/>
                <w:spacing w:val="-3"/>
              </w:rPr>
              <w:t>м2</w:t>
            </w:r>
          </w:p>
        </w:tc>
        <w:tc>
          <w:tcPr>
            <w:tcW w:w="1418" w:type="dxa"/>
          </w:tcPr>
          <w:p w14:paraId="32032851" w14:textId="77777777" w:rsidR="006C305D" w:rsidRDefault="006C305D" w:rsidP="003A1756">
            <w:pPr>
              <w:keepLines/>
              <w:autoSpaceDE w:val="0"/>
              <w:autoSpaceDN w:val="0"/>
              <w:jc w:val="center"/>
              <w:rPr>
                <w:rFonts w:ascii="Arial" w:hAnsi="Arial" w:cs="Arial"/>
              </w:rPr>
            </w:pPr>
            <w:r>
              <w:rPr>
                <w:rFonts w:ascii="Arial" w:hAnsi="Arial" w:cs="Arial"/>
                <w:spacing w:val="-3"/>
              </w:rPr>
              <w:t>560</w:t>
            </w:r>
          </w:p>
        </w:tc>
        <w:tc>
          <w:tcPr>
            <w:tcW w:w="1418" w:type="dxa"/>
          </w:tcPr>
          <w:p w14:paraId="3E2E85F1" w14:textId="77777777" w:rsidR="006C305D" w:rsidRDefault="006C305D" w:rsidP="003A1756">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1AED0649" w14:textId="2848639B" w:rsidR="00507308" w:rsidRDefault="00507308" w:rsidP="00015F4E">
      <w:pPr>
        <w:tabs>
          <w:tab w:val="left" w:pos="4415"/>
        </w:tabs>
        <w:ind w:firstLine="709"/>
        <w:rPr>
          <w:rFonts w:ascii="Times New Roman" w:eastAsia="Times New Roman" w:hAnsi="Times New Roman" w:cs="Times New Roman"/>
          <w:b/>
          <w:sz w:val="24"/>
          <w:szCs w:val="24"/>
        </w:rPr>
      </w:pPr>
    </w:p>
    <w:p w14:paraId="17A34E54" w14:textId="1D48B36A" w:rsidR="00015F4E" w:rsidRDefault="007E6625" w:rsidP="00015F4E">
      <w:pPr>
        <w:tabs>
          <w:tab w:val="left" w:pos="4415"/>
        </w:tabs>
        <w:ind w:firstLine="709"/>
        <w:rPr>
          <w:rFonts w:ascii="Times New Roman" w:eastAsia="Times New Roman" w:hAnsi="Times New Roman" w:cs="Times New Roman"/>
          <w:b/>
          <w:sz w:val="24"/>
          <w:szCs w:val="24"/>
        </w:rPr>
      </w:pPr>
      <w:bookmarkStart w:id="29" w:name="_GoBack"/>
      <w:bookmarkEnd w:id="29"/>
      <w:r>
        <w:rPr>
          <w:rFonts w:ascii="Times New Roman" w:eastAsia="Times New Roman" w:hAnsi="Times New Roman" w:cs="Times New Roman"/>
          <w:b/>
          <w:sz w:val="24"/>
          <w:szCs w:val="24"/>
        </w:rPr>
        <w:tab/>
      </w:r>
    </w:p>
    <w:p w14:paraId="64D4E803" w14:textId="7AF168BF" w:rsidR="002F66B5" w:rsidRPr="007E6625" w:rsidRDefault="002E03D9" w:rsidP="006C305D">
      <w:pPr>
        <w:rPr>
          <w:rFonts w:ascii="Times New Roman" w:eastAsia="Times New Roman" w:hAnsi="Times New Roman" w:cs="Times New Roman"/>
          <w:b/>
          <w:sz w:val="24"/>
          <w:szCs w:val="24"/>
        </w:rPr>
        <w:sectPr w:rsidR="002F66B5" w:rsidRPr="007E6625" w:rsidSect="00A8322C">
          <w:pgSz w:w="11904" w:h="16834"/>
          <w:pgMar w:top="850" w:right="705" w:bottom="567" w:left="1134" w:header="709" w:footer="197" w:gutter="0"/>
          <w:cols w:space="709"/>
        </w:sectPr>
      </w:pPr>
      <w:r>
        <w:rPr>
          <w:rFonts w:ascii="Times New Roman" w:eastAsia="Times New Roman" w:hAnsi="Times New Roman" w:cs="Times New Roman"/>
          <w:b/>
          <w:sz w:val="24"/>
          <w:szCs w:val="24"/>
        </w:rPr>
        <w:t xml:space="preserve">Місце надання послуг: </w:t>
      </w:r>
      <w:r w:rsidR="006C305D" w:rsidRPr="006C305D">
        <w:rPr>
          <w:rFonts w:ascii="Times New Roman" w:eastAsia="Times New Roman" w:hAnsi="Times New Roman" w:cs="Times New Roman"/>
          <w:b/>
          <w:sz w:val="24"/>
          <w:szCs w:val="24"/>
        </w:rPr>
        <w:t>по вул. Стефаника в смт. Глеваха</w:t>
      </w:r>
      <w:r w:rsidR="00507308" w:rsidRPr="006C305D">
        <w:rPr>
          <w:rFonts w:ascii="Times New Roman" w:eastAsia="Times New Roman" w:hAnsi="Times New Roman" w:cs="Times New Roman"/>
          <w:b/>
          <w:sz w:val="24"/>
          <w:szCs w:val="24"/>
        </w:rPr>
        <w:t xml:space="preserve"> </w:t>
      </w:r>
      <w:r w:rsidR="007E6625" w:rsidRPr="007E6625">
        <w:rPr>
          <w:rFonts w:ascii="Times New Roman" w:eastAsia="Times New Roman" w:hAnsi="Times New Roman" w:cs="Times New Roman"/>
          <w:b/>
          <w:sz w:val="24"/>
          <w:szCs w:val="24"/>
        </w:rPr>
        <w:t>Фастівського району Київської області</w:t>
      </w:r>
    </w:p>
    <w:p w14:paraId="3C1B0543" w14:textId="77777777" w:rsidR="002B310E" w:rsidRPr="00802CCE" w:rsidRDefault="002B310E" w:rsidP="002E03D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 xml:space="preserve">Додаток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3A5C177"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FBE22D"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32209A36"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27C8D67F"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5ED9878C"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5A31F5A7"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9A9E1CE"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0"/>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1427F710" w14:textId="77777777" w:rsidTr="00E5268F">
        <w:trPr>
          <w:trHeight w:val="1040"/>
        </w:trPr>
        <w:tc>
          <w:tcPr>
            <w:tcW w:w="859" w:type="dxa"/>
          </w:tcPr>
          <w:p w14:paraId="15488962"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1ACB3D82"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020373F4"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5984154E"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3B323DFC" w14:textId="77777777" w:rsidR="0068727A" w:rsidRPr="00802CCE" w:rsidRDefault="0068727A" w:rsidP="00796F97">
            <w:pPr>
              <w:ind w:right="22"/>
              <w:jc w:val="center"/>
              <w:rPr>
                <w:strike/>
                <w:sz w:val="24"/>
                <w:szCs w:val="24"/>
                <w:lang w:val="uk-UA"/>
              </w:rPr>
            </w:pPr>
          </w:p>
        </w:tc>
        <w:tc>
          <w:tcPr>
            <w:tcW w:w="4228" w:type="dxa"/>
          </w:tcPr>
          <w:p w14:paraId="1180C591"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598C925F" w14:textId="77777777" w:rsidTr="00E5268F">
        <w:trPr>
          <w:trHeight w:val="266"/>
        </w:trPr>
        <w:tc>
          <w:tcPr>
            <w:tcW w:w="859" w:type="dxa"/>
          </w:tcPr>
          <w:p w14:paraId="5C3DDAC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4C00014E"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373ED977"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012972B1"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2E219637"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00D83C6A"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02926DE7"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366FEAF5" w14:textId="77777777" w:rsidTr="00F93117">
        <w:tc>
          <w:tcPr>
            <w:tcW w:w="4853" w:type="dxa"/>
            <w:shd w:val="clear" w:color="auto" w:fill="auto"/>
          </w:tcPr>
          <w:p w14:paraId="468EDDA8" w14:textId="77777777" w:rsidR="00A7013A" w:rsidRPr="00EA35EC" w:rsidRDefault="00A7013A" w:rsidP="00F93117">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71DA57D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6068FAF1"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639ABA84" w14:textId="77777777" w:rsidTr="00F93117">
        <w:tc>
          <w:tcPr>
            <w:tcW w:w="4853" w:type="dxa"/>
            <w:shd w:val="clear" w:color="auto" w:fill="auto"/>
          </w:tcPr>
          <w:p w14:paraId="7E95990F"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4C1DCF6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2EAAA57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41F2568F"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4E37778" w14:textId="77777777" w:rsidR="00DC5338" w:rsidRPr="009F4904" w:rsidRDefault="00DC5338" w:rsidP="00DC5338">
      <w:pPr>
        <w:jc w:val="both"/>
        <w:rPr>
          <w:rFonts w:ascii="Times New Roman" w:hAnsi="Times New Roman"/>
          <w:b/>
          <w:sz w:val="24"/>
          <w:szCs w:val="24"/>
          <w:lang w:eastAsia="uk-UA"/>
        </w:rPr>
      </w:pPr>
      <w:r>
        <w:rPr>
          <w:rFonts w:ascii="Times New Roman" w:hAnsi="Times New Roman"/>
          <w:b/>
          <w:sz w:val="24"/>
          <w:szCs w:val="24"/>
          <w:lang w:eastAsia="uk-UA"/>
        </w:rPr>
        <w:t>2</w:t>
      </w:r>
      <w:r w:rsidRPr="009F4904">
        <w:rPr>
          <w:rFonts w:ascii="Times New Roman" w:hAnsi="Times New Roman"/>
          <w:b/>
          <w:sz w:val="24"/>
          <w:szCs w:val="24"/>
          <w:lang w:eastAsia="uk-UA"/>
        </w:rPr>
        <w:t>.</w:t>
      </w:r>
      <w:r>
        <w:rPr>
          <w:rFonts w:ascii="Times New Roman" w:hAnsi="Times New Roman"/>
          <w:b/>
          <w:sz w:val="24"/>
          <w:szCs w:val="24"/>
          <w:lang w:eastAsia="uk-UA"/>
        </w:rPr>
        <w:t>1</w:t>
      </w:r>
      <w:r w:rsidRPr="009F4904">
        <w:rPr>
          <w:rFonts w:ascii="Times New Roman" w:hAnsi="Times New Roman"/>
          <w:b/>
          <w:sz w:val="24"/>
          <w:szCs w:val="24"/>
          <w:lang w:eastAsia="uk-UA"/>
        </w:rPr>
        <w:t xml:space="preserve">. Довідка про наявність документально підтвердженого досвіду виконання </w:t>
      </w:r>
      <w:r>
        <w:rPr>
          <w:rFonts w:ascii="Times New Roman" w:hAnsi="Times New Roman"/>
          <w:b/>
          <w:sz w:val="24"/>
          <w:szCs w:val="24"/>
          <w:lang w:eastAsia="uk-UA"/>
        </w:rPr>
        <w:t xml:space="preserve">аналогічного </w:t>
      </w:r>
      <w:r w:rsidRPr="009F4904">
        <w:rPr>
          <w:rFonts w:ascii="Times New Roman" w:hAnsi="Times New Roman"/>
          <w:b/>
          <w:sz w:val="24"/>
          <w:szCs w:val="24"/>
          <w:lang w:eastAsia="uk-UA"/>
        </w:rPr>
        <w:t>за предметом закупівлі договор</w:t>
      </w:r>
      <w:r>
        <w:rPr>
          <w:rFonts w:ascii="Times New Roman" w:hAnsi="Times New Roman"/>
          <w:b/>
          <w:sz w:val="24"/>
          <w:szCs w:val="24"/>
          <w:lang w:eastAsia="uk-UA"/>
        </w:rPr>
        <w:t>у</w:t>
      </w:r>
    </w:p>
    <w:tbl>
      <w:tblPr>
        <w:tblW w:w="10125" w:type="dxa"/>
        <w:tblLayout w:type="fixed"/>
        <w:tblLook w:val="04A0" w:firstRow="1" w:lastRow="0" w:firstColumn="1" w:lastColumn="0" w:noHBand="0" w:noVBand="1"/>
      </w:tblPr>
      <w:tblGrid>
        <w:gridCol w:w="1011"/>
        <w:gridCol w:w="2726"/>
        <w:gridCol w:w="2085"/>
        <w:gridCol w:w="2233"/>
        <w:gridCol w:w="2070"/>
      </w:tblGrid>
      <w:tr w:rsidR="00DC5338" w:rsidRPr="009F4904" w14:paraId="08CB9885" w14:textId="77777777" w:rsidTr="00DC5338">
        <w:trPr>
          <w:trHeight w:val="608"/>
        </w:trPr>
        <w:tc>
          <w:tcPr>
            <w:tcW w:w="1011" w:type="dxa"/>
            <w:tcBorders>
              <w:top w:val="single" w:sz="4" w:space="0" w:color="000000"/>
              <w:left w:val="single" w:sz="4" w:space="0" w:color="000000"/>
              <w:bottom w:val="single" w:sz="4" w:space="0" w:color="000000"/>
              <w:right w:val="nil"/>
            </w:tcBorders>
            <w:hideMark/>
          </w:tcPr>
          <w:p w14:paraId="356B0FD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CYR" w:hAnsi="Times New Roman" w:cs="Times New Roman"/>
                <w:sz w:val="24"/>
                <w:szCs w:val="24"/>
              </w:rPr>
              <w:t xml:space="preserve">№ </w:t>
            </w:r>
            <w:r w:rsidRPr="009F4904">
              <w:rPr>
                <w:rFonts w:ascii="Times New Roman" w:eastAsia="Times New Roman" w:hAnsi="Times New Roman" w:cs="Times New Roman"/>
                <w:sz w:val="24"/>
                <w:szCs w:val="24"/>
              </w:rPr>
              <w:t>з/п</w:t>
            </w:r>
          </w:p>
        </w:tc>
        <w:tc>
          <w:tcPr>
            <w:tcW w:w="2726" w:type="dxa"/>
            <w:tcBorders>
              <w:top w:val="single" w:sz="4" w:space="0" w:color="000000"/>
              <w:left w:val="single" w:sz="4" w:space="0" w:color="000000"/>
              <w:bottom w:val="single" w:sz="4" w:space="0" w:color="000000"/>
              <w:right w:val="nil"/>
            </w:tcBorders>
            <w:hideMark/>
          </w:tcPr>
          <w:p w14:paraId="674B4507"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Назва, адреса та код ЄДРПОУ замовника, якому здійснювалось виконання</w:t>
            </w:r>
            <w:r w:rsidRPr="009F4904">
              <w:rPr>
                <w:rFonts w:ascii="Times New Roman" w:eastAsia="Times New Roman" w:hAnsi="Times New Roman" w:cs="Times New Roman"/>
                <w:iCs/>
                <w:sz w:val="24"/>
                <w:szCs w:val="24"/>
              </w:rPr>
              <w:t xml:space="preserve"> робіт</w:t>
            </w:r>
          </w:p>
        </w:tc>
        <w:tc>
          <w:tcPr>
            <w:tcW w:w="2085" w:type="dxa"/>
            <w:tcBorders>
              <w:top w:val="single" w:sz="4" w:space="0" w:color="000000"/>
              <w:left w:val="single" w:sz="4" w:space="0" w:color="000000"/>
              <w:bottom w:val="single" w:sz="4" w:space="0" w:color="000000"/>
              <w:right w:val="nil"/>
            </w:tcBorders>
            <w:hideMark/>
          </w:tcPr>
          <w:p w14:paraId="4DA417E6" w14:textId="77777777" w:rsidR="00DC5338" w:rsidRPr="009F4904" w:rsidRDefault="00DC5338" w:rsidP="00F93117">
            <w:pPr>
              <w:ind w:firstLine="38"/>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Дата, номер та предмет укладеного договору</w:t>
            </w:r>
          </w:p>
        </w:tc>
        <w:tc>
          <w:tcPr>
            <w:tcW w:w="2233" w:type="dxa"/>
            <w:tcBorders>
              <w:top w:val="single" w:sz="4" w:space="0" w:color="000000"/>
              <w:left w:val="single" w:sz="4" w:space="0" w:color="000000"/>
              <w:bottom w:val="single" w:sz="4" w:space="0" w:color="000000"/>
              <w:right w:val="single" w:sz="4" w:space="0" w:color="000000"/>
            </w:tcBorders>
            <w:hideMark/>
          </w:tcPr>
          <w:p w14:paraId="2B35C42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Вартість договору, грн.</w:t>
            </w:r>
          </w:p>
        </w:tc>
        <w:tc>
          <w:tcPr>
            <w:tcW w:w="2070" w:type="dxa"/>
            <w:tcBorders>
              <w:top w:val="single" w:sz="4" w:space="0" w:color="000000"/>
              <w:left w:val="single" w:sz="4" w:space="0" w:color="000000"/>
              <w:bottom w:val="single" w:sz="4" w:space="0" w:color="000000"/>
              <w:right w:val="single" w:sz="4" w:space="0" w:color="000000"/>
            </w:tcBorders>
            <w:hideMark/>
          </w:tcPr>
          <w:p w14:paraId="48B2A75E"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ПІБ, посада, номер телефону контактної особи замовника</w:t>
            </w:r>
          </w:p>
        </w:tc>
      </w:tr>
      <w:tr w:rsidR="00DC5338" w:rsidRPr="009F4904" w14:paraId="27AD5FE6" w14:textId="77777777" w:rsidTr="00DC5338">
        <w:trPr>
          <w:trHeight w:val="266"/>
        </w:trPr>
        <w:tc>
          <w:tcPr>
            <w:tcW w:w="1011" w:type="dxa"/>
            <w:tcBorders>
              <w:top w:val="single" w:sz="4" w:space="0" w:color="000000"/>
              <w:left w:val="single" w:sz="4" w:space="0" w:color="000000"/>
              <w:bottom w:val="single" w:sz="4" w:space="0" w:color="000000"/>
              <w:right w:val="nil"/>
            </w:tcBorders>
            <w:hideMark/>
          </w:tcPr>
          <w:p w14:paraId="05A6D1DB" w14:textId="77777777" w:rsidR="00DC5338" w:rsidRPr="009F4904" w:rsidRDefault="00DC5338" w:rsidP="00F93117">
            <w:pPr>
              <w:jc w:val="both"/>
              <w:rPr>
                <w:rFonts w:ascii="Times New Roman" w:eastAsia="Times New Roman" w:hAnsi="Times New Roman" w:cs="Times New Roman"/>
                <w:b/>
                <w:sz w:val="24"/>
                <w:szCs w:val="24"/>
              </w:rPr>
            </w:pPr>
            <w:r w:rsidRPr="009F4904">
              <w:rPr>
                <w:rFonts w:ascii="Times New Roman" w:eastAsia="Times New Roman" w:hAnsi="Times New Roman" w:cs="Times New Roman"/>
                <w:sz w:val="24"/>
                <w:szCs w:val="24"/>
              </w:rPr>
              <w:t>1</w:t>
            </w:r>
          </w:p>
        </w:tc>
        <w:tc>
          <w:tcPr>
            <w:tcW w:w="2726" w:type="dxa"/>
            <w:tcBorders>
              <w:top w:val="single" w:sz="4" w:space="0" w:color="000000"/>
              <w:left w:val="single" w:sz="4" w:space="0" w:color="000000"/>
              <w:bottom w:val="single" w:sz="4" w:space="0" w:color="000000"/>
              <w:right w:val="nil"/>
            </w:tcBorders>
          </w:tcPr>
          <w:p w14:paraId="6BCD6020"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85" w:type="dxa"/>
            <w:tcBorders>
              <w:top w:val="single" w:sz="4" w:space="0" w:color="000000"/>
              <w:left w:val="single" w:sz="4" w:space="0" w:color="000000"/>
              <w:bottom w:val="single" w:sz="4" w:space="0" w:color="000000"/>
              <w:right w:val="nil"/>
            </w:tcBorders>
          </w:tcPr>
          <w:p w14:paraId="40ED93DA"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754DDF25"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7767D2F"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r>
    </w:tbl>
    <w:p w14:paraId="4144BCA4"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_________________________________________________                           _______________</w:t>
      </w:r>
    </w:p>
    <w:p w14:paraId="0505C15D"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посада, прізвище, ініціали уповноваженої особи учасника</w:t>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t>(підпис)</w:t>
      </w:r>
    </w:p>
    <w:p w14:paraId="48D7C1D6" w14:textId="3A7CB463" w:rsidR="00DC5338" w:rsidRPr="009F4904" w:rsidRDefault="00DC5338" w:rsidP="00DC5338">
      <w:pPr>
        <w:ind w:firstLine="720"/>
        <w:jc w:val="both"/>
        <w:rPr>
          <w:rFonts w:ascii="Times New Roman" w:eastAsia="Times New Roman" w:hAnsi="Times New Roman" w:cs="Times New Roman"/>
          <w:b/>
          <w:i/>
          <w:sz w:val="24"/>
          <w:szCs w:val="24"/>
        </w:rPr>
      </w:pPr>
      <w:r w:rsidRPr="009F4904">
        <w:rPr>
          <w:rFonts w:ascii="Times New Roman" w:eastAsia="Times New Roman" w:hAnsi="Times New Roman" w:cs="Times New Roman"/>
          <w:b/>
          <w:i/>
          <w:iCs/>
          <w:sz w:val="24"/>
          <w:szCs w:val="24"/>
        </w:rPr>
        <w:t>Аналогічним вважається повністю виконаний договір</w:t>
      </w:r>
      <w:r>
        <w:rPr>
          <w:rFonts w:ascii="Times New Roman" w:eastAsia="Times New Roman" w:hAnsi="Times New Roman" w:cs="Times New Roman"/>
          <w:b/>
          <w:i/>
          <w:iCs/>
          <w:sz w:val="24"/>
          <w:szCs w:val="24"/>
        </w:rPr>
        <w:t>,</w:t>
      </w:r>
      <w:r w:rsidRPr="009F4904">
        <w:rPr>
          <w:rFonts w:ascii="Times New Roman" w:eastAsia="Times New Roman" w:hAnsi="Times New Roman" w:cs="Times New Roman"/>
          <w:b/>
          <w:i/>
          <w:iCs/>
          <w:sz w:val="24"/>
          <w:szCs w:val="24"/>
        </w:rPr>
        <w:t xml:space="preserve"> укладений</w:t>
      </w:r>
      <w:r>
        <w:rPr>
          <w:rFonts w:ascii="Times New Roman" w:eastAsia="Times New Roman" w:hAnsi="Times New Roman" w:cs="Times New Roman"/>
          <w:b/>
          <w:i/>
          <w:iCs/>
          <w:sz w:val="24"/>
          <w:szCs w:val="24"/>
        </w:rPr>
        <w:t xml:space="preserve"> та виконаний на суму не менше очікуваної вартості даної закупівлі протягом останніх двох років</w:t>
      </w:r>
      <w:r w:rsidRPr="009F4904">
        <w:rPr>
          <w:rFonts w:ascii="Times New Roman" w:eastAsia="Times New Roman" w:hAnsi="Times New Roman" w:cs="Times New Roman"/>
          <w:b/>
          <w:i/>
          <w:sz w:val="24"/>
          <w:szCs w:val="24"/>
        </w:rPr>
        <w:t xml:space="preserve"> співставний за складом та характером робіт по будівництву, реконструкції, капітальному ремонту </w:t>
      </w:r>
      <w:r w:rsidRPr="00034B96">
        <w:rPr>
          <w:rFonts w:ascii="Times New Roman" w:eastAsia="Times New Roman" w:hAnsi="Times New Roman" w:cs="Times New Roman"/>
          <w:b/>
          <w:i/>
          <w:sz w:val="24"/>
          <w:szCs w:val="24"/>
        </w:rPr>
        <w:t>дор</w:t>
      </w:r>
      <w:r>
        <w:rPr>
          <w:rFonts w:ascii="Times New Roman" w:eastAsia="Times New Roman" w:hAnsi="Times New Roman" w:cs="Times New Roman"/>
          <w:b/>
          <w:i/>
          <w:sz w:val="24"/>
          <w:szCs w:val="24"/>
        </w:rPr>
        <w:t>і</w:t>
      </w:r>
      <w:r w:rsidRPr="00034B96">
        <w:rPr>
          <w:rFonts w:ascii="Times New Roman" w:eastAsia="Times New Roman" w:hAnsi="Times New Roman" w:cs="Times New Roman"/>
          <w:b/>
          <w:i/>
          <w:sz w:val="24"/>
          <w:szCs w:val="24"/>
        </w:rPr>
        <w:t>г</w:t>
      </w:r>
      <w:r>
        <w:rPr>
          <w:rFonts w:ascii="Times New Roman" w:eastAsia="Times New Roman" w:hAnsi="Times New Roman" w:cs="Times New Roman"/>
          <w:b/>
          <w:i/>
          <w:sz w:val="24"/>
          <w:szCs w:val="24"/>
        </w:rPr>
        <w:t xml:space="preserve"> (їх частин)</w:t>
      </w:r>
      <w:r w:rsidRPr="009F4904">
        <w:rPr>
          <w:rFonts w:ascii="Times New Roman" w:eastAsia="Times New Roman" w:hAnsi="Times New Roman" w:cs="Times New Roman"/>
          <w:b/>
          <w:i/>
          <w:sz w:val="24"/>
          <w:szCs w:val="24"/>
        </w:rPr>
        <w:t xml:space="preserve">. </w:t>
      </w:r>
    </w:p>
    <w:p w14:paraId="1833F94C" w14:textId="77777777" w:rsidR="00DC5338" w:rsidRPr="009F4904" w:rsidRDefault="00DC5338" w:rsidP="00DC5338">
      <w:pPr>
        <w:ind w:firstLine="720"/>
        <w:jc w:val="both"/>
        <w:rPr>
          <w:rFonts w:ascii="Times New Roman" w:eastAsia="Times New Roman" w:hAnsi="Times New Roman" w:cs="Times New Roman"/>
          <w:bCs/>
          <w:sz w:val="24"/>
          <w:szCs w:val="24"/>
        </w:rPr>
      </w:pPr>
      <w:r w:rsidRPr="009F4904">
        <w:rPr>
          <w:rFonts w:ascii="Times New Roman" w:eastAsia="Times New Roman" w:hAnsi="Times New Roman" w:cs="Times New Roman"/>
          <w:sz w:val="24"/>
          <w:szCs w:val="24"/>
        </w:rPr>
        <w:t>Д</w:t>
      </w:r>
      <w:r w:rsidRPr="009F4904">
        <w:rPr>
          <w:rFonts w:ascii="Times New Roman" w:eastAsia="Times New Roman" w:hAnsi="Times New Roman" w:cs="Times New Roman"/>
          <w:bCs/>
          <w:sz w:val="24"/>
          <w:szCs w:val="24"/>
        </w:rPr>
        <w:t xml:space="preserve">ля підтвердження </w:t>
      </w:r>
      <w:r w:rsidRPr="009F4904">
        <w:rPr>
          <w:rFonts w:ascii="Times New Roman" w:eastAsia="Times New Roman" w:hAnsi="Times New Roman" w:cs="Times New Roman"/>
          <w:spacing w:val="-6"/>
          <w:sz w:val="24"/>
          <w:szCs w:val="24"/>
        </w:rPr>
        <w:t xml:space="preserve">зазначеної в довідці </w:t>
      </w:r>
      <w:r w:rsidRPr="009F4904">
        <w:rPr>
          <w:rFonts w:ascii="Times New Roman" w:eastAsia="Times New Roman" w:hAnsi="Times New Roman" w:cs="Times New Roman"/>
          <w:bCs/>
          <w:sz w:val="24"/>
          <w:szCs w:val="24"/>
        </w:rPr>
        <w:t>інформації учасник повинен надати:</w:t>
      </w:r>
    </w:p>
    <w:p w14:paraId="1CEFA830" w14:textId="77777777" w:rsidR="00DC5338" w:rsidRPr="009F4904" w:rsidRDefault="00DC5338" w:rsidP="00DC5338">
      <w:pPr>
        <w:shd w:val="clear" w:color="auto" w:fill="FFFFFF"/>
        <w:ind w:firstLine="720"/>
        <w:jc w:val="both"/>
        <w:rPr>
          <w:rFonts w:ascii="Times New Roman" w:eastAsia="Times New Roman" w:hAnsi="Times New Roman" w:cs="Times New Roman"/>
          <w:sz w:val="24"/>
          <w:szCs w:val="24"/>
        </w:rPr>
      </w:pPr>
      <w:r w:rsidRPr="009F49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скановану копію</w:t>
      </w:r>
      <w:r w:rsidRPr="009F4904">
        <w:rPr>
          <w:rFonts w:ascii="Times New Roman" w:eastAsia="Times New Roman" w:hAnsi="Times New Roman" w:cs="Times New Roman"/>
          <w:bCs/>
          <w:sz w:val="24"/>
          <w:szCs w:val="24"/>
        </w:rPr>
        <w:t xml:space="preserve"> </w:t>
      </w:r>
      <w:r w:rsidRPr="009F4904">
        <w:rPr>
          <w:rFonts w:ascii="Times New Roman" w:eastAsia="Times New Roman" w:hAnsi="Times New Roman" w:cs="Times New Roman"/>
          <w:sz w:val="24"/>
          <w:szCs w:val="24"/>
        </w:rPr>
        <w:t>договору щодо виконання аналогічних видів робіт (з усіма укладеними додатковими угодами та  додатками до договору).</w:t>
      </w:r>
      <w:r w:rsidRPr="009F4904">
        <w:rPr>
          <w:rFonts w:ascii="Times New Roman" w:eastAsia="Times New Roman" w:hAnsi="Times New Roman" w:cs="Times New Roman"/>
          <w:bCs/>
          <w:sz w:val="24"/>
          <w:szCs w:val="24"/>
        </w:rPr>
        <w:t xml:space="preserve"> Договір не повинен містити інформацію, яка заретушована;</w:t>
      </w:r>
    </w:p>
    <w:p w14:paraId="6E0F0542" w14:textId="48F8DB90"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E0C03E6" w14:textId="77777777" w:rsidR="00DC5338" w:rsidRDefault="00DC533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49A4FE" w14:textId="78EC76CC"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2967509" w14:textId="624BF07A"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655759A" w14:textId="6897A87D"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27A425" w14:textId="44530A82"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0C6F3D8" w14:textId="5E1C8EC4"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B624B7B"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F6739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BD53C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42DC2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7053B4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9F065F4"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lastRenderedPageBreak/>
        <w:t xml:space="preserve">Додаток </w:t>
      </w:r>
      <w:r w:rsidR="003D3DBB" w:rsidRPr="00802CCE">
        <w:rPr>
          <w:rFonts w:ascii="Times New Roman" w:eastAsia="Times New Roman" w:hAnsi="Times New Roman" w:cs="Times New Roman"/>
          <w:b/>
          <w:color w:val="000000"/>
          <w:sz w:val="24"/>
          <w:szCs w:val="24"/>
          <w:lang w:eastAsia="uk-UA"/>
        </w:rPr>
        <w:t>6</w:t>
      </w:r>
    </w:p>
    <w:p w14:paraId="6683F38A"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F22F449"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2B0277BA" w14:textId="77777777" w:rsidR="00C9027B" w:rsidRPr="00D42151" w:rsidRDefault="008424A4"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особу(іб)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18B7E0EE" w14:textId="77777777" w:rsidR="00137711" w:rsidRPr="00D42151" w:rsidRDefault="00C9027B"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13CD370"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75886CBD"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DC094EF"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301E5B7C" w14:textId="29261888" w:rsidR="00137711" w:rsidRPr="00D42151" w:rsidRDefault="00F93117" w:rsidP="00F93117">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F93117">
        <w:rPr>
          <w:rFonts w:ascii="Times New Roman" w:hAnsi="Times New Roman"/>
          <w:sz w:val="24"/>
          <w:szCs w:val="24"/>
        </w:rPr>
        <w:t>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7711" w:rsidRPr="00D42151">
        <w:rPr>
          <w:rFonts w:ascii="Times New Roman" w:hAnsi="Times New Roman"/>
          <w:sz w:val="24"/>
          <w:szCs w:val="24"/>
        </w:rPr>
        <w:t>.</w:t>
      </w:r>
    </w:p>
    <w:p w14:paraId="17A8628A"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31D90E58" w14:textId="77777777" w:rsidR="002B310E" w:rsidRPr="00D42151" w:rsidRDefault="001B0527"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6F080102"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BAF07" w14:textId="77777777" w:rsidR="00296995" w:rsidRPr="003546EC"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lastRenderedPageBreak/>
        <w:t>Примітки:</w:t>
      </w:r>
    </w:p>
    <w:p w14:paraId="3E16586A" w14:textId="77777777" w:rsidR="00296995" w:rsidRPr="003546EC"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t>а) вся інформація та документи, повинні бути засвідчені відповідно до вимог цієї документації;</w:t>
      </w:r>
    </w:p>
    <w:p w14:paraId="7A4AAF2C" w14:textId="77777777" w:rsidR="00296995" w:rsidRPr="003546EC"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3546EC">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3546EC">
        <w:rPr>
          <w:rFonts w:ascii="Times New Roman" w:eastAsia="Arial" w:hAnsi="Times New Roman" w:cs="Times New Roman"/>
          <w:bCs/>
          <w:i/>
          <w:iCs/>
          <w:color w:val="000000"/>
          <w:sz w:val="18"/>
          <w:szCs w:val="18"/>
          <w:lang w:eastAsia="uk-UA"/>
        </w:rPr>
        <w:t>.</w:t>
      </w:r>
      <w:r w:rsidRPr="003546EC">
        <w:rPr>
          <w:rFonts w:ascii="Times New Roman" w:eastAsia="Arial" w:hAnsi="Times New Roman" w:cs="Times New Roman"/>
          <w:bCs/>
          <w:i/>
          <w:iCs/>
          <w:color w:val="000000"/>
          <w:sz w:val="18"/>
          <w:szCs w:val="18"/>
          <w:lang w:eastAsia="uk-UA"/>
        </w:rPr>
        <w:t xml:space="preserve">  </w:t>
      </w:r>
    </w:p>
    <w:p w14:paraId="40F6367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E8B3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915E5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EA65CB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BEF08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D1C0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918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0E9DE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BF24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6D199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3248F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502FE7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B23FA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0970A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2283C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9B24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9DC5A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B30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D5FCF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0F2E5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55EFC2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28C1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EFBA3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E0887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3EDEC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A7DA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C201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5FF385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D1CB81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1A597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CBC19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1BB58"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2AED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6532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ABF148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F619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6549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10F7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BBB9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5FCD3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3C8D86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AA382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21A6E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97F077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76661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B4F935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7EDC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D2060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2B267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5D23C" w14:textId="26F04CF2"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D3DBB">
        <w:rPr>
          <w:rFonts w:ascii="Times New Roman" w:eastAsia="Times New Roman" w:hAnsi="Times New Roman" w:cs="Times New Roman"/>
          <w:b/>
          <w:color w:val="000000"/>
          <w:sz w:val="24"/>
          <w:szCs w:val="24"/>
        </w:rPr>
        <w:t>7</w:t>
      </w:r>
    </w:p>
    <w:p w14:paraId="332F3AF6"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14:paraId="35F5D040"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242FBC5"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4EC18A35"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1E004B1"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багатолотової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3A20FAA7"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1E3CB85B"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1A792CD0"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35B8F26B"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1338B7F5"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1F5F79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5429120F"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46A6A2F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01C7B714"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65C734B5"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63DF7AC"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32534BE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0932B77"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F75290"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275273"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692F47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B89E3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B99A367"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1E8BF2"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EEBA17A"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09E81A3"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BE02C8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1218D026" w14:textId="77777777" w:rsidR="00E84F27" w:rsidRPr="00E84F27" w:rsidRDefault="00E84F27" w:rsidP="00E84F27">
      <w:pPr>
        <w:ind w:firstLine="709"/>
        <w:jc w:val="both"/>
        <w:rPr>
          <w:rFonts w:ascii="Times New Roman" w:hAnsi="Times New Roman" w:cs="Times New Roman"/>
          <w:b/>
          <w:bCs/>
          <w:sz w:val="22"/>
          <w:szCs w:val="22"/>
          <w:lang w:eastAsia="en-US"/>
        </w:rPr>
      </w:pPr>
    </w:p>
    <w:p w14:paraId="5371D0E6"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shd w:val="clear" w:color="auto" w:fill="FFFFFF"/>
        </w:rPr>
      </w:pPr>
      <w:r w:rsidRPr="003C6A1F">
        <w:rPr>
          <w:rFonts w:ascii="Times New Roman" w:eastAsia="Times New Roman" w:hAnsi="Times New Roman" w:cs="Times New Roman"/>
          <w:b/>
          <w:bCs/>
          <w:sz w:val="24"/>
          <w:szCs w:val="24"/>
          <w:shd w:val="clear" w:color="auto" w:fill="FFFFFF"/>
        </w:rPr>
        <w:t>Проект договору про закупівлю</w:t>
      </w:r>
    </w:p>
    <w:p w14:paraId="5067E537"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rPr>
      </w:pPr>
    </w:p>
    <w:p w14:paraId="3CD14AC5" w14:textId="77777777" w:rsidR="005B2204" w:rsidRPr="003C6A1F" w:rsidRDefault="005B2204" w:rsidP="005B2204">
      <w:pPr>
        <w:widowControl w:val="0"/>
        <w:autoSpaceDE w:val="0"/>
        <w:autoSpaceDN w:val="0"/>
        <w:snapToGrid w:val="0"/>
        <w:ind w:left="1200" w:hanging="12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смт </w:t>
      </w:r>
      <w:r w:rsidRPr="003C6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Глеваха</w:t>
      </w:r>
      <w:r w:rsidRPr="003C6A1F">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 xml:space="preserve">                                      «___»_________ 202__ р.</w:t>
      </w:r>
    </w:p>
    <w:p w14:paraId="442E2E99" w14:textId="77777777" w:rsidR="005B2204" w:rsidRPr="003C6A1F" w:rsidRDefault="005B2204" w:rsidP="005B2204">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3ABE84EA" w14:textId="77777777" w:rsidR="005B2204" w:rsidRDefault="005B2204" w:rsidP="005B2204">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Pr>
          <w:rFonts w:ascii="Times New Roman" w:eastAsia="Times New Roman" w:hAnsi="Times New Roman" w:cs="Times New Roman"/>
          <w:color w:val="000000"/>
          <w:spacing w:val="3"/>
          <w:sz w:val="24"/>
          <w:szCs w:val="24"/>
        </w:rPr>
        <w:t xml:space="preserve"> №____________________________.</w:t>
      </w:r>
    </w:p>
    <w:p w14:paraId="39FDDCF9" w14:textId="77777777" w:rsidR="005B2204" w:rsidRDefault="005B2204" w:rsidP="005B2204">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5B131FBC"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ЗАМОВНИК:  </w:t>
      </w:r>
      <w:r>
        <w:rPr>
          <w:rFonts w:ascii="Times New Roman" w:eastAsia="Times New Roman" w:hAnsi="Times New Roman" w:cs="Times New Roman"/>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07B562FD"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ПІДРЯДНИК: </w:t>
      </w:r>
      <w:r>
        <w:rPr>
          <w:rFonts w:ascii="Times New Roman" w:eastAsia="Times New Roman" w:hAnsi="Times New Roman" w:cs="Times New Roman"/>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54A348C5" w14:textId="77777777" w:rsidR="005B2204" w:rsidRDefault="005B2204" w:rsidP="005B2204">
      <w:pPr>
        <w:widowControl w:val="0"/>
        <w:autoSpaceDE w:val="0"/>
        <w:autoSpaceDN w:val="0"/>
        <w:jc w:val="both"/>
        <w:rPr>
          <w:rFonts w:ascii="Times New Roman" w:eastAsia="Times New Roman" w:hAnsi="Times New Roman" w:cs="Times New Roman"/>
          <w:b/>
          <w:bCs/>
          <w:sz w:val="24"/>
          <w:szCs w:val="24"/>
        </w:rPr>
      </w:pPr>
    </w:p>
    <w:p w14:paraId="172B84A3"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Предмет Договору підряду</w:t>
      </w:r>
    </w:p>
    <w:p w14:paraId="7B8C173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Підрядник зобов'язується виконати роботи, а Замовник - прийняти та оплатити такі роботи.</w:t>
      </w:r>
    </w:p>
    <w:p w14:paraId="48645793" w14:textId="2DEE8D79" w:rsidR="005B2204" w:rsidRPr="00484DE8" w:rsidRDefault="005B2204" w:rsidP="00561D73">
      <w:pPr>
        <w:ind w:firstLine="567"/>
        <w:jc w:val="both"/>
        <w:rPr>
          <w:rFonts w:ascii="Times New Roman" w:hAnsi="Times New Roman" w:cs="Times New Roman"/>
          <w:b/>
          <w:i/>
          <w:sz w:val="24"/>
          <w:szCs w:val="24"/>
        </w:rPr>
      </w:pPr>
      <w:r>
        <w:rPr>
          <w:rFonts w:ascii="Times New Roman" w:hAnsi="Times New Roman" w:cs="Times New Roman"/>
          <w:color w:val="000000"/>
          <w:sz w:val="24"/>
          <w:szCs w:val="24"/>
        </w:rPr>
        <w:t xml:space="preserve">1.2. Найменування: </w:t>
      </w:r>
      <w:r w:rsidRPr="00484DE8">
        <w:rPr>
          <w:rFonts w:ascii="Times New Roman" w:hAnsi="Times New Roman" w:cs="Times New Roman"/>
          <w:b/>
          <w:i/>
          <w:sz w:val="24"/>
          <w:szCs w:val="24"/>
        </w:rPr>
        <w:t xml:space="preserve">код ДК 021:2015: </w:t>
      </w:r>
      <w:r w:rsidR="003142AB" w:rsidRPr="003142AB">
        <w:rPr>
          <w:rFonts w:ascii="Times New Roman" w:hAnsi="Times New Roman" w:cs="Times New Roman"/>
          <w:b/>
          <w:i/>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дороги по вул.Стефаника в смт.Глеваха Фастівського району Київської області, затвердженого Київською обласною військовою адміністрацією Розпорядження № 399 від  12 липня 2022 року)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відповідно до чинних нормативних документів в межах виділених фінансових ресурсів, та вимог Законів України «Про автомобільні дороги» та «Про дорожній рух», і чинних законодавчих і нормативних документів, що регламентують правила ремонту доріг загального користування.</w:t>
      </w:r>
    </w:p>
    <w:p w14:paraId="4C808921" w14:textId="77777777" w:rsidR="005B2204" w:rsidRDefault="005B2204" w:rsidP="005B2204">
      <w:pPr>
        <w:jc w:val="center"/>
        <w:rPr>
          <w:rFonts w:ascii="Times New Roman" w:hAnsi="Times New Roman" w:cs="Times New Roman"/>
          <w:b/>
          <w:color w:val="000000"/>
          <w:sz w:val="24"/>
          <w:szCs w:val="24"/>
          <w:lang w:val="x-none"/>
        </w:rPr>
      </w:pPr>
    </w:p>
    <w:p w14:paraId="7A1991F3" w14:textId="77777777" w:rsidR="005B2204" w:rsidRDefault="005B2204" w:rsidP="005B2204">
      <w:pPr>
        <w:jc w:val="center"/>
        <w:rPr>
          <w:rFonts w:ascii="Times New Roman" w:hAnsi="Times New Roman" w:cs="Times New Roman"/>
          <w:color w:val="000000"/>
          <w:sz w:val="24"/>
          <w:szCs w:val="24"/>
          <w:lang w:val="x-none"/>
        </w:rPr>
      </w:pPr>
      <w:r>
        <w:rPr>
          <w:rFonts w:ascii="Times New Roman" w:hAnsi="Times New Roman" w:cs="Times New Roman"/>
          <w:b/>
          <w:color w:val="000000"/>
          <w:sz w:val="24"/>
          <w:szCs w:val="24"/>
          <w:lang w:val="x-none"/>
        </w:rPr>
        <w:t>ІІ. Строки виконання робіт</w:t>
      </w:r>
    </w:p>
    <w:p w14:paraId="420104B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Строк виконання робіт: </w:t>
      </w:r>
      <w:r>
        <w:rPr>
          <w:rFonts w:ascii="Times New Roman" w:hAnsi="Times New Roman" w:cs="Times New Roman"/>
          <w:b/>
          <w:bCs/>
          <w:i/>
          <w:iCs/>
          <w:color w:val="000000"/>
          <w:sz w:val="24"/>
          <w:szCs w:val="24"/>
        </w:rPr>
        <w:t>по 31 грудня 2022 року</w:t>
      </w:r>
      <w:r>
        <w:rPr>
          <w:rFonts w:ascii="Times New Roman" w:hAnsi="Times New Roman" w:cs="Times New Roman"/>
          <w:bCs/>
          <w:i/>
          <w:iCs/>
          <w:color w:val="000000"/>
          <w:sz w:val="24"/>
          <w:szCs w:val="24"/>
        </w:rPr>
        <w:t>.</w:t>
      </w:r>
    </w:p>
    <w:p w14:paraId="3C1FFBC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виконання робіт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14:paraId="320A42A7" w14:textId="2A1EC26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Підрядник виконує </w:t>
      </w:r>
      <w:r w:rsidR="003142AB">
        <w:rPr>
          <w:rFonts w:ascii="Times New Roman" w:hAnsi="Times New Roman" w:cs="Times New Roman"/>
          <w:b/>
          <w:color w:val="000000"/>
          <w:sz w:val="24"/>
          <w:szCs w:val="24"/>
        </w:rPr>
        <w:t>п</w:t>
      </w:r>
      <w:r w:rsidR="003142AB" w:rsidRPr="003142AB">
        <w:rPr>
          <w:rFonts w:ascii="Times New Roman" w:hAnsi="Times New Roman" w:cs="Times New Roman"/>
          <w:b/>
          <w:color w:val="000000"/>
          <w:sz w:val="24"/>
          <w:szCs w:val="24"/>
        </w:rPr>
        <w:t>оточний ремонт дороги по вул.</w:t>
      </w:r>
      <w:r w:rsidR="006C305D">
        <w:rPr>
          <w:rFonts w:ascii="Times New Roman" w:hAnsi="Times New Roman" w:cs="Times New Roman"/>
          <w:b/>
          <w:color w:val="000000"/>
          <w:sz w:val="24"/>
          <w:szCs w:val="24"/>
        </w:rPr>
        <w:t xml:space="preserve"> </w:t>
      </w:r>
      <w:r w:rsidR="003142AB" w:rsidRPr="003142AB">
        <w:rPr>
          <w:rFonts w:ascii="Times New Roman" w:hAnsi="Times New Roman" w:cs="Times New Roman"/>
          <w:b/>
          <w:color w:val="000000"/>
          <w:sz w:val="24"/>
          <w:szCs w:val="24"/>
        </w:rPr>
        <w:t>Стефаника в смт.</w:t>
      </w:r>
      <w:r w:rsidR="006C305D">
        <w:rPr>
          <w:rFonts w:ascii="Times New Roman" w:hAnsi="Times New Roman" w:cs="Times New Roman"/>
          <w:b/>
          <w:color w:val="000000"/>
          <w:sz w:val="24"/>
          <w:szCs w:val="24"/>
        </w:rPr>
        <w:t xml:space="preserve"> </w:t>
      </w:r>
      <w:r w:rsidR="003142AB" w:rsidRPr="003142AB">
        <w:rPr>
          <w:rFonts w:ascii="Times New Roman" w:hAnsi="Times New Roman" w:cs="Times New Roman"/>
          <w:b/>
          <w:color w:val="000000"/>
          <w:sz w:val="24"/>
          <w:szCs w:val="24"/>
        </w:rPr>
        <w:t>Глеваха</w:t>
      </w:r>
      <w:r w:rsidR="00507308" w:rsidRPr="003142AB">
        <w:rPr>
          <w:rFonts w:ascii="Times New Roman" w:hAnsi="Times New Roman" w:cs="Times New Roman"/>
          <w:b/>
          <w:color w:val="000000"/>
          <w:sz w:val="24"/>
          <w:szCs w:val="24"/>
        </w:rPr>
        <w:t xml:space="preserve"> </w:t>
      </w:r>
      <w:r w:rsidR="00255E68" w:rsidRPr="00255E68">
        <w:rPr>
          <w:rFonts w:ascii="Times New Roman" w:hAnsi="Times New Roman" w:cs="Times New Roman"/>
          <w:b/>
          <w:color w:val="000000"/>
          <w:sz w:val="24"/>
          <w:szCs w:val="24"/>
        </w:rPr>
        <w:t>Фастівського району Київської області</w:t>
      </w:r>
      <w:r w:rsidR="00561D7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згідно з кошторисною документацією або дефектного акту.</w:t>
      </w:r>
    </w:p>
    <w:p w14:paraId="4EABE03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Замовник здійснює контроль і нагляд за якістю та обсягами виконаних робіт та їх відповідністю будівельним нормам і правилам.</w:t>
      </w:r>
    </w:p>
    <w:p w14:paraId="32C4F512" w14:textId="77777777" w:rsidR="005B2204" w:rsidRDefault="005B2204" w:rsidP="005B2204">
      <w:pPr>
        <w:ind w:firstLine="567"/>
        <w:jc w:val="center"/>
        <w:rPr>
          <w:rFonts w:ascii="Times New Roman" w:hAnsi="Times New Roman" w:cs="Times New Roman"/>
          <w:b/>
          <w:color w:val="000000"/>
          <w:sz w:val="24"/>
          <w:szCs w:val="24"/>
        </w:rPr>
      </w:pPr>
    </w:p>
    <w:p w14:paraId="48FA86A2"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ІІІ. Договірна ціна</w:t>
      </w:r>
    </w:p>
    <w:p w14:paraId="4E0BDF8D"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3.1. Ціна цього Договору</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визначена на підставі Договірної ціни – пропозиції, визначеної найбільш економічно вигідною за результатами електронного аукціону та становить </w:t>
      </w:r>
      <w:r>
        <w:rPr>
          <w:rFonts w:ascii="Times New Roman" w:hAnsi="Times New Roman" w:cs="Times New Roman"/>
          <w:b/>
          <w:bCs/>
          <w:i/>
          <w:iCs/>
          <w:color w:val="000000"/>
          <w:sz w:val="24"/>
          <w:szCs w:val="24"/>
        </w:rPr>
        <w:t>__________ грн (прописом),</w:t>
      </w:r>
      <w:r>
        <w:rPr>
          <w:rFonts w:ascii="Times New Roman" w:hAnsi="Times New Roman" w:cs="Times New Roman"/>
          <w:color w:val="000000"/>
          <w:sz w:val="24"/>
          <w:szCs w:val="24"/>
        </w:rPr>
        <w:t xml:space="preserve"> в тому числі ПДВ: _______ грн.</w:t>
      </w:r>
    </w:p>
    <w:p w14:paraId="388BF0E0" w14:textId="77777777" w:rsidR="005B2204" w:rsidRDefault="005B2204" w:rsidP="005B2204">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6BA4943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Договірна ціна </w:t>
      </w:r>
      <w:r>
        <w:rPr>
          <w:rFonts w:ascii="Times New Roman" w:hAnsi="Times New Roman" w:cs="Times New Roman"/>
          <w:b/>
          <w:color w:val="000000"/>
          <w:sz w:val="24"/>
          <w:szCs w:val="24"/>
        </w:rPr>
        <w:t>є твердою</w:t>
      </w:r>
      <w:r>
        <w:rPr>
          <w:rFonts w:ascii="Times New Roman" w:hAnsi="Times New Roman" w:cs="Times New Roman"/>
          <w:color w:val="000000"/>
          <w:sz w:val="24"/>
          <w:szCs w:val="24"/>
        </w:rPr>
        <w:t xml:space="preserve"> і може бути уточнена за наступних умов:</w:t>
      </w:r>
    </w:p>
    <w:p w14:paraId="23D80A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321E8E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узгодженої зміни ціни в бік зменшення (без зміни кількості (обсягу) та якості товарів, робіт і послуг);</w:t>
      </w:r>
    </w:p>
    <w:p w14:paraId="5945F8B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C62542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або рішеннями Кабінету Міністрів України щодо схвалення прогнозів та основних макропоказників економічного і соціального розвитку на відповідний рік; </w:t>
      </w:r>
    </w:p>
    <w:p w14:paraId="13440CD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зміна тарифів, що встановлюється на законодавчому рівні (в т. ч. державними регуляторами); </w:t>
      </w:r>
    </w:p>
    <w:p w14:paraId="34ACE9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689112B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виникнення додаткових обсягів робіт, непередбачених проектно-кошторисною документацією, що виникли з умов необхідності забезпечення технічних показників ремонту та безпеки дорожнього руху і які необхідно виконувати одночасно з основним (проектним) комплексом робіт, і для покращення якості предмета закупівлі та для забезпечення нормативних вимог по технологічній нерозривності робіт, а також окремі види та обсяги робіт, що не враховані затвердженою проектно-кошторисної документацію, але в межах вартості Договору. </w:t>
      </w:r>
    </w:p>
    <w:p w14:paraId="2087E2C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Уточнення Договірної ціни у випадках, зазначених у п. 3.2. Договору, здійснюється Сторонами шляхом укладання додаткових угод до цього Договору.</w:t>
      </w:r>
    </w:p>
    <w:p w14:paraId="1812CBA6" w14:textId="77777777" w:rsidR="005B2204" w:rsidRDefault="005B2204" w:rsidP="005B2204">
      <w:pPr>
        <w:ind w:firstLine="600"/>
        <w:jc w:val="center"/>
        <w:rPr>
          <w:rFonts w:ascii="Times New Roman" w:hAnsi="Times New Roman" w:cs="Times New Roman"/>
          <w:b/>
          <w:color w:val="000000"/>
          <w:sz w:val="24"/>
          <w:szCs w:val="24"/>
        </w:rPr>
      </w:pPr>
    </w:p>
    <w:p w14:paraId="241B685D" w14:textId="77777777" w:rsidR="005B2204" w:rsidRDefault="005B2204" w:rsidP="005B2204">
      <w:pPr>
        <w:ind w:firstLine="6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Права та обов’язки Сторін</w:t>
      </w:r>
    </w:p>
    <w:p w14:paraId="4A7F6F1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4.1. Замовник має право</w:t>
      </w:r>
      <w:r>
        <w:rPr>
          <w:rFonts w:ascii="Times New Roman" w:hAnsi="Times New Roman" w:cs="Times New Roman"/>
          <w:color w:val="000000"/>
          <w:sz w:val="24"/>
          <w:szCs w:val="24"/>
        </w:rPr>
        <w:t>:</w:t>
      </w:r>
    </w:p>
    <w:p w14:paraId="15D5546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 Достроково розірвати цей Договір у разі невиконання зобов'язань Підрядником, повідомивши про це його у строк 20 календарних днів;</w:t>
      </w:r>
    </w:p>
    <w:p w14:paraId="341453E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4.1.2. Здійснювати у будь-який час, не втручаючись у господарську діяльність Підрядника (Субпідрядника), за ходом, якістю, вартістю та обсягами виконання робіт;</w:t>
      </w:r>
    </w:p>
    <w:p w14:paraId="0AE3A6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 Вимагати від Підрядника дострокового виконання зобов’язань за Договором у випадках:</w:t>
      </w:r>
    </w:p>
    <w:p w14:paraId="5A6DBD3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4.1.3.1. В залежності від періоду будівельного сезону та особливостей технологічних вимог до виконання робіт;</w:t>
      </w:r>
    </w:p>
    <w:p w14:paraId="3F00CA4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4.1.3.2. Для найшвидшої організації безпеки дорожнього руху на об’єкті та санітарно-екологічних вимог;</w:t>
      </w:r>
    </w:p>
    <w:p w14:paraId="1C5C39A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4.1.3.3. У зв’язку з виникненням особливих економічних чи соціальних обставин;</w:t>
      </w:r>
    </w:p>
    <w:p w14:paraId="191D19F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4.1.3.4. При необхідності запобіганню виникнення надзвичайних, аварійних та інших подібних ситуацій.</w:t>
      </w:r>
    </w:p>
    <w:p w14:paraId="0C7A89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настання одного із вищезазначених випадків, Замовник повідомляє про це Підрядника протягом 3-х робочих днів відповідним листом із зазначенням нових строків виконання передбачених Договором зобов’язань.</w:t>
      </w:r>
    </w:p>
    <w:p w14:paraId="53F038A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Підрядник, протягом 3-х робочих днів після отримання відповідного листа Замовника, повинен надати своє погодження та графіки виконання робіт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Підрядник зобов’язаний залучити субпідрядну організацію за попереднім погодженням із Замовником.</w:t>
      </w:r>
    </w:p>
    <w:p w14:paraId="41B99DA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Підрядника від виконання зобов’язання самостійно та відмови від залучення субпідрядника, Підрядник несе відповідальність, встановлену цим Договором, як за порушення строку виконання такого зобов’язання.</w:t>
      </w:r>
    </w:p>
    <w:p w14:paraId="08E110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4.1.4.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37E8F2" w14:textId="77777777" w:rsidR="005B2204" w:rsidRDefault="005B2204" w:rsidP="005B2204">
      <w:pPr>
        <w:ind w:firstLine="567"/>
        <w:jc w:val="both"/>
        <w:rPr>
          <w:rFonts w:ascii="Times New Roman" w:hAnsi="Times New Roman" w:cs="Times New Roman"/>
          <w:color w:val="000000"/>
          <w:sz w:val="24"/>
          <w:szCs w:val="24"/>
        </w:rPr>
      </w:pPr>
    </w:p>
    <w:p w14:paraId="24F05306" w14:textId="77777777" w:rsidR="005B2204" w:rsidRDefault="005B2204" w:rsidP="005B2204">
      <w:pPr>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Замовник зобов’язаний:</w:t>
      </w:r>
    </w:p>
    <w:p w14:paraId="32ADCF1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4.2.1. В повному обсязі сплачувати Підряднику за виконані роботи по мірі надходження коштів від Головного розпорядника;</w:t>
      </w:r>
    </w:p>
    <w:p w14:paraId="50EF85B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Приймати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згідно з формами № КБ-2в № КБ-3. У разі неналежного їх оформлення (відсутність печатки, підписів тощо) Замовник повертає документи Підряднику без здійснення оплати;</w:t>
      </w:r>
    </w:p>
    <w:p w14:paraId="0FEAADA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 Інші обов'язки:</w:t>
      </w:r>
    </w:p>
    <w:p w14:paraId="3915B60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4.2.3.1. Інформувати Підрядника про впровадження нових нормативних документів щодо питань дотримання безпеки дорожнього руху на дорогах загального користування і споруд на них;</w:t>
      </w:r>
    </w:p>
    <w:p w14:paraId="10F48E13"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4.2.3.2. Здійснювати контроль за дотриманням вимог нормативних документів з виконання робіт та безпеки дорожнього руху.</w:t>
      </w:r>
    </w:p>
    <w:p w14:paraId="10FB21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4.3. Підрядник має право</w:t>
      </w:r>
      <w:r>
        <w:rPr>
          <w:rFonts w:ascii="Times New Roman" w:hAnsi="Times New Roman" w:cs="Times New Roman"/>
          <w:color w:val="000000"/>
          <w:sz w:val="24"/>
          <w:szCs w:val="24"/>
        </w:rPr>
        <w:t>:</w:t>
      </w:r>
    </w:p>
    <w:p w14:paraId="0D40367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4.3.1. Залучати за згодою Замовника до виконання Договору підряду третіх осіб (субпідрядників);</w:t>
      </w:r>
    </w:p>
    <w:p w14:paraId="7376315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повному обсязі отримувати плату за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в межах фактичного надходження коштів від Головного розпорядника;</w:t>
      </w:r>
    </w:p>
    <w:p w14:paraId="184FED1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4.3.3. На дострокове виконання робіт за письмовим погодженням Замовника;</w:t>
      </w:r>
    </w:p>
    <w:p w14:paraId="4D464E7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4.3.4. У разі невиконання зобов'язань Замовником Підрядник має право достроково розірвати цей Договір, повідомивши про це Замовника у строк не менше 20 календарних днів.</w:t>
      </w:r>
    </w:p>
    <w:p w14:paraId="1D3CE1E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4.3.5. </w:t>
      </w:r>
      <w:r>
        <w:rPr>
          <w:rFonts w:ascii="Times New Roman" w:hAnsi="Times New Roman" w:cs="Times New Roman"/>
          <w:sz w:val="24"/>
          <w:szCs w:val="24"/>
        </w:rPr>
        <w:t>Підрядник може за власні кошти здійснювати страхування ризиків виконання робіт.</w:t>
      </w:r>
    </w:p>
    <w:p w14:paraId="43B431D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Pr>
          <w:rFonts w:ascii="Times New Roman" w:hAnsi="Times New Roman" w:cs="Times New Roman"/>
          <w:b/>
          <w:bCs/>
          <w:color w:val="000000"/>
          <w:sz w:val="24"/>
          <w:szCs w:val="24"/>
        </w:rPr>
        <w:t>4.4. Підрядник зобов'язаний</w:t>
      </w:r>
      <w:r>
        <w:rPr>
          <w:rFonts w:ascii="Times New Roman" w:hAnsi="Times New Roman" w:cs="Times New Roman"/>
          <w:color w:val="000000"/>
          <w:sz w:val="24"/>
          <w:szCs w:val="24"/>
        </w:rPr>
        <w:t>:</w:t>
      </w:r>
    </w:p>
    <w:p w14:paraId="72E9D34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4.4.1. Забезпечити виконання робіт у строки, встановлені цим Договором;</w:t>
      </w:r>
    </w:p>
    <w:p w14:paraId="0F5B75D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4.4.2. Забезпечити виконання робіт, якість яких відповідає умовам, установленим розділом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w:t>
      </w:r>
    </w:p>
    <w:p w14:paraId="42C5206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 Інші обов'язки:</w:t>
      </w:r>
    </w:p>
    <w:p w14:paraId="1F792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 При виконанні робіт насамперед здійснювати заходи щодо організації безпеки руху транспортних засобів, пішоходів, охорони навколишнього середовища і природних ресурсів;</w:t>
      </w:r>
    </w:p>
    <w:p w14:paraId="0683887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4.4.3.2. Усувати недоліки в роботах, виявлені протягом їх виконання та в період гарантійного терміну експлуатації;</w:t>
      </w:r>
    </w:p>
    <w:p w14:paraId="7F16A9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4.4.3.3. Дотримуватися правил охорони праці;</w:t>
      </w:r>
    </w:p>
    <w:p w14:paraId="2363FCE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4.4.3.4. Забезпечувати ведення виконавчої документації згідно з діючими нормами;</w:t>
      </w:r>
    </w:p>
    <w:p w14:paraId="4DEB267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4.4.3.5. Відшкодовувати збитки Замовнику, зумовлені порушенням договірних зобов'язань за власної вини;</w:t>
      </w:r>
    </w:p>
    <w:p w14:paraId="5130055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4.4.3.6. Інформувати Замовника про хід виконання Договору, виниклі проблеми та загрози, розробляти необхідні заходи з їх усунення;</w:t>
      </w:r>
    </w:p>
    <w:p w14:paraId="3A4AA1F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4.4.3.7. Здійснювати контроль за дотриманням вимог нормативних документів з безпеки дорожнього руху;</w:t>
      </w:r>
    </w:p>
    <w:p w14:paraId="5C34711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4.4.3.8. У разі навмисного пошкодження третіми особами елементів доріг (знищення, викрадення тощо), у період до введення об’єкта в експлуатацію або закінчення всього комплексу робіт, Підрядник негайно направляє повідомлення до правоохоронних органів та Замовникові.</w:t>
      </w:r>
    </w:p>
    <w:p w14:paraId="62E49DC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4.4.3.9. Для створення умов безперебійного та безпечного руху транспорту під час виконання робіт, Підрядник займається погодженням схем організації дорожнього руху з відповідними установами та службами відповідно до Закону України «Про дорожній рух».</w:t>
      </w:r>
    </w:p>
    <w:p w14:paraId="7785F49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4.4.3.10. Забезпечити доступ представникам Замовника на місця складування, приготування та відпуску матеріалів, що передбачаються для застосування на об’єкті ремонту.</w:t>
      </w:r>
    </w:p>
    <w:p w14:paraId="69055D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4.4.3.11. При виникненні необхідності виконання додаткових робіт і у зв'язку з цим істотного перевищення договірної ціни, Підрядник зобов'язаний попередити про це Замовника у термін, що не перевищує 7 днів. </w:t>
      </w:r>
      <w:bookmarkStart w:id="30" w:name="n4071"/>
      <w:bookmarkEnd w:id="30"/>
      <w:r>
        <w:rPr>
          <w:rFonts w:ascii="Times New Roman" w:hAnsi="Times New Roman" w:cs="Times New Roman"/>
          <w:color w:val="000000"/>
          <w:sz w:val="24"/>
          <w:szCs w:val="24"/>
        </w:rPr>
        <w:t>Виконання робіт при цьому призупиняється. В разі, якщо Підрядник своєчасно не попередив Замовника про необхідність перевищення договірної ціни, він зобов'язаний виконати роботи за ціною, встановленою договором.</w:t>
      </w:r>
    </w:p>
    <w:p w14:paraId="0DE0380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4.4.3.12. Виконувати належним чином інші зобов’язання, передбачені Договором підряду, Цивільним і Господарським кодексами України та іншими актами законодавства, та нести відповідальність, визначену законодавством та цим Договором.</w:t>
      </w:r>
    </w:p>
    <w:p w14:paraId="6DD290E0" w14:textId="77777777" w:rsidR="005B2204" w:rsidRDefault="005B2204" w:rsidP="005B2204">
      <w:pPr>
        <w:ind w:firstLine="567"/>
        <w:jc w:val="both"/>
        <w:rPr>
          <w:rFonts w:ascii="Times New Roman" w:hAnsi="Times New Roman" w:cs="Times New Roman"/>
          <w:color w:val="000000"/>
          <w:sz w:val="24"/>
          <w:szCs w:val="24"/>
        </w:rPr>
      </w:pPr>
    </w:p>
    <w:p w14:paraId="420CD8E3" w14:textId="77777777" w:rsidR="005B2204" w:rsidRDefault="005B2204" w:rsidP="005B2204">
      <w:pPr>
        <w:widowControl w:val="0"/>
        <w:shd w:val="clear" w:color="auto" w:fill="FFFFFF"/>
        <w:tabs>
          <w:tab w:val="left" w:pos="4370"/>
        </w:tabs>
        <w:autoSpaceDE w:val="0"/>
        <w:autoSpaceDN w:val="0"/>
        <w:adjustRightInd w:val="0"/>
        <w:ind w:firstLine="567"/>
        <w:jc w:val="center"/>
        <w:rPr>
          <w:rFonts w:ascii="Times New Roman" w:hAnsi="Times New Roman" w:cs="Times New Roman"/>
          <w:b/>
          <w:bCs/>
          <w:color w:val="000000"/>
          <w:sz w:val="24"/>
          <w:szCs w:val="24"/>
        </w:rPr>
      </w:pP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Забезпечення робіт кошторисною документацією</w:t>
      </w:r>
    </w:p>
    <w:p w14:paraId="01E94B85" w14:textId="77777777" w:rsidR="005B2204" w:rsidRDefault="005B2204" w:rsidP="005B2204">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Pr>
          <w:rFonts w:ascii="Times New Roman" w:hAnsi="Times New Roman" w:cs="Times New Roman"/>
          <w:bCs/>
          <w:color w:val="000000"/>
          <w:sz w:val="24"/>
          <w:szCs w:val="24"/>
        </w:rPr>
        <w:t xml:space="preserve">Ремонт автомобільної дороги </w:t>
      </w:r>
      <w:r>
        <w:rPr>
          <w:rFonts w:ascii="Times New Roman" w:hAnsi="Times New Roman" w:cs="Times New Roman"/>
          <w:color w:val="000000"/>
          <w:sz w:val="24"/>
          <w:szCs w:val="24"/>
        </w:rPr>
        <w:t>виконується відповідно до кошторисної документації.</w:t>
      </w:r>
    </w:p>
    <w:p w14:paraId="6E02D2A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Підрядник зобов’язаний до початку виконання робіт перевірити кошторисну документацію, її комплектність та відповідність установленим вимогам. У разі виявлення невідповідності кошторисної документації установленим вимогам Підрядник протягом 3-х денного терміну повідомляє про це Замовника.</w:t>
      </w:r>
    </w:p>
    <w:p w14:paraId="7D5755D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p>
    <w:p w14:paraId="1A85D4EE" w14:textId="77777777" w:rsidR="005B2204" w:rsidRDefault="005B2204" w:rsidP="005B2204">
      <w:pPr>
        <w:ind w:firstLine="567"/>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lang w:val="ru-RU"/>
        </w:rPr>
        <w:t>Забезпечення робіт матеріальними ресурсами та послугами</w:t>
      </w:r>
    </w:p>
    <w:p w14:paraId="1B46799E"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6.1.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до введення об’єкта в експлуатацію.</w:t>
      </w:r>
    </w:p>
    <w:p w14:paraId="79B45CF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Підрядник забезпечує відповідність якості будівельних матеріалів, конструкцій, устаткування, що постачається ним, шляхом оперативного лабораторного, операційного, вхідного контролю на відповідність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та лабораторних підборів асфальтобетонних, щебеневих та інших сумішей. </w:t>
      </w:r>
    </w:p>
    <w:p w14:paraId="176057C4"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 З</w:t>
      </w:r>
      <w:r>
        <w:rPr>
          <w:rFonts w:ascii="Times New Roman" w:hAnsi="Times New Roman" w:cs="Times New Roman"/>
          <w:b/>
          <w:bCs/>
          <w:color w:val="000000"/>
          <w:sz w:val="24"/>
          <w:szCs w:val="24"/>
        </w:rPr>
        <w:t>алучення до виконання робіт субпідрядників</w:t>
      </w:r>
    </w:p>
    <w:p w14:paraId="6613A56F"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7.1. Підрядник може залучити субпідрядні організації до виконання робіт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w:t>
      </w:r>
      <w:r>
        <w:rPr>
          <w:rFonts w:ascii="Times New Roman" w:hAnsi="Times New Roman" w:cs="Times New Roman"/>
          <w:color w:val="000000"/>
          <w:sz w:val="24"/>
          <w:szCs w:val="24"/>
          <w:lang w:val="ru-RU"/>
        </w:rPr>
        <w:t>7.2</w:t>
      </w:r>
      <w:r>
        <w:rPr>
          <w:rFonts w:ascii="Times New Roman" w:hAnsi="Times New Roman" w:cs="Times New Roman"/>
          <w:color w:val="000000"/>
          <w:sz w:val="24"/>
          <w:szCs w:val="24"/>
        </w:rPr>
        <w:t>. цього Договору.</w:t>
      </w:r>
    </w:p>
    <w:p w14:paraId="1ABE8C1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1B11E085" w14:textId="77777777" w:rsidR="005B2204" w:rsidRDefault="005B2204" w:rsidP="005B2204">
      <w:pPr>
        <w:widowControl w:val="0"/>
        <w:tabs>
          <w:tab w:val="left" w:pos="567"/>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Залучення субпідрядників здійснюється на основі письмового запиту Підрядника. Замовник протягом п’яти робочих днів після одержання запиту Підрядника повідомляє його листом про погодження субпідрядної організації. </w:t>
      </w:r>
    </w:p>
    <w:p w14:paraId="17DF19B2"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Підрядник може укладати договори з субпідрядними організаціями тільки після письмового погодження з Замовником. За якість виконаних робіт субпідрядником несе відповідальність Підрядник. </w:t>
      </w:r>
    </w:p>
    <w:p w14:paraId="64E99129"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Підрядник при визначенні субпідрядника повинен враховувати його можливість роботи з дотриманням загальної договірної ціни до Договору між Замовником та Підрядником з урахуванням чинних нормативних документів з ціноутворення. </w:t>
      </w:r>
    </w:p>
    <w:p w14:paraId="6F72C76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Приймання робіт, наданих субпідрядниками, здійснює Підрядник.</w:t>
      </w:r>
    </w:p>
    <w:p w14:paraId="2157CD40"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 xml:space="preserve"> Залучення до виконання робіт робочої сили</w:t>
      </w:r>
    </w:p>
    <w:p w14:paraId="4069D13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Відповідальність за залучення для виконання робіт робітників та інженерно-технічних працівників (ІТП) в достатній кількості та відповідної кваліфікації несе Підрядник.</w:t>
      </w:r>
    </w:p>
    <w:p w14:paraId="368BF0F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Підрядник повинен дотримуватись трудового законодавства України, створювати необхідні умови для праці та відпочинку на будівельному майданчику і, якщо це є необхідним, </w:t>
      </w:r>
      <w:r>
        <w:rPr>
          <w:rFonts w:ascii="Times New Roman" w:hAnsi="Times New Roman" w:cs="Times New Roman"/>
          <w:color w:val="000000"/>
          <w:sz w:val="24"/>
          <w:szCs w:val="24"/>
        </w:rPr>
        <w:lastRenderedPageBreak/>
        <w:t>забезпечувати працівників транспортними засобами, харчуванням, водою, медичним обслуговуванням, місцем проживання, іншими соціальними послугами.</w:t>
      </w:r>
    </w:p>
    <w:p w14:paraId="31A8003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Підрядник відповідає за дії своїх працівників на будівельному майданчику (місці виконання робіт), приймає необхідні заходи для недопущення ними порушень технологічної та виробничої дисципліни, правил охорони праці при виконанні робіт, громадського порядку, інших антигромадських вчинків і несе відповідальність за їх наслідки.</w:t>
      </w:r>
    </w:p>
    <w:p w14:paraId="151DC2BC" w14:textId="77777777" w:rsidR="005B2204" w:rsidRDefault="005B2204" w:rsidP="005B2204">
      <w:pPr>
        <w:shd w:val="clear" w:color="auto" w:fill="FFFFFF"/>
        <w:tabs>
          <w:tab w:val="left" w:pos="540"/>
        </w:tabs>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8.4. Підрядник забезпечує та відповідає за безпеку дорожнього руху в місцях виконання робіт.</w:t>
      </w:r>
    </w:p>
    <w:p w14:paraId="31C45DF8"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IX</w:t>
      </w:r>
      <w:r w:rsidRPr="00F229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Організація виконання робіт</w:t>
      </w:r>
    </w:p>
    <w:p w14:paraId="5555CB5C"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9.1.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до прийняття </w:t>
      </w:r>
      <w:r>
        <w:rPr>
          <w:rFonts w:ascii="Times New Roman" w:hAnsi="Times New Roman" w:cs="Times New Roman"/>
          <w:color w:val="000000"/>
          <w:sz w:val="24"/>
          <w:szCs w:val="24"/>
          <w:lang w:eastAsia="uk-UA"/>
        </w:rPr>
        <w:br/>
        <w:t xml:space="preserve">закінчених робіт (об'єкта будівництва) Замовником,  якщо  інше  не передбачено договором підряду. </w:t>
      </w:r>
    </w:p>
    <w:p w14:paraId="57676136"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 Підрядник забезпечує та здійснює повне, якісне і своєчасне ведення виконавчої документації, що передбачена чинними нормативними документами і цим Договором, а також визначає осіб, відповідальних за її ведення.</w:t>
      </w:r>
    </w:p>
    <w:p w14:paraId="340937D3"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Документація ведеться щоденно і у ній фіксуються дати початку і закінчення основних робіт, проведення випробувань матеріалів і перевірок якості робіт, а також будь-яка інша інформація, що впливає на хід виконання робіт.</w:t>
      </w:r>
    </w:p>
    <w:p w14:paraId="60AF6002"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 Замовник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виконавчої документації.</w:t>
      </w:r>
    </w:p>
    <w:p w14:paraId="43031C12"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p>
    <w:p w14:paraId="6958B53B"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X</w:t>
      </w:r>
      <w:r>
        <w:rPr>
          <w:rFonts w:ascii="Times New Roman" w:hAnsi="Times New Roman" w:cs="Times New Roman"/>
          <w:b/>
          <w:bCs/>
          <w:color w:val="000000"/>
          <w:sz w:val="24"/>
          <w:szCs w:val="24"/>
          <w:bdr w:val="none" w:sz="0" w:space="0" w:color="auto" w:frame="1"/>
          <w:lang w:val="ru-RU" w:eastAsia="uk-UA"/>
        </w:rPr>
        <w:t xml:space="preserve">. </w:t>
      </w:r>
      <w:r>
        <w:rPr>
          <w:rFonts w:ascii="Times New Roman" w:hAnsi="Times New Roman" w:cs="Times New Roman"/>
          <w:b/>
          <w:bCs/>
          <w:color w:val="000000"/>
          <w:sz w:val="24"/>
          <w:szCs w:val="24"/>
          <w:bdr w:val="none" w:sz="0" w:space="0" w:color="auto" w:frame="1"/>
          <w:lang w:eastAsia="uk-UA"/>
        </w:rPr>
        <w:t>Контроль за відповідністю робіт та матеріальних ресурсів встановленим</w:t>
      </w:r>
    </w:p>
    <w:p w14:paraId="0B2D7858"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вимогам та Договору підряду</w:t>
      </w:r>
    </w:p>
    <w:p w14:paraId="6A6E8EA0" w14:textId="77777777" w:rsidR="005B2204" w:rsidRDefault="005B2204" w:rsidP="005B2204">
      <w:pPr>
        <w:ind w:firstLine="480"/>
        <w:jc w:val="both"/>
        <w:rPr>
          <w:rFonts w:ascii="Times New Roman" w:hAnsi="Times New Roman" w:cs="Times New Roman"/>
          <w:color w:val="000000"/>
          <w:sz w:val="24"/>
          <w:szCs w:val="24"/>
        </w:rPr>
      </w:pPr>
      <w:r w:rsidRPr="008D4D5F">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8D4D5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Відповідальність за якість виконаних робіт, випробування матеріалів, устаткування несе Підрядник. </w:t>
      </w:r>
    </w:p>
    <w:p w14:paraId="2E6274FB" w14:textId="77777777" w:rsidR="005B2204" w:rsidRDefault="005B2204" w:rsidP="005B2204">
      <w:pPr>
        <w:ind w:firstLine="480"/>
        <w:jc w:val="both"/>
        <w:rPr>
          <w:rFonts w:ascii="Times New Roman" w:hAnsi="Times New Roman" w:cs="Times New Roman"/>
          <w:b/>
          <w:color w:val="000000"/>
        </w:rPr>
      </w:pPr>
      <w:r>
        <w:rPr>
          <w:rFonts w:ascii="Times New Roman" w:hAnsi="Times New Roman" w:cs="Times New Roman"/>
          <w:color w:val="000000"/>
          <w:sz w:val="24"/>
          <w:szCs w:val="24"/>
        </w:rPr>
        <w:t>10.2. 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r>
        <w:rPr>
          <w:rFonts w:ascii="Times New Roman" w:hAnsi="Times New Roman" w:cs="Times New Roman"/>
          <w:b/>
          <w:color w:val="000000"/>
        </w:rPr>
        <w:t xml:space="preserve"> </w:t>
      </w:r>
    </w:p>
    <w:p w14:paraId="122E8765"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брати участь у перевірках правильності виконання та прийнятті прихованих робіт і відповідних конструкцій;</w:t>
      </w:r>
    </w:p>
    <w:p w14:paraId="1E0CE8BD"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контролювати виконання Підрядником вказівок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w:t>
      </w:r>
    </w:p>
    <w:p w14:paraId="7049533A" w14:textId="77777777" w:rsidR="005B2204" w:rsidRDefault="005B2204" w:rsidP="005B2204">
      <w:pPr>
        <w:shd w:val="clear" w:color="auto" w:fill="FFFFFF"/>
        <w:ind w:firstLine="426"/>
        <w:jc w:val="both"/>
        <w:textAlignment w:val="baseline"/>
        <w:rPr>
          <w:rFonts w:ascii="Times New Roman" w:hAnsi="Times New Roman" w:cs="Times New Roman"/>
          <w:color w:val="000000"/>
          <w:sz w:val="24"/>
          <w:szCs w:val="24"/>
          <w:lang w:val="x-none" w:eastAsia="uk-UA"/>
        </w:rPr>
      </w:pPr>
      <w:r>
        <w:rPr>
          <w:rFonts w:ascii="Times New Roman" w:hAnsi="Times New Roman" w:cs="Times New Roman"/>
          <w:color w:val="000000"/>
          <w:sz w:val="24"/>
          <w:szCs w:val="24"/>
          <w:lang w:val="x-none" w:eastAsia="uk-UA"/>
        </w:rPr>
        <w:t>10.</w:t>
      </w:r>
      <w:r>
        <w:rPr>
          <w:rFonts w:ascii="Times New Roman" w:hAnsi="Times New Roman" w:cs="Times New Roman"/>
          <w:color w:val="000000"/>
          <w:sz w:val="24"/>
          <w:szCs w:val="24"/>
          <w:lang w:eastAsia="uk-UA"/>
        </w:rPr>
        <w:t>3</w:t>
      </w:r>
      <w:r>
        <w:rPr>
          <w:rFonts w:ascii="Times New Roman" w:hAnsi="Times New Roman" w:cs="Times New Roman"/>
          <w:color w:val="000000"/>
          <w:sz w:val="24"/>
          <w:szCs w:val="24"/>
          <w:lang w:val="x-none" w:eastAsia="uk-UA"/>
        </w:rPr>
        <w:t xml:space="preserve">.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480ADD98" w14:textId="77777777" w:rsidR="005B2204" w:rsidRDefault="005B2204" w:rsidP="005B22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10.4. Підрядник здійснює періодичні перевірки і випробовування якості робіт, матеріалів і конструкцій згідно з чинними нормативними документами і за три дні до їх проведення повідомляє про це Замовника. Результати перевірок і випробувань оформлюються протоколом (актом).</w:t>
      </w:r>
    </w:p>
    <w:p w14:paraId="63E3DE1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10</w:t>
      </w:r>
      <w:r>
        <w:rPr>
          <w:rFonts w:ascii="Times New Roman" w:hAnsi="Times New Roman" w:cs="Times New Roman"/>
          <w:color w:val="000000"/>
          <w:sz w:val="24"/>
          <w:szCs w:val="24"/>
        </w:rPr>
        <w:t>.</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37CB27D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07C33726"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10.7.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7276573" w14:textId="77777777" w:rsidR="005B2204" w:rsidRDefault="005B2204" w:rsidP="005B2204">
      <w:pPr>
        <w:ind w:firstLine="567"/>
        <w:jc w:val="both"/>
        <w:rPr>
          <w:rFonts w:ascii="Times New Roman" w:hAnsi="Times New Roman" w:cs="Times New Roman"/>
          <w:color w:val="000000"/>
          <w:sz w:val="28"/>
          <w:szCs w:val="28"/>
        </w:rPr>
      </w:pPr>
      <w:r>
        <w:rPr>
          <w:rFonts w:ascii="Times New Roman" w:hAnsi="Times New Roman" w:cs="Times New Roman"/>
          <w:color w:val="000000"/>
          <w:sz w:val="24"/>
          <w:szCs w:val="24"/>
        </w:rPr>
        <w:t>10.8. При виявленні відхилень, Замовник видає Підряднику розпорядження або (припис) про їх усунення, а при значних порушеннях приймає рішення про призупинення надання робіт. Неякісне виконання робіт Підрядник усуває за свій рахунок. Підрядник завчасно і у письмовій формі інформує Замовника про можливе сповільнення або призупинення виконання робіт за незалежних від нього обставин.</w:t>
      </w:r>
    </w:p>
    <w:p w14:paraId="6D6BD2E7"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І. Фінансування робіт</w:t>
      </w:r>
    </w:p>
    <w:p w14:paraId="5C86D7DC" w14:textId="77777777" w:rsidR="005B2204" w:rsidRDefault="005B2204" w:rsidP="005B2204">
      <w:pPr>
        <w:ind w:firstLine="567"/>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eastAsia="Arial" w:hAnsi="Times New Roman" w:cs="Times New Roman"/>
          <w:color w:val="000000"/>
          <w:sz w:val="24"/>
          <w:szCs w:val="24"/>
        </w:rPr>
        <w:t>Бюджетні зобов’язання за Договором виникають відповідно до планів фінансування, доведених в межах бюджетних асигнувань.</w:t>
      </w:r>
    </w:p>
    <w:p w14:paraId="3C13FB26"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hAnsi="Times New Roman" w:cs="Times New Roman"/>
          <w:color w:val="000000"/>
          <w:sz w:val="24"/>
          <w:szCs w:val="24"/>
        </w:rPr>
        <w:t xml:space="preserve">11.2. </w:t>
      </w:r>
      <w:r>
        <w:rPr>
          <w:rFonts w:ascii="Times New Roman" w:eastAsia="Arial" w:hAnsi="Times New Roman" w:cs="Times New Roman"/>
          <w:color w:val="000000"/>
          <w:sz w:val="24"/>
          <w:szCs w:val="24"/>
          <w:lang w:val="ru-RU"/>
        </w:rPr>
        <w:t>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 за фактично виконані обсяги робіт згідно з формами № КБ-2в та № КБ-3.</w:t>
      </w:r>
    </w:p>
    <w:p w14:paraId="6596ADAE"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eastAsia="Arial" w:hAnsi="Times New Roman" w:cs="Times New Roman"/>
          <w:color w:val="000000"/>
          <w:sz w:val="24"/>
          <w:szCs w:val="24"/>
          <w:lang w:val="ru-RU"/>
        </w:rPr>
        <w:t xml:space="preserve">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w:t>
      </w:r>
    </w:p>
    <w:p w14:paraId="6091D3FC"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11.3. Ненадходження коштів з місцевого бюджетів та інших джерел фінансування  на реєстраційний рахунок Замовника для оплати робіт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57E5A57"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11.4. Замовник має право затримувати платежі за роботи, виконані з порушенням будівельних норм і правил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виконаних робіт.</w:t>
      </w:r>
    </w:p>
    <w:p w14:paraId="6B5C95BE"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Приймання робіт здійснюється відповідно до фактичного періоду їх виконання, який визначається </w:t>
      </w:r>
      <w:r>
        <w:rPr>
          <w:rFonts w:ascii="Times New Roman" w:hAnsi="Times New Roman" w:cs="Times New Roman"/>
          <w:color w:val="000000"/>
          <w:sz w:val="24"/>
          <w:szCs w:val="24"/>
          <w:u w:val="single"/>
        </w:rPr>
        <w:t>актами дефектів</w:t>
      </w:r>
      <w:r>
        <w:rPr>
          <w:rFonts w:ascii="Times New Roman" w:hAnsi="Times New Roman" w:cs="Times New Roman"/>
          <w:color w:val="000000"/>
          <w:sz w:val="24"/>
          <w:szCs w:val="24"/>
        </w:rPr>
        <w:t xml:space="preserve"> та первинними обліковими документами (журнали виконаних робіт, подорожні листи, наряд-завдання тощо).  Оформлення  календарних дат реєстрації форм (форми № КБ-2в та № КБ-3) буде здійснюватися відповідно до діючого порядку реєстрації вказаних форм, визначених Державною казначейською службою України.</w:t>
      </w:r>
    </w:p>
    <w:p w14:paraId="59E98791" w14:textId="77777777" w:rsidR="005B2204" w:rsidRDefault="005B2204" w:rsidP="005B2204">
      <w:pPr>
        <w:ind w:firstLine="567"/>
        <w:jc w:val="center"/>
        <w:rPr>
          <w:rFonts w:ascii="Times New Roman" w:hAnsi="Times New Roman" w:cs="Times New Roman"/>
          <w:b/>
          <w:color w:val="000000"/>
          <w:sz w:val="24"/>
          <w:szCs w:val="24"/>
          <w:lang w:val="ru-RU"/>
        </w:rPr>
      </w:pPr>
    </w:p>
    <w:p w14:paraId="6F02B517" w14:textId="77777777" w:rsidR="005B2204" w:rsidRDefault="005B2204" w:rsidP="005B2204">
      <w:pPr>
        <w:ind w:firstLine="567"/>
        <w:jc w:val="center"/>
        <w:rPr>
          <w:rFonts w:ascii="Times New Roman" w:hAnsi="Times New Roman" w:cs="Times New Roman"/>
          <w:b/>
          <w:sz w:val="24"/>
          <w:szCs w:val="24"/>
        </w:rPr>
      </w:pPr>
      <w:r>
        <w:rPr>
          <w:rFonts w:ascii="Times New Roman" w:hAnsi="Times New Roman" w:cs="Times New Roman"/>
          <w:b/>
          <w:color w:val="000000"/>
          <w:sz w:val="24"/>
          <w:szCs w:val="24"/>
          <w:lang w:val="en-US"/>
        </w:rPr>
        <w:t>XI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Приймання-</w:t>
      </w:r>
      <w:r>
        <w:rPr>
          <w:rFonts w:ascii="Times New Roman" w:hAnsi="Times New Roman" w:cs="Times New Roman"/>
          <w:b/>
          <w:sz w:val="24"/>
          <w:szCs w:val="24"/>
        </w:rPr>
        <w:t>передача виконаних робіт</w:t>
      </w:r>
    </w:p>
    <w:p w14:paraId="55EA3761"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2.1. Приймання-передача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проводиться згідно чинного законодавства, іншими нормативними актами та Договором підряду. </w:t>
      </w:r>
    </w:p>
    <w:p w14:paraId="155B602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2</w:t>
      </w:r>
      <w:r>
        <w:rPr>
          <w:rFonts w:ascii="Times New Roman" w:hAnsi="Times New Roman" w:cs="Times New Roman"/>
          <w:sz w:val="24"/>
          <w:szCs w:val="24"/>
          <w:lang w:val="ru-RU"/>
        </w:rPr>
        <w:t>.2</w:t>
      </w:r>
      <w:r>
        <w:rPr>
          <w:rFonts w:ascii="Times New Roman" w:hAnsi="Times New Roman" w:cs="Times New Roman"/>
          <w:sz w:val="24"/>
          <w:szCs w:val="24"/>
        </w:rPr>
        <w:t xml:space="preserve">. Після одержання повідомлення підрядника про готовність до передачі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(об'єкта будівництва) замовник зобов'язаний негайно розпочати їх приймання. </w:t>
      </w:r>
    </w:p>
    <w:p w14:paraId="6D857350" w14:textId="77777777" w:rsidR="005B2204" w:rsidRDefault="005B2204" w:rsidP="005B2204">
      <w:pPr>
        <w:widowControl w:val="0"/>
        <w:shd w:val="clear" w:color="auto" w:fill="FFFFFF"/>
        <w:ind w:firstLine="567"/>
        <w:jc w:val="both"/>
        <w:textAlignment w:val="baseline"/>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ru-RU"/>
        </w:rPr>
        <w:t>1</w:t>
      </w:r>
      <w:r>
        <w:rPr>
          <w:rFonts w:ascii="Times New Roman" w:hAnsi="Times New Roman" w:cs="Times New Roman"/>
          <w:sz w:val="24"/>
          <w:szCs w:val="24"/>
          <w:lang w:val="x-none"/>
        </w:rPr>
        <w:t>2</w:t>
      </w:r>
      <w:r>
        <w:rPr>
          <w:rFonts w:ascii="Times New Roman" w:hAnsi="Times New Roman" w:cs="Times New Roman"/>
          <w:sz w:val="24"/>
          <w:szCs w:val="24"/>
          <w:lang w:val="ru-RU"/>
        </w:rPr>
        <w:t>.3</w:t>
      </w:r>
      <w:r>
        <w:rPr>
          <w:rFonts w:ascii="Times New Roman" w:hAnsi="Times New Roman" w:cs="Times New Roman"/>
          <w:sz w:val="24"/>
          <w:szCs w:val="24"/>
          <w:lang w:val="x-none"/>
        </w:rPr>
        <w:t xml:space="preserve">. Передача виконаних робіт підрядником і приймання їх замовником оформлюється  </w:t>
      </w:r>
      <w:r>
        <w:rPr>
          <w:rFonts w:ascii="Times New Roman" w:hAnsi="Times New Roman" w:cs="Times New Roman"/>
          <w:sz w:val="24"/>
          <w:szCs w:val="24"/>
        </w:rPr>
        <w:t>актом приймання виконаних будівельних робіт.</w:t>
      </w:r>
    </w:p>
    <w:p w14:paraId="33A5C384"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 період за п’ять днів до кінця звітного періоду, Підрядник надає Замовнику  складені у </w:t>
      </w:r>
      <w:r w:rsidRPr="00B764CC">
        <w:rPr>
          <w:rFonts w:ascii="Times New Roman" w:hAnsi="Times New Roman" w:cs="Times New Roman"/>
          <w:sz w:val="24"/>
          <w:szCs w:val="24"/>
        </w:rPr>
        <w:t>відповідно до чинних нормативів України</w:t>
      </w:r>
      <w:r>
        <w:rPr>
          <w:rFonts w:ascii="Times New Roman" w:hAnsi="Times New Roman" w:cs="Times New Roman"/>
          <w:sz w:val="24"/>
          <w:szCs w:val="24"/>
        </w:rPr>
        <w:t>:</w:t>
      </w:r>
    </w:p>
    <w:p w14:paraId="794A77BD" w14:textId="77777777" w:rsidR="005B2204" w:rsidRDefault="005B2204" w:rsidP="005B2204">
      <w:pPr>
        <w:numPr>
          <w:ilvl w:val="0"/>
          <w:numId w:val="35"/>
        </w:numPr>
        <w:tabs>
          <w:tab w:val="num" w:pos="284"/>
        </w:tabs>
        <w:ind w:left="284" w:right="22" w:hanging="284"/>
        <w:jc w:val="both"/>
        <w:rPr>
          <w:rFonts w:ascii="Times New Roman" w:hAnsi="Times New Roman" w:cs="Times New Roman"/>
          <w:sz w:val="24"/>
          <w:szCs w:val="24"/>
        </w:rPr>
      </w:pPr>
      <w:r>
        <w:rPr>
          <w:rFonts w:ascii="Times New Roman" w:hAnsi="Times New Roman" w:cs="Times New Roman"/>
          <w:sz w:val="24"/>
          <w:szCs w:val="24"/>
        </w:rPr>
        <w:t>акти приймання виконаних будівельних робіт (форми №   КБ-2в);</w:t>
      </w:r>
    </w:p>
    <w:p w14:paraId="38E0973B" w14:textId="77777777" w:rsidR="005B2204" w:rsidRDefault="005B2204" w:rsidP="005B2204">
      <w:pPr>
        <w:shd w:val="clear" w:color="auto" w:fill="FFFFFF"/>
        <w:ind w:firstLine="567"/>
        <w:jc w:val="both"/>
        <w:textAlignment w:val="baseline"/>
        <w:rPr>
          <w:rFonts w:ascii="Times New Roman" w:hAnsi="Times New Roman" w:cs="Times New Roman"/>
          <w:sz w:val="24"/>
          <w:szCs w:val="24"/>
          <w:lang w:val="x-none" w:eastAsia="uk-UA"/>
        </w:rPr>
      </w:pPr>
      <w:r>
        <w:rPr>
          <w:rFonts w:ascii="Times New Roman" w:hAnsi="Times New Roman" w:cs="Times New Roman"/>
          <w:sz w:val="24"/>
          <w:szCs w:val="24"/>
          <w:lang w:val="x-none" w:eastAsia="uk-UA"/>
        </w:rPr>
        <w:t xml:space="preserve">12.4. У разі виявлення в процесі приймання-передачі </w:t>
      </w:r>
      <w:r>
        <w:rPr>
          <w:rFonts w:ascii="Times New Roman" w:hAnsi="Times New Roman" w:cs="Times New Roman"/>
          <w:sz w:val="24"/>
          <w:szCs w:val="24"/>
          <w:lang w:eastAsia="uk-UA"/>
        </w:rPr>
        <w:t>виконаних</w:t>
      </w:r>
      <w:r>
        <w:rPr>
          <w:rFonts w:ascii="Times New Roman" w:hAnsi="Times New Roman" w:cs="Times New Roman"/>
          <w:sz w:val="24"/>
          <w:szCs w:val="24"/>
          <w:lang w:val="x-none" w:eastAsia="uk-UA"/>
        </w:rPr>
        <w:t xml:space="preserve"> робіт недоліків, допущених з  вини </w:t>
      </w:r>
      <w:r>
        <w:rPr>
          <w:rFonts w:ascii="Times New Roman" w:hAnsi="Times New Roman" w:cs="Times New Roman"/>
          <w:sz w:val="24"/>
          <w:szCs w:val="24"/>
          <w:lang w:eastAsia="uk-UA"/>
        </w:rPr>
        <w:t>П</w:t>
      </w:r>
      <w:r>
        <w:rPr>
          <w:rFonts w:ascii="Times New Roman" w:hAnsi="Times New Roman" w:cs="Times New Roman"/>
          <w:sz w:val="24"/>
          <w:szCs w:val="24"/>
          <w:lang w:val="x-none" w:eastAsia="uk-UA"/>
        </w:rPr>
        <w:t xml:space="preserve">ідрядника, він зобов'язаний усунути їх  і  повторно  повідомити  Замовника  про готовність до передачі закінчених робіт. У іншому разі  Замовник не приймає такі роботи до їх усунення. </w:t>
      </w:r>
    </w:p>
    <w:p w14:paraId="1B1678CB" w14:textId="77777777" w:rsidR="005B2204" w:rsidRPr="00F229B6" w:rsidRDefault="005B2204" w:rsidP="005B2204">
      <w:pPr>
        <w:shd w:val="clear" w:color="auto" w:fill="FFFFFF"/>
        <w:tabs>
          <w:tab w:val="left" w:pos="540"/>
        </w:tabs>
        <w:ind w:firstLine="567"/>
        <w:jc w:val="center"/>
        <w:rPr>
          <w:rFonts w:ascii="Times New Roman" w:hAnsi="Times New Roman" w:cs="Times New Roman"/>
          <w:b/>
          <w:color w:val="000000"/>
          <w:sz w:val="24"/>
          <w:szCs w:val="24"/>
          <w:lang w:val="ru-RU"/>
        </w:rPr>
      </w:pPr>
    </w:p>
    <w:p w14:paraId="4824CCBA"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XII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Проведення розрахунків за виконані роботи</w:t>
      </w:r>
    </w:p>
    <w:p w14:paraId="46CED243" w14:textId="77777777" w:rsidR="005B2204" w:rsidRDefault="005B2204" w:rsidP="005B2204">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13.1. </w:t>
      </w:r>
      <w:r>
        <w:rPr>
          <w:rFonts w:ascii="Times New Roman" w:hAnsi="Times New Roman" w:cs="Times New Roman"/>
          <w:sz w:val="24"/>
          <w:szCs w:val="24"/>
        </w:rPr>
        <w:tab/>
        <w:t xml:space="preserve">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w:t>
      </w:r>
      <w:r>
        <w:rPr>
          <w:rFonts w:ascii="Times New Roman" w:hAnsi="Times New Roman" w:cs="Times New Roman"/>
          <w:sz w:val="24"/>
          <w:szCs w:val="24"/>
        </w:rPr>
        <w:lastRenderedPageBreak/>
        <w:t>шляхом проміжних платежів, та тільки в межах бюджетних призначень та при умові поступлення коштів на рахунок Замовника по даному об'єкту.</w:t>
      </w:r>
    </w:p>
    <w:p w14:paraId="0765344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3.2. Акти форми № КБ-2в та довідки форми № КБ-3 з розрахунками готує Підрядник і передає для підписання уповноваженому представнику Замовника у строк не пізніше ніж за п’ять днів до закінчення звітного періоду. Уповноважений представник Замовника протягом трьох днів перевіряє акти і підписує їх в частині фактично виконаних обсягів робіт.</w:t>
      </w:r>
    </w:p>
    <w:p w14:paraId="509241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3.3. Взаєморозрахунки провадяться на підставі виконаних та прийнятих обсягів робіт.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матеріально-технічні ресурси -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w:t>
      </w:r>
    </w:p>
    <w:p w14:paraId="15F74623"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val="ru-RU" w:eastAsia="uk-UA"/>
        </w:rPr>
      </w:pPr>
    </w:p>
    <w:p w14:paraId="4A4A72EC"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en-US" w:eastAsia="uk-UA"/>
        </w:rPr>
        <w:t>XIV</w:t>
      </w:r>
      <w:r>
        <w:rPr>
          <w:rFonts w:ascii="Times New Roman" w:hAnsi="Times New Roman" w:cs="Times New Roman"/>
          <w:b/>
          <w:bCs/>
          <w:color w:val="000000"/>
          <w:sz w:val="24"/>
          <w:szCs w:val="24"/>
          <w:bdr w:val="none" w:sz="0" w:space="0" w:color="auto" w:frame="1"/>
          <w:lang w:eastAsia="uk-UA"/>
        </w:rPr>
        <w:t>. Гарантійні строки якості закінчених робіт (експлуатації об'єкта будівництва) та порядок усунення виявлених недоліків (дефектів)</w:t>
      </w:r>
    </w:p>
    <w:p w14:paraId="2527A925"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Підрядник гарантує якість та можливість експлуатації виконаних робіт для дорожнього одягу, в тому числі покриття - 1 рік, інші складові автомобільної дороги згідно з  Додатком Л  ДБН В.2.3-4:2015 після прийняття об’єкта Замовником, про що учасник у складі пропозиції надає згоду з даним пунктом даного договору та гарантійний лист про те, що якість та можливість експлуатації виконаних робіт для дорожнього одягу - 1 рік. </w:t>
      </w:r>
    </w:p>
    <w:p w14:paraId="7D90A902" w14:textId="77777777" w:rsidR="005B2204" w:rsidRDefault="005B2204" w:rsidP="005B2204">
      <w:pPr>
        <w:shd w:val="clear" w:color="auto" w:fill="FFFFFF"/>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14.2. Перебіг гарантійного терміну експлуатації об’єкта розпочинається з дати прийняття всього обсягу робіт та реєстрації Декларації про готовність об’єкта до експлуатації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робіт (об’єкту), при умові підтвердження вимог якості робіт.</w:t>
      </w:r>
    </w:p>
    <w:p w14:paraId="31B0B740"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14.3. У разі виявлення протягом гарантійних строків у закінчених роботах недоліків (дефектів), Замовник протягом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6372E019"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складений без участі Підрядника, надсилається йому для виконання протягом трьох днів після складання.</w:t>
      </w:r>
    </w:p>
    <w:p w14:paraId="490C14B8"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6F83B76C" w14:textId="77777777" w:rsidR="005B2204" w:rsidRDefault="005B2204" w:rsidP="005B2204">
      <w:pPr>
        <w:ind w:firstLine="567"/>
        <w:jc w:val="center"/>
        <w:rPr>
          <w:rFonts w:ascii="Times New Roman" w:hAnsi="Times New Roman" w:cs="Times New Roman"/>
          <w:b/>
          <w:bCs/>
          <w:color w:val="000000"/>
          <w:sz w:val="24"/>
          <w:szCs w:val="24"/>
        </w:rPr>
      </w:pPr>
    </w:p>
    <w:p w14:paraId="2B20AF9C"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 xml:space="preserve">. Відповідальність сторін за порушення зобов’язань за Договором </w:t>
      </w:r>
    </w:p>
    <w:p w14:paraId="1FFDB37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та порядок урегулювання спорів</w:t>
      </w:r>
    </w:p>
    <w:p w14:paraId="62D9994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0D9ADC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49EC909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5.2.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1374073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У разі невиконання або несвоєчасного виконання Підрядником зобов'язань за цим Договором у частині виконання обсягів робіт на об’єкті, передбачених календарним планом, а також протягом гарантійного терміну, Підрядник сплачує Замовнику у 3-денний строк після </w:t>
      </w:r>
      <w:r>
        <w:rPr>
          <w:rFonts w:ascii="Times New Roman" w:hAnsi="Times New Roman" w:cs="Times New Roman"/>
          <w:color w:val="000000"/>
          <w:sz w:val="24"/>
          <w:szCs w:val="24"/>
        </w:rPr>
        <w:lastRenderedPageBreak/>
        <w:t xml:space="preserve">вимоги Замовника штраф у розмірі 5 % від загальної вартості робіт, визначеної у пункті 3.1. цього Договору за кожні 30 календарних днів прострочення. </w:t>
      </w:r>
    </w:p>
    <w:p w14:paraId="654677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15.4. У разі несвоєчасного усунення недоробок та/або дефектів (строк усунення яких визначає Замовник), виявлених при прийманні робіт, а також протягом гарантійного терміну, Підрядник сплачує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xml:space="preserve">, що діяла у період, за який нараховується пеня, від вартості цих недоробок та дефектів. </w:t>
      </w:r>
    </w:p>
    <w:p w14:paraId="5B70544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усунути виявлені недоробки та дефекти, Підрядник зобов’язаний у повному обсязі відшкодувати Замовнику витрати, пов’язані з усуненням зазначених недоробок та/або дефектів.</w:t>
      </w:r>
    </w:p>
    <w:p w14:paraId="7F5E64E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15.5. У разі невиконання або несвоєчасного виконання зобов'язань Підрядником щодо строків здачі готового об’єкта в експлуатацію, надання у визначений законодавством строк  актів приймання виконаних будівельних робіт (за формою № КБ-2в) та /або довідки про вартість наданих робіт та витрат (за формою № КБ-3), Підрядник сплачує Замовнику штраф у розмірі 20 % вартості робіт та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що діяла у період, за який нараховується пеня, від суми невикористаного або неналежним чином вико</w:t>
      </w:r>
      <w:r>
        <w:rPr>
          <w:rFonts w:ascii="Times New Roman" w:hAnsi="Times New Roman" w:cs="Times New Roman"/>
          <w:color w:val="000000"/>
          <w:sz w:val="24"/>
          <w:szCs w:val="24"/>
          <w:lang w:val="ru-RU"/>
        </w:rPr>
        <w:t>ристан</w:t>
      </w:r>
      <w:r>
        <w:rPr>
          <w:rFonts w:ascii="Times New Roman" w:hAnsi="Times New Roman" w:cs="Times New Roman"/>
          <w:color w:val="000000"/>
          <w:sz w:val="24"/>
          <w:szCs w:val="24"/>
        </w:rPr>
        <w:t xml:space="preserve">ого </w:t>
      </w:r>
      <w:r>
        <w:rPr>
          <w:rFonts w:ascii="Times New Roman" w:hAnsi="Times New Roman" w:cs="Times New Roman"/>
          <w:color w:val="000000"/>
          <w:sz w:val="24"/>
          <w:szCs w:val="24"/>
          <w:lang w:val="ru-RU"/>
        </w:rPr>
        <w:t>авансу</w:t>
      </w:r>
      <w:r>
        <w:rPr>
          <w:rFonts w:ascii="Times New Roman" w:hAnsi="Times New Roman" w:cs="Times New Roman"/>
          <w:color w:val="000000"/>
          <w:sz w:val="24"/>
          <w:szCs w:val="24"/>
        </w:rPr>
        <w:t xml:space="preserve"> за цим Договором.</w:t>
      </w:r>
    </w:p>
    <w:p w14:paraId="63522A2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15.6. Крім сплати штрафу та пені, винна сторона компенсує іншій стороні збитки, зумовлені невиконанням або неналежним виконанням своїх зобов'язань за Договором в т. ч. і витрати по укладених договорах з іншими підрядними організаціями за роботи, передбачені ци</w:t>
      </w:r>
      <w:r>
        <w:rPr>
          <w:rFonts w:ascii="Times New Roman" w:hAnsi="Times New Roman" w:cs="Times New Roman"/>
          <w:color w:val="000000"/>
          <w:sz w:val="24"/>
          <w:szCs w:val="24"/>
          <w:lang w:val="ru-RU"/>
        </w:rPr>
        <w:t>м</w:t>
      </w:r>
      <w:r>
        <w:rPr>
          <w:rFonts w:ascii="Times New Roman" w:hAnsi="Times New Roman" w:cs="Times New Roman"/>
          <w:color w:val="000000"/>
          <w:sz w:val="24"/>
          <w:szCs w:val="24"/>
        </w:rPr>
        <w:t xml:space="preserve"> Договором.</w:t>
      </w:r>
      <w:r>
        <w:rPr>
          <w:rFonts w:ascii="Times New Roman" w:hAnsi="Times New Roman" w:cs="Times New Roman"/>
          <w:color w:val="000000"/>
          <w:sz w:val="24"/>
          <w:szCs w:val="24"/>
          <w:lang w:val="ru-RU"/>
        </w:rPr>
        <w:t xml:space="preserve"> С</w:t>
      </w:r>
      <w:r>
        <w:rPr>
          <w:rFonts w:ascii="Times New Roman" w:hAnsi="Times New Roman" w:cs="Times New Roman"/>
          <w:color w:val="000000"/>
          <w:sz w:val="24"/>
          <w:szCs w:val="24"/>
        </w:rPr>
        <w:t>плата штрафу та пені, компенсація збитків не звільняє Сторони від виконання їх зобов’язань за Договором.</w:t>
      </w:r>
    </w:p>
    <w:p w14:paraId="6228804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15.7. Підрядник несе матеріальну відповідальність за збереження наданих робіт, наслідки їх пошкодження або знищення до моменту прийняття робіт Замовником.</w:t>
      </w:r>
    </w:p>
    <w:p w14:paraId="46CDD0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15.8. Якщо Підрядник у процесі надання робіт виявляє прорахунки і недоліки у документації, які можуть негативно вплинути на хід, якість і строки надання робіт, він повинен негайно інформувати про це Замовника у письмовій формі.</w:t>
      </w:r>
    </w:p>
    <w:p w14:paraId="60BCEFC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Якщо після цього Замовник у письмовій формі наполягає на продовженні надання робіт, Підрядник приймає це рішення до виконання, але він не відповідає за можливі наслідки того, про що він зробив попередження.</w:t>
      </w:r>
    </w:p>
    <w:p w14:paraId="4B470B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15.9. З моменту підписання цього Договору Підрядник несе матеріальну відповідальність за збереження переданих йому на утримання об’єктів.</w:t>
      </w:r>
    </w:p>
    <w:p w14:paraId="7F86351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15.10. </w:t>
      </w:r>
      <w:r>
        <w:rPr>
          <w:rFonts w:ascii="Times New Roman" w:hAnsi="Times New Roman" w:cs="Times New Roman"/>
          <w:color w:val="000000"/>
          <w:sz w:val="24"/>
          <w:szCs w:val="24"/>
        </w:rPr>
        <w:t>Підрядник</w:t>
      </w:r>
      <w:r>
        <w:rPr>
          <w:rFonts w:ascii="Times New Roman" w:hAnsi="Times New Roman" w:cs="Times New Roman"/>
          <w:bCs/>
          <w:color w:val="000000"/>
          <w:sz w:val="24"/>
          <w:szCs w:val="24"/>
        </w:rPr>
        <w:t xml:space="preserve"> несе відповідальність</w:t>
      </w:r>
      <w:r>
        <w:rPr>
          <w:rFonts w:ascii="Times New Roman" w:hAnsi="Times New Roman" w:cs="Times New Roman"/>
          <w:color w:val="000000"/>
          <w:sz w:val="24"/>
          <w:szCs w:val="24"/>
        </w:rPr>
        <w:t>:</w:t>
      </w:r>
    </w:p>
    <w:p w14:paraId="5AAF93B6" w14:textId="77777777" w:rsidR="005B2204" w:rsidRDefault="005B2204" w:rsidP="005B2204">
      <w:pPr>
        <w:numPr>
          <w:ilvl w:val="0"/>
          <w:numId w:val="36"/>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відшкодування матеріальних та моральних збитків, заподіяних фізичним або юридичним особам при виникненні дорожньо-транспортних пригод з вини Підрядника, пов'язаних з незадовільними дорожніми умовами, що визначається згідно з чинним законодавством,</w:t>
      </w:r>
    </w:p>
    <w:p w14:paraId="1CC29DBD"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незабезпечення безпеки дорожнього руху згідно з діючими нормативами при виконанні робіт, якщо ці порушення виникли з вини Підрядника або Субпідрядника та призвели до дорожньо-транспортних пригод;</w:t>
      </w:r>
    </w:p>
    <w:p w14:paraId="712A0F5C"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ненадання або неналежне виконанні робіт за Договором;</w:t>
      </w:r>
    </w:p>
    <w:p w14:paraId="759C22FF"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14:paraId="01F7841B"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робіт.</w:t>
      </w:r>
    </w:p>
    <w:p w14:paraId="0F93AF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15.11. Відповідальність за неякісне надання, недоліки при наданні робіт та бездіяльність, які призвели до дорожньо-транспортних пригод в період ремонту об’єкту несе Підрядник. </w:t>
      </w:r>
    </w:p>
    <w:p w14:paraId="2FCD8F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зазначених випадках Підрядник бере на себе зобов’язання з врегулювання спорів при виникненні дорожньо-транспортних пригод (ДТП), розгляд справ у судових органах, </w:t>
      </w:r>
      <w:r>
        <w:rPr>
          <w:rFonts w:ascii="Times New Roman" w:hAnsi="Times New Roman" w:cs="Times New Roman"/>
          <w:color w:val="000000"/>
          <w:sz w:val="24"/>
          <w:szCs w:val="24"/>
        </w:rPr>
        <w:lastRenderedPageBreak/>
        <w:t xml:space="preserve">відшкодування збитків, та відшкодовує завдані збитки заподіяні Замовнику та постраждалим у ДТП третім особам (у разі рішення суду). </w:t>
      </w:r>
    </w:p>
    <w:p w14:paraId="7BF946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15.12. У разі постановлення судового рішення щодо відшкодування Замовником матеріальних та моральних збитків, заподіяних фізичним або юридичним особам внаслідок незабезпечення безпеки дорожнього руху або при виникненні дорожньо-транспортних пригод, пов'язаних з незадовільними дорожніми умовами, внаслідок дій чи бездіяльності Підрядника за цим Договором, Підрядник зобов’язується відшкодувати Замовнику понесені ним витрати у повному обсязі, включаючи витрати на відшкодування Замовником матеріальних та моральних збитків, судові збори, витрати виконавчого провадження, а також витрати на роботи/послуги залучених адвокатів. </w:t>
      </w:r>
    </w:p>
    <w:p w14:paraId="2507D2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15.13. Підрядник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w:t>
      </w:r>
    </w:p>
    <w:p w14:paraId="383655D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15.14. У випадках ДТП з вини Підрядника (що вказується в акті, складеному працівниками Національної поліції України) Підрядник запрошує на місце події представника Замовника.</w:t>
      </w:r>
    </w:p>
    <w:p w14:paraId="1787940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15.15. Підрядник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47460371" w14:textId="77777777" w:rsidR="005B2204" w:rsidRPr="006A79E1" w:rsidRDefault="005B2204" w:rsidP="005B2204">
      <w:pPr>
        <w:pStyle w:val="a9"/>
        <w:numPr>
          <w:ilvl w:val="1"/>
          <w:numId w:val="39"/>
        </w:numPr>
        <w:ind w:hanging="33"/>
        <w:jc w:val="both"/>
        <w:rPr>
          <w:rFonts w:ascii="Times New Roman" w:hAnsi="Times New Roman" w:cs="Times New Roman"/>
          <w:color w:val="000000"/>
          <w:sz w:val="24"/>
          <w:szCs w:val="24"/>
        </w:rPr>
      </w:pPr>
      <w:r w:rsidRPr="006A79E1">
        <w:rPr>
          <w:rFonts w:ascii="Times New Roman" w:hAnsi="Times New Roman" w:cs="Times New Roman"/>
          <w:bCs/>
          <w:color w:val="000000"/>
          <w:sz w:val="24"/>
          <w:szCs w:val="24"/>
        </w:rPr>
        <w:t xml:space="preserve">Замовник з </w:t>
      </w:r>
      <w:r w:rsidRPr="006A79E1">
        <w:rPr>
          <w:rFonts w:ascii="Times New Roman" w:hAnsi="Times New Roman" w:cs="Times New Roman"/>
          <w:color w:val="000000"/>
          <w:sz w:val="24"/>
          <w:szCs w:val="24"/>
        </w:rPr>
        <w:t>Підрядником :</w:t>
      </w:r>
    </w:p>
    <w:p w14:paraId="63FEE369"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ведуть облік ДТП; </w:t>
      </w:r>
    </w:p>
    <w:p w14:paraId="4467196C"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беруть участь у розслідуванні ДТП, в тому числі з матеріальними збитками, які виникли на автомобільній дорозі, що знаходиться на експлуатаційному утриманні у Підрядника;</w:t>
      </w:r>
    </w:p>
    <w:p w14:paraId="42471BC0"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аналізують причини ДТП, пов'язані з незадовільним експлуатаційним станом дороги;</w:t>
      </w:r>
    </w:p>
    <w:p w14:paraId="3D007495"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виявляють недоліки в організації дорожнього руху, які впливають на скоєння ДТП, та вживають заходи щодо їх усунення. У випадку ДТП, що спричинене неналежним утриманням автомобільної дороги, на місце події запрошується представник Замовника.</w:t>
      </w:r>
    </w:p>
    <w:p w14:paraId="55855E2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15.17. Виплати пені, штрафу(-ів), компенсація збитків не звільняє сторони від виконання зобов’язань за Договором. У випадку припинення виконання робіт за ініціативою Замовника, він зобов’язаний провести оплату за фактично надані обсяги робіт.</w:t>
      </w:r>
    </w:p>
    <w:p w14:paraId="787AF3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15.18. У випадках, не передбачених цим Договором, Сторони несуть відповідальність, передбачену чинним законодавством України.</w:t>
      </w:r>
    </w:p>
    <w:p w14:paraId="1FE36C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15.19.</w:t>
      </w:r>
      <w:r>
        <w:rPr>
          <w:rFonts w:ascii="Times New Roman" w:hAnsi="Times New Roman" w:cs="Times New Roman"/>
          <w:color w:val="000000"/>
          <w:sz w:val="24"/>
          <w:szCs w:val="24"/>
        </w:rPr>
        <w:t xml:space="preserve"> Всі майнові претензії сторони зобов’язуються вирішувати за взаємною згодою. </w:t>
      </w:r>
    </w:p>
    <w:p w14:paraId="72D0A6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15.20. Для розгляду суперечностей сторони можуть залучати консультаційні організації. </w:t>
      </w:r>
    </w:p>
    <w:p w14:paraId="49902350" w14:textId="77777777" w:rsidR="005B2204" w:rsidRDefault="005B2204" w:rsidP="005B2204">
      <w:pPr>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15.21. Вирішення спорів.</w:t>
      </w:r>
    </w:p>
    <w:p w14:paraId="39A791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15.22.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залучати консультаційні організації.</w:t>
      </w:r>
    </w:p>
    <w:p w14:paraId="6C85A261" w14:textId="77777777" w:rsidR="005B2204" w:rsidRDefault="005B2204" w:rsidP="005B2204">
      <w:pPr>
        <w:ind w:firstLine="567"/>
        <w:jc w:val="both"/>
        <w:rPr>
          <w:rFonts w:ascii="Times New Roman" w:hAnsi="Times New Roman" w:cs="Times New Roman"/>
          <w:color w:val="000000"/>
          <w:sz w:val="24"/>
          <w:szCs w:val="24"/>
        </w:rPr>
      </w:pPr>
      <w:r w:rsidRPr="006A79E1">
        <w:rPr>
          <w:rFonts w:ascii="Times New Roman" w:hAnsi="Times New Roman" w:cs="Times New Roman"/>
          <w:color w:val="000000"/>
          <w:sz w:val="24"/>
          <w:szCs w:val="24"/>
        </w:rPr>
        <w:t>15.</w:t>
      </w:r>
      <w:r>
        <w:rPr>
          <w:rFonts w:ascii="Times New Roman" w:hAnsi="Times New Roman" w:cs="Times New Roman"/>
          <w:color w:val="000000"/>
          <w:sz w:val="24"/>
          <w:szCs w:val="24"/>
        </w:rPr>
        <w:t>23</w:t>
      </w:r>
      <w:r w:rsidRPr="006A79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 разі недосягнення Сторонами згоди спори (розбіжності) вирішуються у судовому порядку у відповідності до законодавства України.</w:t>
      </w:r>
    </w:p>
    <w:p w14:paraId="5DB35C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15.24. Сторони визначають, що всі можливі претензії за цим Договором повинні бути розглянуті сторонами протягом 20 календарних днів з моменту отримання претензії.</w:t>
      </w:r>
    </w:p>
    <w:p w14:paraId="450382EB" w14:textId="77777777" w:rsidR="005B2204" w:rsidRDefault="005B2204" w:rsidP="005B2204">
      <w:pPr>
        <w:ind w:firstLine="567"/>
        <w:jc w:val="center"/>
        <w:rPr>
          <w:rFonts w:ascii="Times New Roman" w:hAnsi="Times New Roman" w:cs="Times New Roman"/>
          <w:b/>
          <w:bCs/>
          <w:color w:val="000000"/>
          <w:sz w:val="24"/>
          <w:szCs w:val="24"/>
          <w:lang w:val="ru-RU"/>
        </w:rPr>
      </w:pPr>
    </w:p>
    <w:p w14:paraId="32C25ADF"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І. Обставини непереборної сили</w:t>
      </w:r>
    </w:p>
    <w:p w14:paraId="6524ED42" w14:textId="77777777" w:rsidR="005B2204" w:rsidRDefault="005B2204" w:rsidP="005B2204">
      <w:pPr>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16.1. </w:t>
      </w:r>
      <w:r>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епізоотія, війна тощо). </w:t>
      </w:r>
    </w:p>
    <w:p w14:paraId="54AEE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подавши відповідне підтвердження.</w:t>
      </w:r>
    </w:p>
    <w:p w14:paraId="558A5E0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14:paraId="384643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6.3. Доказом виникнення обставин непереборної сили та строку їх дії є відповідні документи (свідоцтво), які видаються уповноваженою на те Торгово-промисловою палатою України.</w:t>
      </w:r>
    </w:p>
    <w:p w14:paraId="7AA7DD7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E720CE" w14:textId="77777777" w:rsidR="005B2204" w:rsidRDefault="005B2204" w:rsidP="005B2204">
      <w:pPr>
        <w:ind w:firstLine="600"/>
        <w:jc w:val="center"/>
        <w:rPr>
          <w:rFonts w:ascii="Times New Roman" w:hAnsi="Times New Roman" w:cs="Times New Roman"/>
          <w:b/>
          <w:color w:val="000000"/>
          <w:sz w:val="24"/>
          <w:szCs w:val="24"/>
        </w:rPr>
      </w:pPr>
    </w:p>
    <w:p w14:paraId="01E22FEB" w14:textId="77777777" w:rsidR="005B2204" w:rsidRDefault="005B2204" w:rsidP="005B2204">
      <w:pPr>
        <w:ind w:firstLine="60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Х</w:t>
      </w: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xml:space="preserve">І. </w:t>
      </w:r>
      <w:r>
        <w:rPr>
          <w:rFonts w:ascii="Times New Roman" w:hAnsi="Times New Roman" w:cs="Times New Roman"/>
          <w:b/>
          <w:color w:val="000000"/>
          <w:sz w:val="24"/>
          <w:szCs w:val="24"/>
          <w:lang w:val="ru-RU"/>
        </w:rPr>
        <w:t>Внесення змін у Договір підряду та його розірвання</w:t>
      </w:r>
    </w:p>
    <w:p w14:paraId="5D54FCDF" w14:textId="33C47DED"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sidR="00015F4E" w:rsidRPr="00015F4E">
        <w:rPr>
          <w:rFonts w:ascii="Times New Roman" w:hAnsi="Times New Roman" w:cs="Times New Roman"/>
          <w:color w:val="000000"/>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2075E131" w14:textId="77777777" w:rsidR="005B2204" w:rsidRDefault="005B2204" w:rsidP="005B2204">
      <w:pPr>
        <w:jc w:val="both"/>
        <w:rPr>
          <w:rFonts w:ascii="Times New Roman" w:hAnsi="Times New Roman" w:cs="Times New Roman"/>
          <w:sz w:val="24"/>
          <w:szCs w:val="24"/>
        </w:rPr>
      </w:pPr>
      <w:r>
        <w:rPr>
          <w:rFonts w:ascii="Times New Roman" w:hAnsi="Times New Roman" w:cs="Times New Roman"/>
          <w:sz w:val="24"/>
          <w:szCs w:val="24"/>
        </w:rPr>
        <w:t xml:space="preserve">         17.2. Строк дії Договору може бути продовжений з підстав, визначених у п. 4 ч. 5 ст. 41 Закону України «Про публічні закупівлі».</w:t>
      </w:r>
    </w:p>
    <w:p w14:paraId="654CC7A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17.3. Цей Договір укладається українською мовою і підписується у 2 (двох) примірниках, що мають однакову юридичну силу (два – Замовникові, один – Підрядникові).</w:t>
      </w:r>
    </w:p>
    <w:p w14:paraId="4D951E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17.4. Зміна та розірвання договору в односторонньому порядку не допускається.</w:t>
      </w:r>
    </w:p>
    <w:p w14:paraId="6CBFE8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17.5. </w:t>
      </w:r>
      <w:r>
        <w:rPr>
          <w:rFonts w:ascii="Times New Roman" w:hAnsi="Times New Roman" w:cs="Times New Roman"/>
          <w:color w:val="000000"/>
          <w:sz w:val="24"/>
          <w:szCs w:val="24"/>
        </w:rPr>
        <w:t>Всі зміни і доповнення до цього договору, оформляються шляхом укладання додаткових угод. Зміни і доповнення до договору є її невід'ємною частиною і мають силу, якщо вони підписані уповноваженими на те особами Сторін.</w:t>
      </w:r>
    </w:p>
    <w:p w14:paraId="19471B5E"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rPr>
        <w:t>17.6. Сторона договору, яка прийняла рішення про зміну або розірвання договору, повинна надіслати пропозиції про це другій стороні не менше, ніж за 20 днів і, якщо протягом цього строку обставини, що зумовили таке рішення, суттєво не змінились, сторона, що проявила ініціативу, має право розірвати договір за згодою другої сторони.</w:t>
      </w:r>
    </w:p>
    <w:p w14:paraId="57F1A6B6" w14:textId="4D7CC272"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7</w:t>
      </w:r>
      <w:r>
        <w:rPr>
          <w:rFonts w:ascii="Times New Roman" w:hAnsi="Times New Roman" w:cs="Times New Roman"/>
          <w:color w:val="000000"/>
          <w:sz w:val="24"/>
          <w:szCs w:val="24"/>
        </w:rPr>
        <w:t>. Сторона договору, яка одержала пропозицію про зміну чи розірвання договору протягом 20 (двадцяти) днів після одержання пропозиції повідомляє другу сторону про результати її розгляду.</w:t>
      </w:r>
    </w:p>
    <w:p w14:paraId="6C956B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17.8. Договір вважається розірваним після отримання позитивної відповіді від другої сторони та оформленні додаткової угоди про розірвання цього договору.</w:t>
      </w:r>
    </w:p>
    <w:p w14:paraId="3B4945F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 У разі, якщо сторони не досягли згоди щодо зміни або розірвання договору або неотримання відповіді у встановлений термін, зацікавлена сторона має право передати спір на вирішення суду.</w:t>
      </w:r>
    </w:p>
    <w:p w14:paraId="050D1CED" w14:textId="77777777" w:rsidR="005B2204" w:rsidRDefault="005B2204" w:rsidP="005B2204">
      <w:pPr>
        <w:ind w:firstLine="567"/>
        <w:jc w:val="center"/>
        <w:rPr>
          <w:rFonts w:ascii="Times New Roman" w:hAnsi="Times New Roman" w:cs="Times New Roman"/>
          <w:b/>
          <w:bCs/>
          <w:color w:val="000000"/>
          <w:sz w:val="24"/>
          <w:szCs w:val="24"/>
        </w:rPr>
      </w:pPr>
    </w:p>
    <w:p w14:paraId="631B529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ІI. Інші умови</w:t>
      </w:r>
    </w:p>
    <w:p w14:paraId="2A3B4D6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18.1. Сторони не передаватимуть третім особам права та обов'язки стосовно Договору без письмового узгодження Сторін.</w:t>
      </w:r>
    </w:p>
    <w:p w14:paraId="40165D1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18.2. Сторони зобов'язані негайно інформувати одна одну про зміну реквізитів.</w:t>
      </w:r>
    </w:p>
    <w:p w14:paraId="34FEE77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18.4. Підрядник, який є платником податку на прибуток, сплачує цей податок на загальних підставах.</w:t>
      </w:r>
    </w:p>
    <w:p w14:paraId="3201C5F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18.5. Замовником компенсуються інші (супутні) витрати Підрядника за умови, якщо такі були включені до пропозиції та в межах вартості кожної статті у складі договірної ціни:</w:t>
      </w:r>
    </w:p>
    <w:p w14:paraId="0913C456"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D60E5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Обґрунтовуваний розрахунок коштів на покриття ризиків, пов'язаних з виконанням робіт з врахуванням факторів відповідно до чинних нормативів України;</w:t>
      </w:r>
    </w:p>
    <w:p w14:paraId="565FCE8A"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.2. Інші витрати, що не перераховані вище, але включені до договірної ціни і розраховані відповідно до СОУ та інших чинних законодавчих та нормативних документів.</w:t>
      </w:r>
    </w:p>
    <w:p w14:paraId="34835FE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.3. Податки, збори, обов’язкові платежі згідно з чинним законодавством.</w:t>
      </w:r>
    </w:p>
    <w:p w14:paraId="2F03A7C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18.6. Транспортна схема доставки матеріалів, виробів та конструкцій, визначена у договірній ціні, змінюється відповідно до фактичних відстаней перевезення будівельних матеріалів, але в межах вартості цих витрат.</w:t>
      </w:r>
    </w:p>
    <w:p w14:paraId="3A47EB89"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val="ru-RU" w:eastAsia="uk-UA" w:bidi="fa-IR"/>
        </w:rPr>
      </w:pPr>
    </w:p>
    <w:p w14:paraId="7423BEBC"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eastAsia="uk-UA" w:bidi="fa-IR"/>
        </w:rPr>
      </w:pP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val="ru-RU" w:eastAsia="uk-UA" w:bidi="fa-IR"/>
        </w:rPr>
        <w:t>І</w:t>
      </w: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eastAsia="uk-UA" w:bidi="fa-IR"/>
        </w:rPr>
        <w:t>. Антикорупційні застереження</w:t>
      </w:r>
    </w:p>
    <w:p w14:paraId="1A591594"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669D9C2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14:paraId="477CE973"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19.3. Підрядник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14:paraId="1E14B3B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19.4.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1B3F9CF9"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7275AAFC" w14:textId="77777777" w:rsidR="005B2204" w:rsidRDefault="005B2204" w:rsidP="005B2204">
      <w:pPr>
        <w:widowControl w:val="0"/>
        <w:tabs>
          <w:tab w:val="left" w:pos="851"/>
          <w:tab w:val="left" w:pos="993"/>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 xml:space="preserve">19.6.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14:paraId="272D7E09" w14:textId="77777777" w:rsidR="005B2204" w:rsidRDefault="005B2204" w:rsidP="005B2204">
      <w:pPr>
        <w:ind w:right="22"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 Додатки до Договору</w:t>
      </w:r>
    </w:p>
    <w:p w14:paraId="1748D5BF" w14:textId="77777777" w:rsidR="005B2204" w:rsidRDefault="005B2204" w:rsidP="005B2204">
      <w:pPr>
        <w:ind w:firstLine="708"/>
        <w:rPr>
          <w:rFonts w:ascii="Times New Roman" w:eastAsia="Times New Roman" w:hAnsi="Times New Roman" w:cs="Times New Roman"/>
          <w:sz w:val="24"/>
          <w:szCs w:val="24"/>
        </w:rPr>
      </w:pPr>
    </w:p>
    <w:p w14:paraId="603CB5E2" w14:textId="77777777" w:rsidR="005B2204" w:rsidRDefault="005B2204" w:rsidP="005B2204">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14:paraId="141A9378" w14:textId="77777777" w:rsidR="005B2204" w:rsidRDefault="005B2204" w:rsidP="005B2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(формуються на етапі укладання договору)   </w:t>
      </w:r>
    </w:p>
    <w:p w14:paraId="5A981971" w14:textId="77777777" w:rsidR="005B2204" w:rsidRDefault="005B2204" w:rsidP="005B2204">
      <w:pPr>
        <w:rPr>
          <w:rFonts w:ascii="Times New Roman" w:eastAsia="Times New Roman" w:hAnsi="Times New Roman" w:cs="Times New Roman"/>
          <w:sz w:val="22"/>
          <w:szCs w:val="22"/>
        </w:rPr>
      </w:pPr>
    </w:p>
    <w:p w14:paraId="1814DC65" w14:textId="77777777" w:rsidR="005B2204" w:rsidRDefault="005B2204" w:rsidP="005B2204">
      <w:pPr>
        <w:jc w:val="center"/>
        <w:rPr>
          <w:rFonts w:ascii="Times New Roman" w:eastAsia="Times New Roman" w:hAnsi="Times New Roman" w:cs="Times New Roman"/>
          <w:b/>
          <w:sz w:val="22"/>
          <w:szCs w:val="22"/>
        </w:rPr>
      </w:pPr>
    </w:p>
    <w:p w14:paraId="7357C815" w14:textId="77777777" w:rsidR="005B2204" w:rsidRDefault="005B2204" w:rsidP="005B22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XXI</w:t>
      </w:r>
      <w:r>
        <w:rPr>
          <w:rFonts w:ascii="Times New Roman" w:eastAsia="Times New Roman" w:hAnsi="Times New Roman" w:cs="Times New Roman"/>
          <w:b/>
          <w:sz w:val="24"/>
          <w:szCs w:val="24"/>
        </w:rPr>
        <w:t xml:space="preserve">. Місцезнаходження та банківські </w:t>
      </w:r>
      <w:r>
        <w:rPr>
          <w:rFonts w:ascii="Times New Roman" w:eastAsia="Times New Roman" w:hAnsi="Times New Roman" w:cs="Times New Roman"/>
          <w:b/>
          <w:sz w:val="24"/>
          <w:szCs w:val="24"/>
        </w:rPr>
        <w:br/>
        <w:t xml:space="preserve">  реквізити сторін</w:t>
      </w:r>
    </w:p>
    <w:p w14:paraId="09A3D314" w14:textId="77777777" w:rsidR="005B2204" w:rsidRPr="00E84F27" w:rsidRDefault="005B2204" w:rsidP="005B2204">
      <w:pPr>
        <w:jc w:val="center"/>
        <w:rPr>
          <w:rFonts w:ascii="Times New Roman" w:hAnsi="Times New Roman" w:cs="Times New Roman"/>
          <w:b/>
          <w:bCs/>
          <w:sz w:val="22"/>
          <w:szCs w:val="22"/>
          <w:lang w:eastAsia="en-US"/>
        </w:rPr>
      </w:pPr>
    </w:p>
    <w:p w14:paraId="6CE56D12"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8963E5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6E200D7"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574740A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6387122A"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FD0BF81"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64FA76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8D7129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DEFCB7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35E8EEB"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D9DA7A9"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435D38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0002F9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22F90DE"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25D5980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E34FB84" w14:textId="77777777" w:rsidR="005B2204" w:rsidRPr="00A9237F" w:rsidRDefault="005B2204" w:rsidP="005B2204">
      <w:pPr>
        <w:widowControl w:val="0"/>
        <w:ind w:firstLine="709"/>
        <w:contextualSpacing/>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1A19D52" w14:textId="77777777" w:rsidR="005B2204" w:rsidRPr="00A9237F" w:rsidRDefault="005B2204" w:rsidP="005B2204">
      <w:pPr>
        <w:widowControl w:val="0"/>
        <w:ind w:firstLine="709"/>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501D0644" w14:textId="77777777" w:rsidR="005B2204" w:rsidRPr="003C6A1F" w:rsidRDefault="005B2204" w:rsidP="005B2204">
      <w:pPr>
        <w:widowControl w:val="0"/>
        <w:tabs>
          <w:tab w:val="left" w:pos="6600"/>
          <w:tab w:val="left" w:pos="8060"/>
        </w:tabs>
        <w:autoSpaceDE w:val="0"/>
        <w:autoSpaceDN w:val="0"/>
        <w:snapToGrid w:val="0"/>
        <w:ind w:firstLine="709"/>
        <w:jc w:val="both"/>
        <w:rPr>
          <w:rFonts w:ascii="Times New Roman" w:hAnsi="Times New Roman" w:cs="Times New Roman"/>
          <w:b/>
          <w:bCs/>
          <w:sz w:val="22"/>
          <w:szCs w:val="22"/>
          <w:lang w:eastAsia="en-US"/>
        </w:rPr>
      </w:pPr>
    </w:p>
    <w:p w14:paraId="55080F9A" w14:textId="77777777" w:rsidR="00E84F27" w:rsidRPr="00E84F27" w:rsidRDefault="00E84F27" w:rsidP="005B2204">
      <w:pPr>
        <w:widowControl w:val="0"/>
        <w:autoSpaceDE w:val="0"/>
        <w:autoSpaceDN w:val="0"/>
        <w:jc w:val="center"/>
        <w:outlineLvl w:val="2"/>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D19" w14:textId="77777777" w:rsidR="00310EBA" w:rsidRDefault="00310EBA">
      <w:r>
        <w:separator/>
      </w:r>
    </w:p>
  </w:endnote>
  <w:endnote w:type="continuationSeparator" w:id="0">
    <w:p w14:paraId="2099D25C" w14:textId="77777777" w:rsidR="00310EBA" w:rsidRDefault="003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C965" w14:textId="77777777" w:rsidR="00310EBA" w:rsidRDefault="00310EBA">
      <w:r>
        <w:separator/>
      </w:r>
    </w:p>
  </w:footnote>
  <w:footnote w:type="continuationSeparator" w:id="0">
    <w:p w14:paraId="4ED7FCD3" w14:textId="77777777" w:rsidR="00310EBA" w:rsidRDefault="00310E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4BF" w14:textId="6A9B16DF" w:rsidR="00310EBA" w:rsidRDefault="00310EB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21ECE">
      <w:rPr>
        <w:rFonts w:ascii="Times New Roman" w:eastAsia="Times New Roman" w:hAnsi="Times New Roman" w:cs="Times New Roman"/>
        <w:noProof/>
        <w:color w:val="000000"/>
        <w:sz w:val="28"/>
        <w:szCs w:val="28"/>
      </w:rPr>
      <w:t>10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4F"/>
    <w:multiLevelType w:val="multilevel"/>
    <w:tmpl w:val="EF52D3AA"/>
    <w:lvl w:ilvl="0">
      <w:start w:val="15"/>
      <w:numFmt w:val="decimal"/>
      <w:lvlText w:val="%1."/>
      <w:lvlJc w:val="left"/>
      <w:pPr>
        <w:ind w:left="600" w:hanging="600"/>
      </w:pPr>
    </w:lvl>
    <w:lvl w:ilvl="1">
      <w:start w:val="18"/>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A351E"/>
    <w:multiLevelType w:val="multilevel"/>
    <w:tmpl w:val="F3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5547A5"/>
    <w:multiLevelType w:val="multilevel"/>
    <w:tmpl w:val="B3F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3ECB"/>
    <w:multiLevelType w:val="multilevel"/>
    <w:tmpl w:val="69E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0F6BB0"/>
    <w:multiLevelType w:val="multilevel"/>
    <w:tmpl w:val="315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B701E"/>
    <w:multiLevelType w:val="multilevel"/>
    <w:tmpl w:val="139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5F96"/>
    <w:multiLevelType w:val="multilevel"/>
    <w:tmpl w:val="AD5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00213"/>
    <w:multiLevelType w:val="multilevel"/>
    <w:tmpl w:val="87AC5420"/>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E644D0"/>
    <w:multiLevelType w:val="multilevel"/>
    <w:tmpl w:val="5C8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62F7C"/>
    <w:multiLevelType w:val="hybridMultilevel"/>
    <w:tmpl w:val="430C847A"/>
    <w:lvl w:ilvl="0" w:tplc="F3A20F2A">
      <w:start w:val="2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9314A"/>
    <w:multiLevelType w:val="multilevel"/>
    <w:tmpl w:val="43F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36B8F"/>
    <w:multiLevelType w:val="multilevel"/>
    <w:tmpl w:val="2F3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74638"/>
    <w:multiLevelType w:val="multilevel"/>
    <w:tmpl w:val="4AB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51F6A"/>
    <w:multiLevelType w:val="hybridMultilevel"/>
    <w:tmpl w:val="6A5EF62C"/>
    <w:lvl w:ilvl="0" w:tplc="625E42F0">
      <w:numFmt w:val="bullet"/>
      <w:lvlText w:val="•"/>
      <w:lvlJc w:val="left"/>
      <w:pPr>
        <w:ind w:left="1080" w:hanging="72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2C2559"/>
    <w:multiLevelType w:val="multilevel"/>
    <w:tmpl w:val="0D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460D"/>
    <w:multiLevelType w:val="multilevel"/>
    <w:tmpl w:val="364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513D5534"/>
    <w:multiLevelType w:val="multilevel"/>
    <w:tmpl w:val="D5C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35C8B"/>
    <w:multiLevelType w:val="multilevel"/>
    <w:tmpl w:val="0BF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C6ADD"/>
    <w:multiLevelType w:val="multilevel"/>
    <w:tmpl w:val="D35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92BB0"/>
    <w:multiLevelType w:val="multilevel"/>
    <w:tmpl w:val="68C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EC168D"/>
    <w:multiLevelType w:val="multilevel"/>
    <w:tmpl w:val="B7D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AF80514"/>
    <w:multiLevelType w:val="multilevel"/>
    <w:tmpl w:val="6FDEF20C"/>
    <w:numStyleLink w:val="1"/>
  </w:abstractNum>
  <w:abstractNum w:abstractNumId="32" w15:restartNumberingAfterBreak="0">
    <w:nsid w:val="6B625191"/>
    <w:multiLevelType w:val="multilevel"/>
    <w:tmpl w:val="F6B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618C1"/>
    <w:multiLevelType w:val="multilevel"/>
    <w:tmpl w:val="8E3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7F4977F7"/>
    <w:multiLevelType w:val="multilevel"/>
    <w:tmpl w:val="055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1"/>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23"/>
  </w:num>
  <w:num w:numId="8">
    <w:abstractNumId w:val="17"/>
  </w:num>
  <w:num w:numId="9">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28"/>
  </w:num>
  <w:num w:numId="11">
    <w:abstractNumId w:val="3"/>
  </w:num>
  <w:num w:numId="12">
    <w:abstractNumId w:val="22"/>
  </w:num>
  <w:num w:numId="13">
    <w:abstractNumId w:val="10"/>
  </w:num>
  <w:num w:numId="14">
    <w:abstractNumId w:val="13"/>
  </w:num>
  <w:num w:numId="15">
    <w:abstractNumId w:val="35"/>
  </w:num>
  <w:num w:numId="16">
    <w:abstractNumId w:val="16"/>
  </w:num>
  <w:num w:numId="17">
    <w:abstractNumId w:val="7"/>
  </w:num>
  <w:num w:numId="18">
    <w:abstractNumId w:val="32"/>
  </w:num>
  <w:num w:numId="19">
    <w:abstractNumId w:val="24"/>
  </w:num>
  <w:num w:numId="20">
    <w:abstractNumId w:val="9"/>
  </w:num>
  <w:num w:numId="21">
    <w:abstractNumId w:val="4"/>
  </w:num>
  <w:num w:numId="22">
    <w:abstractNumId w:val="8"/>
  </w:num>
  <w:num w:numId="23">
    <w:abstractNumId w:val="33"/>
  </w:num>
  <w:num w:numId="24">
    <w:abstractNumId w:val="2"/>
  </w:num>
  <w:num w:numId="25">
    <w:abstractNumId w:val="21"/>
  </w:num>
  <w:num w:numId="26">
    <w:abstractNumId w:val="25"/>
  </w:num>
  <w:num w:numId="27">
    <w:abstractNumId w:val="20"/>
  </w:num>
  <w:num w:numId="28">
    <w:abstractNumId w:val="27"/>
  </w:num>
  <w:num w:numId="29">
    <w:abstractNumId w:val="15"/>
  </w:num>
  <w:num w:numId="30">
    <w:abstractNumId w:val="18"/>
  </w:num>
  <w:num w:numId="31">
    <w:abstractNumId w:val="29"/>
  </w:num>
  <w:num w:numId="32">
    <w:abstractNumId w:val="5"/>
  </w:num>
  <w:num w:numId="33">
    <w:abstractNumId w:val="26"/>
  </w:num>
  <w:num w:numId="34">
    <w:abstractNumId w:val="14"/>
  </w:num>
  <w:num w:numId="35">
    <w:abstractNumId w:val="6"/>
    <w:lvlOverride w:ilvl="0"/>
    <w:lvlOverride w:ilvl="1">
      <w:startOverride w:val="1"/>
    </w:lvlOverride>
    <w:lvlOverride w:ilvl="2"/>
    <w:lvlOverride w:ilvl="3"/>
    <w:lvlOverride w:ilvl="4"/>
    <w:lvlOverride w:ilvl="5"/>
    <w:lvlOverride w:ilvl="6"/>
    <w:lvlOverride w:ilvl="7"/>
    <w:lvlOverride w:ilvl="8"/>
  </w:num>
  <w:num w:numId="36">
    <w:abstractNumId w:val="30"/>
  </w:num>
  <w:num w:numId="37">
    <w:abstractNumId w:val="0"/>
    <w:lvlOverride w:ilvl="0">
      <w:startOverride w:val="1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5F4E"/>
    <w:rsid w:val="00016546"/>
    <w:rsid w:val="00026FCE"/>
    <w:rsid w:val="0003596F"/>
    <w:rsid w:val="0003732E"/>
    <w:rsid w:val="00046F10"/>
    <w:rsid w:val="00050AA6"/>
    <w:rsid w:val="00051CCD"/>
    <w:rsid w:val="000575D8"/>
    <w:rsid w:val="000701C6"/>
    <w:rsid w:val="000721B8"/>
    <w:rsid w:val="00072CEC"/>
    <w:rsid w:val="00082C3A"/>
    <w:rsid w:val="000838D1"/>
    <w:rsid w:val="00090928"/>
    <w:rsid w:val="0009123D"/>
    <w:rsid w:val="000A2294"/>
    <w:rsid w:val="000A50A7"/>
    <w:rsid w:val="000B47A1"/>
    <w:rsid w:val="000B7995"/>
    <w:rsid w:val="000C2402"/>
    <w:rsid w:val="000C6E6D"/>
    <w:rsid w:val="000D5A54"/>
    <w:rsid w:val="000E16BB"/>
    <w:rsid w:val="000E74AA"/>
    <w:rsid w:val="001071B8"/>
    <w:rsid w:val="00116180"/>
    <w:rsid w:val="00137711"/>
    <w:rsid w:val="00141DDC"/>
    <w:rsid w:val="00147417"/>
    <w:rsid w:val="001601B3"/>
    <w:rsid w:val="0016665C"/>
    <w:rsid w:val="00166D94"/>
    <w:rsid w:val="00191526"/>
    <w:rsid w:val="001A6383"/>
    <w:rsid w:val="001B0527"/>
    <w:rsid w:val="001B57B4"/>
    <w:rsid w:val="001C35F9"/>
    <w:rsid w:val="001D7B6E"/>
    <w:rsid w:val="001F256C"/>
    <w:rsid w:val="001F2673"/>
    <w:rsid w:val="001F3350"/>
    <w:rsid w:val="001F5941"/>
    <w:rsid w:val="001F7F4D"/>
    <w:rsid w:val="00214EE2"/>
    <w:rsid w:val="0022053F"/>
    <w:rsid w:val="0022063F"/>
    <w:rsid w:val="00220F49"/>
    <w:rsid w:val="0022166C"/>
    <w:rsid w:val="00222362"/>
    <w:rsid w:val="00255E68"/>
    <w:rsid w:val="00256A20"/>
    <w:rsid w:val="00266078"/>
    <w:rsid w:val="00280EE1"/>
    <w:rsid w:val="00296995"/>
    <w:rsid w:val="002A33F8"/>
    <w:rsid w:val="002A4BB2"/>
    <w:rsid w:val="002B310E"/>
    <w:rsid w:val="002C28AE"/>
    <w:rsid w:val="002D220F"/>
    <w:rsid w:val="002E03D9"/>
    <w:rsid w:val="002E085F"/>
    <w:rsid w:val="002E284D"/>
    <w:rsid w:val="002F6420"/>
    <w:rsid w:val="002F66B5"/>
    <w:rsid w:val="00301082"/>
    <w:rsid w:val="00305BE4"/>
    <w:rsid w:val="00306F4D"/>
    <w:rsid w:val="00310EBA"/>
    <w:rsid w:val="00313920"/>
    <w:rsid w:val="003142AB"/>
    <w:rsid w:val="003147C4"/>
    <w:rsid w:val="00316B38"/>
    <w:rsid w:val="0032103D"/>
    <w:rsid w:val="003338E3"/>
    <w:rsid w:val="003470AB"/>
    <w:rsid w:val="0035077E"/>
    <w:rsid w:val="003546EC"/>
    <w:rsid w:val="00355573"/>
    <w:rsid w:val="00361699"/>
    <w:rsid w:val="00365B73"/>
    <w:rsid w:val="00375F43"/>
    <w:rsid w:val="00391450"/>
    <w:rsid w:val="003B012E"/>
    <w:rsid w:val="003B6E07"/>
    <w:rsid w:val="003B7E4F"/>
    <w:rsid w:val="003C7164"/>
    <w:rsid w:val="003C7CBD"/>
    <w:rsid w:val="003D3DBB"/>
    <w:rsid w:val="003F3AA5"/>
    <w:rsid w:val="003F54CA"/>
    <w:rsid w:val="003F6B0A"/>
    <w:rsid w:val="00405F59"/>
    <w:rsid w:val="00413624"/>
    <w:rsid w:val="00414AA0"/>
    <w:rsid w:val="00416D03"/>
    <w:rsid w:val="00420B48"/>
    <w:rsid w:val="004254B1"/>
    <w:rsid w:val="00446D28"/>
    <w:rsid w:val="0044752B"/>
    <w:rsid w:val="004606B8"/>
    <w:rsid w:val="00470E56"/>
    <w:rsid w:val="0047485B"/>
    <w:rsid w:val="00484DE8"/>
    <w:rsid w:val="004A0592"/>
    <w:rsid w:val="004A74DC"/>
    <w:rsid w:val="004C3D24"/>
    <w:rsid w:val="004C3E91"/>
    <w:rsid w:val="004D2A8F"/>
    <w:rsid w:val="004F31E7"/>
    <w:rsid w:val="00500D8B"/>
    <w:rsid w:val="005027A9"/>
    <w:rsid w:val="00507287"/>
    <w:rsid w:val="00507308"/>
    <w:rsid w:val="00513DCF"/>
    <w:rsid w:val="00515FD5"/>
    <w:rsid w:val="0053058A"/>
    <w:rsid w:val="005310DD"/>
    <w:rsid w:val="005312C8"/>
    <w:rsid w:val="005422D9"/>
    <w:rsid w:val="00555747"/>
    <w:rsid w:val="00556EC9"/>
    <w:rsid w:val="00561D73"/>
    <w:rsid w:val="0057519F"/>
    <w:rsid w:val="005822D4"/>
    <w:rsid w:val="00582DDE"/>
    <w:rsid w:val="005923A5"/>
    <w:rsid w:val="005A1087"/>
    <w:rsid w:val="005A4238"/>
    <w:rsid w:val="005B0227"/>
    <w:rsid w:val="005B2204"/>
    <w:rsid w:val="005B241B"/>
    <w:rsid w:val="005C7C7C"/>
    <w:rsid w:val="005D2CDA"/>
    <w:rsid w:val="005E03BF"/>
    <w:rsid w:val="005E4665"/>
    <w:rsid w:val="005F5372"/>
    <w:rsid w:val="006000B5"/>
    <w:rsid w:val="00604E81"/>
    <w:rsid w:val="00610387"/>
    <w:rsid w:val="00616755"/>
    <w:rsid w:val="00622832"/>
    <w:rsid w:val="006254E3"/>
    <w:rsid w:val="00630700"/>
    <w:rsid w:val="00632A0D"/>
    <w:rsid w:val="006332F7"/>
    <w:rsid w:val="00635BA3"/>
    <w:rsid w:val="00636618"/>
    <w:rsid w:val="0063664E"/>
    <w:rsid w:val="0063700D"/>
    <w:rsid w:val="006409F0"/>
    <w:rsid w:val="00641D93"/>
    <w:rsid w:val="0065345A"/>
    <w:rsid w:val="00673280"/>
    <w:rsid w:val="006740CE"/>
    <w:rsid w:val="00674F62"/>
    <w:rsid w:val="0068727A"/>
    <w:rsid w:val="0069184B"/>
    <w:rsid w:val="00696712"/>
    <w:rsid w:val="006A79E1"/>
    <w:rsid w:val="006B5CC3"/>
    <w:rsid w:val="006B6D56"/>
    <w:rsid w:val="006B76C1"/>
    <w:rsid w:val="006C2ABF"/>
    <w:rsid w:val="006C305D"/>
    <w:rsid w:val="006D388B"/>
    <w:rsid w:val="00705866"/>
    <w:rsid w:val="007131B8"/>
    <w:rsid w:val="007178F6"/>
    <w:rsid w:val="007209E1"/>
    <w:rsid w:val="00725795"/>
    <w:rsid w:val="00733D46"/>
    <w:rsid w:val="00745EC6"/>
    <w:rsid w:val="0077400A"/>
    <w:rsid w:val="00781533"/>
    <w:rsid w:val="00796F97"/>
    <w:rsid w:val="007A4EF5"/>
    <w:rsid w:val="007B1060"/>
    <w:rsid w:val="007B578B"/>
    <w:rsid w:val="007B6742"/>
    <w:rsid w:val="007C1681"/>
    <w:rsid w:val="007D785B"/>
    <w:rsid w:val="007E2111"/>
    <w:rsid w:val="007E6625"/>
    <w:rsid w:val="007F1227"/>
    <w:rsid w:val="00802CCE"/>
    <w:rsid w:val="00821ECE"/>
    <w:rsid w:val="00836213"/>
    <w:rsid w:val="00840A70"/>
    <w:rsid w:val="008424A4"/>
    <w:rsid w:val="008431A3"/>
    <w:rsid w:val="00844548"/>
    <w:rsid w:val="008458A0"/>
    <w:rsid w:val="008463BB"/>
    <w:rsid w:val="00861F16"/>
    <w:rsid w:val="008660A9"/>
    <w:rsid w:val="00877B91"/>
    <w:rsid w:val="008811C6"/>
    <w:rsid w:val="00884013"/>
    <w:rsid w:val="008B77BD"/>
    <w:rsid w:val="008C1E33"/>
    <w:rsid w:val="008C32E2"/>
    <w:rsid w:val="008D06C0"/>
    <w:rsid w:val="008D5C8A"/>
    <w:rsid w:val="008E1BF1"/>
    <w:rsid w:val="008E3B23"/>
    <w:rsid w:val="00905729"/>
    <w:rsid w:val="00923F39"/>
    <w:rsid w:val="009361A7"/>
    <w:rsid w:val="0094449A"/>
    <w:rsid w:val="00944CFF"/>
    <w:rsid w:val="00967721"/>
    <w:rsid w:val="009875BE"/>
    <w:rsid w:val="00987A1B"/>
    <w:rsid w:val="00991561"/>
    <w:rsid w:val="00991C37"/>
    <w:rsid w:val="009B1547"/>
    <w:rsid w:val="009B32A9"/>
    <w:rsid w:val="009D70A3"/>
    <w:rsid w:val="009E2660"/>
    <w:rsid w:val="00A02CEA"/>
    <w:rsid w:val="00A17042"/>
    <w:rsid w:val="00A40D47"/>
    <w:rsid w:val="00A50379"/>
    <w:rsid w:val="00A62D87"/>
    <w:rsid w:val="00A63A3E"/>
    <w:rsid w:val="00A7013A"/>
    <w:rsid w:val="00A74BA3"/>
    <w:rsid w:val="00A8322C"/>
    <w:rsid w:val="00A842B7"/>
    <w:rsid w:val="00AA072F"/>
    <w:rsid w:val="00AA4D41"/>
    <w:rsid w:val="00AA6445"/>
    <w:rsid w:val="00AB0D55"/>
    <w:rsid w:val="00AB686B"/>
    <w:rsid w:val="00AD5FCB"/>
    <w:rsid w:val="00AE2ADE"/>
    <w:rsid w:val="00AF6A4C"/>
    <w:rsid w:val="00B05A68"/>
    <w:rsid w:val="00B05D47"/>
    <w:rsid w:val="00B14B8E"/>
    <w:rsid w:val="00B2394A"/>
    <w:rsid w:val="00B23D6F"/>
    <w:rsid w:val="00B25231"/>
    <w:rsid w:val="00B346C6"/>
    <w:rsid w:val="00B372C9"/>
    <w:rsid w:val="00B61052"/>
    <w:rsid w:val="00B800B8"/>
    <w:rsid w:val="00B876EB"/>
    <w:rsid w:val="00B933E8"/>
    <w:rsid w:val="00BA5326"/>
    <w:rsid w:val="00BA63E6"/>
    <w:rsid w:val="00BB0002"/>
    <w:rsid w:val="00BD087C"/>
    <w:rsid w:val="00BD378B"/>
    <w:rsid w:val="00BD3BF8"/>
    <w:rsid w:val="00C0358C"/>
    <w:rsid w:val="00C2636D"/>
    <w:rsid w:val="00C44A6C"/>
    <w:rsid w:val="00C476DF"/>
    <w:rsid w:val="00C62E1C"/>
    <w:rsid w:val="00C64E24"/>
    <w:rsid w:val="00C70025"/>
    <w:rsid w:val="00C70B7D"/>
    <w:rsid w:val="00C9027B"/>
    <w:rsid w:val="00CA6EC0"/>
    <w:rsid w:val="00CC1C96"/>
    <w:rsid w:val="00CC2359"/>
    <w:rsid w:val="00CC544A"/>
    <w:rsid w:val="00CC6463"/>
    <w:rsid w:val="00CC7922"/>
    <w:rsid w:val="00CE54F8"/>
    <w:rsid w:val="00D25C21"/>
    <w:rsid w:val="00D333AF"/>
    <w:rsid w:val="00D34092"/>
    <w:rsid w:val="00D42151"/>
    <w:rsid w:val="00D54BD6"/>
    <w:rsid w:val="00D6347A"/>
    <w:rsid w:val="00D77F8D"/>
    <w:rsid w:val="00D81A18"/>
    <w:rsid w:val="00D87B07"/>
    <w:rsid w:val="00D91BC2"/>
    <w:rsid w:val="00DC5338"/>
    <w:rsid w:val="00DC7DCC"/>
    <w:rsid w:val="00DE0181"/>
    <w:rsid w:val="00DE1566"/>
    <w:rsid w:val="00DF6258"/>
    <w:rsid w:val="00E0748D"/>
    <w:rsid w:val="00E11B27"/>
    <w:rsid w:val="00E1461D"/>
    <w:rsid w:val="00E205FE"/>
    <w:rsid w:val="00E23166"/>
    <w:rsid w:val="00E240CC"/>
    <w:rsid w:val="00E5268F"/>
    <w:rsid w:val="00E8287E"/>
    <w:rsid w:val="00E84B3A"/>
    <w:rsid w:val="00E84F27"/>
    <w:rsid w:val="00E95FA4"/>
    <w:rsid w:val="00E974C8"/>
    <w:rsid w:val="00EA35EC"/>
    <w:rsid w:val="00EA41F3"/>
    <w:rsid w:val="00EA603F"/>
    <w:rsid w:val="00EA6A3C"/>
    <w:rsid w:val="00EA7320"/>
    <w:rsid w:val="00EC2F48"/>
    <w:rsid w:val="00EC5EE8"/>
    <w:rsid w:val="00EE411E"/>
    <w:rsid w:val="00EF4C52"/>
    <w:rsid w:val="00F037C1"/>
    <w:rsid w:val="00F04A09"/>
    <w:rsid w:val="00F10F79"/>
    <w:rsid w:val="00F118CF"/>
    <w:rsid w:val="00F16CC1"/>
    <w:rsid w:val="00F21E2E"/>
    <w:rsid w:val="00F3201C"/>
    <w:rsid w:val="00F42483"/>
    <w:rsid w:val="00F42A3C"/>
    <w:rsid w:val="00F63AF2"/>
    <w:rsid w:val="00F93117"/>
    <w:rsid w:val="00FA0943"/>
    <w:rsid w:val="00FA568C"/>
    <w:rsid w:val="00FB4C02"/>
    <w:rsid w:val="00FB5B21"/>
    <w:rsid w:val="00FB76BC"/>
    <w:rsid w:val="00FD09E3"/>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E2D"/>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1">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2">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0">
    <w:name w:val="Сетка таблицы2"/>
    <w:basedOn w:val="a1"/>
    <w:next w:val="aa"/>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7"/>
      </w:numPr>
    </w:pPr>
  </w:style>
  <w:style w:type="table" w:customStyle="1" w:styleId="40">
    <w:name w:val="Сетка таблицы4"/>
    <w:basedOn w:val="a1"/>
    <w:next w:val="aa"/>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151B-7CBC-4AF4-9282-39EBC76C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27</Pages>
  <Words>9832</Words>
  <Characters>56046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217</cp:revision>
  <cp:lastPrinted>2020-07-31T06:55:00Z</cp:lastPrinted>
  <dcterms:created xsi:type="dcterms:W3CDTF">2020-04-23T06:42:00Z</dcterms:created>
  <dcterms:modified xsi:type="dcterms:W3CDTF">2022-09-08T13:06:00Z</dcterms:modified>
</cp:coreProperties>
</file>