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BA" w:rsidRPr="006A63B2" w:rsidRDefault="0022748E">
      <w:pPr>
        <w:pStyle w:val="ab"/>
        <w:spacing w:after="0"/>
        <w:ind w:firstLine="709"/>
        <w:jc w:val="right"/>
        <w:rPr>
          <w:b/>
          <w:bCs/>
          <w:lang w:val="uk-UA"/>
        </w:rPr>
      </w:pPr>
      <w:r w:rsidRPr="006A63B2">
        <w:rPr>
          <w:b/>
          <w:bCs/>
          <w:lang w:val="uk-UA"/>
        </w:rPr>
        <w:t>ДОДАТОК 2</w:t>
      </w:r>
    </w:p>
    <w:p w:rsidR="00BD6185" w:rsidRPr="006A63B2" w:rsidRDefault="009F10BC" w:rsidP="00BD6185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lang w:eastAsia="en-US"/>
        </w:rPr>
        <w:t>Т</w:t>
      </w:r>
      <w:bookmarkStart w:id="0" w:name="_GoBack"/>
      <w:bookmarkEnd w:id="0"/>
      <w:r w:rsidR="00BD6185" w:rsidRPr="006A63B2">
        <w:rPr>
          <w:rFonts w:ascii="Times New Roman" w:hAnsi="Times New Roman" w:cs="Times New Roman"/>
          <w:b/>
          <w:bCs/>
          <w:color w:val="000000"/>
          <w:lang w:eastAsia="en-US"/>
        </w:rPr>
        <w:t>ехнічні вимоги до предмету закупівлі</w:t>
      </w:r>
    </w:p>
    <w:p w:rsidR="008F1DE4" w:rsidRPr="006A63B2" w:rsidRDefault="008F1DE4" w:rsidP="00BD6185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BD6185" w:rsidRPr="006A63B2" w:rsidRDefault="00195849" w:rsidP="00140631">
      <w:pPr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195849">
        <w:rPr>
          <w:rFonts w:ascii="Times New Roman" w:hAnsi="Times New Roman" w:cs="Times New Roman"/>
          <w:b/>
          <w:bCs/>
          <w:color w:val="000000"/>
          <w:lang w:eastAsia="en-US"/>
        </w:rPr>
        <w:t xml:space="preserve">Одноразовий посуд (Тарілка пластикова глибока 500 мл; Стаканчик паперовий </w:t>
      </w:r>
      <w:proofErr w:type="spellStart"/>
      <w:r w:rsidRPr="00195849">
        <w:rPr>
          <w:rFonts w:ascii="Times New Roman" w:hAnsi="Times New Roman" w:cs="Times New Roman"/>
          <w:b/>
          <w:bCs/>
          <w:color w:val="000000"/>
          <w:lang w:eastAsia="en-US"/>
        </w:rPr>
        <w:t>крафтовий</w:t>
      </w:r>
      <w:proofErr w:type="spellEnd"/>
      <w:r w:rsidRPr="00195849">
        <w:rPr>
          <w:rFonts w:ascii="Times New Roman" w:hAnsi="Times New Roman" w:cs="Times New Roman"/>
          <w:b/>
          <w:bCs/>
          <w:color w:val="000000"/>
          <w:lang w:eastAsia="en-US"/>
        </w:rPr>
        <w:t xml:space="preserve"> 200 мл; Ложка столова пластикова; Тарілка пластикова не глибока, плоска)</w:t>
      </w:r>
    </w:p>
    <w:p w:rsidR="00227DD0" w:rsidRPr="006A63B2" w:rsidRDefault="00227DD0" w:rsidP="00BD6185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BD6185" w:rsidRPr="006A63B2" w:rsidRDefault="00BD6185" w:rsidP="00BD6185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6A63B2">
        <w:rPr>
          <w:rFonts w:ascii="Times New Roman" w:hAnsi="Times New Roman" w:cs="Times New Roman"/>
          <w:b/>
          <w:bCs/>
          <w:color w:val="000000"/>
          <w:lang w:eastAsia="en-US"/>
        </w:rPr>
        <w:t xml:space="preserve">ДК 021:2015: </w:t>
      </w:r>
      <w:r w:rsidR="00195849" w:rsidRPr="00195849">
        <w:rPr>
          <w:rFonts w:ascii="Times New Roman" w:hAnsi="Times New Roman" w:cs="Times New Roman"/>
          <w:b/>
          <w:bCs/>
          <w:color w:val="000000"/>
          <w:lang w:eastAsia="en-US"/>
        </w:rPr>
        <w:t>39220000-0 - Кухонне приладдя, товари для дому та господарства і приладдя для закладів громадського харчування</w:t>
      </w:r>
    </w:p>
    <w:p w:rsidR="00140631" w:rsidRDefault="00140631" w:rsidP="00140631">
      <w:pPr>
        <w:pStyle w:val="aa"/>
        <w:ind w:left="0"/>
        <w:rPr>
          <w:rFonts w:ascii="Times New Roman" w:hAnsi="Times New Roman" w:cs="Times New Roman"/>
          <w:szCs w:val="24"/>
        </w:rPr>
      </w:pPr>
    </w:p>
    <w:p w:rsidR="00195849" w:rsidRDefault="00195849" w:rsidP="00195849">
      <w:pPr>
        <w:autoSpaceDE w:val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849" w:rsidRDefault="00195849" w:rsidP="00195849">
      <w:pPr>
        <w:autoSpaceDE w:val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6650"/>
        <w:gridCol w:w="3664"/>
      </w:tblGrid>
      <w:tr w:rsidR="00195849" w:rsidTr="00195849">
        <w:tc>
          <w:tcPr>
            <w:tcW w:w="675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50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3664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Кількість,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195849" w:rsidTr="00195849">
        <w:tc>
          <w:tcPr>
            <w:tcW w:w="675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50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849">
              <w:rPr>
                <w:rFonts w:ascii="Times New Roman" w:hAnsi="Times New Roman" w:cs="Times New Roman"/>
                <w:sz w:val="28"/>
                <w:szCs w:val="28"/>
              </w:rPr>
              <w:t>Тарілка пластикова глибока 500мл</w:t>
            </w:r>
          </w:p>
        </w:tc>
        <w:tc>
          <w:tcPr>
            <w:tcW w:w="3664" w:type="dxa"/>
          </w:tcPr>
          <w:p w:rsidR="00195849" w:rsidRPr="00195849" w:rsidRDefault="00195849" w:rsidP="00195849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195849" w:rsidTr="00195849">
        <w:tc>
          <w:tcPr>
            <w:tcW w:w="675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50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849">
              <w:rPr>
                <w:rFonts w:ascii="Times New Roman" w:hAnsi="Times New Roman" w:cs="Times New Roman"/>
                <w:sz w:val="28"/>
                <w:szCs w:val="28"/>
              </w:rPr>
              <w:t xml:space="preserve">Стаканчик паперовий </w:t>
            </w:r>
            <w:proofErr w:type="spellStart"/>
            <w:r w:rsidRPr="00195849">
              <w:rPr>
                <w:rFonts w:ascii="Times New Roman" w:hAnsi="Times New Roman" w:cs="Times New Roman"/>
                <w:sz w:val="28"/>
                <w:szCs w:val="28"/>
              </w:rPr>
              <w:t>крафтовий</w:t>
            </w:r>
            <w:proofErr w:type="spellEnd"/>
            <w:r w:rsidRPr="00195849">
              <w:rPr>
                <w:rFonts w:ascii="Times New Roman" w:hAnsi="Times New Roman" w:cs="Times New Roman"/>
                <w:sz w:val="28"/>
                <w:szCs w:val="28"/>
              </w:rPr>
              <w:t xml:space="preserve"> 200мл</w:t>
            </w:r>
          </w:p>
        </w:tc>
        <w:tc>
          <w:tcPr>
            <w:tcW w:w="3664" w:type="dxa"/>
          </w:tcPr>
          <w:p w:rsidR="00195849" w:rsidRPr="00195849" w:rsidRDefault="00195849" w:rsidP="00195849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195849" w:rsidTr="00195849">
        <w:tc>
          <w:tcPr>
            <w:tcW w:w="675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50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849">
              <w:rPr>
                <w:rFonts w:ascii="Times New Roman" w:hAnsi="Times New Roman" w:cs="Times New Roman"/>
                <w:sz w:val="28"/>
                <w:szCs w:val="28"/>
              </w:rPr>
              <w:t>Ложка столова пластикова</w:t>
            </w:r>
          </w:p>
        </w:tc>
        <w:tc>
          <w:tcPr>
            <w:tcW w:w="3664" w:type="dxa"/>
          </w:tcPr>
          <w:p w:rsidR="00195849" w:rsidRPr="00195849" w:rsidRDefault="00195849" w:rsidP="00195849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195849" w:rsidTr="00195849">
        <w:tc>
          <w:tcPr>
            <w:tcW w:w="675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50" w:type="dxa"/>
          </w:tcPr>
          <w:p w:rsidR="00195849" w:rsidRDefault="00195849" w:rsidP="00195849">
            <w:pPr>
              <w:autoSpaceDE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5849">
              <w:rPr>
                <w:rFonts w:ascii="Times New Roman" w:hAnsi="Times New Roman" w:cs="Times New Roman"/>
                <w:sz w:val="28"/>
                <w:szCs w:val="28"/>
              </w:rPr>
              <w:t>Тарілка пластикова не глибока, плоска</w:t>
            </w:r>
          </w:p>
        </w:tc>
        <w:tc>
          <w:tcPr>
            <w:tcW w:w="3664" w:type="dxa"/>
          </w:tcPr>
          <w:p w:rsidR="00195849" w:rsidRPr="00195849" w:rsidRDefault="00195849" w:rsidP="00195849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</w:tbl>
    <w:p w:rsidR="00195849" w:rsidRDefault="00195849" w:rsidP="00195849">
      <w:pPr>
        <w:autoSpaceDE w:val="0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849" w:rsidRDefault="00195849" w:rsidP="00140631">
      <w:pPr>
        <w:pStyle w:val="aa"/>
        <w:ind w:left="0"/>
        <w:rPr>
          <w:rFonts w:ascii="Times New Roman" w:hAnsi="Times New Roman" w:cs="Times New Roman"/>
          <w:szCs w:val="24"/>
        </w:rPr>
      </w:pPr>
    </w:p>
    <w:p w:rsidR="00195849" w:rsidRPr="006A63B2" w:rsidRDefault="00195849" w:rsidP="00140631">
      <w:pPr>
        <w:pStyle w:val="aa"/>
        <w:ind w:left="0"/>
        <w:rPr>
          <w:rFonts w:ascii="Times New Roman" w:hAnsi="Times New Roman" w:cs="Times New Roman"/>
          <w:szCs w:val="24"/>
        </w:rPr>
      </w:pPr>
    </w:p>
    <w:p w:rsidR="00140631" w:rsidRPr="006A63B2" w:rsidRDefault="00140631" w:rsidP="00140631">
      <w:pPr>
        <w:pStyle w:val="aa"/>
        <w:ind w:left="0"/>
        <w:rPr>
          <w:rFonts w:ascii="Times New Roman" w:hAnsi="Times New Roman" w:cs="Times New Roman"/>
          <w:b/>
          <w:bCs/>
          <w:szCs w:val="24"/>
        </w:rPr>
      </w:pPr>
      <w:r w:rsidRPr="006A63B2">
        <w:rPr>
          <w:rFonts w:ascii="Times New Roman" w:hAnsi="Times New Roman" w:cs="Times New Roman"/>
          <w:b/>
          <w:bCs/>
          <w:szCs w:val="24"/>
        </w:rPr>
        <w:t>ЗАГАЛЬНІ ВИМОГИ:</w:t>
      </w:r>
    </w:p>
    <w:p w:rsidR="008F1DE4" w:rsidRPr="006A63B2" w:rsidRDefault="008F1DE4" w:rsidP="00140631">
      <w:pPr>
        <w:pStyle w:val="a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6A63B2">
        <w:rPr>
          <w:rFonts w:ascii="Times New Roman" w:hAnsi="Times New Roman" w:cs="Times New Roman"/>
          <w:szCs w:val="24"/>
        </w:rPr>
        <w:t>Доставка товарів транспортом Постачальника, завантажувальні-розвантажувальні роботи</w:t>
      </w:r>
      <w:r w:rsidR="006A63B2" w:rsidRPr="006A63B2">
        <w:rPr>
          <w:rFonts w:ascii="Times New Roman" w:hAnsi="Times New Roman" w:cs="Times New Roman"/>
          <w:szCs w:val="24"/>
        </w:rPr>
        <w:t xml:space="preserve"> за рахунок Постачальника.</w:t>
      </w:r>
    </w:p>
    <w:p w:rsidR="006A63B2" w:rsidRPr="006A63B2" w:rsidRDefault="006A63B2" w:rsidP="00140631">
      <w:pPr>
        <w:pStyle w:val="a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6A63B2">
        <w:rPr>
          <w:rFonts w:ascii="Times New Roman" w:hAnsi="Times New Roman" w:cs="Times New Roman"/>
          <w:szCs w:val="24"/>
        </w:rPr>
        <w:t>Розрахунок за товар здійснюється в національній валюті України шляхом перерахування коштів на розрахунковий рахунок Постачальника після поставки товару на склад Замовника та перевірки цілісності та якості.</w:t>
      </w:r>
    </w:p>
    <w:p w:rsidR="00140631" w:rsidRPr="006A63B2" w:rsidRDefault="00140631" w:rsidP="00140631">
      <w:pPr>
        <w:pStyle w:val="a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6A63B2">
        <w:rPr>
          <w:rFonts w:ascii="Times New Roman" w:hAnsi="Times New Roman" w:cs="Times New Roman"/>
          <w:szCs w:val="24"/>
        </w:rPr>
        <w:t>Оплата здійснюється після поставки Товару на склад Замовника у термін, що не перевищує 60 календарних днів після підписання відповідних документів (видаткових накладних, актів про виконання робіт тощо);</w:t>
      </w:r>
    </w:p>
    <w:p w:rsidR="00140631" w:rsidRPr="006A63B2" w:rsidRDefault="00140631" w:rsidP="00140631">
      <w:pPr>
        <w:pStyle w:val="aa"/>
        <w:ind w:left="0"/>
        <w:rPr>
          <w:rFonts w:ascii="Times New Roman" w:hAnsi="Times New Roman" w:cs="Times New Roman"/>
          <w:b/>
          <w:bCs/>
          <w:szCs w:val="24"/>
        </w:rPr>
      </w:pPr>
    </w:p>
    <w:p w:rsidR="00712ABA" w:rsidRPr="006A63B2" w:rsidRDefault="00712ABA">
      <w:pPr>
        <w:ind w:firstLine="540"/>
        <w:jc w:val="center"/>
        <w:rPr>
          <w:rFonts w:ascii="Times New Roman" w:hAnsi="Times New Roman" w:cs="Times New Roman"/>
          <w:color w:val="000000"/>
          <w:u w:val="single"/>
        </w:rPr>
      </w:pPr>
    </w:p>
    <w:sectPr w:rsidR="00712ABA" w:rsidRPr="006A63B2">
      <w:headerReference w:type="default" r:id="rId7"/>
      <w:pgSz w:w="11906" w:h="16838"/>
      <w:pgMar w:top="341" w:right="424" w:bottom="426" w:left="56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EE" w:rsidRDefault="00AF5CEE">
      <w:pPr>
        <w:spacing w:line="240" w:lineRule="auto"/>
      </w:pPr>
      <w:r>
        <w:separator/>
      </w:r>
    </w:p>
  </w:endnote>
  <w:endnote w:type="continuationSeparator" w:id="0">
    <w:p w:rsidR="00AF5CEE" w:rsidRDefault="00AF5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CC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EE" w:rsidRDefault="00AF5CEE">
      <w:pPr>
        <w:spacing w:line="240" w:lineRule="auto"/>
      </w:pPr>
      <w:r>
        <w:separator/>
      </w:r>
    </w:p>
  </w:footnote>
  <w:footnote w:type="continuationSeparator" w:id="0">
    <w:p w:rsidR="00AF5CEE" w:rsidRDefault="00AF5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BA" w:rsidRDefault="00712AB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21DE68A7"/>
    <w:multiLevelType w:val="hybridMultilevel"/>
    <w:tmpl w:val="27FEAD38"/>
    <w:lvl w:ilvl="0" w:tplc="5FF46DD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4BC1"/>
    <w:multiLevelType w:val="hybridMultilevel"/>
    <w:tmpl w:val="B6AC7822"/>
    <w:lvl w:ilvl="0" w:tplc="D4E01868">
      <w:start w:val="38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ABA"/>
    <w:rsid w:val="000D1B57"/>
    <w:rsid w:val="00140631"/>
    <w:rsid w:val="00195849"/>
    <w:rsid w:val="0022748E"/>
    <w:rsid w:val="00227DD0"/>
    <w:rsid w:val="003C4053"/>
    <w:rsid w:val="006A63B2"/>
    <w:rsid w:val="00712ABA"/>
    <w:rsid w:val="00717F1B"/>
    <w:rsid w:val="008F1DE4"/>
    <w:rsid w:val="009F10BC"/>
    <w:rsid w:val="00AF5CEE"/>
    <w:rsid w:val="00BD6185"/>
    <w:rsid w:val="00F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7ED1"/>
  <w15:docId w15:val="{52ECC17E-463A-4891-8556-865E1DBB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48"/>
    <w:pPr>
      <w:spacing w:line="276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B4530F"/>
    <w:rPr>
      <w:rFonts w:ascii="Times New Roman" w:hAnsi="Times New Roman" w:cs="Mangal"/>
      <w:color w:val="00000A"/>
      <w:sz w:val="2"/>
      <w:lang w:val="uk-UA" w:eastAsia="zh-CN" w:bidi="hi-I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a"/>
    <w:uiPriority w:val="99"/>
    <w:qFormat/>
    <w:rsid w:val="00E23D48"/>
    <w:pPr>
      <w:suppressAutoHyphens/>
      <w:spacing w:line="240" w:lineRule="auto"/>
      <w:ind w:left="720"/>
    </w:pPr>
    <w:rPr>
      <w:rFonts w:ascii="Times New Roman" w:eastAsia="Calibri" w:hAnsi="Times New Roman" w:cs="Times New Roman"/>
      <w:color w:val="auto"/>
      <w:lang w:val="ru-RU" w:eastAsia="ar-SA" w:bidi="ar-SA"/>
    </w:rPr>
  </w:style>
  <w:style w:type="paragraph" w:styleId="aa">
    <w:name w:val="List Paragraph"/>
    <w:basedOn w:val="a"/>
    <w:uiPriority w:val="34"/>
    <w:qFormat/>
    <w:rsid w:val="004A643E"/>
    <w:pPr>
      <w:ind w:left="720"/>
      <w:contextualSpacing/>
    </w:pPr>
    <w:rPr>
      <w:rFonts w:cs="Mangal"/>
      <w:szCs w:val="21"/>
    </w:rPr>
  </w:style>
  <w:style w:type="paragraph" w:styleId="ab">
    <w:name w:val="Normal (Web)"/>
    <w:basedOn w:val="a"/>
    <w:uiPriority w:val="99"/>
    <w:qFormat/>
    <w:rsid w:val="0012405D"/>
    <w:pPr>
      <w:spacing w:beforeAutospacing="1" w:after="119" w:line="240" w:lineRule="auto"/>
    </w:pPr>
    <w:rPr>
      <w:rFonts w:ascii="Times New Roman" w:eastAsia="Calibri" w:hAnsi="Times New Roman" w:cs="Times New Roman"/>
      <w:color w:val="auto"/>
      <w:lang w:val="ru-RU" w:eastAsia="ru-RU" w:bidi="ar-SA"/>
    </w:rPr>
  </w:style>
  <w:style w:type="paragraph" w:styleId="a4">
    <w:name w:val="Balloon Text"/>
    <w:basedOn w:val="a"/>
    <w:link w:val="a3"/>
    <w:uiPriority w:val="99"/>
    <w:semiHidden/>
    <w:qFormat/>
    <w:rsid w:val="00D270EE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c"/>
  </w:style>
  <w:style w:type="paragraph" w:customStyle="1" w:styleId="1">
    <w:name w:val="Абзац списка1"/>
    <w:basedOn w:val="a"/>
    <w:rsid w:val="00227DD0"/>
    <w:pPr>
      <w:widowControl w:val="0"/>
      <w:suppressAutoHyphens/>
      <w:spacing w:after="200"/>
      <w:ind w:left="720"/>
    </w:pPr>
    <w:rPr>
      <w:rFonts w:ascii="Calibri" w:eastAsia="DejaVu Sans" w:hAnsi="Calibri" w:cs="Calibri"/>
      <w:color w:val="auto"/>
      <w:kern w:val="1"/>
      <w:sz w:val="22"/>
      <w:szCs w:val="22"/>
      <w:lang w:eastAsia="hi-IN"/>
    </w:rPr>
  </w:style>
  <w:style w:type="table" w:styleId="ae">
    <w:name w:val="Table Grid"/>
    <w:basedOn w:val="a1"/>
    <w:locked/>
    <w:rsid w:val="0019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Lenovo-B590</dc:creator>
  <dc:description/>
  <cp:lastModifiedBy>Экономист</cp:lastModifiedBy>
  <cp:revision>41</cp:revision>
  <dcterms:created xsi:type="dcterms:W3CDTF">2022-10-28T05:18:00Z</dcterms:created>
  <dcterms:modified xsi:type="dcterms:W3CDTF">2022-11-26T08:16:00Z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