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bCs/>
          <w:sz w:val="24"/>
          <w:szCs w:val="24"/>
          <w:lang w:val="uk-UA"/>
        </w:rPr>
      </w:pPr>
      <w:r>
        <w:rPr>
          <w:rFonts w:ascii="Times New Roman" w:hAnsi="Times New Roman"/>
          <w:b/>
          <w:bCs/>
          <w:sz w:val="24"/>
          <w:szCs w:val="24"/>
        </w:rPr>
        <w:t xml:space="preserve">                                                                                                      Додаток</w:t>
      </w:r>
      <w:r>
        <w:rPr>
          <w:rFonts w:hint="default" w:ascii="Times New Roman" w:hAnsi="Times New Roman"/>
          <w:b/>
          <w:bCs/>
          <w:sz w:val="24"/>
          <w:szCs w:val="24"/>
          <w:lang w:val="uk-UA"/>
        </w:rPr>
        <w:t xml:space="preserve"> </w:t>
      </w:r>
      <w:bookmarkStart w:id="0" w:name="_GoBack"/>
      <w:bookmarkEnd w:id="0"/>
      <w:r>
        <w:rPr>
          <w:rFonts w:ascii="Times New Roman" w:hAnsi="Times New Roman"/>
          <w:b/>
          <w:bCs/>
          <w:sz w:val="24"/>
          <w:szCs w:val="24"/>
        </w:rPr>
        <w:t xml:space="preserve"> №5</w:t>
      </w:r>
      <w:r>
        <w:rPr>
          <w:rFonts w:hint="default" w:ascii="Times New Roman" w:hAnsi="Times New Roman"/>
          <w:b/>
          <w:bCs/>
          <w:sz w:val="24"/>
          <w:szCs w:val="24"/>
          <w:lang w:val="uk-UA"/>
        </w:rPr>
        <w:t xml:space="preserve"> </w:t>
      </w:r>
      <w:r>
        <w:rPr>
          <w:rFonts w:ascii="Times New Roman" w:hAnsi="Times New Roman"/>
          <w:b/>
          <w:bCs/>
          <w:sz w:val="24"/>
          <w:szCs w:val="24"/>
        </w:rPr>
        <w:t xml:space="preserve"> до тендерної  </w:t>
      </w:r>
      <w:r>
        <w:rPr>
          <w:rFonts w:ascii="Times New Roman" w:hAnsi="Times New Roman"/>
          <w:b/>
          <w:bCs/>
          <w:sz w:val="24"/>
          <w:szCs w:val="24"/>
          <w:lang w:val="uk-UA"/>
        </w:rPr>
        <w:t>документації</w:t>
      </w:r>
    </w:p>
    <w:p>
      <w:pPr>
        <w:spacing w:after="0" w:line="240" w:lineRule="auto"/>
        <w:jc w:val="center"/>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 xml:space="preserve">ПЕРЕЛІК ДОКУМЕНТІВ, ЯКІ ВИМАГАЮТЬСЯ ДЛЯ ПІДТВЕРДЖЕННЯ ВІДПОВІДНОСТІ ПРОПОЗИЦІЇ УЧАСНИКА ВИМОГАМ ЗАМОВНИКА </w:t>
      </w:r>
    </w:p>
    <w:p>
      <w:pPr>
        <w:numPr>
          <w:ilvl w:val="0"/>
          <w:numId w:val="1"/>
        </w:numPr>
        <w:tabs>
          <w:tab w:val="left" w:pos="360"/>
        </w:tabs>
        <w:spacing w:after="0" w:line="240" w:lineRule="auto"/>
        <w:ind w:left="0" w:firstLine="0"/>
        <w:jc w:val="both"/>
        <w:rPr>
          <w:rFonts w:ascii="Times New Roman" w:hAnsi="Times New Roman" w:eastAsia="Times New Roman"/>
          <w:sz w:val="24"/>
          <w:szCs w:val="24"/>
          <w:lang w:eastAsia="zh-CN"/>
        </w:rPr>
      </w:pPr>
      <w:r>
        <w:rPr>
          <w:rFonts w:ascii="Times New Roman" w:hAnsi="Times New Roman" w:eastAsia="Times New Roman"/>
          <w:spacing w:val="-6"/>
          <w:sz w:val="24"/>
          <w:szCs w:val="24"/>
          <w:lang w:eastAsia="zh-CN"/>
        </w:rPr>
        <w:t>Завірена копія статуту або іншого установчого документу, в діючій редакції, з підтвердженням його державної реєстрації, відповідно до чинного законодавства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 Додатково учасником надається інформаційна довідка, складена в довільній формі, про відсутність (наявність) Статутних (або іншого установчого документу) обмежень щодо права уповноваженої особи Учасника на підписання договору за результатами процедури закупівлі. Для учасника-фізичної особи, в тому числі фізичної особи-підприємця – завірену копію паспорту;</w:t>
      </w:r>
      <w:r>
        <w:rPr>
          <w:rFonts w:ascii="Times New Roman" w:hAnsi="Times New Roman" w:eastAsia="Times New Roman"/>
          <w:sz w:val="24"/>
          <w:szCs w:val="24"/>
          <w:lang w:eastAsia="zh-CN"/>
        </w:rPr>
        <w:t>;</w:t>
      </w:r>
    </w:p>
    <w:p>
      <w:pPr>
        <w:spacing w:after="0" w:line="0" w:lineRule="atLeast"/>
        <w:rPr>
          <w:rFonts w:ascii="Times New Roman" w:hAnsi="Times New Roman"/>
          <w:sz w:val="24"/>
          <w:szCs w:val="24"/>
          <w:highlight w:val="yellow"/>
        </w:rPr>
      </w:pPr>
      <w:r>
        <w:rPr>
          <w:rFonts w:ascii="Times New Roman" w:hAnsi="Times New Roman"/>
          <w:sz w:val="24"/>
          <w:szCs w:val="24"/>
        </w:rPr>
        <w:t>2.Для особи (осіб) вказаної до тендерної документації надати скан-копію документу (документів) щодо призначення на посаду /прийняття на роботу (наказ про призначення /прийняття на роботу, протокол, договір, контракт, тощо)  //</w:t>
      </w:r>
      <w:r>
        <w:rPr>
          <w:rFonts w:ascii="Times New Roman" w:hAnsi="Times New Roman"/>
          <w:i/>
          <w:sz w:val="24"/>
          <w:szCs w:val="24"/>
        </w:rPr>
        <w:t xml:space="preserve">для учасників юридичних осіб , а також  фізичних осіб підприємців (ФОП) у випадку якщо таким учасником вказано іншу особу ніж цей ФОП </w:t>
      </w:r>
      <w:r>
        <w:rPr>
          <w:rFonts w:ascii="Times New Roman" w:hAnsi="Times New Roman"/>
          <w:sz w:val="24"/>
          <w:szCs w:val="24"/>
        </w:rPr>
        <w:t>//, а у випадку якщо учасником вказано свого представника (не працівника учасника),  надати скан-копію документу (документів) щодо представництва  (</w:t>
      </w:r>
      <w:r>
        <w:rPr>
          <w:rFonts w:ascii="Times New Roman" w:hAnsi="Times New Roman" w:eastAsia="Times New Roman"/>
          <w:sz w:val="24"/>
          <w:szCs w:val="24"/>
        </w:rPr>
        <w:t>довіреність, доручення,  договір, тощо).</w:t>
      </w:r>
      <w:r>
        <w:rPr>
          <w:rFonts w:ascii="Times New Roman" w:hAnsi="Times New Roman"/>
          <w:sz w:val="24"/>
          <w:szCs w:val="24"/>
          <w:highlight w:val="yellow"/>
        </w:rPr>
        <w:t xml:space="preserve"> </w:t>
      </w:r>
    </w:p>
    <w:p>
      <w:pPr>
        <w:pStyle w:val="9"/>
        <w:ind w:left="0" w:right="230"/>
        <w:jc w:val="both"/>
        <w:rPr>
          <w:rFonts w:ascii="Times New Roman" w:hAnsi="Times New Roman"/>
          <w:sz w:val="24"/>
          <w:szCs w:val="24"/>
          <w:lang w:val="ru-RU"/>
        </w:rPr>
      </w:pPr>
      <w:r>
        <w:rPr>
          <w:rFonts w:ascii="Times New Roman" w:hAnsi="Times New Roman" w:eastAsia="Times New Roman"/>
          <w:sz w:val="24"/>
          <w:szCs w:val="24"/>
          <w:shd w:val="clear" w:color="auto" w:fill="FFFFFF"/>
          <w:lang w:eastAsia="zh-CN"/>
        </w:rPr>
        <w:t>На підтвердження відповідності цієї вимоги надати у складі пропозиції</w:t>
      </w:r>
      <w:r>
        <w:rPr>
          <w:rFonts w:ascii="Times New Roman" w:hAnsi="Times New Roman"/>
          <w:sz w:val="24"/>
          <w:szCs w:val="24"/>
        </w:rPr>
        <w:t xml:space="preserve"> </w:t>
      </w:r>
      <w:r>
        <w:rPr>
          <w:rFonts w:ascii="Times New Roman" w:hAnsi="Times New Roman"/>
          <w:sz w:val="24"/>
          <w:szCs w:val="24"/>
          <w:lang w:val="ru-RU"/>
        </w:rPr>
        <w:t>:</w:t>
      </w:r>
    </w:p>
    <w:p>
      <w:pPr>
        <w:pStyle w:val="9"/>
        <w:ind w:left="0" w:right="230"/>
        <w:jc w:val="both"/>
        <w:rPr>
          <w:rFonts w:ascii="Times New Roman" w:hAnsi="Times New Roman"/>
          <w:sz w:val="24"/>
          <w:szCs w:val="24"/>
          <w:lang w:val="ru-RU"/>
        </w:rPr>
      </w:pPr>
      <w:r>
        <w:rPr>
          <w:rFonts w:ascii="Times New Roman" w:hAnsi="Times New Roman"/>
          <w:b/>
          <w:sz w:val="24"/>
          <w:szCs w:val="24"/>
        </w:rPr>
        <w:t>3.1 Копію затвердженого «Штатного розпису» Учасника  на поточний рік та копію наказу про його</w:t>
      </w:r>
      <w:r>
        <w:rPr>
          <w:rFonts w:ascii="Times New Roman" w:hAnsi="Times New Roman"/>
          <w:sz w:val="24"/>
          <w:szCs w:val="24"/>
        </w:rPr>
        <w:t xml:space="preserve"> затвердження.</w:t>
      </w:r>
    </w:p>
    <w:p>
      <w:pPr>
        <w:pStyle w:val="9"/>
        <w:ind w:left="0" w:right="230"/>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lang w:val="ru-RU"/>
        </w:rPr>
        <w:t>К</w:t>
      </w:r>
      <w:r>
        <w:rPr>
          <w:rFonts w:ascii="Times New Roman" w:hAnsi="Times New Roman"/>
          <w:sz w:val="24"/>
          <w:szCs w:val="24"/>
        </w:rPr>
        <w:t>опію документу (документів) щодо призначення на посаду /прийняття на роботу (наказ про призначення /прийняття на роботу, протокол, договір, контракт, тощо)</w:t>
      </w:r>
      <w:r>
        <w:rPr>
          <w:rFonts w:ascii="Times New Roman" w:hAnsi="Times New Roman"/>
          <w:sz w:val="24"/>
          <w:szCs w:val="24"/>
          <w:lang w:val="ru-RU"/>
        </w:rPr>
        <w:t xml:space="preserve"> </w:t>
      </w:r>
      <w:r>
        <w:rPr>
          <w:rFonts w:ascii="Times New Roman" w:hAnsi="Times New Roman"/>
          <w:sz w:val="24"/>
          <w:szCs w:val="24"/>
        </w:rPr>
        <w:t>для всіх осіб вказаних в довідці про персонал, який буде задіяні для виконання цього договору.</w:t>
      </w:r>
    </w:p>
    <w:p>
      <w:pPr>
        <w:pStyle w:val="9"/>
        <w:ind w:left="0" w:right="230"/>
        <w:jc w:val="both"/>
        <w:rPr>
          <w:rFonts w:ascii="Times New Roman" w:hAnsi="Times New Roman"/>
          <w:sz w:val="24"/>
          <w:szCs w:val="24"/>
        </w:rPr>
      </w:pPr>
      <w:r>
        <w:rPr>
          <w:rFonts w:ascii="Times New Roman" w:hAnsi="Times New Roman"/>
          <w:sz w:val="24"/>
          <w:szCs w:val="24"/>
        </w:rPr>
        <w:t xml:space="preserve">3.3 Листи згоди про використання персональних даних від тих працівників , які включені у довідку про наявність персоналу , видані на Замовника торгів </w:t>
      </w:r>
      <w:r>
        <w:rPr>
          <w:rFonts w:ascii="Times New Roman" w:hAnsi="Times New Roman"/>
          <w:sz w:val="24"/>
          <w:szCs w:val="24"/>
          <w:lang w:val="ru-RU"/>
        </w:rPr>
        <w:t>;</w:t>
      </w:r>
      <w:r>
        <w:rPr>
          <w:rFonts w:ascii="Times New Roman" w:hAnsi="Times New Roman"/>
          <w:sz w:val="24"/>
          <w:szCs w:val="24"/>
        </w:rPr>
        <w:t xml:space="preserve"> </w:t>
      </w:r>
    </w:p>
    <w:p>
      <w:pPr>
        <w:pStyle w:val="9"/>
        <w:spacing w:after="0" w:line="0" w:lineRule="atLeast"/>
        <w:ind w:left="0" w:right="2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w:t>
      </w:r>
      <w:r>
        <w:rPr>
          <w:rFonts w:ascii="Times New Roman" w:hAnsi="Times New Roman"/>
          <w:i/>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w:t>
      </w:r>
      <w:r>
        <w:rPr>
          <w:rFonts w:ascii="Times New Roman" w:hAnsi="Times New Roman"/>
          <w:i/>
          <w:sz w:val="24"/>
          <w:szCs w:val="24"/>
        </w:rPr>
        <w:t>.</w:t>
      </w:r>
      <w:r>
        <w:rPr>
          <w:rFonts w:ascii="Times New Roman" w:hAnsi="Times New Roman"/>
          <w:sz w:val="24"/>
          <w:szCs w:val="24"/>
        </w:rPr>
        <w:t>).</w:t>
      </w:r>
    </w:p>
    <w:p>
      <w:pPr>
        <w:spacing w:after="0" w:line="0" w:lineRule="atLeast"/>
        <w:jc w:val="both"/>
        <w:rPr>
          <w:rFonts w:ascii="Times New Roman" w:hAnsi="Times New Roman"/>
          <w:b/>
          <w:bCs/>
          <w:i/>
          <w:sz w:val="20"/>
          <w:szCs w:val="20"/>
        </w:rPr>
      </w:pPr>
      <w:r>
        <w:rPr>
          <w:rFonts w:ascii="Times New Roman" w:hAnsi="Times New Roman"/>
          <w:b/>
          <w:bCs/>
          <w:i/>
          <w:sz w:val="20"/>
          <w:szCs w:val="20"/>
        </w:rPr>
        <w:t>Примітки:</w:t>
      </w:r>
    </w:p>
    <w:p>
      <w:pPr>
        <w:spacing w:after="0"/>
        <w:jc w:val="both"/>
        <w:rPr>
          <w:rFonts w:ascii="Times New Roman" w:hAnsi="Times New Roman"/>
          <w:b/>
          <w:bCs/>
          <w:i/>
          <w:sz w:val="20"/>
          <w:szCs w:val="20"/>
        </w:rPr>
      </w:pPr>
      <w:r>
        <w:rPr>
          <w:rFonts w:ascii="Times New Roman" w:hAnsi="Times New Roman"/>
          <w:b/>
          <w:bCs/>
          <w:i/>
          <w:sz w:val="20"/>
          <w:szCs w:val="20"/>
        </w:rPr>
        <w:t>а) вся інформація та документи, повинні бути засвідчені відповідно до вимог цієї тендерної документації;</w:t>
      </w:r>
    </w:p>
    <w:p>
      <w:pPr>
        <w:spacing w:after="0"/>
        <w:jc w:val="both"/>
        <w:rPr>
          <w:rFonts w:ascii="Times New Roman" w:hAnsi="Times New Roman"/>
          <w:b/>
          <w:bCs/>
          <w:i/>
          <w:sz w:val="20"/>
          <w:szCs w:val="20"/>
        </w:rPr>
      </w:pPr>
      <w:r>
        <w:rPr>
          <w:rFonts w:ascii="Times New Roman" w:hAnsi="Times New Roman"/>
          <w:b/>
          <w:bCs/>
          <w:i/>
          <w:sz w:val="20"/>
          <w:szCs w:val="20"/>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pPr>
        <w:spacing w:after="0"/>
        <w:jc w:val="both"/>
        <w:rPr>
          <w:rFonts w:ascii="Times New Roman" w:hAnsi="Times New Roman" w:eastAsia="Times New Roman"/>
          <w:color w:val="000000"/>
          <w:lang w:eastAsia="ru-RU"/>
        </w:rPr>
      </w:pPr>
      <w:r>
        <w:rPr>
          <w:rFonts w:ascii="Times New Roman" w:hAnsi="Times New Roman"/>
          <w:b/>
          <w:bCs/>
          <w:i/>
          <w:sz w:val="20"/>
          <w:szCs w:val="20"/>
        </w:rPr>
        <w:t>в) учасник-нерезидент повинен надати зазначені документи з урахуванням особливостей законодавства країни, в який цей Учасник зареєстрований. У разі подання документу Учасник-нерезидент повинен надати разом з ним лист з зазначенням замість якого документу він подав такий документ.</w:t>
      </w:r>
    </w:p>
    <w:p>
      <w:pPr>
        <w:tabs>
          <w:tab w:val="left" w:pos="2160"/>
          <w:tab w:val="left" w:pos="3600"/>
        </w:tabs>
        <w:spacing w:after="0" w:line="240" w:lineRule="auto"/>
        <w:ind w:firstLine="246"/>
        <w:jc w:val="both"/>
        <w:rPr>
          <w:lang w:val="ru-RU"/>
        </w:rPr>
      </w:pPr>
      <w:r>
        <w:rPr>
          <w:rFonts w:ascii="Times New Roman" w:hAnsi="Times New Roman" w:eastAsia="Times New Roman"/>
          <w:color w:val="000000"/>
          <w:lang w:eastAsia="ru-RU"/>
        </w:rPr>
        <w:t>Документи подаються в електронному вигляді через електронну систему закупівель (</w:t>
      </w:r>
      <w:r>
        <w:rPr>
          <w:rFonts w:ascii="Times New Roman" w:hAnsi="Times New Roman" w:eastAsia="Times New Roman"/>
          <w:b/>
          <w:color w:val="000000"/>
          <w:u w:val="single"/>
          <w:lang w:eastAsia="uk-UA"/>
        </w:rPr>
        <w:t>у форматі сканованого документа</w:t>
      </w:r>
      <w:r>
        <w:rPr>
          <w:rFonts w:ascii="Times New Roman" w:hAnsi="Times New Roman" w:eastAsia="Times New Roman"/>
          <w:color w:val="000000"/>
          <w:lang w:eastAsia="uk-UA"/>
        </w:rPr>
        <w:t>)</w:t>
      </w:r>
      <w:r>
        <w:rPr>
          <w:rFonts w:ascii="Times New Roman" w:hAnsi="Times New Roman" w:eastAsia="Times New Roman"/>
          <w:color w:val="000000"/>
          <w:lang w:eastAsia="ru-RU"/>
        </w:rPr>
        <w:t>.</w:t>
      </w:r>
    </w:p>
    <w:sectPr>
      <w:pgSz w:w="11906" w:h="16838"/>
      <w:pgMar w:top="238" w:right="397" w:bottom="510" w:left="1077"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ohit Devanagari">
    <w:altName w:val="Times New Roman"/>
    <w:panose1 w:val="00000000000000000000"/>
    <w:charset w:val="00"/>
    <w:family w:val="roman"/>
    <w:pitch w:val="default"/>
    <w:sig w:usb0="00000000" w:usb1="00000000" w:usb2="00000000" w:usb3="00000000" w:csb0="00000000" w:csb1="00000000"/>
  </w:font>
  <w:font w:name="Liberation Sans">
    <w:altName w:val="Arial"/>
    <w:panose1 w:val="00000000000000000000"/>
    <w:charset w:val="01"/>
    <w:family w:val="roman"/>
    <w:pitch w:val="default"/>
    <w:sig w:usb0="00000000" w:usb1="00000000" w:usb2="00000000" w:usb3="00000000" w:csb0="00000000" w:csb1="00000000"/>
  </w:font>
  <w:font w:name="Noto Sans CJK SC">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46860"/>
    <w:multiLevelType w:val="multilevel"/>
    <w:tmpl w:val="20A46860"/>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708"/>
  <w:autoHyphenation/>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C"/>
    <w:rsid w:val="000335CA"/>
    <w:rsid w:val="00050E99"/>
    <w:rsid w:val="000873B6"/>
    <w:rsid w:val="001F4932"/>
    <w:rsid w:val="002057A7"/>
    <w:rsid w:val="00271B21"/>
    <w:rsid w:val="002E7576"/>
    <w:rsid w:val="002F09A2"/>
    <w:rsid w:val="003935F1"/>
    <w:rsid w:val="003B7DF4"/>
    <w:rsid w:val="00403A25"/>
    <w:rsid w:val="0042680B"/>
    <w:rsid w:val="0046143A"/>
    <w:rsid w:val="004F76A7"/>
    <w:rsid w:val="00501A3E"/>
    <w:rsid w:val="005B1584"/>
    <w:rsid w:val="005C7660"/>
    <w:rsid w:val="006151DF"/>
    <w:rsid w:val="006310C3"/>
    <w:rsid w:val="00793B65"/>
    <w:rsid w:val="007A719D"/>
    <w:rsid w:val="007C4249"/>
    <w:rsid w:val="0085272D"/>
    <w:rsid w:val="00905843"/>
    <w:rsid w:val="00942915"/>
    <w:rsid w:val="00A0358A"/>
    <w:rsid w:val="00A267CA"/>
    <w:rsid w:val="00A85903"/>
    <w:rsid w:val="00B150DA"/>
    <w:rsid w:val="00B20974"/>
    <w:rsid w:val="00C038E4"/>
    <w:rsid w:val="00C268F1"/>
    <w:rsid w:val="00C603DA"/>
    <w:rsid w:val="00C6311C"/>
    <w:rsid w:val="00C7716E"/>
    <w:rsid w:val="00C94877"/>
    <w:rsid w:val="00D3319E"/>
    <w:rsid w:val="00E449AE"/>
    <w:rsid w:val="00E74604"/>
    <w:rsid w:val="00ED3AA8"/>
    <w:rsid w:val="00EF3EF7"/>
    <w:rsid w:val="00F013D4"/>
    <w:rsid w:val="00F02BD2"/>
    <w:rsid w:val="00F21943"/>
    <w:rsid w:val="00F85587"/>
    <w:rsid w:val="33B134C2"/>
    <w:rsid w:val="42F66ADB"/>
    <w:rsid w:val="5A5C7736"/>
    <w:rsid w:val="60035C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cs="Times New Roman" w:asciiTheme="minorHAnsi" w:hAnsiTheme="minorHAnsi" w:eastAsiaTheme="minorHAnsi"/>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40"/>
    </w:pPr>
  </w:style>
  <w:style w:type="paragraph" w:styleId="5">
    <w:name w:val="List"/>
    <w:basedOn w:val="4"/>
    <w:qFormat/>
    <w:uiPriority w:val="0"/>
    <w:rPr>
      <w:rFonts w:cs="Lohit Devanagari"/>
    </w:rPr>
  </w:style>
  <w:style w:type="paragraph" w:customStyle="1" w:styleId="6">
    <w:name w:val="Заголовок1"/>
    <w:basedOn w:val="1"/>
    <w:next w:val="4"/>
    <w:qFormat/>
    <w:uiPriority w:val="0"/>
    <w:pPr>
      <w:keepNext/>
      <w:spacing w:before="240" w:after="120"/>
    </w:pPr>
    <w:rPr>
      <w:rFonts w:ascii="Liberation Sans" w:hAnsi="Liberation Sans" w:eastAsia="Noto Sans CJK SC" w:cs="Lohit Devanagari"/>
      <w:sz w:val="28"/>
      <w:szCs w:val="28"/>
    </w:rPr>
  </w:style>
  <w:style w:type="paragraph" w:customStyle="1" w:styleId="7">
    <w:name w:val="Название объекта1"/>
    <w:basedOn w:val="1"/>
    <w:qFormat/>
    <w:uiPriority w:val="0"/>
    <w:pPr>
      <w:suppressLineNumbers/>
      <w:spacing w:before="120" w:after="120"/>
    </w:pPr>
    <w:rPr>
      <w:rFonts w:cs="Lohit Devanagari"/>
      <w:i/>
      <w:iCs/>
      <w:sz w:val="24"/>
      <w:szCs w:val="24"/>
    </w:rPr>
  </w:style>
  <w:style w:type="paragraph" w:customStyle="1" w:styleId="8">
    <w:name w:val="Указатель1"/>
    <w:basedOn w:val="1"/>
    <w:qFormat/>
    <w:uiPriority w:val="0"/>
    <w:pPr>
      <w:suppressLineNumbers/>
    </w:pPr>
    <w:rPr>
      <w:rFonts w:cs="Lohit Devanagari"/>
    </w:rPr>
  </w:style>
  <w:style w:type="paragraph" w:styleId="9">
    <w:name w:val="List Paragraph"/>
    <w:basedOn w:val="1"/>
    <w:qFormat/>
    <w:uiPriority w:val="34"/>
    <w:pPr>
      <w:ind w:left="720"/>
      <w:contextualSpacing/>
    </w:pPr>
  </w:style>
  <w:style w:type="table" w:customStyle="1" w:styleId="10">
    <w:name w:val="Звичайна таблиця"/>
    <w:semiHidden/>
    <w:qFormat/>
    <w:uiPriority w:val="0"/>
    <w:pPr>
      <w:keepNext w:val="0"/>
      <w:keepLines w:val="0"/>
      <w:widowControl/>
      <w:suppressLineNumbers w:val="0"/>
      <w:spacing w:before="0" w:beforeAutospacing="0" w:after="0" w:afterAutospacing="0"/>
      <w:ind w:left="0" w:right="0"/>
    </w:pPr>
    <w:rPr>
      <w:rFonts w:ascii="Calibri" w:hAnsi="Calibri" w:eastAsia="SimSun"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1</Pages>
  <Words>2333</Words>
  <Characters>1331</Characters>
  <Lines>11</Lines>
  <Paragraphs>7</Paragraphs>
  <TotalTime>0</TotalTime>
  <ScaleCrop>false</ScaleCrop>
  <LinksUpToDate>false</LinksUpToDate>
  <CharactersWithSpaces>3657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2022-09-19T15:14:00Z</dcterms:created>
  <dc:creator>RePack by Diakov</dc:creator>
  <cp:lastModifiedBy>n.dorosh</cp:lastModifiedBy>
  <dcterms:modified xsi:type="dcterms:W3CDTF">2022-11-30T16:37:50Z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1033-11.2.0.11417</vt:lpwstr>
  </property>
  <property fmtid="{D5CDD505-2E9C-101B-9397-08002B2CF9AE}" pid="10" name="ICV">
    <vt:lpwstr>610B96AD7FDB484F8C07C68E42261EE7</vt:lpwstr>
  </property>
</Properties>
</file>