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EBAB3" w14:textId="77777777" w:rsidR="0059537E" w:rsidRDefault="0059537E" w:rsidP="000D7EAE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Toc135249632"/>
      <w:r>
        <w:rPr>
          <w:rFonts w:ascii="Times New Roman" w:hAnsi="Times New Roman"/>
          <w:b/>
          <w:sz w:val="24"/>
          <w:szCs w:val="24"/>
          <w:lang w:val="uk-UA"/>
        </w:rPr>
        <w:t>ТАКТИКО-ТЕХНІЧНЕ ЗАВДАННЯ</w:t>
      </w:r>
    </w:p>
    <w:p w14:paraId="577FDC2B" w14:textId="0C5BA53D" w:rsidR="000D7EAE" w:rsidRDefault="000D7EAE" w:rsidP="000D7EAE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0D7EAE">
        <w:rPr>
          <w:rFonts w:ascii="Times New Roman" w:hAnsi="Times New Roman"/>
          <w:b/>
          <w:sz w:val="24"/>
          <w:szCs w:val="24"/>
          <w:lang w:val="uk-UA"/>
        </w:rPr>
        <w:t>Тренажерний</w:t>
      </w:r>
      <w:proofErr w:type="spellEnd"/>
      <w:r w:rsidRPr="000D7EAE">
        <w:rPr>
          <w:rFonts w:ascii="Times New Roman" w:hAnsi="Times New Roman"/>
          <w:b/>
          <w:sz w:val="24"/>
          <w:szCs w:val="24"/>
          <w:lang w:val="uk-UA"/>
        </w:rPr>
        <w:t xml:space="preserve"> навчальний комплекс «ПТРК JAVELIN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Pr="00587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, </w:t>
      </w:r>
    </w:p>
    <w:p w14:paraId="5F2E483E" w14:textId="77777777" w:rsidR="000D7EAE" w:rsidRPr="0058713D" w:rsidRDefault="000D7EAE" w:rsidP="000D7EAE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58713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код згідно ДК </w:t>
      </w:r>
      <w:bookmarkStart w:id="1" w:name="_Hlk157503446"/>
      <w:bookmarkStart w:id="2" w:name="_Hlk158907384"/>
      <w:r w:rsidRPr="0067787E">
        <w:rPr>
          <w:rStyle w:val="FontStyle38"/>
          <w:rFonts w:eastAsia="Times New Roman"/>
          <w:b/>
          <w:color w:val="000000"/>
          <w:lang w:val="uk-UA" w:eastAsia="uk-UA"/>
        </w:rPr>
        <w:t>021:2015: 35740000-3 Симулятори бойових дій</w:t>
      </w:r>
      <w:bookmarkEnd w:id="1"/>
      <w:bookmarkEnd w:id="2"/>
    </w:p>
    <w:p w14:paraId="0D965E93" w14:textId="77777777" w:rsidR="000D7EAE" w:rsidRPr="0058713D" w:rsidRDefault="000D7EAE" w:rsidP="000D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ahoma" w:hAnsi="Times New Roman"/>
          <w:color w:val="000000"/>
          <w:position w:val="6"/>
          <w:sz w:val="24"/>
          <w:szCs w:val="24"/>
          <w:lang w:val="uk-UA" w:eastAsia="zh-CN" w:bidi="hi-IN"/>
        </w:rPr>
      </w:pPr>
    </w:p>
    <w:p w14:paraId="5CB6DE08" w14:textId="487D702C" w:rsidR="000D7EAE" w:rsidRDefault="0059537E" w:rsidP="000D7E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ahoma" w:hAnsi="Times New Roman"/>
          <w:b/>
          <w:color w:val="000000"/>
          <w:position w:val="6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b/>
          <w:color w:val="000000"/>
          <w:position w:val="6"/>
          <w:sz w:val="24"/>
          <w:szCs w:val="24"/>
          <w:lang w:val="uk-UA" w:eastAsia="zh-CN" w:bidi="hi-IN"/>
        </w:rPr>
        <w:t>Цільове призначення комплексу</w:t>
      </w:r>
    </w:p>
    <w:p w14:paraId="575EFA50" w14:textId="77777777" w:rsidR="0059537E" w:rsidRDefault="0059537E" w:rsidP="0059537E">
      <w:pPr>
        <w:tabs>
          <w:tab w:val="left" w:pos="284"/>
          <w:tab w:val="left" w:pos="1134"/>
        </w:tabs>
        <w:suppressAutoHyphens w:val="0"/>
        <w:spacing w:after="12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>Тренажерний навчальний комплекс призначений для тренування навичок користування визначеним типом зброї для ураження наземних цілей</w:t>
      </w:r>
      <w:r w:rsidRPr="0059537E">
        <w:rPr>
          <w:rFonts w:ascii="Times New Roman" w:eastAsia="Calibri" w:hAnsi="Times New Roman"/>
          <w:sz w:val="24"/>
          <w:szCs w:val="24"/>
          <w:lang w:val="uk-UA"/>
        </w:rPr>
        <w:t xml:space="preserve"> без витрат боєзапасу під час тренувань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>, побудований на системі М</w:t>
      </w:r>
      <w:proofErr w:type="spellStart"/>
      <w:r w:rsidRPr="0059537E">
        <w:rPr>
          <w:rFonts w:ascii="Times New Roman" w:eastAsia="Calibri" w:hAnsi="Times New Roman"/>
          <w:color w:val="000000"/>
          <w:sz w:val="24"/>
          <w:szCs w:val="24"/>
          <w:lang w:val="en-US"/>
        </w:rPr>
        <w:t>onocular</w:t>
      </w:r>
      <w:proofErr w:type="spellEnd"/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М</w:t>
      </w:r>
      <w:proofErr w:type="spellStart"/>
      <w:r w:rsidRPr="0059537E">
        <w:rPr>
          <w:rFonts w:ascii="Times New Roman" w:eastAsia="Calibri" w:hAnsi="Times New Roman"/>
          <w:color w:val="000000"/>
          <w:sz w:val="24"/>
          <w:szCs w:val="24"/>
          <w:lang w:val="en-US"/>
        </w:rPr>
        <w:t>irtual</w:t>
      </w:r>
      <w:proofErr w:type="spellEnd"/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en-US"/>
        </w:rPr>
        <w:t>Reality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(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en-US"/>
        </w:rPr>
        <w:t>MVR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) технології. </w:t>
      </w:r>
    </w:p>
    <w:p w14:paraId="0D154AEE" w14:textId="66BBAA34" w:rsidR="0059537E" w:rsidRPr="0059537E" w:rsidRDefault="0059537E" w:rsidP="0059537E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uppressAutoHyphens w:val="0"/>
        <w:spacing w:before="240" w:after="12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59537E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Вимоги, кількісні та технічні характеристики</w:t>
      </w:r>
    </w:p>
    <w:p w14:paraId="684F62EB" w14:textId="571AA273" w:rsidR="0059537E" w:rsidRDefault="0059537E" w:rsidP="0059537E">
      <w:pPr>
        <w:pStyle w:val="a4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spacing w:before="240" w:after="120" w:line="240" w:lineRule="auto"/>
        <w:ind w:left="851" w:hanging="284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9537E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Об’єкт постачання</w:t>
      </w:r>
    </w:p>
    <w:p w14:paraId="35BCA309" w14:textId="46180BF6" w:rsidR="0059537E" w:rsidRDefault="0059537E" w:rsidP="0059537E">
      <w:pPr>
        <w:pStyle w:val="a4"/>
        <w:tabs>
          <w:tab w:val="left" w:pos="284"/>
          <w:tab w:val="left" w:pos="1134"/>
        </w:tabs>
        <w:suppressAutoHyphens w:val="0"/>
        <w:spacing w:before="240" w:after="12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>Тренажерний навчальний комплекс «ПТРК JAVELIN»</w:t>
      </w:r>
      <w:r w:rsidRPr="0059537E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 повному комплекті з встановленим програмним забезпеченням</w:t>
      </w:r>
    </w:p>
    <w:p w14:paraId="5D89E730" w14:textId="095B6C04" w:rsidR="0059537E" w:rsidRPr="0059537E" w:rsidRDefault="0059537E" w:rsidP="0059537E">
      <w:pPr>
        <w:pStyle w:val="a4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spacing w:before="240" w:after="120" w:line="240" w:lineRule="auto"/>
        <w:ind w:left="993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Pr="0059537E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Кількість об’єктів постачання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655"/>
        <w:gridCol w:w="1701"/>
      </w:tblGrid>
      <w:tr w:rsidR="000D7EAE" w14:paraId="28D8BCB3" w14:textId="77777777" w:rsidTr="000D7EAE">
        <w:trPr>
          <w:trHeight w:val="345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3DC82B0" w14:textId="77777777" w:rsidR="000D7EAE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  <w:t>№ з/п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14:paraId="6D8E805D" w14:textId="77777777" w:rsidR="000D7EAE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6"/>
              <w:jc w:val="center"/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  <w:t>Найменування обладнання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EDF5551" w14:textId="2F91DFD4" w:rsidR="000D7EAE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6"/>
              <w:jc w:val="center"/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  <w:t xml:space="preserve">Кількість, </w:t>
            </w:r>
            <w:r w:rsidR="0059537E"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  <w:t>комплект</w:t>
            </w:r>
            <w:r>
              <w:rPr>
                <w:rFonts w:ascii="Times New Roman" w:eastAsia="Tahoma" w:hAnsi="Times New Roman"/>
                <w:b/>
                <w:color w:val="000000"/>
                <w:position w:val="6"/>
                <w:sz w:val="24"/>
                <w:szCs w:val="24"/>
                <w:lang w:val="uk-UA" w:eastAsia="zh-CN" w:bidi="hi-IN"/>
              </w:rPr>
              <w:t>.</w:t>
            </w:r>
          </w:p>
        </w:tc>
      </w:tr>
      <w:tr w:rsidR="000D7EAE" w:rsidRPr="00A3719D" w14:paraId="6BD63AE7" w14:textId="77777777" w:rsidTr="000D7EAE">
        <w:trPr>
          <w:trHeight w:val="367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DCBE251" w14:textId="77777777" w:rsidR="000D7EAE" w:rsidRPr="00A3719D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 w:rsidRPr="00A3719D">
              <w:rPr>
                <w:rFonts w:ascii="Times New Roman" w:eastAsia="Tahoma" w:hAnsi="Times New Roman"/>
                <w:color w:val="000000"/>
                <w:position w:val="6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14:paraId="31B5F540" w14:textId="77777777" w:rsidR="000D7EAE" w:rsidRPr="00A3719D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6"/>
              <w:jc w:val="both"/>
              <w:rPr>
                <w:rFonts w:ascii="Times New Roman" w:eastAsia="Tahoma" w:hAnsi="Times New Roman"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 w:rsidRPr="000D7E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Тренажерний навчальний комплекс «ПТРК JAVELIN»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C8E5817" w14:textId="77777777" w:rsidR="000D7EAE" w:rsidRPr="00A3719D" w:rsidRDefault="000D7EAE" w:rsidP="00D01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position w:val="6"/>
                <w:sz w:val="24"/>
                <w:szCs w:val="24"/>
                <w:lang w:val="uk-UA" w:eastAsia="zh-CN" w:bidi="hi-IN"/>
              </w:rPr>
            </w:pPr>
            <w:r w:rsidRPr="00A3719D">
              <w:rPr>
                <w:rFonts w:ascii="Times New Roman" w:eastAsia="Tahoma" w:hAnsi="Times New Roman"/>
                <w:color w:val="000000"/>
                <w:position w:val="6"/>
                <w:sz w:val="24"/>
                <w:szCs w:val="24"/>
                <w:lang w:val="uk-UA" w:eastAsia="zh-CN" w:bidi="hi-IN"/>
              </w:rPr>
              <w:t>1</w:t>
            </w:r>
          </w:p>
        </w:tc>
      </w:tr>
    </w:tbl>
    <w:p w14:paraId="527233E9" w14:textId="16D92BF1" w:rsidR="0059537E" w:rsidRPr="0059537E" w:rsidRDefault="0059537E" w:rsidP="003C04D1">
      <w:pPr>
        <w:pStyle w:val="a4"/>
        <w:keepNext/>
        <w:keepLines/>
        <w:numPr>
          <w:ilvl w:val="1"/>
          <w:numId w:val="2"/>
        </w:numPr>
        <w:suppressAutoHyphens w:val="0"/>
        <w:spacing w:before="40" w:after="0" w:line="259" w:lineRule="auto"/>
        <w:ind w:left="993" w:hanging="426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 w:rsidRPr="0059537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Склад </w:t>
      </w:r>
      <w:proofErr w:type="spellStart"/>
      <w:r w:rsidRPr="0059537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обєкту</w:t>
      </w:r>
      <w:proofErr w:type="spellEnd"/>
      <w:r w:rsidRPr="0059537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постачання</w:t>
      </w:r>
    </w:p>
    <w:p w14:paraId="050B8677" w14:textId="77777777" w:rsidR="0059537E" w:rsidRPr="004E41C6" w:rsidRDefault="0059537E" w:rsidP="003C04D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Тренажерний навчальний комплекс </w:t>
      </w:r>
      <w:r w:rsidRPr="004E41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«ПТРК JAVELIN»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складається з:</w:t>
      </w:r>
    </w:p>
    <w:p w14:paraId="2632379B" w14:textId="4E918B7B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макет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масо-габаритний пускової установки ПТРК JAVELIN з компонентами електронного керування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 xml:space="preserve">- 1 </w:t>
      </w:r>
      <w:proofErr w:type="spellStart"/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  <w:r w:rsidRPr="004E4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;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</w:t>
      </w:r>
    </w:p>
    <w:p w14:paraId="6F8C0DDF" w14:textId="4DEBBCB2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макет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масо-габаритний пускової труби ПТРК JAVELIN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 xml:space="preserve">- 1 </w:t>
      </w:r>
      <w:proofErr w:type="spellStart"/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  <w:r w:rsidRPr="004E4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; </w:t>
      </w:r>
    </w:p>
    <w:p w14:paraId="6AFD18AC" w14:textId="420F6BDA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макет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масо-габаритний батареї  до пускової установки ПТРК JAVELIN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- 1 шт.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;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</w:t>
      </w:r>
    </w:p>
    <w:p w14:paraId="0AA877A6" w14:textId="4B245A2B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спеціалізований комп'ютер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(ноутбук) з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базовим програмним забезпеченням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 xml:space="preserve"> - 1 </w:t>
      </w:r>
      <w:proofErr w:type="spellStart"/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: </w:t>
      </w:r>
    </w:p>
    <w:p w14:paraId="7C02C3D6" w14:textId="364F11B6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спеціалізованого вбудованого програмного забезпечення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1 к-т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</w:t>
      </w:r>
    </w:p>
    <w:p w14:paraId="111FF336" w14:textId="08DD263C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спеціалізованого програмного забезпечення Тренажерного навчального комплексу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3C06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JAVELIN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1 к-т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</w:t>
      </w:r>
    </w:p>
    <w:p w14:paraId="11C22BDF" w14:textId="02F34B91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пристрій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бездротового підключення макета ПТРК JAVELIN до комп’ютера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1 шт.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 </w:t>
      </w:r>
    </w:p>
    <w:p w14:paraId="6119C7E7" w14:textId="35564E83" w:rsidR="0059537E" w:rsidRPr="004E41C6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монітор переносний не менше 15,6 дюймів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1 </w:t>
      </w:r>
      <w:proofErr w:type="spellStart"/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</w:t>
      </w:r>
    </w:p>
    <w:p w14:paraId="1269D952" w14:textId="77777777" w:rsidR="003C04D1" w:rsidRDefault="0059537E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валіза для зберігання та транспортування макету пуско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вої труби </w:t>
      </w:r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– 1 </w:t>
      </w:r>
      <w:proofErr w:type="spellStart"/>
      <w:r w:rsidR="003C04D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</w:p>
    <w:p w14:paraId="3516C41B" w14:textId="1031FF12" w:rsidR="0059537E" w:rsidRDefault="003C04D1" w:rsidP="003C04D1">
      <w:pPr>
        <w:numPr>
          <w:ilvl w:val="0"/>
          <w:numId w:val="1"/>
        </w:numPr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валіза для зберігання та транспортування макету</w:t>
      </w:r>
      <w:r w:rsidR="0059537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пускової установки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шт</w:t>
      </w:r>
      <w:proofErr w:type="spellEnd"/>
      <w:r w:rsidR="0059537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;</w:t>
      </w:r>
    </w:p>
    <w:p w14:paraId="3828F8AF" w14:textId="77777777" w:rsidR="0059537E" w:rsidRPr="0059537E" w:rsidRDefault="0059537E" w:rsidP="003C04D1">
      <w:pPr>
        <w:pStyle w:val="a4"/>
        <w:keepNext/>
        <w:keepLines/>
        <w:suppressAutoHyphens w:val="0"/>
        <w:spacing w:before="40" w:after="0" w:line="259" w:lineRule="auto"/>
        <w:ind w:left="1287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14:paraId="229BB7D7" w14:textId="18643177" w:rsidR="000D7EAE" w:rsidRPr="004E41C6" w:rsidRDefault="003C04D1" w:rsidP="003C04D1">
      <w:pPr>
        <w:keepNext/>
        <w:keepLines/>
        <w:suppressAutoHyphens w:val="0"/>
        <w:spacing w:before="40" w:after="0" w:line="259" w:lineRule="auto"/>
        <w:ind w:left="709" w:hanging="142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2.4.</w:t>
      </w:r>
      <w:r w:rsidR="000D7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B34B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Загальні в</w:t>
      </w:r>
      <w:r w:rsidR="000D7EAE" w:rsidRPr="004E41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имоги до тренажерн</w:t>
      </w:r>
      <w:r w:rsidR="000D7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ого</w:t>
      </w:r>
      <w:r w:rsidR="000D7EAE" w:rsidRPr="004E41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навчальн</w:t>
      </w:r>
      <w:r w:rsidR="000D7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ого</w:t>
      </w:r>
      <w:r w:rsidR="000D7EAE" w:rsidRPr="004E41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комплекс</w:t>
      </w:r>
      <w:bookmarkEnd w:id="0"/>
      <w:r w:rsidR="000D7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у</w:t>
      </w:r>
      <w:r w:rsidR="000D7EAE" w:rsidRPr="004E4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EAE" w:rsidRPr="004E41C6">
        <w:rPr>
          <w:rFonts w:ascii="Times New Roman" w:hAnsi="Times New Roman"/>
          <w:b/>
          <w:bCs/>
          <w:color w:val="000000"/>
          <w:sz w:val="24"/>
          <w:szCs w:val="24"/>
        </w:rPr>
        <w:t>«ПТРК JAVELIN»</w:t>
      </w:r>
      <w:r w:rsidR="00B34BD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14:paraId="55969B8B" w14:textId="77777777" w:rsidR="000D7EAE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A7130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Тренажерний 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навчальний </w:t>
      </w:r>
      <w:r w:rsidRPr="00A7130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комплекс 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має забезпечувати:</w:t>
      </w:r>
    </w:p>
    <w:p w14:paraId="0DDA074E" w14:textId="77777777" w:rsidR="000D7EAE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- проведення</w:t>
      </w:r>
      <w:r w:rsidRPr="00A7130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тренувань за допомогою системи віртуальної реальності та дозволяє проводити повне 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індивідуальне </w:t>
      </w:r>
      <w:r w:rsidRPr="00A71301">
        <w:rPr>
          <w:rFonts w:ascii="Times New Roman" w:eastAsia="Calibri" w:hAnsi="Times New Roman"/>
          <w:color w:val="000000"/>
          <w:sz w:val="24"/>
          <w:szCs w:val="24"/>
          <w:lang w:val="uk-UA"/>
        </w:rPr>
        <w:t>відпрацювання підготовки до пострілу, прицілювання, здійснення пострілу та імітації вогню в різних бойових умовах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, 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т.ч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. стрільбі </w:t>
      </w:r>
      <w:r w:rsidRPr="00A846DB">
        <w:rPr>
          <w:rFonts w:ascii="Times New Roman" w:eastAsia="Calibri" w:hAnsi="Times New Roman"/>
          <w:color w:val="000000"/>
          <w:sz w:val="24"/>
          <w:szCs w:val="24"/>
          <w:lang w:val="uk-UA"/>
        </w:rPr>
        <w:t>по динамічним наземним цілям, що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маневрують, швидкі та повільні; </w:t>
      </w:r>
    </w:p>
    <w:p w14:paraId="0056ECB8" w14:textId="77777777" w:rsidR="000D7EAE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A846DB">
        <w:rPr>
          <w:rFonts w:ascii="Times New Roman" w:eastAsia="Calibri" w:hAnsi="Times New Roman"/>
          <w:color w:val="000000"/>
          <w:sz w:val="24"/>
          <w:szCs w:val="24"/>
          <w:lang w:val="uk-UA"/>
        </w:rPr>
        <w:t>відпрацювання стрільби з можливістю вибору варіантів вправ: стрільба по рухомих цілях які рухаються з різною швидкістю; стрільба по БТР, БМД, БМП, МТ-ЛБ, Т-64 та іншим зразкам наземної техніки, по мішень-4 мішень-4а мішень-4б та іншим зразкам мішеней; стрільба по цілям на різній місцевості, що рухаються не лінійно; стрільба навздогін, стрільба в лоб, атака цілі, що йде паралельно, вибір різних локацій при різних погодних умовах;</w:t>
      </w:r>
    </w:p>
    <w:p w14:paraId="21C3F6DC" w14:textId="20850225" w:rsidR="000D7EAE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>тривимірну візуалізацію мішеної обстановки;</w:t>
      </w:r>
    </w:p>
    <w:p w14:paraId="75E2093F" w14:textId="77777777" w:rsidR="000D7EAE" w:rsidRPr="00626A35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>реалістичне моделювання та відображення розмірів цілей;</w:t>
      </w:r>
    </w:p>
    <w:p w14:paraId="7B89AE5E" w14:textId="77777777" w:rsidR="000D7EAE" w:rsidRPr="00626A35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>автоматичне опрацювання результатів стрільб та отримання кінцевого звіту щодо дій оператора та типу ураження цілі (час виконання дій та вправ; звіт з допущених помилок по діям; тип цілі, з якою виконувалась вправа);</w:t>
      </w:r>
    </w:p>
    <w:p w14:paraId="6BF34F58" w14:textId="77777777" w:rsidR="000D7EAE" w:rsidRPr="00626A35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>реалістичну імітацію траєкторії руху цілі за системою самонаведення по тепловій сигнатурі, імітація звукових супроводів кожної дії активованих елементів макету пускової установки та пострілу;</w:t>
      </w:r>
    </w:p>
    <w:p w14:paraId="7037E544" w14:textId="77777777" w:rsidR="000D7EAE" w:rsidRPr="00626A35" w:rsidRDefault="000D7EAE" w:rsidP="000D7EAE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відпрацювання стрільби в різних режимах вогню (атака в лоб; атака навздогін; атака цілі, що йде паралельно); </w:t>
      </w:r>
    </w:p>
    <w:p w14:paraId="7A71733C" w14:textId="77777777" w:rsidR="003C04D1" w:rsidRDefault="000D7EAE" w:rsidP="003C04D1">
      <w:pPr>
        <w:tabs>
          <w:tab w:val="left" w:pos="284"/>
          <w:tab w:val="left" w:pos="1134"/>
        </w:tabs>
        <w:suppressAutoHyphens w:val="0"/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lastRenderedPageBreak/>
        <w:t xml:space="preserve">- </w:t>
      </w:r>
      <w:r w:rsidRPr="00626A35">
        <w:rPr>
          <w:rFonts w:ascii="Times New Roman" w:eastAsia="Calibri" w:hAnsi="Times New Roman"/>
          <w:color w:val="000000"/>
          <w:sz w:val="24"/>
          <w:szCs w:val="24"/>
          <w:lang w:val="uk-UA"/>
        </w:rPr>
        <w:t>ведення стрільби в різних умовах, а саме (ліс, галявина, узбережжя, день – ясне небо, день – похмуре небо, день - легка хмарність неба).</w:t>
      </w:r>
    </w:p>
    <w:p w14:paraId="3E638612" w14:textId="1ED560E6" w:rsidR="003C04D1" w:rsidRPr="003C04D1" w:rsidRDefault="003C04D1" w:rsidP="003C04D1">
      <w:pPr>
        <w:tabs>
          <w:tab w:val="left" w:pos="284"/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- н</w:t>
      </w: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>аявність конструктору для розробки власних сценаріїв з можливістю їх подальшого використання без участі розробника програмного забезпечення Симулятора вогневої підготовки з обов’язковим набором базових налаштувань:</w:t>
      </w:r>
    </w:p>
    <w:p w14:paraId="0B1B410D" w14:textId="77777777" w:rsidR="003C04D1" w:rsidRPr="003C04D1" w:rsidRDefault="003C04D1" w:rsidP="003C04D1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>вибір сцени стрільби;</w:t>
      </w:r>
    </w:p>
    <w:p w14:paraId="2F9B4167" w14:textId="0515D82A" w:rsidR="003C04D1" w:rsidRPr="003C04D1" w:rsidRDefault="003C04D1" w:rsidP="003C04D1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>вибір типів, видів і кількості мішеней;</w:t>
      </w:r>
    </w:p>
    <w:p w14:paraId="7228D04D" w14:textId="77777777" w:rsidR="003C04D1" w:rsidRPr="003C04D1" w:rsidRDefault="003C04D1" w:rsidP="003C04D1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>розстановка мішеней у сцені за дальністю та напрямками стрільби;</w:t>
      </w:r>
    </w:p>
    <w:p w14:paraId="22CC098B" w14:textId="6538E759" w:rsidR="003C04D1" w:rsidRDefault="003C04D1" w:rsidP="003C04D1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вибір </w:t>
      </w:r>
      <w:r w:rsidR="003B39AE">
        <w:rPr>
          <w:rFonts w:ascii="Times New Roman" w:eastAsia="Calibri" w:hAnsi="Times New Roman"/>
          <w:color w:val="000000"/>
          <w:sz w:val="24"/>
          <w:szCs w:val="24"/>
          <w:lang w:val="uk-UA"/>
        </w:rPr>
        <w:t>локації, погодних умов, атмосферних явищ, часу доби та бойової обстановки</w:t>
      </w:r>
      <w:r w:rsidRPr="003C04D1">
        <w:rPr>
          <w:rFonts w:ascii="Times New Roman" w:eastAsia="Calibri" w:hAnsi="Times New Roman"/>
          <w:color w:val="000000"/>
          <w:sz w:val="24"/>
          <w:szCs w:val="24"/>
          <w:lang w:val="uk-UA"/>
        </w:rPr>
        <w:t>.</w:t>
      </w:r>
    </w:p>
    <w:p w14:paraId="46A5C5E7" w14:textId="77777777" w:rsidR="000468EF" w:rsidRDefault="000468EF" w:rsidP="000468EF">
      <w:pPr>
        <w:pStyle w:val="a4"/>
        <w:numPr>
          <w:ilvl w:val="1"/>
          <w:numId w:val="5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 w:rsidRPr="000468E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Вимоги до обладнання.</w:t>
      </w:r>
    </w:p>
    <w:p w14:paraId="303D9719" w14:textId="0512DA6C" w:rsidR="003B39AE" w:rsidRPr="000468EF" w:rsidRDefault="000468EF" w:rsidP="000468EF">
      <w:pPr>
        <w:pStyle w:val="a4"/>
        <w:tabs>
          <w:tab w:val="left" w:pos="993"/>
        </w:tabs>
        <w:suppressAutoHyphens w:val="0"/>
        <w:spacing w:after="0" w:line="240" w:lineRule="auto"/>
        <w:ind w:left="927" w:hanging="36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>2.5.1.</w:t>
      </w:r>
      <w:r w:rsidR="003B39AE" w:rsidRPr="000468EF">
        <w:rPr>
          <w:rFonts w:ascii="Times New Roman" w:eastAsia="Calibri" w:hAnsi="Times New Roman"/>
          <w:b/>
          <w:bCs/>
          <w:color w:val="000000"/>
          <w:sz w:val="24"/>
          <w:szCs w:val="24"/>
          <w:lang w:val="uk-UA"/>
        </w:rPr>
        <w:t xml:space="preserve"> Вимоги до </w:t>
      </w:r>
      <w:r w:rsidR="003B39AE" w:rsidRPr="000468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спеціалізований комп'ютер (ноутбук) з базовим програмним забезпеченням</w:t>
      </w:r>
    </w:p>
    <w:p w14:paraId="514C9816" w14:textId="0C709E9E" w:rsidR="003B39AE" w:rsidRDefault="003B39AE" w:rsidP="000468EF">
      <w:pPr>
        <w:pStyle w:val="a4"/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пеціалізований комп'ютер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(ноутбук) з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базовим програмним забезпеченням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повинен мати характеристики не гірше ніж ті що наведені в Таблиці 1.</w:t>
      </w:r>
    </w:p>
    <w:p w14:paraId="28C89046" w14:textId="0ED23DE8" w:rsidR="003B39AE" w:rsidRPr="003B39AE" w:rsidRDefault="000468EF" w:rsidP="000468EF">
      <w:pPr>
        <w:pStyle w:val="a4"/>
        <w:tabs>
          <w:tab w:val="left" w:pos="1134"/>
        </w:tabs>
        <w:suppressAutoHyphens w:val="0"/>
        <w:spacing w:after="0" w:line="240" w:lineRule="auto"/>
        <w:ind w:left="1287"/>
        <w:jc w:val="right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>Таблиця 1.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65"/>
        <w:gridCol w:w="3277"/>
        <w:gridCol w:w="6118"/>
      </w:tblGrid>
      <w:tr w:rsidR="0095757D" w14:paraId="528A4596" w14:textId="77777777" w:rsidTr="003B39AE">
        <w:tc>
          <w:tcPr>
            <w:tcW w:w="562" w:type="dxa"/>
          </w:tcPr>
          <w:p w14:paraId="4DAC1059" w14:textId="12A55338" w:rsidR="003B39AE" w:rsidRDefault="003B39AE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Поз.</w:t>
            </w:r>
          </w:p>
        </w:tc>
        <w:tc>
          <w:tcPr>
            <w:tcW w:w="3304" w:type="dxa"/>
          </w:tcPr>
          <w:p w14:paraId="5CFC02F1" w14:textId="1AB84977" w:rsidR="003B39AE" w:rsidRDefault="003B39AE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6194" w:type="dxa"/>
          </w:tcPr>
          <w:p w14:paraId="4B09D056" w14:textId="4F34B085" w:rsidR="003B39AE" w:rsidRDefault="003B39AE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95757D" w14:paraId="368C8EF2" w14:textId="77777777" w:rsidTr="003B39AE">
        <w:tc>
          <w:tcPr>
            <w:tcW w:w="562" w:type="dxa"/>
          </w:tcPr>
          <w:p w14:paraId="1D9C7D3C" w14:textId="03411DD8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304" w:type="dxa"/>
          </w:tcPr>
          <w:p w14:paraId="177D364C" w14:textId="54604B1D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6194" w:type="dxa"/>
          </w:tcPr>
          <w:p w14:paraId="231E7A92" w14:textId="1378DD7B" w:rsidR="003B39AE" w:rsidRPr="00B0292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Тип матриці -</w:t>
            </w:r>
            <w:r w:rsidR="00B0292D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IP</w:t>
            </w:r>
            <w:r w:rsidR="00B0292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</w:p>
          <w:p w14:paraId="7B7D69D9" w14:textId="77777777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Діагональ екрану – 15,6’</w:t>
            </w:r>
          </w:p>
          <w:p w14:paraId="3998D0BC" w14:textId="049350A5" w:rsidR="0095757D" w:rsidRP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Роздільна здатність екрану 1920х1200</w:t>
            </w:r>
          </w:p>
        </w:tc>
      </w:tr>
      <w:tr w:rsidR="0095757D" w14:paraId="5B1232D9" w14:textId="77777777" w:rsidTr="003B39AE">
        <w:tc>
          <w:tcPr>
            <w:tcW w:w="562" w:type="dxa"/>
          </w:tcPr>
          <w:p w14:paraId="49549ACD" w14:textId="09E2969C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304" w:type="dxa"/>
          </w:tcPr>
          <w:p w14:paraId="4DC38FDA" w14:textId="33FB655E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6194" w:type="dxa"/>
          </w:tcPr>
          <w:p w14:paraId="526096EE" w14:textId="54460883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E28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Intel</w:t>
            </w:r>
            <w:proofErr w:type="spellEnd"/>
            <w:r w:rsidRPr="00CE28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E28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Core</w:t>
            </w:r>
            <w:proofErr w:type="spellEnd"/>
            <w:r w:rsidRPr="00CE28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i7 </w:t>
            </w:r>
          </w:p>
          <w:p w14:paraId="6399EC38" w14:textId="440A254E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Кількість ядр процесора – </w:t>
            </w:r>
            <w:r w:rsidR="00FB36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  <w:p w14:paraId="3046027D" w14:textId="77777777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Базова частота – 2,5 ГГц</w:t>
            </w:r>
          </w:p>
          <w:p w14:paraId="62726ED1" w14:textId="3673E8C5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Максимальна частота процесора – 4,6 ГГц</w:t>
            </w:r>
          </w:p>
        </w:tc>
      </w:tr>
      <w:tr w:rsidR="0095757D" w14:paraId="27778BD9" w14:textId="77777777" w:rsidTr="003B39AE">
        <w:tc>
          <w:tcPr>
            <w:tcW w:w="562" w:type="dxa"/>
          </w:tcPr>
          <w:p w14:paraId="64359063" w14:textId="54B89572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304" w:type="dxa"/>
          </w:tcPr>
          <w:p w14:paraId="75F112D5" w14:textId="4096D289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Функції пам’яті</w:t>
            </w:r>
          </w:p>
        </w:tc>
        <w:tc>
          <w:tcPr>
            <w:tcW w:w="6194" w:type="dxa"/>
          </w:tcPr>
          <w:p w14:paraId="4753276A" w14:textId="77777777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Тип накопичувача - </w:t>
            </w:r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SSD </w:t>
            </w:r>
          </w:p>
          <w:p w14:paraId="2AB01661" w14:textId="0F48C704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Об’єм накопичувача</w:t>
            </w:r>
            <w:r w:rsidRPr="00F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– не менше </w:t>
            </w:r>
            <w:r w:rsidR="001E06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240</w:t>
            </w:r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Gb</w:t>
            </w:r>
          </w:p>
          <w:p w14:paraId="619AE46E" w14:textId="50953961" w:rsidR="0095757D" w:rsidRP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Тип оперативної пам’яті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DDR</w:t>
            </w:r>
            <w:r w:rsidRPr="009575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  <w:p w14:paraId="3C6C72A9" w14:textId="0C027747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Обсяг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оперативної</w:t>
            </w:r>
            <w:proofErr w:type="spellEnd"/>
            <w:r w:rsidRPr="009575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пам’яті </w:t>
            </w:r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16</w:t>
            </w:r>
            <w:proofErr w:type="spellStart"/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Gb</w:t>
            </w:r>
            <w:proofErr w:type="spellEnd"/>
          </w:p>
        </w:tc>
      </w:tr>
      <w:tr w:rsidR="0095757D" w14:paraId="2CD00A99" w14:textId="77777777" w:rsidTr="003B39AE">
        <w:tc>
          <w:tcPr>
            <w:tcW w:w="562" w:type="dxa"/>
          </w:tcPr>
          <w:p w14:paraId="303CBE21" w14:textId="484A07C9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304" w:type="dxa"/>
          </w:tcPr>
          <w:p w14:paraId="2556B79B" w14:textId="46C37C7B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Відеокарта</w:t>
            </w:r>
          </w:p>
        </w:tc>
        <w:tc>
          <w:tcPr>
            <w:tcW w:w="6194" w:type="dxa"/>
          </w:tcPr>
          <w:p w14:paraId="1EE53E74" w14:textId="308EDB94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Тип відеокарти – дискретна</w:t>
            </w:r>
          </w:p>
          <w:p w14:paraId="01939D2B" w14:textId="24E2B255" w:rsidR="003B39AE" w:rsidRDefault="000468EF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Модель </w:t>
            </w:r>
            <w:r w:rsidR="0095757D"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відеокарт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="0095757D"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GeForse</w:t>
            </w:r>
            <w:proofErr w:type="spellEnd"/>
            <w:r w:rsidR="0095757D"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RTX</w:t>
            </w:r>
            <w:r w:rsidR="00FB36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4050</w:t>
            </w:r>
          </w:p>
          <w:p w14:paraId="0ACE70F5" w14:textId="64497032" w:rsidR="000468EF" w:rsidRPr="000468EF" w:rsidRDefault="000468EF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Обсяг пам’яті відеокарти – 8 </w:t>
            </w:r>
            <w:proofErr w:type="spellStart"/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Gb</w:t>
            </w:r>
            <w:proofErr w:type="spellEnd"/>
          </w:p>
        </w:tc>
      </w:tr>
      <w:tr w:rsidR="0095757D" w14:paraId="088F0FE4" w14:textId="77777777" w:rsidTr="003B39AE">
        <w:tc>
          <w:tcPr>
            <w:tcW w:w="562" w:type="dxa"/>
          </w:tcPr>
          <w:p w14:paraId="44334DC6" w14:textId="5B198DE6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04" w:type="dxa"/>
          </w:tcPr>
          <w:p w14:paraId="7F3B75A0" w14:textId="5F0C1B8D" w:rsidR="003B39AE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Бездротові технології</w:t>
            </w:r>
          </w:p>
        </w:tc>
        <w:tc>
          <w:tcPr>
            <w:tcW w:w="6194" w:type="dxa"/>
          </w:tcPr>
          <w:p w14:paraId="271C6D05" w14:textId="4D0D659C" w:rsidR="003B39AE" w:rsidRPr="000468EF" w:rsidRDefault="000468EF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Бездротові можливості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0468EF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0468EF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Bluetooth</w:t>
            </w:r>
          </w:p>
        </w:tc>
      </w:tr>
      <w:tr w:rsidR="0095757D" w14:paraId="500095F5" w14:textId="77777777" w:rsidTr="003B39AE">
        <w:tc>
          <w:tcPr>
            <w:tcW w:w="562" w:type="dxa"/>
          </w:tcPr>
          <w:p w14:paraId="615835E7" w14:textId="4185A508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304" w:type="dxa"/>
          </w:tcPr>
          <w:p w14:paraId="1018CF8A" w14:textId="3874E150" w:rsidR="0095757D" w:rsidRDefault="0095757D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Базове ПЗ</w:t>
            </w:r>
          </w:p>
        </w:tc>
        <w:tc>
          <w:tcPr>
            <w:tcW w:w="6194" w:type="dxa"/>
          </w:tcPr>
          <w:p w14:paraId="22DE94D6" w14:textId="71C8579B" w:rsidR="0095757D" w:rsidRDefault="000468EF" w:rsidP="003C04D1">
            <w:pPr>
              <w:tabs>
                <w:tab w:val="left" w:pos="284"/>
                <w:tab w:val="left" w:pos="1134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4E41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Windows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/</w:t>
            </w:r>
            <w:r w:rsidRPr="00D80D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10Pro з 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раїномовним інтерфейсом</w:t>
            </w:r>
          </w:p>
        </w:tc>
      </w:tr>
    </w:tbl>
    <w:p w14:paraId="54F20DB1" w14:textId="13FF6C25" w:rsidR="00B34BD1" w:rsidRDefault="000468EF" w:rsidP="00D36753">
      <w:pPr>
        <w:suppressAutoHyphens w:val="0"/>
        <w:spacing w:after="0" w:line="240" w:lineRule="auto"/>
        <w:ind w:left="851" w:hanging="284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>2.5</w:t>
      </w:r>
      <w:r w:rsidR="00B34BD1" w:rsidRPr="00B34BD1">
        <w:rPr>
          <w:rFonts w:ascii="Times New Roman" w:eastAsia="Calibri" w:hAnsi="Times New Roman"/>
          <w:b/>
          <w:sz w:val="24"/>
          <w:szCs w:val="24"/>
          <w:lang w:val="uk-UA"/>
        </w:rPr>
        <w:t xml:space="preserve">.2. Вимоги до </w:t>
      </w:r>
      <w:r w:rsidRPr="000468EF">
        <w:rPr>
          <w:rFonts w:ascii="Times New Roman" w:eastAsia="Calibri" w:hAnsi="Times New Roman"/>
          <w:b/>
          <w:sz w:val="24"/>
          <w:szCs w:val="24"/>
          <w:lang w:val="uk-UA"/>
        </w:rPr>
        <w:t>макета масо-габаритний пускової труби ПТРК JAVELIN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 та </w:t>
      </w:r>
      <w:r w:rsidRPr="000468EF">
        <w:rPr>
          <w:rFonts w:ascii="Times New Roman" w:eastAsia="Calibri" w:hAnsi="Times New Roman"/>
          <w:b/>
          <w:sz w:val="24"/>
          <w:szCs w:val="24"/>
          <w:lang w:val="uk-UA"/>
        </w:rPr>
        <w:t>макета пускової установки ПТРК JAVELIN</w:t>
      </w:r>
    </w:p>
    <w:p w14:paraId="2D758EBC" w14:textId="0499BBB9" w:rsidR="00D36753" w:rsidRDefault="001622E0" w:rsidP="001622E0">
      <w:pPr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D36753" w:rsidRP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компонен</w:t>
      </w:r>
      <w:r w:rsidR="00D36753" w:rsidRP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</w:t>
      </w:r>
      <w:r w:rsidR="00D36753" w:rsidRP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електронного керування</w:t>
      </w:r>
      <w:r w:rsid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36753" w:rsidRP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макета масо-габаритний пускової установки ПТРК </w:t>
      </w:r>
      <w:r w:rsidR="00D36753"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JAVELIN 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навчального комплексу</w:t>
      </w:r>
      <w:r w:rsidRPr="001622E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мають бути максимально ідентичні </w:t>
      </w:r>
      <w:r w:rsidR="00D36753"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 компонентами електронного керування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реальної 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пускової установки ПТРК JAVELIN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та функціонально мають бути повністю 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ентичні</w:t>
      </w:r>
    </w:p>
    <w:p w14:paraId="7B37B3EB" w14:textId="1CD6CE46" w:rsidR="00B0292D" w:rsidRPr="00B0292D" w:rsidRDefault="00B0292D" w:rsidP="00B0292D">
      <w:pPr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Індикація на </w:t>
      </w:r>
      <w:r w:rsidRPr="00B0292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екрані </w:t>
      </w:r>
      <w:r w:rsidRPr="00B0292D">
        <w:rPr>
          <w:rFonts w:ascii="Times New Roman" w:eastAsia="Calibri" w:hAnsi="Times New Roman"/>
          <w:sz w:val="24"/>
          <w:szCs w:val="24"/>
          <w:lang w:val="uk-UA"/>
        </w:rPr>
        <w:t>макета пускової установки ПТРК JAVELIN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має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індикації бойового зразка ПТРК JAVELIN</w:t>
      </w:r>
    </w:p>
    <w:p w14:paraId="037E4204" w14:textId="504F0B3C" w:rsidR="001622E0" w:rsidRDefault="001622E0" w:rsidP="001622E0">
      <w:pPr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Зарядка акумуляторної батареї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яка </w:t>
      </w:r>
      <w:r w:rsidRPr="004E41C6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входить до складу макету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3675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пускової установки</w:t>
      </w:r>
      <w:r w:rsidRPr="00E86F25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>,</w:t>
      </w:r>
      <w:r w:rsidRPr="004E41C6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здійснюється після під’єднання кабелю зарядного пристрою до роз’єму пускової установки, який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знаходиться на корпусі макету</w:t>
      </w:r>
    </w:p>
    <w:p w14:paraId="71CDD6FE" w14:textId="35D18849" w:rsidR="001622E0" w:rsidRPr="004E41C6" w:rsidRDefault="001622E0" w:rsidP="001622E0">
      <w:pPr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Вага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макета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макет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масо-габаритний пускової труби ПТРК JAVELIN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разом з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макет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ом</w:t>
      </w:r>
      <w:r w:rsidRPr="001622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пускової установки ПТРК JAVELIN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–  не більше 22 кг. +/- 10 % </w:t>
      </w:r>
    </w:p>
    <w:p w14:paraId="0942D721" w14:textId="1C083A0F" w:rsidR="001622E0" w:rsidRDefault="001622E0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Довжина макета</w:t>
      </w:r>
      <w:r w:rsidRPr="001622E0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1622E0">
        <w:rPr>
          <w:rFonts w:ascii="Times New Roman" w:eastAsia="Calibri" w:hAnsi="Times New Roman"/>
          <w:bCs/>
          <w:sz w:val="24"/>
          <w:szCs w:val="24"/>
          <w:lang w:val="uk-UA"/>
        </w:rPr>
        <w:t>макет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у</w:t>
      </w:r>
      <w:r w:rsidRPr="001622E0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масо-габаритний пускової труби ПТРК JAVELIN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разом з</w:t>
      </w:r>
      <w:r w:rsidRPr="001622E0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макет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ом</w:t>
      </w:r>
      <w:r w:rsidRPr="001622E0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пускової установки ПТРК JAVELIN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– не більше 12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</w:t>
      </w:r>
      <w:r w:rsidRPr="004E41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0 мм.</w:t>
      </w:r>
    </w:p>
    <w:p w14:paraId="5F289B25" w14:textId="6DF45733" w:rsidR="00FB3685" w:rsidRDefault="00FB3685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 Експлуата</w:t>
      </w:r>
      <w:r w:rsidR="00E67E0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ційні характеристики</w:t>
      </w:r>
    </w:p>
    <w:p w14:paraId="200BC909" w14:textId="2203DA3C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3.1. Електроживлення</w:t>
      </w:r>
    </w:p>
    <w:p w14:paraId="7FFCB399" w14:textId="4F49D4E8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Однофазна мережа змінного струму 220 В, 50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Споживна потужність (максимальна) – не більше – 1,5 кВт</w:t>
      </w:r>
    </w:p>
    <w:p w14:paraId="79F18094" w14:textId="0178F7C0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3.2. Час безперервної роботи</w:t>
      </w:r>
    </w:p>
    <w:p w14:paraId="6328507F" w14:textId="6EBB046D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не менше 8 год</w:t>
      </w:r>
    </w:p>
    <w:p w14:paraId="4AFFB477" w14:textId="35DE3D09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3.3. Ресурс тренажерного комплексу відповідає вимогам</w:t>
      </w:r>
    </w:p>
    <w:p w14:paraId="1CD4F872" w14:textId="2EBD06F3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середній наробіток на відмову в процесі експлуатації: не менш 2000 годин;</w:t>
      </w:r>
    </w:p>
    <w:p w14:paraId="04E40637" w14:textId="50B02D51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- ресурс комплексу до списання: не менш 20 000 год</w:t>
      </w:r>
    </w:p>
    <w:p w14:paraId="56490116" w14:textId="636D75C1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3.4. Тренажерний комплекс за умовами експлуатації</w:t>
      </w:r>
    </w:p>
    <w:p w14:paraId="29A3C517" w14:textId="5229BCD6" w:rsidR="00E67E04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час готовності комплексу до роботи після включення – не більше 4 хвилин;</w:t>
      </w:r>
    </w:p>
    <w:p w14:paraId="1DA4529D" w14:textId="44022541" w:rsidR="003A1C2A" w:rsidRDefault="00E67E04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конструкція повинна забезпечувати </w:t>
      </w:r>
      <w:r w:rsid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електробезпеку тих, хто навчається та інструктора в ході проведення занять</w:t>
      </w:r>
    </w:p>
    <w:p w14:paraId="63AE90F2" w14:textId="5552822F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3.5. Приміщення для розміщення тренажеру</w:t>
      </w:r>
    </w:p>
    <w:p w14:paraId="4D2BAFD9" w14:textId="265BA888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 не менше 15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63EB9452" w14:textId="6A2B996D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вологість повітря: до 70%</w:t>
      </w:r>
    </w:p>
    <w:p w14:paraId="021A723A" w14:textId="2410C5AC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температура повітря в середині приміщення від +15 до +26 град. За шкалою Цельсія</w:t>
      </w:r>
    </w:p>
    <w:p w14:paraId="5DA03B50" w14:textId="0EBBDC60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 приміщення та умови експлуатації тренажеру повинні відповідати нормам охорони праці для експлуатації електронно-обчислювальних машин, що діють в Україні.</w:t>
      </w:r>
    </w:p>
    <w:p w14:paraId="6312267B" w14:textId="08B1819D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4. Гарантійні зобов’язання</w:t>
      </w:r>
    </w:p>
    <w:p w14:paraId="10F4A74D" w14:textId="57370AF1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Гарантій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ний термін експлуатації 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тренажерного 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навчальн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ого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81278"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комплексу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«ПТРК JAVELIN»</w:t>
      </w:r>
      <w:r w:rsidRPr="003A1C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 цілому складає 12 місяців з дня постачання Товару що підтверджується видатковою накладною.</w:t>
      </w:r>
    </w:p>
    <w:p w14:paraId="2907E44B" w14:textId="5E3CEACD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Протягом гарантійного терміну Постачальник безкоштовно проводить заміну елементів</w:t>
      </w:r>
      <w:r w:rsidR="00E8127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які могли вийти з ладу не з вини користувача, згідно гарантійного талону на виріб.</w:t>
      </w:r>
    </w:p>
    <w:p w14:paraId="7DFDB4EE" w14:textId="11C8B210" w:rsidR="00E81278" w:rsidRPr="003A1C2A" w:rsidRDefault="00E81278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Гарантійні зобов’язання можуть бути припинені Постачальником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одностороннєму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порядку у випадках механічних пошкоджень комплексу та його компонентів, що виникли внаслідок необережного поводження користувача або порушенням умовами експлуатації комплексу.</w:t>
      </w:r>
    </w:p>
    <w:p w14:paraId="223FFBFE" w14:textId="77777777" w:rsidR="003A1C2A" w:rsidRDefault="003A1C2A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45447735" w14:textId="77777777" w:rsidR="00E81278" w:rsidRDefault="00E81278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3C93B877" w14:textId="77777777" w:rsidR="00E81278" w:rsidRDefault="00E81278" w:rsidP="001622E0">
      <w:pPr>
        <w:shd w:val="clear" w:color="auto" w:fill="FFFFFF"/>
        <w:suppressAutoHyphens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1D543BB2" w14:textId="640E27BB" w:rsidR="000D7EAE" w:rsidRPr="00E81278" w:rsidRDefault="00E81278" w:rsidP="00E81278">
      <w:pPr>
        <w:shd w:val="clear" w:color="auto" w:fill="FFFFFF"/>
        <w:suppressAutoHyphens w:val="0"/>
        <w:spacing w:after="0" w:line="240" w:lineRule="auto"/>
        <w:ind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8127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КВАЛІФІКАЦІЙНІ ВИМОГИ</w:t>
      </w:r>
    </w:p>
    <w:p w14:paraId="4382EF82" w14:textId="0A1878FD" w:rsidR="000D7EAE" w:rsidRDefault="004337D6" w:rsidP="00E812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E81278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="00B34BD1" w:rsidRPr="00E81278">
        <w:rPr>
          <w:rFonts w:ascii="Times New Roman" w:hAnsi="Times New Roman"/>
          <w:b/>
          <w:bCs/>
          <w:sz w:val="24"/>
          <w:szCs w:val="24"/>
          <w:lang w:val="uk-UA"/>
        </w:rPr>
        <w:t>окумент</w:t>
      </w:r>
      <w:r w:rsidRPr="00E81278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B34BD1" w:rsidRPr="00E81278">
        <w:rPr>
          <w:rFonts w:ascii="Times New Roman" w:hAnsi="Times New Roman"/>
          <w:b/>
          <w:bCs/>
          <w:sz w:val="24"/>
          <w:szCs w:val="24"/>
          <w:lang w:val="uk-UA"/>
        </w:rPr>
        <w:t xml:space="preserve">, які </w:t>
      </w:r>
      <w:r w:rsidR="00B34BD1" w:rsidRPr="00E8127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Учасник</w:t>
      </w:r>
      <w:r w:rsidR="00B34BD1" w:rsidRPr="00B34B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повинен надати </w:t>
      </w:r>
      <w:r w:rsidR="0078723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</w:t>
      </w:r>
      <w:r w:rsidR="00B34BD1" w:rsidRPr="00B34B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сканованому вигляді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</w:t>
      </w:r>
      <w:r w:rsidR="00B34BD1" w:rsidRPr="002A79E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складі своєї пропозиції</w:t>
      </w:r>
      <w:r w:rsidR="0078723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:</w:t>
      </w:r>
    </w:p>
    <w:p w14:paraId="112B31E2" w14:textId="77777777" w:rsidR="005F70A9" w:rsidRDefault="005F70A9" w:rsidP="00B34BD1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2574E8" w14:textId="77777777" w:rsidR="005F70A9" w:rsidRDefault="005F70A9" w:rsidP="000D7E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гарантійний лист про відповідність товару, який пропонується </w:t>
      </w:r>
      <w:r w:rsidR="004337D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Учасником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постачання, вимогам, установленим замовником у цьому додатку, а саме відповідність </w:t>
      </w:r>
      <w:r w:rsidRPr="005F70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технічним, якісним, кількісним та іншим вимогам до предмета закупівлі</w:t>
      </w:r>
      <w:r w:rsidR="004337D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14:paraId="5502BEE6" w14:textId="77777777" w:rsidR="000D7EAE" w:rsidRDefault="000D7EAE" w:rsidP="000D7E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4337D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відоцтв</w:t>
      </w:r>
      <w:r w:rsidR="00787239"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 реєстрацію авторського права на комп’ютерну програму «</w:t>
      </w:r>
      <w:r w:rsidR="00787239"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Спеціалізоване програмне забезпечення навчальний комплект ПТРК JAVELIN</w:t>
      </w:r>
      <w:r w:rsidR="00787239" w:rsidRPr="00787239">
        <w:rPr>
          <w:lang w:val="uk-UA"/>
        </w:rPr>
        <w:t xml:space="preserve">  з </w:t>
      </w:r>
      <w:r w:rsidR="00787239"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MVR технологією</w:t>
      </w:r>
      <w:r w:rsid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787239" w:rsidRPr="007872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14:paraId="6562567E" w14:textId="77777777" w:rsidR="000D7EAE" w:rsidRPr="002A79E8" w:rsidRDefault="000D7EAE" w:rsidP="000D7EAE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скан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-копію сертифікату на систему управління якістю ДСТУ EN ISO 9001:2018 «Системи управління якістю. Вимоги» (EN ISO 9001:2015, IDT; ISO 9001:2015, IDT), виданого на ім’я Учасника або виробника;</w:t>
      </w:r>
    </w:p>
    <w:p w14:paraId="089D10EB" w14:textId="77777777" w:rsidR="000D7EAE" w:rsidRPr="002A79E8" w:rsidRDefault="000D7EAE" w:rsidP="000D7EAE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скан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-копію сертифікату на систему екологічного управління ДСТУ ISO</w:t>
      </w: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 xml:space="preserve"> 14001</w:t>
      </w: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:2015</w:t>
      </w:r>
      <w:r w:rsidRPr="002A79E8">
        <w:rPr>
          <w:rFonts w:ascii="Liberation Serif" w:eastAsia="NSimSun" w:hAnsi="Liberation Serif" w:cs="Mangal"/>
          <w:color w:val="000000"/>
          <w:kern w:val="2"/>
          <w:sz w:val="24"/>
          <w:szCs w:val="24"/>
          <w:lang w:val="uk-UA" w:eastAsia="zh-CN" w:bidi="hi-IN"/>
        </w:rPr>
        <w:t xml:space="preserve"> «</w:t>
      </w: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Системи екологічного управління. Вимоги та настанови щодо застосовування» (ISO 14001:2015, IDT), виданого на ім’я Учасника або виробника;</w:t>
      </w:r>
    </w:p>
    <w:p w14:paraId="0C9EC57D" w14:textId="77777777" w:rsidR="000D7EAE" w:rsidRPr="002A79E8" w:rsidRDefault="000D7EAE" w:rsidP="000D7EAE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скан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-копію сертифікату на систему управління інформаційною безпекою ДСТУ ISO/IEC 27001:2015 «Інформаційні технології. Методи захисту системи управління інформаційною безпекою. Вимоги» (ISO/IEC 27001:2013;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Cor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 1:2014, IDT),</w:t>
      </w:r>
      <w:r w:rsidRPr="002A79E8">
        <w:rPr>
          <w:rFonts w:ascii="Liberation Serif" w:eastAsia="NSimSun" w:hAnsi="Liberation Serif" w:cs="Mangal"/>
          <w:color w:val="000000"/>
          <w:kern w:val="2"/>
          <w:sz w:val="24"/>
          <w:szCs w:val="24"/>
          <w:lang w:val="uk-UA" w:eastAsia="zh-CN" w:bidi="hi-IN"/>
        </w:rPr>
        <w:t xml:space="preserve"> </w:t>
      </w: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виданого на ім’я Учасника або виробника;</w:t>
      </w:r>
    </w:p>
    <w:p w14:paraId="420B1624" w14:textId="77777777" w:rsidR="000D7EAE" w:rsidRPr="002A79E8" w:rsidRDefault="000D7EAE" w:rsidP="000D7EAE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скан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-копію сертифікату на систему управління охороною здоров’я та безпекою праці ДСТУ ISO 45001:2019 «Системи управління охороною здоров’я та безпекою праці. Вимоги та настанови щодо застосування» (ISO 45001:2018, IDT), виданого на ім’я Учасника або виробника;</w:t>
      </w:r>
    </w:p>
    <w:p w14:paraId="3E5D32BA" w14:textId="77777777" w:rsidR="000D7EAE" w:rsidRPr="00787239" w:rsidRDefault="000D7EAE" w:rsidP="00787239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- </w:t>
      </w:r>
      <w:proofErr w:type="spellStart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скан</w:t>
      </w:r>
      <w:proofErr w:type="spellEnd"/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-копію сертифікату на систему</w:t>
      </w:r>
      <w:r w:rsidRPr="002A79E8">
        <w:rPr>
          <w:rFonts w:ascii="Liberation Serif" w:eastAsia="NSimSun" w:hAnsi="Liberation Serif" w:cs="Mangal"/>
          <w:color w:val="000000"/>
          <w:kern w:val="2"/>
          <w:sz w:val="24"/>
          <w:szCs w:val="24"/>
          <w:lang w:val="uk-UA" w:eastAsia="zh-CN" w:bidi="hi-IN"/>
        </w:rPr>
        <w:t xml:space="preserve"> управління щодо протидії корупції </w:t>
      </w:r>
      <w:r w:rsidRPr="002A79E8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>ДСТУ ISO 37001:2018 «Системи управління щодо протидії корупції. Вимоги та настанови щодо застосування» (ISO 37001:2016, IDT).</w:t>
      </w:r>
    </w:p>
    <w:p w14:paraId="186FE6A2" w14:textId="77777777" w:rsidR="000D7EAE" w:rsidRDefault="000D7EAE" w:rsidP="000D7EAE">
      <w:pPr>
        <w:spacing w:after="0" w:line="240" w:lineRule="auto"/>
        <w:ind w:firstLine="680"/>
        <w:jc w:val="both"/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</w:pPr>
    </w:p>
    <w:p w14:paraId="17EF9F42" w14:textId="77777777" w:rsidR="00711DCA" w:rsidRDefault="00711DCA"/>
    <w:sectPr w:rsidR="00711DCA" w:rsidSect="005E2B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F5E1A"/>
    <w:multiLevelType w:val="hybridMultilevel"/>
    <w:tmpl w:val="3BB27F06"/>
    <w:lvl w:ilvl="0" w:tplc="FE42D1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8E4D15"/>
    <w:multiLevelType w:val="multilevel"/>
    <w:tmpl w:val="888C08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ahoma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4BCB00A2"/>
    <w:multiLevelType w:val="multilevel"/>
    <w:tmpl w:val="F5D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D50FD"/>
    <w:multiLevelType w:val="hybridMultilevel"/>
    <w:tmpl w:val="710A0434"/>
    <w:lvl w:ilvl="0" w:tplc="76EA49D8">
      <w:start w:val="1"/>
      <w:numFmt w:val="decimal"/>
      <w:lvlText w:val="%1."/>
      <w:lvlJc w:val="left"/>
      <w:pPr>
        <w:ind w:left="7590" w:hanging="360"/>
      </w:pPr>
      <w:rPr>
        <w:rFonts w:hint="default"/>
        <w:b/>
        <w:bCs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2BF4"/>
    <w:multiLevelType w:val="multilevel"/>
    <w:tmpl w:val="C4406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93266852">
    <w:abstractNumId w:val="2"/>
  </w:num>
  <w:num w:numId="2" w16cid:durableId="1995982636">
    <w:abstractNumId w:val="1"/>
  </w:num>
  <w:num w:numId="3" w16cid:durableId="2017028256">
    <w:abstractNumId w:val="0"/>
  </w:num>
  <w:num w:numId="4" w16cid:durableId="1865434139">
    <w:abstractNumId w:val="3"/>
  </w:num>
  <w:num w:numId="5" w16cid:durableId="49985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AE"/>
    <w:rsid w:val="000468EF"/>
    <w:rsid w:val="00047D26"/>
    <w:rsid w:val="00092840"/>
    <w:rsid w:val="000D7EAE"/>
    <w:rsid w:val="001622E0"/>
    <w:rsid w:val="001E06DB"/>
    <w:rsid w:val="00361566"/>
    <w:rsid w:val="003A1C2A"/>
    <w:rsid w:val="003B39AE"/>
    <w:rsid w:val="003C04D1"/>
    <w:rsid w:val="004337D6"/>
    <w:rsid w:val="0059537E"/>
    <w:rsid w:val="005E2B1E"/>
    <w:rsid w:val="005F70A9"/>
    <w:rsid w:val="0068452B"/>
    <w:rsid w:val="00711DCA"/>
    <w:rsid w:val="007371B3"/>
    <w:rsid w:val="00787239"/>
    <w:rsid w:val="0095757D"/>
    <w:rsid w:val="00B0292D"/>
    <w:rsid w:val="00B34BD1"/>
    <w:rsid w:val="00C91CC2"/>
    <w:rsid w:val="00D36753"/>
    <w:rsid w:val="00E67E04"/>
    <w:rsid w:val="00E81278"/>
    <w:rsid w:val="00EF096A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34A"/>
  <w15:chartTrackingRefBased/>
  <w15:docId w15:val="{A452D4D5-F17F-4FD2-B3A3-0DA8524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AE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qFormat/>
    <w:rsid w:val="000D7EAE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AC List 01,Citation List,본문(내용),List Paragraph (numbered (a))"/>
    <w:basedOn w:val="a"/>
    <w:link w:val="a5"/>
    <w:uiPriority w:val="34"/>
    <w:qFormat/>
    <w:rsid w:val="0059537E"/>
    <w:pPr>
      <w:ind w:left="720"/>
      <w:contextualSpacing/>
    </w:pPr>
  </w:style>
  <w:style w:type="character" w:customStyle="1" w:styleId="a5">
    <w:name w:val="Абзац списку Знак"/>
    <w:aliases w:val="AC List 01 Знак,Citation List Знак1,본문(내용) Знак1,List Paragraph (numbered (a)) Знак1"/>
    <w:link w:val="a4"/>
    <w:uiPriority w:val="34"/>
    <w:locked/>
    <w:rsid w:val="003C0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2024-03-19T09:32:00Z</dcterms:created>
  <dcterms:modified xsi:type="dcterms:W3CDTF">2024-03-19T09:32:00Z</dcterms:modified>
</cp:coreProperties>
</file>