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B4" w:rsidRDefault="00A977B4" w:rsidP="00D35B85">
      <w:pPr>
        <w:keepNext/>
        <w:spacing w:after="0" w:line="240" w:lineRule="auto"/>
        <w:ind w:left="-142" w:firstLine="5"/>
        <w:jc w:val="center"/>
        <w:outlineLvl w:val="1"/>
        <w:rPr>
          <w:rFonts w:ascii="Times New Roman" w:eastAsia="Calibri" w:hAnsi="Times New Roman" w:cs="Times New Roman"/>
          <w:b/>
          <w:sz w:val="32"/>
          <w:szCs w:val="32"/>
          <w:lang w:eastAsia="ru-RU"/>
        </w:rPr>
      </w:pPr>
      <w:r>
        <w:rPr>
          <w:rFonts w:ascii="Times New Roman" w:hAnsi="Times New Roman" w:cs="Times New Roman"/>
          <w:b/>
          <w:sz w:val="32"/>
          <w:szCs w:val="32"/>
        </w:rPr>
        <w:t>Ольшанська селищна рада Миколаївського района Миколаївської області</w:t>
      </w:r>
    </w:p>
    <w:p w:rsidR="00A977B4" w:rsidRDefault="00A977B4" w:rsidP="00D35B85">
      <w:pPr>
        <w:keepNext/>
        <w:spacing w:after="0" w:line="240" w:lineRule="auto"/>
        <w:ind w:left="4248" w:firstLine="5"/>
        <w:outlineLvl w:val="1"/>
        <w:rPr>
          <w:rFonts w:ascii="Times New Roman" w:eastAsia="Calibri" w:hAnsi="Times New Roman" w:cs="Times New Roman"/>
          <w:sz w:val="28"/>
          <w:szCs w:val="28"/>
          <w:lang w:eastAsia="ru-RU"/>
        </w:rPr>
      </w:pPr>
    </w:p>
    <w:p w:rsidR="00A977B4" w:rsidRDefault="00A977B4" w:rsidP="00D35B85">
      <w:pPr>
        <w:keepNext/>
        <w:spacing w:after="0" w:line="240" w:lineRule="auto"/>
        <w:outlineLvl w:val="1"/>
        <w:rPr>
          <w:rFonts w:ascii="Times New Roman" w:eastAsia="Calibri" w:hAnsi="Times New Roman" w:cs="Times New Roman"/>
          <w:sz w:val="28"/>
          <w:szCs w:val="28"/>
          <w:lang w:eastAsia="ru-RU"/>
        </w:rPr>
      </w:pPr>
    </w:p>
    <w:p w:rsidR="00A977B4" w:rsidRDefault="00A977B4" w:rsidP="00D35B85">
      <w:pPr>
        <w:spacing w:after="0"/>
        <w:ind w:left="2832" w:firstLine="708"/>
        <w:outlineLvl w:val="0"/>
        <w:rPr>
          <w:rFonts w:ascii="Times New Roman" w:hAnsi="Times New Roman"/>
          <w:b/>
          <w:sz w:val="32"/>
          <w:szCs w:val="32"/>
        </w:rPr>
      </w:pPr>
      <w:r>
        <w:rPr>
          <w:rFonts w:ascii="Times New Roman" w:hAnsi="Times New Roman"/>
          <w:b/>
          <w:sz w:val="32"/>
          <w:szCs w:val="32"/>
        </w:rPr>
        <w:t xml:space="preserve">                                   ЗАТВЕРДЖЕНО</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 xml:space="preserve">Рішенням уповноваженої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Особи  Ольшанської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селищної ради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Миколаївського района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Миколаївської області</w:t>
      </w:r>
    </w:p>
    <w:p w:rsidR="00A977B4" w:rsidRDefault="008963DB" w:rsidP="00D35B85">
      <w:pPr>
        <w:spacing w:after="0"/>
        <w:ind w:left="6372"/>
        <w:outlineLvl w:val="0"/>
        <w:rPr>
          <w:rFonts w:ascii="Times New Roman" w:hAnsi="Times New Roman"/>
          <w:sz w:val="24"/>
          <w:szCs w:val="24"/>
        </w:rPr>
      </w:pPr>
      <w:r>
        <w:rPr>
          <w:rFonts w:ascii="Times New Roman" w:hAnsi="Times New Roman"/>
          <w:sz w:val="24"/>
          <w:szCs w:val="24"/>
        </w:rPr>
        <w:t>№ 79  від 01.03</w:t>
      </w:r>
      <w:r w:rsidR="003A1913">
        <w:rPr>
          <w:rFonts w:ascii="Times New Roman" w:hAnsi="Times New Roman"/>
          <w:sz w:val="24"/>
          <w:szCs w:val="24"/>
        </w:rPr>
        <w:t>.2024</w:t>
      </w:r>
      <w:r w:rsidR="00A977B4">
        <w:rPr>
          <w:rFonts w:ascii="Times New Roman" w:hAnsi="Times New Roman"/>
          <w:sz w:val="24"/>
          <w:szCs w:val="24"/>
        </w:rPr>
        <w:t xml:space="preserve"> року</w:t>
      </w:r>
    </w:p>
    <w:p w:rsidR="00A977B4" w:rsidRDefault="00A977B4" w:rsidP="00D35B85">
      <w:pPr>
        <w:keepNext/>
        <w:spacing w:after="0" w:line="240" w:lineRule="auto"/>
        <w:ind w:left="3540" w:firstLine="708"/>
        <w:outlineLvl w:val="1"/>
        <w:rPr>
          <w:rFonts w:ascii="Times New Roman" w:eastAsia="Calibri" w:hAnsi="Times New Roman" w:cs="Times New Roman"/>
          <w:b/>
          <w:bCs/>
          <w:iCs/>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ТЕНДЕРНА ДОКУМЕНТАЦІЯ </w:t>
      </w: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ВІДКРИТІ ТОРГИ З ОСОБЛИВОСТЯМИ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на закупівлю товару</w:t>
      </w:r>
    </w:p>
    <w:p w:rsidR="00A977B4" w:rsidRDefault="00A977B4" w:rsidP="00D35B85">
      <w:pPr>
        <w:keepNext/>
        <w:spacing w:after="0" w:line="240" w:lineRule="auto"/>
        <w:jc w:val="center"/>
        <w:outlineLvl w:val="0"/>
        <w:rPr>
          <w:rFonts w:ascii="Times New Roman" w:eastAsia="Calibri" w:hAnsi="Times New Roman" w:cs="Times New Roman"/>
          <w:b/>
          <w:sz w:val="32"/>
          <w:szCs w:val="32"/>
          <w:lang w:eastAsia="ru-RU"/>
        </w:rPr>
      </w:pPr>
    </w:p>
    <w:p w:rsidR="00A977B4" w:rsidRPr="00457B47" w:rsidRDefault="00457B47" w:rsidP="00D35B85">
      <w:pPr>
        <w:keepNext/>
        <w:spacing w:after="0" w:line="240" w:lineRule="auto"/>
        <w:jc w:val="center"/>
        <w:outlineLvl w:val="0"/>
        <w:rPr>
          <w:rFonts w:ascii="Times New Roman" w:eastAsia="Calibri" w:hAnsi="Times New Roman" w:cs="Times New Roman"/>
          <w:sz w:val="28"/>
          <w:szCs w:val="28"/>
          <w:lang w:eastAsia="ru-RU"/>
        </w:rPr>
      </w:pPr>
      <w:r w:rsidRPr="00457B47">
        <w:rPr>
          <w:rFonts w:ascii="Times New Roman" w:hAnsi="Times New Roman" w:cs="Times New Roman"/>
          <w:sz w:val="28"/>
          <w:szCs w:val="28"/>
          <w:shd w:val="clear" w:color="auto" w:fill="FFFFFF"/>
        </w:rPr>
        <w:t>ДК 021:2015 – 09130000-9 «Нафта і дисти</w:t>
      </w:r>
      <w:r w:rsidR="003A1913">
        <w:rPr>
          <w:rFonts w:ascii="Times New Roman" w:hAnsi="Times New Roman" w:cs="Times New Roman"/>
          <w:sz w:val="28"/>
          <w:szCs w:val="28"/>
          <w:shd w:val="clear" w:color="auto" w:fill="FFFFFF"/>
        </w:rPr>
        <w:t xml:space="preserve">лянти» - бензин А-95-Євро5-Е7 - </w:t>
      </w:r>
      <w:r w:rsidRPr="00457B47">
        <w:rPr>
          <w:rFonts w:ascii="Times New Roman" w:hAnsi="Times New Roman" w:cs="Times New Roman"/>
          <w:sz w:val="28"/>
          <w:szCs w:val="28"/>
          <w:shd w:val="clear" w:color="auto" w:fill="FFFFFF"/>
        </w:rPr>
        <w:t>(09132000-3 – бенз</w:t>
      </w:r>
      <w:r w:rsidR="003A1913">
        <w:rPr>
          <w:rFonts w:ascii="Times New Roman" w:hAnsi="Times New Roman" w:cs="Times New Roman"/>
          <w:sz w:val="28"/>
          <w:szCs w:val="28"/>
          <w:shd w:val="clear" w:color="auto" w:fill="FFFFFF"/>
        </w:rPr>
        <w:t>ин</w:t>
      </w:r>
      <w:r w:rsidRPr="00457B47">
        <w:rPr>
          <w:rFonts w:ascii="Times New Roman" w:hAnsi="Times New Roman" w:cs="Times New Roman"/>
          <w:sz w:val="28"/>
          <w:szCs w:val="28"/>
          <w:shd w:val="clear" w:color="auto" w:fill="FFFFFF"/>
        </w:rPr>
        <w:t>)</w:t>
      </w:r>
      <w:r w:rsidR="00A977B4" w:rsidRPr="00457B47">
        <w:rPr>
          <w:rFonts w:ascii="Times New Roman" w:eastAsia="Calibri" w:hAnsi="Times New Roman" w:cs="Times New Roman"/>
          <w:sz w:val="28"/>
          <w:szCs w:val="28"/>
          <w:lang w:eastAsia="ru-RU"/>
        </w:rPr>
        <w:t xml:space="preserve"> </w:t>
      </w:r>
      <w:r w:rsidR="006A284F">
        <w:rPr>
          <w:rFonts w:ascii="Times New Roman" w:eastAsia="Calibri" w:hAnsi="Times New Roman" w:cs="Times New Roman"/>
          <w:sz w:val="28"/>
          <w:szCs w:val="28"/>
          <w:lang w:eastAsia="ru-RU"/>
        </w:rPr>
        <w:t>(талони або скретч-карти)</w:t>
      </w:r>
    </w:p>
    <w:p w:rsidR="00A977B4" w:rsidRPr="00457B47"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Pr="00457B47" w:rsidRDefault="0051188A"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Закупівля на 2024 рік</w:t>
      </w:r>
    </w:p>
    <w:p w:rsidR="00A977B4" w:rsidRDefault="00A977B4" w:rsidP="00D35B85">
      <w:pPr>
        <w:rPr>
          <w:rFonts w:ascii="Times New Roman" w:eastAsia="Times New Roman" w:hAnsi="Times New Roman" w:cs="Times New Roman"/>
          <w:lang w:eastAsia="ru-RU"/>
        </w:rPr>
      </w:pPr>
    </w:p>
    <w:p w:rsidR="00457B47" w:rsidRDefault="00457B47" w:rsidP="00D35B85">
      <w:pPr>
        <w:rPr>
          <w:rFonts w:ascii="Times New Roman" w:eastAsia="Times New Roman" w:hAnsi="Times New Roman" w:cs="Times New Roman"/>
          <w:lang w:eastAsia="ru-RU"/>
        </w:rPr>
      </w:pPr>
    </w:p>
    <w:p w:rsidR="00A977B4" w:rsidRDefault="00A977B4" w:rsidP="00845B05">
      <w:pPr>
        <w:keepNext/>
        <w:spacing w:after="0" w:line="240" w:lineRule="auto"/>
        <w:outlineLvl w:val="0"/>
        <w:rPr>
          <w:rFonts w:ascii="Times New Roman" w:eastAsia="Times New Roman" w:hAnsi="Times New Roman" w:cs="Times New Roman"/>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смт. Ольшанське</w:t>
      </w: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A977B4">
      <w:pPr>
        <w:keepNext/>
        <w:spacing w:after="0" w:line="240" w:lineRule="auto"/>
        <w:jc w:val="center"/>
        <w:outlineLvl w:val="0"/>
        <w:rPr>
          <w:rFonts w:ascii="Times New Roman" w:eastAsia="Calibri" w:hAnsi="Times New Roman" w:cs="Times New Roman"/>
          <w:sz w:val="28"/>
          <w:szCs w:val="28"/>
          <w:lang w:eastAsia="ru-RU"/>
        </w:rPr>
      </w:pP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C724F" w:rsidRPr="003236E0" w:rsidTr="00D35B85">
        <w:trPr>
          <w:trHeight w:val="522"/>
        </w:trPr>
        <w:tc>
          <w:tcPr>
            <w:tcW w:w="599" w:type="dxa"/>
          </w:tcPr>
          <w:p w:rsidR="00AC724F" w:rsidRPr="003236E0" w:rsidRDefault="00AC724F" w:rsidP="00AC724F">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C724F" w:rsidRPr="003F13A3" w:rsidRDefault="00AC724F" w:rsidP="00AC724F">
            <w:pPr>
              <w:pStyle w:val="a7"/>
              <w:spacing w:after="0"/>
              <w:jc w:val="both"/>
              <w:rPr>
                <w:b/>
                <w:lang w:val="uk-UA" w:eastAsia="uk-UA"/>
              </w:rPr>
            </w:pPr>
            <w:r w:rsidRPr="003F13A3">
              <w:rPr>
                <w:b/>
                <w:lang w:val="uk-UA" w:eastAsia="uk-UA"/>
              </w:rPr>
              <w:t>Терміни, які вживаються в тендерній документації</w:t>
            </w:r>
          </w:p>
          <w:p w:rsidR="00AC724F" w:rsidRPr="003F13A3" w:rsidRDefault="00AC724F" w:rsidP="00AC724F">
            <w:pPr>
              <w:pStyle w:val="a7"/>
              <w:spacing w:after="0"/>
              <w:ind w:firstLine="284"/>
              <w:jc w:val="both"/>
              <w:rPr>
                <w:b/>
                <w:lang w:val="uk-UA"/>
              </w:rPr>
            </w:pPr>
          </w:p>
        </w:tc>
        <w:tc>
          <w:tcPr>
            <w:tcW w:w="6696" w:type="dxa"/>
          </w:tcPr>
          <w:p w:rsidR="00AC724F" w:rsidRPr="00AC724F" w:rsidRDefault="00AC724F" w:rsidP="00AC724F">
            <w:pPr>
              <w:ind w:firstLine="284"/>
              <w:jc w:val="both"/>
              <w:rPr>
                <w:rFonts w:ascii="Times New Roman" w:hAnsi="Times New Roman" w:cs="Times New Roman"/>
                <w:sz w:val="24"/>
                <w:szCs w:val="24"/>
              </w:rPr>
            </w:pPr>
            <w:r w:rsidRPr="00AC724F">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 922-VІIІ (далі – Закон) </w:t>
            </w:r>
            <w:r w:rsidRPr="00AC724F">
              <w:rPr>
                <w:rFonts w:ascii="Times New Roman" w:hAnsi="Times New Roman" w:cs="Times New Roman"/>
                <w:sz w:val="24"/>
                <w:szCs w:val="24"/>
                <w:lang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зі змінами</w:t>
            </w:r>
            <w:r w:rsidRPr="00AC724F">
              <w:rPr>
                <w:rFonts w:ascii="Times New Roman" w:hAnsi="Times New Roman" w:cs="Times New Roman"/>
                <w:sz w:val="24"/>
                <w:szCs w:val="24"/>
              </w:rPr>
              <w:t>. Терміни вживаються у значенні, наведеному в Законі та інших нормативно-правових актах у сфері публічних закупівель.</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AC724F" w:rsidRDefault="00AC724F" w:rsidP="00A56BC5">
            <w:pPr>
              <w:widowControl w:val="0"/>
              <w:spacing w:before="120" w:after="120"/>
              <w:jc w:val="both"/>
              <w:rPr>
                <w:rFonts w:ascii="Times New Roman" w:hAnsi="Times New Roman" w:cs="Times New Roman"/>
                <w:sz w:val="24"/>
                <w:szCs w:val="24"/>
              </w:rPr>
            </w:pPr>
            <w:r w:rsidRPr="00AC724F">
              <w:rPr>
                <w:rFonts w:ascii="Times New Roman" w:hAnsi="Times New Roman" w:cs="Times New Roman"/>
                <w:bCs/>
                <w:sz w:val="24"/>
                <w:szCs w:val="24"/>
              </w:rPr>
              <w:t xml:space="preserve">Ольшанська селищна рада Миколаївського района Миколаївської області, </w:t>
            </w:r>
            <w:r w:rsidRPr="00AC724F">
              <w:t xml:space="preserve"> </w:t>
            </w:r>
            <w:r w:rsidRPr="00AC724F">
              <w:rPr>
                <w:rFonts w:ascii="Times New Roman" w:hAnsi="Times New Roman" w:cs="Times New Roman"/>
                <w:sz w:val="24"/>
                <w:szCs w:val="24"/>
              </w:rPr>
              <w:t>код ЄДРПОУ 04375553</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AC724F" w:rsidRDefault="00AC724F" w:rsidP="009E4CDC">
            <w:pPr>
              <w:spacing w:before="94" w:after="94"/>
              <w:jc w:val="both"/>
              <w:rPr>
                <w:rFonts w:ascii="Times New Roman" w:hAnsi="Times New Roman" w:cs="Times New Roman"/>
                <w:bCs/>
                <w:sz w:val="24"/>
                <w:szCs w:val="24"/>
              </w:rPr>
            </w:pPr>
            <w:r w:rsidRPr="00AC724F">
              <w:rPr>
                <w:rFonts w:ascii="Times New Roman" w:hAnsi="Times New Roman" w:cs="Times New Roman"/>
                <w:bCs/>
                <w:sz w:val="24"/>
                <w:szCs w:val="24"/>
              </w:rPr>
              <w:t>57113, смт Ольшанське, вул. К. Ольшанського , 1А</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A56BC5" w:rsidRPr="003236E0" w:rsidRDefault="00AC724F" w:rsidP="00A56BC5">
            <w:pPr>
              <w:jc w:val="both"/>
              <w:rPr>
                <w:rFonts w:ascii="Times New Roman" w:hAnsi="Times New Roman" w:cs="Times New Roman"/>
                <w:iCs/>
                <w:sz w:val="24"/>
                <w:szCs w:val="24"/>
              </w:rPr>
            </w:pPr>
            <w:r>
              <w:rPr>
                <w:rFonts w:ascii="Times New Roman" w:hAnsi="Times New Roman"/>
                <w:sz w:val="24"/>
                <w:szCs w:val="24"/>
              </w:rPr>
              <w:t xml:space="preserve">Щербатюк Ірина Миколаївна, уповноважена особа – спеціаліст відділу бухгалтерського обліку та звітності, тел.(0512)516111, 0678680501 </w:t>
            </w:r>
            <w:r>
              <w:rPr>
                <w:rFonts w:ascii="Times New Roman" w:hAnsi="Times New Roman"/>
                <w:sz w:val="24"/>
                <w:szCs w:val="24"/>
                <w:lang w:val="en-US"/>
              </w:rPr>
              <w:t>email</w:t>
            </w:r>
            <w:r>
              <w:rPr>
                <w:rFonts w:ascii="Times New Roman" w:hAnsi="Times New Roman"/>
                <w:sz w:val="24"/>
                <w:szCs w:val="24"/>
              </w:rPr>
              <w:t xml:space="preserve"> – </w:t>
            </w:r>
            <w:hyperlink r:id="rId7" w:history="1">
              <w:r>
                <w:rPr>
                  <w:rStyle w:val="a9"/>
                  <w:rFonts w:ascii="Times New Roman" w:hAnsi="Times New Roman"/>
                  <w:color w:val="000000" w:themeColor="text1"/>
                  <w:sz w:val="24"/>
                  <w:szCs w:val="24"/>
                  <w:lang w:val="en-US"/>
                </w:rPr>
                <w:t>buh</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olshrada</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gmail</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com</w:t>
              </w:r>
            </w:hyperlink>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AC724F" w:rsidRDefault="00A56BC5" w:rsidP="00A56BC5">
            <w:pPr>
              <w:widowControl w:val="0"/>
              <w:spacing w:before="120" w:after="120"/>
              <w:jc w:val="both"/>
              <w:rPr>
                <w:rFonts w:ascii="Times New Roman" w:hAnsi="Times New Roman" w:cs="Times New Roman"/>
                <w:bCs/>
                <w:sz w:val="24"/>
                <w:szCs w:val="24"/>
              </w:rPr>
            </w:pPr>
            <w:r w:rsidRPr="00AC724F">
              <w:rPr>
                <w:rFonts w:ascii="Times New Roman" w:hAnsi="Times New Roman" w:cs="Times New Roman"/>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457B47">
        <w:trPr>
          <w:trHeight w:val="87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A56BC5" w:rsidRPr="00457B47" w:rsidRDefault="00457B47" w:rsidP="00457B47">
            <w:pPr>
              <w:keepNext/>
              <w:spacing w:after="0" w:line="240" w:lineRule="auto"/>
              <w:jc w:val="center"/>
              <w:outlineLvl w:val="0"/>
              <w:rPr>
                <w:rFonts w:ascii="Times New Roman" w:eastAsia="Calibri" w:hAnsi="Times New Roman" w:cs="Times New Roman"/>
                <w:sz w:val="24"/>
                <w:szCs w:val="24"/>
                <w:lang w:eastAsia="ru-RU"/>
              </w:rPr>
            </w:pPr>
            <w:r w:rsidRPr="00457B47">
              <w:rPr>
                <w:rFonts w:ascii="Times New Roman" w:hAnsi="Times New Roman" w:cs="Times New Roman"/>
                <w:sz w:val="24"/>
                <w:szCs w:val="24"/>
                <w:shd w:val="clear" w:color="auto" w:fill="FFFFFF"/>
              </w:rPr>
              <w:t xml:space="preserve">ДК 021:2015 – 09130000-9 «Нафта і дистилянти» - бензин А-95-Євро5-Е7 - (09132000-3 </w:t>
            </w:r>
            <w:r w:rsidR="003A1913">
              <w:rPr>
                <w:rFonts w:ascii="Times New Roman" w:hAnsi="Times New Roman" w:cs="Times New Roman"/>
                <w:sz w:val="24"/>
                <w:szCs w:val="24"/>
                <w:shd w:val="clear" w:color="auto" w:fill="FFFFFF"/>
              </w:rPr>
              <w:t>– бензин</w:t>
            </w:r>
            <w:r w:rsidRPr="00457B47">
              <w:rPr>
                <w:rFonts w:ascii="Times New Roman" w:hAnsi="Times New Roman" w:cs="Times New Roman"/>
                <w:sz w:val="24"/>
                <w:szCs w:val="24"/>
                <w:shd w:val="clear" w:color="auto" w:fill="FFFFFF"/>
              </w:rPr>
              <w:t>)</w:t>
            </w:r>
            <w:r w:rsidR="006A284F">
              <w:rPr>
                <w:rFonts w:ascii="Times New Roman" w:hAnsi="Times New Roman" w:cs="Times New Roman"/>
                <w:sz w:val="24"/>
                <w:szCs w:val="24"/>
                <w:shd w:val="clear" w:color="auto" w:fill="FFFFFF"/>
              </w:rPr>
              <w:t xml:space="preserve"> (талони або скретч-карти)</w:t>
            </w:r>
            <w:r w:rsidRPr="00457B47">
              <w:rPr>
                <w:rFonts w:ascii="Times New Roman" w:eastAsia="Calibri" w:hAnsi="Times New Roman" w:cs="Times New Roman"/>
                <w:sz w:val="24"/>
                <w:szCs w:val="24"/>
                <w:lang w:eastAsia="ru-RU"/>
              </w:rPr>
              <w:t xml:space="preserve"> </w:t>
            </w:r>
          </w:p>
        </w:tc>
      </w:tr>
      <w:tr w:rsidR="00A56BC5" w:rsidRPr="003236E0" w:rsidTr="00AC724F">
        <w:trPr>
          <w:trHeight w:val="159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AC724F">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C724F" w:rsidP="00AC724F">
            <w:pPr>
              <w:widowControl w:val="0"/>
              <w:ind w:right="113"/>
              <w:jc w:val="both"/>
              <w:rPr>
                <w:rFonts w:ascii="Times New Roman" w:hAnsi="Times New Roman" w:cs="Times New Roman"/>
                <w:iCs/>
                <w:sz w:val="24"/>
                <w:szCs w:val="24"/>
              </w:rPr>
            </w:pPr>
            <w:r w:rsidRPr="00AC724F">
              <w:rPr>
                <w:rFonts w:ascii="Times New Roman" w:hAnsi="Times New Roman" w:cs="Times New Roman"/>
                <w:sz w:val="24"/>
                <w:szCs w:val="24"/>
              </w:rPr>
              <w:t>Учасник подає тендерну пропозицію до предмета закупівлі в цілому.</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4.3</w:t>
            </w:r>
          </w:p>
        </w:tc>
        <w:tc>
          <w:tcPr>
            <w:tcW w:w="3208" w:type="dxa"/>
            <w:gridSpan w:val="2"/>
          </w:tcPr>
          <w:p w:rsidR="00A56BC5" w:rsidRPr="003236E0" w:rsidRDefault="00A56BC5" w:rsidP="00A56BC5">
            <w:pPr>
              <w:widowControl w:val="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1953B0" w:rsidRPr="001953B0" w:rsidRDefault="001953B0" w:rsidP="001953B0">
            <w:pPr>
              <w:pStyle w:val="a3"/>
              <w:jc w:val="both"/>
              <w:rPr>
                <w:rFonts w:ascii="Times New Roman" w:hAnsi="Times New Roman" w:cs="Times New Roman"/>
                <w:sz w:val="24"/>
                <w:szCs w:val="24"/>
              </w:rPr>
            </w:pPr>
            <w:r w:rsidRPr="001953B0">
              <w:rPr>
                <w:rFonts w:ascii="Times New Roman" w:hAnsi="Times New Roman" w:cs="Times New Roman"/>
                <w:sz w:val="24"/>
                <w:szCs w:val="24"/>
              </w:rPr>
              <w:t xml:space="preserve">Місце: </w:t>
            </w:r>
            <w:r w:rsidRPr="001953B0">
              <w:rPr>
                <w:rFonts w:ascii="Times New Roman" w:hAnsi="Times New Roman" w:cs="Times New Roman"/>
                <w:bCs/>
                <w:sz w:val="24"/>
                <w:szCs w:val="24"/>
              </w:rPr>
              <w:t xml:space="preserve">смт Ольшанське </w:t>
            </w:r>
            <w:r>
              <w:rPr>
                <w:rFonts w:ascii="Times New Roman" w:hAnsi="Times New Roman" w:cs="Times New Roman"/>
                <w:bCs/>
                <w:sz w:val="24"/>
                <w:szCs w:val="24"/>
              </w:rPr>
              <w:t>, вул. К. Ольшанського, 1А</w:t>
            </w:r>
            <w:r w:rsidR="00032508">
              <w:rPr>
                <w:rFonts w:ascii="Times New Roman" w:hAnsi="Times New Roman" w:cs="Times New Roman"/>
                <w:bCs/>
                <w:sz w:val="24"/>
                <w:szCs w:val="24"/>
              </w:rPr>
              <w:t>.</w:t>
            </w:r>
          </w:p>
          <w:p w:rsidR="00457B47" w:rsidRPr="00457B47" w:rsidRDefault="008963DB" w:rsidP="00457B47">
            <w:pPr>
              <w:keepNext/>
              <w:spacing w:after="0"/>
              <w:outlineLvl w:val="0"/>
              <w:rPr>
                <w:rFonts w:ascii="Times New Roman" w:hAnsi="Times New Roman"/>
                <w:sz w:val="24"/>
                <w:szCs w:val="24"/>
              </w:rPr>
            </w:pPr>
            <w:r>
              <w:rPr>
                <w:rFonts w:ascii="Times New Roman" w:hAnsi="Times New Roman"/>
                <w:sz w:val="24"/>
                <w:szCs w:val="24"/>
              </w:rPr>
              <w:t>бензин – 2</w:t>
            </w:r>
            <w:r w:rsidR="008A456D">
              <w:rPr>
                <w:rFonts w:ascii="Times New Roman" w:hAnsi="Times New Roman"/>
                <w:sz w:val="24"/>
                <w:szCs w:val="24"/>
              </w:rPr>
              <w:t>600 л</w:t>
            </w:r>
            <w:r w:rsidR="00457B47" w:rsidRPr="00457B47">
              <w:rPr>
                <w:rFonts w:ascii="Times New Roman" w:hAnsi="Times New Roman"/>
                <w:sz w:val="24"/>
                <w:szCs w:val="24"/>
              </w:rPr>
              <w:t>.</w:t>
            </w:r>
          </w:p>
          <w:p w:rsidR="00A56BC5" w:rsidRPr="003236E0" w:rsidRDefault="00A56BC5" w:rsidP="001953B0">
            <w:pPr>
              <w:jc w:val="both"/>
              <w:rPr>
                <w:rFonts w:ascii="Times New Roman" w:hAnsi="Times New Roman" w:cs="Times New Roman"/>
                <w:sz w:val="24"/>
                <w:szCs w:val="24"/>
              </w:rPr>
            </w:pP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A56BC5">
            <w:pPr>
              <w:widowControl w:val="0"/>
              <w:spacing w:before="120" w:after="120"/>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032508" w:rsidRDefault="00A56BC5" w:rsidP="00A56BC5">
            <w:pPr>
              <w:widowControl w:val="0"/>
              <w:spacing w:before="120" w:after="120"/>
              <w:ind w:right="113" w:hanging="2"/>
              <w:jc w:val="both"/>
              <w:rPr>
                <w:rFonts w:ascii="Times New Roman" w:hAnsi="Times New Roman" w:cs="Times New Roman"/>
                <w:bCs/>
                <w:sz w:val="24"/>
                <w:szCs w:val="24"/>
              </w:rPr>
            </w:pPr>
            <w:r w:rsidRPr="00032508">
              <w:rPr>
                <w:rFonts w:ascii="Times New Roman" w:hAnsi="Times New Roman" w:cs="Times New Roman"/>
                <w:bCs/>
                <w:sz w:val="24"/>
                <w:szCs w:val="24"/>
              </w:rPr>
              <w:t xml:space="preserve">до </w:t>
            </w:r>
            <w:r w:rsidR="00032508">
              <w:rPr>
                <w:rFonts w:ascii="Times New Roman" w:hAnsi="Times New Roman" w:cs="Times New Roman"/>
                <w:bCs/>
                <w:sz w:val="24"/>
                <w:szCs w:val="24"/>
              </w:rPr>
              <w:t>31</w:t>
            </w:r>
            <w:r w:rsidR="00457B47">
              <w:rPr>
                <w:rFonts w:ascii="Times New Roman" w:hAnsi="Times New Roman" w:cs="Times New Roman"/>
                <w:bCs/>
                <w:sz w:val="24"/>
                <w:szCs w:val="24"/>
              </w:rPr>
              <w:t>.12</w:t>
            </w:r>
            <w:r w:rsidR="008A456D">
              <w:rPr>
                <w:rFonts w:ascii="Times New Roman" w:hAnsi="Times New Roman" w:cs="Times New Roman"/>
                <w:bCs/>
                <w:sz w:val="24"/>
                <w:szCs w:val="24"/>
              </w:rPr>
              <w:t>.2024</w:t>
            </w:r>
            <w:r w:rsidRPr="00032508">
              <w:rPr>
                <w:rFonts w:ascii="Times New Roman" w:hAnsi="Times New Roman" w:cs="Times New Roman"/>
                <w:bCs/>
                <w:sz w:val="24"/>
                <w:szCs w:val="24"/>
              </w:rPr>
              <w:t xml:space="preserve"> року</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p>
        </w:tc>
      </w:tr>
      <w:tr w:rsidR="0090734A" w:rsidRPr="003236E0" w:rsidTr="00A56BC5">
        <w:trPr>
          <w:trHeight w:val="64"/>
        </w:trPr>
        <w:tc>
          <w:tcPr>
            <w:tcW w:w="599" w:type="dxa"/>
          </w:tcPr>
          <w:p w:rsidR="0090734A" w:rsidRPr="0090734A" w:rsidRDefault="0090734A" w:rsidP="0090734A">
            <w:pPr>
              <w:rPr>
                <w:rFonts w:ascii="Times New Roman" w:hAnsi="Times New Roman" w:cs="Times New Roman"/>
                <w:sz w:val="24"/>
                <w:szCs w:val="24"/>
              </w:rPr>
            </w:pPr>
            <w:r w:rsidRPr="0090734A">
              <w:rPr>
                <w:rFonts w:ascii="Times New Roman" w:hAnsi="Times New Roman" w:cs="Times New Roman"/>
                <w:sz w:val="24"/>
                <w:szCs w:val="24"/>
              </w:rPr>
              <w:t>4.5</w:t>
            </w:r>
          </w:p>
        </w:tc>
        <w:tc>
          <w:tcPr>
            <w:tcW w:w="3208" w:type="dxa"/>
            <w:gridSpan w:val="2"/>
          </w:tcPr>
          <w:p w:rsidR="0090734A" w:rsidRPr="0090734A" w:rsidRDefault="0090734A" w:rsidP="0090734A">
            <w:pPr>
              <w:jc w:val="both"/>
              <w:rPr>
                <w:rFonts w:ascii="Times New Roman" w:hAnsi="Times New Roman" w:cs="Times New Roman"/>
                <w:sz w:val="24"/>
                <w:szCs w:val="24"/>
              </w:rPr>
            </w:pPr>
            <w:r w:rsidRPr="0090734A">
              <w:rPr>
                <w:rFonts w:ascii="Times New Roman" w:hAnsi="Times New Roman" w:cs="Times New Roman"/>
                <w:sz w:val="24"/>
                <w:szCs w:val="24"/>
              </w:rPr>
              <w:t xml:space="preserve">Очікувана вартість предмета закупівлі </w:t>
            </w:r>
          </w:p>
        </w:tc>
        <w:tc>
          <w:tcPr>
            <w:tcW w:w="6696" w:type="dxa"/>
          </w:tcPr>
          <w:p w:rsidR="00457B47" w:rsidRPr="00FA2D14" w:rsidRDefault="008963DB" w:rsidP="00457B47">
            <w:pPr>
              <w:spacing w:after="0" w:line="240" w:lineRule="auto"/>
              <w:rPr>
                <w:rFonts w:ascii="Times New Roman" w:hAnsi="Times New Roman"/>
                <w:sz w:val="24"/>
                <w:szCs w:val="24"/>
              </w:rPr>
            </w:pPr>
            <w:bookmarkStart w:id="0" w:name="n285"/>
            <w:bookmarkEnd w:id="0"/>
            <w:r>
              <w:rPr>
                <w:rFonts w:ascii="Times New Roman" w:hAnsi="Times New Roman"/>
                <w:sz w:val="24"/>
                <w:szCs w:val="24"/>
              </w:rPr>
              <w:t>1326</w:t>
            </w:r>
            <w:r w:rsidR="008A456D">
              <w:rPr>
                <w:rFonts w:ascii="Times New Roman" w:hAnsi="Times New Roman"/>
                <w:sz w:val="24"/>
                <w:szCs w:val="24"/>
              </w:rPr>
              <w:t>00</w:t>
            </w:r>
            <w:r w:rsidR="00457B47" w:rsidRPr="00FA2D14">
              <w:rPr>
                <w:rFonts w:ascii="Times New Roman" w:hAnsi="Times New Roman"/>
                <w:sz w:val="24"/>
                <w:szCs w:val="24"/>
              </w:rPr>
              <w:t>,00 грн. (</w:t>
            </w:r>
            <w:r w:rsidR="008A456D">
              <w:rPr>
                <w:rFonts w:ascii="Times New Roman" w:hAnsi="Times New Roman"/>
                <w:sz w:val="24"/>
                <w:szCs w:val="24"/>
              </w:rPr>
              <w:t xml:space="preserve">сто </w:t>
            </w:r>
            <w:r>
              <w:rPr>
                <w:rFonts w:ascii="Times New Roman" w:hAnsi="Times New Roman"/>
                <w:sz w:val="24"/>
                <w:szCs w:val="24"/>
              </w:rPr>
              <w:t>тридцять дві</w:t>
            </w:r>
            <w:r w:rsidR="008A456D">
              <w:rPr>
                <w:rFonts w:ascii="Times New Roman" w:hAnsi="Times New Roman"/>
                <w:sz w:val="24"/>
                <w:szCs w:val="24"/>
              </w:rPr>
              <w:t xml:space="preserve"> тис. </w:t>
            </w:r>
            <w:r>
              <w:rPr>
                <w:rFonts w:ascii="Times New Roman" w:hAnsi="Times New Roman"/>
                <w:sz w:val="24"/>
                <w:szCs w:val="24"/>
              </w:rPr>
              <w:t xml:space="preserve">шістсот </w:t>
            </w:r>
            <w:r w:rsidR="008A456D">
              <w:rPr>
                <w:rFonts w:ascii="Times New Roman" w:hAnsi="Times New Roman"/>
                <w:sz w:val="24"/>
                <w:szCs w:val="24"/>
              </w:rPr>
              <w:t>грн</w:t>
            </w:r>
            <w:r w:rsidR="00457B47" w:rsidRPr="00FA2D14">
              <w:rPr>
                <w:rFonts w:ascii="Times New Roman" w:hAnsi="Times New Roman"/>
                <w:sz w:val="24"/>
                <w:szCs w:val="24"/>
              </w:rPr>
              <w:t>.) з ПДВ.</w:t>
            </w:r>
          </w:p>
          <w:p w:rsidR="0090734A" w:rsidRPr="00457B47" w:rsidRDefault="0090734A" w:rsidP="0090734A">
            <w:pPr>
              <w:pStyle w:val="aa"/>
              <w:spacing w:before="20" w:after="40"/>
              <w:jc w:val="both"/>
              <w:rPr>
                <w:rFonts w:ascii="Times New Roman" w:hAnsi="Times New Roman"/>
                <w:sz w:val="24"/>
                <w:szCs w:val="24"/>
              </w:rPr>
            </w:pPr>
          </w:p>
        </w:tc>
      </w:tr>
      <w:tr w:rsidR="00EC5298" w:rsidRPr="003236E0" w:rsidTr="00A56BC5">
        <w:trPr>
          <w:trHeight w:val="64"/>
        </w:trPr>
        <w:tc>
          <w:tcPr>
            <w:tcW w:w="599" w:type="dxa"/>
          </w:tcPr>
          <w:p w:rsidR="00EC5298" w:rsidRPr="0090734A" w:rsidRDefault="00EC5298" w:rsidP="0090734A">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208" w:type="dxa"/>
            <w:gridSpan w:val="2"/>
          </w:tcPr>
          <w:p w:rsidR="00EC5298" w:rsidRPr="0090734A" w:rsidRDefault="00EC5298" w:rsidP="0090734A">
            <w:pPr>
              <w:jc w:val="both"/>
              <w:rPr>
                <w:rFonts w:ascii="Times New Roman" w:hAnsi="Times New Roman" w:cs="Times New Roman"/>
                <w:sz w:val="24"/>
                <w:szCs w:val="24"/>
              </w:rPr>
            </w:pPr>
            <w:r>
              <w:rPr>
                <w:rFonts w:ascii="Times New Roman" w:hAnsi="Times New Roman" w:cs="Times New Roman"/>
                <w:sz w:val="24"/>
                <w:szCs w:val="24"/>
              </w:rPr>
              <w:t>Умови оплати</w:t>
            </w:r>
          </w:p>
        </w:tc>
        <w:tc>
          <w:tcPr>
            <w:tcW w:w="6696" w:type="dxa"/>
          </w:tcPr>
          <w:p w:rsidR="00EC5298" w:rsidRPr="0090734A" w:rsidRDefault="00EC5298" w:rsidP="0090734A">
            <w:pPr>
              <w:pStyle w:val="aa"/>
              <w:spacing w:before="20" w:after="40"/>
              <w:jc w:val="both"/>
              <w:rPr>
                <w:rFonts w:ascii="Times New Roman" w:hAnsi="Times New Roman"/>
                <w:sz w:val="24"/>
                <w:szCs w:val="24"/>
                <w:lang w:val="ru-RU"/>
              </w:rPr>
            </w:pPr>
            <w:r>
              <w:rPr>
                <w:rFonts w:ascii="Times New Roman" w:hAnsi="Times New Roman"/>
                <w:sz w:val="24"/>
                <w:szCs w:val="24"/>
                <w:lang w:eastAsia="ru-RU"/>
              </w:rPr>
              <w:t>Зазначено в проекті договору, та оголошенні.</w:t>
            </w:r>
          </w:p>
        </w:tc>
      </w:tr>
      <w:tr w:rsidR="00032508" w:rsidRPr="003236E0" w:rsidTr="00A56BC5">
        <w:trPr>
          <w:trHeight w:val="522"/>
        </w:trPr>
        <w:tc>
          <w:tcPr>
            <w:tcW w:w="599" w:type="dxa"/>
          </w:tcPr>
          <w:p w:rsidR="00032508" w:rsidRPr="003236E0" w:rsidRDefault="00032508" w:rsidP="00032508">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032508" w:rsidRPr="003236E0" w:rsidRDefault="00032508" w:rsidP="00032508">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7749" w:rsidRDefault="00A57749" w:rsidP="00A57749">
            <w:pPr>
              <w:widowControl w:val="0"/>
              <w:spacing w:after="0"/>
              <w:jc w:val="both"/>
              <w:rPr>
                <w:rFonts w:ascii="Times New Roman" w:hAnsi="Times New Roman"/>
                <w:color w:val="000000"/>
                <w:sz w:val="24"/>
                <w:szCs w:val="24"/>
                <w:lang w:eastAsia="en-US"/>
              </w:rPr>
            </w:pPr>
            <w:r>
              <w:rPr>
                <w:rFonts w:ascii="Times New Roman" w:hAnsi="Times New Roman"/>
                <w:color w:val="000000"/>
                <w:sz w:val="24"/>
                <w:szCs w:val="24"/>
              </w:rPr>
              <w:t xml:space="preserve">5.1. Під час проведення відкритих торгів з особливостями тендерні пропозиції мають право подавати всі заінтересовані особи. </w:t>
            </w:r>
          </w:p>
          <w:p w:rsidR="00032508" w:rsidRPr="00032508" w:rsidRDefault="00A57749" w:rsidP="00A57749">
            <w:pPr>
              <w:spacing w:after="0" w:line="240" w:lineRule="auto"/>
              <w:jc w:val="both"/>
              <w:rPr>
                <w:rFonts w:ascii="Times New Roman" w:hAnsi="Times New Roman" w:cs="Times New Roman"/>
                <w:sz w:val="24"/>
                <w:szCs w:val="24"/>
              </w:rPr>
            </w:pPr>
            <w:r>
              <w:rPr>
                <w:rFonts w:ascii="Times New Roman" w:hAnsi="Times New Roman"/>
                <w:color w:val="000000"/>
                <w:sz w:val="24"/>
                <w:szCs w:val="24"/>
              </w:rPr>
              <w:t>5.2.Учасники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032508" w:rsidRPr="003236E0" w:rsidTr="00A56BC5">
        <w:trPr>
          <w:trHeight w:val="522"/>
        </w:trPr>
        <w:tc>
          <w:tcPr>
            <w:tcW w:w="599" w:type="dxa"/>
          </w:tcPr>
          <w:p w:rsidR="00032508" w:rsidRPr="003236E0" w:rsidRDefault="00032508" w:rsidP="00032508">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032508" w:rsidRPr="003236E0" w:rsidRDefault="00032508" w:rsidP="00032508">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032508" w:rsidRPr="00032508" w:rsidRDefault="00032508" w:rsidP="00032508">
            <w:pPr>
              <w:ind w:firstLine="284"/>
              <w:jc w:val="both"/>
              <w:rPr>
                <w:rFonts w:ascii="Times New Roman" w:hAnsi="Times New Roman" w:cs="Times New Roman"/>
                <w:sz w:val="24"/>
                <w:szCs w:val="24"/>
              </w:rPr>
            </w:pPr>
            <w:r w:rsidRPr="00032508">
              <w:rPr>
                <w:rFonts w:ascii="Times New Roman" w:hAnsi="Times New Roman" w:cs="Times New Roman"/>
                <w:sz w:val="24"/>
                <w:szCs w:val="24"/>
              </w:rPr>
              <w:t>Валютою тендерної пропозиції є національна валюта України - гривня.</w:t>
            </w:r>
          </w:p>
          <w:p w:rsidR="00032508" w:rsidRPr="00032508" w:rsidRDefault="00032508" w:rsidP="00A00A2A">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Розрахунки здійснюватимуться у національній валюті України згідно з укладеним за результатом закупівлі Договором.</w:t>
            </w:r>
          </w:p>
        </w:tc>
      </w:tr>
      <w:tr w:rsidR="00032508" w:rsidRPr="003236E0" w:rsidTr="00A56BC5">
        <w:trPr>
          <w:trHeight w:val="522"/>
        </w:trPr>
        <w:tc>
          <w:tcPr>
            <w:tcW w:w="599" w:type="dxa"/>
          </w:tcPr>
          <w:p w:rsidR="00032508" w:rsidRPr="003236E0" w:rsidRDefault="00032508" w:rsidP="00032508">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032508" w:rsidRPr="003236E0" w:rsidRDefault="00032508" w:rsidP="00032508">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032508" w:rsidRPr="00032508" w:rsidRDefault="00032508" w:rsidP="00032508">
            <w:pPr>
              <w:spacing w:after="0" w:line="240" w:lineRule="auto"/>
              <w:jc w:val="both"/>
              <w:rPr>
                <w:rFonts w:ascii="Times New Roman" w:hAnsi="Times New Roman" w:cs="Times New Roman"/>
                <w:sz w:val="24"/>
                <w:szCs w:val="24"/>
              </w:rPr>
            </w:pPr>
            <w:bookmarkStart w:id="1" w:name="_heading_h_gjdgxs" w:colFirst="0" w:colLast="0"/>
            <w:bookmarkEnd w:id="1"/>
            <w:r w:rsidRPr="00032508">
              <w:rPr>
                <w:rFonts w:ascii="Times New Roman" w:hAnsi="Times New Roman" w:cs="Times New Roman"/>
                <w:sz w:val="24"/>
                <w:szCs w:val="24"/>
              </w:rPr>
              <w:t>Мова тендерної пропозиції – українська.</w:t>
            </w:r>
          </w:p>
          <w:p w:rsidR="00032508" w:rsidRPr="00032508" w:rsidRDefault="00032508" w:rsidP="00032508">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У разі надання інших документів складених мовою іншою ніж українська, такі документи повинні супроводжуватись перекладом на українську мову, переклад засвідчується уповноваженою особою учасника/або нотаріально. Тексти повинні бути автентичними, визначальним є текст, викладений українською мовою.</w:t>
            </w:r>
          </w:p>
          <w:p w:rsidR="00032508" w:rsidRPr="00032508" w:rsidRDefault="00032508" w:rsidP="00032508">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508" w:rsidRPr="00032508" w:rsidRDefault="00032508" w:rsidP="00032508">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032508" w:rsidRPr="00032508" w:rsidRDefault="00032508" w:rsidP="00032508">
            <w:pPr>
              <w:jc w:val="both"/>
              <w:rPr>
                <w:rFonts w:ascii="Times New Roman" w:hAnsi="Times New Roman" w:cs="Times New Roman"/>
                <w:sz w:val="24"/>
                <w:szCs w:val="24"/>
              </w:rPr>
            </w:pPr>
            <w:r w:rsidRPr="00032508">
              <w:rPr>
                <w:rFonts w:ascii="Times New Roman" w:hAnsi="Times New Roman" w:cs="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508" w:rsidRPr="003236E0" w:rsidTr="00D35B85">
        <w:trPr>
          <w:trHeight w:val="522"/>
        </w:trPr>
        <w:tc>
          <w:tcPr>
            <w:tcW w:w="599" w:type="dxa"/>
          </w:tcPr>
          <w:p w:rsidR="00032508" w:rsidRPr="003236E0" w:rsidRDefault="00032508" w:rsidP="00032508">
            <w:pPr>
              <w:widowControl w:val="0"/>
              <w:spacing w:before="144" w:after="144"/>
              <w:rPr>
                <w:rFonts w:ascii="Times New Roman" w:hAnsi="Times New Roman" w:cs="Times New Roman"/>
                <w:sz w:val="24"/>
                <w:szCs w:val="24"/>
              </w:rPr>
            </w:pPr>
            <w:r>
              <w:rPr>
                <w:rFonts w:ascii="Times New Roman" w:hAnsi="Times New Roman" w:cs="Times New Roman"/>
                <w:sz w:val="24"/>
                <w:szCs w:val="24"/>
              </w:rPr>
              <w:t>8.</w:t>
            </w:r>
          </w:p>
        </w:tc>
        <w:tc>
          <w:tcPr>
            <w:tcW w:w="3208" w:type="dxa"/>
            <w:gridSpan w:val="2"/>
            <w:vAlign w:val="center"/>
          </w:tcPr>
          <w:p w:rsidR="00032508" w:rsidRPr="00032508" w:rsidRDefault="00032508" w:rsidP="00032508">
            <w:pPr>
              <w:widowControl w:val="0"/>
              <w:rPr>
                <w:rFonts w:ascii="Times New Roman" w:hAnsi="Times New Roman" w:cs="Times New Roman"/>
                <w:b/>
                <w:color w:val="000000"/>
                <w:sz w:val="24"/>
                <w:szCs w:val="24"/>
              </w:rPr>
            </w:pPr>
            <w:r w:rsidRPr="00032508">
              <w:rPr>
                <w:rFonts w:ascii="Times New Roman" w:hAnsi="Times New Roman" w:cs="Times New Roman"/>
                <w:b/>
                <w:bCs/>
                <w:color w:val="000000"/>
                <w:sz w:val="24"/>
                <w:szCs w:val="24"/>
                <w:lang w:eastAsia="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6" w:type="dxa"/>
          </w:tcPr>
          <w:p w:rsidR="00032508" w:rsidRPr="00032508" w:rsidRDefault="00032508" w:rsidP="00032508">
            <w:pPr>
              <w:widowControl w:val="0"/>
              <w:jc w:val="both"/>
              <w:rPr>
                <w:rFonts w:ascii="Times New Roman" w:hAnsi="Times New Roman" w:cs="Times New Roman"/>
                <w:color w:val="000000"/>
                <w:sz w:val="24"/>
                <w:szCs w:val="24"/>
              </w:rPr>
            </w:pPr>
            <w:r w:rsidRPr="00032508">
              <w:rPr>
                <w:rFonts w:ascii="Times New Roman" w:hAnsi="Times New Roman" w:cs="Times New Roman"/>
                <w:color w:val="000000"/>
                <w:sz w:val="24"/>
                <w:szCs w:val="24"/>
                <w:u w:val="singl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032508" w:rsidRPr="003236E0" w:rsidTr="00A56BC5">
        <w:trPr>
          <w:trHeight w:val="436"/>
        </w:trPr>
        <w:tc>
          <w:tcPr>
            <w:tcW w:w="10503" w:type="dxa"/>
            <w:gridSpan w:val="4"/>
            <w:vAlign w:val="center"/>
          </w:tcPr>
          <w:p w:rsidR="00032508" w:rsidRPr="003236E0" w:rsidRDefault="00032508" w:rsidP="00032508">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D151B6" w:rsidRPr="003236E0" w:rsidTr="00A56BC5">
        <w:trPr>
          <w:trHeight w:val="522"/>
        </w:trPr>
        <w:tc>
          <w:tcPr>
            <w:tcW w:w="599" w:type="dxa"/>
          </w:tcPr>
          <w:p w:rsidR="00D151B6" w:rsidRPr="003236E0" w:rsidRDefault="00D151B6" w:rsidP="00D151B6">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D151B6" w:rsidRPr="00D151B6" w:rsidRDefault="00D151B6" w:rsidP="00D151B6">
            <w:pPr>
              <w:tabs>
                <w:tab w:val="left" w:pos="2160"/>
                <w:tab w:val="left" w:pos="3600"/>
              </w:tabs>
              <w:rPr>
                <w:rFonts w:ascii="Times New Roman" w:hAnsi="Times New Roman" w:cs="Times New Roman"/>
                <w:b/>
                <w:sz w:val="24"/>
                <w:szCs w:val="24"/>
              </w:rPr>
            </w:pPr>
            <w:r w:rsidRPr="00D151B6">
              <w:rPr>
                <w:rFonts w:ascii="Times New Roman" w:hAnsi="Times New Roman" w:cs="Times New Roman"/>
                <w:b/>
                <w:sz w:val="24"/>
                <w:szCs w:val="24"/>
              </w:rPr>
              <w:t>Процедура надання роз’яснень щодо тендерної документації</w:t>
            </w:r>
          </w:p>
          <w:p w:rsidR="00D151B6" w:rsidRPr="00D151B6" w:rsidRDefault="00D151B6" w:rsidP="00D151B6">
            <w:pPr>
              <w:tabs>
                <w:tab w:val="left" w:pos="2160"/>
                <w:tab w:val="left" w:pos="3600"/>
              </w:tabs>
              <w:ind w:firstLine="284"/>
              <w:rPr>
                <w:rFonts w:ascii="Times New Roman" w:hAnsi="Times New Roman" w:cs="Times New Roman"/>
                <w:b/>
                <w:sz w:val="24"/>
                <w:szCs w:val="24"/>
              </w:rPr>
            </w:pPr>
          </w:p>
        </w:tc>
        <w:tc>
          <w:tcPr>
            <w:tcW w:w="6696" w:type="dxa"/>
          </w:tcPr>
          <w:p w:rsidR="00D151B6" w:rsidRPr="00D151B6" w:rsidRDefault="00D151B6" w:rsidP="00D151B6">
            <w:pPr>
              <w:spacing w:after="0" w:line="240" w:lineRule="auto"/>
              <w:ind w:firstLine="284"/>
              <w:jc w:val="both"/>
              <w:rPr>
                <w:rFonts w:ascii="Times New Roman" w:hAnsi="Times New Roman" w:cs="Times New Roman"/>
                <w:sz w:val="24"/>
                <w:szCs w:val="24"/>
              </w:rPr>
            </w:pPr>
            <w:r w:rsidRPr="00D151B6">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51B6" w:rsidRPr="00D151B6" w:rsidRDefault="00D151B6" w:rsidP="00E250BE">
            <w:pPr>
              <w:spacing w:after="0" w:line="240" w:lineRule="auto"/>
              <w:ind w:firstLine="284"/>
              <w:jc w:val="both"/>
              <w:rPr>
                <w:rFonts w:ascii="Times New Roman" w:hAnsi="Times New Roman" w:cs="Times New Roman"/>
                <w:sz w:val="24"/>
                <w:szCs w:val="24"/>
              </w:rPr>
            </w:pPr>
            <w:r w:rsidRPr="00D151B6">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w:t>
            </w:r>
          </w:p>
        </w:tc>
      </w:tr>
      <w:tr w:rsidR="009742C7" w:rsidRPr="003236E0" w:rsidTr="00A56BC5">
        <w:trPr>
          <w:trHeight w:val="522"/>
        </w:trPr>
        <w:tc>
          <w:tcPr>
            <w:tcW w:w="599" w:type="dxa"/>
          </w:tcPr>
          <w:p w:rsidR="009742C7" w:rsidRPr="003236E0" w:rsidRDefault="009742C7" w:rsidP="009742C7">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9742C7" w:rsidRPr="003236E0" w:rsidRDefault="00A57749" w:rsidP="009742C7">
            <w:pPr>
              <w:widowControl w:val="0"/>
              <w:spacing w:before="144" w:after="144"/>
              <w:ind w:right="113"/>
              <w:rPr>
                <w:rFonts w:ascii="Times New Roman" w:hAnsi="Times New Roman" w:cs="Times New Roman"/>
                <w:sz w:val="24"/>
                <w:szCs w:val="24"/>
              </w:rPr>
            </w:pPr>
            <w:r>
              <w:rPr>
                <w:rFonts w:ascii="Times New Roman" w:hAnsi="Times New Roman" w:cs="Times New Roman"/>
                <w:sz w:val="24"/>
                <w:szCs w:val="24"/>
              </w:rPr>
              <w:t>В</w:t>
            </w:r>
            <w:r w:rsidR="009742C7" w:rsidRPr="003236E0">
              <w:rPr>
                <w:rFonts w:ascii="Times New Roman" w:hAnsi="Times New Roman" w:cs="Times New Roman"/>
                <w:sz w:val="24"/>
                <w:szCs w:val="24"/>
              </w:rPr>
              <w:t>несення змін до тендерної документації</w:t>
            </w:r>
          </w:p>
        </w:tc>
        <w:tc>
          <w:tcPr>
            <w:tcW w:w="6696" w:type="dxa"/>
          </w:tcPr>
          <w:p w:rsidR="009742C7" w:rsidRPr="009742C7" w:rsidRDefault="009742C7" w:rsidP="009742C7">
            <w:pPr>
              <w:spacing w:after="0" w:line="240" w:lineRule="auto"/>
              <w:ind w:firstLine="284"/>
              <w:jc w:val="both"/>
              <w:rPr>
                <w:rFonts w:ascii="Times New Roman" w:hAnsi="Times New Roman" w:cs="Times New Roman"/>
                <w:sz w:val="24"/>
                <w:szCs w:val="24"/>
              </w:rPr>
            </w:pPr>
            <w:r w:rsidRPr="009742C7">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42C7" w:rsidRPr="009742C7" w:rsidRDefault="009742C7" w:rsidP="009742C7">
            <w:pPr>
              <w:pStyle w:val="aa"/>
              <w:widowControl w:val="0"/>
              <w:tabs>
                <w:tab w:val="left" w:pos="7013"/>
              </w:tabs>
              <w:ind w:firstLine="284"/>
              <w:contextualSpacing/>
              <w:jc w:val="both"/>
              <w:rPr>
                <w:rFonts w:ascii="Times New Roman" w:hAnsi="Times New Roman"/>
                <w:sz w:val="24"/>
                <w:szCs w:val="24"/>
                <w:lang w:eastAsia="ru-RU"/>
              </w:rPr>
            </w:pPr>
            <w:r w:rsidRPr="009742C7">
              <w:rPr>
                <w:rFonts w:ascii="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508" w:rsidRPr="003236E0" w:rsidTr="00A56BC5">
        <w:trPr>
          <w:trHeight w:val="522"/>
        </w:trPr>
        <w:tc>
          <w:tcPr>
            <w:tcW w:w="10503" w:type="dxa"/>
            <w:gridSpan w:val="4"/>
            <w:vAlign w:val="center"/>
          </w:tcPr>
          <w:p w:rsidR="00032508" w:rsidRPr="003236E0" w:rsidRDefault="00032508" w:rsidP="00032508">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t xml:space="preserve">ІІІ. Інструкція з підготовки тендерної пропозиції </w:t>
            </w:r>
          </w:p>
        </w:tc>
      </w:tr>
      <w:tr w:rsidR="00A46A5B" w:rsidRPr="003236E0" w:rsidTr="00D35B85">
        <w:trPr>
          <w:trHeight w:val="522"/>
        </w:trPr>
        <w:tc>
          <w:tcPr>
            <w:tcW w:w="599" w:type="dxa"/>
          </w:tcPr>
          <w:p w:rsidR="00A46A5B" w:rsidRPr="003236E0" w:rsidRDefault="00A46A5B" w:rsidP="00F72F71">
            <w:pPr>
              <w:widowControl w:val="0"/>
              <w:spacing w:after="0"/>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46A5B" w:rsidRPr="003236E0" w:rsidRDefault="00A46A5B" w:rsidP="00F72F7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vAlign w:val="center"/>
          </w:tcPr>
          <w:p w:rsidR="00A46A5B" w:rsidRDefault="00A46A5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sidRPr="00A46A5B">
              <w:rPr>
                <w:rFonts w:ascii="Times New Roman" w:hAnsi="Times New Roman" w:cs="Times New Roman"/>
                <w:bCs/>
                <w:sz w:val="24"/>
                <w:szCs w:val="24"/>
                <w:lang w:eastAsia="ar-SA"/>
              </w:rPr>
              <w:t>Тендерна пр</w:t>
            </w:r>
            <w:r w:rsidR="00C727FB">
              <w:rPr>
                <w:rFonts w:ascii="Times New Roman" w:hAnsi="Times New Roman" w:cs="Times New Roman"/>
                <w:bCs/>
                <w:sz w:val="24"/>
                <w:szCs w:val="24"/>
                <w:lang w:eastAsia="ar-SA"/>
              </w:rPr>
              <w:t xml:space="preserve">опозиція подається в електронному вигляді </w:t>
            </w:r>
            <w:r w:rsidRPr="00A46A5B">
              <w:rPr>
                <w:rFonts w:ascii="Times New Roman" w:hAnsi="Times New Roman" w:cs="Times New Roman"/>
                <w:bCs/>
                <w:sz w:val="24"/>
                <w:szCs w:val="24"/>
                <w:lang w:eastAsia="ar-SA"/>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п.47 особливостей і в тендерній документації, та шляхом завантаження необхідних документів у форматі PDF (</w:t>
            </w:r>
            <w:hyperlink r:id="rId8" w:history="1">
              <w:r w:rsidRPr="00A46A5B">
                <w:rPr>
                  <w:rFonts w:ascii="Times New Roman" w:hAnsi="Times New Roman" w:cs="Times New Roman"/>
                  <w:bCs/>
                  <w:sz w:val="24"/>
                  <w:szCs w:val="24"/>
                  <w:u w:val="single"/>
                  <w:lang w:eastAsia="ar-SA"/>
                </w:rPr>
                <w:t>PortableDocumentFormat</w:t>
              </w:r>
            </w:hyperlink>
            <w:r w:rsidRPr="00A46A5B">
              <w:rPr>
                <w:rFonts w:ascii="Times New Roman" w:hAnsi="Times New Roman" w:cs="Times New Roman"/>
                <w:bCs/>
                <w:sz w:val="24"/>
                <w:szCs w:val="24"/>
                <w:lang w:eastAsia="ar-SA"/>
              </w:rPr>
              <w:t>), що вимагаються замов</w:t>
            </w:r>
            <w:r w:rsidR="00C727FB">
              <w:rPr>
                <w:rFonts w:ascii="Times New Roman" w:hAnsi="Times New Roman" w:cs="Times New Roman"/>
                <w:bCs/>
                <w:sz w:val="24"/>
                <w:szCs w:val="24"/>
                <w:lang w:eastAsia="ar-SA"/>
              </w:rPr>
              <w:t>ником у тендерній документації.</w:t>
            </w:r>
          </w:p>
          <w:p w:rsidR="00C727F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Тендерні пропозиції подаються відповідно до порядку, визначеного ст.26 Закону, крім положень частин 1, 4, 6 та 7 </w:t>
            </w:r>
            <w:r>
              <w:rPr>
                <w:rFonts w:ascii="Times New Roman" w:hAnsi="Times New Roman" w:cs="Times New Roman"/>
                <w:bCs/>
                <w:sz w:val="24"/>
                <w:szCs w:val="24"/>
                <w:lang w:eastAsia="ar-SA"/>
              </w:rPr>
              <w:lastRenderedPageBreak/>
              <w:t>ст. 26 Закону.</w:t>
            </w:r>
          </w:p>
          <w:p w:rsidR="00C727FB" w:rsidRPr="00A46A5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sz w:val="24"/>
                <w:szCs w:val="24"/>
              </w:rPr>
            </w:pPr>
            <w:r>
              <w:rPr>
                <w:rFonts w:ascii="Times New Roman" w:hAnsi="Times New Roman" w:cs="Times New Roman"/>
                <w:bCs/>
                <w:sz w:val="24"/>
                <w:szCs w:val="24"/>
                <w:lang w:eastAsia="ar-SA"/>
              </w:rPr>
              <w:t>Учасник надає:</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 Інформацію</w:t>
            </w:r>
            <w:r w:rsidR="00A46A5B" w:rsidRPr="00A46A5B">
              <w:rPr>
                <w:rFonts w:ascii="Times New Roman" w:hAnsi="Times New Roman" w:cs="Times New Roman"/>
                <w:sz w:val="24"/>
                <w:szCs w:val="24"/>
              </w:rPr>
              <w:t xml:space="preserve"> та документами, що підтверджують відповідність Учасника кваліфікаційним критеріям (відповідно до п. 5 Розділу 3 тендерної документації)</w:t>
            </w:r>
            <w:r>
              <w:rPr>
                <w:rFonts w:ascii="Times New Roman" w:hAnsi="Times New Roman" w:cs="Times New Roman"/>
                <w:sz w:val="24"/>
                <w:szCs w:val="24"/>
              </w:rPr>
              <w:t xml:space="preserve"> та Додатку №3</w:t>
            </w:r>
            <w:r w:rsidR="00A46A5B" w:rsidRPr="00A46A5B">
              <w:rPr>
                <w:rFonts w:ascii="Times New Roman" w:hAnsi="Times New Roman" w:cs="Times New Roman"/>
                <w:sz w:val="24"/>
                <w:szCs w:val="24"/>
              </w:rPr>
              <w:t>;</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 Інформаці</w:t>
            </w:r>
            <w:r w:rsidR="00A46A5B" w:rsidRPr="00A46A5B">
              <w:rPr>
                <w:rFonts w:ascii="Times New Roman" w:hAnsi="Times New Roman" w:cs="Times New Roman"/>
                <w:sz w:val="24"/>
                <w:szCs w:val="24"/>
              </w:rPr>
              <w:t>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1.3. </w:t>
            </w:r>
            <w:r w:rsidR="008B0D8D">
              <w:rPr>
                <w:rFonts w:ascii="Times New Roman" w:hAnsi="Times New Roman" w:cs="Times New Roman"/>
                <w:sz w:val="24"/>
                <w:szCs w:val="24"/>
              </w:rPr>
              <w:t>«Тендерну пропозицію», форма якої</w:t>
            </w:r>
            <w:r w:rsidRPr="00A46A5B">
              <w:rPr>
                <w:rFonts w:ascii="Times New Roman" w:hAnsi="Times New Roman" w:cs="Times New Roman"/>
                <w:sz w:val="24"/>
                <w:szCs w:val="24"/>
              </w:rPr>
              <w:t xml:space="preserve"> визначена цією тендерною документацією у Додатку 1;</w:t>
            </w:r>
          </w:p>
          <w:p w:rsidR="00A46A5B" w:rsidRPr="00A46A5B" w:rsidRDefault="00A46A5B" w:rsidP="00F72F71">
            <w:pPr>
              <w:tabs>
                <w:tab w:val="left" w:pos="34"/>
                <w:tab w:val="left" w:pos="398"/>
              </w:tabs>
              <w:spacing w:after="0" w:line="240" w:lineRule="auto"/>
              <w:jc w:val="both"/>
              <w:rPr>
                <w:rFonts w:ascii="Times New Roman" w:eastAsia="Calibri" w:hAnsi="Times New Roman" w:cs="Times New Roman"/>
                <w:sz w:val="24"/>
                <w:szCs w:val="24"/>
              </w:rPr>
            </w:pPr>
            <w:r w:rsidRPr="00A46A5B">
              <w:rPr>
                <w:rFonts w:ascii="Times New Roman" w:hAnsi="Times New Roman" w:cs="Times New Roman"/>
                <w:sz w:val="24"/>
                <w:szCs w:val="24"/>
              </w:rPr>
              <w:t xml:space="preserve">     1.4. </w:t>
            </w:r>
            <w:r w:rsidR="008B0D8D">
              <w:rPr>
                <w:rFonts w:ascii="Times New Roman" w:eastAsia="Calibri" w:hAnsi="Times New Roman" w:cs="Times New Roman"/>
                <w:sz w:val="24"/>
                <w:szCs w:val="24"/>
              </w:rPr>
              <w:t>- довідку</w:t>
            </w:r>
            <w:r w:rsidRPr="00A46A5B">
              <w:rPr>
                <w:rFonts w:ascii="Times New Roman" w:eastAsia="Calibri" w:hAnsi="Times New Roman" w:cs="Times New Roman"/>
                <w:sz w:val="24"/>
                <w:szCs w:val="24"/>
              </w:rPr>
              <w:t>, яка містить відомості про учасника з зазначенням інформації наведеної  в Додатку 2 до тендерної документації;</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1.5. Документи</w:t>
            </w:r>
            <w:r w:rsidR="00A46A5B" w:rsidRPr="00A46A5B">
              <w:rPr>
                <w:rFonts w:ascii="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A46A5B" w:rsidRPr="00A46A5B">
              <w:rPr>
                <w:rFonts w:ascii="Times New Roman" w:hAnsi="Times New Roman" w:cs="Times New Roman"/>
                <w:sz w:val="24"/>
                <w:szCs w:val="24"/>
              </w:rPr>
              <w:t xml:space="preserve">.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w:t>
            </w:r>
            <w:r w:rsidRPr="00A46A5B">
              <w:rPr>
                <w:rFonts w:ascii="Times New Roman" w:hAnsi="Times New Roman" w:cs="Times New Roman"/>
                <w:sz w:val="24"/>
                <w:szCs w:val="24"/>
              </w:rPr>
              <w:lastRenderedPageBreak/>
              <w:t xml:space="preserve">модельного статуту.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A46A5B" w:rsidRPr="00A46A5B" w:rsidRDefault="00A46A5B" w:rsidP="00F72F71">
            <w:pPr>
              <w:spacing w:after="0"/>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w:t>
            </w:r>
            <w:r w:rsidRPr="00A46A5B">
              <w:rPr>
                <w:rFonts w:ascii="Times New Roman" w:hAnsi="Times New Roman" w:cs="Times New Roman"/>
                <w:sz w:val="24"/>
                <w:szCs w:val="24"/>
              </w:rPr>
              <w:lastRenderedPageBreak/>
              <w:t>формального володіння, або повідомляється, що такі власники відсутні.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1.7</w:t>
            </w:r>
            <w:r w:rsidR="008B0D8D">
              <w:rPr>
                <w:rFonts w:ascii="Times New Roman" w:hAnsi="Times New Roman" w:cs="Times New Roman"/>
                <w:sz w:val="24"/>
                <w:szCs w:val="24"/>
              </w:rPr>
              <w:t>. Іншою інформацію та документи</w:t>
            </w:r>
            <w:r w:rsidR="00A46A5B" w:rsidRPr="00A46A5B">
              <w:rPr>
                <w:rFonts w:ascii="Times New Roman" w:hAnsi="Times New Roman" w:cs="Times New Roman"/>
                <w:sz w:val="24"/>
                <w:szCs w:val="24"/>
              </w:rPr>
              <w:t>, що передбачені цією тендерною документацією.</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Кожен учасник має право подати тільки одну т</w:t>
            </w:r>
            <w:r w:rsidR="00503BE8">
              <w:rPr>
                <w:rFonts w:ascii="Times New Roman" w:hAnsi="Times New Roman" w:cs="Times New Roman"/>
                <w:sz w:val="24"/>
                <w:szCs w:val="24"/>
              </w:rPr>
              <w:t>ендерну пропозицію.</w:t>
            </w:r>
            <w:r w:rsidRPr="00A46A5B">
              <w:rPr>
                <w:rFonts w:ascii="Times New Roman" w:hAnsi="Times New Roman" w:cs="Times New Roman"/>
                <w:sz w:val="24"/>
                <w:szCs w:val="24"/>
              </w:rPr>
              <w:t xml:space="preserve">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w:t>
            </w:r>
            <w:r w:rsidR="005919E0">
              <w:rPr>
                <w:rFonts w:ascii="Times New Roman" w:hAnsi="Times New Roman" w:cs="Times New Roman"/>
                <w:sz w:val="24"/>
                <w:szCs w:val="24"/>
              </w:rPr>
              <w:t>ка учасника процедури закупівлі.</w:t>
            </w:r>
            <w:r w:rsidRPr="00A46A5B">
              <w:rPr>
                <w:rFonts w:ascii="Times New Roman" w:hAnsi="Times New Roman" w:cs="Times New Roman"/>
                <w:sz w:val="24"/>
                <w:szCs w:val="24"/>
              </w:rPr>
              <w:t xml:space="preserve"> 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Скановані документи повинні бути достатньо чіткими та розбірливими для читання. Електронний вигляд тендерної </w:t>
            </w:r>
            <w:r w:rsidRPr="00A46A5B">
              <w:rPr>
                <w:rFonts w:ascii="Times New Roman" w:hAnsi="Times New Roman" w:cs="Times New Roman"/>
                <w:sz w:val="24"/>
                <w:szCs w:val="24"/>
              </w:rPr>
              <w:lastRenderedPageBreak/>
              <w:t xml:space="preserve">пропозиції повинен бути чітким та відображати підписи та печатки, у тому числі нотаріальне посвідчення документів.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 метою надання актуальної інформації в тендерних пропозиціях документи з інформацією чи відомостями з державних реєстрів та відгуки, що подаються у складі тендерної пропозиції, повинні бути видані (сформовані) не раніше дати оприлюднення оголошення про проведення даної закупівлі, якщо інше не зазначено в змісті цієї Документації.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w:t>
            </w:r>
            <w:r w:rsidRPr="00A46A5B">
              <w:rPr>
                <w:rFonts w:ascii="Times New Roman" w:hAnsi="Times New Roman" w:cs="Times New Roman"/>
                <w:sz w:val="24"/>
                <w:szCs w:val="24"/>
              </w:rPr>
              <w:lastRenderedPageBreak/>
              <w:t>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46A5B" w:rsidRPr="00A46A5B" w:rsidRDefault="00A46A5B" w:rsidP="00F72F71">
            <w:pPr>
              <w:shd w:val="clear" w:color="auto" w:fill="FFFFFF"/>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 формальних (несуттєвих) помилок належать:</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2) Помилка, зроблена під час оформлення тексту документа/унесення інформації в окремі поля електронної </w:t>
            </w:r>
            <w:r w:rsidRPr="00A46A5B">
              <w:rPr>
                <w:rFonts w:ascii="Times New Roman" w:hAnsi="Times New Roman"/>
                <w:sz w:val="24"/>
                <w:szCs w:val="24"/>
              </w:rPr>
              <w:lastRenderedPageBreak/>
              <w:t>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7) Подання документа (документів), що складений у довільній формі та не містить вихідного номера.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8) Подання документа, що є сканованою копією оригіналу документа/електронного документа.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Приклади формальних помилок: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«м.київ» замість «м.Київ»;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«поряд -ок» замість «поря – док»;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«ненадається» замість «не надається»».</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Зазначений перелік не є вичерпним. Віднесення помилок до формальних є правом, а не обов’язком Замовника. </w:t>
            </w:r>
          </w:p>
          <w:p w:rsidR="00A46A5B" w:rsidRPr="00A46A5B" w:rsidRDefault="00A46A5B" w:rsidP="002548C0">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58-1 Господарського кодексу України </w:t>
            </w:r>
            <w:r w:rsidRPr="00A46A5B">
              <w:rPr>
                <w:rFonts w:ascii="Times New Roman" w:hAnsi="Times New Roman" w:cs="Times New Roman"/>
                <w:sz w:val="24"/>
                <w:szCs w:val="24"/>
              </w:rPr>
              <w:lastRenderedPageBreak/>
              <w:t>«суб’єкт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A46A5B" w:rsidRPr="00A46A5B" w:rsidRDefault="00A46A5B" w:rsidP="00B3669E">
            <w:pPr>
              <w:widowControl w:val="0"/>
              <w:autoSpaceDE w:val="0"/>
              <w:spacing w:after="0"/>
              <w:ind w:right="113" w:firstLine="284"/>
              <w:jc w:val="both"/>
              <w:rPr>
                <w:rFonts w:ascii="Times New Roman" w:hAnsi="Times New Roman" w:cs="Times New Roman"/>
                <w:sz w:val="24"/>
                <w:szCs w:val="24"/>
              </w:rPr>
            </w:pPr>
            <w:r w:rsidRPr="00A46A5B">
              <w:rPr>
                <w:rFonts w:ascii="Times New Roman" w:hAnsi="Times New Roman" w:cs="Times New Roman"/>
                <w:sz w:val="24"/>
                <w:szCs w:val="24"/>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A46A5B" w:rsidRPr="003236E0" w:rsidTr="00A56BC5">
        <w:trPr>
          <w:trHeight w:val="410"/>
        </w:trPr>
        <w:tc>
          <w:tcPr>
            <w:tcW w:w="599" w:type="dxa"/>
          </w:tcPr>
          <w:p w:rsidR="00A46A5B" w:rsidRPr="003236E0" w:rsidRDefault="00A46A5B" w:rsidP="00A46A5B">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46A5B" w:rsidRPr="003236E0" w:rsidRDefault="00A46A5B" w:rsidP="00A46A5B">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46A5B" w:rsidRPr="003236E0" w:rsidRDefault="00D52E56" w:rsidP="00A46A5B">
            <w:pPr>
              <w:widowControl w:val="0"/>
              <w:spacing w:before="96" w:after="96"/>
              <w:ind w:left="34" w:hanging="21"/>
              <w:jc w:val="both"/>
              <w:rPr>
                <w:rFonts w:ascii="Times New Roman" w:hAnsi="Times New Roman" w:cs="Times New Roman"/>
                <w:iCs/>
                <w:sz w:val="24"/>
                <w:szCs w:val="24"/>
              </w:rPr>
            </w:pPr>
            <w:r>
              <w:rPr>
                <w:rFonts w:ascii="Times New Roman" w:hAnsi="Times New Roman" w:cs="Times New Roman"/>
                <w:iCs/>
                <w:sz w:val="24"/>
                <w:szCs w:val="24"/>
              </w:rPr>
              <w:t>Не вимагається</w:t>
            </w:r>
          </w:p>
        </w:tc>
      </w:tr>
      <w:tr w:rsidR="00A46A5B" w:rsidRPr="003236E0" w:rsidTr="00A56BC5">
        <w:trPr>
          <w:trHeight w:val="859"/>
        </w:trPr>
        <w:tc>
          <w:tcPr>
            <w:tcW w:w="599" w:type="dxa"/>
          </w:tcPr>
          <w:p w:rsidR="00A46A5B" w:rsidRPr="003236E0" w:rsidRDefault="00A46A5B" w:rsidP="00A46A5B">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46A5B" w:rsidRPr="003236E0" w:rsidRDefault="00A46A5B" w:rsidP="00A46A5B">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46A5B" w:rsidRPr="003236E0" w:rsidRDefault="00D52E56" w:rsidP="00A46A5B">
            <w:pPr>
              <w:widowControl w:val="0"/>
              <w:spacing w:before="96" w:after="96"/>
              <w:ind w:left="34" w:hanging="23"/>
              <w:jc w:val="both"/>
              <w:rPr>
                <w:rFonts w:ascii="Times New Roman" w:hAnsi="Times New Roman" w:cs="Times New Roman"/>
                <w:sz w:val="24"/>
                <w:szCs w:val="24"/>
              </w:rPr>
            </w:pPr>
            <w:r>
              <w:rPr>
                <w:rFonts w:ascii="Times New Roman" w:hAnsi="Times New Roman" w:cs="Times New Roman"/>
                <w:iCs/>
                <w:sz w:val="24"/>
                <w:szCs w:val="24"/>
              </w:rPr>
              <w:t>Не вимагається</w:t>
            </w:r>
          </w:p>
        </w:tc>
      </w:tr>
      <w:tr w:rsidR="00A46A5B" w:rsidRPr="003236E0" w:rsidTr="00D35B85">
        <w:trPr>
          <w:trHeight w:val="522"/>
        </w:trPr>
        <w:tc>
          <w:tcPr>
            <w:tcW w:w="599" w:type="dxa"/>
          </w:tcPr>
          <w:p w:rsidR="00A46A5B" w:rsidRPr="003236E0" w:rsidRDefault="00A46A5B" w:rsidP="00145D2C">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46A5B" w:rsidRPr="003236E0" w:rsidRDefault="00A46A5B" w:rsidP="00145D2C">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145D2C" w:rsidRPr="00145D2C" w:rsidRDefault="00145D2C" w:rsidP="00145D2C">
            <w:pPr>
              <w:spacing w:after="0" w:line="240" w:lineRule="auto"/>
              <w:ind w:firstLine="284"/>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A5B" w:rsidRPr="00145D2C" w:rsidRDefault="00145D2C" w:rsidP="00145D2C">
            <w:pPr>
              <w:widowControl w:val="0"/>
              <w:spacing w:after="0" w:line="240" w:lineRule="auto"/>
              <w:jc w:val="both"/>
              <w:rPr>
                <w:rFonts w:ascii="Times New Roman" w:eastAsia="Times New Roman" w:hAnsi="Times New Roman" w:cs="Times New Roman"/>
                <w:strike/>
                <w:sz w:val="24"/>
                <w:szCs w:val="24"/>
              </w:rPr>
            </w:pPr>
            <w:r w:rsidRPr="00145D2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3A8" w:rsidRPr="003236E0" w:rsidTr="00A56BC5">
        <w:trPr>
          <w:trHeight w:val="522"/>
        </w:trPr>
        <w:tc>
          <w:tcPr>
            <w:tcW w:w="599" w:type="dxa"/>
          </w:tcPr>
          <w:p w:rsidR="001D03A8" w:rsidRPr="003236E0" w:rsidRDefault="001D03A8" w:rsidP="001D03A8">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5</w:t>
            </w:r>
          </w:p>
        </w:tc>
        <w:tc>
          <w:tcPr>
            <w:tcW w:w="3208" w:type="dxa"/>
            <w:gridSpan w:val="2"/>
          </w:tcPr>
          <w:p w:rsidR="001D03A8" w:rsidRPr="001D03A8" w:rsidRDefault="001D03A8" w:rsidP="001D03A8">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1D03A8">
              <w:rPr>
                <w:rFonts w:ascii="Times New Roman" w:hAnsi="Times New Roman" w:cs="Times New Roman"/>
                <w:b/>
                <w:bCs/>
                <w:sz w:val="24"/>
                <w:szCs w:val="24"/>
              </w:rPr>
              <w:t>ідстави, встановлені п.47 особливостей, та інформація про спосіб підтвердження відповідності учасників установленим критеріям і ви</w:t>
            </w:r>
            <w:r w:rsidR="00D73D16">
              <w:rPr>
                <w:rFonts w:ascii="Times New Roman" w:hAnsi="Times New Roman" w:cs="Times New Roman"/>
                <w:b/>
                <w:bCs/>
                <w:sz w:val="24"/>
                <w:szCs w:val="24"/>
              </w:rPr>
              <w:t>могам згідно із законодавством., кваліфікаційні критерії ст. 16 Закону України «Про публічні закупівлі»</w:t>
            </w:r>
          </w:p>
          <w:p w:rsidR="001D03A8" w:rsidRPr="001D03A8" w:rsidRDefault="001D03A8" w:rsidP="001D03A8">
            <w:pPr>
              <w:tabs>
                <w:tab w:val="left" w:pos="2160"/>
                <w:tab w:val="left" w:pos="3600"/>
              </w:tabs>
              <w:spacing w:after="0" w:line="240" w:lineRule="auto"/>
              <w:ind w:firstLine="284"/>
              <w:rPr>
                <w:rFonts w:ascii="Times New Roman" w:hAnsi="Times New Roman" w:cs="Times New Roman"/>
                <w:b/>
                <w:sz w:val="24"/>
                <w:szCs w:val="24"/>
              </w:rPr>
            </w:pPr>
          </w:p>
        </w:tc>
        <w:tc>
          <w:tcPr>
            <w:tcW w:w="6696" w:type="dxa"/>
          </w:tcPr>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C48C1">
              <w:rPr>
                <w:rFonts w:ascii="Times New Roman" w:hAnsi="Times New Roman" w:cs="Times New Roman"/>
                <w:sz w:val="24"/>
                <w:szCs w:val="24"/>
              </w:rPr>
              <w:t>, крім випадку кола активи такої особи в установленому законодавством порядку передані в управління АРМА</w:t>
            </w:r>
            <w:r w:rsidRPr="001D03A8">
              <w:rPr>
                <w:rFonts w:ascii="Times New Roman" w:hAnsi="Times New Roman" w:cs="Times New Roman"/>
                <w:sz w:val="24"/>
                <w:szCs w:val="24"/>
              </w:rPr>
              <w:t>;</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w:t>
            </w:r>
          </w:p>
          <w:p w:rsid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підтвердження відсутності підстав, передбачених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 об’єднання учасників надають інформацію та документи у відповідності до Додатку 3 до тендерної документації щодо всіх юридичних осіб, які входять безпосередньо до об’єднання учасників.</w:t>
            </w:r>
          </w:p>
          <w:p w:rsidR="00D73D16" w:rsidRPr="001D03A8" w:rsidRDefault="000C48C1" w:rsidP="001D03A8">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Відповідно до </w:t>
            </w:r>
            <w:r w:rsidR="00D73D16">
              <w:rPr>
                <w:rFonts w:ascii="Times New Roman" w:hAnsi="Times New Roman" w:cs="Times New Roman"/>
                <w:sz w:val="24"/>
                <w:szCs w:val="24"/>
              </w:rPr>
              <w:t>п.48 Особливостей при закупівлі товару замовник може не застосовувати до учасників процедури закупівлі кваліфікаційні критерії визначені ст. 16 Закону.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271A62" w:rsidRDefault="00271A62" w:rsidP="00271A62">
            <w:pPr>
              <w:keepNext/>
              <w:keepLine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Cs/>
                <w:iCs/>
                <w:sz w:val="24"/>
                <w:szCs w:val="24"/>
                <w:lang w:eastAsia="ru-RU"/>
              </w:rPr>
              <w:t>Додатку 4</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до цієї тендерної документації.</w:t>
            </w:r>
          </w:p>
          <w:p w:rsidR="00A46A5B" w:rsidRPr="003236E0" w:rsidRDefault="00271A62" w:rsidP="00271A62">
            <w:pPr>
              <w:widowControl w:val="0"/>
              <w:spacing w:before="4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 разі посилання у викладеній інформації на конкретну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w:t>
            </w:r>
            <w:r>
              <w:rPr>
                <w:rFonts w:ascii="Times New Roman" w:eastAsia="Times New Roman" w:hAnsi="Times New Roman" w:cs="Times New Roman"/>
                <w:i/>
                <w:sz w:val="24"/>
                <w:szCs w:val="24"/>
                <w:lang w:eastAsia="ru-RU"/>
              </w:rPr>
              <w:t>Якщо учасник подає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A46A5B" w:rsidRPr="003236E0" w:rsidRDefault="00A46A5B" w:rsidP="00A46A5B">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A46A5B" w:rsidRPr="003236E0" w:rsidRDefault="00271A62" w:rsidP="00A46A5B">
            <w:pPr>
              <w:widowControl w:val="0"/>
              <w:spacing w:before="48"/>
              <w:jc w:val="both"/>
              <w:rPr>
                <w:rFonts w:ascii="Times New Roman" w:hAnsi="Times New Roman" w:cs="Times New Roman"/>
                <w:sz w:val="24"/>
                <w:szCs w:val="24"/>
              </w:rPr>
            </w:pPr>
            <w:r w:rsidRPr="003F13A3">
              <w:rPr>
                <w:rFonts w:ascii="Times New Roman" w:hAnsi="Times New Roman" w:cs="Times New Roman"/>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46A5B" w:rsidRPr="003236E0" w:rsidTr="00A56BC5">
        <w:trPr>
          <w:trHeight w:val="522"/>
        </w:trPr>
        <w:tc>
          <w:tcPr>
            <w:tcW w:w="10503" w:type="dxa"/>
            <w:gridSpan w:val="4"/>
          </w:tcPr>
          <w:p w:rsidR="00A46A5B" w:rsidRPr="003236E0" w:rsidRDefault="00A46A5B" w:rsidP="00A46A5B">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тендерної пропозиції</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A46A5B" w:rsidRPr="003236E0" w:rsidRDefault="00A46A5B" w:rsidP="00A46A5B">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E7AA5" w:rsidRPr="00CE7AA5" w:rsidRDefault="00CE7AA5" w:rsidP="00CE7AA5">
            <w:pPr>
              <w:spacing w:after="0" w:line="240" w:lineRule="auto"/>
              <w:ind w:firstLine="284"/>
              <w:jc w:val="both"/>
              <w:rPr>
                <w:rFonts w:ascii="Times New Roman" w:hAnsi="Times New Roman" w:cs="Times New Roman"/>
                <w:sz w:val="24"/>
                <w:szCs w:val="24"/>
              </w:rPr>
            </w:pPr>
            <w:r w:rsidRPr="00CE7AA5">
              <w:rPr>
                <w:rFonts w:ascii="Times New Roman" w:hAnsi="Times New Roman" w:cs="Times New Roman"/>
                <w:sz w:val="24"/>
                <w:szCs w:val="24"/>
              </w:rPr>
              <w:t>Кінцевий строк подання тендерних пропозицій:</w:t>
            </w:r>
            <w:r w:rsidRPr="00CE7AA5">
              <w:rPr>
                <w:rFonts w:ascii="Times New Roman" w:hAnsi="Times New Roman" w:cs="Times New Roman"/>
                <w:b/>
                <w:sz w:val="24"/>
                <w:szCs w:val="24"/>
              </w:rPr>
              <w:t xml:space="preserve"> - до </w:t>
            </w:r>
            <w:r w:rsidR="005B725F">
              <w:rPr>
                <w:rFonts w:ascii="Times New Roman" w:hAnsi="Times New Roman" w:cs="Times New Roman"/>
                <w:b/>
                <w:i/>
                <w:sz w:val="24"/>
                <w:szCs w:val="24"/>
              </w:rPr>
              <w:t>11</w:t>
            </w:r>
            <w:r w:rsidR="005B725F">
              <w:rPr>
                <w:rFonts w:ascii="Times New Roman" w:hAnsi="Times New Roman" w:cs="Times New Roman"/>
                <w:b/>
                <w:i/>
                <w:iCs/>
                <w:sz w:val="24"/>
                <w:szCs w:val="24"/>
              </w:rPr>
              <w:t>.03</w:t>
            </w:r>
            <w:r w:rsidR="00DE0F8E">
              <w:rPr>
                <w:rFonts w:ascii="Times New Roman" w:hAnsi="Times New Roman" w:cs="Times New Roman"/>
                <w:b/>
                <w:i/>
                <w:iCs/>
                <w:sz w:val="24"/>
                <w:szCs w:val="24"/>
              </w:rPr>
              <w:t>.2024</w:t>
            </w:r>
            <w:r w:rsidRPr="00CE7AA5">
              <w:rPr>
                <w:rFonts w:ascii="Times New Roman" w:hAnsi="Times New Roman" w:cs="Times New Roman"/>
                <w:b/>
                <w:i/>
                <w:iCs/>
                <w:sz w:val="24"/>
                <w:szCs w:val="24"/>
              </w:rPr>
              <w:t xml:space="preserve"> рок</w:t>
            </w:r>
            <w:r w:rsidRPr="00CE7AA5">
              <w:rPr>
                <w:rFonts w:ascii="Times New Roman" w:hAnsi="Times New Roman" w:cs="Times New Roman"/>
                <w:b/>
                <w:bCs/>
                <w:i/>
                <w:iCs/>
                <w:sz w:val="24"/>
                <w:szCs w:val="24"/>
              </w:rPr>
              <w:t>у</w:t>
            </w:r>
            <w:r w:rsidRPr="00CE7AA5">
              <w:rPr>
                <w:rFonts w:ascii="Times New Roman" w:hAnsi="Times New Roman" w:cs="Times New Roman"/>
                <w:sz w:val="24"/>
                <w:szCs w:val="24"/>
              </w:rPr>
              <w:t xml:space="preserve"> час виставляється системою.</w:t>
            </w:r>
          </w:p>
          <w:p w:rsidR="00A46A5B" w:rsidRPr="003236E0" w:rsidRDefault="00CE7AA5" w:rsidP="00CE7AA5">
            <w:pPr>
              <w:widowControl w:val="0"/>
              <w:spacing w:before="48" w:after="0" w:line="240" w:lineRule="auto"/>
              <w:ind w:left="34"/>
              <w:jc w:val="both"/>
              <w:rPr>
                <w:rFonts w:ascii="Times New Roman" w:hAnsi="Times New Roman" w:cs="Times New Roman"/>
                <w:sz w:val="24"/>
                <w:szCs w:val="24"/>
              </w:rPr>
            </w:pPr>
            <w:r w:rsidRPr="00CE7AA5">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57889" w:rsidRPr="003236E0" w:rsidTr="00D35B85">
        <w:trPr>
          <w:trHeight w:val="1201"/>
        </w:trPr>
        <w:tc>
          <w:tcPr>
            <w:tcW w:w="599" w:type="dxa"/>
          </w:tcPr>
          <w:p w:rsidR="00E57889" w:rsidRPr="003236E0" w:rsidRDefault="00E57889" w:rsidP="00E57889">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2</w:t>
            </w:r>
          </w:p>
        </w:tc>
        <w:tc>
          <w:tcPr>
            <w:tcW w:w="3151" w:type="dxa"/>
          </w:tcPr>
          <w:p w:rsidR="00E57889" w:rsidRPr="003236E0" w:rsidRDefault="00E57889" w:rsidP="00E57889">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vAlign w:val="center"/>
          </w:tcPr>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7889" w:rsidRPr="00E57889" w:rsidRDefault="00E57889" w:rsidP="00E57889">
            <w:pPr>
              <w:widowControl w:val="0"/>
              <w:spacing w:after="0" w:line="240" w:lineRule="auto"/>
              <w:jc w:val="both"/>
              <w:rPr>
                <w:rFonts w:ascii="Times New Roman" w:hAnsi="Times New Roman" w:cs="Times New Roman"/>
                <w:sz w:val="24"/>
                <w:szCs w:val="24"/>
              </w:rPr>
            </w:pPr>
            <w:r w:rsidRPr="00E57889">
              <w:rPr>
                <w:rFonts w:ascii="Times New Roman" w:hAnsi="Times New Roman" w:cs="Times New Roman"/>
                <w:sz w:val="24"/>
                <w:szCs w:val="24"/>
                <w:highlight w:val="white"/>
              </w:rPr>
              <w:t>Розмір мінімального кроку пониження ціни під час електронного аукціону – 1 %.</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E57889">
              <w:rPr>
                <w:rFonts w:ascii="Times New Roman" w:hAnsi="Times New Roman" w:cs="Times New Roman"/>
                <w:sz w:val="24"/>
                <w:szCs w:val="24"/>
              </w:rPr>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7889" w:rsidRPr="003236E0" w:rsidTr="00A56BC5">
        <w:trPr>
          <w:trHeight w:val="412"/>
        </w:trPr>
        <w:tc>
          <w:tcPr>
            <w:tcW w:w="10503" w:type="dxa"/>
            <w:gridSpan w:val="4"/>
          </w:tcPr>
          <w:p w:rsidR="00E57889" w:rsidRPr="003236E0" w:rsidRDefault="00E57889" w:rsidP="00E57889">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 Оцінка тендерної пропозиції</w:t>
            </w:r>
          </w:p>
        </w:tc>
      </w:tr>
      <w:tr w:rsidR="00E57889" w:rsidRPr="003236E0" w:rsidTr="00A56BC5">
        <w:trPr>
          <w:trHeight w:val="522"/>
        </w:trPr>
        <w:tc>
          <w:tcPr>
            <w:tcW w:w="599" w:type="dxa"/>
          </w:tcPr>
          <w:p w:rsidR="00E57889" w:rsidRPr="003236E0" w:rsidRDefault="00E57889"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E57889" w:rsidRPr="003236E0" w:rsidRDefault="00E57889"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 xml:space="preserve">Оцінка тендерних пропозицій здійснюється на основі критерію – ціна тендерної пропозиції. </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Питома вага цінового критерію – 100 %.</w:t>
            </w:r>
          </w:p>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b/>
                <w:bCs/>
                <w:sz w:val="24"/>
                <w:szCs w:val="24"/>
              </w:rPr>
              <w:t xml:space="preserve">Методика оцінки: </w:t>
            </w:r>
            <w:r w:rsidRPr="00EE6122">
              <w:rPr>
                <w:rFonts w:ascii="Times New Roman" w:hAnsi="Times New Roman" w:cs="Times New Roman"/>
                <w:sz w:val="24"/>
                <w:szCs w:val="24"/>
              </w:rPr>
              <w:t>оцінка тендерних пропозицій проводиться за цінами  тендерних пропозицій з врахуванням податку на додану вартість (з ПДВ).</w:t>
            </w:r>
          </w:p>
          <w:p w:rsidR="00E57889" w:rsidRPr="00EE6122" w:rsidRDefault="00EE6122" w:rsidP="00EE6122">
            <w:pPr>
              <w:widowControl w:val="0"/>
              <w:tabs>
                <w:tab w:val="left" w:pos="6199"/>
              </w:tabs>
              <w:spacing w:after="0" w:line="240" w:lineRule="auto"/>
              <w:jc w:val="both"/>
              <w:rPr>
                <w:rFonts w:ascii="Times New Roman" w:hAnsi="Times New Roman" w:cs="Times New Roman"/>
                <w:sz w:val="24"/>
                <w:szCs w:val="24"/>
              </w:rPr>
            </w:pPr>
            <w:r w:rsidRPr="00EE6122">
              <w:rPr>
                <w:rFonts w:ascii="Times New Roman" w:hAnsi="Times New Roman" w:cs="Times New Roman"/>
                <w:sz w:val="24"/>
                <w:szCs w:val="24"/>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EE6122" w:rsidRPr="003236E0" w:rsidTr="00A56BC5">
        <w:trPr>
          <w:trHeight w:val="522"/>
        </w:trPr>
        <w:tc>
          <w:tcPr>
            <w:tcW w:w="599" w:type="dxa"/>
          </w:tcPr>
          <w:p w:rsidR="00EE6122" w:rsidRPr="003236E0" w:rsidRDefault="00EE6122"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EE6122" w:rsidRPr="003236E0" w:rsidRDefault="00EE6122"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6122" w:rsidRPr="00EE6122" w:rsidRDefault="00EE6122" w:rsidP="00EE6122">
            <w:pPr>
              <w:spacing w:after="0"/>
              <w:jc w:val="both"/>
              <w:rPr>
                <w:rFonts w:ascii="Times New Roman" w:eastAsia="Calibri" w:hAnsi="Times New Roman" w:cs="Times New Roman"/>
                <w:sz w:val="24"/>
                <w:szCs w:val="24"/>
              </w:rPr>
            </w:pPr>
            <w:r w:rsidRPr="00EE612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w:t>
            </w:r>
            <w:r w:rsidRPr="00EE6122">
              <w:rPr>
                <w:rFonts w:ascii="Times New Roman" w:eastAsia="Calibri" w:hAnsi="Times New Roman" w:cs="Times New Roman"/>
                <w:b/>
                <w:bCs/>
                <w:i/>
                <w:iCs/>
                <w:sz w:val="24"/>
                <w:szCs w:val="24"/>
              </w:rPr>
              <w:t xml:space="preserve"> Аномально низька ціна тендерної пропозиції</w:t>
            </w:r>
            <w:r w:rsidRPr="00EE6122">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яка є меншою на 40 або </w:t>
            </w:r>
            <w:r w:rsidRPr="00EE6122">
              <w:rPr>
                <w:rFonts w:ascii="Times New Roman" w:eastAsia="Calibri" w:hAnsi="Times New Roman" w:cs="Times New Roman"/>
                <w:sz w:val="24"/>
                <w:szCs w:val="24"/>
              </w:rPr>
              <w:lastRenderedPageBreak/>
              <w:t>більше відсотків від середньоарифметичного значення ціни/приведеної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sidRPr="00EE6122">
              <w:rPr>
                <w:rFonts w:ascii="Times New Roman" w:eastAsia="Calibri"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6122" w:rsidRPr="00EE6122" w:rsidRDefault="00EE6122" w:rsidP="00EE6122">
            <w:pPr>
              <w:spacing w:after="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Закону/абзацом дев`ятим п 37 Особливостей.</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досягнення економії завдяки застосованому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технологічному процесу виробництва товарів, порядку надання послуг чи технології будівництва;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сприятливі умови, за яких учасник може поставити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товари, надати послуги чи виконати роботи, зокрема спеціальна цінова пропозиція (знижка) учасника;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отримання учасником державної допомоги згідно із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законодавством.</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w:t>
            </w:r>
            <w:r w:rsidRPr="00EE6122">
              <w:rPr>
                <w:rFonts w:ascii="Times New Roman" w:hAnsi="Times New Roman" w:cs="Times New Roman"/>
                <w:sz w:val="24"/>
                <w:szCs w:val="24"/>
              </w:rPr>
              <w:lastRenderedPageBreak/>
              <w:t>пропозицією учасника, який надіслав звернення, а замовник зобов’язаний надати йому відповідь не пізніше ніж через чотири днів з дня надходження такого звернення.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Pr>
                <w:rFonts w:ascii="Times New Roman" w:hAnsi="Times New Roman" w:cs="Times New Roman"/>
                <w:sz w:val="24"/>
                <w:szCs w:val="24"/>
              </w:rPr>
              <w:t xml:space="preserve"> </w:t>
            </w:r>
            <w:r w:rsidRPr="00EE6122">
              <w:rPr>
                <w:rFonts w:ascii="Times New Roman" w:hAnsi="Times New Roman" w:cs="Times New Roman"/>
                <w:sz w:val="24"/>
                <w:szCs w:val="24"/>
              </w:rPr>
              <w:t>відповідностей в електронній системі закупівель.</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6A1C8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6122" w:rsidRPr="00EE6122" w:rsidRDefault="00EE6122" w:rsidP="00EE6122">
            <w:pPr>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0B60" w:rsidRPr="003236E0" w:rsidTr="00A56BC5">
        <w:trPr>
          <w:trHeight w:val="267"/>
        </w:trPr>
        <w:tc>
          <w:tcPr>
            <w:tcW w:w="599" w:type="dxa"/>
          </w:tcPr>
          <w:p w:rsidR="00680B60" w:rsidRPr="003236E0" w:rsidRDefault="00680B60" w:rsidP="00680B60">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680B60" w:rsidRPr="003236E0" w:rsidRDefault="00680B60" w:rsidP="00680B6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1) учасник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підпадає під підстави, встановлені пунктом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680B60">
              <w:rPr>
                <w:rFonts w:ascii="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 протягом 24 годин з моменту розміщення замовником в електронній системі закупівель повідомлення з вимогою про усунення таких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2) тендерна пропозиція: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такою, строк дії якої закінчився;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80B60">
              <w:rPr>
                <w:rFonts w:ascii="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3) переможець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889" w:rsidRPr="003236E0" w:rsidTr="00A56BC5">
        <w:trPr>
          <w:trHeight w:val="522"/>
        </w:trPr>
        <w:tc>
          <w:tcPr>
            <w:tcW w:w="10503" w:type="dxa"/>
            <w:gridSpan w:val="4"/>
            <w:vAlign w:val="center"/>
          </w:tcPr>
          <w:p w:rsidR="00E57889" w:rsidRPr="003236E0" w:rsidRDefault="00E57889" w:rsidP="00E57889">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461E80" w:rsidRPr="003236E0" w:rsidTr="00A56BC5">
        <w:trPr>
          <w:trHeight w:val="522"/>
        </w:trPr>
        <w:tc>
          <w:tcPr>
            <w:tcW w:w="599" w:type="dxa"/>
          </w:tcPr>
          <w:p w:rsidR="00461E80" w:rsidRPr="003236E0" w:rsidRDefault="00461E80" w:rsidP="00461E80">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461E80" w:rsidRPr="003236E0" w:rsidRDefault="00461E80" w:rsidP="00461E8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Замовник відміняє відкриті торги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відсутності подальшої потреби в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3) скорочення обсягу видатків на здійснення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 xml:space="preserve">У разі відміни відкритих торгів замовник протягом одного </w:t>
            </w:r>
            <w:r w:rsidRPr="00461E80">
              <w:rPr>
                <w:rFonts w:ascii="Times New Roman" w:hAnsi="Times New Roman" w:cs="Times New Roman"/>
                <w:sz w:val="24"/>
                <w:szCs w:val="24"/>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автоматично відміняються електронною системою закупівель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можуть бути відмінені частково (за лотом).</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889" w:rsidRPr="003236E0" w:rsidTr="00D35B85">
        <w:trPr>
          <w:trHeight w:val="522"/>
        </w:trPr>
        <w:tc>
          <w:tcPr>
            <w:tcW w:w="599" w:type="dxa"/>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461E80" w:rsidRPr="00461E80" w:rsidRDefault="00461E80" w:rsidP="00D725A7">
            <w:pPr>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889" w:rsidRPr="00461E80" w:rsidRDefault="00461E80" w:rsidP="00461E80">
            <w:pPr>
              <w:widowControl w:val="0"/>
              <w:spacing w:after="0" w:line="240" w:lineRule="auto"/>
              <w:jc w:val="both"/>
              <w:rPr>
                <w:rFonts w:ascii="Times New Roman" w:eastAsia="Times New Roman" w:hAnsi="Times New Roman" w:cs="Times New Roman"/>
                <w:sz w:val="24"/>
                <w:szCs w:val="24"/>
              </w:rPr>
            </w:pPr>
            <w:r w:rsidRPr="00461E80">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6F01" w:rsidRPr="003236E0" w:rsidTr="00D35B8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386F01" w:rsidRPr="003236E0" w:rsidRDefault="00386F01" w:rsidP="00386F01">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tcPr>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b/>
                <w:sz w:val="24"/>
                <w:szCs w:val="24"/>
              </w:rPr>
            </w:pPr>
            <w:r w:rsidRPr="00386F01">
              <w:rPr>
                <w:rFonts w:ascii="Times New Roman" w:hAnsi="Times New Roman" w:cs="Times New Roman"/>
                <w:sz w:val="24"/>
                <w:szCs w:val="24"/>
              </w:rPr>
              <w:t xml:space="preserve">Договір про закупівлю повинен відповідати проекту договору зазначеному </w:t>
            </w:r>
            <w:r w:rsidRPr="00386F01">
              <w:rPr>
                <w:rFonts w:ascii="Times New Roman" w:hAnsi="Times New Roman" w:cs="Times New Roman"/>
                <w:bCs/>
                <w:sz w:val="24"/>
                <w:szCs w:val="24"/>
              </w:rPr>
              <w:t>в Додатку 5 до тендерної документації.</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п.17,  п.49 Особливостей.</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Проект договору з обов’язковим зазначенням порядку змін його умов складається замовником з урахуванням особливостей предмету закупівлі.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Неврегульовані положення договору будуть узгоджені при його підписанні. Положення договору можуть бути уточнені при його підписанні.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w:t>
            </w:r>
            <w:r w:rsidRPr="00386F01">
              <w:rPr>
                <w:rFonts w:ascii="Times New Roman" w:hAnsi="Times New Roman" w:cs="Times New Roman"/>
                <w:sz w:val="24"/>
                <w:szCs w:val="24"/>
              </w:rPr>
              <w:lastRenderedPageBreak/>
              <w:t>умови договору.</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відповідну інформацію про право підписання договору про закупівлю;</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86F01" w:rsidRPr="003236E0" w:rsidTr="00A56BC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4</w:t>
            </w:r>
          </w:p>
        </w:tc>
        <w:tc>
          <w:tcPr>
            <w:tcW w:w="3208" w:type="dxa"/>
            <w:gridSpan w:val="2"/>
          </w:tcPr>
          <w:p w:rsidR="00386F01" w:rsidRPr="00386F01" w:rsidRDefault="00386F01" w:rsidP="00386F01">
            <w:pPr>
              <w:tabs>
                <w:tab w:val="left" w:pos="2160"/>
                <w:tab w:val="left" w:pos="3600"/>
              </w:tabs>
              <w:spacing w:after="0"/>
              <w:rPr>
                <w:rFonts w:ascii="Times New Roman" w:hAnsi="Times New Roman" w:cs="Times New Roman"/>
                <w:b/>
                <w:sz w:val="24"/>
                <w:szCs w:val="24"/>
              </w:rPr>
            </w:pPr>
            <w:r w:rsidRPr="00386F01">
              <w:rPr>
                <w:rFonts w:ascii="Times New Roman" w:hAnsi="Times New Roman" w:cs="Times New Roman"/>
                <w:b/>
                <w:sz w:val="24"/>
                <w:szCs w:val="24"/>
              </w:rPr>
              <w:t>Істотні умови, що обов’язково включаються до договору про закупівлю</w:t>
            </w:r>
          </w:p>
        </w:tc>
        <w:tc>
          <w:tcPr>
            <w:tcW w:w="6696" w:type="dxa"/>
          </w:tcPr>
          <w:p w:rsidR="00386F01" w:rsidRPr="00386F01" w:rsidRDefault="00386F01" w:rsidP="00D725A7">
            <w:pPr>
              <w:spacing w:after="0" w:line="240" w:lineRule="auto"/>
              <w:ind w:firstLine="284"/>
              <w:jc w:val="both"/>
              <w:rPr>
                <w:rFonts w:ascii="Times New Roman" w:hAnsi="Times New Roman" w:cs="Times New Roman"/>
                <w:sz w:val="24"/>
                <w:szCs w:val="24"/>
              </w:rPr>
            </w:pPr>
            <w:bookmarkStart w:id="2" w:name="n591"/>
            <w:bookmarkEnd w:id="2"/>
            <w:r w:rsidRPr="00386F01">
              <w:rPr>
                <w:rFonts w:ascii="Times New Roman" w:hAnsi="Times New Roman" w:cs="Times New Roman"/>
                <w:sz w:val="24"/>
                <w:szCs w:val="24"/>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Істотними умовами договору, укладеного за результатом цієї процедури закупівлі, є:</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предмет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сума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 xml:space="preserve">строк поставки/виконання/надання; </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строк дії договору;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386F01">
              <w:rPr>
                <w:rFonts w:ascii="Times New Roman" w:hAnsi="Times New Roman" w:cs="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8) зміни умов у зв’язку із застосуванням положень частини шостої статті 41 Закону.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lastRenderedPageBreak/>
              <w:t>Договір про закупівлю є нікчемним у разі:</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2) укладення договору про закупівлю з порушенням вимог пункту 18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lastRenderedPageBreak/>
              <w:t>5.</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96" w:type="dxa"/>
          </w:tcPr>
          <w:p w:rsidR="00A3718C" w:rsidRPr="00A3718C" w:rsidRDefault="00A3718C" w:rsidP="00A3718C">
            <w:pPr>
              <w:spacing w:after="0" w:line="240" w:lineRule="auto"/>
              <w:ind w:firstLine="284"/>
              <w:jc w:val="both"/>
              <w:rPr>
                <w:rFonts w:ascii="Times New Roman" w:hAnsi="Times New Roman" w:cs="Times New Roman"/>
                <w:sz w:val="24"/>
                <w:szCs w:val="24"/>
              </w:rPr>
            </w:pPr>
            <w:r w:rsidRPr="00A3718C">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725A7">
              <w:rPr>
                <w:rFonts w:ascii="Times New Roman" w:hAnsi="Times New Roman" w:cs="Times New Roman"/>
                <w:sz w:val="24"/>
                <w:szCs w:val="24"/>
              </w:rPr>
              <w:t xml:space="preserve"> </w:t>
            </w:r>
            <w:r w:rsidRPr="00A3718C">
              <w:rPr>
                <w:rFonts w:ascii="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3718C">
              <w:rPr>
                <w:rFonts w:ascii="Times New Roman" w:hAnsi="Times New Roman" w:cs="Times New Roman"/>
                <w:bCs/>
                <w:iCs/>
                <w:sz w:val="24"/>
                <w:szCs w:val="24"/>
              </w:rPr>
              <w:t>п.47 особливостей</w:t>
            </w:r>
            <w:r w:rsidRPr="00A3718C">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6.</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Забезпечення виконання договору про закупівлю</w:t>
            </w:r>
          </w:p>
        </w:tc>
        <w:tc>
          <w:tcPr>
            <w:tcW w:w="6696" w:type="dxa"/>
          </w:tcPr>
          <w:p w:rsidR="00A3718C" w:rsidRPr="00A3718C" w:rsidRDefault="00A3718C" w:rsidP="00A3718C">
            <w:pPr>
              <w:widowControl w:val="0"/>
              <w:tabs>
                <w:tab w:val="left" w:pos="10381"/>
              </w:tabs>
              <w:spacing w:after="0" w:line="240" w:lineRule="auto"/>
              <w:ind w:left="-14" w:firstLine="284"/>
              <w:jc w:val="both"/>
              <w:rPr>
                <w:rFonts w:ascii="Times New Roman" w:hAnsi="Times New Roman" w:cs="Times New Roman"/>
                <w:sz w:val="24"/>
                <w:szCs w:val="24"/>
              </w:rPr>
            </w:pPr>
            <w:r w:rsidRPr="00A3718C">
              <w:rPr>
                <w:rFonts w:ascii="Times New Roman" w:hAnsi="Times New Roman" w:cs="Times New Roman"/>
                <w:sz w:val="24"/>
                <w:szCs w:val="24"/>
              </w:rPr>
              <w:t>Забезпечення виконання договору не вимагається.</w:t>
            </w:r>
          </w:p>
        </w:tc>
      </w:tr>
    </w:tbl>
    <w:p w:rsidR="00DA1AE5" w:rsidRPr="003236E0" w:rsidRDefault="00DA1AE5">
      <w:pPr>
        <w:rPr>
          <w:rFonts w:ascii="Times New Roman" w:hAnsi="Times New Roman" w:cs="Times New Roman"/>
          <w:sz w:val="24"/>
          <w:szCs w:val="24"/>
        </w:rPr>
      </w:pPr>
    </w:p>
    <w:p w:rsidR="006A1C89" w:rsidRDefault="006A1C89"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114576" w:rsidRDefault="00114576" w:rsidP="00332670">
      <w:pPr>
        <w:spacing w:after="0" w:line="259" w:lineRule="auto"/>
        <w:ind w:left="7080" w:firstLine="708"/>
        <w:rPr>
          <w:rFonts w:ascii="Times New Roman" w:hAnsi="Times New Roman" w:cs="Times New Roman"/>
          <w:b/>
          <w:sz w:val="24"/>
          <w:szCs w:val="24"/>
        </w:rPr>
      </w:pPr>
    </w:p>
    <w:p w:rsidR="00114576" w:rsidRDefault="00114576" w:rsidP="00332670">
      <w:pPr>
        <w:spacing w:after="0" w:line="259" w:lineRule="auto"/>
        <w:ind w:left="7080" w:firstLine="708"/>
        <w:rPr>
          <w:rFonts w:ascii="Times New Roman" w:hAnsi="Times New Roman" w:cs="Times New Roman"/>
          <w:b/>
          <w:sz w:val="24"/>
          <w:szCs w:val="24"/>
        </w:rPr>
      </w:pPr>
    </w:p>
    <w:p w:rsidR="00114576" w:rsidRDefault="00114576" w:rsidP="00332670">
      <w:pPr>
        <w:spacing w:after="0" w:line="259" w:lineRule="auto"/>
        <w:ind w:left="7080" w:firstLine="708"/>
        <w:rPr>
          <w:rFonts w:ascii="Times New Roman" w:hAnsi="Times New Roman" w:cs="Times New Roman"/>
          <w:b/>
          <w:sz w:val="24"/>
          <w:szCs w:val="24"/>
        </w:rPr>
      </w:pPr>
    </w:p>
    <w:p w:rsidR="00114576" w:rsidRDefault="00114576"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993CDE" w:rsidRDefault="00993CDE" w:rsidP="00332670">
      <w:pPr>
        <w:spacing w:after="0" w:line="259" w:lineRule="auto"/>
        <w:ind w:left="7080" w:firstLine="708"/>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993CDE" w:rsidRDefault="00993CDE" w:rsidP="00CA23A9">
      <w:pPr>
        <w:spacing w:after="0" w:line="259" w:lineRule="auto"/>
        <w:rPr>
          <w:rFonts w:ascii="Times New Roman" w:hAnsi="Times New Roman" w:cs="Times New Roman"/>
          <w:b/>
          <w:sz w:val="24"/>
          <w:szCs w:val="24"/>
        </w:rPr>
      </w:pPr>
    </w:p>
    <w:p w:rsidR="00332670" w:rsidRPr="00332670" w:rsidRDefault="00332670" w:rsidP="00332670">
      <w:pPr>
        <w:spacing w:after="0" w:line="259" w:lineRule="auto"/>
        <w:ind w:left="7080" w:firstLine="708"/>
        <w:rPr>
          <w:rFonts w:ascii="Times New Roman" w:hAnsi="Times New Roman" w:cs="Times New Roman"/>
          <w:sz w:val="24"/>
          <w:szCs w:val="24"/>
        </w:rPr>
      </w:pPr>
      <w:r w:rsidRPr="00332670">
        <w:rPr>
          <w:rFonts w:ascii="Times New Roman" w:hAnsi="Times New Roman" w:cs="Times New Roman"/>
          <w:b/>
          <w:sz w:val="24"/>
          <w:szCs w:val="24"/>
        </w:rPr>
        <w:lastRenderedPageBreak/>
        <w:t>Додаток 1</w:t>
      </w:r>
    </w:p>
    <w:p w:rsidR="00332670" w:rsidRPr="00332670" w:rsidRDefault="00332670" w:rsidP="00332670">
      <w:pPr>
        <w:spacing w:after="0"/>
        <w:contextualSpacing/>
        <w:jc w:val="right"/>
        <w:rPr>
          <w:rFonts w:ascii="Times New Roman" w:hAnsi="Times New Roman" w:cs="Times New Roman"/>
          <w:i/>
          <w:iCs/>
          <w:sz w:val="24"/>
          <w:szCs w:val="24"/>
        </w:rPr>
      </w:pPr>
      <w:r w:rsidRPr="00332670">
        <w:rPr>
          <w:rFonts w:ascii="Times New Roman" w:hAnsi="Times New Roman" w:cs="Times New Roman"/>
          <w:sz w:val="24"/>
          <w:szCs w:val="24"/>
          <w:bdr w:val="none" w:sz="0" w:space="0" w:color="auto" w:frame="1"/>
        </w:rPr>
        <w:tab/>
      </w:r>
      <w:r w:rsidRPr="00332670">
        <w:rPr>
          <w:rFonts w:ascii="Times New Roman" w:hAnsi="Times New Roman" w:cs="Times New Roman"/>
          <w:sz w:val="24"/>
          <w:szCs w:val="24"/>
          <w:bdr w:val="none" w:sz="0" w:space="0" w:color="auto" w:frame="1"/>
        </w:rPr>
        <w:tab/>
        <w:t xml:space="preserve">до тендерної документації </w:t>
      </w:r>
    </w:p>
    <w:p w:rsidR="00332670" w:rsidRPr="00332670" w:rsidRDefault="00332670" w:rsidP="00332670">
      <w:pPr>
        <w:spacing w:after="0"/>
        <w:ind w:right="4961"/>
        <w:rPr>
          <w:rFonts w:ascii="Times New Roman" w:hAnsi="Times New Roman" w:cs="Times New Roman"/>
          <w:iCs/>
          <w:sz w:val="24"/>
          <w:szCs w:val="24"/>
        </w:rPr>
      </w:pPr>
      <w:r w:rsidRPr="00332670">
        <w:rPr>
          <w:rFonts w:ascii="Times New Roman" w:hAnsi="Times New Roman" w:cs="Times New Roman"/>
          <w:iCs/>
          <w:sz w:val="24"/>
          <w:szCs w:val="24"/>
        </w:rPr>
        <w:t>Форма „Тендерна пропозиція” подається у вигляді, наведеному нижче на фірмовому бланку (за наявності).</w:t>
      </w:r>
      <w:r>
        <w:rPr>
          <w:rFonts w:ascii="Times New Roman" w:hAnsi="Times New Roman" w:cs="Times New Roman"/>
          <w:iCs/>
          <w:sz w:val="24"/>
          <w:szCs w:val="24"/>
        </w:rPr>
        <w:t xml:space="preserve"> </w:t>
      </w:r>
      <w:r w:rsidRPr="00332670">
        <w:rPr>
          <w:rFonts w:ascii="Times New Roman" w:hAnsi="Times New Roman" w:cs="Times New Roman"/>
          <w:iCs/>
          <w:sz w:val="24"/>
          <w:szCs w:val="24"/>
        </w:rPr>
        <w:t xml:space="preserve">Переможець подає оновлену форму за результатами аукціону. </w:t>
      </w:r>
    </w:p>
    <w:p w:rsidR="00332670" w:rsidRPr="00332670" w:rsidRDefault="00332670" w:rsidP="00332670">
      <w:pPr>
        <w:suppressAutoHyphens/>
        <w:spacing w:after="0"/>
        <w:jc w:val="center"/>
        <w:outlineLvl w:val="0"/>
        <w:rPr>
          <w:rFonts w:ascii="Times New Roman" w:hAnsi="Times New Roman" w:cs="Times New Roman"/>
          <w:b/>
          <w:bCs/>
          <w:sz w:val="24"/>
          <w:szCs w:val="24"/>
          <w:lang w:eastAsia="ar-SA"/>
        </w:rPr>
      </w:pPr>
      <w:r w:rsidRPr="00332670">
        <w:rPr>
          <w:rFonts w:ascii="Times New Roman" w:hAnsi="Times New Roman" w:cs="Times New Roman"/>
          <w:b/>
          <w:bCs/>
          <w:sz w:val="24"/>
          <w:szCs w:val="24"/>
          <w:lang w:eastAsia="ar-SA"/>
        </w:rPr>
        <w:t xml:space="preserve"> «ТЕНДЕРНА ПРОПОЗИЦІЯ»</w:t>
      </w:r>
    </w:p>
    <w:p w:rsidR="00332670" w:rsidRPr="00993CDE" w:rsidRDefault="00332670" w:rsidP="00227A51">
      <w:pPr>
        <w:keepNext/>
        <w:spacing w:after="0" w:line="240" w:lineRule="auto"/>
        <w:outlineLvl w:val="0"/>
        <w:rPr>
          <w:rFonts w:ascii="Times New Roman" w:hAnsi="Times New Roman"/>
          <w:sz w:val="24"/>
          <w:szCs w:val="24"/>
          <w:shd w:val="clear" w:color="auto" w:fill="FFFFFF"/>
        </w:rPr>
      </w:pPr>
      <w:r w:rsidRPr="00332670">
        <w:rPr>
          <w:rFonts w:ascii="Times New Roman" w:eastAsia="Calibri" w:hAnsi="Times New Roman" w:cs="Times New Roman"/>
          <w:sz w:val="24"/>
          <w:szCs w:val="24"/>
        </w:rPr>
        <w:t>Ми, (назва Учасника), надаємо свою тендерну пропозицію щодо участі у торгах на закупівлю:</w:t>
      </w:r>
      <w:r w:rsidRPr="00332670">
        <w:rPr>
          <w:rFonts w:ascii="Times New Roman" w:hAnsi="Times New Roman" w:cs="Times New Roman"/>
          <w:sz w:val="24"/>
          <w:szCs w:val="24"/>
        </w:rPr>
        <w:t xml:space="preserve"> </w:t>
      </w:r>
      <w:r w:rsidRPr="00332670">
        <w:rPr>
          <w:rFonts w:ascii="Times New Roman" w:eastAsia="Calibri" w:hAnsi="Times New Roman" w:cs="Times New Roman"/>
          <w:sz w:val="24"/>
          <w:szCs w:val="24"/>
        </w:rPr>
        <w:t xml:space="preserve">  </w:t>
      </w:r>
      <w:r w:rsidR="00993CDE" w:rsidRPr="00993CDE">
        <w:rPr>
          <w:rFonts w:ascii="Times New Roman" w:hAnsi="Times New Roman"/>
          <w:sz w:val="24"/>
          <w:szCs w:val="24"/>
          <w:shd w:val="clear" w:color="auto" w:fill="FFFFFF"/>
        </w:rPr>
        <w:t>ДК 021:2015 – 09130000-9 «Нафта і дистилянти» - бензин А-95-Євро5</w:t>
      </w:r>
      <w:r w:rsidR="00D725A7">
        <w:rPr>
          <w:rFonts w:ascii="Times New Roman" w:hAnsi="Times New Roman"/>
          <w:sz w:val="24"/>
          <w:szCs w:val="24"/>
          <w:shd w:val="clear" w:color="auto" w:fill="FFFFFF"/>
        </w:rPr>
        <w:t>-Е7</w:t>
      </w:r>
      <w:r w:rsidR="00993CDE" w:rsidRPr="00993CDE">
        <w:rPr>
          <w:rFonts w:ascii="Times New Roman" w:hAnsi="Times New Roman"/>
          <w:sz w:val="24"/>
          <w:szCs w:val="24"/>
          <w:shd w:val="clear" w:color="auto" w:fill="FFFFFF"/>
        </w:rPr>
        <w:t xml:space="preserve"> - (09132000-3 – бенз</w:t>
      </w:r>
      <w:r w:rsidR="00D725A7">
        <w:rPr>
          <w:rFonts w:ascii="Times New Roman" w:hAnsi="Times New Roman"/>
          <w:sz w:val="24"/>
          <w:szCs w:val="24"/>
          <w:shd w:val="clear" w:color="auto" w:fill="FFFFFF"/>
        </w:rPr>
        <w:t>ин</w:t>
      </w:r>
      <w:r w:rsidR="00993CDE" w:rsidRPr="00993CDE">
        <w:rPr>
          <w:rFonts w:ascii="Times New Roman" w:hAnsi="Times New Roman"/>
          <w:sz w:val="24"/>
          <w:szCs w:val="24"/>
          <w:shd w:val="clear" w:color="auto" w:fill="FFFFFF"/>
        </w:rPr>
        <w:t>)</w:t>
      </w:r>
      <w:r w:rsidR="00993CDE">
        <w:rPr>
          <w:rFonts w:ascii="Times New Roman" w:hAnsi="Times New Roman"/>
          <w:sz w:val="24"/>
          <w:szCs w:val="24"/>
          <w:shd w:val="clear" w:color="auto" w:fill="FFFFFF"/>
        </w:rPr>
        <w:t xml:space="preserve"> </w:t>
      </w:r>
      <w:r w:rsidR="00227A51">
        <w:rPr>
          <w:rFonts w:ascii="Times New Roman" w:hAnsi="Times New Roman"/>
          <w:sz w:val="24"/>
          <w:szCs w:val="24"/>
          <w:shd w:val="clear" w:color="auto" w:fill="FFFFFF"/>
        </w:rPr>
        <w:t xml:space="preserve">(талони або скретч-карти) </w:t>
      </w:r>
      <w:r w:rsidRPr="00332670">
        <w:rPr>
          <w:rFonts w:ascii="Times New Roman" w:eastAsia="Calibri" w:hAnsi="Times New Roman" w:cs="Times New Roman"/>
          <w:sz w:val="24"/>
          <w:szCs w:val="24"/>
        </w:rPr>
        <w:t>згідно з технічними, якісними, кількісними характеристиками та вимогами Замовника торгів, викладеними у тендерній документації.</w:t>
      </w:r>
    </w:p>
    <w:p w:rsidR="00332670" w:rsidRPr="00332670" w:rsidRDefault="00332670" w:rsidP="00227A51">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     1.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та які відповідають умовам тендерної документації за наступними цінами:</w:t>
      </w:r>
    </w:p>
    <w:tbl>
      <w:tblPr>
        <w:tblW w:w="9645" w:type="dxa"/>
        <w:tblInd w:w="108" w:type="dxa"/>
        <w:tblLayout w:type="fixed"/>
        <w:tblLook w:val="04A0" w:firstRow="1" w:lastRow="0" w:firstColumn="1" w:lastColumn="0" w:noHBand="0" w:noVBand="1"/>
      </w:tblPr>
      <w:tblGrid>
        <w:gridCol w:w="3263"/>
        <w:gridCol w:w="1135"/>
        <w:gridCol w:w="1301"/>
        <w:gridCol w:w="1819"/>
        <w:gridCol w:w="2127"/>
      </w:tblGrid>
      <w:tr w:rsidR="00332670" w:rsidRPr="00332670" w:rsidTr="00D35B85">
        <w:trPr>
          <w:trHeight w:val="736"/>
        </w:trPr>
        <w:tc>
          <w:tcPr>
            <w:tcW w:w="3263"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Найменування</w:t>
            </w:r>
          </w:p>
        </w:tc>
        <w:tc>
          <w:tcPr>
            <w:tcW w:w="1135"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Од.</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виміру</w:t>
            </w:r>
          </w:p>
        </w:tc>
        <w:tc>
          <w:tcPr>
            <w:tcW w:w="1301"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Кількість</w:t>
            </w:r>
          </w:p>
        </w:tc>
        <w:tc>
          <w:tcPr>
            <w:tcW w:w="1819"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bCs/>
                <w:sz w:val="20"/>
                <w:szCs w:val="20"/>
              </w:rPr>
            </w:pPr>
            <w:r w:rsidRPr="00993CDE">
              <w:rPr>
                <w:rFonts w:ascii="Times New Roman" w:eastAsia="Calibri" w:hAnsi="Times New Roman" w:cs="Times New Roman"/>
                <w:b/>
                <w:bCs/>
                <w:sz w:val="20"/>
                <w:szCs w:val="20"/>
              </w:rPr>
              <w:t>Ціна за одиницю,</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грн., з ПДВ/без ПДВ</w:t>
            </w:r>
          </w:p>
        </w:tc>
        <w:tc>
          <w:tcPr>
            <w:tcW w:w="2127"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Загальна вартість, грн., з ПДВ/без ПДВ</w:t>
            </w:r>
          </w:p>
        </w:tc>
      </w:tr>
      <w:tr w:rsidR="00332670" w:rsidRPr="00332670" w:rsidTr="00D35B85">
        <w:trPr>
          <w:trHeight w:val="533"/>
        </w:trPr>
        <w:tc>
          <w:tcPr>
            <w:tcW w:w="3263" w:type="dxa"/>
            <w:tcBorders>
              <w:top w:val="single" w:sz="4" w:space="0" w:color="000000"/>
              <w:left w:val="single" w:sz="4" w:space="0" w:color="000000"/>
              <w:bottom w:val="single" w:sz="4" w:space="0" w:color="auto"/>
              <w:right w:val="nil"/>
            </w:tcBorders>
            <w:vAlign w:val="center"/>
            <w:hideMark/>
          </w:tcPr>
          <w:p w:rsidR="00332670" w:rsidRPr="00227A51" w:rsidRDefault="00993CDE" w:rsidP="00332670">
            <w:pPr>
              <w:spacing w:after="0"/>
              <w:ind w:right="-2"/>
              <w:rPr>
                <w:rFonts w:ascii="Times New Roman" w:hAnsi="Times New Roman" w:cs="Times New Roman"/>
                <w:bCs/>
                <w:sz w:val="20"/>
                <w:szCs w:val="20"/>
              </w:rPr>
            </w:pPr>
            <w:r w:rsidRPr="00227A51">
              <w:rPr>
                <w:rFonts w:ascii="Times New Roman" w:hAnsi="Times New Roman"/>
                <w:sz w:val="20"/>
                <w:szCs w:val="20"/>
                <w:shd w:val="clear" w:color="auto" w:fill="FFFFFF"/>
              </w:rPr>
              <w:t>Бензин А-95-Євро5-Е7</w:t>
            </w:r>
            <w:r w:rsidR="00227A51">
              <w:rPr>
                <w:rFonts w:ascii="Times New Roman" w:hAnsi="Times New Roman"/>
                <w:sz w:val="20"/>
                <w:szCs w:val="20"/>
                <w:shd w:val="clear" w:color="auto" w:fill="FFFFFF"/>
              </w:rPr>
              <w:t xml:space="preserve"> </w:t>
            </w:r>
            <w:r w:rsidR="00227A51" w:rsidRPr="00227A51">
              <w:rPr>
                <w:rFonts w:ascii="Times New Roman" w:hAnsi="Times New Roman"/>
                <w:sz w:val="20"/>
                <w:szCs w:val="20"/>
                <w:shd w:val="clear" w:color="auto" w:fill="FFFFFF"/>
              </w:rPr>
              <w:t>(талони або скретч-карти)</w:t>
            </w:r>
          </w:p>
        </w:tc>
        <w:tc>
          <w:tcPr>
            <w:tcW w:w="1135" w:type="dxa"/>
            <w:tcBorders>
              <w:top w:val="single" w:sz="4" w:space="0" w:color="000000"/>
              <w:left w:val="single" w:sz="4" w:space="0" w:color="000000"/>
              <w:bottom w:val="single" w:sz="4" w:space="0" w:color="auto"/>
              <w:right w:val="nil"/>
            </w:tcBorders>
            <w:vAlign w:val="center"/>
            <w:hideMark/>
          </w:tcPr>
          <w:p w:rsidR="00332670" w:rsidRPr="00993CDE" w:rsidRDefault="00993CDE"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sz w:val="20"/>
                <w:szCs w:val="20"/>
              </w:rPr>
              <w:t>л</w:t>
            </w:r>
          </w:p>
        </w:tc>
        <w:tc>
          <w:tcPr>
            <w:tcW w:w="1301" w:type="dxa"/>
            <w:tcBorders>
              <w:top w:val="single" w:sz="4" w:space="0" w:color="000000"/>
              <w:left w:val="single" w:sz="4" w:space="0" w:color="000000"/>
              <w:bottom w:val="single" w:sz="4" w:space="0" w:color="auto"/>
              <w:right w:val="single" w:sz="4" w:space="0" w:color="000000"/>
            </w:tcBorders>
            <w:vAlign w:val="center"/>
          </w:tcPr>
          <w:p w:rsidR="00332670" w:rsidRPr="00993CDE" w:rsidRDefault="00332670" w:rsidP="00993CDE">
            <w:pPr>
              <w:tabs>
                <w:tab w:val="left" w:pos="0"/>
                <w:tab w:val="center" w:pos="4153"/>
                <w:tab w:val="right" w:pos="8306"/>
              </w:tabs>
              <w:spacing w:after="0" w:line="256" w:lineRule="auto"/>
              <w:jc w:val="right"/>
              <w:rPr>
                <w:rFonts w:ascii="Times New Roman" w:eastAsia="Calibri" w:hAnsi="Times New Roman" w:cs="Times New Roman"/>
                <w:sz w:val="20"/>
                <w:szCs w:val="20"/>
              </w:rPr>
            </w:pPr>
          </w:p>
          <w:p w:rsidR="00332670" w:rsidRPr="00993CDE" w:rsidRDefault="005B725F" w:rsidP="00993CDE">
            <w:pPr>
              <w:tabs>
                <w:tab w:val="left" w:pos="0"/>
                <w:tab w:val="center" w:pos="4153"/>
                <w:tab w:val="right" w:pos="8306"/>
              </w:tabs>
              <w:spacing w:after="0" w:line="256" w:lineRule="auto"/>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2</w:t>
            </w:r>
            <w:r w:rsidR="00EC5084">
              <w:rPr>
                <w:rFonts w:ascii="Times New Roman" w:eastAsia="Calibri" w:hAnsi="Times New Roman" w:cs="Times New Roman"/>
                <w:sz w:val="20"/>
                <w:szCs w:val="20"/>
              </w:rPr>
              <w:t>600</w:t>
            </w:r>
          </w:p>
        </w:tc>
        <w:tc>
          <w:tcPr>
            <w:tcW w:w="1819"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332670" w:rsidRPr="00332670" w:rsidTr="00D35B85">
        <w:trPr>
          <w:trHeight w:hRule="exact" w:val="324"/>
        </w:trPr>
        <w:tc>
          <w:tcPr>
            <w:tcW w:w="3263"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332670" w:rsidRPr="00993CDE" w:rsidRDefault="00332670" w:rsidP="00332670">
            <w:pPr>
              <w:spacing w:after="0" w:line="256" w:lineRule="auto"/>
              <w:rPr>
                <w:rFonts w:ascii="Times New Roman" w:eastAsia="Calibri" w:hAnsi="Times New Roman" w:cs="Times New Roman"/>
                <w:b/>
                <w:i/>
                <w:sz w:val="20"/>
                <w:szCs w:val="20"/>
              </w:rPr>
            </w:pPr>
            <w:r w:rsidRPr="00993CDE">
              <w:rPr>
                <w:rFonts w:ascii="Times New Roman" w:eastAsia="Calibri" w:hAnsi="Times New Roman" w:cs="Times New Roman"/>
                <w:b/>
                <w:i/>
                <w:sz w:val="20"/>
                <w:szCs w:val="20"/>
              </w:rPr>
              <w:t>ВСЬОГО з ПДВ:</w:t>
            </w:r>
          </w:p>
        </w:tc>
        <w:tc>
          <w:tcPr>
            <w:tcW w:w="6382" w:type="dxa"/>
            <w:gridSpan w:val="4"/>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332670" w:rsidRPr="00993CDE" w:rsidRDefault="00332670" w:rsidP="00332670">
            <w:pPr>
              <w:shd w:val="clear" w:color="auto" w:fill="FFFFFF"/>
              <w:autoSpaceDE w:val="0"/>
              <w:autoSpaceDN w:val="0"/>
              <w:adjustRightInd w:val="0"/>
              <w:spacing w:after="0" w:line="274" w:lineRule="exact"/>
              <w:jc w:val="center"/>
              <w:rPr>
                <w:rFonts w:ascii="Times New Roman" w:eastAsia="Calibri" w:hAnsi="Times New Roman" w:cs="Times New Roman"/>
                <w:b/>
                <w:i/>
                <w:sz w:val="20"/>
                <w:szCs w:val="20"/>
                <w:highlight w:val="green"/>
              </w:rPr>
            </w:pPr>
          </w:p>
        </w:tc>
      </w:tr>
    </w:tbl>
    <w:p w:rsidR="00332670" w:rsidRPr="00332670" w:rsidRDefault="00332670" w:rsidP="00332670">
      <w:pPr>
        <w:spacing w:after="0" w:line="256" w:lineRule="auto"/>
        <w:rPr>
          <w:rFonts w:ascii="Times New Roman" w:eastAsia="Calibri" w:hAnsi="Times New Roman" w:cs="Times New Roman"/>
          <w:i/>
          <w:sz w:val="24"/>
          <w:szCs w:val="24"/>
        </w:rPr>
      </w:pPr>
      <w:r w:rsidRPr="00332670">
        <w:rPr>
          <w:rFonts w:ascii="Times New Roman" w:eastAsia="Calibri" w:hAnsi="Times New Roman" w:cs="Times New Roman"/>
          <w:b/>
          <w:sz w:val="24"/>
          <w:szCs w:val="24"/>
        </w:rPr>
        <w:t>Загальна вартість тендерної пропозиції, грн. з/без ПДВ</w:t>
      </w:r>
      <w:r w:rsidRPr="00332670">
        <w:rPr>
          <w:rFonts w:ascii="Times New Roman" w:eastAsia="Calibri" w:hAnsi="Times New Roman" w:cs="Times New Roman"/>
          <w:i/>
          <w:sz w:val="24"/>
          <w:szCs w:val="24"/>
        </w:rPr>
        <w:t>___________________________________ _________________________________________________________________(цифрами та прописом)</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2. До визначення переможця та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визначено переможцем й прийнято рішення про намір укласти з нами договір ми візьмемо на себе зобов'язання виконати всі його умови.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3. Ми погоджуємося дотримуватися умов цієї тендерної пропозиції протягом </w:t>
      </w:r>
      <w:r w:rsidRPr="00332670">
        <w:rPr>
          <w:rFonts w:ascii="Times New Roman" w:eastAsia="Calibri" w:hAnsi="Times New Roman" w:cs="Times New Roman"/>
          <w:iCs/>
          <w:sz w:val="24"/>
          <w:szCs w:val="24"/>
        </w:rPr>
        <w:t>90</w:t>
      </w:r>
      <w:r w:rsidRPr="00332670">
        <w:rPr>
          <w:rFonts w:ascii="Times New Roman" w:eastAsia="Calibri"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нас і може бути визначена Вами, як така, що є переможною,  у будь-який час до закінчення зазначеного терміну.</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5. Якщо наша тендерна пропозиція буде визначена переможною й Вами буде прийнято рішення про намір укласти з нами договір, ми зобов'язуємося укласти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6. Ми гарантуємо, що несемо відповідальність за одержання будь-яких та всіх необхідних дозволів, ліцензій, сертифікатів, інших документів, та самостійно несемо всі витрати на їх отримання.</w:t>
      </w:r>
    </w:p>
    <w:p w:rsidR="00332670" w:rsidRPr="00B37BD2" w:rsidRDefault="00332670" w:rsidP="00227A51">
      <w:pPr>
        <w:widowControl w:val="0"/>
        <w:spacing w:after="0" w:line="240" w:lineRule="auto"/>
        <w:ind w:left="34"/>
        <w:contextualSpacing/>
        <w:jc w:val="both"/>
        <w:rPr>
          <w:rFonts w:ascii="Times New Roman" w:hAnsi="Times New Roman" w:cs="Times New Roman"/>
          <w:sz w:val="24"/>
          <w:szCs w:val="24"/>
        </w:rPr>
      </w:pPr>
      <w:r w:rsidRPr="00332670">
        <w:rPr>
          <w:rFonts w:ascii="Times New Roman" w:eastAsia="Calibri" w:hAnsi="Times New Roman" w:cs="Times New Roman"/>
          <w:sz w:val="24"/>
          <w:szCs w:val="24"/>
        </w:rPr>
        <w:t>7.</w:t>
      </w:r>
      <w:r w:rsidRPr="00332670">
        <w:rPr>
          <w:rFonts w:ascii="Times New Roman" w:hAnsi="Times New Roman" w:cs="Times New Roman"/>
          <w:sz w:val="24"/>
          <w:szCs w:val="24"/>
        </w:rPr>
        <w:t xml:space="preserve"> Ми, погоджуємося з тим, що замовник у будь-якому випадку не є відповідальним за зміст тендерної пропозиції учасника та за витрати учасника на підг</w:t>
      </w:r>
      <w:r w:rsidR="00227A51">
        <w:rPr>
          <w:rFonts w:ascii="Times New Roman" w:hAnsi="Times New Roman" w:cs="Times New Roman"/>
          <w:sz w:val="24"/>
          <w:szCs w:val="24"/>
        </w:rPr>
        <w:t xml:space="preserve">отовку пропозиції незалежно від </w:t>
      </w:r>
      <w:r w:rsidRPr="00332670">
        <w:rPr>
          <w:rFonts w:ascii="Times New Roman" w:hAnsi="Times New Roman" w:cs="Times New Roman"/>
          <w:sz w:val="24"/>
          <w:szCs w:val="24"/>
        </w:rPr>
        <w:t>результату торгів.</w:t>
      </w:r>
    </w:p>
    <w:tbl>
      <w:tblPr>
        <w:tblpPr w:leftFromText="180" w:rightFromText="180" w:vertAnchor="text" w:horzAnchor="margin" w:tblpY="438"/>
        <w:tblW w:w="0" w:type="auto"/>
        <w:tblLook w:val="04A0" w:firstRow="1" w:lastRow="0" w:firstColumn="1" w:lastColumn="0" w:noHBand="0" w:noVBand="1"/>
      </w:tblPr>
      <w:tblGrid>
        <w:gridCol w:w="3681"/>
        <w:gridCol w:w="3927"/>
        <w:gridCol w:w="3110"/>
      </w:tblGrid>
      <w:tr w:rsidR="00332670" w:rsidRPr="00332670" w:rsidTr="00D35B85">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r>
      <w:tr w:rsidR="00332670" w:rsidRPr="00332670" w:rsidTr="00D35B85">
        <w:trPr>
          <w:trHeight w:val="80"/>
        </w:trPr>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посада уповноваженої особи Учасника</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підпис та печатка (у разі її використання )</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прізвище, ініціали</w:t>
            </w:r>
          </w:p>
        </w:tc>
      </w:tr>
    </w:tbl>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lastRenderedPageBreak/>
        <w:t>ДОДАТОК № 2</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t>до тендерної документації</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sz w:val="24"/>
          <w:szCs w:val="24"/>
        </w:rPr>
        <w:t>(</w:t>
      </w:r>
      <w:r w:rsidRPr="00DE181F">
        <w:rPr>
          <w:rFonts w:ascii="Times New Roman" w:hAnsi="Times New Roman" w:cs="Times New Roman"/>
          <w:i/>
          <w:iCs/>
          <w:sz w:val="24"/>
          <w:szCs w:val="24"/>
        </w:rPr>
        <w:t>Учасник може надати довідку-відомості про учасника за зразком наведеним нижче,</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i/>
          <w:iCs/>
          <w:sz w:val="24"/>
          <w:szCs w:val="24"/>
        </w:rPr>
        <w:t xml:space="preserve"> або за формою, підготовленою учасником)</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ДОВІДКА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З ВІДОМОСТЯМИ ПРО УЧАСНИКА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Повне найменування/прізвище, імя по батькові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Код ЄДРПОУ/ідентифікаційний код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Місцезнаходження: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Телефон:</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Факс:</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rPr>
              <w:t>E-mail:</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Форма/система оподаткування: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 реєстрації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5430"/>
                <w:tab w:val="left" w:leader="underscore" w:pos="5506"/>
                <w:tab w:val="left" w:leader="underscore" w:pos="9015"/>
              </w:tabs>
              <w:spacing w:after="0"/>
              <w:ind w:left="20" w:firstLine="284"/>
              <w:rPr>
                <w:lang w:val="uk-UA"/>
              </w:rPr>
            </w:pPr>
            <w:r w:rsidRPr="00DE181F">
              <w:rPr>
                <w:lang w:val="uk-UA" w:eastAsia="uk-UA"/>
              </w:rPr>
              <w:t>Профілюючий вид діяльності:</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Найменування банку, що обслуговує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Розрахунковий рахунок:</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Прізвище, ім'я, по-батькові керівника (для юридичної особи):</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Інше (</w:t>
            </w:r>
            <w:r w:rsidRPr="00DE181F">
              <w:rPr>
                <w:i/>
                <w:lang w:val="uk-UA" w:eastAsia="uk-UA"/>
              </w:rPr>
              <w:t>заповнюється Учасником з урахуванням вимог тендерної документації</w:t>
            </w:r>
            <w:r w:rsidRPr="00DE181F">
              <w:rPr>
                <w:lang w:val="uk-UA" w:eastAsia="uk-UA"/>
              </w:rPr>
              <w:t>):</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bl>
    <w:p w:rsidR="00DE181F" w:rsidRPr="00DE181F" w:rsidRDefault="00DE181F" w:rsidP="00DE181F">
      <w:pPr>
        <w:ind w:firstLine="284"/>
        <w:rPr>
          <w:rFonts w:ascii="Times New Roman" w:hAnsi="Times New Roman" w:cs="Times New Roman"/>
          <w:sz w:val="24"/>
          <w:szCs w:val="24"/>
        </w:rPr>
      </w:pP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t xml:space="preserve">Форма письмової згоди </w:t>
      </w: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t xml:space="preserve">на обробку наявних персональних даних, </w:t>
      </w: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t>відповідно до Закону України "Про захист персональних даних"</w:t>
      </w:r>
    </w:p>
    <w:p w:rsidR="00DE181F" w:rsidRPr="00DE181F" w:rsidRDefault="00DE181F" w:rsidP="00DE181F">
      <w:pPr>
        <w:shd w:val="clear" w:color="auto" w:fill="FFFFFF"/>
        <w:jc w:val="right"/>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shd w:val="clear" w:color="auto" w:fill="FFFFFF"/>
        <w:jc w:val="center"/>
        <w:rPr>
          <w:rFonts w:ascii="Times New Roman" w:hAnsi="Times New Roman" w:cs="Times New Roman"/>
          <w:sz w:val="24"/>
          <w:szCs w:val="24"/>
        </w:rPr>
      </w:pPr>
      <w:r w:rsidRPr="00DE181F">
        <w:rPr>
          <w:rFonts w:ascii="Times New Roman" w:hAnsi="Times New Roman" w:cs="Times New Roman"/>
          <w:b/>
          <w:bCs/>
          <w:sz w:val="24"/>
          <w:szCs w:val="24"/>
        </w:rPr>
        <w:t>Лист-згода</w:t>
      </w:r>
    </w:p>
    <w:p w:rsidR="00DE181F" w:rsidRPr="00DE181F" w:rsidRDefault="00DE181F" w:rsidP="00DE181F">
      <w:pPr>
        <w:shd w:val="clear" w:color="auto" w:fill="FFFFFF"/>
        <w:jc w:val="center"/>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shd w:val="clear" w:color="auto" w:fill="FFFFFF"/>
        <w:jc w:val="both"/>
        <w:rPr>
          <w:rFonts w:ascii="Times New Roman" w:hAnsi="Times New Roman" w:cs="Times New Roman"/>
          <w:sz w:val="24"/>
          <w:szCs w:val="24"/>
        </w:rPr>
      </w:pPr>
      <w:r w:rsidRPr="00DE181F">
        <w:rPr>
          <w:rFonts w:ascii="Times New Roman" w:hAnsi="Times New Roman" w:cs="Times New Roman"/>
          <w:sz w:val="24"/>
          <w:szCs w:val="24"/>
        </w:rPr>
        <w:tab/>
      </w:r>
      <w:r w:rsidRPr="00DE181F">
        <w:rPr>
          <w:rFonts w:ascii="Times New Roman" w:hAnsi="Times New Roman" w:cs="Times New Roman"/>
          <w:sz w:val="24"/>
          <w:szCs w:val="24"/>
        </w:rPr>
        <w:tab/>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E181F" w:rsidRPr="00DE181F" w:rsidRDefault="00DE181F" w:rsidP="00DE181F">
      <w:pPr>
        <w:shd w:val="clear" w:color="auto" w:fill="FFFFFF"/>
        <w:jc w:val="both"/>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rPr>
          <w:rFonts w:ascii="Times New Roman" w:hAnsi="Times New Roman" w:cs="Times New Roman"/>
          <w:sz w:val="24"/>
          <w:szCs w:val="24"/>
        </w:rPr>
      </w:pPr>
      <w:r w:rsidRPr="00DE181F">
        <w:rPr>
          <w:rFonts w:ascii="Times New Roman" w:hAnsi="Times New Roman" w:cs="Times New Roman"/>
          <w:sz w:val="24"/>
          <w:szCs w:val="24"/>
        </w:rPr>
        <w:t> ______________                    ________________              ________________                       </w:t>
      </w:r>
    </w:p>
    <w:p w:rsidR="00DA1AE5" w:rsidRPr="003236E0" w:rsidRDefault="00DE181F" w:rsidP="00DE181F">
      <w:pPr>
        <w:spacing w:after="160" w:line="256" w:lineRule="auto"/>
        <w:rPr>
          <w:rFonts w:ascii="Times New Roman" w:hAnsi="Times New Roman" w:cs="Times New Roman"/>
          <w:sz w:val="24"/>
          <w:szCs w:val="24"/>
        </w:rPr>
      </w:pPr>
      <w:r w:rsidRPr="00DE181F">
        <w:rPr>
          <w:rFonts w:ascii="Times New Roman" w:hAnsi="Times New Roman" w:cs="Times New Roman"/>
          <w:sz w:val="24"/>
          <w:szCs w:val="24"/>
        </w:rPr>
        <w:t>              Дата                                         Підпис                          Прізвище та ініціали</w:t>
      </w:r>
    </w:p>
    <w:p w:rsidR="00DA1AE5" w:rsidRDefault="00DA1AE5">
      <w:pPr>
        <w:rPr>
          <w:rFonts w:ascii="Times New Roman" w:hAnsi="Times New Roman" w:cs="Times New Roman"/>
          <w:sz w:val="24"/>
          <w:szCs w:val="24"/>
        </w:rPr>
      </w:pPr>
    </w:p>
    <w:p w:rsidR="00F6567A" w:rsidRPr="003236E0" w:rsidRDefault="00F6567A">
      <w:pPr>
        <w:rPr>
          <w:rFonts w:ascii="Times New Roman" w:hAnsi="Times New Roman" w:cs="Times New Roman"/>
          <w:sz w:val="24"/>
          <w:szCs w:val="24"/>
        </w:rPr>
      </w:pP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lastRenderedPageBreak/>
        <w:t>ДОДАТОК № 3</w:t>
      </w: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 тендерної документації</w:t>
      </w: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r w:rsidRPr="001914F2">
        <w:rPr>
          <w:rFonts w:ascii="Times New Roman" w:hAnsi="Times New Roman"/>
          <w:b/>
          <w:sz w:val="24"/>
          <w:szCs w:val="24"/>
        </w:rPr>
        <w:t xml:space="preserve">ІНФОРМАЦІЯ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 xml:space="preserve">ЩОДО ПІДТВЕРДЖЕННЯ ВІДСУТНОСТІ ПІДСТАВ, ПЕРЕДБАЧЕНИХ П.47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t>ОСОБЛИВОСТЕЙ</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 xml:space="preserve">6) керівник учасника процедури закупівлі, </w:t>
      </w:r>
      <w:r>
        <w:rPr>
          <w:lang w:eastAsia="en-US"/>
        </w:rPr>
        <w:t>бу</w:t>
      </w:r>
      <w:r w:rsidRPr="001914F2">
        <w:rPr>
          <w:lang w:eastAsia="en-US"/>
        </w:rPr>
        <w:t>в</w:t>
      </w:r>
      <w:r>
        <w:rPr>
          <w:lang w:eastAsia="en-US"/>
        </w:rPr>
        <w:t>/ла</w:t>
      </w:r>
      <w:r w:rsidRPr="001914F2">
        <w:rPr>
          <w:lang w:eastAsia="en-US"/>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керівником замовника;</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11) учасник процедури закупівлі або кінцевий беніфеціарний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C5084">
        <w:rPr>
          <w:rFonts w:ascii="Times New Roman" w:hAnsi="Times New Roman" w:cs="Times New Roman"/>
          <w:sz w:val="24"/>
          <w:szCs w:val="24"/>
        </w:rPr>
        <w:t>», крім випадку, коли активи такої особи в установленому законодавством плорядку передані в управління АРМА</w:t>
      </w:r>
      <w:r w:rsidRPr="001914F2">
        <w:rPr>
          <w:rFonts w:ascii="Times New Roman" w:hAnsi="Times New Roman" w:cs="Times New Roman"/>
          <w:sz w:val="24"/>
          <w:szCs w:val="24"/>
        </w:rPr>
        <w:t>;</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1914F2">
        <w:rPr>
          <w:rFonts w:ascii="Times New Roman" w:hAnsi="Times New Roman" w:cs="Times New Roman"/>
          <w:sz w:val="24"/>
          <w:szCs w:val="24"/>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цього пункту.</w:t>
      </w:r>
      <w:r w:rsidRPr="001914F2">
        <w:rPr>
          <w:rFonts w:ascii="Times New Roman" w:hAnsi="Times New Roman" w:cs="Times New Roman"/>
          <w:sz w:val="24"/>
          <w:szCs w:val="24"/>
        </w:rPr>
        <w:t xml:space="preserve"> </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914F2" w:rsidRPr="001914F2" w:rsidRDefault="001914F2" w:rsidP="00A65644">
      <w:pPr>
        <w:spacing w:after="0" w:line="240" w:lineRule="auto"/>
        <w:ind w:firstLine="567"/>
        <w:jc w:val="both"/>
        <w:rPr>
          <w:rFonts w:ascii="Times New Roman" w:hAnsi="Times New Roman" w:cs="Times New Roman"/>
          <w:sz w:val="24"/>
          <w:szCs w:val="24"/>
        </w:rPr>
      </w:pPr>
      <w:r w:rsidRPr="001914F2">
        <w:rPr>
          <w:rFonts w:ascii="Times New Roman" w:hAnsi="Times New Roman" w:cs="Times New Roman"/>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p w:rsidR="001914F2" w:rsidRPr="001914F2" w:rsidRDefault="001914F2" w:rsidP="001914F2">
      <w:pPr>
        <w:rPr>
          <w:rFonts w:ascii="Times New Roman" w:hAnsi="Times New Roman" w:cs="Times New Roman"/>
          <w:sz w:val="24"/>
          <w:szCs w:val="24"/>
        </w:rPr>
      </w:pPr>
    </w:p>
    <w:p w:rsidR="001914F2" w:rsidRDefault="001914F2" w:rsidP="001914F2"/>
    <w:p w:rsidR="001914F2" w:rsidRDefault="001914F2" w:rsidP="001914F2"/>
    <w:p w:rsidR="001914F2" w:rsidRDefault="001914F2" w:rsidP="001914F2"/>
    <w:p w:rsidR="001914F2" w:rsidRDefault="001914F2" w:rsidP="001914F2"/>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Default="00DA1AE5">
      <w:pPr>
        <w:rPr>
          <w:rFonts w:ascii="Times New Roman" w:hAnsi="Times New Roman" w:cs="Times New Roman"/>
          <w:sz w:val="24"/>
          <w:szCs w:val="24"/>
        </w:rPr>
      </w:pPr>
    </w:p>
    <w:p w:rsidR="00EC5084" w:rsidRDefault="00EC5084">
      <w:pPr>
        <w:rPr>
          <w:rFonts w:ascii="Times New Roman" w:hAnsi="Times New Roman" w:cs="Times New Roman"/>
          <w:sz w:val="24"/>
          <w:szCs w:val="24"/>
        </w:rPr>
      </w:pPr>
    </w:p>
    <w:p w:rsidR="00EC5084" w:rsidRDefault="00EC5084">
      <w:pPr>
        <w:rPr>
          <w:rFonts w:ascii="Times New Roman" w:hAnsi="Times New Roman" w:cs="Times New Roman"/>
          <w:sz w:val="24"/>
          <w:szCs w:val="24"/>
        </w:rPr>
      </w:pPr>
    </w:p>
    <w:p w:rsidR="00EC5084" w:rsidRPr="003236E0" w:rsidRDefault="00EC5084">
      <w:pPr>
        <w:rPr>
          <w:rFonts w:ascii="Times New Roman" w:hAnsi="Times New Roman" w:cs="Times New Roman"/>
          <w:sz w:val="24"/>
          <w:szCs w:val="24"/>
        </w:rPr>
      </w:pPr>
    </w:p>
    <w:p w:rsidR="00361FBB" w:rsidRPr="00361FBB" w:rsidRDefault="00361FBB" w:rsidP="00361FBB">
      <w:pPr>
        <w:pStyle w:val="20"/>
        <w:keepNext/>
        <w:keepLines/>
        <w:spacing w:before="0" w:after="0" w:line="240" w:lineRule="auto"/>
        <w:jc w:val="right"/>
        <w:rPr>
          <w:rFonts w:ascii="Times New Roman" w:hAnsi="Times New Roman" w:cs="Times New Roman"/>
          <w:b/>
          <w:bCs/>
          <w:sz w:val="24"/>
          <w:szCs w:val="24"/>
        </w:rPr>
      </w:pPr>
      <w:r w:rsidRPr="00361FBB">
        <w:rPr>
          <w:rFonts w:ascii="Times New Roman" w:hAnsi="Times New Roman" w:cs="Times New Roman"/>
          <w:b/>
          <w:bCs/>
          <w:sz w:val="24"/>
          <w:szCs w:val="24"/>
        </w:rPr>
        <w:lastRenderedPageBreak/>
        <w:t>ДОДАТОК № 4</w:t>
      </w:r>
    </w:p>
    <w:p w:rsidR="00361FBB" w:rsidRPr="00227A51" w:rsidRDefault="00361FBB" w:rsidP="00227A51">
      <w:pPr>
        <w:pStyle w:val="20"/>
        <w:keepNext/>
        <w:keepLines/>
        <w:spacing w:before="0" w:after="0" w:line="240" w:lineRule="auto"/>
        <w:ind w:firstLine="284"/>
        <w:jc w:val="right"/>
        <w:rPr>
          <w:rFonts w:ascii="Times New Roman" w:hAnsi="Times New Roman" w:cs="Times New Roman"/>
          <w:b/>
          <w:bCs/>
          <w:sz w:val="24"/>
          <w:szCs w:val="24"/>
        </w:rPr>
      </w:pPr>
      <w:r w:rsidRPr="00361FBB">
        <w:rPr>
          <w:rFonts w:ascii="Times New Roman" w:hAnsi="Times New Roman" w:cs="Times New Roman"/>
          <w:b/>
          <w:bCs/>
          <w:sz w:val="24"/>
          <w:szCs w:val="24"/>
        </w:rPr>
        <w:t>до тендерної документації</w:t>
      </w:r>
    </w:p>
    <w:p w:rsidR="00361FBB" w:rsidRPr="00227A51" w:rsidRDefault="00361FBB" w:rsidP="00361FBB">
      <w:pPr>
        <w:spacing w:after="0" w:line="240" w:lineRule="auto"/>
        <w:jc w:val="center"/>
        <w:rPr>
          <w:rFonts w:ascii="Times New Roman" w:hAnsi="Times New Roman" w:cs="Times New Roman"/>
          <w:bCs/>
          <w:sz w:val="24"/>
          <w:szCs w:val="24"/>
        </w:rPr>
      </w:pPr>
      <w:r w:rsidRPr="00227A51">
        <w:rPr>
          <w:rFonts w:ascii="Times New Roman" w:hAnsi="Times New Roman" w:cs="Times New Roman"/>
          <w:bCs/>
          <w:sz w:val="24"/>
          <w:szCs w:val="24"/>
        </w:rPr>
        <w:t xml:space="preserve">ІНФОРМАЦІЯ ПРО НЕОБХІДНІ ТЕХНІЧНІ, </w:t>
      </w:r>
    </w:p>
    <w:p w:rsidR="00361FBB" w:rsidRPr="00227A51" w:rsidRDefault="00361FBB" w:rsidP="00361FBB">
      <w:pPr>
        <w:spacing w:after="0" w:line="240" w:lineRule="auto"/>
        <w:jc w:val="center"/>
        <w:rPr>
          <w:rStyle w:val="a8"/>
          <w:rFonts w:eastAsiaTheme="minorEastAsia"/>
          <w:bCs/>
        </w:rPr>
      </w:pPr>
      <w:r w:rsidRPr="00227A51">
        <w:rPr>
          <w:rFonts w:ascii="Times New Roman" w:hAnsi="Times New Roman" w:cs="Times New Roman"/>
          <w:bCs/>
          <w:sz w:val="24"/>
          <w:szCs w:val="24"/>
        </w:rPr>
        <w:t xml:space="preserve">ЯКІСНІ ТА КІЛЬКІСНІ ХАРАКТЕРИСТИКИ ПО ПРЕДМЕТУ ЗАКУПІВЛІ </w:t>
      </w:r>
    </w:p>
    <w:p w:rsidR="00227A51" w:rsidRPr="00227A51" w:rsidRDefault="00227A51" w:rsidP="00227A51">
      <w:pPr>
        <w:spacing w:after="0"/>
        <w:jc w:val="center"/>
        <w:rPr>
          <w:rFonts w:ascii="Times New Roman" w:hAnsi="Times New Roman"/>
          <w:sz w:val="24"/>
          <w:szCs w:val="24"/>
          <w:lang w:eastAsia="ru-RU"/>
        </w:rPr>
      </w:pPr>
      <w:r w:rsidRPr="00227A51">
        <w:rPr>
          <w:rFonts w:ascii="Times New Roman" w:hAnsi="Times New Roman"/>
          <w:sz w:val="24"/>
          <w:szCs w:val="24"/>
          <w:lang w:eastAsia="ru-RU"/>
        </w:rPr>
        <w:t>ТЕХНІЧНЕ ЗАВДАННЯ</w:t>
      </w:r>
    </w:p>
    <w:p w:rsidR="00227A51" w:rsidRPr="00227A51" w:rsidRDefault="00227A51" w:rsidP="00227A51">
      <w:pPr>
        <w:tabs>
          <w:tab w:val="left" w:pos="8910"/>
        </w:tabs>
        <w:spacing w:after="0" w:line="240" w:lineRule="auto"/>
        <w:ind w:left="142"/>
        <w:jc w:val="center"/>
        <w:rPr>
          <w:rFonts w:ascii="Times New Roman" w:hAnsi="Times New Roman"/>
          <w:sz w:val="24"/>
          <w:szCs w:val="24"/>
          <w:lang w:eastAsia="en-US"/>
        </w:rPr>
      </w:pPr>
      <w:r w:rsidRPr="00227A51">
        <w:rPr>
          <w:rFonts w:ascii="Times New Roman" w:hAnsi="Times New Roman"/>
          <w:sz w:val="24"/>
          <w:szCs w:val="24"/>
        </w:rPr>
        <w:t>до предмета закупівлі:</w:t>
      </w:r>
    </w:p>
    <w:p w:rsidR="00227A51" w:rsidRPr="00227A51" w:rsidRDefault="00227A51" w:rsidP="00227A51">
      <w:pPr>
        <w:keepNext/>
        <w:spacing w:after="0" w:line="240" w:lineRule="auto"/>
        <w:outlineLvl w:val="0"/>
        <w:rPr>
          <w:rFonts w:ascii="Times New Roman" w:hAnsi="Times New Roman"/>
          <w:sz w:val="24"/>
          <w:szCs w:val="24"/>
          <w:shd w:val="clear" w:color="auto" w:fill="FFFFFF"/>
          <w:lang w:eastAsia="ru-RU"/>
        </w:rPr>
      </w:pPr>
      <w:r w:rsidRPr="00227A51">
        <w:rPr>
          <w:rFonts w:ascii="Times New Roman" w:hAnsi="Times New Roman"/>
          <w:sz w:val="24"/>
          <w:szCs w:val="24"/>
          <w:shd w:val="clear" w:color="auto" w:fill="FFFFFF"/>
        </w:rPr>
        <w:t>ДК 021:2015 – 09130000-9 «Нафта і дистилянти»</w:t>
      </w:r>
      <w:r w:rsidR="00EC5084">
        <w:rPr>
          <w:rFonts w:ascii="Times New Roman" w:hAnsi="Times New Roman"/>
          <w:sz w:val="24"/>
          <w:szCs w:val="24"/>
          <w:shd w:val="clear" w:color="auto" w:fill="FFFFFF"/>
        </w:rPr>
        <w:t xml:space="preserve"> - бензин А-95-Євро5-Е-7</w:t>
      </w:r>
      <w:r w:rsidRPr="00227A51">
        <w:rPr>
          <w:rFonts w:ascii="Times New Roman" w:hAnsi="Times New Roman"/>
          <w:sz w:val="24"/>
          <w:szCs w:val="24"/>
          <w:shd w:val="clear" w:color="auto" w:fill="FFFFFF"/>
        </w:rPr>
        <w:t xml:space="preserve"> - (09132000-3 – бензи</w:t>
      </w:r>
      <w:r w:rsidR="00EC5084">
        <w:rPr>
          <w:rFonts w:ascii="Times New Roman" w:hAnsi="Times New Roman"/>
          <w:sz w:val="24"/>
          <w:szCs w:val="24"/>
          <w:shd w:val="clear" w:color="auto" w:fill="FFFFFF"/>
        </w:rPr>
        <w:t>н)</w:t>
      </w:r>
      <w:r w:rsidRPr="00227A51">
        <w:rPr>
          <w:rFonts w:ascii="Times New Roman" w:hAnsi="Times New Roman"/>
          <w:bCs/>
          <w:sz w:val="24"/>
          <w:szCs w:val="24"/>
        </w:rPr>
        <w:t xml:space="preserve"> ( талони  або скретч - карти</w:t>
      </w:r>
      <w:r w:rsidRPr="00227A51">
        <w:rPr>
          <w:rFonts w:ascii="Times New Roman" w:hAnsi="Times New Roman"/>
          <w:b/>
          <w:bCs/>
          <w:color w:val="993300"/>
          <w:sz w:val="24"/>
          <w:szCs w:val="24"/>
        </w:rPr>
        <w:t xml:space="preserve"> </w:t>
      </w:r>
      <w:r w:rsidRPr="00227A51">
        <w:rPr>
          <w:rFonts w:ascii="Times New Roman" w:hAnsi="Times New Roman"/>
          <w:b/>
          <w:bCs/>
          <w:sz w:val="24"/>
          <w:szCs w:val="24"/>
        </w:rPr>
        <w:t xml:space="preserve"> )</w:t>
      </w:r>
    </w:p>
    <w:p w:rsidR="00227A51" w:rsidRDefault="00227A51" w:rsidP="00227A51">
      <w:pPr>
        <w:spacing w:after="0" w:line="240" w:lineRule="auto"/>
        <w:jc w:val="center"/>
        <w:rPr>
          <w:rFonts w:ascii="Times New Roman" w:eastAsia="Arial Narrow" w:hAnsi="Times New Roman"/>
          <w:b/>
        </w:rPr>
      </w:pPr>
      <w:r>
        <w:rPr>
          <w:rFonts w:ascii="Times New Roman" w:eastAsia="Arial Narrow" w:hAnsi="Times New Roman"/>
          <w:b/>
        </w:rPr>
        <w:t xml:space="preserve">1. </w:t>
      </w:r>
      <w:r>
        <w:rPr>
          <w:rFonts w:ascii="Times New Roman" w:eastAsia="Arial Narrow" w:hAnsi="Times New Roman"/>
          <w:b/>
          <w:caps/>
        </w:rPr>
        <w:t>Інформація про кількісні та якісні характеристики предмета закупівлі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182"/>
        <w:gridCol w:w="2126"/>
        <w:gridCol w:w="1273"/>
        <w:gridCol w:w="1704"/>
      </w:tblGrid>
      <w:tr w:rsidR="00227A51" w:rsidTr="00EC508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rsidP="00227A51">
            <w:pPr>
              <w:spacing w:after="0"/>
              <w:jc w:val="center"/>
              <w:rPr>
                <w:rFonts w:ascii="Times New Roman" w:eastAsia="Calibri" w:hAnsi="Times New Roman"/>
                <w:b/>
                <w:sz w:val="20"/>
                <w:szCs w:val="20"/>
                <w:lang w:eastAsia="ru-RU"/>
              </w:rPr>
            </w:pPr>
            <w:r w:rsidRPr="00227A51">
              <w:rPr>
                <w:rFonts w:ascii="Times New Roman" w:hAnsi="Times New Roman"/>
                <w:b/>
                <w:sz w:val="20"/>
                <w:szCs w:val="20"/>
                <w:lang w:eastAsia="ru-RU"/>
              </w:rPr>
              <w:t>№</w:t>
            </w:r>
          </w:p>
          <w:p w:rsidR="00227A51" w:rsidRPr="00227A51" w:rsidRDefault="00227A51" w:rsidP="00227A51">
            <w:pPr>
              <w:spacing w:after="0"/>
              <w:jc w:val="center"/>
              <w:rPr>
                <w:rFonts w:ascii="Times New Roman" w:hAnsi="Times New Roman"/>
                <w:b/>
                <w:sz w:val="20"/>
                <w:szCs w:val="20"/>
                <w:lang w:eastAsia="ru-RU"/>
              </w:rPr>
            </w:pPr>
            <w:r w:rsidRPr="00227A51">
              <w:rPr>
                <w:rFonts w:ascii="Times New Roman" w:hAnsi="Times New Roman"/>
                <w:b/>
                <w:sz w:val="20"/>
                <w:szCs w:val="20"/>
                <w:lang w:eastAsia="ru-RU"/>
              </w:rPr>
              <w:t>за/п</w:t>
            </w:r>
          </w:p>
        </w:tc>
        <w:tc>
          <w:tcPr>
            <w:tcW w:w="4182"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Найменування</w:t>
            </w:r>
          </w:p>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Товару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Держстандарт</w:t>
            </w:r>
          </w:p>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України ( ДСТУ)</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Одиниця виміру</w:t>
            </w:r>
          </w:p>
        </w:tc>
        <w:tc>
          <w:tcPr>
            <w:tcW w:w="1704"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rsidP="00227A51">
            <w:pPr>
              <w:spacing w:after="0" w:line="240" w:lineRule="auto"/>
              <w:jc w:val="center"/>
              <w:rPr>
                <w:rFonts w:ascii="Times New Roman" w:hAnsi="Times New Roman"/>
                <w:b/>
                <w:sz w:val="20"/>
                <w:szCs w:val="20"/>
                <w:lang w:eastAsia="ru-RU"/>
              </w:rPr>
            </w:pPr>
            <w:r w:rsidRPr="00227A51">
              <w:rPr>
                <w:rFonts w:ascii="Times New Roman" w:hAnsi="Times New Roman"/>
                <w:b/>
                <w:sz w:val="20"/>
                <w:szCs w:val="20"/>
                <w:lang w:eastAsia="ru-RU"/>
              </w:rPr>
              <w:t>Кількість</w:t>
            </w:r>
          </w:p>
        </w:tc>
      </w:tr>
      <w:tr w:rsidR="00227A51" w:rsidTr="00EC5084">
        <w:trPr>
          <w:trHeight w:val="579"/>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pPr>
              <w:jc w:val="center"/>
              <w:rPr>
                <w:rFonts w:ascii="Times New Roman" w:hAnsi="Times New Roman"/>
                <w:sz w:val="20"/>
                <w:szCs w:val="20"/>
                <w:lang w:eastAsia="ru-RU"/>
              </w:rPr>
            </w:pPr>
            <w:r w:rsidRPr="00227A51">
              <w:rPr>
                <w:rFonts w:ascii="Times New Roman" w:hAnsi="Times New Roman"/>
                <w:sz w:val="20"/>
                <w:szCs w:val="20"/>
                <w:lang w:eastAsia="ru-RU"/>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pPr>
              <w:jc w:val="center"/>
              <w:rPr>
                <w:rFonts w:ascii="Times New Roman" w:hAnsi="Times New Roman"/>
                <w:sz w:val="20"/>
                <w:szCs w:val="20"/>
                <w:lang w:eastAsia="ru-RU"/>
              </w:rPr>
            </w:pPr>
            <w:r w:rsidRPr="00227A51">
              <w:rPr>
                <w:rFonts w:ascii="Times New Roman" w:hAnsi="Times New Roman"/>
                <w:sz w:val="20"/>
                <w:szCs w:val="20"/>
                <w:lang w:eastAsia="ru-RU"/>
              </w:rPr>
              <w:t xml:space="preserve">Бензин  </w:t>
            </w:r>
            <w:r w:rsidRPr="00227A51">
              <w:rPr>
                <w:rFonts w:ascii="Times New Roman" w:hAnsi="Times New Roman"/>
                <w:b/>
                <w:sz w:val="20"/>
                <w:szCs w:val="20"/>
                <w:shd w:val="clear" w:color="auto" w:fill="FFFFFF"/>
              </w:rPr>
              <w:t>А-95-Євро5-Е7</w:t>
            </w:r>
            <w:r w:rsidRPr="00227A51">
              <w:rPr>
                <w:rFonts w:ascii="Times New Roman" w:hAnsi="Times New Roman"/>
                <w:sz w:val="20"/>
                <w:szCs w:val="20"/>
                <w:lang w:eastAsia="ru-RU"/>
              </w:rPr>
              <w:t xml:space="preserve"> (талони   або скретч – карти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pPr>
              <w:jc w:val="center"/>
              <w:rPr>
                <w:rFonts w:ascii="Times New Roman" w:hAnsi="Times New Roman"/>
                <w:sz w:val="20"/>
                <w:szCs w:val="20"/>
                <w:lang w:eastAsia="ru-RU"/>
              </w:rPr>
            </w:pPr>
            <w:r w:rsidRPr="00227A51">
              <w:rPr>
                <w:rFonts w:ascii="Times New Roman" w:hAnsi="Times New Roman"/>
                <w:sz w:val="20"/>
                <w:szCs w:val="20"/>
                <w:lang w:val="en-US"/>
              </w:rPr>
              <w:t>ДСТУ 768</w:t>
            </w:r>
            <w:r w:rsidRPr="00227A51">
              <w:rPr>
                <w:rFonts w:ascii="Times New Roman" w:hAnsi="Times New Roman"/>
                <w:sz w:val="20"/>
                <w:szCs w:val="20"/>
              </w:rPr>
              <w:t>7-20</w:t>
            </w:r>
            <w:r w:rsidRPr="00227A51">
              <w:rPr>
                <w:rFonts w:ascii="Times New Roman" w:hAnsi="Times New Roman"/>
                <w:sz w:val="20"/>
                <w:szCs w:val="20"/>
                <w:lang w:val="en-US"/>
              </w:rPr>
              <w:t>15</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227A51">
            <w:pPr>
              <w:jc w:val="center"/>
              <w:rPr>
                <w:rFonts w:ascii="Times New Roman" w:hAnsi="Times New Roman"/>
                <w:sz w:val="20"/>
                <w:szCs w:val="20"/>
                <w:lang w:eastAsia="ru-RU"/>
              </w:rPr>
            </w:pPr>
            <w:r w:rsidRPr="00227A51">
              <w:rPr>
                <w:rFonts w:ascii="Times New Roman" w:hAnsi="Times New Roman"/>
                <w:sz w:val="20"/>
                <w:szCs w:val="20"/>
                <w:lang w:eastAsia="ru-RU"/>
              </w:rPr>
              <w:t>літр</w:t>
            </w:r>
          </w:p>
        </w:tc>
        <w:tc>
          <w:tcPr>
            <w:tcW w:w="1704" w:type="dxa"/>
            <w:tcBorders>
              <w:top w:val="single" w:sz="4" w:space="0" w:color="auto"/>
              <w:left w:val="single" w:sz="4" w:space="0" w:color="auto"/>
              <w:bottom w:val="single" w:sz="4" w:space="0" w:color="auto"/>
              <w:right w:val="single" w:sz="4" w:space="0" w:color="auto"/>
            </w:tcBorders>
            <w:vAlign w:val="center"/>
            <w:hideMark/>
          </w:tcPr>
          <w:p w:rsidR="00227A51" w:rsidRPr="00227A51" w:rsidRDefault="005B725F">
            <w:pPr>
              <w:jc w:val="center"/>
              <w:rPr>
                <w:rFonts w:ascii="Times New Roman" w:hAnsi="Times New Roman"/>
                <w:sz w:val="20"/>
                <w:szCs w:val="20"/>
                <w:lang w:eastAsia="ru-RU"/>
              </w:rPr>
            </w:pPr>
            <w:r>
              <w:rPr>
                <w:rFonts w:ascii="Times New Roman" w:hAnsi="Times New Roman"/>
                <w:sz w:val="20"/>
                <w:szCs w:val="20"/>
                <w:lang w:eastAsia="ru-RU"/>
              </w:rPr>
              <w:t>2600</w:t>
            </w:r>
            <w:r w:rsidR="00227A51" w:rsidRPr="00227A51">
              <w:rPr>
                <w:rFonts w:ascii="Times New Roman" w:hAnsi="Times New Roman"/>
                <w:sz w:val="20"/>
                <w:szCs w:val="20"/>
                <w:lang w:eastAsia="ru-RU"/>
              </w:rPr>
              <w:t>,00</w:t>
            </w:r>
          </w:p>
        </w:tc>
      </w:tr>
    </w:tbl>
    <w:p w:rsidR="00227A51" w:rsidRDefault="00227A51" w:rsidP="00227A51">
      <w:pPr>
        <w:keepNext/>
        <w:keepLines/>
        <w:spacing w:after="0"/>
        <w:outlineLvl w:val="0"/>
        <w:rPr>
          <w:rFonts w:ascii="Calibri" w:eastAsia="Arial Narrow" w:hAnsi="Calibri" w:cs="Arial Narrow"/>
          <w:b/>
          <w:lang w:eastAsia="en-US"/>
        </w:rPr>
      </w:pPr>
    </w:p>
    <w:p w:rsidR="00227A51" w:rsidRDefault="00227A51" w:rsidP="00227A51">
      <w:pPr>
        <w:tabs>
          <w:tab w:val="left" w:pos="567"/>
          <w:tab w:val="left" w:pos="851"/>
          <w:tab w:val="left" w:pos="1134"/>
          <w:tab w:val="left" w:pos="1418"/>
          <w:tab w:val="left" w:pos="1701"/>
          <w:tab w:val="left" w:pos="3645"/>
        </w:tabs>
        <w:spacing w:after="0" w:line="240" w:lineRule="auto"/>
        <w:ind w:firstLine="284"/>
        <w:jc w:val="center"/>
        <w:rPr>
          <w:rFonts w:ascii="Times New Roman" w:eastAsia="Calibri" w:hAnsi="Times New Roman" w:cs="Times New Roman"/>
          <w:lang w:eastAsia="ru-RU"/>
        </w:rPr>
      </w:pPr>
      <w:r>
        <w:rPr>
          <w:rFonts w:ascii="Times New Roman" w:hAnsi="Times New Roman"/>
          <w:b/>
          <w:lang w:eastAsia="ru-RU"/>
        </w:rPr>
        <w:t>ІІ . ПЕРЕЛІК ДОКУМЕНТІВ, НЕОБХІДНИХ ДЛЯ ПІДТВЕРДЖЕННЯ ТЕХНІЧНИХ, ЯКІСНИХ ТА КІЛЬКІСНИХ ХАРАКТЕРИСТИК ПРЕДМЕТА ЗАКУПІВЛІ:</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2.1. Інформація щодо:</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 найменування виробника (виробників) продукції, міста та країни походження товару;</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 xml:space="preserve">- року виготовлення, гарантійного терміну зберігання, експлуатації. </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2.2. Документи, які підтверджують відповідність продукції (оригінали чи копії, завірені печаткою та підписом відповідальної особи учасника), а саме: на підтвердження відповідності продукції відповідно до переліку продукції, що підлягає обов’язковій сертифікації в Україні згідно з Наказом від 01.02.2005 № 28, зареєстрованим у Міністерстві юстиції України 4 травня 2005 р. за № 466/10746, Учасник повинен надати один з таких документів :</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 xml:space="preserve">– сертифікат відповідності або свідоцтво про визнання Системи сертифікації УкрСЕПРО на бланку Держспоживстандарту України, видані і завірені підписом та печаткою органу з сертифікації відповідної галузі акредитації або їх копії, належним чином завірені Учасником, або завірені нотаріально; </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Або - лист органу з сертифікації відповідної галузі атестації (акредитації) про розпочату процедуру сертифікації та позитивні результати оцінки відповідності, виконаної за вимогами щодо безпеки або за всіма установленими вимогами щодо продукції (копія протоколу випробувань, сертифіката якості, тощо) або його копію, належним чином завірену Учасником, або завірену нотаріально.</w:t>
      </w:r>
    </w:p>
    <w:p w:rsidR="00227A51" w:rsidRPr="00227A51" w:rsidRDefault="00227A51" w:rsidP="00227A51">
      <w:pPr>
        <w:pStyle w:val="ac"/>
        <w:ind w:left="0"/>
        <w:jc w:val="both"/>
        <w:rPr>
          <w:lang w:val="uk-UA"/>
        </w:rPr>
      </w:pPr>
      <w:r w:rsidRPr="00227A51">
        <w:rPr>
          <w:lang w:val="uk-UA" w:eastAsia="ru-RU"/>
        </w:rPr>
        <w:t xml:space="preserve">      2.3. </w:t>
      </w:r>
      <w:r w:rsidRPr="00227A51">
        <w:rPr>
          <w:lang w:val="uk-UA"/>
        </w:rPr>
        <w:t xml:space="preserve">Технічні та якісні вимоги до Товару повинні </w:t>
      </w:r>
      <w:r w:rsidRPr="00227A51">
        <w:rPr>
          <w:shd w:val="clear" w:color="auto" w:fill="FFFFFF"/>
          <w:lang w:val="uk-UA"/>
        </w:rPr>
        <w:t>відповідати Технічному регламенту</w:t>
      </w:r>
      <w:r w:rsidRPr="00227A51">
        <w:rPr>
          <w:lang w:val="uk-UA"/>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p>
    <w:p w:rsidR="00227A51" w:rsidRPr="00227A51" w:rsidRDefault="00227A51" w:rsidP="00227A51">
      <w:pPr>
        <w:pStyle w:val="ac"/>
        <w:ind w:left="0"/>
        <w:jc w:val="both"/>
        <w:rPr>
          <w:lang w:val="ru-RU"/>
        </w:rPr>
      </w:pPr>
      <w:r w:rsidRPr="00227A51">
        <w:rPr>
          <w:lang w:val="uk-UA" w:eastAsia="ru-RU"/>
        </w:rPr>
        <w:t xml:space="preserve">      </w:t>
      </w:r>
      <w:r w:rsidRPr="00227A51">
        <w:rPr>
          <w:lang w:val="ru-RU" w:eastAsia="ru-RU"/>
        </w:rPr>
        <w:t>2.4.</w:t>
      </w:r>
      <w:r w:rsidRPr="00227A51">
        <w:rPr>
          <w:color w:val="000000"/>
          <w:bdr w:val="none" w:sz="0" w:space="0" w:color="auto" w:frame="1"/>
          <w:lang w:val="ru-RU"/>
        </w:rPr>
        <w:t xml:space="preserve"> Паспорт якості із зазначенням технічних характеристик пропонованого палива.</w:t>
      </w:r>
    </w:p>
    <w:p w:rsidR="00227A51" w:rsidRPr="000B3736"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en-US"/>
        </w:rPr>
      </w:pPr>
      <w:r w:rsidRPr="000B3736">
        <w:rPr>
          <w:rFonts w:ascii="Times New Roman" w:hAnsi="Times New Roman"/>
          <w:lang w:val="ru-RU" w:eastAsia="ru-RU"/>
        </w:rPr>
        <w:t xml:space="preserve"> </w:t>
      </w:r>
      <w:r w:rsidRPr="000B3736">
        <w:rPr>
          <w:rFonts w:ascii="Times New Roman" w:hAnsi="Times New Roman"/>
          <w:lang w:eastAsia="ru-RU"/>
        </w:rPr>
        <w:t xml:space="preserve">2.5. </w:t>
      </w:r>
      <w:r w:rsidRPr="000B3736">
        <w:rPr>
          <w:rFonts w:ascii="Times New Roman" w:hAnsi="Times New Roman"/>
          <w:b/>
        </w:rPr>
        <w:t xml:space="preserve">Довідка </w:t>
      </w:r>
      <w:r w:rsidRPr="000B3736">
        <w:rPr>
          <w:rFonts w:ascii="Times New Roman" w:hAnsi="Times New Roma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227A51" w:rsidRPr="000B3736" w:rsidRDefault="00227A51" w:rsidP="00227A51">
      <w:pPr>
        <w:spacing w:after="0" w:line="240" w:lineRule="auto"/>
        <w:jc w:val="both"/>
        <w:rPr>
          <w:rFonts w:ascii="Times New Roman" w:hAnsi="Times New Roman"/>
        </w:rPr>
      </w:pPr>
      <w:r w:rsidRPr="000B3736">
        <w:rPr>
          <w:rFonts w:ascii="Times New Roman" w:hAnsi="Times New Roman"/>
        </w:rPr>
        <w:t xml:space="preserve">     2.6. </w:t>
      </w:r>
      <w:r w:rsidRPr="000B3736">
        <w:rPr>
          <w:rFonts w:ascii="Times New Roman" w:hAnsi="Times New Roman"/>
          <w:bCs/>
        </w:rPr>
        <w:t>Чинний дозвіл або ліцензія</w:t>
      </w:r>
      <w:r w:rsidRPr="000B3736">
        <w:rPr>
          <w:rFonts w:ascii="Times New Roman" w:hAnsi="Times New Roman"/>
        </w:rPr>
        <w:t xml:space="preserve"> на провадження відповідної господарської діяльності, </w:t>
      </w:r>
      <w:r w:rsidRPr="000B3736">
        <w:rPr>
          <w:rFonts w:ascii="Times New Roman" w:hAnsi="Times New Roman"/>
          <w:spacing w:val="-2"/>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0B3736">
        <w:rPr>
          <w:rFonts w:ascii="Times New Roman" w:hAnsi="Times New Roman"/>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227A51" w:rsidRPr="000B3736" w:rsidRDefault="00227A51" w:rsidP="00227A51">
      <w:pPr>
        <w:pStyle w:val="ac"/>
        <w:ind w:left="0"/>
        <w:jc w:val="both"/>
        <w:rPr>
          <w:sz w:val="22"/>
          <w:szCs w:val="22"/>
          <w:lang w:val="ru-RU"/>
        </w:rPr>
      </w:pPr>
      <w:r w:rsidRPr="000B3736">
        <w:rPr>
          <w:sz w:val="22"/>
          <w:szCs w:val="22"/>
          <w:lang w:val="ru-RU"/>
        </w:rPr>
        <w:t xml:space="preserve">     2.7. Б</w:t>
      </w:r>
      <w:r w:rsidR="00EC5084">
        <w:rPr>
          <w:sz w:val="22"/>
          <w:szCs w:val="22"/>
          <w:lang w:val="ru-RU"/>
        </w:rPr>
        <w:t>ензин (А-95) повинен</w:t>
      </w:r>
      <w:r w:rsidRPr="000B3736">
        <w:rPr>
          <w:sz w:val="22"/>
          <w:szCs w:val="22"/>
          <w:lang w:val="ru-RU"/>
        </w:rPr>
        <w:t xml:space="preserve"> відповідати температурному режиму експлуатації транспортних засобів в регіонах України.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rsidR="00227A51" w:rsidRDefault="00227A51" w:rsidP="00227A51">
      <w:pPr>
        <w:tabs>
          <w:tab w:val="left" w:pos="567"/>
          <w:tab w:val="left" w:pos="851"/>
          <w:tab w:val="left" w:pos="1134"/>
          <w:tab w:val="left" w:pos="1418"/>
          <w:tab w:val="left" w:pos="1701"/>
        </w:tabs>
        <w:spacing w:after="0"/>
        <w:ind w:firstLine="284"/>
        <w:jc w:val="center"/>
        <w:rPr>
          <w:rFonts w:ascii="Times New Roman" w:hAnsi="Times New Roman"/>
          <w:b/>
          <w:lang w:eastAsia="ru-RU"/>
        </w:rPr>
      </w:pPr>
      <w:r>
        <w:rPr>
          <w:rFonts w:ascii="Times New Roman" w:hAnsi="Times New Roman"/>
          <w:b/>
          <w:lang w:eastAsia="ru-RU"/>
        </w:rPr>
        <w:t>ІІІ. ДОДАТКОВІ ВИМОГИ ДО ПОСТАВКИ</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3.1.</w:t>
      </w:r>
      <w:r>
        <w:rPr>
          <w:rFonts w:ascii="Times New Roman" w:hAnsi="Times New Roman"/>
          <w:color w:val="993300"/>
          <w:lang w:eastAsia="ru-RU"/>
        </w:rPr>
        <w:t xml:space="preserve"> </w:t>
      </w:r>
      <w:r>
        <w:rPr>
          <w:rFonts w:ascii="Times New Roman" w:hAnsi="Times New Roman"/>
          <w:lang w:eastAsia="ru-RU"/>
        </w:rPr>
        <w:t>Територіально АЗС мають бути розташовані в межах Миколаївської області, Миколаївського района.</w:t>
      </w:r>
    </w:p>
    <w:p w:rsidR="00227A51" w:rsidRDefault="00227A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3.2. Отримання талонів або скретч - карт буде здійснюватися відповідальною особою Вантажоотримувача Замовника.</w:t>
      </w:r>
    </w:p>
    <w:p w:rsidR="002F2662" w:rsidRPr="000B3736" w:rsidRDefault="00227A51" w:rsidP="000B3736">
      <w:pPr>
        <w:tabs>
          <w:tab w:val="left" w:pos="567"/>
          <w:tab w:val="left" w:pos="851"/>
          <w:tab w:val="left" w:pos="1134"/>
          <w:tab w:val="left" w:pos="1418"/>
          <w:tab w:val="left" w:pos="1701"/>
        </w:tabs>
        <w:ind w:firstLine="284"/>
        <w:jc w:val="both"/>
        <w:rPr>
          <w:rFonts w:ascii="Times New Roman" w:hAnsi="Times New Roman"/>
          <w:lang w:eastAsia="ru-RU"/>
        </w:rPr>
      </w:pPr>
      <w:r>
        <w:rPr>
          <w:rFonts w:ascii="Times New Roman" w:hAnsi="Times New Roman"/>
          <w:lang w:eastAsia="ru-RU"/>
        </w:rPr>
        <w:t>3.3.  Строк дії талонів або скретч - карт не менше 1,0   календарного року з можливістю пролонгації.</w:t>
      </w:r>
    </w:p>
    <w:p w:rsidR="00EC5084" w:rsidRDefault="00E86551"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5084" w:rsidRDefault="00EC5084" w:rsidP="00E86551">
      <w:pPr>
        <w:spacing w:after="0" w:line="240" w:lineRule="auto"/>
        <w:ind w:left="6946"/>
        <w:rPr>
          <w:rFonts w:ascii="Times New Roman" w:eastAsia="Times New Roman" w:hAnsi="Times New Roman" w:cs="Times New Roman"/>
          <w:b/>
          <w:sz w:val="24"/>
          <w:szCs w:val="24"/>
        </w:rPr>
      </w:pPr>
    </w:p>
    <w:p w:rsidR="00EC5084" w:rsidRDefault="00EC5084" w:rsidP="00E86551">
      <w:pPr>
        <w:spacing w:after="0" w:line="240" w:lineRule="auto"/>
        <w:ind w:left="6946"/>
        <w:rPr>
          <w:rFonts w:ascii="Times New Roman" w:eastAsia="Times New Roman" w:hAnsi="Times New Roman" w:cs="Times New Roman"/>
          <w:b/>
          <w:sz w:val="24"/>
          <w:szCs w:val="24"/>
        </w:rPr>
      </w:pPr>
    </w:p>
    <w:p w:rsidR="00E86551" w:rsidRDefault="00EC5084"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86551">
        <w:rPr>
          <w:rFonts w:ascii="Times New Roman" w:eastAsia="Times New Roman" w:hAnsi="Times New Roman" w:cs="Times New Roman"/>
          <w:b/>
          <w:sz w:val="24"/>
          <w:szCs w:val="24"/>
        </w:rPr>
        <w:t xml:space="preserve">   Додаток 5</w:t>
      </w:r>
    </w:p>
    <w:p w:rsidR="00E86551" w:rsidRDefault="00E86551" w:rsidP="00E86551">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до тендерної документації</w:t>
      </w:r>
    </w:p>
    <w:p w:rsidR="00E86551" w:rsidRPr="00B3414C" w:rsidRDefault="00E86551" w:rsidP="00E86551">
      <w:pPr>
        <w:spacing w:after="0" w:line="240" w:lineRule="auto"/>
        <w:jc w:val="both"/>
        <w:rPr>
          <w:rFonts w:ascii="Times New Roman" w:eastAsia="Calibri" w:hAnsi="Times New Roman" w:cs="Times New Roman"/>
          <w:sz w:val="24"/>
          <w:szCs w:val="24"/>
        </w:rPr>
      </w:pPr>
    </w:p>
    <w:p w:rsidR="00B3414C" w:rsidRPr="00B3414C" w:rsidRDefault="00B3414C" w:rsidP="00B3414C">
      <w:pPr>
        <w:jc w:val="center"/>
        <w:rPr>
          <w:rFonts w:ascii="Times New Roman" w:eastAsia="Times New Roman" w:hAnsi="Times New Roman" w:cs="Times New Roman"/>
          <w:b/>
          <w:sz w:val="24"/>
          <w:szCs w:val="24"/>
        </w:rPr>
      </w:pPr>
      <w:r w:rsidRPr="00B3414C">
        <w:rPr>
          <w:rFonts w:ascii="Times New Roman" w:eastAsia="Times New Roman" w:hAnsi="Times New Roman" w:cs="Times New Roman"/>
          <w:b/>
          <w:sz w:val="24"/>
          <w:szCs w:val="24"/>
        </w:rPr>
        <w:t>ПРОЄКТ ДОГОВОРУ ПРО ЗАКУПІВЛЮ</w:t>
      </w:r>
    </w:p>
    <w:p w:rsidR="00B3414C" w:rsidRPr="00B3414C" w:rsidRDefault="00B3414C" w:rsidP="00B3414C">
      <w:pPr>
        <w:rPr>
          <w:rFonts w:ascii="Times New Roman" w:eastAsia="Times New Roman" w:hAnsi="Times New Roman" w:cs="Times New Roman"/>
          <w:sz w:val="24"/>
          <w:szCs w:val="24"/>
        </w:rPr>
      </w:pPr>
      <w:r w:rsidRPr="00B3414C">
        <w:rPr>
          <w:rFonts w:ascii="Times New Roman" w:eastAsia="Times New Roman" w:hAnsi="Times New Roman" w:cs="Times New Roman"/>
          <w:b/>
          <w:sz w:val="24"/>
          <w:szCs w:val="24"/>
        </w:rPr>
        <w:t>м. ____________</w:t>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005B725F">
        <w:rPr>
          <w:rFonts w:ascii="Times New Roman" w:eastAsia="Times New Roman" w:hAnsi="Times New Roman" w:cs="Times New Roman"/>
          <w:b/>
          <w:sz w:val="24"/>
          <w:szCs w:val="24"/>
        </w:rPr>
        <w:t xml:space="preserve">       «___» _____________  2024</w:t>
      </w:r>
      <w:r w:rsidRPr="00B3414C">
        <w:rPr>
          <w:rFonts w:ascii="Times New Roman" w:eastAsia="Times New Roman" w:hAnsi="Times New Roman" w:cs="Times New Roman"/>
          <w:b/>
          <w:sz w:val="24"/>
          <w:szCs w:val="24"/>
        </w:rPr>
        <w:t>р.</w:t>
      </w:r>
    </w:p>
    <w:p w:rsidR="00B3414C" w:rsidRPr="00B3414C" w:rsidRDefault="00B3414C" w:rsidP="00B3414C">
      <w:pPr>
        <w:spacing w:after="0" w:line="240" w:lineRule="auto"/>
        <w:ind w:firstLine="54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Ольшанська селищна рада Миколаївського района Миколаївської області,</w:t>
      </w:r>
      <w:r w:rsidRPr="00B3414C">
        <w:rPr>
          <w:rFonts w:ascii="Times New Roman" w:eastAsia="Times New Roman" w:hAnsi="Times New Roman" w:cs="Times New Roman"/>
          <w:b/>
          <w:sz w:val="24"/>
          <w:szCs w:val="24"/>
        </w:rPr>
        <w:t xml:space="preserve"> </w:t>
      </w:r>
      <w:r w:rsidRPr="00B3414C">
        <w:rPr>
          <w:rFonts w:ascii="Times New Roman" w:eastAsia="Times New Roman" w:hAnsi="Times New Roman" w:cs="Times New Roman"/>
          <w:sz w:val="24"/>
          <w:szCs w:val="24"/>
        </w:rPr>
        <w:t>(надалі</w:t>
      </w:r>
      <w:r w:rsidRPr="00B3414C">
        <w:rPr>
          <w:rFonts w:ascii="Times New Roman" w:eastAsia="Times New Roman" w:hAnsi="Times New Roman" w:cs="Times New Roman"/>
          <w:b/>
          <w:sz w:val="24"/>
          <w:szCs w:val="24"/>
        </w:rPr>
        <w:t xml:space="preserve"> Замовник</w:t>
      </w:r>
      <w:r w:rsidRPr="00B3414C">
        <w:rPr>
          <w:rFonts w:ascii="Times New Roman" w:eastAsia="Times New Roman" w:hAnsi="Times New Roman" w:cs="Times New Roman"/>
          <w:sz w:val="24"/>
          <w:szCs w:val="24"/>
        </w:rPr>
        <w:t xml:space="preserve">) в особі селищного голови Щербини Тетяни Євгенівни, що діє на підставі Закону України «Про місцеве самоврядування» з однієї сторони, та  ___________________________ (надалі </w:t>
      </w:r>
      <w:r w:rsidRPr="00B3414C">
        <w:rPr>
          <w:rFonts w:ascii="Times New Roman" w:eastAsia="Times New Roman" w:hAnsi="Times New Roman" w:cs="Times New Roman"/>
          <w:b/>
          <w:sz w:val="24"/>
          <w:szCs w:val="24"/>
        </w:rPr>
        <w:t>Постачальник</w:t>
      </w:r>
      <w:r w:rsidRPr="00B3414C">
        <w:rPr>
          <w:rFonts w:ascii="Times New Roman" w:eastAsia="Times New Roman" w:hAnsi="Times New Roman" w:cs="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rsidR="00B3414C" w:rsidRPr="00B3414C" w:rsidRDefault="00B3414C" w:rsidP="00B3414C">
      <w:pPr>
        <w:spacing w:after="0" w:line="240" w:lineRule="auto"/>
        <w:jc w:val="center"/>
        <w:rPr>
          <w:rFonts w:ascii="Times New Roman" w:eastAsia="Times New Roman" w:hAnsi="Times New Roman" w:cs="Times New Roman"/>
          <w:b/>
          <w:color w:val="000000"/>
          <w:sz w:val="24"/>
          <w:szCs w:val="24"/>
        </w:rPr>
      </w:pPr>
      <w:r w:rsidRPr="00B3414C">
        <w:rPr>
          <w:rFonts w:ascii="Times New Roman" w:eastAsia="Times New Roman" w:hAnsi="Times New Roman" w:cs="Times New Roman"/>
          <w:b/>
          <w:color w:val="000000"/>
          <w:sz w:val="24"/>
          <w:szCs w:val="24"/>
        </w:rPr>
        <w:t>1. ПРЕДМЕТ ДОГОВОРУ</w:t>
      </w:r>
    </w:p>
    <w:p w:rsidR="00B3414C" w:rsidRPr="00B3414C" w:rsidRDefault="00B3414C" w:rsidP="00B3414C">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b/>
          <w:color w:val="000000"/>
          <w:sz w:val="24"/>
          <w:szCs w:val="24"/>
        </w:rPr>
        <w:tab/>
      </w:r>
      <w:r w:rsidRPr="00B3414C">
        <w:rPr>
          <w:rFonts w:ascii="Times New Roman" w:eastAsia="Times New Roman" w:hAnsi="Times New Roman" w:cs="Times New Roman"/>
          <w:color w:val="000000"/>
          <w:sz w:val="24"/>
          <w:szCs w:val="24"/>
        </w:rPr>
        <w:t xml:space="preserve">1.1. </w:t>
      </w:r>
      <w:r w:rsidRPr="00B3414C">
        <w:rPr>
          <w:rFonts w:ascii="Times New Roman" w:eastAsia="Times New Roman" w:hAnsi="Times New Roman" w:cs="Times New Roman"/>
          <w:sz w:val="24"/>
          <w:szCs w:val="24"/>
        </w:rPr>
        <w:t>Постачальник зобов’язується поставити Замовнику товари, зазначені в  п.1.2. Договору, а Постачальник — прийняти і оплатити такі товари.</w:t>
      </w:r>
    </w:p>
    <w:p w:rsidR="00B3414C" w:rsidRPr="00B3414C" w:rsidRDefault="00B3414C" w:rsidP="00B3414C">
      <w:pPr>
        <w:keepNext/>
        <w:spacing w:after="0" w:line="240" w:lineRule="auto"/>
        <w:jc w:val="both"/>
        <w:outlineLvl w:val="0"/>
        <w:rPr>
          <w:rFonts w:ascii="Times New Roman" w:eastAsia="Times New Roman" w:hAnsi="Times New Roman" w:cs="Times New Roman"/>
          <w:sz w:val="24"/>
          <w:szCs w:val="24"/>
          <w:shd w:val="clear" w:color="auto" w:fill="FFFFFF"/>
        </w:rPr>
      </w:pPr>
      <w:r w:rsidRPr="00B3414C">
        <w:rPr>
          <w:rFonts w:ascii="Times New Roman" w:eastAsia="Times New Roman" w:hAnsi="Times New Roman" w:cs="Times New Roman"/>
          <w:color w:val="000000"/>
          <w:sz w:val="24"/>
          <w:szCs w:val="24"/>
        </w:rPr>
        <w:t xml:space="preserve">            1.2. Найменування (номенклатура, асортимент) товару – </w:t>
      </w:r>
      <w:r w:rsidRPr="00B3414C">
        <w:rPr>
          <w:rFonts w:ascii="Times New Roman" w:hAnsi="Times New Roman" w:cs="Times New Roman"/>
          <w:sz w:val="24"/>
          <w:szCs w:val="24"/>
          <w:shd w:val="clear" w:color="auto" w:fill="FFFFFF"/>
        </w:rPr>
        <w:t>ДК 021:2015 – 09130000-9 «Нафта і дистилянти» - бензин А-95-Євро5-Е7 - (09132000-3 – бенз</w:t>
      </w:r>
      <w:r w:rsidR="001378EA">
        <w:rPr>
          <w:rFonts w:ascii="Times New Roman" w:hAnsi="Times New Roman" w:cs="Times New Roman"/>
          <w:sz w:val="24"/>
          <w:szCs w:val="24"/>
          <w:shd w:val="clear" w:color="auto" w:fill="FFFFFF"/>
        </w:rPr>
        <w:t>ин</w:t>
      </w:r>
      <w:r w:rsidRPr="00B3414C">
        <w:rPr>
          <w:rFonts w:ascii="Times New Roman" w:hAnsi="Times New Roman" w:cs="Times New Roman"/>
          <w:sz w:val="24"/>
          <w:szCs w:val="24"/>
          <w:shd w:val="clear" w:color="auto" w:fill="FFFFFF"/>
        </w:rPr>
        <w:t>) (талони або скретч-карти)</w:t>
      </w:r>
      <w:r w:rsidRPr="00B3414C">
        <w:rPr>
          <w:rFonts w:ascii="Times New Roman" w:eastAsia="Times New Roman" w:hAnsi="Times New Roman" w:cs="Times New Roman"/>
          <w:b/>
          <w:bCs/>
          <w:color w:val="000000"/>
          <w:sz w:val="24"/>
          <w:szCs w:val="24"/>
        </w:rPr>
        <w:t xml:space="preserve"> </w:t>
      </w:r>
      <w:r w:rsidRPr="00B3414C">
        <w:rPr>
          <w:rFonts w:ascii="Times New Roman" w:hAnsi="Times New Roman" w:cs="Times New Roman"/>
          <w:sz w:val="24"/>
          <w:szCs w:val="24"/>
        </w:rPr>
        <w:t>(далі по тексту – товар).</w:t>
      </w:r>
    </w:p>
    <w:p w:rsidR="00B3414C" w:rsidRPr="00B3414C" w:rsidRDefault="00B3414C" w:rsidP="00B3414C">
      <w:pPr>
        <w:spacing w:after="0" w:line="240" w:lineRule="auto"/>
        <w:ind w:firstLine="709"/>
        <w:jc w:val="both"/>
        <w:rPr>
          <w:rFonts w:ascii="Times New Roman" w:eastAsia="Calibri" w:hAnsi="Times New Roman" w:cs="Times New Roman"/>
          <w:sz w:val="24"/>
          <w:szCs w:val="24"/>
        </w:rPr>
      </w:pPr>
      <w:r w:rsidRPr="00B3414C">
        <w:rPr>
          <w:rFonts w:ascii="Times New Roman" w:hAnsi="Times New Roman" w:cs="Times New Roman"/>
          <w:sz w:val="24"/>
          <w:szCs w:val="24"/>
        </w:rPr>
        <w:t>1.3. Номенклатура, асортимент, кількість, ціни за одиницю товару вказано в Специфікації, яка є невід’ємною частиною даного Договору.</w:t>
      </w:r>
    </w:p>
    <w:p w:rsidR="00B3414C" w:rsidRPr="00B3414C" w:rsidRDefault="00B3414C" w:rsidP="00B341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14C">
        <w:rPr>
          <w:rFonts w:ascii="Times New Roman" w:hAnsi="Times New Roman" w:cs="Times New Roman"/>
          <w:sz w:val="24"/>
          <w:szCs w:val="24"/>
        </w:rPr>
        <w:t xml:space="preserve">1.4. Обсяги закупівлі та ціна Договору можуть бути скориговані в залежності від реального фінансування видатків (виділених асигнувань), потреб </w:t>
      </w:r>
      <w:r w:rsidRPr="00B3414C">
        <w:rPr>
          <w:rFonts w:ascii="Times New Roman" w:hAnsi="Times New Roman" w:cs="Times New Roman"/>
          <w:b/>
          <w:sz w:val="24"/>
          <w:szCs w:val="24"/>
        </w:rPr>
        <w:t xml:space="preserve">Замовника, </w:t>
      </w:r>
      <w:r w:rsidRPr="00B3414C">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B3414C" w:rsidRPr="00B3414C" w:rsidRDefault="00B3414C" w:rsidP="00B3414C">
      <w:pPr>
        <w:widowControl w:val="0"/>
        <w:autoSpaceDE w:val="0"/>
        <w:autoSpaceDN w:val="0"/>
        <w:adjustRightInd w:val="0"/>
        <w:ind w:firstLine="360"/>
        <w:jc w:val="both"/>
        <w:rPr>
          <w:rFonts w:ascii="Times New Roman" w:hAnsi="Times New Roman" w:cs="Times New Roman"/>
          <w:sz w:val="24"/>
          <w:szCs w:val="24"/>
        </w:rPr>
      </w:pPr>
      <w:r w:rsidRPr="00B3414C">
        <w:rPr>
          <w:rFonts w:ascii="Times New Roman" w:hAnsi="Times New Roman" w:cs="Times New Roman"/>
          <w:sz w:val="24"/>
          <w:szCs w:val="24"/>
        </w:rPr>
        <w:t xml:space="preserve">Зобов’язання за даним договором виникають у разі наявності та в межах відповідних коштів. </w:t>
      </w:r>
    </w:p>
    <w:p w:rsidR="00B3414C" w:rsidRPr="00B3414C" w:rsidRDefault="00B3414C" w:rsidP="00B3414C">
      <w:pPr>
        <w:spacing w:after="0" w:line="240" w:lineRule="auto"/>
        <w:jc w:val="center"/>
        <w:rPr>
          <w:rFonts w:ascii="Times New Roman" w:hAnsi="Times New Roman" w:cs="Times New Roman"/>
          <w:b/>
          <w:sz w:val="24"/>
          <w:szCs w:val="24"/>
        </w:rPr>
      </w:pPr>
      <w:r w:rsidRPr="00B3414C">
        <w:rPr>
          <w:rFonts w:ascii="Times New Roman" w:hAnsi="Times New Roman" w:cs="Times New Roman"/>
          <w:b/>
          <w:sz w:val="24"/>
          <w:szCs w:val="24"/>
        </w:rPr>
        <w:t>II. Якість товару</w:t>
      </w:r>
    </w:p>
    <w:p w:rsidR="00B3414C" w:rsidRPr="00B3414C" w:rsidRDefault="00B3414C" w:rsidP="00B3414C">
      <w:pPr>
        <w:spacing w:after="0" w:line="240" w:lineRule="auto"/>
        <w:jc w:val="both"/>
        <w:rPr>
          <w:rFonts w:ascii="Times New Roman" w:hAnsi="Times New Roman" w:cs="Times New Roman"/>
          <w:sz w:val="24"/>
          <w:szCs w:val="24"/>
        </w:rPr>
      </w:pPr>
      <w:r w:rsidRPr="00B3414C">
        <w:rPr>
          <w:rFonts w:ascii="Times New Roman" w:hAnsi="Times New Roman"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B3414C" w:rsidRPr="00B3414C" w:rsidRDefault="00B3414C" w:rsidP="00B3414C">
      <w:pPr>
        <w:pStyle w:val="21"/>
        <w:jc w:val="center"/>
        <w:rPr>
          <w:rFonts w:ascii="Times New Roman" w:hAnsi="Times New Roman"/>
          <w:sz w:val="24"/>
          <w:szCs w:val="24"/>
        </w:rPr>
      </w:pPr>
      <w:r w:rsidRPr="00B3414C">
        <w:rPr>
          <w:rFonts w:ascii="Times New Roman" w:hAnsi="Times New Roman"/>
          <w:b/>
          <w:sz w:val="24"/>
          <w:szCs w:val="24"/>
        </w:rPr>
        <w:t>III. Сума визначена у договорі</w:t>
      </w:r>
    </w:p>
    <w:p w:rsidR="00B3414C" w:rsidRPr="00B3414C" w:rsidRDefault="00B3414C" w:rsidP="00B3414C">
      <w:pPr>
        <w:spacing w:after="0" w:line="240" w:lineRule="auto"/>
        <w:ind w:firstLine="709"/>
        <w:jc w:val="both"/>
        <w:rPr>
          <w:rFonts w:ascii="Times New Roman" w:hAnsi="Times New Roman" w:cs="Times New Roman"/>
          <w:sz w:val="24"/>
          <w:szCs w:val="24"/>
        </w:rPr>
      </w:pPr>
      <w:r w:rsidRPr="00B3414C">
        <w:rPr>
          <w:rFonts w:ascii="Times New Roman" w:hAnsi="Times New Roman" w:cs="Times New Roman"/>
          <w:sz w:val="24"/>
          <w:szCs w:val="24"/>
        </w:rPr>
        <w:t>3.1. Розрахунки проводяться шляхом оплати Замовником</w:t>
      </w:r>
      <w:r w:rsidRPr="00B3414C">
        <w:rPr>
          <w:rFonts w:ascii="Times New Roman" w:hAnsi="Times New Roman" w:cs="Times New Roman"/>
          <w:snapToGrid w:val="0"/>
          <w:sz w:val="24"/>
          <w:szCs w:val="24"/>
        </w:rPr>
        <w:t xml:space="preserve"> після пред’явлення Постачальником рахунку на оплату товару.</w:t>
      </w:r>
    </w:p>
    <w:p w:rsidR="00B3414C" w:rsidRPr="00B3414C" w:rsidRDefault="00B3414C" w:rsidP="00B3414C">
      <w:pPr>
        <w:widowControl w:val="0"/>
        <w:shd w:val="clear" w:color="auto" w:fill="FFFFFF"/>
        <w:autoSpaceDE w:val="0"/>
        <w:autoSpaceDN w:val="0"/>
        <w:adjustRightInd w:val="0"/>
        <w:spacing w:after="0" w:line="240" w:lineRule="auto"/>
        <w:ind w:firstLine="612"/>
        <w:jc w:val="both"/>
        <w:rPr>
          <w:rFonts w:ascii="Times New Roman" w:hAnsi="Times New Roman" w:cs="Times New Roman"/>
          <w:sz w:val="24"/>
          <w:szCs w:val="24"/>
        </w:rPr>
      </w:pPr>
      <w:r w:rsidRPr="00B3414C">
        <w:rPr>
          <w:rFonts w:ascii="Times New Roman" w:hAnsi="Times New Roman" w:cs="Times New Roman"/>
          <w:snapToGrid w:val="0"/>
          <w:sz w:val="24"/>
          <w:szCs w:val="24"/>
        </w:rPr>
        <w:t>До рахунку додається: накладна.</w:t>
      </w:r>
    </w:p>
    <w:p w:rsidR="00B3414C" w:rsidRPr="00B3414C" w:rsidRDefault="00B3414C" w:rsidP="00B3414C">
      <w:pPr>
        <w:ind w:firstLine="709"/>
        <w:jc w:val="center"/>
        <w:rPr>
          <w:rFonts w:ascii="Times New Roman" w:hAnsi="Times New Roman" w:cs="Times New Roman"/>
          <w:b/>
          <w:sz w:val="24"/>
          <w:szCs w:val="24"/>
          <w:u w:val="single"/>
        </w:rPr>
      </w:pPr>
      <w:r w:rsidRPr="00B3414C">
        <w:rPr>
          <w:rFonts w:ascii="Times New Roman" w:hAnsi="Times New Roman" w:cs="Times New Roman"/>
          <w:b/>
          <w:sz w:val="24"/>
          <w:szCs w:val="24"/>
        </w:rPr>
        <w:t>4. Ціна договору:</w:t>
      </w:r>
    </w:p>
    <w:p w:rsidR="00B3414C" w:rsidRPr="00B3414C" w:rsidRDefault="00B3414C" w:rsidP="00B3414C">
      <w:pPr>
        <w:spacing w:after="0" w:line="240" w:lineRule="auto"/>
        <w:ind w:firstLine="709"/>
        <w:jc w:val="both"/>
        <w:rPr>
          <w:rFonts w:ascii="Times New Roman" w:hAnsi="Times New Roman" w:cs="Times New Roman"/>
          <w:sz w:val="24"/>
          <w:szCs w:val="24"/>
        </w:rPr>
      </w:pPr>
      <w:r w:rsidRPr="00B3414C">
        <w:rPr>
          <w:rFonts w:ascii="Times New Roman" w:hAnsi="Times New Roman" w:cs="Times New Roman"/>
          <w:sz w:val="24"/>
          <w:szCs w:val="24"/>
        </w:rPr>
        <w:t>4.1. Ціна цього Договору становить:</w:t>
      </w:r>
    </w:p>
    <w:p w:rsidR="00B3414C" w:rsidRPr="00B3414C" w:rsidRDefault="00B3414C" w:rsidP="00B3414C">
      <w:pPr>
        <w:spacing w:after="0" w:line="240" w:lineRule="auto"/>
        <w:ind w:firstLine="709"/>
        <w:jc w:val="both"/>
        <w:rPr>
          <w:rFonts w:ascii="Times New Roman" w:hAnsi="Times New Roman" w:cs="Times New Roman"/>
          <w:sz w:val="24"/>
          <w:szCs w:val="24"/>
        </w:rPr>
      </w:pPr>
      <w:r w:rsidRPr="00B3414C">
        <w:rPr>
          <w:rFonts w:ascii="Times New Roman" w:hAnsi="Times New Roman" w:cs="Times New Roman"/>
          <w:b/>
          <w:sz w:val="24"/>
          <w:szCs w:val="24"/>
        </w:rPr>
        <w:t>без ПДВ</w:t>
      </w:r>
      <w:r w:rsidRPr="00B3414C">
        <w:rPr>
          <w:rFonts w:ascii="Times New Roman" w:hAnsi="Times New Roman" w:cs="Times New Roman"/>
          <w:sz w:val="24"/>
          <w:szCs w:val="24"/>
        </w:rPr>
        <w:t xml:space="preserve">  ___________________ грн.</w:t>
      </w:r>
    </w:p>
    <w:p w:rsidR="00B3414C" w:rsidRPr="00B3414C" w:rsidRDefault="00B3414C" w:rsidP="00B3414C">
      <w:pPr>
        <w:widowControl w:val="0"/>
        <w:spacing w:after="0" w:line="240" w:lineRule="auto"/>
        <w:ind w:firstLine="709"/>
        <w:jc w:val="both"/>
        <w:rPr>
          <w:rFonts w:ascii="Times New Roman" w:hAnsi="Times New Roman" w:cs="Times New Roman"/>
          <w:i/>
          <w:sz w:val="24"/>
          <w:szCs w:val="24"/>
        </w:rPr>
      </w:pPr>
      <w:r w:rsidRPr="00B3414C">
        <w:rPr>
          <w:rFonts w:ascii="Times New Roman" w:hAnsi="Times New Roman" w:cs="Times New Roman"/>
          <w:b/>
          <w:sz w:val="24"/>
          <w:szCs w:val="24"/>
        </w:rPr>
        <w:t xml:space="preserve">ПДВ         </w:t>
      </w:r>
      <w:r w:rsidRPr="00B3414C">
        <w:rPr>
          <w:rFonts w:ascii="Times New Roman" w:hAnsi="Times New Roman" w:cs="Times New Roman"/>
          <w:sz w:val="24"/>
          <w:szCs w:val="24"/>
        </w:rPr>
        <w:t>___________________ грн.</w:t>
      </w:r>
    </w:p>
    <w:p w:rsidR="00B3414C" w:rsidRPr="00B3414C" w:rsidRDefault="00B3414C" w:rsidP="00B3414C">
      <w:pPr>
        <w:spacing w:after="0" w:line="240" w:lineRule="auto"/>
        <w:ind w:firstLine="709"/>
        <w:jc w:val="both"/>
        <w:rPr>
          <w:rFonts w:ascii="Times New Roman" w:hAnsi="Times New Roman" w:cs="Times New Roman"/>
          <w:sz w:val="24"/>
          <w:szCs w:val="24"/>
        </w:rPr>
      </w:pPr>
      <w:r w:rsidRPr="00B3414C">
        <w:rPr>
          <w:rFonts w:ascii="Times New Roman" w:hAnsi="Times New Roman" w:cs="Times New Roman"/>
          <w:b/>
          <w:sz w:val="24"/>
          <w:szCs w:val="24"/>
        </w:rPr>
        <w:t xml:space="preserve">з ПДВ      </w:t>
      </w:r>
      <w:r w:rsidRPr="00B3414C">
        <w:rPr>
          <w:rFonts w:ascii="Times New Roman" w:hAnsi="Times New Roman" w:cs="Times New Roman"/>
          <w:sz w:val="24"/>
          <w:szCs w:val="24"/>
        </w:rPr>
        <w:t>___________________ грн.</w:t>
      </w:r>
    </w:p>
    <w:p w:rsidR="00B3414C" w:rsidRPr="00B3414C" w:rsidRDefault="00B3414C" w:rsidP="00B3414C">
      <w:pPr>
        <w:spacing w:after="0" w:line="240" w:lineRule="auto"/>
        <w:ind w:firstLine="709"/>
        <w:jc w:val="both"/>
        <w:rPr>
          <w:rFonts w:ascii="Times New Roman" w:hAnsi="Times New Roman" w:cs="Times New Roman"/>
          <w:sz w:val="24"/>
          <w:szCs w:val="24"/>
        </w:rPr>
      </w:pPr>
    </w:p>
    <w:p w:rsidR="00B3414C" w:rsidRPr="00B3414C" w:rsidRDefault="00B3414C" w:rsidP="00EB0B06">
      <w:pPr>
        <w:spacing w:after="0" w:line="240" w:lineRule="auto"/>
        <w:jc w:val="both"/>
        <w:rPr>
          <w:rFonts w:ascii="Times New Roman" w:hAnsi="Times New Roman" w:cs="Times New Roman"/>
          <w:sz w:val="24"/>
          <w:szCs w:val="24"/>
          <w:lang w:eastAsia="en-US"/>
        </w:rPr>
      </w:pPr>
      <w:r w:rsidRPr="00B3414C">
        <w:rPr>
          <w:rFonts w:ascii="Times New Roman" w:hAnsi="Times New Roman" w:cs="Times New Roman"/>
          <w:sz w:val="24"/>
          <w:szCs w:val="24"/>
          <w:lang w:eastAsia="en-US"/>
        </w:rPr>
        <w:t>3.2. Сума цього Договору може бути зменшена за взаємною згодою Сторін.</w:t>
      </w:r>
    </w:p>
    <w:p w:rsidR="00B3414C" w:rsidRPr="00B3414C" w:rsidRDefault="00B3414C" w:rsidP="00EB0B06">
      <w:pPr>
        <w:spacing w:after="0" w:line="240" w:lineRule="auto"/>
        <w:jc w:val="center"/>
        <w:rPr>
          <w:rFonts w:ascii="Times New Roman" w:hAnsi="Times New Roman" w:cs="Times New Roman"/>
          <w:sz w:val="24"/>
          <w:szCs w:val="24"/>
          <w:lang w:eastAsia="ru-RU"/>
        </w:rPr>
      </w:pPr>
      <w:r w:rsidRPr="00B3414C">
        <w:rPr>
          <w:rFonts w:ascii="Times New Roman" w:eastAsia="Times New Roman" w:hAnsi="Times New Roman" w:cs="Times New Roman"/>
          <w:b/>
          <w:sz w:val="24"/>
          <w:szCs w:val="24"/>
        </w:rPr>
        <w:t>IV. Порядок здійснення оплати</w:t>
      </w:r>
    </w:p>
    <w:p w:rsidR="00B3414C" w:rsidRPr="00B3414C" w:rsidRDefault="00B3414C" w:rsidP="0035389E">
      <w:pPr>
        <w:pStyle w:val="1707"/>
        <w:spacing w:before="0" w:beforeAutospacing="0" w:after="0" w:afterAutospacing="0"/>
        <w:jc w:val="both"/>
        <w:rPr>
          <w:color w:val="000000"/>
        </w:rPr>
      </w:pPr>
      <w:r w:rsidRPr="00B3414C">
        <w:t xml:space="preserve">4.1. Оплата проводиться після передачі Замовнику паливних талонів. </w:t>
      </w:r>
      <w:r w:rsidRPr="00B3414C">
        <w:rPr>
          <w:color w:val="000000"/>
        </w:rPr>
        <w:t>Оплата Товару здійснюється Замовником на підставі накладної в національній валюті України в безготівковій формі, шляхом перерахування коштів на рахунок Постачальника протягом 7 робочих днів з дня отримання підписання накладної на Товар.</w:t>
      </w:r>
    </w:p>
    <w:p w:rsidR="00B3414C" w:rsidRPr="00B3414C" w:rsidRDefault="00B3414C" w:rsidP="0035389E">
      <w:pPr>
        <w:spacing w:after="0" w:line="240" w:lineRule="auto"/>
        <w:jc w:val="center"/>
        <w:rPr>
          <w:rFonts w:ascii="Times New Roman" w:eastAsia="Times New Roman" w:hAnsi="Times New Roman" w:cs="Times New Roman"/>
          <w:b/>
          <w:sz w:val="24"/>
          <w:szCs w:val="24"/>
        </w:rPr>
      </w:pPr>
      <w:r w:rsidRPr="00B3414C">
        <w:rPr>
          <w:rFonts w:ascii="Times New Roman" w:eastAsia="Times New Roman" w:hAnsi="Times New Roman" w:cs="Times New Roman"/>
          <w:b/>
          <w:sz w:val="24"/>
          <w:szCs w:val="24"/>
        </w:rPr>
        <w:t>V. Поставка Товару</w:t>
      </w:r>
    </w:p>
    <w:p w:rsidR="00B3414C" w:rsidRPr="00B3414C" w:rsidRDefault="00B3414C" w:rsidP="0035389E">
      <w:pPr>
        <w:tabs>
          <w:tab w:val="num" w:pos="0"/>
        </w:tabs>
        <w:spacing w:after="0" w:line="240" w:lineRule="auto"/>
        <w:jc w:val="both"/>
        <w:rPr>
          <w:rFonts w:ascii="Times New Roman" w:eastAsia="Times New Roman" w:hAnsi="Times New Roman" w:cs="Times New Roman"/>
          <w:b/>
          <w:sz w:val="24"/>
          <w:szCs w:val="24"/>
        </w:rPr>
      </w:pPr>
      <w:r w:rsidRPr="00B3414C">
        <w:rPr>
          <w:rFonts w:ascii="Times New Roman" w:hAnsi="Times New Roman" w:cs="Times New Roman"/>
          <w:sz w:val="24"/>
          <w:szCs w:val="24"/>
        </w:rPr>
        <w:t xml:space="preserve">5.1. Строк (термін) поставки (передачі) товару. </w:t>
      </w:r>
      <w:r w:rsidR="001378EA">
        <w:rPr>
          <w:rFonts w:ascii="Times New Roman" w:eastAsia="Times New Roman" w:hAnsi="Times New Roman" w:cs="Times New Roman"/>
          <w:b/>
          <w:sz w:val="24"/>
          <w:szCs w:val="24"/>
        </w:rPr>
        <w:t>до  31 грудня 2024</w:t>
      </w:r>
      <w:r w:rsidRPr="00B3414C">
        <w:rPr>
          <w:rFonts w:ascii="Times New Roman" w:eastAsia="Times New Roman" w:hAnsi="Times New Roman" w:cs="Times New Roman"/>
          <w:b/>
          <w:sz w:val="24"/>
          <w:szCs w:val="24"/>
        </w:rPr>
        <w:t xml:space="preserve"> р. </w:t>
      </w:r>
    </w:p>
    <w:p w:rsidR="00B3414C" w:rsidRPr="00B3414C" w:rsidRDefault="00B3414C" w:rsidP="0035389E">
      <w:pPr>
        <w:spacing w:after="0" w:line="240" w:lineRule="auto"/>
        <w:jc w:val="both"/>
        <w:rPr>
          <w:rFonts w:ascii="Times New Roman" w:eastAsia="Calibri" w:hAnsi="Times New Roman" w:cs="Times New Roman"/>
          <w:b/>
          <w:sz w:val="24"/>
          <w:szCs w:val="24"/>
          <w:shd w:val="clear" w:color="auto" w:fill="FDFEFD"/>
        </w:rPr>
      </w:pPr>
      <w:r w:rsidRPr="00B3414C">
        <w:rPr>
          <w:rFonts w:ascii="Times New Roman" w:eastAsia="Times New Roman" w:hAnsi="Times New Roman" w:cs="Times New Roman"/>
          <w:sz w:val="24"/>
          <w:szCs w:val="24"/>
        </w:rPr>
        <w:t xml:space="preserve">5.2. Місце поставки товару: </w:t>
      </w:r>
      <w:r w:rsidRPr="00B3414C">
        <w:rPr>
          <w:rFonts w:ascii="Times New Roman" w:hAnsi="Times New Roman" w:cs="Times New Roman"/>
          <w:sz w:val="24"/>
          <w:szCs w:val="24"/>
        </w:rPr>
        <w:t xml:space="preserve"> </w:t>
      </w:r>
      <w:r w:rsidRPr="00B3414C">
        <w:rPr>
          <w:rFonts w:ascii="Times New Roman" w:hAnsi="Times New Roman" w:cs="Times New Roman"/>
          <w:b/>
          <w:sz w:val="24"/>
          <w:szCs w:val="24"/>
          <w:shd w:val="clear" w:color="auto" w:fill="FDFEFD"/>
        </w:rPr>
        <w:t xml:space="preserve">власним транспортом замовника за адресою замовника. </w:t>
      </w:r>
    </w:p>
    <w:p w:rsidR="00B3414C" w:rsidRPr="00B3414C" w:rsidRDefault="00B3414C" w:rsidP="0035389E">
      <w:pPr>
        <w:spacing w:after="0" w:line="240" w:lineRule="auto"/>
        <w:jc w:val="center"/>
        <w:rPr>
          <w:rFonts w:ascii="Times New Roman" w:hAnsi="Times New Roman" w:cs="Times New Roman"/>
          <w:sz w:val="24"/>
          <w:szCs w:val="24"/>
        </w:rPr>
      </w:pPr>
      <w:r w:rsidRPr="00B3414C">
        <w:rPr>
          <w:rFonts w:ascii="Times New Roman" w:eastAsia="Times New Roman" w:hAnsi="Times New Roman" w:cs="Times New Roman"/>
          <w:b/>
          <w:sz w:val="24"/>
          <w:szCs w:val="24"/>
        </w:rPr>
        <w:t>VI. Права та обов’язки сторін</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6.1. Замовник зобов'язаний: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6.1.3. Інші обов'язки :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lastRenderedPageBreak/>
        <w:t>6.1.3.1. Сплатити вартість Договору згідно умов даного Договору, після поставки товару надання Постачальником накладної та всіх інших документів, передбачених в пункті 4.1 даного договору.</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6.2. Замовник має право: </w:t>
      </w:r>
    </w:p>
    <w:p w:rsidR="00B3414C" w:rsidRPr="00B3414C" w:rsidRDefault="00B3414C" w:rsidP="0035389E">
      <w:pPr>
        <w:suppressAutoHyphens/>
        <w:spacing w:after="0" w:line="240" w:lineRule="auto"/>
        <w:jc w:val="both"/>
        <w:rPr>
          <w:rFonts w:ascii="Times New Roman" w:eastAsia="Times New Roman" w:hAnsi="Times New Roman" w:cs="Times New Roman"/>
          <w:b/>
          <w:color w:val="000000"/>
          <w:sz w:val="24"/>
          <w:szCs w:val="24"/>
          <w:lang w:eastAsia="ar-SA"/>
        </w:rPr>
      </w:pPr>
      <w:r w:rsidRPr="00B3414C">
        <w:rPr>
          <w:rFonts w:ascii="Times New Roman" w:eastAsia="Times New Roman" w:hAnsi="Times New Roman" w:cs="Times New Roman"/>
          <w:sz w:val="24"/>
          <w:szCs w:val="24"/>
        </w:rPr>
        <w:t>6.2.1. Достроково розірвати цей Договір у разі несвоєчасного виконання зобов'язань Постачальником, повідомивши про це його у 30-денний строк/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B3414C" w:rsidRPr="00B3414C" w:rsidRDefault="00B3414C" w:rsidP="0035389E">
      <w:pPr>
        <w:spacing w:after="0" w:line="240" w:lineRule="auto"/>
        <w:jc w:val="both"/>
        <w:rPr>
          <w:rFonts w:ascii="Times New Roman" w:eastAsia="Times New Roman" w:hAnsi="Times New Roman" w:cs="Times New Roman"/>
          <w:sz w:val="24"/>
          <w:szCs w:val="24"/>
          <w:lang w:eastAsia="ru-RU"/>
        </w:rPr>
      </w:pPr>
      <w:r w:rsidRPr="00B3414C">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6.2.3.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6.3. Постачальник зобов'язаний: </w:t>
      </w:r>
      <w:r w:rsidRPr="00B3414C">
        <w:rPr>
          <w:rFonts w:ascii="Times New Roman" w:hAnsi="Times New Roman" w:cs="Times New Roman"/>
          <w:sz w:val="24"/>
          <w:szCs w:val="24"/>
          <w:u w:val="single"/>
        </w:rPr>
        <w:t xml:space="preserve">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6.3.1. Забезпечити безперебійну поставку товару  у строки, встановлені цим Договором; </w:t>
      </w:r>
    </w:p>
    <w:p w:rsidR="00B3414C" w:rsidRPr="00B3414C" w:rsidRDefault="00B3414C" w:rsidP="0035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u w:val="single"/>
        </w:rPr>
      </w:pPr>
      <w:r w:rsidRPr="00B3414C">
        <w:rPr>
          <w:rFonts w:ascii="Times New Roman" w:eastAsia="Times New Roman" w:hAnsi="Times New Roman" w:cs="Times New Roman"/>
          <w:sz w:val="24"/>
          <w:szCs w:val="24"/>
        </w:rPr>
        <w:t xml:space="preserve">6.3.2. </w:t>
      </w:r>
      <w:r w:rsidRPr="00B3414C">
        <w:rPr>
          <w:rFonts w:ascii="Times New Roman" w:hAnsi="Times New Roman" w:cs="Times New Roman"/>
          <w:sz w:val="24"/>
          <w:szCs w:val="24"/>
        </w:rPr>
        <w:t>Забезпечити Замовника паливними талонами на пальне із терміном дії не менше 3 місяців з моменту їх отримання Замовником</w:t>
      </w:r>
      <w:r w:rsidRPr="00B3414C">
        <w:rPr>
          <w:rFonts w:ascii="Times New Roman" w:hAnsi="Times New Roman" w:cs="Times New Roman"/>
          <w:b/>
          <w:sz w:val="24"/>
          <w:szCs w:val="24"/>
        </w:rPr>
        <w:t>.</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hAnsi="Times New Roman" w:cs="Times New Roman"/>
          <w:sz w:val="24"/>
          <w:szCs w:val="24"/>
        </w:rPr>
        <w:t>6.3.3. Безкоштовно замінити або продовжити термін дії залишку паливних талонів, які не будуть використанні замовником  у встановлені терміни їх дії.</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6.3.4. Забезпечити поставку товару, якість якого відповідає умовам, установленим розділом II цього Договору;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6.3.4. Інші обов'язки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6.3.4.1.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B3414C" w:rsidRPr="00B3414C" w:rsidRDefault="00B3414C" w:rsidP="0035389E">
      <w:pPr>
        <w:suppressAutoHyphens/>
        <w:spacing w:after="0" w:line="240" w:lineRule="auto"/>
        <w:jc w:val="both"/>
        <w:rPr>
          <w:rFonts w:ascii="Times New Roman" w:eastAsia="Times New Roman" w:hAnsi="Times New Roman" w:cs="Times New Roman"/>
          <w:color w:val="000000"/>
          <w:sz w:val="24"/>
          <w:szCs w:val="24"/>
          <w:u w:val="single"/>
          <w:lang w:eastAsia="ar-SA"/>
        </w:rPr>
      </w:pPr>
      <w:r w:rsidRPr="00B3414C">
        <w:rPr>
          <w:rFonts w:ascii="Times New Roman" w:eastAsia="Times New Roman" w:hAnsi="Times New Roman" w:cs="Times New Roman"/>
          <w:sz w:val="24"/>
          <w:szCs w:val="24"/>
        </w:rPr>
        <w:t xml:space="preserve">6.3.4.2. </w:t>
      </w:r>
      <w:r w:rsidRPr="00B3414C">
        <w:rPr>
          <w:rFonts w:ascii="Times New Roman" w:eastAsia="Times New Roman" w:hAnsi="Times New Roman" w:cs="Times New Roman"/>
          <w:color w:val="000000"/>
          <w:sz w:val="24"/>
          <w:szCs w:val="24"/>
          <w:u w:val="single"/>
          <w:lang w:eastAsia="ar-SA"/>
        </w:rPr>
        <w:t>У випадку дострокового розірвання договору Постачальником, Постачальник зобов’язаний забезпечити поставку товару Замовнику ще протягом не менше 30 днів до моменту фактичного розірвання Договору.</w:t>
      </w:r>
    </w:p>
    <w:p w:rsidR="00B3414C" w:rsidRPr="00B3414C" w:rsidRDefault="00B3414C" w:rsidP="0035389E">
      <w:pPr>
        <w:spacing w:after="0" w:line="240" w:lineRule="auto"/>
        <w:jc w:val="both"/>
        <w:rPr>
          <w:rFonts w:ascii="Times New Roman" w:eastAsia="Times New Roman" w:hAnsi="Times New Roman" w:cs="Times New Roman"/>
          <w:sz w:val="24"/>
          <w:szCs w:val="24"/>
          <w:lang w:eastAsia="ru-RU"/>
        </w:rPr>
      </w:pPr>
      <w:r w:rsidRPr="00B3414C">
        <w:rPr>
          <w:rFonts w:ascii="Times New Roman" w:eastAsia="Times New Roman" w:hAnsi="Times New Roman" w:cs="Times New Roman"/>
          <w:sz w:val="24"/>
          <w:szCs w:val="24"/>
        </w:rPr>
        <w:t xml:space="preserve">6.4. Постачальник має право: </w:t>
      </w:r>
    </w:p>
    <w:p w:rsidR="00B3414C" w:rsidRPr="00B3414C" w:rsidRDefault="00B3414C" w:rsidP="0035389E">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B3414C" w:rsidRPr="00B3414C" w:rsidRDefault="00B3414C" w:rsidP="0035389E">
      <w:pPr>
        <w:spacing w:after="0" w:line="240" w:lineRule="auto"/>
        <w:jc w:val="both"/>
        <w:rPr>
          <w:rFonts w:ascii="Times New Roman" w:eastAsia="Times New Roman" w:hAnsi="Times New Roman" w:cs="Times New Roman"/>
          <w:color w:val="000000"/>
          <w:sz w:val="24"/>
          <w:szCs w:val="24"/>
          <w:lang w:eastAsia="ar-SA"/>
        </w:rPr>
      </w:pPr>
      <w:r w:rsidRPr="00B3414C">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bookmarkStart w:id="3" w:name="_Hlk512442712"/>
      <w:r w:rsidRPr="00B3414C">
        <w:rPr>
          <w:rFonts w:ascii="Times New Roman" w:eastAsia="Times New Roman" w:hAnsi="Times New Roman" w:cs="Times New Roman"/>
          <w:color w:val="000000"/>
          <w:sz w:val="24"/>
          <w:szCs w:val="24"/>
          <w:lang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B3414C">
        <w:rPr>
          <w:rFonts w:ascii="Times New Roman" w:eastAsia="Times New Roman" w:hAnsi="Times New Roman" w:cs="Times New Roman"/>
          <w:color w:val="000000"/>
          <w:sz w:val="24"/>
          <w:szCs w:val="24"/>
          <w:u w:val="single"/>
          <w:lang w:eastAsia="ar-SA"/>
        </w:rPr>
        <w:t>в тому числі обов’язок Постачальника постачати товар до фактичного розірвання</w:t>
      </w:r>
      <w:r w:rsidRPr="00B3414C">
        <w:rPr>
          <w:rFonts w:ascii="Times New Roman" w:eastAsia="Times New Roman" w:hAnsi="Times New Roman" w:cs="Times New Roman"/>
          <w:color w:val="000000"/>
          <w:sz w:val="24"/>
          <w:szCs w:val="24"/>
          <w:lang w:eastAsia="ar-SA"/>
        </w:rPr>
        <w:t>).</w:t>
      </w:r>
    </w:p>
    <w:bookmarkEnd w:id="3"/>
    <w:p w:rsidR="00B3414C" w:rsidRPr="00B3414C" w:rsidRDefault="00B3414C" w:rsidP="0035389E">
      <w:pPr>
        <w:spacing w:after="0"/>
        <w:jc w:val="center"/>
        <w:rPr>
          <w:rFonts w:ascii="Times New Roman" w:eastAsia="Calibri" w:hAnsi="Times New Roman" w:cs="Times New Roman"/>
          <w:sz w:val="24"/>
          <w:szCs w:val="24"/>
          <w:lang w:eastAsia="ru-RU"/>
        </w:rPr>
      </w:pPr>
      <w:r w:rsidRPr="00B3414C">
        <w:rPr>
          <w:rFonts w:ascii="Times New Roman" w:eastAsia="Times New Roman" w:hAnsi="Times New Roman" w:cs="Times New Roman"/>
          <w:b/>
          <w:sz w:val="24"/>
          <w:szCs w:val="24"/>
        </w:rPr>
        <w:t>VII. Відповідальність Сторін</w:t>
      </w:r>
    </w:p>
    <w:p w:rsidR="00B3414C" w:rsidRPr="00B3414C" w:rsidRDefault="00B3414C" w:rsidP="0035389E">
      <w:pPr>
        <w:pStyle w:val="21"/>
        <w:numPr>
          <w:ilvl w:val="1"/>
          <w:numId w:val="7"/>
        </w:numPr>
        <w:jc w:val="both"/>
        <w:rPr>
          <w:rFonts w:ascii="Times New Roman" w:hAnsi="Times New Roman"/>
          <w:sz w:val="24"/>
          <w:szCs w:val="24"/>
        </w:rPr>
      </w:pPr>
      <w:r w:rsidRPr="00B3414C">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B3414C" w:rsidRPr="00B3414C" w:rsidRDefault="00B3414C" w:rsidP="0035389E">
      <w:pPr>
        <w:spacing w:after="0" w:line="240" w:lineRule="auto"/>
        <w:jc w:val="center"/>
        <w:rPr>
          <w:rFonts w:ascii="Times New Roman" w:hAnsi="Times New Roman" w:cs="Times New Roman"/>
          <w:sz w:val="24"/>
          <w:szCs w:val="24"/>
        </w:rPr>
      </w:pPr>
      <w:r w:rsidRPr="00B3414C">
        <w:rPr>
          <w:rFonts w:ascii="Times New Roman" w:eastAsia="Times New Roman" w:hAnsi="Times New Roman" w:cs="Times New Roman"/>
          <w:b/>
          <w:sz w:val="24"/>
          <w:szCs w:val="24"/>
        </w:rPr>
        <w:t>VIII. Обставини непереборної сили</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3414C" w:rsidRPr="00EB0B06" w:rsidRDefault="00B3414C" w:rsidP="00EB0B06">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w:t>
      </w:r>
      <w:r w:rsidR="00EB0B06">
        <w:rPr>
          <w:rFonts w:ascii="Times New Roman" w:eastAsia="Times New Roman" w:hAnsi="Times New Roman" w:cs="Times New Roman"/>
          <w:sz w:val="24"/>
          <w:szCs w:val="24"/>
        </w:rPr>
        <w:t>ає право розірвати цей Договір.</w:t>
      </w:r>
    </w:p>
    <w:p w:rsidR="00B3414C" w:rsidRPr="00B3414C" w:rsidRDefault="00B3414C" w:rsidP="0035389E">
      <w:pPr>
        <w:spacing w:after="0" w:line="240" w:lineRule="auto"/>
        <w:jc w:val="center"/>
        <w:rPr>
          <w:rFonts w:ascii="Times New Roman" w:hAnsi="Times New Roman" w:cs="Times New Roman"/>
          <w:sz w:val="24"/>
          <w:szCs w:val="24"/>
        </w:rPr>
      </w:pPr>
      <w:r w:rsidRPr="00B3414C">
        <w:rPr>
          <w:rFonts w:ascii="Times New Roman" w:eastAsia="Times New Roman" w:hAnsi="Times New Roman" w:cs="Times New Roman"/>
          <w:b/>
          <w:sz w:val="24"/>
          <w:szCs w:val="24"/>
        </w:rPr>
        <w:t>IX. Вирішення спорів</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801896" w:rsidRPr="00EB0B06" w:rsidRDefault="00B3414C" w:rsidP="00EB0B06">
      <w:pPr>
        <w:spacing w:after="0" w:line="240" w:lineRule="auto"/>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w:t>
      </w:r>
      <w:r w:rsidR="00EB0B06">
        <w:rPr>
          <w:rFonts w:ascii="Times New Roman" w:eastAsia="Times New Roman" w:hAnsi="Times New Roman" w:cs="Times New Roman"/>
          <w:sz w:val="24"/>
          <w:szCs w:val="24"/>
        </w:rPr>
        <w:t xml:space="preserve"> чинним законодавством України.</w:t>
      </w:r>
    </w:p>
    <w:p w:rsidR="00B3414C" w:rsidRPr="00B3414C" w:rsidRDefault="00B3414C" w:rsidP="0035389E">
      <w:pPr>
        <w:spacing w:after="0" w:line="240" w:lineRule="auto"/>
        <w:jc w:val="center"/>
        <w:rPr>
          <w:rFonts w:ascii="Times New Roman" w:eastAsia="Calibri" w:hAnsi="Times New Roman" w:cs="Times New Roman"/>
          <w:sz w:val="24"/>
          <w:szCs w:val="24"/>
        </w:rPr>
      </w:pPr>
      <w:r w:rsidRPr="00B3414C">
        <w:rPr>
          <w:rFonts w:ascii="Times New Roman" w:eastAsia="Times New Roman" w:hAnsi="Times New Roman" w:cs="Times New Roman"/>
          <w:b/>
          <w:sz w:val="24"/>
          <w:szCs w:val="24"/>
        </w:rPr>
        <w:t>X. Строк дії договору</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00801896">
        <w:rPr>
          <w:rFonts w:ascii="Times New Roman" w:eastAsia="Times New Roman" w:hAnsi="Times New Roman" w:cs="Times New Roman"/>
          <w:b/>
          <w:sz w:val="24"/>
          <w:szCs w:val="24"/>
        </w:rPr>
        <w:t>«31» грудня 2024</w:t>
      </w:r>
      <w:r w:rsidRPr="00B3414C">
        <w:rPr>
          <w:rFonts w:ascii="Times New Roman" w:eastAsia="Times New Roman" w:hAnsi="Times New Roman" w:cs="Times New Roman"/>
          <w:b/>
          <w:sz w:val="24"/>
          <w:szCs w:val="24"/>
        </w:rPr>
        <w:t xml:space="preserve"> р., </w:t>
      </w:r>
      <w:r w:rsidRPr="00B3414C">
        <w:rPr>
          <w:rFonts w:ascii="Times New Roman" w:eastAsia="Times New Roman" w:hAnsi="Times New Roman" w:cs="Times New Roman"/>
          <w:sz w:val="24"/>
          <w:szCs w:val="24"/>
        </w:rPr>
        <w:t>а в частині розрахунків до повного його виконання.</w:t>
      </w:r>
    </w:p>
    <w:p w:rsidR="00B3414C" w:rsidRPr="00B3414C" w:rsidRDefault="00B3414C" w:rsidP="0035389E">
      <w:pPr>
        <w:spacing w:after="0" w:line="240" w:lineRule="auto"/>
        <w:jc w:val="both"/>
        <w:rPr>
          <w:rFonts w:ascii="Times New Roman" w:hAnsi="Times New Roman" w:cs="Times New Roman"/>
          <w:sz w:val="24"/>
          <w:szCs w:val="24"/>
        </w:rPr>
      </w:pPr>
      <w:r w:rsidRPr="00B3414C">
        <w:rPr>
          <w:rFonts w:ascii="Times New Roman" w:eastAsia="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3414C" w:rsidRPr="00B3414C" w:rsidRDefault="00B3414C" w:rsidP="0035389E">
      <w:pPr>
        <w:spacing w:after="0"/>
        <w:jc w:val="center"/>
        <w:rPr>
          <w:rFonts w:ascii="Times New Roman" w:hAnsi="Times New Roman" w:cs="Times New Roman"/>
          <w:sz w:val="24"/>
          <w:szCs w:val="24"/>
        </w:rPr>
      </w:pPr>
      <w:r w:rsidRPr="00B3414C">
        <w:rPr>
          <w:rFonts w:ascii="Times New Roman" w:eastAsia="Times New Roman" w:hAnsi="Times New Roman" w:cs="Times New Roman"/>
          <w:b/>
          <w:sz w:val="24"/>
          <w:szCs w:val="24"/>
        </w:rPr>
        <w:t>XI. Інші умови</w:t>
      </w:r>
    </w:p>
    <w:p w:rsidR="00B3414C" w:rsidRPr="00B3414C" w:rsidRDefault="00B3414C" w:rsidP="0035389E">
      <w:pPr>
        <w:spacing w:after="0"/>
        <w:jc w:val="both"/>
        <w:rPr>
          <w:rFonts w:ascii="Times New Roman" w:hAnsi="Times New Roman" w:cs="Times New Roman"/>
          <w:sz w:val="24"/>
          <w:szCs w:val="24"/>
        </w:rPr>
      </w:pPr>
      <w:r w:rsidRPr="00B3414C">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3414C" w:rsidRPr="00B3414C" w:rsidRDefault="00B3414C" w:rsidP="0035389E">
      <w:pPr>
        <w:pStyle w:val="tj"/>
        <w:spacing w:before="0" w:beforeAutospacing="0" w:after="0" w:afterAutospacing="0"/>
        <w:jc w:val="both"/>
        <w:rPr>
          <w:color w:val="293A55"/>
        </w:rPr>
      </w:pPr>
      <w:r w:rsidRPr="00B3414C">
        <w:t xml:space="preserve">11.2.    </w:t>
      </w:r>
      <w:r w:rsidRPr="00B3414C">
        <w:rPr>
          <w:color w:val="293A5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414C" w:rsidRPr="00B3414C" w:rsidRDefault="00B3414C" w:rsidP="0035389E">
      <w:pPr>
        <w:pStyle w:val="tj"/>
        <w:spacing w:before="0" w:beforeAutospacing="0" w:after="0" w:afterAutospacing="0"/>
        <w:jc w:val="both"/>
        <w:rPr>
          <w:color w:val="293A55"/>
        </w:rPr>
      </w:pPr>
      <w:r w:rsidRPr="00B3414C">
        <w:rPr>
          <w:color w:val="293A55"/>
        </w:rPr>
        <w:t>1) зменшення обсягів закупівлі, зокрема з урахуванням фактичного обсягу видатків замовника;</w:t>
      </w:r>
    </w:p>
    <w:p w:rsidR="00B3414C" w:rsidRPr="00B3414C" w:rsidRDefault="00B3414C" w:rsidP="0035389E">
      <w:pPr>
        <w:pStyle w:val="tj"/>
        <w:spacing w:before="0" w:beforeAutospacing="0" w:after="0" w:afterAutospacing="0"/>
        <w:jc w:val="both"/>
        <w:rPr>
          <w:color w:val="293A55"/>
        </w:rPr>
      </w:pPr>
      <w:r w:rsidRPr="00B3414C">
        <w:rPr>
          <w:color w:val="293A55"/>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414C" w:rsidRPr="00B3414C" w:rsidRDefault="00B3414C" w:rsidP="0035389E">
      <w:pPr>
        <w:spacing w:after="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3414C" w:rsidRPr="00B3414C" w:rsidRDefault="00B3414C" w:rsidP="00B3414C">
      <w:pPr>
        <w:pStyle w:val="tj"/>
        <w:spacing w:before="0" w:beforeAutospacing="0" w:after="0" w:afterAutospacing="0"/>
        <w:jc w:val="both"/>
        <w:rPr>
          <w:color w:val="293A55"/>
        </w:rPr>
      </w:pPr>
      <w:r w:rsidRPr="00B3414C">
        <w:rPr>
          <w:color w:val="293A55"/>
        </w:rPr>
        <w:t>3) покращення якості предмета закупівлі за умови, що таке покращення не призведе до збільшення суми, визначеної в договорі про закупівлю;</w:t>
      </w:r>
    </w:p>
    <w:p w:rsidR="00B3414C" w:rsidRPr="00B3414C" w:rsidRDefault="00B3414C" w:rsidP="00B3414C">
      <w:pPr>
        <w:pStyle w:val="tj"/>
        <w:spacing w:before="0" w:beforeAutospacing="0" w:after="0" w:afterAutospacing="0"/>
        <w:jc w:val="both"/>
        <w:rPr>
          <w:color w:val="293A55"/>
        </w:rPr>
      </w:pPr>
      <w:r w:rsidRPr="00B3414C">
        <w:rPr>
          <w:color w:val="293A55"/>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414C" w:rsidRPr="00B3414C" w:rsidRDefault="00B3414C" w:rsidP="00B3414C">
      <w:pPr>
        <w:pStyle w:val="tj"/>
        <w:spacing w:before="0" w:beforeAutospacing="0" w:after="0" w:afterAutospacing="0"/>
        <w:jc w:val="both"/>
        <w:rPr>
          <w:color w:val="293A55"/>
        </w:rPr>
      </w:pPr>
      <w:r w:rsidRPr="00B3414C">
        <w:rPr>
          <w:color w:val="293A55"/>
        </w:rPr>
        <w:t>5) погодження зміни ціни в договорі про закупівлю в бік зменшення (без зміни кількості (обсягу) та якості товарів, робіт і послуг);</w:t>
      </w:r>
    </w:p>
    <w:p w:rsidR="00B3414C" w:rsidRPr="00B3414C" w:rsidRDefault="00B3414C" w:rsidP="00B3414C">
      <w:pPr>
        <w:pStyle w:val="tj"/>
        <w:spacing w:before="0" w:beforeAutospacing="0" w:after="0" w:afterAutospacing="0"/>
        <w:jc w:val="both"/>
        <w:rPr>
          <w:color w:val="293A55"/>
        </w:rPr>
      </w:pPr>
      <w:r w:rsidRPr="00B3414C">
        <w:rPr>
          <w:color w:val="293A55"/>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414C" w:rsidRPr="00B3414C" w:rsidRDefault="00B3414C" w:rsidP="00B3414C">
      <w:pPr>
        <w:pStyle w:val="tj"/>
        <w:spacing w:before="0" w:beforeAutospacing="0" w:after="0" w:afterAutospacing="0"/>
        <w:jc w:val="both"/>
        <w:rPr>
          <w:color w:val="293A55"/>
        </w:rPr>
      </w:pPr>
      <w:r w:rsidRPr="00B3414C">
        <w:rPr>
          <w:color w:val="293A55"/>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414C" w:rsidRPr="00B3414C" w:rsidRDefault="00B3414C" w:rsidP="00B3414C">
      <w:pPr>
        <w:pStyle w:val="tj"/>
        <w:spacing w:before="0" w:beforeAutospacing="0" w:after="0" w:afterAutospacing="0"/>
        <w:jc w:val="both"/>
      </w:pPr>
      <w:r w:rsidRPr="00B3414C">
        <w:rPr>
          <w:color w:val="293A55"/>
        </w:rPr>
        <w:t xml:space="preserve">8) </w:t>
      </w:r>
      <w:r w:rsidRPr="00B3414C">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414C" w:rsidRPr="00B3414C" w:rsidRDefault="00B3414C" w:rsidP="0035389E">
      <w:pPr>
        <w:spacing w:after="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11.3. Будь-які зміни до договору можливі тільки за взаємною згодою сторін.</w:t>
      </w:r>
    </w:p>
    <w:p w:rsidR="00B3414C" w:rsidRPr="00B3414C" w:rsidRDefault="00B3414C" w:rsidP="0035389E">
      <w:pPr>
        <w:pStyle w:val="Standard"/>
        <w:widowControl/>
        <w:spacing w:line="216" w:lineRule="auto"/>
        <w:jc w:val="both"/>
        <w:rPr>
          <w:rFonts w:ascii="Times New Roman" w:hAnsi="Times New Roman" w:cs="Times New Roman"/>
          <w:sz w:val="24"/>
          <w:lang w:val="uk-UA"/>
        </w:rPr>
      </w:pPr>
      <w:r w:rsidRPr="00B3414C">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B3414C" w:rsidRPr="00B3414C" w:rsidRDefault="00B3414C" w:rsidP="00B3414C">
      <w:pPr>
        <w:pStyle w:val="WW-3"/>
        <w:widowControl/>
        <w:tabs>
          <w:tab w:val="left" w:pos="709"/>
        </w:tabs>
        <w:ind w:firstLine="0"/>
        <w:rPr>
          <w:rFonts w:ascii="Times New Roman" w:hAnsi="Times New Roman" w:cs="Times New Roman"/>
          <w:sz w:val="24"/>
          <w:lang w:val="uk-UA"/>
        </w:rPr>
      </w:pPr>
      <w:r w:rsidRPr="00B3414C">
        <w:rPr>
          <w:rFonts w:ascii="Times New Roman" w:hAnsi="Times New Roman" w:cs="Times New Roman"/>
          <w:sz w:val="24"/>
          <w:lang w:val="uk-UA"/>
        </w:rPr>
        <w:t>11.5. </w:t>
      </w:r>
      <w:r w:rsidRPr="00B3414C">
        <w:rPr>
          <w:rFonts w:ascii="Times New Roman" w:hAnsi="Times New Roman" w:cs="Times New Roman"/>
          <w:spacing w:val="-2"/>
          <w:sz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w:t>
      </w:r>
      <w:r w:rsidRPr="00B3414C">
        <w:rPr>
          <w:rFonts w:ascii="Times New Roman" w:hAnsi="Times New Roman" w:cs="Times New Roman"/>
          <w:spacing w:val="-2"/>
          <w:sz w:val="24"/>
          <w:lang w:val="uk-UA"/>
        </w:rPr>
        <w:lastRenderedPageBreak/>
        <w:t>допомогою технічного зв'язку повинна направити оригінал повідомлення рекоменд</w:t>
      </w:r>
      <w:r w:rsidR="0035389E">
        <w:rPr>
          <w:rFonts w:ascii="Times New Roman" w:hAnsi="Times New Roman" w:cs="Times New Roman"/>
          <w:spacing w:val="-2"/>
          <w:sz w:val="24"/>
          <w:lang w:val="uk-UA"/>
        </w:rPr>
        <w:t>ованим листом або доставити наро</w:t>
      </w:r>
      <w:r w:rsidRPr="00B3414C">
        <w:rPr>
          <w:rFonts w:ascii="Times New Roman" w:hAnsi="Times New Roman" w:cs="Times New Roman"/>
          <w:spacing w:val="-2"/>
          <w:sz w:val="24"/>
          <w:lang w:val="uk-UA"/>
        </w:rPr>
        <w:t>чно уповноваженому представнику іншої Сторони за зазначеною у цьому Договорі адресою.</w:t>
      </w:r>
    </w:p>
    <w:p w:rsidR="00B3414C" w:rsidRPr="00B3414C" w:rsidRDefault="00B3414C" w:rsidP="00B3414C">
      <w:pPr>
        <w:pStyle w:val="WW-3115"/>
        <w:widowControl/>
        <w:ind w:firstLine="0"/>
        <w:rPr>
          <w:rFonts w:ascii="Times New Roman" w:hAnsi="Times New Roman" w:cs="Times New Roman"/>
          <w:sz w:val="24"/>
          <w:szCs w:val="24"/>
          <w:lang w:val="uk-UA"/>
        </w:rPr>
      </w:pPr>
      <w:r w:rsidRPr="00B3414C">
        <w:rPr>
          <w:rFonts w:ascii="Times New Roman" w:hAnsi="Times New Roman" w:cs="Times New Roman"/>
          <w:sz w:val="24"/>
          <w:szCs w:val="24"/>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3414C" w:rsidRPr="00B3414C" w:rsidRDefault="00B3414C" w:rsidP="00B3414C">
      <w:pPr>
        <w:pStyle w:val="Iauiue"/>
        <w:widowControl/>
        <w:ind w:left="0" w:right="0" w:firstLine="0"/>
        <w:rPr>
          <w:rFonts w:ascii="Times New Roman" w:hAnsi="Times New Roman" w:cs="Times New Roman"/>
          <w:sz w:val="24"/>
          <w:szCs w:val="24"/>
          <w:lang w:val="uk-UA"/>
        </w:rPr>
      </w:pPr>
      <w:r w:rsidRPr="00B3414C">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3414C" w:rsidRPr="00B3414C" w:rsidRDefault="00B3414C" w:rsidP="00B3414C">
      <w:pPr>
        <w:jc w:val="center"/>
        <w:rPr>
          <w:rFonts w:ascii="Times New Roman" w:hAnsi="Times New Roman" w:cs="Times New Roman"/>
          <w:sz w:val="24"/>
          <w:szCs w:val="24"/>
        </w:rPr>
      </w:pPr>
      <w:r w:rsidRPr="00B3414C">
        <w:rPr>
          <w:rFonts w:ascii="Times New Roman" w:eastAsia="Times New Roman" w:hAnsi="Times New Roman" w:cs="Times New Roman"/>
          <w:b/>
          <w:sz w:val="24"/>
          <w:szCs w:val="24"/>
        </w:rPr>
        <w:t>XІІІ. 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B3414C" w:rsidRPr="00B3414C" w:rsidTr="00B3414C">
        <w:tc>
          <w:tcPr>
            <w:tcW w:w="4927" w:type="dxa"/>
            <w:tcBorders>
              <w:top w:val="single" w:sz="4" w:space="0" w:color="000000"/>
              <w:left w:val="single" w:sz="4" w:space="0" w:color="000000"/>
              <w:bottom w:val="single" w:sz="4" w:space="0" w:color="000000"/>
              <w:right w:val="nil"/>
            </w:tcBorders>
            <w:hideMark/>
          </w:tcPr>
          <w:p w:rsidR="00B3414C" w:rsidRPr="00B3414C" w:rsidRDefault="00B3414C">
            <w:pPr>
              <w:snapToGrid w:val="0"/>
              <w:jc w:val="center"/>
              <w:rPr>
                <w:rFonts w:ascii="Times New Roman" w:hAnsi="Times New Roman" w:cs="Times New Roman"/>
                <w:b/>
                <w:bCs/>
                <w:sz w:val="24"/>
                <w:szCs w:val="24"/>
              </w:rPr>
            </w:pPr>
            <w:r w:rsidRPr="00B3414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hideMark/>
          </w:tcPr>
          <w:p w:rsidR="00B3414C" w:rsidRPr="00B3414C" w:rsidRDefault="00B3414C">
            <w:pPr>
              <w:snapToGrid w:val="0"/>
              <w:jc w:val="center"/>
              <w:rPr>
                <w:rFonts w:ascii="Times New Roman" w:hAnsi="Times New Roman" w:cs="Times New Roman"/>
                <w:sz w:val="24"/>
                <w:szCs w:val="24"/>
              </w:rPr>
            </w:pPr>
            <w:r w:rsidRPr="00B3414C">
              <w:rPr>
                <w:rFonts w:ascii="Times New Roman" w:hAnsi="Times New Roman" w:cs="Times New Roman"/>
                <w:b/>
                <w:bCs/>
                <w:sz w:val="24"/>
                <w:szCs w:val="24"/>
              </w:rPr>
              <w:t>Замовник</w:t>
            </w:r>
          </w:p>
        </w:tc>
      </w:tr>
      <w:tr w:rsidR="00B3414C" w:rsidRPr="00B3414C" w:rsidTr="00B3414C">
        <w:trPr>
          <w:trHeight w:val="561"/>
        </w:trPr>
        <w:tc>
          <w:tcPr>
            <w:tcW w:w="4927" w:type="dxa"/>
            <w:tcBorders>
              <w:top w:val="nil"/>
              <w:left w:val="single" w:sz="4" w:space="0" w:color="000000"/>
              <w:bottom w:val="single" w:sz="4" w:space="0" w:color="000000"/>
              <w:right w:val="nil"/>
            </w:tcBorders>
          </w:tcPr>
          <w:p w:rsidR="00B3414C" w:rsidRPr="00B3414C" w:rsidRDefault="00B3414C">
            <w:pPr>
              <w:rPr>
                <w:rFonts w:ascii="Times New Roman" w:hAnsi="Times New Roman" w:cs="Times New Roman"/>
                <w:sz w:val="24"/>
                <w:szCs w:val="24"/>
              </w:rPr>
            </w:pPr>
            <w:r w:rsidRPr="00B3414C">
              <w:rPr>
                <w:rFonts w:ascii="Times New Roman" w:hAnsi="Times New Roman" w:cs="Times New Roman"/>
                <w:b/>
                <w:sz w:val="24"/>
                <w:szCs w:val="24"/>
              </w:rPr>
              <w:t>_____________</w:t>
            </w:r>
            <w:r w:rsidRPr="00B3414C">
              <w:rPr>
                <w:rFonts w:ascii="Times New Roman" w:hAnsi="Times New Roman" w:cs="Times New Roman"/>
                <w:sz w:val="24"/>
                <w:szCs w:val="24"/>
              </w:rPr>
              <w:t>_____________</w:t>
            </w:r>
          </w:p>
          <w:p w:rsidR="00B3414C" w:rsidRPr="00B3414C" w:rsidRDefault="00B3414C">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B3414C"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Ольшанська селищна рада Миколаївського района Миколаївської області</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57113, смтОльшанське, вул.К.Ольшанського,1А</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Код ЄДРПОУ 04375553, МФО 820172</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р/р </w:t>
            </w:r>
            <w:r>
              <w:rPr>
                <w:rFonts w:ascii="Times New Roman" w:hAnsi="Times New Roman" w:cs="Times New Roman"/>
                <w:b/>
                <w:sz w:val="24"/>
                <w:szCs w:val="24"/>
                <w:lang w:val="en-US"/>
              </w:rPr>
              <w:t>UA</w:t>
            </w:r>
            <w:r>
              <w:rPr>
                <w:rFonts w:ascii="Times New Roman" w:hAnsi="Times New Roman" w:cs="Times New Roman"/>
                <w:b/>
                <w:sz w:val="24"/>
                <w:szCs w:val="24"/>
              </w:rPr>
              <w:t>838201710344250013000021012</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Державна казначейська служба України, м.Київ</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Тел.(0512)51-61-11, 0678680501</w:t>
            </w:r>
          </w:p>
          <w:p w:rsidR="009520B1" w:rsidRDefault="009520B1" w:rsidP="009520B1">
            <w:pPr>
              <w:spacing w:after="0" w:line="240" w:lineRule="auto"/>
              <w:rPr>
                <w:rFonts w:ascii="Times New Roman" w:hAnsi="Times New Roman" w:cs="Times New Roman"/>
                <w:b/>
                <w:sz w:val="24"/>
                <w:szCs w:val="24"/>
              </w:rPr>
            </w:pP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с/г ________________ Тетяна ЩЕРБИНА</w:t>
            </w:r>
          </w:p>
          <w:p w:rsidR="009520B1" w:rsidRPr="009520B1" w:rsidRDefault="009520B1" w:rsidP="009520B1">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м.п.</w:t>
            </w:r>
          </w:p>
          <w:p w:rsidR="00B3414C" w:rsidRPr="00B3414C" w:rsidRDefault="00B3414C">
            <w:pPr>
              <w:rPr>
                <w:rFonts w:ascii="Times New Roman" w:hAnsi="Times New Roman" w:cs="Times New Roman"/>
                <w:sz w:val="24"/>
                <w:szCs w:val="24"/>
              </w:rPr>
            </w:pPr>
          </w:p>
        </w:tc>
      </w:tr>
    </w:tbl>
    <w:p w:rsidR="00B3414C" w:rsidRPr="00B3414C" w:rsidRDefault="00B3414C" w:rsidP="00B3414C">
      <w:pPr>
        <w:jc w:val="right"/>
        <w:rPr>
          <w:rFonts w:ascii="Times New Roman" w:eastAsia="Calibri" w:hAnsi="Times New Roman" w:cs="Times New Roman"/>
          <w:b/>
          <w:color w:val="000000"/>
          <w:sz w:val="24"/>
          <w:szCs w:val="24"/>
          <w:lang w:eastAsia="zh-CN"/>
        </w:rPr>
      </w:pPr>
    </w:p>
    <w:p w:rsidR="00B3414C" w:rsidRPr="0035389E" w:rsidRDefault="00B3414C" w:rsidP="0035389E">
      <w:pPr>
        <w:jc w:val="right"/>
        <w:rPr>
          <w:rFonts w:ascii="Times New Roman" w:hAnsi="Times New Roman" w:cs="Times New Roman"/>
          <w:b/>
          <w:sz w:val="24"/>
          <w:szCs w:val="24"/>
          <w:lang w:eastAsia="ru-RU"/>
        </w:rPr>
      </w:pPr>
      <w:r w:rsidRPr="00B3414C">
        <w:rPr>
          <w:rFonts w:ascii="Times New Roman" w:hAnsi="Times New Roman" w:cs="Times New Roman"/>
          <w:b/>
          <w:color w:val="000000"/>
          <w:sz w:val="24"/>
          <w:szCs w:val="24"/>
          <w:lang w:eastAsia="zh-CN"/>
        </w:rPr>
        <w:t>Додаток №1 до Договору _________________</w:t>
      </w:r>
    </w:p>
    <w:p w:rsidR="00B3414C" w:rsidRPr="00B3414C" w:rsidRDefault="00B3414C" w:rsidP="00B3414C">
      <w:pPr>
        <w:widowControl w:val="0"/>
        <w:shd w:val="clear" w:color="auto" w:fill="FFFFFF"/>
        <w:suppressAutoHyphens/>
        <w:autoSpaceDE w:val="0"/>
        <w:spacing w:line="264" w:lineRule="auto"/>
        <w:ind w:firstLine="567"/>
        <w:jc w:val="center"/>
        <w:rPr>
          <w:rFonts w:ascii="Times New Roman" w:hAnsi="Times New Roman" w:cs="Times New Roman"/>
          <w:b/>
          <w:color w:val="000000"/>
          <w:sz w:val="24"/>
          <w:szCs w:val="24"/>
          <w:lang w:eastAsia="zh-CN"/>
        </w:rPr>
      </w:pPr>
      <w:r w:rsidRPr="00B3414C">
        <w:rPr>
          <w:rFonts w:ascii="Times New Roman" w:hAnsi="Times New Roman" w:cs="Times New Roman"/>
          <w:b/>
          <w:color w:val="000000"/>
          <w:sz w:val="24"/>
          <w:szCs w:val="24"/>
          <w:lang w:eastAsia="zh-CN"/>
        </w:rPr>
        <w:t>СПЕЦИФІКАЦІЯ</w:t>
      </w:r>
    </w:p>
    <w:p w:rsidR="00B3414C" w:rsidRPr="00B3414C" w:rsidRDefault="00B3414C" w:rsidP="0035389E">
      <w:pPr>
        <w:suppressAutoHyphens/>
        <w:spacing w:after="0" w:line="264" w:lineRule="auto"/>
        <w:ind w:firstLine="567"/>
        <w:jc w:val="center"/>
        <w:rPr>
          <w:rFonts w:ascii="Times New Roman" w:hAnsi="Times New Roman" w:cs="Times New Roman"/>
          <w:color w:val="000000"/>
          <w:sz w:val="24"/>
          <w:szCs w:val="24"/>
          <w:lang w:eastAsia="zh-CN"/>
        </w:rPr>
      </w:pPr>
      <w:r w:rsidRPr="00B3414C">
        <w:rPr>
          <w:rFonts w:ascii="Times New Roman" w:hAnsi="Times New Roman" w:cs="Times New Roman"/>
          <w:b/>
          <w:color w:val="000000"/>
          <w:sz w:val="24"/>
          <w:szCs w:val="24"/>
          <w:lang w:eastAsia="zh-CN"/>
        </w:rPr>
        <w:t xml:space="preserve">на закупівлю </w:t>
      </w:r>
      <w:r w:rsidRPr="00B3414C">
        <w:rPr>
          <w:rFonts w:ascii="Times New Roman" w:hAnsi="Times New Roman" w:cs="Times New Roman"/>
          <w:sz w:val="24"/>
          <w:szCs w:val="24"/>
          <w:shd w:val="clear" w:color="auto" w:fill="FFFFFF"/>
        </w:rPr>
        <w:t>ДК 021:2015 – 09130000-9 «Нафта і дистилянти» - бензин А-95-</w:t>
      </w:r>
      <w:r w:rsidR="00EB0B06">
        <w:rPr>
          <w:rFonts w:ascii="Times New Roman" w:hAnsi="Times New Roman" w:cs="Times New Roman"/>
          <w:sz w:val="24"/>
          <w:szCs w:val="24"/>
          <w:shd w:val="clear" w:color="auto" w:fill="FFFFFF"/>
        </w:rPr>
        <w:t>Євро5-Е7</w:t>
      </w:r>
      <w:r w:rsidRPr="00B3414C">
        <w:rPr>
          <w:rFonts w:ascii="Times New Roman" w:hAnsi="Times New Roman" w:cs="Times New Roman"/>
          <w:sz w:val="24"/>
          <w:szCs w:val="24"/>
          <w:shd w:val="clear" w:color="auto" w:fill="FFFFFF"/>
        </w:rPr>
        <w:t xml:space="preserve"> - (09132000-3 – бенз</w:t>
      </w:r>
      <w:r w:rsidR="00EB0B06">
        <w:rPr>
          <w:rFonts w:ascii="Times New Roman" w:hAnsi="Times New Roman" w:cs="Times New Roman"/>
          <w:sz w:val="24"/>
          <w:szCs w:val="24"/>
          <w:shd w:val="clear" w:color="auto" w:fill="FFFFFF"/>
        </w:rPr>
        <w:t>ин</w:t>
      </w:r>
      <w:r w:rsidRPr="00B3414C">
        <w:rPr>
          <w:rFonts w:ascii="Times New Roman" w:hAnsi="Times New Roman" w:cs="Times New Roman"/>
          <w:sz w:val="24"/>
          <w:szCs w:val="24"/>
          <w:shd w:val="clear" w:color="auto" w:fill="FFFFFF"/>
        </w:rPr>
        <w:t>) (талони або скретч-карти)</w:t>
      </w:r>
      <w:r w:rsidRPr="00B3414C">
        <w:rPr>
          <w:rFonts w:ascii="Times New Roman" w:hAnsi="Times New Roman" w:cs="Times New Roman"/>
          <w:b/>
          <w:color w:val="000000"/>
          <w:sz w:val="24"/>
          <w:szCs w:val="24"/>
          <w:shd w:val="clear" w:color="auto" w:fill="FFFFFF"/>
          <w:lang w:eastAsia="zh-CN"/>
        </w:rPr>
        <w:t xml:space="preserve"> </w:t>
      </w:r>
    </w:p>
    <w:tbl>
      <w:tblPr>
        <w:tblpPr w:leftFromText="180" w:rightFromText="180" w:bottomFromText="160" w:vertAnchor="text" w:horzAnchor="margin" w:tblpXSpec="center" w:tblpY="132"/>
        <w:tblOverlap w:val="never"/>
        <w:tblW w:w="10725" w:type="dxa"/>
        <w:tblLayout w:type="fixed"/>
        <w:tblLook w:val="00A0" w:firstRow="1" w:lastRow="0" w:firstColumn="1" w:lastColumn="0" w:noHBand="0" w:noVBand="0"/>
      </w:tblPr>
      <w:tblGrid>
        <w:gridCol w:w="420"/>
        <w:gridCol w:w="4009"/>
        <w:gridCol w:w="917"/>
        <w:gridCol w:w="2097"/>
        <w:gridCol w:w="1575"/>
        <w:gridCol w:w="1707"/>
      </w:tblGrid>
      <w:tr w:rsidR="00B3414C" w:rsidRPr="00B3414C" w:rsidTr="00EB0B06">
        <w:trPr>
          <w:trHeight w:val="672"/>
        </w:trPr>
        <w:tc>
          <w:tcPr>
            <w:tcW w:w="420"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w:t>
            </w:r>
          </w:p>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з/п</w:t>
            </w:r>
          </w:p>
        </w:tc>
        <w:tc>
          <w:tcPr>
            <w:tcW w:w="4009"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Найменування</w:t>
            </w:r>
          </w:p>
        </w:tc>
        <w:tc>
          <w:tcPr>
            <w:tcW w:w="91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Од.  вим.</w:t>
            </w:r>
          </w:p>
        </w:tc>
        <w:tc>
          <w:tcPr>
            <w:tcW w:w="209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69" w:right="-153"/>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К-ть</w:t>
            </w:r>
          </w:p>
        </w:tc>
        <w:tc>
          <w:tcPr>
            <w:tcW w:w="1575"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39" w:right="-169"/>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Ціна за одиницю, з  ПДВ, грн.</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36" w:right="-74"/>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Загальна вартість, з ПДВ, грн.</w:t>
            </w:r>
          </w:p>
        </w:tc>
      </w:tr>
      <w:tr w:rsidR="00B3414C" w:rsidRPr="00B3414C" w:rsidTr="00EB0B06">
        <w:trPr>
          <w:trHeight w:val="623"/>
        </w:trPr>
        <w:tc>
          <w:tcPr>
            <w:tcW w:w="420" w:type="dxa"/>
            <w:tcBorders>
              <w:top w:val="single" w:sz="4" w:space="0" w:color="auto"/>
              <w:left w:val="single" w:sz="4" w:space="0" w:color="auto"/>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lang w:eastAsia="en-US"/>
              </w:rPr>
            </w:pPr>
            <w:r w:rsidRPr="0035389E">
              <w:rPr>
                <w:rFonts w:ascii="Times New Roman" w:hAnsi="Times New Roman" w:cs="Times New Roman"/>
                <w:b/>
                <w:color w:val="000000"/>
                <w:sz w:val="20"/>
                <w:szCs w:val="20"/>
              </w:rPr>
              <w:t>1</w:t>
            </w:r>
          </w:p>
        </w:tc>
        <w:tc>
          <w:tcPr>
            <w:tcW w:w="4009" w:type="dxa"/>
            <w:tcBorders>
              <w:top w:val="single" w:sz="4" w:space="0" w:color="auto"/>
              <w:left w:val="single" w:sz="4" w:space="0" w:color="auto"/>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lang w:eastAsia="ru-RU"/>
              </w:rPr>
            </w:pPr>
            <w:r w:rsidRPr="0035389E">
              <w:rPr>
                <w:rFonts w:ascii="Times New Roman" w:hAnsi="Times New Roman" w:cs="Times New Roman"/>
                <w:b/>
                <w:sz w:val="20"/>
                <w:szCs w:val="20"/>
                <w:shd w:val="clear" w:color="auto" w:fill="FFFFFF"/>
              </w:rPr>
              <w:t>Бензин А-95-Євро5-Е7 (талони або скретч-карти)</w:t>
            </w:r>
          </w:p>
        </w:tc>
        <w:tc>
          <w:tcPr>
            <w:tcW w:w="917" w:type="dxa"/>
            <w:tcBorders>
              <w:top w:val="single" w:sz="4" w:space="0" w:color="auto"/>
              <w:left w:val="nil"/>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rPr>
            </w:pPr>
            <w:r w:rsidRPr="0035389E">
              <w:rPr>
                <w:rFonts w:ascii="Times New Roman" w:hAnsi="Times New Roman" w:cs="Times New Roman"/>
                <w:b/>
                <w:color w:val="000000"/>
                <w:sz w:val="20"/>
                <w:szCs w:val="20"/>
              </w:rPr>
              <w:t>Літр</w:t>
            </w:r>
          </w:p>
        </w:tc>
        <w:tc>
          <w:tcPr>
            <w:tcW w:w="2097" w:type="dxa"/>
            <w:tcBorders>
              <w:top w:val="single" w:sz="4" w:space="0" w:color="auto"/>
              <w:left w:val="nil"/>
              <w:bottom w:val="single" w:sz="4" w:space="0" w:color="auto"/>
              <w:right w:val="single" w:sz="4" w:space="0" w:color="auto"/>
            </w:tcBorders>
            <w:hideMark/>
          </w:tcPr>
          <w:p w:rsidR="00B3414C" w:rsidRPr="0035389E" w:rsidRDefault="005B725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bookmarkStart w:id="4" w:name="_GoBack"/>
            <w:bookmarkEnd w:id="4"/>
            <w:r w:rsidR="00B3414C" w:rsidRPr="0035389E">
              <w:rPr>
                <w:rFonts w:ascii="Times New Roman" w:hAnsi="Times New Roman" w:cs="Times New Roman"/>
                <w:b/>
                <w:color w:val="000000"/>
                <w:sz w:val="20"/>
                <w:szCs w:val="20"/>
              </w:rPr>
              <w:t>00</w:t>
            </w:r>
          </w:p>
        </w:tc>
        <w:tc>
          <w:tcPr>
            <w:tcW w:w="1575"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r>
      <w:tr w:rsidR="00B3414C" w:rsidRPr="00B3414C" w:rsidTr="00EB0B06">
        <w:trPr>
          <w:trHeight w:val="134"/>
        </w:trPr>
        <w:tc>
          <w:tcPr>
            <w:tcW w:w="420" w:type="dxa"/>
            <w:tcBorders>
              <w:top w:val="single" w:sz="4" w:space="0" w:color="auto"/>
              <w:left w:val="single" w:sz="4" w:space="0" w:color="auto"/>
              <w:bottom w:val="single" w:sz="4" w:space="0" w:color="auto"/>
              <w:right w:val="single" w:sz="4" w:space="0" w:color="auto"/>
            </w:tcBorders>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p>
        </w:tc>
        <w:tc>
          <w:tcPr>
            <w:tcW w:w="8598" w:type="dxa"/>
            <w:gridSpan w:val="4"/>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r w:rsidRPr="0035389E">
              <w:rPr>
                <w:rFonts w:ascii="Times New Roman" w:hAnsi="Times New Roman" w:cs="Times New Roman"/>
                <w:b/>
                <w:bCs/>
                <w:color w:val="000000"/>
                <w:sz w:val="20"/>
                <w:szCs w:val="20"/>
                <w:lang w:eastAsia="zh-CN"/>
              </w:rPr>
              <w:t>ВСЬОГО: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rPr>
                <w:rFonts w:ascii="Times New Roman" w:hAnsi="Times New Roman" w:cs="Times New Roman"/>
                <w:b/>
                <w:bCs/>
                <w:color w:val="000000"/>
                <w:sz w:val="20"/>
                <w:szCs w:val="20"/>
                <w:lang w:eastAsia="zh-CN"/>
              </w:rPr>
            </w:pPr>
          </w:p>
        </w:tc>
      </w:tr>
      <w:tr w:rsidR="00B3414C" w:rsidRPr="00B3414C" w:rsidTr="00EB0B06">
        <w:trPr>
          <w:trHeight w:val="134"/>
        </w:trPr>
        <w:tc>
          <w:tcPr>
            <w:tcW w:w="420" w:type="dxa"/>
            <w:tcBorders>
              <w:top w:val="single" w:sz="4" w:space="0" w:color="auto"/>
              <w:left w:val="single" w:sz="4" w:space="0" w:color="auto"/>
              <w:bottom w:val="single" w:sz="4" w:space="0" w:color="auto"/>
              <w:right w:val="single" w:sz="4" w:space="0" w:color="auto"/>
            </w:tcBorders>
          </w:tcPr>
          <w:p w:rsidR="00B3414C" w:rsidRPr="0035389E" w:rsidRDefault="00B3414C">
            <w:pPr>
              <w:widowControl w:val="0"/>
              <w:suppressAutoHyphens/>
              <w:autoSpaceDE w:val="0"/>
              <w:spacing w:line="264" w:lineRule="auto"/>
              <w:rPr>
                <w:rFonts w:ascii="Times New Roman" w:eastAsia="Calibri" w:hAnsi="Times New Roman" w:cs="Times New Roman"/>
                <w:b/>
                <w:bCs/>
                <w:color w:val="000000"/>
                <w:sz w:val="20"/>
                <w:szCs w:val="20"/>
                <w:lang w:eastAsia="zh-CN"/>
              </w:rPr>
            </w:pPr>
          </w:p>
        </w:tc>
        <w:tc>
          <w:tcPr>
            <w:tcW w:w="10305" w:type="dxa"/>
            <w:gridSpan w:val="5"/>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widowControl w:val="0"/>
              <w:suppressAutoHyphens/>
              <w:autoSpaceDE w:val="0"/>
              <w:spacing w:line="264" w:lineRule="auto"/>
              <w:rPr>
                <w:rFonts w:ascii="Times New Roman" w:hAnsi="Times New Roman" w:cs="Times New Roman"/>
                <w:i/>
                <w:color w:val="000000"/>
                <w:sz w:val="20"/>
                <w:szCs w:val="20"/>
                <w:lang w:eastAsia="zh-CN"/>
              </w:rPr>
            </w:pPr>
            <w:r w:rsidRPr="0035389E">
              <w:rPr>
                <w:rFonts w:ascii="Times New Roman" w:hAnsi="Times New Roman" w:cs="Times New Roman"/>
                <w:b/>
                <w:bCs/>
                <w:color w:val="000000"/>
                <w:sz w:val="20"/>
                <w:szCs w:val="20"/>
                <w:lang w:eastAsia="zh-CN"/>
              </w:rPr>
              <w:t xml:space="preserve">Загальна вартість з ПДВ: </w:t>
            </w:r>
            <w:r w:rsidRPr="0035389E">
              <w:rPr>
                <w:rFonts w:ascii="Times New Roman" w:hAnsi="Times New Roman" w:cs="Times New Roman"/>
                <w:color w:val="000000"/>
                <w:sz w:val="20"/>
                <w:szCs w:val="20"/>
                <w:lang w:eastAsia="zh-CN"/>
              </w:rPr>
              <w:t xml:space="preserve"> </w:t>
            </w:r>
            <w:r w:rsidRPr="0035389E">
              <w:rPr>
                <w:rFonts w:ascii="Times New Roman" w:hAnsi="Times New Roman" w:cs="Times New Roman"/>
                <w:i/>
                <w:color w:val="000000"/>
                <w:sz w:val="20"/>
                <w:szCs w:val="20"/>
                <w:lang w:eastAsia="zh-CN"/>
              </w:rPr>
              <w:t xml:space="preserve"> </w:t>
            </w:r>
          </w:p>
        </w:tc>
      </w:tr>
    </w:tbl>
    <w:p w:rsidR="00EB0B06" w:rsidRDefault="00EB0B06" w:rsidP="00B3414C">
      <w:pPr>
        <w:rPr>
          <w:rFonts w:ascii="Times New Roman" w:eastAsia="Calibri" w:hAnsi="Times New Roman" w:cs="Times New Roman"/>
          <w:b/>
          <w:color w:val="000000"/>
          <w:sz w:val="24"/>
          <w:szCs w:val="24"/>
          <w:lang w:eastAsia="ru-RU"/>
        </w:rPr>
      </w:pPr>
    </w:p>
    <w:p w:rsidR="00B3414C" w:rsidRPr="00B3414C" w:rsidRDefault="00EB0B06" w:rsidP="00B3414C">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Від Постачальника</w:t>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t>Від Замовника</w:t>
      </w:r>
    </w:p>
    <w:p w:rsidR="00DA1AE5" w:rsidRPr="00295E37" w:rsidRDefault="00DA1AE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sectPr w:rsidR="00DA1AE5" w:rsidRPr="00295E37" w:rsidSect="00A00A2A">
      <w:pgSz w:w="11906" w:h="16838"/>
      <w:pgMar w:top="720"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51" w:rsidRDefault="00010E51" w:rsidP="002724E8">
      <w:pPr>
        <w:spacing w:after="0" w:line="240" w:lineRule="auto"/>
      </w:pPr>
      <w:r>
        <w:separator/>
      </w:r>
    </w:p>
  </w:endnote>
  <w:endnote w:type="continuationSeparator" w:id="0">
    <w:p w:rsidR="00010E51" w:rsidRDefault="00010E51"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51" w:rsidRDefault="00010E51" w:rsidP="002724E8">
      <w:pPr>
        <w:spacing w:after="0" w:line="240" w:lineRule="auto"/>
      </w:pPr>
      <w:r>
        <w:separator/>
      </w:r>
    </w:p>
  </w:footnote>
  <w:footnote w:type="continuationSeparator" w:id="0">
    <w:p w:rsidR="00010E51" w:rsidRDefault="00010E51" w:rsidP="0027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F900EC"/>
    <w:multiLevelType w:val="hybridMultilevel"/>
    <w:tmpl w:val="2068BC1C"/>
    <w:lvl w:ilvl="0" w:tplc="36106F66">
      <w:start w:val="1"/>
      <w:numFmt w:val="decimal"/>
      <w:lvlText w:val="%1."/>
      <w:lvlJc w:val="left"/>
      <w:pPr>
        <w:ind w:left="1210" w:hanging="360"/>
      </w:pPr>
      <w:rPr>
        <w:rFonts w:ascii="Times New Roman" w:eastAsia="Times New Roman" w:hAnsi="Times New Roman" w:cs="Times New Roman"/>
      </w:rPr>
    </w:lvl>
    <w:lvl w:ilvl="1" w:tplc="04190019">
      <w:start w:val="1"/>
      <w:numFmt w:val="decimal"/>
      <w:lvlText w:val="%2."/>
      <w:lvlJc w:val="left"/>
      <w:pPr>
        <w:tabs>
          <w:tab w:val="num" w:pos="1570"/>
        </w:tabs>
        <w:ind w:left="1570" w:hanging="360"/>
      </w:pPr>
    </w:lvl>
    <w:lvl w:ilvl="2" w:tplc="0419001B">
      <w:start w:val="1"/>
      <w:numFmt w:val="decimal"/>
      <w:lvlText w:val="%3."/>
      <w:lvlJc w:val="left"/>
      <w:pPr>
        <w:tabs>
          <w:tab w:val="num" w:pos="2290"/>
        </w:tabs>
        <w:ind w:left="2290" w:hanging="360"/>
      </w:pPr>
    </w:lvl>
    <w:lvl w:ilvl="3" w:tplc="0419000F">
      <w:start w:val="1"/>
      <w:numFmt w:val="decimal"/>
      <w:lvlText w:val="%4."/>
      <w:lvlJc w:val="left"/>
      <w:pPr>
        <w:tabs>
          <w:tab w:val="num" w:pos="3010"/>
        </w:tabs>
        <w:ind w:left="3010" w:hanging="360"/>
      </w:pPr>
    </w:lvl>
    <w:lvl w:ilvl="4" w:tplc="04190019">
      <w:start w:val="1"/>
      <w:numFmt w:val="decimal"/>
      <w:lvlText w:val="%5."/>
      <w:lvlJc w:val="left"/>
      <w:pPr>
        <w:tabs>
          <w:tab w:val="num" w:pos="3730"/>
        </w:tabs>
        <w:ind w:left="3730" w:hanging="360"/>
      </w:pPr>
    </w:lvl>
    <w:lvl w:ilvl="5" w:tplc="0419001B">
      <w:start w:val="1"/>
      <w:numFmt w:val="decimal"/>
      <w:lvlText w:val="%6."/>
      <w:lvlJc w:val="left"/>
      <w:pPr>
        <w:tabs>
          <w:tab w:val="num" w:pos="4450"/>
        </w:tabs>
        <w:ind w:left="4450" w:hanging="360"/>
      </w:pPr>
    </w:lvl>
    <w:lvl w:ilvl="6" w:tplc="0419000F">
      <w:start w:val="1"/>
      <w:numFmt w:val="decimal"/>
      <w:lvlText w:val="%7."/>
      <w:lvlJc w:val="left"/>
      <w:pPr>
        <w:tabs>
          <w:tab w:val="num" w:pos="5170"/>
        </w:tabs>
        <w:ind w:left="5170" w:hanging="360"/>
      </w:pPr>
    </w:lvl>
    <w:lvl w:ilvl="7" w:tplc="04190019">
      <w:start w:val="1"/>
      <w:numFmt w:val="decimal"/>
      <w:lvlText w:val="%8."/>
      <w:lvlJc w:val="left"/>
      <w:pPr>
        <w:tabs>
          <w:tab w:val="num" w:pos="5890"/>
        </w:tabs>
        <w:ind w:left="5890" w:hanging="360"/>
      </w:pPr>
    </w:lvl>
    <w:lvl w:ilvl="8" w:tplc="0419001B">
      <w:start w:val="1"/>
      <w:numFmt w:val="decimal"/>
      <w:lvlText w:val="%9."/>
      <w:lvlJc w:val="left"/>
      <w:pPr>
        <w:tabs>
          <w:tab w:val="num" w:pos="6610"/>
        </w:tabs>
        <w:ind w:left="6610" w:hanging="360"/>
      </w:pPr>
    </w:lvl>
  </w:abstractNum>
  <w:abstractNum w:abstractNumId="3"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 w15:restartNumberingAfterBreak="0">
    <w:nsid w:val="432C3FF3"/>
    <w:multiLevelType w:val="multilevel"/>
    <w:tmpl w:val="5BFE7940"/>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7B374D2B"/>
    <w:multiLevelType w:val="hybridMultilevel"/>
    <w:tmpl w:val="9E32733A"/>
    <w:lvl w:ilvl="0" w:tplc="6976692E">
      <w:start w:val="1"/>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AE5"/>
    <w:rsid w:val="00010E51"/>
    <w:rsid w:val="00032508"/>
    <w:rsid w:val="000973F0"/>
    <w:rsid w:val="000B3736"/>
    <w:rsid w:val="000C1084"/>
    <w:rsid w:val="000C48C1"/>
    <w:rsid w:val="00114576"/>
    <w:rsid w:val="001378EA"/>
    <w:rsid w:val="00145D2C"/>
    <w:rsid w:val="001641C0"/>
    <w:rsid w:val="00166742"/>
    <w:rsid w:val="001914F2"/>
    <w:rsid w:val="001953B0"/>
    <w:rsid w:val="001D03A8"/>
    <w:rsid w:val="001E3830"/>
    <w:rsid w:val="001F5F52"/>
    <w:rsid w:val="00201C1B"/>
    <w:rsid w:val="00212802"/>
    <w:rsid w:val="00227A51"/>
    <w:rsid w:val="00247C63"/>
    <w:rsid w:val="002548C0"/>
    <w:rsid w:val="00264152"/>
    <w:rsid w:val="00271A62"/>
    <w:rsid w:val="002724E8"/>
    <w:rsid w:val="0028275F"/>
    <w:rsid w:val="00295E37"/>
    <w:rsid w:val="002B509B"/>
    <w:rsid w:val="002F2662"/>
    <w:rsid w:val="003236E0"/>
    <w:rsid w:val="00330B0C"/>
    <w:rsid w:val="00332670"/>
    <w:rsid w:val="003454D0"/>
    <w:rsid w:val="0035389E"/>
    <w:rsid w:val="00361FBB"/>
    <w:rsid w:val="0036735E"/>
    <w:rsid w:val="00371828"/>
    <w:rsid w:val="00386F01"/>
    <w:rsid w:val="003951C0"/>
    <w:rsid w:val="003A1913"/>
    <w:rsid w:val="00457B47"/>
    <w:rsid w:val="00461E80"/>
    <w:rsid w:val="004A236D"/>
    <w:rsid w:val="004E2AE0"/>
    <w:rsid w:val="004F4020"/>
    <w:rsid w:val="005021C4"/>
    <w:rsid w:val="00503BE8"/>
    <w:rsid w:val="0051188A"/>
    <w:rsid w:val="005431D0"/>
    <w:rsid w:val="005919E0"/>
    <w:rsid w:val="005A6AFD"/>
    <w:rsid w:val="005B725F"/>
    <w:rsid w:val="005E336C"/>
    <w:rsid w:val="005E5190"/>
    <w:rsid w:val="00627DAC"/>
    <w:rsid w:val="00660EC7"/>
    <w:rsid w:val="006616A8"/>
    <w:rsid w:val="00680B60"/>
    <w:rsid w:val="006A1C89"/>
    <w:rsid w:val="006A284F"/>
    <w:rsid w:val="006C2626"/>
    <w:rsid w:val="007013AE"/>
    <w:rsid w:val="0074591B"/>
    <w:rsid w:val="00747D07"/>
    <w:rsid w:val="007677E8"/>
    <w:rsid w:val="007F5AE7"/>
    <w:rsid w:val="00801896"/>
    <w:rsid w:val="00812866"/>
    <w:rsid w:val="00827AE9"/>
    <w:rsid w:val="00845B05"/>
    <w:rsid w:val="0089045E"/>
    <w:rsid w:val="008963DB"/>
    <w:rsid w:val="00897864"/>
    <w:rsid w:val="008A456D"/>
    <w:rsid w:val="008B0D8D"/>
    <w:rsid w:val="008B223A"/>
    <w:rsid w:val="008B5514"/>
    <w:rsid w:val="008C2184"/>
    <w:rsid w:val="008D4EE1"/>
    <w:rsid w:val="008F786D"/>
    <w:rsid w:val="0090139A"/>
    <w:rsid w:val="0090734A"/>
    <w:rsid w:val="00920C0C"/>
    <w:rsid w:val="00926129"/>
    <w:rsid w:val="009423ED"/>
    <w:rsid w:val="00947FCC"/>
    <w:rsid w:val="009520B1"/>
    <w:rsid w:val="009742C7"/>
    <w:rsid w:val="00993CDE"/>
    <w:rsid w:val="009E4CDC"/>
    <w:rsid w:val="009F2018"/>
    <w:rsid w:val="00A00A2A"/>
    <w:rsid w:val="00A116C9"/>
    <w:rsid w:val="00A3718C"/>
    <w:rsid w:val="00A46770"/>
    <w:rsid w:val="00A46A5B"/>
    <w:rsid w:val="00A52B58"/>
    <w:rsid w:val="00A56BC5"/>
    <w:rsid w:val="00A57749"/>
    <w:rsid w:val="00A65644"/>
    <w:rsid w:val="00A901AA"/>
    <w:rsid w:val="00A977B4"/>
    <w:rsid w:val="00AC724F"/>
    <w:rsid w:val="00AD43A5"/>
    <w:rsid w:val="00AE09D7"/>
    <w:rsid w:val="00AE22E6"/>
    <w:rsid w:val="00AF1794"/>
    <w:rsid w:val="00B108DB"/>
    <w:rsid w:val="00B31D23"/>
    <w:rsid w:val="00B3414C"/>
    <w:rsid w:val="00B3669E"/>
    <w:rsid w:val="00B37BD2"/>
    <w:rsid w:val="00B57BCE"/>
    <w:rsid w:val="00B616FF"/>
    <w:rsid w:val="00B62569"/>
    <w:rsid w:val="00B74580"/>
    <w:rsid w:val="00B8280C"/>
    <w:rsid w:val="00BB0A32"/>
    <w:rsid w:val="00BC1B9C"/>
    <w:rsid w:val="00C35B1C"/>
    <w:rsid w:val="00C41CF8"/>
    <w:rsid w:val="00C727FB"/>
    <w:rsid w:val="00CA23A9"/>
    <w:rsid w:val="00CA242F"/>
    <w:rsid w:val="00CE66F8"/>
    <w:rsid w:val="00CE7AA5"/>
    <w:rsid w:val="00D01FE8"/>
    <w:rsid w:val="00D151B6"/>
    <w:rsid w:val="00D35B85"/>
    <w:rsid w:val="00D52E56"/>
    <w:rsid w:val="00D725A7"/>
    <w:rsid w:val="00D73D16"/>
    <w:rsid w:val="00DA1AE5"/>
    <w:rsid w:val="00DB4274"/>
    <w:rsid w:val="00DE0F8E"/>
    <w:rsid w:val="00DE181F"/>
    <w:rsid w:val="00E02F7E"/>
    <w:rsid w:val="00E046C3"/>
    <w:rsid w:val="00E250BE"/>
    <w:rsid w:val="00E5007B"/>
    <w:rsid w:val="00E57889"/>
    <w:rsid w:val="00E74CF8"/>
    <w:rsid w:val="00E86551"/>
    <w:rsid w:val="00EB0327"/>
    <w:rsid w:val="00EB0B06"/>
    <w:rsid w:val="00EB5AE2"/>
    <w:rsid w:val="00EC5084"/>
    <w:rsid w:val="00EC5298"/>
    <w:rsid w:val="00EE6122"/>
    <w:rsid w:val="00EF58E5"/>
    <w:rsid w:val="00F252A9"/>
    <w:rsid w:val="00F27E26"/>
    <w:rsid w:val="00F345E5"/>
    <w:rsid w:val="00F4245F"/>
    <w:rsid w:val="00F6567A"/>
    <w:rsid w:val="00F72F71"/>
    <w:rsid w:val="00FA2D14"/>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3F"/>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361FB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aliases w:val="Header Char"/>
    <w:basedOn w:val="a"/>
    <w:link w:val="a4"/>
    <w:uiPriority w:val="99"/>
    <w:unhideWhenUsed/>
    <w:rsid w:val="002724E8"/>
    <w:pPr>
      <w:tabs>
        <w:tab w:val="center" w:pos="4819"/>
        <w:tab w:val="right" w:pos="9639"/>
      </w:tabs>
      <w:spacing w:after="0" w:line="240" w:lineRule="auto"/>
    </w:pPr>
  </w:style>
  <w:style w:type="character" w:customStyle="1" w:styleId="a4">
    <w:name w:val="Верхний колонтитул Знак"/>
    <w:aliases w:val="Header Char Знак"/>
    <w:basedOn w:val="a0"/>
    <w:link w:val="a3"/>
    <w:uiPriority w:val="99"/>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 w:type="paragraph" w:styleId="a7">
    <w:name w:val="Body Text"/>
    <w:basedOn w:val="a"/>
    <w:link w:val="a8"/>
    <w:rsid w:val="00AC724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C724F"/>
    <w:rPr>
      <w:rFonts w:ascii="Times New Roman" w:eastAsia="Times New Roman" w:hAnsi="Times New Roman" w:cs="Times New Roman"/>
      <w:sz w:val="24"/>
      <w:szCs w:val="24"/>
      <w:lang w:val="ru-RU" w:eastAsia="ru-RU"/>
    </w:rPr>
  </w:style>
  <w:style w:type="character" w:styleId="a9">
    <w:name w:val="Hyperlink"/>
    <w:uiPriority w:val="99"/>
    <w:rsid w:val="00AC724F"/>
    <w:rPr>
      <w:color w:val="0000FF"/>
      <w:u w:val="single"/>
    </w:rPr>
  </w:style>
  <w:style w:type="paragraph" w:styleId="aa">
    <w:name w:val="No Spacing"/>
    <w:link w:val="ab"/>
    <w:uiPriority w:val="1"/>
    <w:qFormat/>
    <w:rsid w:val="009742C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9742C7"/>
    <w:rPr>
      <w:rFonts w:ascii="Calibri" w:eastAsia="Times New Roman" w:hAnsi="Calibri" w:cs="Times New Roman"/>
    </w:rPr>
  </w:style>
  <w:style w:type="paragraph" w:styleId="ac">
    <w:name w:val="List Paragraph"/>
    <w:aliases w:val="Elenco Normale,AC List 01,EBRD List,CA bullets"/>
    <w:basedOn w:val="a"/>
    <w:link w:val="ad"/>
    <w:uiPriority w:val="99"/>
    <w:qFormat/>
    <w:rsid w:val="00EE6122"/>
    <w:pPr>
      <w:spacing w:after="0" w:line="240" w:lineRule="auto"/>
      <w:ind w:left="720"/>
    </w:pPr>
    <w:rPr>
      <w:rFonts w:ascii="Times New Roman" w:eastAsia="Times New Roman" w:hAnsi="Times New Roman" w:cs="Times New Roman"/>
      <w:sz w:val="24"/>
      <w:szCs w:val="24"/>
      <w:lang w:val="en-GB" w:eastAsia="en-US"/>
    </w:rPr>
  </w:style>
  <w:style w:type="character" w:customStyle="1" w:styleId="ad">
    <w:name w:val="Абзац списка Знак"/>
    <w:aliases w:val="Elenco Normale Знак,AC List 01 Знак,EBRD List Знак,CA bullets Знак"/>
    <w:link w:val="ac"/>
    <w:uiPriority w:val="99"/>
    <w:locked/>
    <w:rsid w:val="00EE6122"/>
    <w:rPr>
      <w:rFonts w:ascii="Times New Roman" w:eastAsia="Times New Roman" w:hAnsi="Times New Roman" w:cs="Times New Roman"/>
      <w:sz w:val="24"/>
      <w:szCs w:val="24"/>
      <w:lang w:val="en-GB" w:eastAsia="en-US"/>
    </w:rPr>
  </w:style>
  <w:style w:type="character" w:customStyle="1" w:styleId="2">
    <w:name w:val="Заголовок №2_"/>
    <w:link w:val="20"/>
    <w:rsid w:val="00DE181F"/>
    <w:rPr>
      <w:shd w:val="clear" w:color="auto" w:fill="FFFFFF"/>
    </w:rPr>
  </w:style>
  <w:style w:type="paragraph" w:customStyle="1" w:styleId="20">
    <w:name w:val="Заголовок №2"/>
    <w:basedOn w:val="a"/>
    <w:link w:val="2"/>
    <w:rsid w:val="00DE181F"/>
    <w:pPr>
      <w:shd w:val="clear" w:color="auto" w:fill="FFFFFF"/>
      <w:spacing w:before="240" w:after="60" w:line="0" w:lineRule="atLeast"/>
      <w:jc w:val="center"/>
      <w:outlineLvl w:val="1"/>
    </w:pPr>
  </w:style>
  <w:style w:type="paragraph" w:customStyle="1" w:styleId="11">
    <w:name w:val="Обычный1"/>
    <w:qFormat/>
    <w:rsid w:val="001914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70">
    <w:name w:val="Заголовок 7 Знак"/>
    <w:basedOn w:val="a0"/>
    <w:link w:val="7"/>
    <w:uiPriority w:val="9"/>
    <w:semiHidden/>
    <w:rsid w:val="00361FBB"/>
    <w:rPr>
      <w:rFonts w:asciiTheme="majorHAnsi" w:eastAsiaTheme="majorEastAsia" w:hAnsiTheme="majorHAnsi" w:cstheme="majorBidi"/>
      <w:i/>
      <w:iCs/>
      <w:color w:val="243F60" w:themeColor="accent1" w:themeShade="7F"/>
    </w:rPr>
  </w:style>
  <w:style w:type="table" w:styleId="ae">
    <w:name w:val="Table Grid"/>
    <w:basedOn w:val="a1"/>
    <w:uiPriority w:val="39"/>
    <w:rsid w:val="00361FBB"/>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414C"/>
    <w:pPr>
      <w:widowControl w:val="0"/>
      <w:suppressAutoHyphens/>
      <w:spacing w:after="0" w:line="240" w:lineRule="auto"/>
    </w:pPr>
    <w:rPr>
      <w:rFonts w:ascii="Arial" w:eastAsia="Lucida Sans Unicode" w:hAnsi="Arial" w:cs="Tahoma"/>
      <w:kern w:val="2"/>
      <w:sz w:val="21"/>
      <w:szCs w:val="24"/>
      <w:lang w:val="ru-RU" w:eastAsia="hi-IN" w:bidi="hi-IN"/>
    </w:rPr>
  </w:style>
  <w:style w:type="paragraph" w:customStyle="1" w:styleId="21">
    <w:name w:val="Без интервала2"/>
    <w:uiPriority w:val="1"/>
    <w:qFormat/>
    <w:rsid w:val="00B3414C"/>
    <w:pPr>
      <w:spacing w:after="0" w:line="240" w:lineRule="auto"/>
    </w:pPr>
    <w:rPr>
      <w:rFonts w:ascii="Calibri" w:eastAsia="Times New Roman" w:hAnsi="Calibri" w:cs="Times New Roman"/>
      <w:lang w:eastAsia="en-US"/>
    </w:rPr>
  </w:style>
  <w:style w:type="paragraph" w:customStyle="1" w:styleId="WW-3">
    <w:name w:val="WW-Основной текст с отступом 3"/>
    <w:basedOn w:val="Standard"/>
    <w:rsid w:val="00B3414C"/>
    <w:pPr>
      <w:ind w:firstLine="540"/>
      <w:jc w:val="both"/>
    </w:pPr>
  </w:style>
  <w:style w:type="paragraph" w:customStyle="1" w:styleId="WW-3115">
    <w:name w:val="WW-Основной текст с отступом 3 + 11.5 пт"/>
    <w:basedOn w:val="Standard"/>
    <w:rsid w:val="00B3414C"/>
    <w:pPr>
      <w:shd w:val="clear" w:color="auto" w:fill="FFFFFF"/>
      <w:ind w:firstLine="284"/>
      <w:jc w:val="both"/>
    </w:pPr>
    <w:rPr>
      <w:rFonts w:eastAsia="Calibri"/>
      <w:sz w:val="23"/>
      <w:szCs w:val="23"/>
    </w:rPr>
  </w:style>
  <w:style w:type="paragraph" w:customStyle="1" w:styleId="Iauiue">
    <w:name w:val="Iau?iue"/>
    <w:basedOn w:val="Standard"/>
    <w:rsid w:val="00B3414C"/>
    <w:pPr>
      <w:ind w:left="141" w:right="607" w:hanging="425"/>
      <w:jc w:val="both"/>
    </w:pPr>
    <w:rPr>
      <w:rFonts w:eastAsia="Calibri"/>
      <w:szCs w:val="20"/>
    </w:rPr>
  </w:style>
  <w:style w:type="paragraph" w:customStyle="1" w:styleId="1707">
    <w:name w:val="1707"/>
    <w:aliases w:val="baiaagaaboqcaaad4qqaaaxvbaaaaaaaaaaaaaaaaaaaaaaaaaaaaaaaaaaaaaaaaaaaaaaaaaaaaaaaaaaaaaaaaaaaaaaaaaaaaaaaaaaaaaaaaaaaaaaaaaaaaaaaaaaaaaaaaaaaaaaaaaaaaaaaaaaaaaaaaaaaaaaaaaaaaaaaaaaaaaaaaaaaaaaaaaaaaaaaaaaaaaaaaaaaaaaaaaaaaaaaaaaaaaaa"/>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10E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0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 w:id="1964654456">
      <w:bodyDiv w:val="1"/>
      <w:marLeft w:val="0"/>
      <w:marRight w:val="0"/>
      <w:marTop w:val="0"/>
      <w:marBottom w:val="0"/>
      <w:divBdr>
        <w:top w:val="none" w:sz="0" w:space="0" w:color="auto"/>
        <w:left w:val="none" w:sz="0" w:space="0" w:color="auto"/>
        <w:bottom w:val="none" w:sz="0" w:space="0" w:color="auto"/>
        <w:right w:val="none" w:sz="0" w:space="0" w:color="auto"/>
      </w:divBdr>
    </w:div>
    <w:div w:id="2022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3" Type="http://schemas.openxmlformats.org/officeDocument/2006/relationships/settings" Target="settings.xml"/><Relationship Id="rId7" Type="http://schemas.openxmlformats.org/officeDocument/2006/relationships/hyperlink" Target="mailto:buh.olshr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33</Pages>
  <Words>13731</Words>
  <Characters>78272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106</cp:revision>
  <cp:lastPrinted>2024-02-02T12:57:00Z</cp:lastPrinted>
  <dcterms:created xsi:type="dcterms:W3CDTF">2023-05-16T07:44:00Z</dcterms:created>
  <dcterms:modified xsi:type="dcterms:W3CDTF">2024-03-01T08:41:00Z</dcterms:modified>
</cp:coreProperties>
</file>