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rPr>
          <w:rFonts w:ascii="Arial" w:hAnsi="Arial" w:eastAsia="Arial" w:cs="Arial"/>
          <w:color w:val="000000"/>
          <w:lang w:val="en-US"/>
        </w:rPr>
      </w:pPr>
      <w:r>
        <w:rPr>
          <w:rFonts w:eastAsia="Arial" w:cs="Arial" w:ascii="Arial" w:hAnsi="Arial"/>
          <w:color w:val="000000"/>
          <w:lang w:val="en-US"/>
        </w:rPr>
      </w:r>
    </w:p>
    <w:tbl>
      <w:tblPr>
        <w:tblStyle w:val="3"/>
        <w:tblW w:w="4695" w:type="dxa"/>
        <w:jc w:val="left"/>
        <w:tblInd w:w="5344" w:type="dxa"/>
        <w:tblLayout w:type="fixed"/>
        <w:tblCellMar>
          <w:top w:w="100" w:type="dxa"/>
          <w:left w:w="100" w:type="dxa"/>
          <w:bottom w:w="100" w:type="dxa"/>
          <w:right w:w="100" w:type="dxa"/>
        </w:tblCellMar>
        <w:tblLook w:val="0400"/>
      </w:tblPr>
      <w:tblGrid>
        <w:gridCol w:w="4425"/>
        <w:gridCol w:w="269"/>
      </w:tblGrid>
      <w:tr>
        <w:trPr>
          <w:trHeight w:val="2430" w:hRule="atLeast"/>
        </w:trPr>
        <w:tc>
          <w:tcPr>
            <w:tcW w:w="4425" w:type="dxa"/>
            <w:tcBorders/>
          </w:tcPr>
          <w:p>
            <w:pPr>
              <w:pStyle w:val="Normal"/>
              <w:keepNext w:val="true"/>
              <w:keepLines/>
              <w:widowControl w:val="false"/>
              <w:tabs>
                <w:tab w:val="clear" w:pos="720"/>
                <w:tab w:val="left" w:pos="2670" w:leader="none"/>
              </w:tabs>
              <w:suppressAutoHyphens w:val="true"/>
              <w:spacing w:lineRule="auto" w:line="240" w:before="240" w:after="0"/>
              <w:jc w:val="left"/>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ЗАТВЕРДЖЕНО</w:t>
            </w:r>
          </w:p>
          <w:p>
            <w:pPr>
              <w:pStyle w:val="Normal"/>
              <w:keepNext w:val="true"/>
              <w:keepLines/>
              <w:widowControl w:val="false"/>
              <w:suppressAutoHyphens w:val="true"/>
              <w:spacing w:lineRule="auto" w:line="240" w:before="240" w:after="0"/>
              <w:ind w:left="-1420" w:hanging="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 xml:space="preserve">         </w:t>
            </w:r>
            <w:r>
              <w:rPr>
                <w:rFonts w:eastAsia="Times New Roman" w:cs="Times New Roman" w:ascii="Times New Roman" w:hAnsi="Times New Roman"/>
                <w:b w:val="false"/>
                <w:bCs w:val="false"/>
                <w:color w:val="000000"/>
                <w:kern w:val="0"/>
                <w:sz w:val="24"/>
                <w:szCs w:val="24"/>
                <w:lang w:val="uk-UA" w:eastAsia="ru-RU" w:bidi="ar-SA"/>
              </w:rPr>
              <w:t>Рішенням Уповноваженої особи</w:t>
            </w:r>
          </w:p>
          <w:p>
            <w:pPr>
              <w:pStyle w:val="Normal"/>
              <w:keepNext w:val="true"/>
              <w:keepLines/>
              <w:widowControl w:val="false"/>
              <w:suppressAutoHyphens w:val="true"/>
              <w:bidi w:val="0"/>
              <w:spacing w:lineRule="auto" w:line="240" w:before="0" w:after="0"/>
              <w:ind w:left="-1080" w:right="0" w:hanging="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від</w:t>
            </w:r>
            <w:r>
              <w:rPr>
                <w:rFonts w:eastAsia="Times New Roman" w:cs="Times New Roman" w:ascii="Times New Roman" w:hAnsi="Times New Roman"/>
                <w:b w:val="false"/>
                <w:bCs w:val="false"/>
                <w:color w:val="000000"/>
                <w:kern w:val="0"/>
                <w:sz w:val="24"/>
                <w:szCs w:val="24"/>
                <w:shd w:fill="auto" w:val="clear"/>
                <w:lang w:val="ru-RU" w:eastAsia="ru-RU" w:bidi="ar-SA"/>
              </w:rPr>
              <w:t xml:space="preserve"> 16 серпня </w:t>
            </w:r>
            <w:r>
              <w:rPr>
                <w:rFonts w:eastAsia="Times New Roman" w:cs="Times New Roman" w:ascii="Times New Roman" w:hAnsi="Times New Roman"/>
                <w:b w:val="false"/>
                <w:bCs w:val="false"/>
                <w:color w:val="000000"/>
                <w:kern w:val="0"/>
                <w:sz w:val="24"/>
                <w:szCs w:val="24"/>
                <w:shd w:fill="auto" w:val="clear"/>
                <w:lang w:val="uk-UA" w:eastAsia="ru-RU" w:bidi="ar-SA"/>
              </w:rPr>
              <w:t>202</w:t>
            </w:r>
            <w:r>
              <w:rPr>
                <w:rFonts w:eastAsia="Times New Roman" w:cs="Times New Roman" w:ascii="Times New Roman" w:hAnsi="Times New Roman"/>
                <w:b w:val="false"/>
                <w:bCs w:val="false"/>
                <w:color w:val="000000"/>
                <w:kern w:val="0"/>
                <w:sz w:val="24"/>
                <w:szCs w:val="24"/>
                <w:shd w:fill="auto" w:val="clear"/>
                <w:lang w:val="ru-RU" w:eastAsia="ru-RU" w:bidi="ar-SA"/>
              </w:rPr>
              <w:t>2</w:t>
            </w:r>
            <w:r>
              <w:rPr>
                <w:rFonts w:eastAsia="Times New Roman" w:cs="Times New Roman" w:ascii="Times New Roman" w:hAnsi="Times New Roman"/>
                <w:b w:val="false"/>
                <w:bCs w:val="false"/>
                <w:color w:val="000000"/>
                <w:kern w:val="0"/>
                <w:sz w:val="24"/>
                <w:szCs w:val="24"/>
                <w:shd w:fill="auto" w:val="clear"/>
                <w:lang w:val="uk-UA" w:eastAsia="ru-RU" w:bidi="ar-SA"/>
              </w:rPr>
              <w:t xml:space="preserve"> року № </w:t>
            </w:r>
            <w:r>
              <w:rPr>
                <w:rFonts w:eastAsia="Times New Roman" w:cs="Times New Roman" w:ascii="Times New Roman" w:hAnsi="Times New Roman"/>
                <w:b w:val="false"/>
                <w:bCs w:val="false"/>
                <w:color w:val="000000"/>
                <w:kern w:val="0"/>
                <w:sz w:val="24"/>
                <w:szCs w:val="24"/>
                <w:shd w:fill="auto" w:val="clear"/>
                <w:lang w:val="ru-RU" w:eastAsia="ru-RU" w:bidi="ar-SA"/>
              </w:rPr>
              <w:t>90</w:t>
            </w:r>
          </w:p>
          <w:p>
            <w:pPr>
              <w:pStyle w:val="Normal"/>
              <w:keepNext w:val="true"/>
              <w:keepLines/>
              <w:widowControl w:val="false"/>
              <w:suppressAutoHyphens w:val="true"/>
              <w:spacing w:lineRule="auto" w:line="240" w:before="240" w:after="0"/>
              <w:ind w:hanging="0"/>
              <w:jc w:val="right"/>
              <w:rPr>
                <w:b w:val="false"/>
                <w:b w:val="false"/>
                <w:bCs w:val="false"/>
              </w:rPr>
            </w:pPr>
            <w:r>
              <w:drawing>
                <wp:anchor behindDoc="0" distT="0" distB="0" distL="0" distR="0" simplePos="0" locked="0" layoutInCell="0" allowOverlap="1" relativeHeight="2">
                  <wp:simplePos x="0" y="0"/>
                  <wp:positionH relativeFrom="column">
                    <wp:posOffset>382905</wp:posOffset>
                  </wp:positionH>
                  <wp:positionV relativeFrom="paragraph">
                    <wp:posOffset>52070</wp:posOffset>
                  </wp:positionV>
                  <wp:extent cx="742950" cy="63119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42950" cy="631190"/>
                          </a:xfrm>
                          <a:prstGeom prst="rect">
                            <a:avLst/>
                          </a:prstGeom>
                        </pic:spPr>
                      </pic:pic>
                    </a:graphicData>
                  </a:graphic>
                </wp:anchor>
              </w:drawing>
            </w:r>
            <w:r>
              <w:rPr>
                <w:rFonts w:eastAsia="Times New Roman" w:cs="Times New Roman" w:ascii="Times New Roman" w:hAnsi="Times New Roman"/>
                <w:b w:val="false"/>
                <w:bCs w:val="false"/>
                <w:color w:val="000000"/>
                <w:kern w:val="0"/>
                <w:sz w:val="24"/>
                <w:szCs w:val="24"/>
                <w:lang w:val="ru-RU" w:eastAsia="ru-RU" w:bidi="ar-SA"/>
              </w:rPr>
              <w:t>І</w:t>
            </w:r>
            <w:r>
              <w:rPr>
                <w:rFonts w:eastAsia="Times New Roman" w:cs="Times New Roman" w:ascii="Times New Roman" w:hAnsi="Times New Roman"/>
                <w:b w:val="false"/>
                <w:bCs w:val="false"/>
                <w:color w:val="000000"/>
                <w:kern w:val="0"/>
                <w:sz w:val="24"/>
                <w:szCs w:val="24"/>
                <w:lang w:val="ru-RU" w:eastAsia="ru-RU" w:bidi="ar-SA"/>
              </w:rPr>
              <w:t>рина ФЕРЕНЧУК</w:t>
            </w:r>
          </w:p>
          <w:p>
            <w:pPr>
              <w:pStyle w:val="Normal"/>
              <w:keepNext w:val="true"/>
              <w:keepLines/>
              <w:widowControl w:val="false"/>
              <w:suppressAutoHyphens w:val="true"/>
              <w:spacing w:lineRule="auto" w:line="240" w:before="240" w:after="0"/>
              <w:jc w:val="left"/>
              <w:rPr>
                <w:rFonts w:ascii="Times New Roman" w:hAnsi="Times New Roman" w:eastAsia="Times New Roman" w:cs="Times New Roman"/>
                <w:b w:val="false"/>
                <w:b w:val="false"/>
                <w:bCs w:val="false"/>
                <w:color w:val="C9211E"/>
                <w:sz w:val="24"/>
                <w:szCs w:val="24"/>
                <w:lang w:val="ru-RU"/>
              </w:rPr>
            </w:pPr>
            <w:r>
              <w:rPr>
                <w:rFonts w:eastAsia="Times New Roman" w:cs="Times New Roman" w:ascii="Times New Roman" w:hAnsi="Times New Roman"/>
                <w:b w:val="false"/>
                <w:bCs w:val="false"/>
                <w:color w:val="C9211E"/>
                <w:sz w:val="24"/>
                <w:szCs w:val="24"/>
                <w:lang w:val="ru-RU"/>
              </w:rPr>
            </w:r>
          </w:p>
        </w:tc>
        <w:tc>
          <w:tcPr>
            <w:tcW w:w="269" w:type="dxa"/>
            <w:tcBorders/>
          </w:tcPr>
          <w:p>
            <w:pPr>
              <w:pStyle w:val="Normal"/>
              <w:keepNext w:val="true"/>
              <w:keepLines/>
              <w:widowControl w:val="false"/>
              <w:suppressAutoHyphens w:val="true"/>
              <w:spacing w:lineRule="auto" w:line="240" w:before="240" w:after="0"/>
              <w:ind w:left="-1420" w:right="-42" w:hanging="0"/>
              <w:jc w:val="right"/>
              <w:rPr>
                <w:rFonts w:ascii="Times New Roman" w:hAnsi="Times New Roman" w:eastAsia="Times New Roman" w:cs="Times New Roman"/>
                <w:sz w:val="24"/>
                <w:szCs w:val="24"/>
              </w:rPr>
            </w:pPr>
            <w:r>
              <w:rPr>
                <w:rFonts w:eastAsia="Times New Roman" w:cs="Times New Roman" w:ascii="Times New Roman" w:hAnsi="Times New Roman"/>
                <w:b/>
                <w:sz w:val="24"/>
                <w:szCs w:val="24"/>
              </w:rPr>
            </w:r>
          </w:p>
        </w:tc>
      </w:tr>
    </w:tbl>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i/>
          <w:i/>
          <w:iCs/>
        </w:rPr>
      </w:pPr>
      <w:r>
        <w:rPr>
          <w:rFonts w:eastAsia="Times New Roman" w:cs="Times New Roman" w:ascii="Times New Roman" w:hAnsi="Times New Roman"/>
          <w:b/>
          <w:i/>
          <w:iCs/>
          <w:color w:val="000000"/>
          <w:sz w:val="24"/>
          <w:szCs w:val="24"/>
        </w:rPr>
        <w:t> </w:t>
      </w:r>
      <w:r>
        <w:rPr>
          <w:rFonts w:eastAsia="Times New Roman" w:cs="Times New Roman" w:ascii="Times New Roman" w:hAnsi="Times New Roman"/>
          <w:b/>
          <w:i/>
          <w:iCs/>
          <w:color w:val="000000"/>
          <w:sz w:val="24"/>
          <w:szCs w:val="24"/>
        </w:rPr>
        <w:t>ОГОЛОШЕННЯ</w:t>
      </w:r>
    </w:p>
    <w:p>
      <w:pPr>
        <w:pStyle w:val="Normal"/>
        <w:spacing w:lineRule="auto" w:line="240" w:before="0" w:after="0"/>
        <w:jc w:val="center"/>
        <w:rPr>
          <w:i/>
          <w:i/>
          <w:iCs/>
        </w:rPr>
      </w:pPr>
      <w:r>
        <w:rPr>
          <w:rFonts w:eastAsia="Times New Roman" w:cs="Times New Roman" w:ascii="Times New Roman" w:hAnsi="Times New Roman"/>
          <w:b/>
          <w:i/>
          <w:iCs/>
          <w:color w:val="000000"/>
          <w:sz w:val="24"/>
          <w:szCs w:val="24"/>
        </w:rPr>
        <w:t>про проведення спрощеної закупівлі</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color w:val="000000"/>
          <w:sz w:val="24"/>
          <w:szCs w:val="24"/>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eastAsia="Times New Roman" w:cs="Times New Roman" w:ascii="Times New Roman" w:hAnsi="Times New Roman"/>
          <w:b/>
          <w:i/>
          <w:color w:val="000000"/>
          <w:sz w:val="24"/>
          <w:szCs w:val="24"/>
        </w:rPr>
        <w:t>3 Спеціальний центр швидкого реагування Державної служби України з надзвичайних ситуацій, вулиця Арсенальна</w:t>
      </w:r>
      <w:r>
        <w:rPr>
          <w:rFonts w:eastAsia="Times New Roman" w:cs="Times New Roman" w:ascii="Times New Roman" w:hAnsi="Times New Roman"/>
          <w:b/>
          <w:i/>
          <w:color w:val="000000"/>
          <w:sz w:val="24"/>
          <w:szCs w:val="24"/>
          <w:lang w:val="ru-RU"/>
        </w:rPr>
        <w:t xml:space="preserve"> 128, </w:t>
      </w:r>
      <w:r>
        <w:rPr>
          <w:rFonts w:eastAsia="Times New Roman" w:cs="Times New Roman" w:ascii="Times New Roman" w:hAnsi="Times New Roman"/>
          <w:b/>
          <w:i/>
          <w:color w:val="000000"/>
          <w:sz w:val="24"/>
          <w:szCs w:val="24"/>
        </w:rPr>
        <w:t xml:space="preserve">село Жеребкове, </w:t>
      </w:r>
      <w:r>
        <w:rPr>
          <w:rFonts w:eastAsia="Times New Roman" w:cs="Times New Roman" w:ascii="Times New Roman" w:hAnsi="Times New Roman"/>
          <w:b/>
          <w:i/>
          <w:color w:val="000000"/>
          <w:kern w:val="0"/>
          <w:sz w:val="24"/>
          <w:szCs w:val="24"/>
          <w:lang w:val="uk-UA" w:eastAsia="ru-RU" w:bidi="ar-SA"/>
        </w:rPr>
        <w:t>Подільський</w:t>
      </w:r>
      <w:r>
        <w:rPr>
          <w:rFonts w:eastAsia="Times New Roman" w:cs="Times New Roman" w:ascii="Times New Roman" w:hAnsi="Times New Roman"/>
          <w:b/>
          <w:i/>
          <w:color w:val="000000"/>
          <w:sz w:val="24"/>
          <w:szCs w:val="24"/>
        </w:rPr>
        <w:t xml:space="preserve"> район, Одеська область, 66410, Україна, 33113264, Категорія - підприємства, установи, організації, зазначені у пункті 3 частини першої статті 2 Закону України «Про публічні закупівлі».  Контактна особа: Ірина </w:t>
      </w:r>
      <w:r>
        <w:rPr>
          <w:rFonts w:eastAsia="Times New Roman" w:cs="Times New Roman" w:ascii="Times New Roman" w:hAnsi="Times New Roman"/>
          <w:b/>
          <w:i/>
          <w:color w:val="000000"/>
          <w:sz w:val="24"/>
          <w:szCs w:val="24"/>
          <w:lang w:val="ru-RU"/>
        </w:rPr>
        <w:t>066-250-05-66.</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Назва предмета закупівлі: </w:t>
      </w:r>
      <w:r>
        <w:rPr>
          <w:rFonts w:eastAsia="Times New Roman" w:cs="Times New Roman" w:ascii="Times New Roman" w:hAnsi="Times New Roman"/>
          <w:b/>
          <w:bCs/>
          <w:i/>
          <w:iCs/>
          <w:color w:val="000000"/>
          <w:kern w:val="0"/>
          <w:sz w:val="24"/>
          <w:szCs w:val="24"/>
          <w:u w:val="single"/>
          <w:lang w:val="ru-RU" w:eastAsia="ru-RU" w:bidi="ar-SA"/>
        </w:rPr>
        <w:t>Шафа холодильна та морозильна скриня</w:t>
      </w:r>
      <w:r>
        <w:rPr>
          <w:rFonts w:eastAsia="Times New Roman" w:cs="Times New Roman" w:ascii="Times New Roman" w:hAnsi="Times New Roman"/>
          <w:b/>
          <w:bCs/>
          <w:i/>
          <w:iCs/>
          <w:color w:val="000000"/>
          <w:sz w:val="24"/>
          <w:szCs w:val="24"/>
        </w:rPr>
        <w:t xml:space="preserve">, </w:t>
      </w:r>
      <w:r>
        <w:rPr>
          <w:rFonts w:eastAsia="Times New Roman" w:cs="Times New Roman" w:ascii="Times New Roman" w:hAnsi="Times New Roman"/>
          <w:b/>
          <w:i/>
          <w:color w:val="000000"/>
          <w:sz w:val="24"/>
          <w:szCs w:val="24"/>
        </w:rPr>
        <w:t xml:space="preserve">код за ДК 021:2015 — </w:t>
      </w:r>
      <w:r>
        <w:rPr>
          <w:rFonts w:eastAsia="Times New Roman" w:cs="Times New Roman" w:ascii="Times New Roman" w:hAnsi="Times New Roman"/>
          <w:b/>
          <w:i/>
          <w:color w:val="000000"/>
          <w:kern w:val="0"/>
          <w:sz w:val="24"/>
          <w:szCs w:val="24"/>
          <w:lang w:val="ru-RU" w:eastAsia="ru-RU" w:bidi="ar-SA"/>
        </w:rPr>
        <w:t>42513000-5 Холодильне та морозильне обладнання</w:t>
      </w:r>
      <w:r>
        <w:rPr>
          <w:rFonts w:eastAsia="Times New Roman" w:cs="Times New Roman" w:ascii="Times New Roman" w:hAnsi="Times New Roman"/>
          <w:b/>
          <w:i/>
          <w:color w:val="000000"/>
          <w:sz w:val="24"/>
          <w:szCs w:val="24"/>
        </w:rPr>
        <w:t>.</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 Інформація про технічні, якісні та інші характеристики предмета закупівлі: </w:t>
      </w:r>
      <w:r>
        <w:rPr>
          <w:rFonts w:eastAsia="Times New Roman" w:cs="Times New Roman" w:ascii="Times New Roman" w:hAnsi="Times New Roman"/>
          <w:b/>
          <w:i/>
          <w:color w:val="000000"/>
          <w:sz w:val="24"/>
          <w:szCs w:val="24"/>
        </w:rPr>
        <w:t>Визначені у  Додатку 2 та Додатку 3.</w:t>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color w:val="000000"/>
          <w:sz w:val="24"/>
          <w:szCs w:val="24"/>
        </w:rPr>
        <w:t xml:space="preserve">4. Кількість та місце поставки товарів або обсяг і місце виконання робіт чи надання послуг: Місце поставки товару: </w:t>
      </w:r>
      <w:r>
        <w:rPr>
          <w:rFonts w:eastAsia="Times New Roman" w:cs="Times New Roman" w:ascii="Times New Roman" w:hAnsi="Times New Roman"/>
          <w:b/>
          <w:i/>
          <w:color w:val="000000"/>
          <w:sz w:val="24"/>
          <w:szCs w:val="24"/>
        </w:rPr>
        <w:t>вулиця Арсенальна</w:t>
      </w:r>
      <w:r>
        <w:rPr>
          <w:rFonts w:eastAsia="Times New Roman" w:cs="Times New Roman" w:ascii="Times New Roman" w:hAnsi="Times New Roman"/>
          <w:b/>
          <w:i/>
          <w:color w:val="000000"/>
          <w:sz w:val="24"/>
          <w:szCs w:val="24"/>
          <w:lang w:val="ru-RU"/>
        </w:rPr>
        <w:t xml:space="preserve"> 128, </w:t>
      </w:r>
      <w:r>
        <w:rPr>
          <w:rFonts w:eastAsia="Times New Roman" w:cs="Times New Roman" w:ascii="Times New Roman" w:hAnsi="Times New Roman"/>
          <w:b/>
          <w:i/>
          <w:color w:val="000000"/>
          <w:sz w:val="24"/>
          <w:szCs w:val="24"/>
        </w:rPr>
        <w:t xml:space="preserve">село Жеребкове, </w:t>
      </w:r>
      <w:r>
        <w:rPr>
          <w:rFonts w:eastAsia="Times New Roman" w:cs="Times New Roman" w:ascii="Times New Roman" w:hAnsi="Times New Roman"/>
          <w:b/>
          <w:i/>
          <w:color w:val="000000"/>
          <w:kern w:val="0"/>
          <w:sz w:val="24"/>
          <w:szCs w:val="24"/>
          <w:lang w:val="uk-UA" w:eastAsia="ru-RU" w:bidi="ar-SA"/>
        </w:rPr>
        <w:t>Подільський</w:t>
      </w:r>
      <w:r>
        <w:rPr>
          <w:rFonts w:eastAsia="Times New Roman" w:cs="Times New Roman" w:ascii="Times New Roman" w:hAnsi="Times New Roman"/>
          <w:b/>
          <w:i/>
          <w:color w:val="000000"/>
          <w:sz w:val="24"/>
          <w:szCs w:val="24"/>
        </w:rPr>
        <w:t xml:space="preserve"> район, Одеська область, 66410, Україна. Кількість (обсяг) поставки т</w:t>
      </w:r>
      <w:r>
        <w:rPr>
          <w:rFonts w:eastAsia="Times New Roman" w:cs="Times New Roman" w:ascii="Times New Roman" w:hAnsi="Times New Roman"/>
          <w:b/>
          <w:i/>
          <w:color w:val="000000"/>
          <w:sz w:val="24"/>
          <w:szCs w:val="24"/>
          <w:shd w:fill="auto" w:val="clear"/>
        </w:rPr>
        <w:t xml:space="preserve">овару: </w:t>
      </w:r>
      <w:r>
        <w:rPr>
          <w:rFonts w:eastAsia="Times New Roman" w:cs="Times New Roman" w:ascii="Times New Roman" w:hAnsi="Times New Roman"/>
          <w:b/>
          <w:i/>
          <w:color w:val="000000"/>
          <w:sz w:val="24"/>
          <w:szCs w:val="24"/>
          <w:shd w:fill="auto" w:val="clear"/>
        </w:rPr>
        <w:t>ш</w:t>
      </w:r>
      <w:r>
        <w:rPr>
          <w:rFonts w:eastAsia="Times New Roman" w:cs="Times New Roman" w:ascii="Times New Roman" w:hAnsi="Times New Roman"/>
          <w:b/>
          <w:i/>
          <w:color w:val="000000"/>
          <w:sz w:val="24"/>
          <w:szCs w:val="24"/>
          <w:shd w:fill="auto" w:val="clear"/>
        </w:rPr>
        <w:t>афа холодильна —</w:t>
      </w:r>
      <w:r>
        <w:rPr>
          <w:rFonts w:eastAsia="Times New Roman" w:cs="Times New Roman" w:ascii="Times New Roman" w:hAnsi="Times New Roman"/>
          <w:b/>
          <w:i/>
          <w:color w:val="000000"/>
          <w:sz w:val="24"/>
          <w:szCs w:val="24"/>
          <w:shd w:fill="auto" w:val="clear"/>
          <w:lang w:val="ru-RU"/>
        </w:rPr>
        <w:t xml:space="preserve"> </w:t>
      </w:r>
      <w:r>
        <w:rPr>
          <w:rFonts w:eastAsia="Times New Roman" w:cs="Times New Roman" w:ascii="Times New Roman" w:hAnsi="Times New Roman"/>
          <w:b/>
          <w:i/>
          <w:color w:val="000000"/>
          <w:sz w:val="24"/>
          <w:szCs w:val="24"/>
          <w:shd w:fill="auto" w:val="clear"/>
          <w:lang w:val="ru-RU"/>
        </w:rPr>
        <w:t>2 шт.,</w:t>
      </w:r>
      <w:r>
        <w:rPr>
          <w:rFonts w:eastAsia="Times New Roman" w:cs="Times New Roman" w:ascii="Times New Roman" w:hAnsi="Times New Roman"/>
          <w:b/>
          <w:i/>
          <w:color w:val="000000"/>
          <w:sz w:val="24"/>
          <w:szCs w:val="24"/>
          <w:shd w:fill="auto" w:val="clear"/>
          <w:lang w:val="ru-RU"/>
        </w:rPr>
        <w:t xml:space="preserve"> </w:t>
      </w:r>
      <w:r>
        <w:rPr>
          <w:rFonts w:eastAsia="Times New Roman" w:cs="Times New Roman" w:ascii="Times New Roman" w:hAnsi="Times New Roman"/>
          <w:b/>
          <w:i/>
          <w:color w:val="000000"/>
          <w:sz w:val="24"/>
          <w:szCs w:val="24"/>
          <w:shd w:fill="auto" w:val="clear"/>
        </w:rPr>
        <w:t xml:space="preserve"> морозильна скриня</w:t>
      </w:r>
      <w:r>
        <w:rPr>
          <w:rFonts w:eastAsia="Times New Roman" w:cs="Times New Roman" w:ascii="Times New Roman" w:hAnsi="Times New Roman"/>
          <w:b/>
          <w:i/>
          <w:color w:val="000000"/>
          <w:sz w:val="24"/>
          <w:szCs w:val="24"/>
          <w:shd w:fill="auto" w:val="clear"/>
          <w:lang w:val="ru-RU"/>
        </w:rPr>
        <w:t xml:space="preserve"> — </w:t>
      </w:r>
      <w:r>
        <w:rPr>
          <w:rFonts w:eastAsia="Times New Roman" w:cs="Times New Roman" w:ascii="Times New Roman" w:hAnsi="Times New Roman"/>
          <w:b/>
          <w:i/>
          <w:color w:val="000000"/>
          <w:kern w:val="0"/>
          <w:sz w:val="24"/>
          <w:szCs w:val="24"/>
          <w:shd w:fill="auto" w:val="clear"/>
          <w:lang w:val="ru-RU" w:eastAsia="ru-RU" w:bidi="ar-SA"/>
        </w:rPr>
        <w:t>2</w:t>
      </w:r>
      <w:r>
        <w:rPr>
          <w:rFonts w:eastAsia="Times New Roman" w:cs="Times New Roman" w:ascii="Times New Roman" w:hAnsi="Times New Roman"/>
          <w:b/>
          <w:i/>
          <w:color w:val="000000"/>
          <w:sz w:val="24"/>
          <w:szCs w:val="24"/>
          <w:shd w:fill="auto" w:val="clear"/>
          <w:lang w:val="ru-RU"/>
        </w:rPr>
        <w:t xml:space="preserve"> шт.</w:t>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color w:val="000000"/>
          <w:sz w:val="24"/>
          <w:szCs w:val="24"/>
        </w:rPr>
        <w:t xml:space="preserve">5. Строк поставки товарів, виконання робіт, надання послуг: </w:t>
      </w:r>
      <w:r>
        <w:rPr>
          <w:rFonts w:eastAsia="Times New Roman" w:cs="Times New Roman" w:ascii="Times New Roman" w:hAnsi="Times New Roman"/>
          <w:b/>
          <w:i/>
          <w:color w:val="000000"/>
          <w:sz w:val="24"/>
          <w:szCs w:val="24"/>
        </w:rPr>
        <w:t>протягом 5 (п’яти) робочих днів з дня отримання заявки.</w:t>
      </w:r>
      <w:r>
        <w:rPr>
          <w:rFonts w:eastAsia="Times New Roman" w:cs="Times New Roman" w:ascii="Times New Roman" w:hAnsi="Times New Roman"/>
          <w:b w:val="false"/>
          <w:bCs w:val="false"/>
          <w:i/>
          <w:color w:val="000000"/>
          <w:sz w:val="24"/>
          <w:szCs w:val="24"/>
          <w:shd w:fill="auto" w:val="clear"/>
        </w:rPr>
        <w:t xml:space="preserve"> </w:t>
      </w:r>
      <w:r>
        <w:rPr>
          <w:rFonts w:eastAsia="Times New Roman" w:cs="Times New Roman" w:ascii="Times New Roman" w:hAnsi="Times New Roman"/>
          <w:b w:val="false"/>
          <w:bCs w:val="false"/>
          <w:i/>
          <w:color w:val="000000"/>
          <w:sz w:val="24"/>
          <w:szCs w:val="24"/>
          <w:u w:val="single"/>
          <w:shd w:fill="auto" w:val="clear"/>
        </w:rPr>
        <w:t>Бажана разова поставка.</w:t>
      </w:r>
    </w:p>
    <w:p>
      <w:pPr>
        <w:pStyle w:val="Normal"/>
        <w:spacing w:lineRule="auto" w:line="240" w:before="0" w:after="0"/>
        <w:jc w:val="both"/>
        <w:rPr>
          <w:rFonts w:ascii="Times New Roman" w:hAnsi="Times New Roman" w:eastAsia="Times New Roman" w:cs="Times New Roman"/>
          <w:i/>
          <w:i/>
          <w:color w:val="FF0000"/>
          <w:sz w:val="24"/>
          <w:szCs w:val="24"/>
        </w:rPr>
      </w:pPr>
      <w:r>
        <w:rPr>
          <w:rFonts w:eastAsia="Times New Roman" w:cs="Times New Roman" w:ascii="Times New Roman" w:hAnsi="Times New Roman"/>
          <w:color w:val="000000"/>
          <w:sz w:val="24"/>
          <w:szCs w:val="24"/>
        </w:rPr>
        <w:t xml:space="preserve">6. Умови оплати: </w:t>
      </w:r>
    </w:p>
    <w:tbl>
      <w:tblPr>
        <w:tblStyle w:val="23"/>
        <w:tblW w:w="9665" w:type="dxa"/>
        <w:jc w:val="left"/>
        <w:tblInd w:w="75" w:type="dxa"/>
        <w:tblLayout w:type="fixed"/>
        <w:tblCellMar>
          <w:top w:w="100" w:type="dxa"/>
          <w:left w:w="100" w:type="dxa"/>
          <w:bottom w:w="100" w:type="dxa"/>
          <w:right w:w="100" w:type="dxa"/>
        </w:tblCellMar>
        <w:tblLook w:val="0400"/>
      </w:tblPr>
      <w:tblGrid>
        <w:gridCol w:w="4673"/>
        <w:gridCol w:w="1356"/>
        <w:gridCol w:w="1068"/>
        <w:gridCol w:w="1183"/>
        <w:gridCol w:w="1385"/>
      </w:tblGrid>
      <w:tr>
        <w:trPr>
          <w:trHeight w:val="680" w:hRule="atLeast"/>
        </w:trPr>
        <w:tc>
          <w:tcPr>
            <w:tcW w:w="46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Подія</w:t>
            </w:r>
          </w:p>
        </w:tc>
        <w:tc>
          <w:tcPr>
            <w:tcW w:w="135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Тип оплати</w:t>
            </w:r>
          </w:p>
        </w:tc>
        <w:tc>
          <w:tcPr>
            <w:tcW w:w="106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Період,</w:t>
            </w:r>
          </w:p>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(днів)</w:t>
            </w:r>
          </w:p>
        </w:tc>
        <w:tc>
          <w:tcPr>
            <w:tcW w:w="118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Тип днів</w:t>
            </w:r>
          </w:p>
        </w:tc>
        <w:tc>
          <w:tcPr>
            <w:tcW w:w="1385"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Розмір</w:t>
            </w:r>
          </w:p>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оплати, (%)</w:t>
            </w:r>
          </w:p>
        </w:tc>
      </w:tr>
      <w:tr>
        <w:trPr>
          <w:trHeight w:val="848" w:hRule="atLeast"/>
        </w:trPr>
        <w:tc>
          <w:tcPr>
            <w:tcW w:w="46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 xml:space="preserve">— </w:t>
            </w:r>
            <w:r>
              <w:rPr>
                <w:rFonts w:eastAsia="Times New Roman" w:cs="Times New Roman" w:ascii="Times New Roman" w:hAnsi="Times New Roman"/>
                <w:b/>
                <w:color w:val="000000"/>
                <w:kern w:val="0"/>
                <w:sz w:val="20"/>
                <w:szCs w:val="20"/>
                <w:lang w:val="uk-UA" w:eastAsia="ru-RU" w:bidi="ar-SA"/>
              </w:rPr>
              <w:t xml:space="preserve">поставка товару </w:t>
            </w:r>
            <w:r>
              <w:rPr>
                <w:rFonts w:eastAsia="Times New Roman" w:cs="Times New Roman" w:ascii="Times New Roman" w:hAnsi="Times New Roman"/>
                <w:color w:val="000000"/>
                <w:kern w:val="0"/>
                <w:sz w:val="20"/>
                <w:szCs w:val="20"/>
                <w:lang w:val="uk-UA" w:eastAsia="ru-RU" w:bidi="ar-SA"/>
              </w:rPr>
              <w:t> — оплата здійснюється після поставки товару. Підтвердженням  поставки товару є видаткова накладна;</w:t>
            </w:r>
          </w:p>
        </w:tc>
        <w:tc>
          <w:tcPr>
            <w:tcW w:w="135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kern w:val="0"/>
                <w:sz w:val="20"/>
                <w:szCs w:val="20"/>
                <w:lang w:val="uk-UA" w:eastAsia="ru-RU" w:bidi="ar-SA"/>
              </w:rPr>
              <w:t>Післяплата</w:t>
            </w:r>
          </w:p>
          <w:p>
            <w:pPr>
              <w:pStyle w:val="Normal"/>
              <w:widowControl w:val="false"/>
              <w:suppressAutoHyphens w:val="true"/>
              <w:spacing w:lineRule="auto" w:line="240" w:before="0" w:after="24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6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10</w:t>
            </w:r>
          </w:p>
        </w:tc>
        <w:tc>
          <w:tcPr>
            <w:tcW w:w="118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банківські</w:t>
            </w:r>
          </w:p>
        </w:tc>
        <w:tc>
          <w:tcPr>
            <w:tcW w:w="1385"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100</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Очікувана вартість предмета закупівлі</w:t>
      </w:r>
      <w:r>
        <w:rPr>
          <w:rFonts w:eastAsia="Times New Roman" w:cs="Times New Roman" w:ascii="Times New Roman" w:hAnsi="Times New Roman"/>
          <w:sz w:val="24"/>
          <w:szCs w:val="24"/>
          <w:shd w:fill="auto" w:val="clear"/>
        </w:rPr>
        <w:t>:</w:t>
      </w:r>
      <w:r>
        <w:rPr>
          <w:rFonts w:eastAsia="Times New Roman" w:cs="Times New Roman" w:ascii="Times New Roman" w:hAnsi="Times New Roman"/>
          <w:b/>
          <w:i/>
          <w:color w:val="000000"/>
          <w:kern w:val="0"/>
          <w:sz w:val="24"/>
          <w:szCs w:val="24"/>
          <w:shd w:fill="auto" w:val="clear"/>
          <w:lang w:val="ru-RU" w:eastAsia="ru-RU" w:bidi="ar-SA"/>
        </w:rPr>
        <w:t xml:space="preserve"> </w:t>
      </w:r>
      <w:r>
        <w:rPr>
          <w:rFonts w:eastAsia="Times New Roman" w:cs="Times New Roman" w:ascii="Times New Roman" w:hAnsi="Times New Roman"/>
          <w:b/>
          <w:i/>
          <w:color w:val="000000"/>
          <w:kern w:val="0"/>
          <w:sz w:val="24"/>
          <w:szCs w:val="24"/>
          <w:shd w:fill="auto" w:val="clear"/>
          <w:lang w:val="ru-RU" w:eastAsia="ru-RU" w:bidi="ar-SA"/>
        </w:rPr>
        <w:t>132 000</w:t>
      </w:r>
      <w:r>
        <w:rPr>
          <w:rFonts w:eastAsia="Times New Roman" w:cs="Times New Roman" w:ascii="Times New Roman" w:hAnsi="Times New Roman"/>
          <w:b/>
          <w:i/>
          <w:color w:val="000000"/>
          <w:kern w:val="0"/>
          <w:sz w:val="24"/>
          <w:szCs w:val="24"/>
          <w:shd w:fill="auto" w:val="clear"/>
          <w:lang w:val="ru-RU" w:eastAsia="ru-RU" w:bidi="ar-SA"/>
        </w:rPr>
        <w:t xml:space="preserve"> </w:t>
      </w:r>
      <w:r>
        <w:rPr>
          <w:rFonts w:eastAsia="Times New Roman" w:cs="Times New Roman" w:ascii="Times New Roman" w:hAnsi="Times New Roman"/>
          <w:b/>
          <w:i/>
          <w:sz w:val="24"/>
          <w:szCs w:val="24"/>
          <w:shd w:fill="auto" w:val="clear"/>
        </w:rPr>
        <w:t>грн</w:t>
      </w:r>
      <w:r>
        <w:rPr>
          <w:rFonts w:eastAsia="Times New Roman" w:cs="Times New Roman" w:ascii="Times New Roman" w:hAnsi="Times New Roman"/>
          <w:sz w:val="24"/>
          <w:szCs w:val="24"/>
          <w:shd w:fill="auto" w:val="clear"/>
        </w:rPr>
        <w:t>.</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rPr>
        <w:t>(</w:t>
      </w:r>
      <w:r>
        <w:rPr>
          <w:rFonts w:eastAsia="Times New Roman" w:cs="Times New Roman" w:ascii="Times New Roman" w:hAnsi="Times New Roman"/>
          <w:b/>
          <w:i/>
          <w:color w:val="auto"/>
          <w:kern w:val="0"/>
          <w:sz w:val="24"/>
          <w:szCs w:val="24"/>
          <w:lang w:val="ru-RU" w:eastAsia="ru-RU" w:bidi="ar-SA"/>
        </w:rPr>
        <w:t>сто тридцять дві</w:t>
      </w:r>
      <w:r>
        <w:rPr>
          <w:rFonts w:eastAsia="Times New Roman" w:cs="Times New Roman" w:ascii="Times New Roman" w:hAnsi="Times New Roman"/>
          <w:b/>
          <w:i/>
          <w:color w:val="auto"/>
          <w:kern w:val="0"/>
          <w:sz w:val="24"/>
          <w:szCs w:val="24"/>
          <w:lang w:val="ru-RU" w:eastAsia="ru-RU" w:bidi="ar-SA"/>
        </w:rPr>
        <w:t xml:space="preserve"> тисяч</w:t>
      </w:r>
      <w:r>
        <w:rPr>
          <w:rFonts w:eastAsia="Times New Roman" w:cs="Times New Roman" w:ascii="Times New Roman" w:hAnsi="Times New Roman"/>
          <w:b/>
          <w:i/>
          <w:color w:val="auto"/>
          <w:kern w:val="0"/>
          <w:sz w:val="24"/>
          <w:szCs w:val="24"/>
          <w:lang w:val="ru-RU" w:eastAsia="ru-RU" w:bidi="ar-SA"/>
        </w:rPr>
        <w:t>і</w:t>
      </w:r>
      <w:r>
        <w:rPr>
          <w:rFonts w:eastAsia="Times New Roman" w:cs="Times New Roman" w:ascii="Times New Roman" w:hAnsi="Times New Roman"/>
          <w:b/>
          <w:i/>
          <w:color w:val="auto"/>
          <w:kern w:val="0"/>
          <w:sz w:val="24"/>
          <w:szCs w:val="24"/>
          <w:lang w:val="ru-RU" w:eastAsia="ru-RU" w:bidi="ar-SA"/>
        </w:rPr>
        <w:t xml:space="preserve"> </w:t>
      </w:r>
      <w:r>
        <w:rPr>
          <w:rFonts w:eastAsia="Times New Roman" w:cs="Times New Roman" w:ascii="Times New Roman" w:hAnsi="Times New Roman"/>
          <w:b/>
          <w:i/>
          <w:sz w:val="24"/>
          <w:szCs w:val="24"/>
          <w:lang w:val="ru-RU"/>
        </w:rPr>
        <w:t xml:space="preserve"> </w:t>
      </w:r>
      <w:r>
        <w:rPr>
          <w:rFonts w:eastAsia="Times New Roman" w:cs="Times New Roman" w:ascii="Times New Roman" w:hAnsi="Times New Roman"/>
          <w:b/>
          <w:i/>
          <w:sz w:val="24"/>
          <w:szCs w:val="24"/>
        </w:rPr>
        <w:t>грив</w:t>
      </w:r>
      <w:r>
        <w:rPr>
          <w:rFonts w:eastAsia="Times New Roman" w:cs="Times New Roman" w:ascii="Times New Roman" w:hAnsi="Times New Roman"/>
          <w:b/>
          <w:i/>
          <w:sz w:val="24"/>
          <w:szCs w:val="24"/>
          <w:lang w:val="ru-RU"/>
        </w:rPr>
        <w:t>ень</w:t>
      </w:r>
      <w:r>
        <w:rPr>
          <w:rFonts w:eastAsia="Times New Roman" w:cs="Times New Roman" w:ascii="Times New Roman" w:hAnsi="Times New Roman"/>
          <w:b/>
          <w:i/>
          <w:sz w:val="24"/>
          <w:szCs w:val="24"/>
        </w:rPr>
        <w:t xml:space="preserve">, </w:t>
      </w:r>
      <w:r>
        <w:rPr>
          <w:rFonts w:eastAsia="Times New Roman" w:cs="Times New Roman" w:ascii="Times New Roman" w:hAnsi="Times New Roman"/>
          <w:b/>
          <w:i/>
          <w:sz w:val="24"/>
          <w:szCs w:val="24"/>
          <w:lang w:val="ru-RU"/>
        </w:rPr>
        <w:t>00 коп.</w:t>
      </w:r>
      <w:r>
        <w:rPr>
          <w:rFonts w:eastAsia="Times New Roman" w:cs="Times New Roman" w:ascii="Times New Roman" w:hAnsi="Times New Roman"/>
          <w:b/>
          <w:i/>
          <w:sz w:val="24"/>
          <w:szCs w:val="24"/>
        </w:rPr>
        <w:t xml:space="preserve">).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 Період уточнення інформації про закупівлю</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rPr>
        <w:t>3 (три) робочі дні з дня оприлюднення оголошення про проведення закупів</w:t>
      </w:r>
      <w:r>
        <w:rPr>
          <w:rFonts w:eastAsia="Times New Roman" w:cs="Times New Roman" w:ascii="Times New Roman" w:hAnsi="Times New Roman"/>
          <w:b/>
          <w:i/>
          <w:sz w:val="24"/>
          <w:szCs w:val="24"/>
          <w:shd w:fill="auto" w:val="clear"/>
        </w:rPr>
        <w:t>лі в електронній системі.</w:t>
      </w:r>
    </w:p>
    <w:p>
      <w:pPr>
        <w:pStyle w:val="Normal"/>
        <w:spacing w:lineRule="auto" w:line="240" w:before="0" w:after="120"/>
        <w:contextualSpacing/>
        <w:jc w:val="both"/>
        <w:rPr/>
      </w:pPr>
      <w:r>
        <w:rPr>
          <w:rFonts w:eastAsia="Times New Roman" w:cs="Times New Roman" w:ascii="Times New Roman" w:hAnsi="Times New Roman"/>
          <w:color w:val="000000"/>
          <w:sz w:val="24"/>
          <w:szCs w:val="24"/>
          <w:shd w:fill="auto" w:val="clear"/>
        </w:rPr>
        <w:t>9. Кінцевий строк подання пропозицій</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b/>
          <w:color w:val="000000"/>
          <w:sz w:val="24"/>
          <w:szCs w:val="24"/>
          <w:shd w:fill="auto" w:val="clear"/>
        </w:rPr>
        <w:t xml:space="preserve">10 год. 00 хв. </w:t>
      </w:r>
      <w:r>
        <w:rPr>
          <w:rFonts w:eastAsia="Times New Roman" w:cs="Times New Roman" w:ascii="Times New Roman" w:hAnsi="Times New Roman"/>
          <w:b/>
          <w:color w:val="000000"/>
          <w:kern w:val="0"/>
          <w:sz w:val="24"/>
          <w:szCs w:val="24"/>
          <w:shd w:fill="auto" w:val="clear"/>
          <w:lang w:val="ru-RU" w:eastAsia="ru-RU" w:bidi="ar-SA"/>
        </w:rPr>
        <w:t>2</w:t>
      </w:r>
      <w:r>
        <w:rPr>
          <w:rFonts w:eastAsia="Times New Roman" w:cs="Times New Roman" w:ascii="Times New Roman" w:hAnsi="Times New Roman"/>
          <w:b/>
          <w:color w:val="000000"/>
          <w:kern w:val="0"/>
          <w:sz w:val="24"/>
          <w:szCs w:val="24"/>
          <w:shd w:fill="auto" w:val="clear"/>
          <w:lang w:val="ru-RU" w:eastAsia="ru-RU" w:bidi="ar-SA"/>
        </w:rPr>
        <w:t>5</w:t>
      </w:r>
      <w:r>
        <w:rPr>
          <w:rFonts w:eastAsia="Times New Roman" w:cs="Times New Roman" w:ascii="Times New Roman" w:hAnsi="Times New Roman"/>
          <w:b/>
          <w:color w:val="000000"/>
          <w:kern w:val="0"/>
          <w:sz w:val="24"/>
          <w:szCs w:val="24"/>
          <w:shd w:fill="auto" w:val="clear"/>
          <w:lang w:val="ru-RU" w:eastAsia="ru-RU" w:bidi="ar-SA"/>
        </w:rPr>
        <w:t xml:space="preserve"> серпня</w:t>
      </w:r>
      <w:r>
        <w:rPr>
          <w:rFonts w:eastAsia="Times New Roman" w:cs="Times New Roman" w:ascii="Times New Roman" w:hAnsi="Times New Roman"/>
          <w:b/>
          <w:color w:val="000000"/>
          <w:sz w:val="24"/>
          <w:szCs w:val="24"/>
          <w:shd w:fill="auto" w:val="clear"/>
        </w:rPr>
        <w:t xml:space="preserve"> 202</w:t>
      </w:r>
      <w:r>
        <w:rPr>
          <w:rFonts w:eastAsia="Times New Roman" w:cs="Times New Roman" w:ascii="Times New Roman" w:hAnsi="Times New Roman"/>
          <w:b/>
          <w:color w:val="000000"/>
          <w:kern w:val="0"/>
          <w:sz w:val="24"/>
          <w:szCs w:val="24"/>
          <w:shd w:fill="auto" w:val="clear"/>
          <w:lang w:val="ru-RU" w:eastAsia="ru-RU" w:bidi="ar-SA"/>
        </w:rPr>
        <w:t>2</w:t>
      </w:r>
      <w:r>
        <w:rPr>
          <w:rFonts w:eastAsia="Times New Roman" w:cs="Times New Roman" w:ascii="Times New Roman" w:hAnsi="Times New Roman"/>
          <w:b/>
          <w:color w:val="000000"/>
          <w:sz w:val="24"/>
          <w:szCs w:val="24"/>
          <w:shd w:fill="auto" w:val="clear"/>
        </w:rPr>
        <w:t xml:space="preserve"> року</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10. Перелік критеріїв та методика оцінки пропозицій із зазначенням питомої ваги критеріїв: </w:t>
      </w:r>
      <w:r>
        <w:rPr>
          <w:rFonts w:eastAsia="Times New Roman" w:cs="Times New Roman" w:ascii="Times New Roman" w:hAnsi="Times New Roman"/>
          <w:b/>
          <w:i/>
          <w:color w:val="000000"/>
          <w:sz w:val="24"/>
          <w:szCs w:val="24"/>
        </w:rPr>
        <w:t>„Ціна – 100%”.</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Розмір та умови надання забезпечення пропозицій учасників (якщо замовник вимагає його надати): </w:t>
      </w:r>
      <w:r>
        <w:rPr>
          <w:rFonts w:eastAsia="Times New Roman" w:cs="Times New Roman" w:ascii="Times New Roman" w:hAnsi="Times New Roman"/>
          <w:b/>
          <w:i/>
          <w:color w:val="000000"/>
          <w:sz w:val="24"/>
          <w:szCs w:val="24"/>
        </w:rPr>
        <w:t>не вимагається.</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Розмір та умови надання забезпечення виконання договору про закупівлю (якщо замовник вимагає його надати): </w:t>
      </w:r>
      <w:r>
        <w:rPr>
          <w:rFonts w:eastAsia="Times New Roman" w:cs="Times New Roman" w:ascii="Times New Roman" w:hAnsi="Times New Roman"/>
          <w:b/>
          <w:i/>
          <w:color w:val="000000"/>
          <w:sz w:val="24"/>
          <w:szCs w:val="24"/>
        </w:rPr>
        <w:t>не вимагається.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 Розмір мінімального кроку пониження ціни під час електронного аукціону</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lang w:val="ru-RU"/>
        </w:rPr>
        <w:t>0.5</w:t>
      </w:r>
      <w:r>
        <w:rPr>
          <w:rFonts w:eastAsia="Times New Roman" w:cs="Times New Roman" w:ascii="Times New Roman" w:hAnsi="Times New Roman"/>
          <w:b/>
          <w:i/>
          <w:sz w:val="24"/>
          <w:szCs w:val="24"/>
        </w:rPr>
        <w:t>%</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pPr>
        <w:pStyle w:val="Normal"/>
        <w:spacing w:lineRule="auto" w:line="240" w:before="0" w:after="0"/>
        <w:ind w:firstLine="708"/>
        <w:jc w:val="both"/>
        <w:rPr>
          <w:rFonts w:ascii="Times New Roman" w:hAnsi="Times New Roman" w:eastAsia="Times New Roman" w:cs="Times New Roman"/>
          <w:b/>
          <w:b/>
          <w:color w:val="C00000"/>
          <w:sz w:val="36"/>
          <w:szCs w:val="36"/>
        </w:rPr>
      </w:pPr>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3">
        <w:r>
          <w:rPr>
            <w:rFonts w:eastAsia="Times New Roman" w:cs="Times New Roman" w:ascii="Times New Roman" w:hAnsi="Times New Roman"/>
            <w:b/>
            <w:color w:val="000000"/>
            <w:sz w:val="24"/>
            <w:szCs w:val="24"/>
          </w:rPr>
          <w:t>"Про електронні документи та електронний документообіг"</w:t>
        </w:r>
      </w:hyperlink>
      <w:r>
        <w:rPr>
          <w:rFonts w:eastAsia="Times New Roman" w:cs="Times New Roman" w:ascii="Times New Roman" w:hAnsi="Times New Roman"/>
          <w:b/>
          <w:color w:val="000000"/>
          <w:sz w:val="24"/>
          <w:szCs w:val="24"/>
        </w:rPr>
        <w:t xml:space="preserve"> та </w:t>
      </w:r>
      <w:hyperlink r:id="rId4">
        <w:r>
          <w:rPr>
            <w:rFonts w:eastAsia="Times New Roman" w:cs="Times New Roman" w:ascii="Times New Roman" w:hAnsi="Times New Roman"/>
            <w:b/>
            <w:color w:val="000000"/>
            <w:sz w:val="24"/>
            <w:szCs w:val="24"/>
          </w:rPr>
          <w:t>"Про електронні довірчі послуги"</w:t>
        </w:r>
      </w:hyperlink>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Замовник перевіряє КЕП/ЕЦП учасника на сайті центрального засвідчувального органу за посиланням </w:t>
      </w:r>
      <w:hyperlink r:id="rId5">
        <w:r>
          <w:rPr>
            <w:rFonts w:eastAsia="Times New Roman" w:cs="Times New Roman" w:ascii="Times New Roman" w:hAnsi="Times New Roman"/>
            <w:color w:val="000000"/>
            <w:sz w:val="24"/>
            <w:szCs w:val="24"/>
            <w:u w:val="single"/>
          </w:rPr>
          <w:t>https://czo.gov.ua/verify</w:t>
        </w:r>
      </w:hyperlink>
      <w:r>
        <w:rPr>
          <w:rFonts w:eastAsia="Times New Roman" w:cs="Times New Roman" w:ascii="Times New Roman" w:hAnsi="Times New Roman"/>
          <w:color w:val="000000"/>
          <w:sz w:val="24"/>
          <w:szCs w:val="24"/>
        </w:rPr>
        <w:t>.</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left="40" w:firstLine="604"/>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Кожен учасник має право подати тільки одну пропозицію.</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3"/>
        </w:numPr>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Відхилення пропозиції учасника:</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highlight w:val="white"/>
        </w:rPr>
        <w:t>Замовник відхиляє пропозицію в разі, якщо:</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pPr>
        <w:pStyle w:val="Normal"/>
        <w:shd w:val="clear" w:color="auto" w:fill="FFFFFF"/>
        <w:spacing w:lineRule="auto" w:line="240" w:before="0" w:after="0"/>
        <w:ind w:left="7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Відміна закупівлі:</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highlight w:val="white"/>
        </w:rPr>
        <w:t>1. Замовник відміняє спрощену закупівлю в разі:</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1) відсутності подальшої потреби в закупівлі товарів, робіт і послуг;</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3) скорочення видатків на здійснення закупівлі товарів, робіт і послуг.</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highlight w:val="white"/>
        </w:rPr>
        <w:t xml:space="preserve">2. </w:t>
      </w:r>
      <w:r>
        <w:rPr>
          <w:rFonts w:eastAsia="Times New Roman" w:cs="Times New Roman" w:ascii="Times New Roman" w:hAnsi="Times New Roman"/>
          <w:b/>
          <w:i/>
          <w:color w:val="000000"/>
          <w:sz w:val="24"/>
          <w:szCs w:val="24"/>
          <w:highlight w:val="white"/>
        </w:rPr>
        <w:t>Спрощена закупівля автоматично відміняється електронною системою закупівель у разі:</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1) відхилення всіх пропозицій </w:t>
      </w:r>
      <w:r>
        <w:rPr>
          <w:rFonts w:eastAsia="Times New Roman" w:cs="Times New Roman" w:ascii="Times New Roman" w:hAnsi="Times New Roman"/>
          <w:color w:val="000000"/>
          <w:sz w:val="24"/>
          <w:szCs w:val="24"/>
        </w:rPr>
        <w:t>згідно з частиною 13 статті 14 Закону;</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відсутності пропозицій учасників для участі в ній.</w:t>
      </w:r>
    </w:p>
    <w:p>
      <w:pPr>
        <w:pStyle w:val="Normal"/>
        <w:shd w:val="clear" w:color="auto" w:fill="FFFFFF"/>
        <w:spacing w:lineRule="auto" w:line="240" w:before="0" w:after="0"/>
        <w:ind w:left="709" w:hanging="0"/>
        <w:jc w:val="both"/>
        <w:rPr>
          <w:rFonts w:ascii="Times New Roman" w:hAnsi="Times New Roman" w:eastAsia="Times New Roman" w:cs="Times New Roman"/>
          <w:i/>
          <w:i/>
          <w:color w:themeColor="background1" w:themeShade="f2"/>
          <w:sz w:val="24"/>
          <w:szCs w:val="24"/>
          <w:highlight w:val="white"/>
        </w:rPr>
      </w:pPr>
      <w:r>
        <w:rPr>
          <w:rFonts w:eastAsia="Times New Roman" w:cs="Times New Roman" w:ascii="Times New Roman" w:hAnsi="Times New Roman"/>
          <w:i/>
          <w:color w:themeColor="background1" w:themeShade="f2"/>
          <w:sz w:val="24"/>
          <w:szCs w:val="24"/>
          <w:highlight w:val="white"/>
        </w:rPr>
      </w:r>
    </w:p>
    <w:p>
      <w:pPr>
        <w:pStyle w:val="Normal"/>
        <w:shd w:val="clear" w:color="auto" w:fill="FFFFFF"/>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Повідомлення про відміну закупівлі оприлюднюється в електронній системі закупівель:</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замовником </w:t>
      </w:r>
      <w:r>
        <w:rPr>
          <w:rFonts w:eastAsia="Times New Roman" w:cs="Times New Roman" w:ascii="Times New Roman" w:hAnsi="Times New Roman"/>
          <w:b/>
          <w:i/>
          <w:color w:val="000000"/>
          <w:sz w:val="24"/>
          <w:szCs w:val="24"/>
          <w:highlight w:val="white"/>
        </w:rPr>
        <w:t>протягом одного робочого дня</w:t>
      </w:r>
      <w:r>
        <w:rPr>
          <w:rFonts w:eastAsia="Times New Roman" w:cs="Times New Roman" w:ascii="Times New Roman" w:hAnsi="Times New Roman"/>
          <w:color w:val="000000"/>
          <w:sz w:val="24"/>
          <w:szCs w:val="24"/>
          <w:highlight w:val="white"/>
        </w:rPr>
        <w:t xml:space="preserve"> з дня прийняття замовником відповідного рішення;</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електронною системою закупівель </w:t>
      </w:r>
      <w:r>
        <w:rPr>
          <w:rFonts w:eastAsia="Times New Roman" w:cs="Times New Roman" w:ascii="Times New Roman" w:hAnsi="Times New Roman"/>
          <w:b/>
          <w:i/>
          <w:color w:val="000000"/>
          <w:sz w:val="24"/>
          <w:szCs w:val="24"/>
          <w:highlight w:val="white"/>
        </w:rPr>
        <w:t>протягом одного робочого дня</w:t>
      </w:r>
      <w:r>
        <w:rPr>
          <w:rFonts w:eastAsia="Times New Roman" w:cs="Times New Roman" w:ascii="Times New Roman" w:hAnsi="Times New Roman"/>
          <w:color w:val="000000"/>
          <w:sz w:val="24"/>
          <w:szCs w:val="24"/>
          <w:highlight w:val="white"/>
        </w:rPr>
        <w:t xml:space="preserve"> з дня </w:t>
      </w:r>
      <w:r>
        <w:rPr>
          <w:rFonts w:eastAsia="Times New Roman" w:cs="Times New Roman" w:ascii="Times New Roman" w:hAnsi="Times New Roman"/>
          <w:b/>
          <w:i/>
          <w:color w:val="000000"/>
          <w:sz w:val="24"/>
          <w:szCs w:val="24"/>
          <w:highlight w:val="white"/>
        </w:rPr>
        <w:t xml:space="preserve">автоматичної </w:t>
      </w:r>
      <w:r>
        <w:rPr>
          <w:rFonts w:eastAsia="Times New Roman" w:cs="Times New Roman" w:ascii="Times New Roman" w:hAnsi="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shd w:val="clear" w:color="auto" w:fill="FFFFFF"/>
        <w:spacing w:lineRule="auto" w:line="240" w:before="0" w:after="0"/>
        <w:ind w:firstLine="46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Строк укладання договору:</w:t>
      </w:r>
    </w:p>
    <w:p>
      <w:pPr>
        <w:pStyle w:val="Normal"/>
        <w:shd w:val="clear" w:color="auto" w:fill="FFFFFF"/>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Замовник укладає договір про закупівлю з учасником, який визнаний переможцем спрощеної закупівлі, </w:t>
      </w:r>
      <w:r>
        <w:rPr>
          <w:rFonts w:eastAsia="Times New Roman" w:cs="Times New Roman" w:ascii="Times New Roman" w:hAnsi="Times New Roman"/>
          <w:b/>
          <w:i/>
          <w:color w:val="000000"/>
          <w:sz w:val="24"/>
          <w:szCs w:val="24"/>
          <w:highlight w:val="white"/>
        </w:rPr>
        <w:t>не пізніше ніж через 20 днів</w:t>
      </w:r>
      <w:r>
        <w:rPr>
          <w:rFonts w:eastAsia="Times New Roman" w:cs="Times New Roman" w:ascii="Times New Roman" w:hAnsi="Times New Roman"/>
          <w:color w:val="000000"/>
          <w:sz w:val="24"/>
          <w:szCs w:val="24"/>
          <w:highlight w:val="white"/>
        </w:rPr>
        <w:t xml:space="preserve"> з дня прийняття рішення про намір укласти договір про закупівлю. </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 xml:space="preserve">Договір про закупівлю укладається згідно з вимогами статті 41 Закону. </w:t>
      </w:r>
    </w:p>
    <w:p>
      <w:pPr>
        <w:pStyle w:val="Normal"/>
        <w:shd w:val="clear" w:color="auto" w:fill="FFFFFF"/>
        <w:spacing w:lineRule="auto" w:line="240" w:before="0" w:after="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shd w:val="clear" w:color="auto" w:fill="FFFFFF"/>
        <w:spacing w:lineRule="auto" w:line="240" w:before="0" w:after="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pacing w:lineRule="auto" w:line="240" w:before="0" w:after="0"/>
        <w:ind w:right="120"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spacing w:lineRule="auto" w:line="240" w:before="0" w:after="0"/>
        <w:ind w:left="36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Додатки до Оголошення про проведення спрощеної закупівлі:</w:t>
      </w:r>
    </w:p>
    <w:p>
      <w:pPr>
        <w:pStyle w:val="Normal"/>
        <w:spacing w:lineRule="auto" w:line="240" w:before="0" w:after="0"/>
        <w:ind w:left="36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Додаток № 1 – Форма «Цінова пропозиція»;</w:t>
      </w:r>
    </w:p>
    <w:p>
      <w:pPr>
        <w:pStyle w:val="Normal"/>
        <w:spacing w:lineRule="auto" w:line="240" w:before="0" w:after="0"/>
        <w:ind w:left="36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Додаток № 2 – </w:t>
      </w:r>
      <w:r>
        <w:rPr>
          <w:rFonts w:eastAsia="Times New Roman" w:cs="Times New Roman" w:ascii="Times New Roman" w:hAnsi="Times New Roman"/>
          <w:sz w:val="24"/>
          <w:szCs w:val="24"/>
        </w:rPr>
        <w:t>Інша інформація;</w:t>
      </w:r>
    </w:p>
    <w:p>
      <w:pPr>
        <w:pStyle w:val="Normal"/>
        <w:spacing w:lineRule="auto" w:line="240" w:before="0" w:after="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Додаток № 3 – </w:t>
      </w:r>
      <w:r>
        <w:rPr>
          <w:rFonts w:eastAsia="Times New Roman" w:cs="Times New Roman" w:ascii="Times New Roman" w:hAnsi="Times New Roman"/>
          <w:color w:val="000000"/>
          <w:sz w:val="24"/>
          <w:szCs w:val="24"/>
        </w:rPr>
        <w:t>Інформація про технічні, якісні та інші характеристики предмета закупівлі;</w:t>
      </w:r>
    </w:p>
    <w:p>
      <w:pPr>
        <w:pStyle w:val="Normal"/>
        <w:spacing w:lineRule="auto" w:line="240" w:before="0" w:after="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Додаток № 4 – Проект договору </w:t>
      </w:r>
    </w:p>
    <w:p>
      <w:pPr>
        <w:pStyle w:val="Normal"/>
        <w:spacing w:lineRule="auto" w:line="240" w:before="0" w:after="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br/>
        <w:br/>
        <w:br/>
        <w:br/>
        <w:br/>
        <w:br/>
        <w:b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b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1</w:t>
      </w:r>
    </w:p>
    <w:p>
      <w:pPr>
        <w:pStyle w:val="Normal"/>
        <w:spacing w:lineRule="auto" w:line="240" w:before="0" w:after="0"/>
        <w:ind w:left="2880" w:hanging="0"/>
        <w:jc w:val="right"/>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ind w:left="288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contextualSpacing/>
        <w:jc w:val="center"/>
        <w:rPr>
          <w:rFonts w:ascii="Times New Roman" w:hAnsi="Times New Roman" w:eastAsia="Times New Roman" w:cs="Times New Roman"/>
          <w:b/>
          <w:b/>
          <w:bCs/>
        </w:rPr>
      </w:pPr>
      <w:r>
        <w:rPr>
          <w:rFonts w:eastAsia="Times New Roman" w:cs="Times New Roman" w:ascii="Times New Roman" w:hAnsi="Times New Roman"/>
          <w:b/>
          <w:bCs/>
        </w:rPr>
        <w:t>ФОРМА " ЦІНОВА ПРОПОЗИЦІЯ"</w:t>
      </w:r>
    </w:p>
    <w:p>
      <w:pPr>
        <w:pStyle w:val="Normal"/>
        <w:spacing w:lineRule="auto" w:line="240" w:before="0" w:after="0"/>
        <w:contextualSpacing/>
        <w:jc w:val="center"/>
        <w:rPr>
          <w:sz w:val="21"/>
          <w:szCs w:val="21"/>
        </w:rPr>
      </w:pPr>
      <w:r>
        <w:rPr>
          <w:rFonts w:eastAsia="Times New Roman" w:cs="Times New Roman" w:ascii="Times New Roman" w:hAnsi="Times New Roman"/>
          <w:sz w:val="21"/>
          <w:szCs w:val="21"/>
        </w:rPr>
        <w:t>(форма, яка подається Учасником на фірмовому бланку)</w:t>
      </w:r>
    </w:p>
    <w:p>
      <w:pPr>
        <w:pStyle w:val="Normal"/>
        <w:spacing w:lineRule="auto" w:line="240" w:before="0" w:after="0"/>
        <w:contextualSpacing/>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contextualSpacing/>
        <w:jc w:val="center"/>
        <w:rPr>
          <w:rFonts w:ascii="Times New Roman" w:hAnsi="Times New Roman" w:eastAsia="Times New Roman" w:cs="Times New Roman"/>
        </w:rPr>
      </w:pPr>
      <w:r>
        <w:rPr>
          <w:rFonts w:eastAsia="Times New Roman" w:cs="Times New Roman" w:ascii="Times New Roman" w:hAnsi="Times New Roman"/>
        </w:rPr>
      </w:r>
    </w:p>
    <w:p>
      <w:pPr>
        <w:pStyle w:val="Normal"/>
        <w:keepNext w:val="true"/>
        <w:numPr>
          <w:ilvl w:val="0"/>
          <w:numId w:val="0"/>
        </w:numPr>
        <w:spacing w:lineRule="auto" w:line="240" w:before="0" w:after="0"/>
        <w:ind w:left="0" w:hanging="0"/>
        <w:contextualSpacing/>
        <w:jc w:val="both"/>
        <w:outlineLvl w:val="0"/>
        <w:rPr>
          <w:rFonts w:ascii="Times New Roman" w:hAnsi="Times New Roman" w:eastAsia="Times New Roman" w:cs="Times New Roman"/>
          <w:bCs/>
        </w:rPr>
      </w:pPr>
      <w:r>
        <w:rPr>
          <w:rFonts w:eastAsia="Times New Roman" w:cs="Times New Roman" w:ascii="Times New Roman" w:hAnsi="Times New Roman"/>
          <w:sz w:val="24"/>
          <w:szCs w:val="24"/>
        </w:rPr>
        <w:t>Ми, ____________________</w:t>
      </w:r>
      <w:r>
        <w:rPr>
          <w:rFonts w:eastAsia="Times New Roman" w:cs="Times New Roman" w:ascii="Times New Roman" w:hAnsi="Times New Roman"/>
          <w:i/>
          <w:sz w:val="24"/>
          <w:szCs w:val="24"/>
        </w:rPr>
        <w:t>(назва Учасника)</w:t>
      </w:r>
      <w:r>
        <w:rPr>
          <w:rFonts w:eastAsia="Times New Roman" w:cs="Times New Roman" w:ascii="Times New Roman" w:hAnsi="Times New Roman"/>
          <w:sz w:val="24"/>
          <w:szCs w:val="24"/>
        </w:rPr>
        <w:t xml:space="preserve">, надаємо свою пропозицію щодо участі у торгах за закупівлю </w:t>
      </w:r>
      <w:r>
        <w:rPr>
          <w:rFonts w:eastAsia="Times New Roman" w:cs="Times New Roman" w:ascii="Times New Roman" w:hAnsi="Times New Roman"/>
          <w:b/>
          <w:bCs/>
          <w:i/>
          <w:iCs/>
          <w:sz w:val="24"/>
          <w:szCs w:val="24"/>
        </w:rPr>
        <w:t>Шаф</w:t>
      </w:r>
      <w:r>
        <w:rPr>
          <w:rFonts w:eastAsia="Times New Roman" w:cs="Times New Roman" w:ascii="Times New Roman" w:hAnsi="Times New Roman"/>
          <w:b/>
          <w:bCs/>
          <w:i/>
          <w:iCs/>
          <w:sz w:val="24"/>
          <w:szCs w:val="24"/>
        </w:rPr>
        <w:t>и</w:t>
      </w:r>
      <w:r>
        <w:rPr>
          <w:rFonts w:eastAsia="Times New Roman" w:cs="Times New Roman" w:ascii="Times New Roman" w:hAnsi="Times New Roman"/>
          <w:b/>
          <w:bCs/>
          <w:i/>
          <w:iCs/>
          <w:sz w:val="24"/>
          <w:szCs w:val="24"/>
        </w:rPr>
        <w:t xml:space="preserve"> холодильн</w:t>
      </w:r>
      <w:r>
        <w:rPr>
          <w:rFonts w:eastAsia="Times New Roman" w:cs="Times New Roman" w:ascii="Times New Roman" w:hAnsi="Times New Roman"/>
          <w:b/>
          <w:bCs/>
          <w:i/>
          <w:iCs/>
          <w:color w:val="auto"/>
          <w:kern w:val="0"/>
          <w:sz w:val="24"/>
          <w:szCs w:val="24"/>
          <w:lang w:val="uk-UA" w:eastAsia="ru-RU" w:bidi="ar-SA"/>
        </w:rPr>
        <w:t>ої</w:t>
      </w:r>
      <w:r>
        <w:rPr>
          <w:rFonts w:eastAsia="Times New Roman" w:cs="Times New Roman" w:ascii="Times New Roman" w:hAnsi="Times New Roman"/>
          <w:b/>
          <w:bCs/>
          <w:i/>
          <w:iCs/>
          <w:sz w:val="24"/>
          <w:szCs w:val="24"/>
        </w:rPr>
        <w:t xml:space="preserve"> та морозильн</w:t>
      </w:r>
      <w:r>
        <w:rPr>
          <w:rFonts w:eastAsia="Times New Roman" w:cs="Times New Roman" w:ascii="Times New Roman" w:hAnsi="Times New Roman"/>
          <w:b/>
          <w:bCs/>
          <w:i/>
          <w:iCs/>
          <w:color w:val="auto"/>
          <w:kern w:val="0"/>
          <w:sz w:val="24"/>
          <w:szCs w:val="24"/>
          <w:lang w:val="uk-UA" w:eastAsia="ru-RU" w:bidi="ar-SA"/>
        </w:rPr>
        <w:t>ої</w:t>
      </w:r>
      <w:r>
        <w:rPr>
          <w:rFonts w:eastAsia="Times New Roman" w:cs="Times New Roman" w:ascii="Times New Roman" w:hAnsi="Times New Roman"/>
          <w:b/>
          <w:bCs/>
          <w:i/>
          <w:iCs/>
          <w:sz w:val="24"/>
          <w:szCs w:val="24"/>
        </w:rPr>
        <w:t xml:space="preserve"> </w:t>
      </w:r>
      <w:r>
        <w:rPr>
          <w:rFonts w:eastAsia="Times New Roman" w:cs="Times New Roman" w:ascii="Times New Roman" w:hAnsi="Times New Roman"/>
          <w:b/>
          <w:bCs/>
          <w:i/>
          <w:iCs/>
          <w:color w:val="auto"/>
          <w:kern w:val="0"/>
          <w:sz w:val="24"/>
          <w:szCs w:val="24"/>
          <w:lang w:val="uk-UA" w:eastAsia="ru-RU" w:bidi="ar-SA"/>
        </w:rPr>
        <w:t>скрині</w:t>
      </w:r>
      <w:r>
        <w:rPr>
          <w:rFonts w:eastAsia="Times New Roman" w:cs="Times New Roman" w:ascii="Times New Roman" w:hAnsi="Times New Roman"/>
          <w:b/>
          <w:bCs/>
          <w:i/>
          <w:iCs/>
          <w:sz w:val="24"/>
          <w:szCs w:val="24"/>
        </w:rPr>
        <w:t>, код за ДК 021:2015 — 42513000-5 Холодильне та морозильне обладнання</w:t>
      </w:r>
      <w:r>
        <w:rPr>
          <w:rFonts w:eastAsia="Times New Roman" w:cs="Times New Roman" w:ascii="Times New Roman" w:hAnsi="Times New Roman"/>
          <w:b w:val="false"/>
          <w:bCs w:val="false"/>
          <w:sz w:val="24"/>
          <w:szCs w:val="24"/>
        </w:rPr>
        <w:t>,</w:t>
      </w:r>
      <w:r>
        <w:rPr>
          <w:rFonts w:eastAsia="Times New Roman" w:cs="Times New Roman" w:ascii="Times New Roman" w:hAnsi="Times New Roman"/>
          <w:bCs/>
          <w:sz w:val="24"/>
          <w:szCs w:val="24"/>
        </w:rPr>
        <w:t xml:space="preserve"> згідно </w:t>
      </w:r>
      <w:r>
        <w:rPr>
          <w:rFonts w:eastAsia="Times New Roman" w:cs="Times New Roman" w:ascii="Times New Roman" w:hAnsi="Times New Roman"/>
          <w:sz w:val="24"/>
          <w:szCs w:val="24"/>
        </w:rPr>
        <w:t>з вимогами Замовника торгів та погоджуємось з умовами договору (Додаток №4).</w:t>
      </w:r>
    </w:p>
    <w:tbl>
      <w:tblPr>
        <w:tblpPr w:bottomFromText="0" w:horzAnchor="margin" w:leftFromText="180" w:rightFromText="180" w:tblpX="0" w:tblpXSpec="center" w:tblpY="239" w:topFromText="0" w:vertAnchor="text"/>
        <w:tblW w:w="10035" w:type="dxa"/>
        <w:jc w:val="left"/>
        <w:tblInd w:w="108" w:type="dxa"/>
        <w:tblLayout w:type="fixed"/>
        <w:tblCellMar>
          <w:top w:w="0" w:type="dxa"/>
          <w:left w:w="108" w:type="dxa"/>
          <w:bottom w:w="0" w:type="dxa"/>
          <w:right w:w="108" w:type="dxa"/>
        </w:tblCellMar>
        <w:tblLook w:val="0000"/>
      </w:tblPr>
      <w:tblGrid>
        <w:gridCol w:w="539"/>
        <w:gridCol w:w="4106"/>
        <w:gridCol w:w="849"/>
        <w:gridCol w:w="1255"/>
        <w:gridCol w:w="1728"/>
        <w:gridCol w:w="1557"/>
      </w:tblGrid>
      <w:tr>
        <w:trPr>
          <w:trHeight w:val="148" w:hRule="atLeast"/>
        </w:trPr>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з/п</w:t>
            </w:r>
          </w:p>
        </w:tc>
        <w:tc>
          <w:tcPr>
            <w:tcW w:w="4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86" w:hanging="0"/>
              <w:contextualSpacing/>
              <w:jc w:val="center"/>
              <w:rPr>
                <w:rFonts w:ascii="Times New Roman" w:hAnsi="Times New Roman" w:eastAsia="Times New Roman" w:cs="Times New Roman"/>
                <w:b/>
                <w:b/>
              </w:rPr>
            </w:pPr>
            <w:r>
              <w:rPr>
                <w:rFonts w:eastAsia="Times New Roman" w:cs="Times New Roman" w:ascii="Times New Roman" w:hAnsi="Times New Roman"/>
                <w:b/>
              </w:rPr>
              <w:t>Найменування товару</w:t>
            </w:r>
          </w:p>
          <w:p>
            <w:pPr>
              <w:pStyle w:val="Normal"/>
              <w:widowControl w:val="false"/>
              <w:spacing w:lineRule="auto" w:line="240" w:before="0" w:after="0"/>
              <w:contextualSpacing/>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Кіл-ть</w:t>
            </w:r>
          </w:p>
        </w:tc>
        <w:tc>
          <w:tcPr>
            <w:tcW w:w="12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Одиниця виміру</w:t>
            </w:r>
          </w:p>
        </w:tc>
        <w:tc>
          <w:tcPr>
            <w:tcW w:w="1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Ціна за одиницю</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 ПДВ, грн.</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Загальна вартість</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 ПДВ*,</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грн.</w:t>
            </w:r>
          </w:p>
        </w:tc>
      </w:tr>
      <w:tr>
        <w:trPr>
          <w:trHeight w:val="148"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b w:val="false"/>
                <w:b w:val="false"/>
                <w:bCs w:val="false"/>
                <w:lang w:val="ru-RU"/>
              </w:rPr>
            </w:pPr>
            <w:r>
              <w:rPr>
                <w:rFonts w:eastAsia="Times New Roman" w:cs="Times New Roman" w:ascii="Times New Roman" w:hAnsi="Times New Roman"/>
                <w:b w:val="false"/>
                <w:bCs w:val="false"/>
                <w:lang w:val="ru-RU"/>
              </w:rPr>
            </w:r>
          </w:p>
        </w:tc>
        <w:tc>
          <w:tcPr>
            <w:tcW w:w="410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Times New Roman" w:hAnsi="Times New Roman" w:eastAsia="Times New Roman" w:cs="Times New Roman"/>
                <w:b w:val="false"/>
                <w:b w:val="false"/>
                <w:bCs w:val="false"/>
                <w:color w:val="auto"/>
                <w:sz w:val="24"/>
                <w:szCs w:val="24"/>
                <w:lang w:eastAsia="uk-UA"/>
              </w:rPr>
            </w:pPr>
            <w:r>
              <w:rPr>
                <w:rFonts w:eastAsia="Times New Roman" w:cs="Times New Roman" w:ascii="Times New Roman" w:hAnsi="Times New Roman"/>
                <w:b w:val="false"/>
                <w:bCs w:val="false"/>
                <w:color w:val="auto"/>
                <w:sz w:val="24"/>
                <w:szCs w:val="24"/>
                <w:lang w:eastAsia="uk-UA"/>
              </w:rPr>
            </w:r>
          </w:p>
        </w:tc>
        <w:tc>
          <w:tcPr>
            <w:tcW w:w="84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before="0" w:after="200"/>
              <w:ind w:left="0" w:hanging="0"/>
              <w:jc w:val="center"/>
              <w:outlineLvl w:val="0"/>
              <w:rPr>
                <w:rFonts w:ascii="Times New Roman" w:hAnsi="Times New Roman" w:eastAsia="Times New Roman" w:cs="Times New Roman"/>
                <w:color w:val="auto"/>
                <w:kern w:val="2"/>
                <w:sz w:val="22"/>
                <w:szCs w:val="22"/>
                <w:lang w:val="ru-RU" w:eastAsia="ru-RU" w:bidi="ar-SA"/>
              </w:rPr>
            </w:pPr>
            <w:r>
              <w:rPr>
                <w:rFonts w:eastAsia="Times New Roman" w:cs="Times New Roman" w:ascii="Times New Roman" w:hAnsi="Times New Roman"/>
                <w:color w:val="auto"/>
                <w:kern w:val="2"/>
                <w:sz w:val="22"/>
                <w:szCs w:val="22"/>
                <w:lang w:val="ru-RU" w:eastAsia="ru-RU" w:bidi="ar-SA"/>
              </w:rPr>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r>
          </w:p>
        </w:tc>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r>
      <w:tr>
        <w:trPr>
          <w:trHeight w:val="148" w:hRule="atLeast"/>
        </w:trPr>
        <w:tc>
          <w:tcPr>
            <w:tcW w:w="539" w:type="dxa"/>
            <w:tcBorders>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b w:val="false"/>
                <w:b w:val="false"/>
                <w:bCs w:val="false"/>
                <w:lang w:val="ru-RU"/>
              </w:rPr>
            </w:pPr>
            <w:r>
              <w:rPr>
                <w:rFonts w:eastAsia="Times New Roman" w:cs="Times New Roman" w:ascii="Times New Roman" w:hAnsi="Times New Roman"/>
                <w:b w:val="false"/>
                <w:bCs w:val="false"/>
                <w:lang w:val="ru-RU"/>
              </w:rPr>
            </w:r>
          </w:p>
        </w:tc>
        <w:tc>
          <w:tcPr>
            <w:tcW w:w="4106" w:type="dxa"/>
            <w:tcBorders>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Times New Roman" w:hAnsi="Times New Roman" w:eastAsia="Times New Roman" w:cs="Times New Roman"/>
                <w:b w:val="false"/>
                <w:b w:val="false"/>
                <w:bCs w:val="false"/>
                <w:color w:val="auto"/>
                <w:sz w:val="24"/>
                <w:szCs w:val="24"/>
                <w:lang w:eastAsia="uk-UA"/>
              </w:rPr>
            </w:pPr>
            <w:r>
              <w:rPr>
                <w:rFonts w:eastAsia="Times New Roman" w:cs="Times New Roman" w:ascii="Times New Roman" w:hAnsi="Times New Roman"/>
                <w:b w:val="false"/>
                <w:bCs w:val="false"/>
                <w:color w:val="auto"/>
                <w:sz w:val="24"/>
                <w:szCs w:val="24"/>
                <w:lang w:eastAsia="uk-UA"/>
              </w:rPr>
            </w:r>
          </w:p>
        </w:tc>
        <w:tc>
          <w:tcPr>
            <w:tcW w:w="849" w:type="dxa"/>
            <w:tcBorders>
              <w:left w:val="single" w:sz="4" w:space="0" w:color="000000"/>
              <w:bottom w:val="single" w:sz="4" w:space="0" w:color="000000"/>
              <w:right w:val="single" w:sz="4" w:space="0" w:color="000000"/>
            </w:tcBorders>
          </w:tcPr>
          <w:p>
            <w:pPr>
              <w:pStyle w:val="Normal"/>
              <w:keepNext w:val="true"/>
              <w:widowControl w:val="false"/>
              <w:numPr>
                <w:ilvl w:val="0"/>
                <w:numId w:val="0"/>
              </w:numPr>
              <w:spacing w:before="0" w:after="200"/>
              <w:ind w:left="0" w:hanging="0"/>
              <w:jc w:val="center"/>
              <w:outlineLvl w:val="0"/>
              <w:rPr>
                <w:rFonts w:ascii="Times New Roman" w:hAnsi="Times New Roman" w:eastAsia="Times New Roman" w:cs="Times New Roman"/>
                <w:color w:val="auto"/>
                <w:kern w:val="2"/>
                <w:sz w:val="22"/>
                <w:szCs w:val="22"/>
                <w:lang w:val="ru-RU" w:eastAsia="ru-RU" w:bidi="ar-SA"/>
              </w:rPr>
            </w:pPr>
            <w:r>
              <w:rPr>
                <w:rFonts w:eastAsia="Times New Roman" w:cs="Times New Roman" w:ascii="Times New Roman" w:hAnsi="Times New Roman"/>
                <w:color w:val="auto"/>
                <w:kern w:val="2"/>
                <w:sz w:val="22"/>
                <w:szCs w:val="22"/>
                <w:lang w:val="ru-RU" w:eastAsia="ru-RU" w:bidi="ar-SA"/>
              </w:rPr>
            </w:r>
          </w:p>
        </w:tc>
        <w:tc>
          <w:tcPr>
            <w:tcW w:w="1255" w:type="dxa"/>
            <w:tcBorders>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r>
          </w:p>
        </w:tc>
        <w:tc>
          <w:tcPr>
            <w:tcW w:w="1728" w:type="dxa"/>
            <w:tcBorders>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c>
          <w:tcPr>
            <w:tcW w:w="1557" w:type="dxa"/>
            <w:tcBorders>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r>
      <w:tr>
        <w:trPr>
          <w:trHeight w:val="813" w:hRule="atLeast"/>
        </w:trPr>
        <w:tc>
          <w:tcPr>
            <w:tcW w:w="847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contextualSpacing/>
              <w:jc w:val="righ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Всього без ПДВ:</w:t>
            </w:r>
          </w:p>
          <w:p>
            <w:pPr>
              <w:pStyle w:val="Normal"/>
              <w:widowControl w:val="false"/>
              <w:spacing w:before="0" w:after="200"/>
              <w:ind w:right="-108" w:hanging="0"/>
              <w:contextualSpacing/>
              <w:jc w:val="righ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ПДВ:</w:t>
              <w:br/>
              <w:t xml:space="preserve">                                              Разом з ПДВ:</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b w:val="false"/>
                <w:b w:val="false"/>
                <w:bCs w:val="false"/>
                <w:lang w:val="ru-RU"/>
              </w:rPr>
            </w:pPr>
            <w:r>
              <w:rPr>
                <w:rFonts w:eastAsia="Times New Roman" w:cs="Times New Roman" w:ascii="Times New Roman" w:hAnsi="Times New Roman"/>
                <w:b w:val="false"/>
                <w:bCs w:val="false"/>
                <w:lang w:val="ru-RU"/>
              </w:rPr>
            </w:r>
          </w:p>
        </w:tc>
      </w:tr>
    </w:tbl>
    <w:p>
      <w:pPr>
        <w:pStyle w:val="Normal"/>
        <w:spacing w:before="240" w:after="20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Примітка: у разі якщо учасника не зареєстровано платником податку на додану вартість або предмет закупівлі не оподатковується ставкою ПДВ, учасником зазначається ця обставина з посиланням на відповідні положення податкового законодавства   </w:t>
      </w:r>
    </w:p>
    <w:p>
      <w:pPr>
        <w:pStyle w:val="Normal"/>
        <w:widowControl w:val="false"/>
        <w:spacing w:lineRule="auto" w:line="240"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Вартість пропозиції:_____________________________________</w:t>
      </w:r>
    </w:p>
    <w:p>
      <w:pPr>
        <w:pStyle w:val="Normal"/>
        <w:widowControl w:val="false"/>
        <w:spacing w:lineRule="auto" w:line="240" w:before="0" w:after="12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(прописом)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2</w:t>
      </w:r>
    </w:p>
    <w:p>
      <w:pPr>
        <w:pStyle w:val="Normal"/>
        <w:spacing w:lineRule="auto" w:line="240" w:before="0" w:after="0"/>
        <w:ind w:left="2880" w:hanging="0"/>
        <w:jc w:val="right"/>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ІНША ІНФОРМАЦІЯ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b/>
          <w:b/>
          <w:color w:val="C00000"/>
          <w:sz w:val="36"/>
          <w:szCs w:val="36"/>
        </w:rPr>
      </w:pPr>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Pr>
            <w:rFonts w:eastAsia="Times New Roman" w:cs="Times New Roman" w:ascii="Times New Roman" w:hAnsi="Times New Roman"/>
            <w:b/>
            <w:color w:val="000000"/>
            <w:sz w:val="24"/>
            <w:szCs w:val="24"/>
          </w:rPr>
          <w:t>"Про електронні документи та електронний документообіг"</w:t>
        </w:r>
      </w:hyperlink>
      <w:r>
        <w:rPr>
          <w:rFonts w:eastAsia="Times New Roman" w:cs="Times New Roman" w:ascii="Times New Roman" w:hAnsi="Times New Roman"/>
          <w:b/>
          <w:color w:val="000000"/>
          <w:sz w:val="24"/>
          <w:szCs w:val="24"/>
        </w:rPr>
        <w:t xml:space="preserve"> та </w:t>
      </w:r>
      <w:hyperlink r:id="rId7">
        <w:r>
          <w:rPr>
            <w:rFonts w:eastAsia="Times New Roman" w:cs="Times New Roman" w:ascii="Times New Roman" w:hAnsi="Times New Roman"/>
            <w:b/>
            <w:color w:val="000000"/>
            <w:sz w:val="24"/>
            <w:szCs w:val="24"/>
          </w:rPr>
          <w:t>"Про електронні довірчі послуги"</w:t>
        </w:r>
      </w:hyperlink>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Замовник перевіряє КЕП/ЕЦП учасника на сайті центрального засвідчувального органу за посиланням </w:t>
      </w:r>
      <w:hyperlink r:id="rId8">
        <w:r>
          <w:rPr>
            <w:rFonts w:eastAsia="Times New Roman" w:cs="Times New Roman" w:ascii="Times New Roman" w:hAnsi="Times New Roman"/>
            <w:color w:val="000000"/>
            <w:sz w:val="24"/>
            <w:szCs w:val="24"/>
            <w:u w:val="single"/>
          </w:rPr>
          <w:t>https://czo.gov.ua/verify</w:t>
        </w:r>
      </w:hyperlink>
      <w:r>
        <w:rPr>
          <w:rFonts w:eastAsia="Times New Roman" w:cs="Times New Roman" w:ascii="Times New Roman" w:hAnsi="Times New Roman"/>
          <w:color w:val="000000"/>
          <w:sz w:val="24"/>
          <w:szCs w:val="24"/>
        </w:rPr>
        <w:t>.</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left="40" w:firstLine="604"/>
        <w:jc w:val="both"/>
        <w:rPr>
          <w:rFonts w:ascii="Times New Roman" w:hAnsi="Times New Roman" w:eastAsia="Times New Roman" w:cs="Times New Roman"/>
          <w:sz w:val="24"/>
          <w:szCs w:val="24"/>
          <w:lang w:val="ru-RU"/>
        </w:rPr>
      </w:pPr>
      <w:r>
        <w:rPr>
          <w:rFonts w:eastAsia="Times New Roman" w:cs="Times New Roman" w:ascii="Times New Roman" w:hAnsi="Times New Roman"/>
          <w:color w:val="000000"/>
          <w:sz w:val="24"/>
          <w:szCs w:val="24"/>
        </w:rPr>
        <w:t>Кожен учасник має право подати тільки одну пропозицію</w:t>
      </w:r>
      <w:r>
        <w:rPr>
          <w:rFonts w:eastAsia="Times New Roman" w:cs="Times New Roman" w:ascii="Times New Roman" w:hAnsi="Times New Roman"/>
          <w:color w:val="000000"/>
          <w:sz w:val="24"/>
          <w:szCs w:val="24"/>
          <w:lang w:val="ru-RU"/>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
        <w:tblW w:w="9629" w:type="dxa"/>
        <w:jc w:val="left"/>
        <w:tblInd w:w="100" w:type="dxa"/>
        <w:tblLayout w:type="fixed"/>
        <w:tblCellMar>
          <w:top w:w="0" w:type="dxa"/>
          <w:left w:w="115" w:type="dxa"/>
          <w:bottom w:w="0" w:type="dxa"/>
          <w:right w:w="115" w:type="dxa"/>
        </w:tblCellMar>
        <w:tblLook w:val="0400"/>
      </w:tblPr>
      <w:tblGrid>
        <w:gridCol w:w="337"/>
        <w:gridCol w:w="9291"/>
      </w:tblGrid>
      <w:tr>
        <w:trPr>
          <w:trHeight w:val="240" w:hRule="atLeast"/>
        </w:trPr>
        <w:tc>
          <w:tcPr>
            <w:tcW w:w="9628"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keepNext w:val="true"/>
              <w:keepLines/>
              <w:widowControl w:val="false"/>
              <w:suppressAutoHyphens w:val="tru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sz w:val="24"/>
                <w:szCs w:val="24"/>
              </w:rPr>
            </w:r>
          </w:p>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ru-RU" w:bidi="ar-SA"/>
              </w:rPr>
              <w:t>Інші документи від Учасника:</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1</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eastAsia="Times New Roman" w:cs="Times New Roman" w:ascii="Times New Roman" w:hAnsi="Times New Roman"/>
                <w:b w:val="false"/>
                <w:bCs w:val="false"/>
                <w:i/>
                <w:color w:val="000000"/>
                <w:kern w:val="0"/>
                <w:sz w:val="24"/>
                <w:szCs w:val="24"/>
                <w:lang w:val="uk-UA" w:eastAsia="ru-RU" w:bidi="ar-SA"/>
              </w:rPr>
              <w:t xml:space="preserve">- для фізичних осіб, фізичних осіб- підприємців) </w:t>
            </w:r>
            <w:r>
              <w:rPr>
                <w:rFonts w:eastAsia="Times New Roman" w:cs="Times New Roman" w:ascii="Times New Roman" w:hAnsi="Times New Roman"/>
                <w:b w:val="false"/>
                <w:bCs w:val="false"/>
                <w:color w:val="000000"/>
                <w:kern w:val="0"/>
                <w:sz w:val="24"/>
                <w:szCs w:val="24"/>
                <w:lang w:val="uk-UA" w:eastAsia="ru-RU" w:bidi="ar-SA"/>
              </w:rPr>
              <w:t>та</w:t>
            </w:r>
          </w:p>
          <w:p>
            <w:pPr>
              <w:pStyle w:val="Normal"/>
              <w:keepNext w:val="true"/>
              <w:keepLines/>
              <w:widowControl w:val="false"/>
              <w:suppressAutoHyphens w:val="true"/>
              <w:spacing w:lineRule="auto" w:line="240" w:before="0" w:after="0"/>
              <w:ind w:left="13" w:right="113"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eastAsia="Times New Roman" w:cs="Times New Roman" w:ascii="Times New Roman" w:hAnsi="Times New Roman"/>
                <w:b w:val="false"/>
                <w:bCs w:val="false"/>
                <w:i/>
                <w:color w:val="000000"/>
                <w:kern w:val="0"/>
                <w:sz w:val="24"/>
                <w:szCs w:val="24"/>
                <w:lang w:val="uk-UA" w:eastAsia="ru-RU" w:bidi="ar-SA"/>
              </w:rPr>
              <w:t xml:space="preserve"> для фізичних осіб,  фізичних осіб- підприємців.</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2</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3</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Гарантійний  лист від Учасника  наступного змісту:</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w:t>
            </w:r>
            <w:r>
              <w:rPr>
                <w:rFonts w:eastAsia="Times New Roman" w:cs="Times New Roman" w:ascii="Times New Roman" w:hAnsi="Times New Roman"/>
                <w:b w:val="false"/>
                <w:bCs w:val="false"/>
                <w:color w:val="000000"/>
                <w:kern w:val="0"/>
                <w:sz w:val="24"/>
                <w:szCs w:val="24"/>
                <w:lang w:val="uk-UA" w:eastAsia="ru-RU" w:bidi="ar-SA"/>
              </w:rPr>
              <w:t xml:space="preserve">Даним листом підтверджуємо, що </w:t>
            </w:r>
            <w:r>
              <w:rPr>
                <w:rFonts w:eastAsia="Times New Roman" w:cs="Times New Roman" w:ascii="Times New Roman" w:hAnsi="Times New Roman"/>
                <w:b w:val="false"/>
                <w:bCs w:val="false"/>
                <w:i/>
                <w:color w:val="000000"/>
                <w:kern w:val="0"/>
                <w:sz w:val="24"/>
                <w:szCs w:val="24"/>
                <w:u w:val="single"/>
                <w:lang w:val="uk-UA" w:eastAsia="ru-RU" w:bidi="ar-SA"/>
              </w:rPr>
              <w:t>зазначити найменування Учасника</w:t>
            </w:r>
            <w:r>
              <w:rPr>
                <w:rFonts w:eastAsia="Times New Roman" w:cs="Times New Roman" w:ascii="Times New Roman" w:hAnsi="Times New Roman"/>
                <w:b w:val="false"/>
                <w:bCs w:val="false"/>
                <w:color w:val="000000"/>
                <w:kern w:val="0"/>
                <w:sz w:val="24"/>
                <w:szCs w:val="24"/>
                <w:lang w:val="uk-UA" w:eastAsia="ru-RU" w:bidi="ar-S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4</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kern w:val="0"/>
                <w:sz w:val="24"/>
                <w:szCs w:val="24"/>
                <w:lang w:val="uk-UA" w:eastAsia="ru-RU" w:bidi="ar-SA"/>
              </w:rPr>
              <w:t xml:space="preserve">Лист-погодження Учасника з умовами проекту Договору, що міститься в Додатку </w:t>
            </w:r>
            <w:r>
              <w:rPr>
                <w:rFonts w:eastAsia="Times New Roman" w:cs="Times New Roman" w:ascii="Times New Roman" w:hAnsi="Times New Roman"/>
                <w:b w:val="false"/>
                <w:bCs w:val="false"/>
                <w:color w:val="auto"/>
                <w:kern w:val="0"/>
                <w:sz w:val="24"/>
                <w:szCs w:val="24"/>
                <w:lang w:val="ru-RU" w:eastAsia="ru-RU" w:bidi="ar-SA"/>
              </w:rPr>
              <w:t>4</w:t>
            </w:r>
            <w:r>
              <w:rPr>
                <w:rFonts w:eastAsia="Times New Roman" w:cs="Times New Roman" w:ascii="Times New Roman" w:hAnsi="Times New Roman"/>
                <w:b w:val="false"/>
                <w:bCs w:val="false"/>
                <w:kern w:val="0"/>
                <w:sz w:val="24"/>
                <w:szCs w:val="24"/>
                <w:lang w:val="uk-UA" w:eastAsia="ru-RU" w:bidi="ar-SA"/>
              </w:rPr>
              <w:t xml:space="preserve"> до Оголошення</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5</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Довідка, яка містить інформацію про учасника закупівлі, а саме:</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Повне найменування;</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Юридична адреса;</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Поштова або фактична адреса;</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Код ЄДРПОУ підприємства (або ІПН ФОП);</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Індивідуальний податковий номер</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Банківські реквізити (поточний рахунок, назва банку, в якому відкритий рахунок та МФО);</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Тел./факс;</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E-mail;</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Посада керівника підприємством та П.І.Б. (для ФОП зазначається П.І.Б).</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6</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kern w:val="0"/>
                <w:sz w:val="24"/>
                <w:szCs w:val="24"/>
                <w:lang w:val="uk-UA" w:eastAsia="ru-RU" w:bidi="ar-SA"/>
              </w:rPr>
              <w:t>Учасник повинен надати в електронному (сканованому) вигляді в складі своєї пропозиції документ, що підтверджує повноваження керівника підприємства (копії наказу про призначення на посаду та/ або, протоколу зборів засновників та/або, довіреності)</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3</w:t>
      </w:r>
    </w:p>
    <w:p>
      <w:pPr>
        <w:pStyle w:val="Normal"/>
        <w:spacing w:lineRule="auto" w:line="240" w:before="0" w:after="0"/>
        <w:ind w:left="2880" w:hanging="0"/>
        <w:jc w:val="right"/>
        <w:rPr>
          <w:rFonts w:ascii="Times New Roman" w:hAnsi="Times New Roman" w:eastAsia="Times New Roman" w:cs="Times New Roman"/>
          <w:i/>
          <w:i/>
          <w:color w:val="000000"/>
          <w:sz w:val="24"/>
          <w:szCs w:val="24"/>
          <w:highlight w:val="white"/>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інші характеристики предмета закупівлі</w:t>
      </w:r>
    </w:p>
    <w:p>
      <w:pPr>
        <w:pStyle w:val="Normal"/>
        <w:spacing w:lineRule="atLeast" w:line="0" w:before="0" w:after="0"/>
        <w:jc w:val="center"/>
        <w:rPr>
          <w:i/>
          <w:i/>
          <w:iCs/>
        </w:rPr>
      </w:pPr>
      <w:r>
        <w:rPr>
          <w:rFonts w:cs="Times New Roman" w:ascii="Times New Roman" w:hAnsi="Times New Roman"/>
          <w:b/>
          <w:i/>
          <w:iCs/>
          <w:color w:val="000000"/>
          <w:sz w:val="24"/>
          <w:szCs w:val="24"/>
        </w:rPr>
        <w:t>Шафи холодильної та морозильної скрині, код за ДК 021:2015 — 42513000-5 Холодильне та морозильне обладнання,.</w:t>
      </w:r>
    </w:p>
    <w:p>
      <w:pPr>
        <w:pStyle w:val="Normal"/>
        <w:spacing w:lineRule="atLeast" w:line="0" w:before="0" w:after="0"/>
        <w:jc w:val="center"/>
        <w:rPr>
          <w:sz w:val="20"/>
          <w:szCs w:val="20"/>
        </w:rPr>
      </w:pPr>
      <w:r>
        <w:rPr>
          <w:rFonts w:cs="Times New Roman" w:ascii="Times New Roman" w:hAnsi="Times New Roman"/>
          <w:b/>
          <w:i/>
          <w:iCs/>
          <w:sz w:val="20"/>
          <w:szCs w:val="20"/>
        </w:rPr>
        <w:t>Увага!</w:t>
      </w:r>
    </w:p>
    <w:p>
      <w:pPr>
        <w:pStyle w:val="Normal"/>
        <w:spacing w:lineRule="atLeast" w:line="0" w:before="0" w:after="0"/>
        <w:ind w:firstLine="567"/>
        <w:jc w:val="both"/>
        <w:rPr/>
      </w:pPr>
      <w:r>
        <w:rPr>
          <w:rFonts w:cs="Times New Roman" w:ascii="Times New Roman" w:hAnsi="Times New Roman"/>
          <w:i/>
          <w:iCs/>
          <w:sz w:val="20"/>
          <w:szCs w:val="20"/>
        </w:rPr>
        <w:t>На виконання розпоряджен</w:t>
      </w:r>
      <w:r>
        <w:rPr>
          <w:rFonts w:eastAsia="Calibri" w:cs="Times New Roman" w:ascii="Times New Roman" w:hAnsi="Times New Roman"/>
          <w:i/>
          <w:iCs/>
          <w:color w:val="auto"/>
          <w:kern w:val="0"/>
          <w:sz w:val="20"/>
          <w:szCs w:val="20"/>
          <w:lang w:val="uk-UA" w:eastAsia="ru-RU" w:bidi="ar-SA"/>
        </w:rPr>
        <w:t>ь</w:t>
      </w:r>
      <w:r>
        <w:rPr>
          <w:rFonts w:cs="Times New Roman" w:ascii="Times New Roman" w:hAnsi="Times New Roman"/>
          <w:i/>
          <w:iCs/>
          <w:sz w:val="20"/>
          <w:szCs w:val="20"/>
        </w:rPr>
        <w:t xml:space="preserve"> КАБІНЕТУ МІНІСТРІВ УКРАЇНИ РОЗПОРЯДЖЕННЯ  «Про пропозиції щодо застосування персональних спеціальних економічних та інших обмежувальних заходів»</w:t>
      </w:r>
      <w:bookmarkStart w:id="0" w:name="n4"/>
      <w:bookmarkEnd w:id="0"/>
      <w:r>
        <w:rPr>
          <w:rFonts w:cs="Times New Roman" w:ascii="Times New Roman" w:hAnsi="Times New Roman"/>
          <w:i/>
          <w:iCs/>
          <w:sz w:val="20"/>
          <w:szCs w:val="20"/>
        </w:rPr>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9">
        <w:r>
          <w:rPr>
            <w:rFonts w:cs="Times New Roman" w:ascii="Times New Roman" w:hAnsi="Times New Roman"/>
            <w:i/>
            <w:iCs/>
            <w:sz w:val="20"/>
            <w:szCs w:val="20"/>
          </w:rPr>
          <w:t>частини першої</w:t>
        </w:r>
      </w:hyperlink>
      <w:r>
        <w:rPr>
          <w:rFonts w:cs="Times New Roman" w:ascii="Times New Roman" w:hAnsi="Times New Roman"/>
          <w:i/>
          <w:iCs/>
          <w:sz w:val="20"/>
          <w:szCs w:val="20"/>
        </w:rPr>
        <w:t xml:space="preserve"> статті 5 Закону України “Про санкції” з урахуванням Рішен</w:t>
      </w:r>
      <w:r>
        <w:rPr>
          <w:rFonts w:eastAsia="Calibri" w:cs="Times New Roman" w:ascii="Times New Roman" w:hAnsi="Times New Roman"/>
          <w:i/>
          <w:iCs/>
          <w:color w:val="auto"/>
          <w:kern w:val="0"/>
          <w:sz w:val="20"/>
          <w:szCs w:val="20"/>
          <w:lang w:val="uk-UA" w:eastAsia="ru-RU" w:bidi="ar-SA"/>
        </w:rPr>
        <w:t>ь</w:t>
      </w:r>
      <w:r>
        <w:rPr>
          <w:rFonts w:cs="Times New Roman" w:ascii="Times New Roman" w:hAnsi="Times New Roman"/>
          <w:i/>
          <w:iCs/>
          <w:sz w:val="20"/>
          <w:szCs w:val="20"/>
        </w:rPr>
        <w:t xml:space="preserve"> Ради національної безпеки і оборони України, затвердженні відповідними Указ</w:t>
      </w:r>
      <w:r>
        <w:rPr>
          <w:rFonts w:eastAsia="Calibri" w:cs="Times New Roman" w:ascii="Times New Roman" w:hAnsi="Times New Roman"/>
          <w:i/>
          <w:iCs/>
          <w:color w:val="auto"/>
          <w:kern w:val="0"/>
          <w:sz w:val="20"/>
          <w:szCs w:val="20"/>
          <w:lang w:val="uk-UA" w:eastAsia="ru-RU" w:bidi="ar-SA"/>
        </w:rPr>
        <w:t>ами</w:t>
      </w:r>
      <w:r>
        <w:rPr>
          <w:rFonts w:cs="Times New Roman" w:ascii="Times New Roman" w:hAnsi="Times New Roman"/>
          <w:i/>
          <w:iCs/>
          <w:sz w:val="20"/>
          <w:szCs w:val="20"/>
        </w:rPr>
        <w:t xml:space="preserve">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p>
      <w:pPr>
        <w:pStyle w:val="Normal"/>
        <w:spacing w:lineRule="atLeast" w:line="0" w:before="0" w:after="0"/>
        <w:ind w:firstLine="567"/>
        <w:jc w:val="both"/>
        <w:rPr/>
      </w:pPr>
      <w:r>
        <w:rPr>
          <w:rFonts w:cs="Times New Roman" w:ascii="Times New Roman" w:hAnsi="Times New Roman"/>
          <w:i/>
          <w:iCs/>
          <w:sz w:val="20"/>
          <w:szCs w:val="20"/>
        </w:rPr>
        <w:t>Таким чином</w:t>
      </w:r>
      <w:r>
        <w:rPr>
          <w:rFonts w:cs="Times New Roman" w:ascii="Times New Roman" w:hAnsi="Times New Roman"/>
          <w:b/>
          <w:i/>
          <w:iCs/>
          <w:sz w:val="20"/>
          <w:szCs w:val="20"/>
        </w:rPr>
        <w:t xml:space="preserve"> пропозиції Учасників </w:t>
      </w:r>
      <w:r>
        <w:rPr>
          <w:rFonts w:cs="Times New Roman" w:ascii="Times New Roman" w:hAnsi="Times New Roman"/>
          <w:b/>
          <w:i/>
          <w:iCs/>
          <w:sz w:val="20"/>
          <w:szCs w:val="20"/>
          <w:shd w:fill="auto" w:val="clear"/>
        </w:rPr>
        <w:t xml:space="preserve">закупівлі </w:t>
      </w:r>
      <w:r>
        <w:rPr>
          <w:rFonts w:eastAsia="Calibri" w:cs="Times New Roman" w:ascii="Times New Roman" w:hAnsi="Times New Roman"/>
          <w:b/>
          <w:i/>
          <w:iCs/>
          <w:color w:val="000000"/>
          <w:kern w:val="0"/>
          <w:sz w:val="20"/>
          <w:szCs w:val="20"/>
          <w:shd w:fill="auto" w:val="clear"/>
          <w:lang w:val="ru-RU" w:eastAsia="ru-RU" w:bidi="ar-SA"/>
        </w:rPr>
        <w:t>товару</w:t>
      </w:r>
      <w:r>
        <w:rPr>
          <w:rFonts w:cs="Times New Roman" w:ascii="Times New Roman" w:hAnsi="Times New Roman"/>
          <w:b/>
          <w:i/>
          <w:iCs/>
          <w:sz w:val="20"/>
          <w:szCs w:val="20"/>
          <w:shd w:fill="auto" w:val="clear"/>
        </w:rPr>
        <w:t xml:space="preserve"> - Російської Федерації будуть відхилені.</w:t>
      </w:r>
    </w:p>
    <w:p>
      <w:pPr>
        <w:pStyle w:val="Normal"/>
        <w:spacing w:lineRule="atLeast" w:line="0" w:before="0" w:after="0"/>
        <w:ind w:firstLine="567"/>
        <w:jc w:val="both"/>
        <w:rPr>
          <w:rFonts w:ascii="Times New Roman" w:hAnsi="Times New Roman" w:cs="Times New Roman"/>
          <w:b/>
          <w:b/>
          <w:i/>
          <w:i/>
          <w:iCs/>
          <w:sz w:val="20"/>
          <w:szCs w:val="20"/>
          <w:shd w:fill="auto" w:val="clear"/>
        </w:rPr>
      </w:pPr>
      <w:r>
        <w:rPr>
          <w:rFonts w:cs="Times New Roman" w:ascii="Times New Roman" w:hAnsi="Times New Roman"/>
          <w:b/>
          <w:i/>
          <w:iCs/>
          <w:sz w:val="20"/>
          <w:szCs w:val="20"/>
          <w:shd w:fill="auto" w:val="clear"/>
        </w:rPr>
      </w:r>
    </w:p>
    <w:p>
      <w:pPr>
        <w:pStyle w:val="Normal"/>
        <w:tabs>
          <w:tab w:val="clear" w:pos="720"/>
          <w:tab w:val="left" w:pos="5940" w:leader="none"/>
        </w:tabs>
        <w:spacing w:lineRule="auto" w:line="240" w:before="0" w:after="0"/>
        <w:jc w:val="center"/>
        <w:rPr>
          <w:rFonts w:ascii="Times New Roman" w:hAnsi="Times New Roman"/>
          <w:i/>
          <w:i/>
          <w:iCs/>
          <w:sz w:val="28"/>
          <w:szCs w:val="28"/>
        </w:rPr>
      </w:pPr>
      <w:r>
        <w:rPr>
          <w:rFonts w:cs="Arial" w:ascii="Times New Roman" w:hAnsi="Times New Roman"/>
          <w:b/>
          <w:i/>
          <w:iCs/>
          <w:sz w:val="28"/>
          <w:szCs w:val="28"/>
          <w:lang w:val="ru-RU"/>
        </w:rPr>
        <w:t>Шаф</w:t>
      </w:r>
      <w:r>
        <w:rPr>
          <w:rFonts w:cs="Arial" w:ascii="Times New Roman" w:hAnsi="Times New Roman"/>
          <w:b/>
          <w:i/>
          <w:iCs/>
          <w:sz w:val="28"/>
          <w:szCs w:val="28"/>
          <w:lang w:val="ru-RU"/>
        </w:rPr>
        <w:t>а</w:t>
      </w:r>
      <w:r>
        <w:rPr>
          <w:rFonts w:cs="Arial" w:ascii="Times New Roman" w:hAnsi="Times New Roman"/>
          <w:b/>
          <w:i/>
          <w:iCs/>
          <w:sz w:val="28"/>
          <w:szCs w:val="28"/>
          <w:lang w:val="ru-RU"/>
        </w:rPr>
        <w:t xml:space="preserve"> холодильн</w:t>
      </w:r>
      <w:r>
        <w:rPr>
          <w:rFonts w:cs="Arial" w:ascii="Times New Roman" w:hAnsi="Times New Roman"/>
          <w:b/>
          <w:i/>
          <w:iCs/>
          <w:sz w:val="28"/>
          <w:szCs w:val="28"/>
          <w:lang w:val="ru-RU"/>
        </w:rPr>
        <w:t>а</w:t>
      </w:r>
      <w:r>
        <w:rPr>
          <w:rFonts w:cs="Arial" w:ascii="Times New Roman" w:hAnsi="Times New Roman"/>
          <w:b/>
          <w:i/>
          <w:iCs/>
          <w:sz w:val="28"/>
          <w:szCs w:val="28"/>
          <w:lang w:val="ru-RU"/>
        </w:rPr>
        <w:t xml:space="preserve"> - 2 шт.</w:t>
      </w:r>
    </w:p>
    <w:p>
      <w:pPr>
        <w:pStyle w:val="Normal"/>
        <w:tabs>
          <w:tab w:val="clear" w:pos="720"/>
          <w:tab w:val="left" w:pos="5940" w:leader="none"/>
        </w:tabs>
        <w:spacing w:lineRule="auto" w:line="240" w:before="0" w:after="0"/>
        <w:jc w:val="left"/>
        <w:rPr>
          <w:rFonts w:ascii="Times New Roman" w:hAnsi="Times New Roman"/>
          <w:i/>
          <w:i/>
          <w:iCs/>
          <w:sz w:val="28"/>
          <w:szCs w:val="28"/>
        </w:rPr>
      </w:pPr>
      <w:r>
        <w:rPr>
          <w:rFonts w:cs="Arial" w:ascii="Times New Roman" w:hAnsi="Times New Roman"/>
          <w:b/>
          <w:i/>
          <w:iCs/>
          <w:sz w:val="28"/>
          <w:szCs w:val="28"/>
          <w:lang w:val="ru-RU"/>
        </w:rPr>
        <w:t xml:space="preserve">  </w:t>
      </w:r>
    </w:p>
    <w:tbl>
      <w:tblPr>
        <w:tblW w:w="10349"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3777"/>
        <w:gridCol w:w="3696"/>
        <w:gridCol w:w="2876"/>
      </w:tblGrid>
      <w:tr>
        <w:trPr>
          <w:trHeight w:val="348" w:hRule="atLeast"/>
        </w:trPr>
        <w:tc>
          <w:tcPr>
            <w:tcW w:w="37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val="false"/>
                <w:b w:val="false"/>
                <w:bCs w:val="false"/>
                <w:i w:val="false"/>
                <w:i w:val="false"/>
                <w:iCs w:val="false"/>
                <w:sz w:val="24"/>
                <w:szCs w:val="24"/>
                <w:lang w:val="uk-UA"/>
              </w:rPr>
            </w:pPr>
            <w:r>
              <w:rPr>
                <w:rFonts w:cs="Times New Roman" w:ascii="Times New Roman" w:hAnsi="Times New Roman"/>
                <w:b w:val="false"/>
                <w:bCs w:val="false"/>
                <w:i w:val="false"/>
                <w:iCs w:val="false"/>
                <w:sz w:val="24"/>
                <w:szCs w:val="24"/>
                <w:lang w:val="uk-UA"/>
              </w:rPr>
              <w:t>Параметр</w:t>
            </w:r>
          </w:p>
        </w:tc>
        <w:tc>
          <w:tcPr>
            <w:tcW w:w="3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 w:val="false"/>
                <w:b w:val="false"/>
                <w:bCs w:val="false"/>
                <w:i w:val="false"/>
                <w:i w:val="false"/>
                <w:iCs w:val="false"/>
                <w:kern w:val="0"/>
                <w:sz w:val="24"/>
                <w:szCs w:val="24"/>
                <w:lang w:val="ru-RU" w:eastAsia="ru-RU" w:bidi="ar-SA"/>
              </w:rPr>
            </w:pPr>
            <w:r>
              <w:rPr>
                <w:rFonts w:eastAsia="Times New Roman" w:cs="Times New Roman" w:ascii="Times New Roman" w:hAnsi="Times New Roman"/>
                <w:b w:val="false"/>
                <w:bCs w:val="false"/>
                <w:i w:val="false"/>
                <w:iCs w:val="false"/>
                <w:kern w:val="0"/>
                <w:sz w:val="24"/>
                <w:szCs w:val="24"/>
                <w:lang w:val="ru-RU" w:eastAsia="ru-RU" w:bidi="ar-SA"/>
              </w:rPr>
              <w:t>Характеристики встановлені Замовником (вимоги)</w:t>
            </w:r>
          </w:p>
        </w:tc>
        <w:tc>
          <w:tcPr>
            <w:tcW w:w="2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val="false"/>
                <w:b w:val="false"/>
                <w:bCs w:val="false"/>
                <w:i w:val="false"/>
                <w:i w:val="false"/>
                <w:iCs w:val="false"/>
                <w:kern w:val="0"/>
                <w:sz w:val="24"/>
                <w:szCs w:val="24"/>
                <w:lang w:val="ru-RU" w:eastAsia="ru-RU" w:bidi="ar-SA"/>
              </w:rPr>
            </w:pPr>
            <w:r>
              <w:rPr>
                <w:rFonts w:eastAsia="Times New Roman" w:cs="Times New Roman" w:ascii="Times New Roman" w:hAnsi="Times New Roman"/>
                <w:b w:val="false"/>
                <w:bCs w:val="false"/>
                <w:i w:val="false"/>
                <w:iCs w:val="false"/>
                <w:kern w:val="0"/>
                <w:sz w:val="24"/>
                <w:szCs w:val="24"/>
                <w:lang w:val="ru-RU" w:eastAsia="ru-RU" w:bidi="ar-SA"/>
              </w:rPr>
              <w:t>Характеристики запропоновані учаснико</w:t>
            </w:r>
          </w:p>
        </w:tc>
      </w:tr>
      <w:tr>
        <w:trPr>
          <w:trHeight w:val="348" w:hRule="atLeast"/>
        </w:trPr>
        <w:tc>
          <w:tcPr>
            <w:tcW w:w="3777" w:type="dxa"/>
            <w:tcBorders>
              <w:top w:val="single" w:sz="4" w:space="0" w:color="000000"/>
              <w:left w:val="single" w:sz="4" w:space="0" w:color="000000"/>
              <w:bottom w:val="single" w:sz="4" w:space="0" w:color="000000"/>
              <w:right w:val="single" w:sz="4" w:space="0" w:color="000000"/>
            </w:tcBorders>
            <w:shd w:color="auto" w:fill="auto" w:val="clear"/>
          </w:tcPr>
          <w:p>
            <w:pPr>
              <w:pStyle w:val="Style16"/>
              <w:widowControl w:val="false"/>
              <w:numPr>
                <w:ilvl w:val="0"/>
                <w:numId w:val="0"/>
              </w:numPr>
              <w:spacing w:lineRule="atLeast" w:line="270" w:before="0" w:after="135"/>
              <w:ind w:right="0" w:hanging="0"/>
              <w:jc w:val="left"/>
              <w:rPr>
                <w:rFonts w:ascii="Times New Roman" w:hAnsi="Times New Roman"/>
                <w:color w:val="000000"/>
                <w:sz w:val="24"/>
                <w:szCs w:val="24"/>
              </w:rPr>
            </w:pPr>
            <w:r>
              <w:rPr>
                <w:rFonts w:eastAsia="Calibri" w:cs="Calibri" w:ascii="Times New Roman" w:hAnsi="Times New Roman"/>
                <w:b w:val="false"/>
                <w:i w:val="false"/>
                <w:caps w:val="false"/>
                <w:smallCaps w:val="false"/>
                <w:color w:val="000000"/>
                <w:spacing w:val="0"/>
                <w:kern w:val="0"/>
                <w:sz w:val="24"/>
                <w:szCs w:val="24"/>
                <w:lang w:val="uk-UA" w:eastAsia="ru-RU" w:bidi="ar-SA"/>
              </w:rPr>
              <w:t>Н</w:t>
            </w:r>
            <w:r>
              <w:rPr>
                <w:rFonts w:ascii="Times New Roman" w:hAnsi="Times New Roman"/>
                <w:b w:val="false"/>
                <w:i w:val="false"/>
                <w:caps w:val="false"/>
                <w:smallCaps w:val="false"/>
                <w:color w:val="000000"/>
                <w:spacing w:val="0"/>
                <w:sz w:val="24"/>
                <w:szCs w:val="24"/>
              </w:rPr>
              <w:t>омінальний об'єм</w:t>
            </w:r>
          </w:p>
        </w:tc>
        <w:tc>
          <w:tcPr>
            <w:tcW w:w="3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4"/>
                <w:szCs w:val="24"/>
                <w:lang w:val="uk-UA"/>
              </w:rPr>
            </w:pPr>
            <w:r>
              <w:rPr>
                <w:rFonts w:ascii="Times New Roman" w:hAnsi="Times New Roman"/>
                <w:color w:val="000000"/>
                <w:sz w:val="24"/>
                <w:szCs w:val="24"/>
                <w:lang w:val="ru-RU"/>
              </w:rPr>
              <w:t>в</w:t>
            </w:r>
            <w:r>
              <w:rPr>
                <w:rFonts w:ascii="Times New Roman" w:hAnsi="Times New Roman"/>
                <w:color w:val="000000"/>
                <w:sz w:val="24"/>
                <w:szCs w:val="24"/>
                <w:lang w:val="uk-UA"/>
              </w:rPr>
              <w:t xml:space="preserve">ід </w:t>
            </w:r>
            <w:r>
              <w:rPr>
                <w:rFonts w:ascii="Times New Roman" w:hAnsi="Times New Roman"/>
                <w:color w:val="000000"/>
                <w:sz w:val="24"/>
                <w:szCs w:val="24"/>
                <w:lang w:val="ru-RU"/>
              </w:rPr>
              <w:t xml:space="preserve">230 </w:t>
            </w:r>
            <w:r>
              <w:rPr>
                <w:rFonts w:ascii="Times New Roman" w:hAnsi="Times New Roman"/>
                <w:color w:val="000000"/>
                <w:sz w:val="24"/>
                <w:szCs w:val="24"/>
                <w:lang w:val="uk-UA"/>
              </w:rPr>
              <w:t>л</w:t>
            </w:r>
          </w:p>
        </w:tc>
        <w:tc>
          <w:tcPr>
            <w:tcW w:w="2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348" w:hRule="atLeast"/>
        </w:trPr>
        <w:tc>
          <w:tcPr>
            <w:tcW w:w="37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left"/>
              <w:rPr>
                <w:rFonts w:ascii="Times New Roman" w:hAnsi="Times New Roman" w:eastAsia="Calibri" w:cs="Calibri"/>
                <w:color w:val="000000"/>
                <w:kern w:val="0"/>
                <w:sz w:val="24"/>
                <w:szCs w:val="24"/>
                <w:lang w:val="uk-UA" w:eastAsia="ru-RU" w:bidi="ar-SA"/>
              </w:rPr>
            </w:pPr>
            <w:r>
              <w:rPr>
                <w:rFonts w:eastAsia="Calibri" w:cs="Calibri" w:ascii="Times New Roman" w:hAnsi="Times New Roman"/>
                <w:color w:val="000000"/>
                <w:kern w:val="0"/>
                <w:sz w:val="24"/>
                <w:szCs w:val="24"/>
                <w:lang w:val="uk-UA" w:eastAsia="ru-RU" w:bidi="ar-SA"/>
              </w:rPr>
              <w:t>Температурний режим</w:t>
            </w:r>
          </w:p>
        </w:tc>
        <w:tc>
          <w:tcPr>
            <w:tcW w:w="3696" w:type="dxa"/>
            <w:tcBorders>
              <w:top w:val="single" w:sz="4" w:space="0" w:color="000000"/>
              <w:left w:val="single" w:sz="4" w:space="0" w:color="000000"/>
              <w:bottom w:val="single" w:sz="4" w:space="0" w:color="000000"/>
              <w:right w:val="single" w:sz="4" w:space="0" w:color="000000"/>
            </w:tcBorders>
            <w:shd w:color="auto" w:fill="auto" w:val="clear"/>
          </w:tcPr>
          <w:p>
            <w:pPr>
              <w:pStyle w:val="Style16"/>
              <w:widowControl/>
              <w:tabs>
                <w:tab w:val="clear" w:pos="720"/>
                <w:tab w:val="left" w:pos="0" w:leader="none"/>
              </w:tabs>
              <w:spacing w:lineRule="auto" w:line="312" w:before="0" w:after="0"/>
              <w:ind w:left="0" w:right="0" w:hanging="0"/>
              <w:jc w:val="center"/>
              <w:rPr>
                <w:rFonts w:ascii="Times New Roman" w:hAnsi="Times New Roman" w:eastAsia="Calibri" w:cs="Calibri"/>
                <w:color w:val="000000"/>
                <w:kern w:val="0"/>
                <w:sz w:val="24"/>
                <w:szCs w:val="24"/>
                <w:lang w:val="it-CH" w:eastAsia="ru-RU" w:bidi="ar-SA"/>
              </w:rPr>
            </w:pPr>
            <w:r>
              <w:rPr>
                <w:rFonts w:eastAsia="Calibri" w:cs="Calibri" w:ascii="Times New Roman" w:hAnsi="Times New Roman"/>
                <w:b w:val="false"/>
                <w:i w:val="false"/>
                <w:caps w:val="false"/>
                <w:smallCaps w:val="false"/>
                <w:color w:val="000000"/>
                <w:spacing w:val="0"/>
                <w:kern w:val="0"/>
                <w:sz w:val="24"/>
                <w:szCs w:val="24"/>
                <w:shd w:fill="FFFFFF" w:val="clear"/>
                <w:lang w:val="it-CH" w:eastAsia="ru-RU" w:bidi="ar-SA"/>
              </w:rPr>
              <w:t>-2…+8 (+16…+30)</w:t>
            </w:r>
          </w:p>
        </w:tc>
        <w:tc>
          <w:tcPr>
            <w:tcW w:w="2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348" w:hRule="atLeast"/>
        </w:trPr>
        <w:tc>
          <w:tcPr>
            <w:tcW w:w="37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lang w:val="uk-UA"/>
              </w:rPr>
              <w:t>Кількість полок</w:t>
            </w:r>
          </w:p>
        </w:tc>
        <w:tc>
          <w:tcPr>
            <w:tcW w:w="3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4"/>
                <w:szCs w:val="24"/>
                <w:lang w:val="ru-RU"/>
              </w:rPr>
            </w:pPr>
            <w:r>
              <w:rPr>
                <w:rFonts w:ascii="Times New Roman" w:hAnsi="Times New Roman"/>
                <w:color w:val="000000"/>
                <w:sz w:val="24"/>
                <w:szCs w:val="24"/>
                <w:lang w:val="ru-RU"/>
              </w:rPr>
              <w:t>6 шт</w:t>
            </w:r>
          </w:p>
        </w:tc>
        <w:tc>
          <w:tcPr>
            <w:tcW w:w="2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348" w:hRule="atLeast"/>
        </w:trPr>
        <w:tc>
          <w:tcPr>
            <w:tcW w:w="3777" w:type="dxa"/>
            <w:tcBorders>
              <w:top w:val="single" w:sz="4" w:space="0" w:color="000000"/>
              <w:left w:val="single" w:sz="4" w:space="0" w:color="000000"/>
              <w:bottom w:val="single" w:sz="4" w:space="0" w:color="000000"/>
              <w:right w:val="single" w:sz="4" w:space="0" w:color="000000"/>
            </w:tcBorders>
            <w:shd w:color="auto" w:fill="auto" w:val="clear"/>
          </w:tcPr>
          <w:p>
            <w:pPr>
              <w:pStyle w:val="Style16"/>
              <w:widowControl w:val="false"/>
              <w:spacing w:lineRule="atLeast" w:line="270" w:before="0" w:after="135"/>
              <w:jc w:val="left"/>
              <w:rPr>
                <w:rFonts w:ascii="Times New Roman" w:hAnsi="Times New Roman"/>
                <w:color w:val="000000"/>
                <w:sz w:val="24"/>
                <w:szCs w:val="24"/>
              </w:rPr>
            </w:pPr>
            <w:r>
              <w:rPr>
                <w:rFonts w:eastAsia="Calibri" w:cs="Calibri" w:ascii="Times New Roman" w:hAnsi="Times New Roman"/>
                <w:b w:val="false"/>
                <w:i w:val="false"/>
                <w:caps w:val="false"/>
                <w:smallCaps w:val="false"/>
                <w:color w:val="000000"/>
                <w:spacing w:val="0"/>
                <w:kern w:val="0"/>
                <w:sz w:val="24"/>
                <w:szCs w:val="24"/>
                <w:lang w:val="uk-UA" w:eastAsia="ru-RU" w:bidi="ar-SA"/>
              </w:rPr>
              <w:t>П</w:t>
            </w:r>
            <w:r>
              <w:rPr>
                <w:rFonts w:ascii="Times New Roman" w:hAnsi="Times New Roman"/>
                <w:b w:val="false"/>
                <w:i w:val="false"/>
                <w:caps w:val="false"/>
                <w:smallCaps w:val="false"/>
                <w:color w:val="000000"/>
                <w:spacing w:val="0"/>
                <w:sz w:val="24"/>
                <w:szCs w:val="24"/>
                <w:lang w:val="uk-UA"/>
              </w:rPr>
              <w:t xml:space="preserve">ідключення </w:t>
            </w:r>
          </w:p>
        </w:tc>
        <w:tc>
          <w:tcPr>
            <w:tcW w:w="3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4"/>
                <w:szCs w:val="24"/>
                <w:lang w:val="uk-UA"/>
              </w:rPr>
            </w:pPr>
            <w:r>
              <w:rPr>
                <w:rFonts w:ascii="Times New Roman" w:hAnsi="Times New Roman"/>
                <w:color w:val="000000"/>
                <w:sz w:val="24"/>
                <w:szCs w:val="24"/>
                <w:lang w:val="uk-UA"/>
              </w:rPr>
              <w:t>380 В</w:t>
            </w:r>
          </w:p>
        </w:tc>
        <w:tc>
          <w:tcPr>
            <w:tcW w:w="2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348" w:hRule="atLeast"/>
        </w:trPr>
        <w:tc>
          <w:tcPr>
            <w:tcW w:w="3777" w:type="dxa"/>
            <w:tcBorders>
              <w:left w:val="single" w:sz="4" w:space="0" w:color="000000"/>
              <w:bottom w:val="single" w:sz="4" w:space="0" w:color="000000"/>
              <w:right w:val="single" w:sz="4" w:space="0" w:color="000000"/>
            </w:tcBorders>
            <w:shd w:color="auto" w:fill="auto" w:val="clear"/>
          </w:tcPr>
          <w:p>
            <w:pPr>
              <w:pStyle w:val="Style16"/>
              <w:widowControl w:val="false"/>
              <w:spacing w:lineRule="atLeast" w:line="270" w:before="0" w:after="135"/>
              <w:jc w:val="left"/>
              <w:rPr>
                <w:rFonts w:ascii="Times New Roman" w:hAnsi="Times New Roman"/>
                <w:color w:val="000000"/>
                <w:sz w:val="24"/>
                <w:szCs w:val="24"/>
              </w:rPr>
            </w:pPr>
            <w:r>
              <w:rPr>
                <w:rFonts w:ascii="Times New Roman" w:hAnsi="Times New Roman"/>
                <w:color w:val="000000"/>
                <w:sz w:val="24"/>
                <w:szCs w:val="24"/>
              </w:rPr>
              <w:t>Матеріал</w:t>
            </w:r>
          </w:p>
        </w:tc>
        <w:tc>
          <w:tcPr>
            <w:tcW w:w="369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4"/>
                <w:szCs w:val="24"/>
                <w:lang w:val="uk-UA"/>
              </w:rPr>
            </w:pPr>
            <w:r>
              <w:rPr>
                <w:rFonts w:ascii="Times New Roman" w:hAnsi="Times New Roman"/>
                <w:color w:val="000000"/>
                <w:sz w:val="24"/>
                <w:szCs w:val="24"/>
                <w:lang w:val="ru-RU"/>
              </w:rPr>
              <w:t>н</w:t>
            </w:r>
            <w:r>
              <w:rPr>
                <w:rFonts w:ascii="Times New Roman" w:hAnsi="Times New Roman"/>
                <w:color w:val="000000"/>
                <w:sz w:val="24"/>
                <w:szCs w:val="24"/>
                <w:lang w:val="uk-UA"/>
              </w:rPr>
              <w:t>ержавіюча сталь</w:t>
            </w:r>
          </w:p>
        </w:tc>
        <w:tc>
          <w:tcPr>
            <w:tcW w:w="287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348" w:hRule="atLeast"/>
        </w:trPr>
        <w:tc>
          <w:tcPr>
            <w:tcW w:w="3777" w:type="dxa"/>
            <w:tcBorders>
              <w:left w:val="single" w:sz="4" w:space="0" w:color="000000"/>
              <w:bottom w:val="single" w:sz="4" w:space="0" w:color="000000"/>
              <w:right w:val="single" w:sz="4" w:space="0" w:color="000000"/>
            </w:tcBorders>
            <w:shd w:color="auto" w:fill="auto" w:val="clear"/>
          </w:tcPr>
          <w:p>
            <w:pPr>
              <w:pStyle w:val="Style16"/>
              <w:widowControl w:val="false"/>
              <w:spacing w:lineRule="atLeast" w:line="270" w:before="0" w:after="135"/>
              <w:jc w:val="left"/>
              <w:rPr>
                <w:rFonts w:ascii="Times New Roman" w:hAnsi="Times New Roman"/>
                <w:color w:val="000000"/>
                <w:sz w:val="24"/>
                <w:szCs w:val="24"/>
              </w:rPr>
            </w:pPr>
            <w:r>
              <w:rPr>
                <w:rFonts w:ascii="Times New Roman" w:hAnsi="Times New Roman"/>
                <w:color w:val="000000"/>
                <w:sz w:val="24"/>
                <w:szCs w:val="24"/>
              </w:rPr>
              <w:t>Призначення</w:t>
            </w:r>
          </w:p>
        </w:tc>
        <w:tc>
          <w:tcPr>
            <w:tcW w:w="369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4"/>
                <w:szCs w:val="24"/>
                <w:lang w:val="uk-UA"/>
              </w:rPr>
            </w:pPr>
            <w:r>
              <w:rPr>
                <w:rFonts w:ascii="Times New Roman" w:hAnsi="Times New Roman"/>
                <w:color w:val="000000"/>
                <w:sz w:val="24"/>
                <w:szCs w:val="24"/>
                <w:lang w:val="ru-RU"/>
              </w:rPr>
              <w:t>з</w:t>
            </w:r>
            <w:r>
              <w:rPr>
                <w:rFonts w:ascii="Times New Roman" w:hAnsi="Times New Roman"/>
                <w:color w:val="000000"/>
                <w:sz w:val="24"/>
                <w:szCs w:val="24"/>
                <w:lang w:val="uk-UA"/>
              </w:rPr>
              <w:t>берігання продуктів харчування</w:t>
            </w:r>
          </w:p>
        </w:tc>
        <w:tc>
          <w:tcPr>
            <w:tcW w:w="287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rHeight w:val="348" w:hRule="atLeast"/>
        </w:trPr>
        <w:tc>
          <w:tcPr>
            <w:tcW w:w="3777" w:type="dxa"/>
            <w:tcBorders>
              <w:left w:val="single" w:sz="4" w:space="0" w:color="000000"/>
              <w:bottom w:val="single" w:sz="4" w:space="0" w:color="000000"/>
              <w:right w:val="single" w:sz="4" w:space="0" w:color="000000"/>
            </w:tcBorders>
            <w:shd w:color="auto" w:fill="auto" w:val="clear"/>
          </w:tcPr>
          <w:p>
            <w:pPr>
              <w:pStyle w:val="Style16"/>
              <w:widowControl w:val="false"/>
              <w:spacing w:lineRule="atLeast" w:line="270" w:before="0" w:after="135"/>
              <w:jc w:val="left"/>
              <w:rPr>
                <w:rFonts w:ascii="Times New Roman" w:hAnsi="Times New Roman"/>
                <w:color w:val="000000"/>
                <w:sz w:val="24"/>
                <w:szCs w:val="24"/>
              </w:rPr>
            </w:pPr>
            <w:r>
              <w:rPr>
                <w:rFonts w:ascii="Times New Roman" w:hAnsi="Times New Roman"/>
                <w:color w:val="000000"/>
                <w:sz w:val="24"/>
                <w:szCs w:val="24"/>
              </w:rPr>
              <w:t>Особливості</w:t>
            </w:r>
          </w:p>
        </w:tc>
        <w:tc>
          <w:tcPr>
            <w:tcW w:w="369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olor w:val="000000"/>
                <w:sz w:val="24"/>
                <w:szCs w:val="24"/>
                <w:lang w:val="ru-RU"/>
              </w:rPr>
            </w:pPr>
            <w:r>
              <w:rPr>
                <w:rFonts w:ascii="Times New Roman" w:hAnsi="Times New Roman"/>
                <w:color w:val="000000"/>
                <w:sz w:val="24"/>
                <w:szCs w:val="24"/>
                <w:lang w:val="ru-RU"/>
              </w:rPr>
              <w:t>1- дверний</w:t>
            </w:r>
          </w:p>
        </w:tc>
        <w:tc>
          <w:tcPr>
            <w:tcW w:w="287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bl>
    <w:p>
      <w:pPr>
        <w:pStyle w:val="Normal"/>
        <w:shd w:val="clear" w:color="auto" w:fill="FFFFFF"/>
        <w:spacing w:lineRule="auto" w:line="240" w:before="0" w:after="0"/>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Normal"/>
        <w:tabs>
          <w:tab w:val="clear" w:pos="720"/>
          <w:tab w:val="left" w:pos="5940" w:leader="none"/>
        </w:tabs>
        <w:spacing w:lineRule="auto" w:line="240" w:before="0" w:after="0"/>
        <w:jc w:val="center"/>
        <w:rPr>
          <w:rFonts w:ascii="Times New Roman" w:hAnsi="Times New Roman"/>
          <w:i/>
          <w:i/>
          <w:iCs/>
          <w:sz w:val="28"/>
          <w:szCs w:val="28"/>
        </w:rPr>
      </w:pPr>
      <w:r>
        <w:rPr/>
      </w:r>
    </w:p>
    <w:p>
      <w:pPr>
        <w:pStyle w:val="Normal"/>
        <w:tabs>
          <w:tab w:val="clear" w:pos="720"/>
          <w:tab w:val="left" w:pos="5940" w:leader="none"/>
        </w:tabs>
        <w:spacing w:lineRule="auto" w:line="240" w:before="0" w:after="0"/>
        <w:jc w:val="center"/>
        <w:rPr>
          <w:rFonts w:ascii="Times New Roman" w:hAnsi="Times New Roman"/>
          <w:i/>
          <w:i/>
          <w:iCs/>
          <w:sz w:val="28"/>
          <w:szCs w:val="28"/>
        </w:rPr>
      </w:pPr>
      <w:r>
        <w:rPr>
          <w:rFonts w:eastAsia="Calibri" w:cs="Arial" w:ascii="Times New Roman" w:hAnsi="Times New Roman"/>
          <w:b/>
          <w:i/>
          <w:iCs/>
          <w:color w:val="auto"/>
          <w:kern w:val="0"/>
          <w:sz w:val="28"/>
          <w:szCs w:val="28"/>
          <w:lang w:val="ru-RU" w:eastAsia="ru-RU" w:bidi="ar-SA"/>
        </w:rPr>
        <w:t>Морозильна скриня</w:t>
      </w:r>
      <w:r>
        <w:rPr>
          <w:rFonts w:cs="Arial" w:ascii="Times New Roman" w:hAnsi="Times New Roman"/>
          <w:b/>
          <w:i/>
          <w:iCs/>
          <w:sz w:val="28"/>
          <w:szCs w:val="28"/>
          <w:lang w:val="ru-RU"/>
        </w:rPr>
        <w:t xml:space="preserve"> — </w:t>
      </w:r>
      <w:r>
        <w:rPr>
          <w:rFonts w:eastAsia="Calibri" w:cs="Arial" w:ascii="Times New Roman" w:hAnsi="Times New Roman"/>
          <w:b/>
          <w:i/>
          <w:iCs/>
          <w:color w:val="auto"/>
          <w:kern w:val="0"/>
          <w:sz w:val="28"/>
          <w:szCs w:val="28"/>
          <w:lang w:val="ru-RU" w:eastAsia="ru-RU" w:bidi="ar-SA"/>
        </w:rPr>
        <w:t xml:space="preserve">2 </w:t>
      </w:r>
      <w:r>
        <w:rPr>
          <w:rFonts w:cs="Arial" w:ascii="Times New Roman" w:hAnsi="Times New Roman"/>
          <w:b/>
          <w:i/>
          <w:iCs/>
          <w:sz w:val="28"/>
          <w:szCs w:val="28"/>
          <w:lang w:val="ru-RU"/>
        </w:rPr>
        <w:t>шт.</w:t>
      </w:r>
    </w:p>
    <w:p>
      <w:pPr>
        <w:pStyle w:val="Normal"/>
        <w:tabs>
          <w:tab w:val="clear" w:pos="720"/>
          <w:tab w:val="left" w:pos="5940" w:leader="none"/>
        </w:tabs>
        <w:spacing w:lineRule="auto" w:line="240" w:before="0" w:after="0"/>
        <w:jc w:val="left"/>
        <w:rPr/>
      </w:pPr>
      <w:r>
        <w:rPr>
          <w:rFonts w:cs="Arial" w:ascii="Times New Roman" w:hAnsi="Times New Roman"/>
          <w:b w:val="false"/>
          <w:bCs w:val="false"/>
          <w:i w:val="false"/>
          <w:iCs w:val="false"/>
          <w:sz w:val="24"/>
          <w:szCs w:val="24"/>
          <w:lang w:val="ru-RU"/>
        </w:rPr>
        <w:t xml:space="preserve">- </w:t>
      </w:r>
      <w:r>
        <w:rPr>
          <w:rFonts w:cs="Arial" w:ascii="Times New Roman" w:hAnsi="Times New Roman"/>
          <w:b w:val="false"/>
          <w:bCs w:val="false"/>
          <w:i w:val="false"/>
          <w:iCs w:val="false"/>
          <w:sz w:val="24"/>
          <w:szCs w:val="24"/>
          <w:lang w:val="ru-RU"/>
        </w:rPr>
        <w:t>к</w:t>
      </w:r>
      <w:r>
        <w:rPr>
          <w:rFonts w:cs="Arial" w:ascii="Times New Roman" w:hAnsi="Times New Roman"/>
          <w:b w:val="false"/>
          <w:bCs w:val="false"/>
          <w:i w:val="false"/>
          <w:iCs w:val="false"/>
          <w:sz w:val="24"/>
          <w:szCs w:val="24"/>
          <w:lang w:val="ru-RU"/>
        </w:rPr>
        <w:t xml:space="preserve">орпус </w:t>
      </w:r>
      <w:r>
        <w:rPr>
          <w:rFonts w:eastAsia="Calibri" w:cs="Arial" w:ascii="Times New Roman" w:hAnsi="Times New Roman"/>
          <w:b w:val="false"/>
          <w:bCs w:val="false"/>
          <w:i w:val="false"/>
          <w:iCs w:val="false"/>
          <w:color w:val="auto"/>
          <w:kern w:val="0"/>
          <w:sz w:val="24"/>
          <w:szCs w:val="24"/>
          <w:lang w:val="ru-RU" w:eastAsia="ru-RU" w:bidi="ar-SA"/>
        </w:rPr>
        <w:t>скрині</w:t>
      </w:r>
      <w:r>
        <w:rPr>
          <w:rFonts w:cs="Arial" w:ascii="Times New Roman" w:hAnsi="Times New Roman"/>
          <w:b w:val="false"/>
          <w:bCs w:val="false"/>
          <w:i w:val="false"/>
          <w:iCs w:val="false"/>
          <w:sz w:val="24"/>
          <w:szCs w:val="24"/>
          <w:lang w:val="ru-RU"/>
        </w:rPr>
        <w:t xml:space="preserve"> надійно захищений від зовнішнього впливу вологи і корозії. </w:t>
      </w:r>
    </w:p>
    <w:p>
      <w:pPr>
        <w:pStyle w:val="Normal"/>
        <w:tabs>
          <w:tab w:val="clear" w:pos="720"/>
          <w:tab w:val="left" w:pos="5940" w:leader="none"/>
        </w:tabs>
        <w:spacing w:lineRule="auto" w:line="240" w:before="0" w:after="0"/>
        <w:jc w:val="left"/>
        <w:rPr/>
      </w:pPr>
      <w:r>
        <w:rPr>
          <w:rFonts w:cs="Arial" w:ascii="Times New Roman" w:hAnsi="Times New Roman"/>
          <w:b w:val="false"/>
          <w:bCs w:val="false"/>
          <w:i w:val="false"/>
          <w:iCs w:val="false"/>
          <w:sz w:val="24"/>
          <w:szCs w:val="24"/>
          <w:lang w:val="ru-RU"/>
        </w:rPr>
        <w:t xml:space="preserve">- </w:t>
      </w:r>
      <w:r>
        <w:rPr>
          <w:rFonts w:cs="Arial" w:ascii="Times New Roman" w:hAnsi="Times New Roman"/>
          <w:b w:val="false"/>
          <w:bCs w:val="false"/>
          <w:i w:val="false"/>
          <w:iCs w:val="false"/>
          <w:sz w:val="24"/>
          <w:szCs w:val="24"/>
          <w:lang w:val="ru-RU"/>
        </w:rPr>
        <w:t>метал та у</w:t>
      </w:r>
      <w:r>
        <w:rPr>
          <w:rFonts w:cs="Arial" w:ascii="Times New Roman" w:hAnsi="Times New Roman"/>
          <w:b w:val="false"/>
          <w:bCs w:val="false"/>
          <w:i w:val="false"/>
          <w:iCs w:val="false"/>
          <w:sz w:val="24"/>
          <w:szCs w:val="24"/>
          <w:lang w:val="ru-RU"/>
        </w:rPr>
        <w:t>щільнюючі елементи (</w:t>
      </w:r>
      <w:r>
        <w:rPr>
          <w:rFonts w:cs="Arial" w:ascii="Times New Roman" w:hAnsi="Times New Roman"/>
          <w:b w:val="false"/>
          <w:bCs w:val="false"/>
          <w:i w:val="false"/>
          <w:iCs w:val="false"/>
          <w:sz w:val="24"/>
          <w:szCs w:val="24"/>
          <w:lang w:val="ru-RU"/>
        </w:rPr>
        <w:t>р</w:t>
      </w:r>
      <w:r>
        <w:rPr>
          <w:rFonts w:cs="Arial" w:ascii="Times New Roman" w:hAnsi="Times New Roman"/>
          <w:b w:val="false"/>
          <w:bCs w:val="false"/>
          <w:i w:val="false"/>
          <w:iCs w:val="false"/>
          <w:sz w:val="24"/>
          <w:szCs w:val="24"/>
          <w:lang w:val="ru-RU"/>
        </w:rPr>
        <w:t>езинки) хорошої якості,</w:t>
      </w:r>
    </w:p>
    <w:tbl>
      <w:tblPr>
        <w:tblW w:w="10350" w:type="dxa"/>
        <w:jc w:val="left"/>
        <w:tblInd w:w="-206" w:type="dxa"/>
        <w:tblLayout w:type="fixed"/>
        <w:tblCellMar>
          <w:top w:w="0" w:type="dxa"/>
          <w:left w:w="108" w:type="dxa"/>
          <w:bottom w:w="0" w:type="dxa"/>
          <w:right w:w="108" w:type="dxa"/>
        </w:tblCellMar>
        <w:tblLook w:firstRow="0" w:noVBand="0" w:lastRow="0" w:firstColumn="0" w:lastColumn="0" w:noHBand="0" w:val="0000"/>
      </w:tblPr>
      <w:tblGrid>
        <w:gridCol w:w="3775"/>
        <w:gridCol w:w="3696"/>
        <w:gridCol w:w="2879"/>
      </w:tblGrid>
      <w:tr>
        <w:trPr>
          <w:tblHeader w:val="true"/>
        </w:trPr>
        <w:tc>
          <w:tcPr>
            <w:tcW w:w="3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val="false"/>
                <w:b w:val="false"/>
                <w:bCs w:val="false"/>
                <w:i w:val="false"/>
                <w:i w:val="false"/>
                <w:iCs w:val="false"/>
                <w:sz w:val="24"/>
                <w:szCs w:val="24"/>
                <w:lang w:val="uk-UA"/>
              </w:rPr>
            </w:pPr>
            <w:r>
              <w:rPr>
                <w:rFonts w:cs="Times New Roman" w:ascii="Times New Roman" w:hAnsi="Times New Roman"/>
                <w:b w:val="false"/>
                <w:bCs w:val="false"/>
                <w:i w:val="false"/>
                <w:iCs w:val="false"/>
                <w:sz w:val="24"/>
                <w:szCs w:val="24"/>
                <w:lang w:val="uk-UA"/>
              </w:rPr>
              <w:t>Параметр</w:t>
            </w:r>
          </w:p>
        </w:tc>
        <w:tc>
          <w:tcPr>
            <w:tcW w:w="36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val="false"/>
                <w:b w:val="false"/>
                <w:bCs w:val="false"/>
                <w:i w:val="false"/>
                <w:i w:val="false"/>
                <w:iCs w:val="false"/>
                <w:kern w:val="0"/>
                <w:sz w:val="24"/>
                <w:szCs w:val="24"/>
                <w:lang w:val="ru-RU" w:eastAsia="ru-RU" w:bidi="ar-SA"/>
              </w:rPr>
            </w:pPr>
            <w:r>
              <w:rPr>
                <w:rFonts w:eastAsia="Times New Roman" w:cs="Times New Roman" w:ascii="Times New Roman" w:hAnsi="Times New Roman"/>
                <w:b w:val="false"/>
                <w:bCs w:val="false"/>
                <w:i w:val="false"/>
                <w:iCs w:val="false"/>
                <w:kern w:val="0"/>
                <w:sz w:val="24"/>
                <w:szCs w:val="24"/>
                <w:lang w:val="ru-RU" w:eastAsia="ru-RU" w:bidi="ar-SA"/>
              </w:rPr>
              <w:t>Характеристики встановлені Замовником (вимоги)</w:t>
            </w:r>
          </w:p>
        </w:tc>
        <w:tc>
          <w:tcPr>
            <w:tcW w:w="2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val="false"/>
                <w:b w:val="false"/>
                <w:bCs w:val="false"/>
                <w:i w:val="false"/>
                <w:i w:val="false"/>
                <w:iCs w:val="false"/>
                <w:kern w:val="0"/>
                <w:sz w:val="24"/>
                <w:szCs w:val="24"/>
                <w:lang w:val="ru-RU" w:eastAsia="ru-RU" w:bidi="ar-SA"/>
              </w:rPr>
            </w:pPr>
            <w:r>
              <w:rPr>
                <w:rFonts w:eastAsia="Times New Roman" w:cs="Times New Roman" w:ascii="Times New Roman" w:hAnsi="Times New Roman"/>
                <w:b w:val="false"/>
                <w:bCs w:val="false"/>
                <w:i w:val="false"/>
                <w:iCs w:val="false"/>
                <w:kern w:val="0"/>
                <w:sz w:val="24"/>
                <w:szCs w:val="24"/>
                <w:lang w:val="ru-RU" w:eastAsia="ru-RU" w:bidi="ar-SA"/>
              </w:rPr>
              <w:t>Характеристики запропоновані учасником</w:t>
            </w:r>
          </w:p>
        </w:tc>
      </w:tr>
      <w:tr>
        <w:trPr/>
        <w:tc>
          <w:tcPr>
            <w:tcW w:w="3775" w:type="dxa"/>
            <w:tcBorders>
              <w:top w:val="single" w:sz="4" w:space="0" w:color="000000"/>
              <w:left w:val="single" w:sz="4" w:space="0" w:color="000000"/>
              <w:bottom w:val="single" w:sz="4" w:space="0" w:color="000000"/>
              <w:right w:val="single" w:sz="4" w:space="0" w:color="000000"/>
            </w:tcBorders>
          </w:tcPr>
          <w:p>
            <w:pPr>
              <w:pStyle w:val="Style25"/>
              <w:widowControl w:val="false"/>
              <w:spacing w:before="0" w:after="200"/>
              <w:jc w:val="left"/>
              <w:rPr>
                <w:rFonts w:ascii="Times New Roman" w:hAnsi="Times New Roman"/>
                <w:b w:val="false"/>
                <w:b w:val="false"/>
                <w:bCs w:val="false"/>
                <w:sz w:val="24"/>
                <w:szCs w:val="24"/>
              </w:rPr>
            </w:pPr>
            <w:r>
              <w:rPr>
                <w:rFonts w:ascii="Times New Roman" w:hAnsi="Times New Roman"/>
                <w:b w:val="false"/>
                <w:bCs w:val="false"/>
                <w:sz w:val="24"/>
                <w:szCs w:val="24"/>
              </w:rPr>
              <w:t>Об'єм камери, л.:</w:t>
            </w:r>
          </w:p>
        </w:tc>
        <w:tc>
          <w:tcPr>
            <w:tcW w:w="3696" w:type="dxa"/>
            <w:tcBorders>
              <w:top w:val="single" w:sz="4" w:space="0" w:color="000000"/>
              <w:left w:val="single" w:sz="4" w:space="0" w:color="000000"/>
              <w:bottom w:val="single" w:sz="4" w:space="0" w:color="000000"/>
              <w:right w:val="single" w:sz="4" w:space="0" w:color="000000"/>
            </w:tcBorders>
          </w:tcPr>
          <w:p>
            <w:pPr>
              <w:pStyle w:val="Style25"/>
              <w:widowControl w:val="false"/>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600-700</w:t>
            </w:r>
          </w:p>
        </w:tc>
        <w:tc>
          <w:tcPr>
            <w:tcW w:w="2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3775" w:type="dxa"/>
            <w:tcBorders>
              <w:top w:val="single" w:sz="4" w:space="0" w:color="000000"/>
              <w:left w:val="single" w:sz="4" w:space="0" w:color="000000"/>
              <w:bottom w:val="single" w:sz="4" w:space="0" w:color="000000"/>
              <w:right w:val="single" w:sz="4" w:space="0" w:color="000000"/>
            </w:tcBorders>
          </w:tcPr>
          <w:p>
            <w:pPr>
              <w:pStyle w:val="Style25"/>
              <w:widowControl w:val="false"/>
              <w:spacing w:before="0" w:after="200"/>
              <w:jc w:val="left"/>
              <w:rPr>
                <w:rFonts w:ascii="Times New Roman" w:hAnsi="Times New Roman"/>
                <w:b w:val="false"/>
                <w:b w:val="false"/>
                <w:bCs w:val="false"/>
                <w:sz w:val="24"/>
                <w:szCs w:val="24"/>
              </w:rPr>
            </w:pPr>
            <w:r>
              <w:rPr>
                <w:rFonts w:ascii="Times New Roman" w:hAnsi="Times New Roman"/>
                <w:b w:val="false"/>
                <w:bCs w:val="false"/>
                <w:sz w:val="24"/>
                <w:szCs w:val="24"/>
              </w:rPr>
              <w:t>Тип кришки:</w:t>
            </w:r>
          </w:p>
        </w:tc>
        <w:tc>
          <w:tcPr>
            <w:tcW w:w="3696" w:type="dxa"/>
            <w:tcBorders>
              <w:top w:val="single" w:sz="4" w:space="0" w:color="000000"/>
              <w:left w:val="single" w:sz="4" w:space="0" w:color="000000"/>
              <w:bottom w:val="single" w:sz="4" w:space="0" w:color="000000"/>
              <w:right w:val="single" w:sz="4" w:space="0" w:color="000000"/>
            </w:tcBorders>
          </w:tcPr>
          <w:p>
            <w:pPr>
              <w:pStyle w:val="Style25"/>
              <w:widowControl w:val="false"/>
              <w:spacing w:before="0" w:after="200"/>
              <w:jc w:val="center"/>
              <w:rPr>
                <w:rFonts w:ascii="Times New Roman" w:hAnsi="Times New Roman"/>
                <w:b/>
                <w:b/>
                <w:bCs/>
                <w:sz w:val="24"/>
                <w:szCs w:val="24"/>
              </w:rPr>
            </w:pPr>
            <w:r>
              <w:rPr>
                <w:rFonts w:ascii="Times New Roman" w:hAnsi="Times New Roman"/>
                <w:b/>
                <w:bCs/>
                <w:sz w:val="24"/>
                <w:szCs w:val="24"/>
              </w:rPr>
              <w:t>глуха</w:t>
            </w:r>
          </w:p>
        </w:tc>
        <w:tc>
          <w:tcPr>
            <w:tcW w:w="2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3775" w:type="dxa"/>
            <w:tcBorders>
              <w:top w:val="single" w:sz="4" w:space="0" w:color="000000"/>
              <w:left w:val="single" w:sz="4" w:space="0" w:color="000000"/>
              <w:bottom w:val="single" w:sz="4" w:space="0" w:color="000000"/>
              <w:right w:val="single" w:sz="4" w:space="0" w:color="000000"/>
            </w:tcBorders>
          </w:tcPr>
          <w:p>
            <w:pPr>
              <w:pStyle w:val="Style25"/>
              <w:widowControl w:val="false"/>
              <w:spacing w:before="0" w:after="20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Температурний режим  </w:t>
            </w:r>
          </w:p>
        </w:tc>
        <w:tc>
          <w:tcPr>
            <w:tcW w:w="3696" w:type="dxa"/>
            <w:tcBorders>
              <w:top w:val="single" w:sz="4" w:space="0" w:color="000000"/>
              <w:left w:val="single" w:sz="4" w:space="0" w:color="000000"/>
              <w:bottom w:val="single" w:sz="4" w:space="0" w:color="000000"/>
              <w:right w:val="single" w:sz="4" w:space="0" w:color="000000"/>
            </w:tcBorders>
          </w:tcPr>
          <w:p>
            <w:pPr>
              <w:pStyle w:val="Style25"/>
              <w:widowControl w:val="false"/>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-12 ... -25C</w:t>
            </w:r>
          </w:p>
        </w:tc>
        <w:tc>
          <w:tcPr>
            <w:tcW w:w="2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3775" w:type="dxa"/>
            <w:tcBorders>
              <w:top w:val="single" w:sz="4" w:space="0" w:color="000000"/>
              <w:left w:val="single" w:sz="4" w:space="0" w:color="000000"/>
              <w:bottom w:val="single" w:sz="4" w:space="0" w:color="000000"/>
              <w:right w:val="single" w:sz="4" w:space="0" w:color="000000"/>
            </w:tcBorders>
          </w:tcPr>
          <w:p>
            <w:pPr>
              <w:pStyle w:val="Style25"/>
              <w:widowControl w:val="false"/>
              <w:spacing w:before="0" w:after="20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В комплекті  </w:t>
            </w:r>
          </w:p>
        </w:tc>
        <w:tc>
          <w:tcPr>
            <w:tcW w:w="3696" w:type="dxa"/>
            <w:tcBorders>
              <w:top w:val="single" w:sz="4" w:space="0" w:color="000000"/>
              <w:left w:val="single" w:sz="4" w:space="0" w:color="000000"/>
              <w:bottom w:val="single" w:sz="4" w:space="0" w:color="000000"/>
              <w:right w:val="single" w:sz="4" w:space="0" w:color="000000"/>
            </w:tcBorders>
          </w:tcPr>
          <w:p>
            <w:pPr>
              <w:pStyle w:val="Style25"/>
              <w:widowControl w:val="false"/>
              <w:spacing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t>кошики</w:t>
            </w:r>
          </w:p>
        </w:tc>
        <w:tc>
          <w:tcPr>
            <w:tcW w:w="2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3775" w:type="dxa"/>
            <w:tcBorders>
              <w:top w:val="single" w:sz="4" w:space="0" w:color="000000"/>
              <w:left w:val="single" w:sz="4" w:space="0" w:color="000000"/>
              <w:bottom w:val="single" w:sz="4" w:space="0" w:color="000000"/>
              <w:right w:val="single" w:sz="4" w:space="0" w:color="000000"/>
            </w:tcBorders>
          </w:tcPr>
          <w:p>
            <w:pPr>
              <w:pStyle w:val="Style25"/>
              <w:widowControl w:val="false"/>
              <w:spacing w:before="0" w:after="200"/>
              <w:jc w:val="left"/>
              <w:rPr>
                <w:rFonts w:ascii="Times New Roman" w:hAnsi="Times New Roman"/>
                <w:b w:val="false"/>
                <w:b w:val="false"/>
                <w:bCs w:val="false"/>
                <w:sz w:val="24"/>
                <w:szCs w:val="24"/>
              </w:rPr>
            </w:pPr>
            <w:r>
              <w:rPr>
                <w:rFonts w:ascii="Times New Roman" w:hAnsi="Times New Roman"/>
                <w:b w:val="false"/>
                <w:bCs w:val="false"/>
                <w:sz w:val="24"/>
                <w:szCs w:val="24"/>
              </w:rPr>
              <w:t>Термостат:</w:t>
            </w:r>
          </w:p>
        </w:tc>
        <w:tc>
          <w:tcPr>
            <w:tcW w:w="3696" w:type="dxa"/>
            <w:tcBorders>
              <w:top w:val="single" w:sz="4" w:space="0" w:color="000000"/>
              <w:left w:val="single" w:sz="4" w:space="0" w:color="000000"/>
              <w:bottom w:val="single" w:sz="4" w:space="0" w:color="000000"/>
              <w:right w:val="single" w:sz="4" w:space="0" w:color="000000"/>
            </w:tcBorders>
          </w:tcPr>
          <w:p>
            <w:pPr>
              <w:pStyle w:val="Style25"/>
              <w:widowControl w:val="false"/>
              <w:spacing w:before="0" w:after="200"/>
              <w:jc w:val="center"/>
              <w:rPr>
                <w:rFonts w:ascii="Times New Roman" w:hAnsi="Times New Roman"/>
                <w:b w:val="false"/>
                <w:b w:val="false"/>
                <w:bCs w:val="false"/>
                <w:sz w:val="24"/>
                <w:szCs w:val="24"/>
                <w:lang w:val="ru-RU"/>
              </w:rPr>
            </w:pPr>
            <w:r>
              <w:rPr>
                <w:rFonts w:ascii="Times New Roman" w:hAnsi="Times New Roman"/>
                <w:b w:val="false"/>
                <w:bCs w:val="false"/>
                <w:sz w:val="24"/>
                <w:szCs w:val="24"/>
                <w:lang w:val="ru-RU"/>
              </w:rPr>
              <w:t>механічний</w:t>
            </w:r>
          </w:p>
        </w:tc>
        <w:tc>
          <w:tcPr>
            <w:tcW w:w="2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3775" w:type="dxa"/>
            <w:tcBorders>
              <w:left w:val="single" w:sz="4" w:space="0" w:color="000000"/>
              <w:bottom w:val="single" w:sz="4" w:space="0" w:color="000000"/>
              <w:right w:val="single" w:sz="4" w:space="0" w:color="000000"/>
            </w:tcBorders>
          </w:tcPr>
          <w:p>
            <w:pPr>
              <w:pStyle w:val="Style25"/>
              <w:widowControl w:val="false"/>
              <w:spacing w:before="0" w:after="200"/>
              <w:jc w:val="left"/>
              <w:rPr>
                <w:rFonts w:ascii="Times New Roman" w:hAnsi="Times New Roman"/>
                <w:b w:val="false"/>
                <w:b w:val="false"/>
                <w:bCs w:val="false"/>
                <w:sz w:val="24"/>
                <w:szCs w:val="24"/>
                <w:lang w:val="ru-RU"/>
              </w:rPr>
            </w:pPr>
            <w:r>
              <w:rPr>
                <w:rFonts w:ascii="Times New Roman" w:hAnsi="Times New Roman"/>
                <w:b w:val="false"/>
                <w:bCs w:val="false"/>
                <w:sz w:val="24"/>
                <w:szCs w:val="24"/>
                <w:lang w:val="ru-RU"/>
              </w:rPr>
              <w:t>Особливості:</w:t>
            </w:r>
          </w:p>
        </w:tc>
        <w:tc>
          <w:tcPr>
            <w:tcW w:w="3696" w:type="dxa"/>
            <w:tcBorders>
              <w:left w:val="single" w:sz="4" w:space="0" w:color="000000"/>
              <w:bottom w:val="single" w:sz="4" w:space="0" w:color="000000"/>
              <w:right w:val="single" w:sz="4" w:space="0" w:color="000000"/>
            </w:tcBorders>
          </w:tcPr>
          <w:p>
            <w:pPr>
              <w:pStyle w:val="Style25"/>
              <w:widowControl w:val="false"/>
              <w:spacing w:before="0" w:after="200"/>
              <w:jc w:val="center"/>
              <w:rPr>
                <w:rFonts w:ascii="Times New Roman" w:hAnsi="Times New Roman"/>
                <w:b w:val="false"/>
                <w:b w:val="false"/>
                <w:bCs w:val="false"/>
                <w:sz w:val="24"/>
                <w:szCs w:val="24"/>
                <w:lang w:val="ru-RU"/>
              </w:rPr>
            </w:pPr>
            <w:r>
              <w:rPr>
                <w:rFonts w:ascii="Times New Roman" w:hAnsi="Times New Roman"/>
                <w:b w:val="false"/>
                <w:bCs w:val="false"/>
                <w:sz w:val="24"/>
                <w:szCs w:val="24"/>
                <w:lang w:val="ru-RU"/>
              </w:rPr>
              <w:t>на ніжках</w:t>
            </w:r>
          </w:p>
        </w:tc>
        <w:tc>
          <w:tcPr>
            <w:tcW w:w="287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3775" w:type="dxa"/>
            <w:tcBorders>
              <w:left w:val="single" w:sz="4" w:space="0" w:color="000000"/>
              <w:bottom w:val="single" w:sz="4" w:space="0" w:color="000000"/>
              <w:right w:val="single" w:sz="4" w:space="0" w:color="000000"/>
            </w:tcBorders>
          </w:tcPr>
          <w:p>
            <w:pPr>
              <w:pStyle w:val="Style25"/>
              <w:widowControl w:val="false"/>
              <w:spacing w:before="0" w:after="200"/>
              <w:jc w:val="left"/>
              <w:rPr>
                <w:rFonts w:ascii="Times New Roman" w:hAnsi="Times New Roman"/>
                <w:b w:val="false"/>
                <w:b w:val="false"/>
                <w:bCs w:val="false"/>
                <w:sz w:val="24"/>
                <w:szCs w:val="24"/>
              </w:rPr>
            </w:pPr>
            <w:r>
              <w:rPr>
                <w:rFonts w:ascii="Times New Roman" w:hAnsi="Times New Roman"/>
                <w:b w:val="false"/>
                <w:bCs w:val="false"/>
                <w:sz w:val="24"/>
                <w:szCs w:val="24"/>
                <w:lang w:val="ru-RU"/>
              </w:rPr>
              <w:t>В</w:t>
            </w:r>
            <w:r>
              <w:rPr>
                <w:rFonts w:ascii="Times New Roman" w:hAnsi="Times New Roman"/>
                <w:b w:val="false"/>
                <w:bCs w:val="false"/>
                <w:sz w:val="24"/>
                <w:szCs w:val="24"/>
              </w:rPr>
              <w:t>нутнішнє оздоблення:</w:t>
            </w:r>
          </w:p>
        </w:tc>
        <w:tc>
          <w:tcPr>
            <w:tcW w:w="3696" w:type="dxa"/>
            <w:tcBorders>
              <w:left w:val="single" w:sz="4" w:space="0" w:color="000000"/>
              <w:bottom w:val="single" w:sz="4" w:space="0" w:color="000000"/>
              <w:right w:val="single" w:sz="4" w:space="0" w:color="000000"/>
            </w:tcBorders>
          </w:tcPr>
          <w:p>
            <w:pPr>
              <w:pStyle w:val="Normal"/>
              <w:widowControl w:val="false"/>
              <w:tabs>
                <w:tab w:val="clear" w:pos="720"/>
                <w:tab w:val="left" w:pos="5940" w:leader="none"/>
              </w:tabs>
              <w:spacing w:lineRule="auto" w:line="240" w:before="0" w:after="0"/>
              <w:jc w:val="center"/>
              <w:rPr>
                <w:rFonts w:ascii="Times New Roman" w:hAnsi="Times New Roman"/>
                <w:b w:val="false"/>
                <w:b w:val="false"/>
                <w:bCs w:val="false"/>
                <w:i w:val="false"/>
                <w:i w:val="false"/>
                <w:iCs w:val="false"/>
                <w:sz w:val="24"/>
                <w:szCs w:val="24"/>
                <w:lang w:val="ru-RU"/>
              </w:rPr>
            </w:pPr>
            <w:r>
              <w:rPr>
                <w:rFonts w:cs="Arial" w:ascii="Times New Roman" w:hAnsi="Times New Roman"/>
                <w:b w:val="false"/>
                <w:bCs w:val="false"/>
                <w:i w:val="false"/>
                <w:iCs w:val="false"/>
                <w:sz w:val="24"/>
                <w:szCs w:val="24"/>
                <w:lang w:val="ru-RU"/>
              </w:rPr>
              <w:t>алюмінієвий лист 1-2мм</w:t>
            </w:r>
          </w:p>
        </w:tc>
        <w:tc>
          <w:tcPr>
            <w:tcW w:w="287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3775" w:type="dxa"/>
            <w:tcBorders>
              <w:left w:val="single" w:sz="4" w:space="0" w:color="000000"/>
              <w:bottom w:val="single" w:sz="4" w:space="0" w:color="000000"/>
              <w:right w:val="single" w:sz="4" w:space="0" w:color="000000"/>
            </w:tcBorders>
          </w:tcPr>
          <w:p>
            <w:pPr>
              <w:pStyle w:val="Style16"/>
              <w:widowControl w:val="false"/>
              <w:spacing w:lineRule="atLeast" w:line="270" w:before="0" w:after="135"/>
              <w:jc w:val="left"/>
              <w:rPr>
                <w:rFonts w:ascii="Times New Roman" w:hAnsi="Times New Roman"/>
                <w:color w:val="000000"/>
                <w:sz w:val="24"/>
                <w:szCs w:val="24"/>
              </w:rPr>
            </w:pPr>
            <w:r>
              <w:rPr>
                <w:rFonts w:ascii="Times New Roman" w:hAnsi="Times New Roman"/>
                <w:color w:val="000000"/>
                <w:sz w:val="24"/>
                <w:szCs w:val="24"/>
              </w:rPr>
              <w:t>Матеріал</w:t>
            </w:r>
          </w:p>
        </w:tc>
        <w:tc>
          <w:tcPr>
            <w:tcW w:w="369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lang w:val="uk-UA"/>
              </w:rPr>
            </w:pPr>
            <w:r>
              <w:rPr>
                <w:rFonts w:ascii="Times New Roman" w:hAnsi="Times New Roman"/>
                <w:color w:val="000000"/>
                <w:sz w:val="24"/>
                <w:szCs w:val="24"/>
                <w:lang w:val="ru-RU"/>
              </w:rPr>
              <w:t>н</w:t>
            </w:r>
            <w:r>
              <w:rPr>
                <w:rFonts w:ascii="Times New Roman" w:hAnsi="Times New Roman"/>
                <w:color w:val="000000"/>
                <w:sz w:val="24"/>
                <w:szCs w:val="24"/>
                <w:lang w:val="uk-UA"/>
              </w:rPr>
              <w:t>ержавіюча сталь</w:t>
            </w:r>
          </w:p>
        </w:tc>
        <w:tc>
          <w:tcPr>
            <w:tcW w:w="287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bl>
    <w:p>
      <w:pPr>
        <w:pStyle w:val="Normal"/>
        <w:widowControl w:val="false"/>
        <w:shd w:val="clear" w:color="auto" w:fill="FFFFFF"/>
        <w:spacing w:lineRule="auto" w:line="240" w:before="0" w:after="0"/>
        <w:ind w:hanging="0"/>
        <w:jc w:val="both"/>
        <w:rPr>
          <w:rFonts w:ascii="Times New Roman" w:hAnsi="Times New Roman"/>
          <w:sz w:val="24"/>
          <w:szCs w:val="24"/>
        </w:rPr>
      </w:pPr>
      <w:r>
        <w:rPr>
          <w:rFonts w:cs="Times New Roman" w:ascii="Times New Roman" w:hAnsi="Times New Roman"/>
          <w:color w:val="000000"/>
          <w:sz w:val="24"/>
          <w:szCs w:val="24"/>
          <w:lang w:val="uk-UA"/>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Товар, який постачається, повинен бути новим, без дефектів, термін та умови його зберігання не порушені. Дата виробництва товару: не раніш</w:t>
      </w:r>
      <w:r>
        <w:rPr>
          <w:rFonts w:cs="Times New Roman" w:ascii="Times New Roman" w:hAnsi="Times New Roman"/>
          <w:sz w:val="24"/>
          <w:szCs w:val="24"/>
          <w:shd w:fill="auto" w:val="clear"/>
        </w:rPr>
        <w:t>е 1 січня 202</w:t>
      </w:r>
      <w:r>
        <w:rPr>
          <w:rFonts w:eastAsia="Calibri" w:cs="Times New Roman" w:ascii="Times New Roman" w:hAnsi="Times New Roman"/>
          <w:color w:val="000000"/>
          <w:kern w:val="0"/>
          <w:sz w:val="24"/>
          <w:szCs w:val="24"/>
          <w:shd w:fill="auto" w:val="clear"/>
          <w:lang w:val="ru-RU" w:eastAsia="ru-RU" w:bidi="ar-SA"/>
        </w:rPr>
        <w:t>2</w:t>
      </w:r>
      <w:r>
        <w:rPr>
          <w:rFonts w:cs="Times New Roman" w:ascii="Times New Roman" w:hAnsi="Times New Roman"/>
          <w:sz w:val="24"/>
          <w:szCs w:val="24"/>
          <w:shd w:fill="auto" w:val="clear"/>
        </w:rPr>
        <w:t>р</w:t>
      </w:r>
      <w:r>
        <w:rPr>
          <w:rFonts w:cs="Times New Roman" w:ascii="Times New Roman" w:hAnsi="Times New Roman"/>
          <w:sz w:val="24"/>
          <w:szCs w:val="24"/>
        </w:rPr>
        <w:t xml:space="preserve">. </w:t>
      </w:r>
      <w:r>
        <w:rPr>
          <w:rFonts w:cs="Times New Roman" w:ascii="Times New Roman" w:hAnsi="Times New Roman"/>
          <w:b/>
          <w:bCs/>
          <w:i/>
          <w:iCs/>
          <w:sz w:val="24"/>
          <w:szCs w:val="24"/>
        </w:rPr>
        <w:t xml:space="preserve">Строк гарантії на Товар – </w:t>
      </w:r>
      <w:r>
        <w:rPr>
          <w:rFonts w:cs="Times New Roman" w:ascii="Times New Roman" w:hAnsi="Times New Roman"/>
          <w:b/>
          <w:bCs/>
          <w:i/>
          <w:iCs/>
          <w:sz w:val="24"/>
          <w:szCs w:val="24"/>
          <w:lang w:val="ru-RU"/>
        </w:rPr>
        <w:t xml:space="preserve">12 місяців, та </w:t>
      </w:r>
      <w:r>
        <w:rPr>
          <w:rFonts w:cs="Times New Roman" w:ascii="Times New Roman" w:hAnsi="Times New Roman"/>
          <w:b/>
          <w:bCs/>
          <w:i/>
          <w:iCs/>
          <w:sz w:val="24"/>
          <w:szCs w:val="24"/>
        </w:rPr>
        <w:t>не менше гарантійного строку заводу-виробника.</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b/>
          <w:b/>
          <w:bCs/>
          <w:i/>
          <w:i/>
          <w:iCs/>
        </w:rPr>
      </w:pPr>
      <w:r>
        <w:rPr>
          <w:rFonts w:cs="Times New Roman" w:ascii="Times New Roman" w:hAnsi="Times New Roman"/>
          <w:b/>
          <w:bCs/>
          <w:i/>
          <w:iCs/>
          <w:sz w:val="24"/>
          <w:szCs w:val="24"/>
          <w:shd w:fill="auto" w:val="clear"/>
        </w:rPr>
        <w:t xml:space="preserve">Учасник гарантує надання документів, які засвідчують якісні, технічні характеристики товару, його походження (сертифікати відповідності, паспорти якості тощо) </w:t>
      </w:r>
      <w:r>
        <w:rPr>
          <w:rFonts w:cs="Times New Roman" w:ascii="Times New Roman" w:hAnsi="Times New Roman"/>
          <w:b/>
          <w:bCs/>
          <w:i/>
          <w:iCs/>
          <w:sz w:val="24"/>
          <w:szCs w:val="24"/>
          <w:shd w:fill="auto" w:val="clear"/>
        </w:rPr>
        <w:t>у складі комерційної пропозиції</w:t>
      </w:r>
      <w:r>
        <w:rPr>
          <w:rFonts w:cs="Times New Roman" w:ascii="Times New Roman" w:hAnsi="Times New Roman"/>
          <w:b/>
          <w:bCs/>
          <w:i/>
          <w:iCs/>
          <w:sz w:val="24"/>
          <w:szCs w:val="24"/>
          <w:shd w:fill="auto" w:val="clear"/>
        </w:rPr>
        <w:t>.</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shd w:fill="auto" w:val="clear"/>
        </w:rPr>
      </w:pPr>
      <w:r>
        <w:rPr>
          <w:rFonts w:cs="Times New Roman" w:ascii="Times New Roman" w:hAnsi="Times New Roman"/>
          <w:sz w:val="24"/>
          <w:szCs w:val="24"/>
          <w:shd w:fill="auto" w:val="clear"/>
        </w:rPr>
        <w:t>Гарантійне та після гарантійне обслуговування повинно виконуватись працівником відповідної кваліфікації (надати гарантійний лист від Учасника).</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Учасник може запропонувати товар кращої якості, ніж вимагається Замовником. Для цього Учасник повинен надати інформацію про переваги запропонованого товару у формі порівняльної таблиці.</w:t>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bookmarkStart w:id="1" w:name="n3"/>
      <w:bookmarkStart w:id="2" w:name="n3"/>
      <w:bookmarkEnd w:id="2"/>
    </w:p>
    <w:p>
      <w:pPr>
        <w:pStyle w:val="Normal"/>
        <w:spacing w:lineRule="atLeast" w:line="0" w:before="0" w:after="0"/>
        <w:jc w:val="center"/>
        <w:rPr>
          <w:rFonts w:ascii="Times New Roman" w:hAnsi="Times New Roman"/>
          <w:sz w:val="24"/>
          <w:szCs w:val="24"/>
        </w:rPr>
      </w:pPr>
      <w:r>
        <w:rPr>
          <w:rFonts w:ascii="Times New Roman" w:hAnsi="Times New Roman"/>
          <w:sz w:val="24"/>
          <w:szCs w:val="24"/>
        </w:rPr>
      </w:r>
    </w:p>
    <w:p>
      <w:pPr>
        <w:pStyle w:val="Normal"/>
        <w:spacing w:lineRule="atLeast" w:line="0" w:before="0" w:after="0"/>
        <w:jc w:val="center"/>
        <w:rPr>
          <w:rFonts w:ascii="Times New Roman" w:hAnsi="Times New Roman"/>
          <w:sz w:val="24"/>
          <w:szCs w:val="24"/>
        </w:rPr>
      </w:pPr>
      <w:r>
        <w:rPr>
          <w:rFonts w:cs="Times New Roman" w:ascii="Times New Roman" w:hAnsi="Times New Roman"/>
          <w:b/>
          <w:sz w:val="24"/>
          <w:szCs w:val="24"/>
        </w:rPr>
        <w:t>Посада, прізвище, ініціали, підпис керівника чи уповноваженої особи Учасника, завірені печаткою.</w:t>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4</w:t>
      </w:r>
    </w:p>
    <w:p>
      <w:pPr>
        <w:pStyle w:val="Normal"/>
        <w:spacing w:lineRule="auto" w:line="240" w:before="0" w:after="0"/>
        <w:ind w:left="2880" w:hanging="0"/>
        <w:jc w:val="right"/>
        <w:rPr>
          <w:rFonts w:ascii="Times New Roman" w:hAnsi="Times New Roman" w:eastAsia="Times New Roman" w:cs="Times New Roman"/>
          <w:i/>
          <w:i/>
          <w:color w:val="000000"/>
          <w:sz w:val="24"/>
          <w:szCs w:val="24"/>
          <w:highlight w:val="white"/>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ind w:left="288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Проект Договору</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bCs/>
          <w:caps/>
          <w:sz w:val="22"/>
          <w:szCs w:val="22"/>
        </w:rPr>
        <w:t>ДОговір №_____</w:t>
      </w:r>
    </w:p>
    <w:p>
      <w:pPr>
        <w:pStyle w:val="Normal"/>
        <w:shd w:val="clear" w:color="auto" w:fill="FFFFFF"/>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sz w:val="22"/>
          <w:szCs w:val="22"/>
        </w:rPr>
        <w:t>про закупівлю</w:t>
      </w:r>
      <w:r>
        <w:rPr>
          <w:rFonts w:cs="Times New Roman" w:ascii="Times New Roman" w:hAnsi="Times New Roman"/>
          <w:b/>
          <w:i w:val="false"/>
          <w:iCs w:val="false"/>
          <w:sz w:val="22"/>
          <w:szCs w:val="22"/>
          <w:u w:val="none"/>
        </w:rPr>
        <w:t xml:space="preserve"> </w:t>
      </w:r>
      <w:r>
        <w:rPr>
          <w:rFonts w:eastAsia="Calibri" w:cs="Times New Roman" w:ascii="Times New Roman" w:hAnsi="Times New Roman"/>
          <w:b/>
          <w:i w:val="false"/>
          <w:iCs w:val="false"/>
          <w:color w:val="auto"/>
          <w:kern w:val="0"/>
          <w:sz w:val="22"/>
          <w:szCs w:val="22"/>
          <w:u w:val="none"/>
          <w:lang w:val="ru-RU" w:eastAsia="ru-RU" w:bidi="ar-SA"/>
        </w:rPr>
        <w:t>Шафи холодильної та морозильної скрині</w:t>
      </w:r>
    </w:p>
    <w:p>
      <w:pPr>
        <w:pStyle w:val="Normal"/>
        <w:shd w:val="clear" w:color="auto" w:fill="FFFFFF"/>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i w:val="false"/>
          <w:iCs w:val="false"/>
          <w:sz w:val="22"/>
          <w:szCs w:val="22"/>
          <w:u w:val="none"/>
        </w:rPr>
        <w:t xml:space="preserve">  </w:t>
      </w:r>
      <w:r>
        <w:rPr>
          <w:rFonts w:cs="Times New Roman" w:ascii="Times New Roman" w:hAnsi="Times New Roman"/>
          <w:b/>
          <w:iCs/>
          <w:color w:val="000000"/>
          <w:sz w:val="22"/>
          <w:szCs w:val="22"/>
        </w:rPr>
        <w:t>за державні кошти</w:t>
      </w:r>
    </w:p>
    <w:p>
      <w:pPr>
        <w:pStyle w:val="Normal"/>
        <w:shd w:val="clear" w:color="auto" w:fill="FFFFFF"/>
        <w:suppressAutoHyphens w:val="true"/>
        <w:bidi w:val="0"/>
        <w:spacing w:lineRule="auto" w:line="276" w:before="0" w:after="0"/>
        <w:ind w:left="0" w:right="0" w:firstLine="449"/>
        <w:jc w:val="center"/>
        <w:rPr>
          <w:rFonts w:ascii="Times New Roman" w:hAnsi="Times New Roman"/>
          <w:sz w:val="22"/>
          <w:szCs w:val="22"/>
        </w:rPr>
      </w:pPr>
      <w:r>
        <w:rPr>
          <w:rFonts w:ascii="Times New Roman" w:hAnsi="Times New Roman"/>
          <w:sz w:val="22"/>
          <w:szCs w:val="22"/>
        </w:rPr>
      </w:r>
    </w:p>
    <w:p>
      <w:pPr>
        <w:pStyle w:val="Normal"/>
        <w:shd w:val="clear" w:color="auto" w:fill="FFFFFF"/>
        <w:suppressAutoHyphens w:val="true"/>
        <w:bidi w:val="0"/>
        <w:spacing w:lineRule="auto" w:line="276" w:before="0" w:after="0"/>
        <w:ind w:left="0" w:right="0" w:firstLine="449"/>
        <w:jc w:val="center"/>
        <w:rPr>
          <w:b w:val="false"/>
          <w:b w:val="false"/>
          <w:bCs w:val="false"/>
        </w:rPr>
      </w:pPr>
      <w:r>
        <w:rPr>
          <w:rFonts w:cs="Times New Roman CYR" w:ascii="Times New Roman" w:hAnsi="Times New Roman"/>
          <w:b w:val="false"/>
          <w:bCs w:val="false"/>
          <w:sz w:val="22"/>
          <w:szCs w:val="22"/>
        </w:rPr>
        <w:t>с. Жеребкове</w:t>
        <w:tab/>
        <w:tab/>
        <w:t xml:space="preserve">                                                         "___" ____________ 202</w:t>
      </w:r>
      <w:r>
        <w:rPr>
          <w:rFonts w:eastAsia="Calibri" w:cs="Times New Roman CYR" w:ascii="Times New Roman" w:hAnsi="Times New Roman"/>
          <w:b w:val="false"/>
          <w:bCs w:val="false"/>
          <w:color w:val="auto"/>
          <w:kern w:val="0"/>
          <w:sz w:val="22"/>
          <w:szCs w:val="22"/>
          <w:lang w:val="ru-RU" w:eastAsia="ru-RU" w:bidi="ar-SA"/>
        </w:rPr>
        <w:t>2</w:t>
      </w:r>
      <w:r>
        <w:rPr>
          <w:rFonts w:cs="Times New Roman CYR" w:ascii="Times New Roman" w:hAnsi="Times New Roman"/>
          <w:b w:val="false"/>
          <w:bCs w:val="false"/>
          <w:sz w:val="22"/>
          <w:szCs w:val="22"/>
        </w:rPr>
        <w:t xml:space="preserve"> року</w:t>
      </w:r>
    </w:p>
    <w:p>
      <w:pPr>
        <w:pStyle w:val="Normal"/>
        <w:shd w:val="clear" w:color="auto" w:fill="FFFFFF"/>
        <w:suppressAutoHyphens w:val="true"/>
        <w:bidi w:val="0"/>
        <w:spacing w:lineRule="auto" w:line="276" w:before="0" w:after="0"/>
        <w:ind w:left="0" w:right="0" w:firstLine="449"/>
        <w:jc w:val="both"/>
        <w:rPr>
          <w:rFonts w:cs="Times New Roman CYR"/>
        </w:rPr>
      </w:pPr>
      <w:r>
        <w:rPr>
          <w:rFonts w:cs="Times New Roman CYR"/>
        </w:rPr>
      </w:r>
    </w:p>
    <w:p>
      <w:pPr>
        <w:pStyle w:val="Normal"/>
        <w:shd w:val="clear" w:color="auto" w:fill="FFFFFF"/>
        <w:suppressAutoHyphens w:val="true"/>
        <w:bidi w:val="0"/>
        <w:spacing w:lineRule="auto" w:line="276" w:before="0" w:after="0"/>
        <w:ind w:left="0" w:right="0" w:firstLine="449"/>
        <w:jc w:val="both"/>
        <w:rPr>
          <w:rFonts w:ascii="Times New Roman" w:hAnsi="Times New Roman"/>
          <w:sz w:val="22"/>
          <w:szCs w:val="22"/>
        </w:rPr>
      </w:pPr>
      <w:r>
        <w:rPr>
          <w:rFonts w:cs="Times New Roman CYR" w:ascii="Times New Roman" w:hAnsi="Times New Roman"/>
          <w:sz w:val="22"/>
          <w:szCs w:val="22"/>
        </w:rPr>
        <w:t xml:space="preserve">_______________________________________________________ (назва постачальника), в особі _____________________________________________________(посада та ПІБ керівника), який діє на підставі __________________, далі – </w:t>
      </w:r>
      <w:r>
        <w:rPr>
          <w:rFonts w:cs="Times New Roman CYR" w:ascii="Times New Roman" w:hAnsi="Times New Roman"/>
          <w:b/>
          <w:sz w:val="22"/>
          <w:szCs w:val="22"/>
        </w:rPr>
        <w:t>Постачальник</w:t>
      </w:r>
      <w:r>
        <w:rPr>
          <w:rFonts w:cs="Times New Roman CYR" w:ascii="Times New Roman" w:hAnsi="Times New Roman"/>
          <w:sz w:val="22"/>
          <w:szCs w:val="22"/>
        </w:rPr>
        <w:t xml:space="preserve">, з однієї сторони, та </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CYR" w:ascii="Times New Roman" w:hAnsi="Times New Roman"/>
          <w:b/>
          <w:sz w:val="22"/>
          <w:szCs w:val="22"/>
        </w:rPr>
        <w:t>3 Спеціальний центр швидкого реагування Державної служби України з надзвичайних ситуацій</w:t>
      </w:r>
      <w:r>
        <w:rPr>
          <w:rFonts w:cs="Times New Roman CYR" w:ascii="Times New Roman" w:hAnsi="Times New Roman"/>
          <w:sz w:val="22"/>
          <w:szCs w:val="22"/>
        </w:rPr>
        <w:t xml:space="preserve"> в особі</w:t>
      </w:r>
      <w:r>
        <w:rPr>
          <w:rFonts w:cs="Times New Roman CYR" w:ascii="Times New Roman" w:hAnsi="Times New Roman"/>
          <w:sz w:val="22"/>
          <w:szCs w:val="22"/>
          <w:lang w:val="ru-RU"/>
        </w:rPr>
        <w:t xml:space="preserve"> начальника Короля Олександра Івановича</w:t>
      </w:r>
      <w:r>
        <w:rPr>
          <w:rFonts w:cs="Times New Roman CYR" w:ascii="Times New Roman" w:hAnsi="Times New Roman"/>
          <w:sz w:val="22"/>
          <w:szCs w:val="22"/>
        </w:rPr>
        <w:t xml:space="preserve"> , який діє на </w:t>
      </w:r>
      <w:r>
        <w:rPr>
          <w:rFonts w:cs="Times New Roman CYR" w:ascii="Times New Roman" w:hAnsi="Times New Roman"/>
          <w:sz w:val="22"/>
          <w:szCs w:val="22"/>
          <w:lang w:val="ru-RU"/>
        </w:rPr>
        <w:t>підстав</w:t>
      </w:r>
      <w:r>
        <w:rPr>
          <w:rFonts w:cs="Times New Roman CYR" w:ascii="Times New Roman" w:hAnsi="Times New Roman"/>
          <w:sz w:val="22"/>
          <w:szCs w:val="22"/>
        </w:rPr>
        <w:t xml:space="preserve">і </w:t>
      </w:r>
      <w:r>
        <w:rPr>
          <w:rFonts w:cs="Times New Roman CYR" w:ascii="Times New Roman" w:hAnsi="Times New Roman"/>
          <w:sz w:val="22"/>
          <w:szCs w:val="22"/>
          <w:lang w:val="ru-RU"/>
        </w:rPr>
        <w:t>Статуту</w:t>
      </w:r>
      <w:r>
        <w:rPr>
          <w:rFonts w:cs="Times New Roman CYR" w:ascii="Times New Roman" w:hAnsi="Times New Roman"/>
          <w:sz w:val="22"/>
          <w:szCs w:val="22"/>
        </w:rPr>
        <w:t xml:space="preserve">, далі – </w:t>
      </w:r>
      <w:r>
        <w:rPr>
          <w:rFonts w:cs="Times New Roman CYR" w:ascii="Times New Roman" w:hAnsi="Times New Roman"/>
          <w:b/>
          <w:bCs/>
          <w:sz w:val="22"/>
          <w:szCs w:val="22"/>
        </w:rPr>
        <w:t>Покупець</w:t>
      </w:r>
      <w:r>
        <w:rPr>
          <w:rFonts w:cs="Times New Roman CYR" w:ascii="Times New Roman" w:hAnsi="Times New Roman"/>
          <w:sz w:val="22"/>
          <w:szCs w:val="22"/>
        </w:rPr>
        <w:t>, з другої сторони, а при спільному згадуванні - Сторони, за результатами проведення спрощеної процедури закупівлі (оголошення №________________) та Протокольне рішення уповноваженої особи від _________ №_____) керуючись вимогами чинного законодавства України, домовились укласти даний договір про закупівлю</w:t>
      </w:r>
      <w:r>
        <w:rPr>
          <w:rFonts w:cs="Times New Roman CYR" w:ascii="Times New Roman" w:hAnsi="Times New Roman"/>
          <w:b w:val="false"/>
          <w:bCs w:val="false"/>
          <w:i w:val="false"/>
          <w:iCs w:val="false"/>
          <w:sz w:val="22"/>
          <w:szCs w:val="22"/>
        </w:rPr>
        <w:t xml:space="preserve"> </w:t>
      </w:r>
      <w:r>
        <w:rPr>
          <w:rFonts w:eastAsia="Calibri" w:cs="Times New Roman CYR" w:ascii="Times New Roman" w:hAnsi="Times New Roman"/>
          <w:b w:val="false"/>
          <w:bCs w:val="false"/>
          <w:i w:val="false"/>
          <w:iCs w:val="false"/>
          <w:color w:val="auto"/>
          <w:kern w:val="0"/>
          <w:sz w:val="22"/>
          <w:szCs w:val="22"/>
          <w:lang w:val="uk-UA" w:eastAsia="ru-RU" w:bidi="ar-SA"/>
        </w:rPr>
        <w:t>товарів</w:t>
      </w:r>
      <w:r>
        <w:rPr>
          <w:rFonts w:cs="Times New Roman CYR" w:ascii="Times New Roman" w:hAnsi="Times New Roman"/>
          <w:b w:val="false"/>
          <w:bCs w:val="false"/>
          <w:i w:val="false"/>
          <w:iCs w:val="false"/>
          <w:sz w:val="22"/>
          <w:szCs w:val="22"/>
        </w:rPr>
        <w:t xml:space="preserve"> </w:t>
      </w:r>
      <w:r>
        <w:rPr>
          <w:rFonts w:cs="Times New Roman CYR" w:ascii="Times New Roman" w:hAnsi="Times New Roman"/>
          <w:sz w:val="22"/>
          <w:szCs w:val="22"/>
        </w:rPr>
        <w:t>за державні кошти далі - Договір</w:t>
      </w:r>
      <w:r>
        <w:rPr>
          <w:rFonts w:cs="Times New Roman CYR" w:ascii="Times New Roman" w:hAnsi="Times New Roman"/>
          <w:b/>
          <w:sz w:val="22"/>
          <w:szCs w:val="22"/>
        </w:rPr>
        <w:t>,</w:t>
      </w:r>
      <w:r>
        <w:rPr>
          <w:rFonts w:cs="Times New Roman CYR" w:ascii="Times New Roman" w:hAnsi="Times New Roman"/>
          <w:sz w:val="22"/>
          <w:szCs w:val="22"/>
        </w:rPr>
        <w:t xml:space="preserve"> про наступне: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sz w:val="22"/>
          <w:szCs w:val="22"/>
        </w:rPr>
        <w:t>1. Предмет договору</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1.1. Постачальник зобов’язується в 202</w:t>
      </w:r>
      <w:r>
        <w:rPr>
          <w:rFonts w:eastAsia="Calibri" w:cs="Times New Roman" w:ascii="Times New Roman" w:hAnsi="Times New Roman"/>
          <w:color w:val="auto"/>
          <w:kern w:val="0"/>
          <w:sz w:val="22"/>
          <w:szCs w:val="22"/>
          <w:lang w:val="ru-RU" w:eastAsia="ru-RU" w:bidi="ar-SA"/>
        </w:rPr>
        <w:t>2</w:t>
      </w:r>
      <w:r>
        <w:rPr>
          <w:rFonts w:cs="Times New Roman" w:ascii="Times New Roman" w:hAnsi="Times New Roman"/>
          <w:sz w:val="22"/>
          <w:szCs w:val="22"/>
        </w:rPr>
        <w:t xml:space="preserve"> році поставити Покупцю </w:t>
      </w:r>
      <w:r>
        <w:rPr>
          <w:rFonts w:cs="Times New Roman" w:ascii="Times New Roman" w:hAnsi="Times New Roman"/>
          <w:b/>
          <w:bCs/>
          <w:i/>
          <w:iCs/>
          <w:sz w:val="22"/>
          <w:szCs w:val="22"/>
        </w:rPr>
        <w:t>Шафи холодильної та морозильної скрині, код за ДК 021:2015 — 42513000-5 Холодильне та морозильне обладнання,</w:t>
      </w:r>
      <w:r>
        <w:rPr>
          <w:rFonts w:cs="Times New Roman" w:ascii="Times New Roman" w:hAnsi="Times New Roman"/>
          <w:sz w:val="22"/>
          <w:szCs w:val="22"/>
        </w:rPr>
        <w:t xml:space="preserve">, далі - </w:t>
      </w:r>
      <w:r>
        <w:rPr>
          <w:rFonts w:cs="Times New Roman" w:ascii="Times New Roman" w:hAnsi="Times New Roman"/>
          <w:b/>
          <w:sz w:val="22"/>
          <w:szCs w:val="22"/>
        </w:rPr>
        <w:t>Товар</w:t>
      </w:r>
      <w:r>
        <w:rPr>
          <w:rFonts w:cs="Times New Roman" w:ascii="Times New Roman" w:hAnsi="Times New Roman"/>
          <w:sz w:val="22"/>
          <w:szCs w:val="22"/>
        </w:rPr>
        <w:t>, а Покупець - прийняти Товар та оплатити його вартість.</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1.2. Назва, кількість, асортимент, вартість Товару визначено у Специфікації (Додаток № 1).</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1.3. Обсяги закупівлі Товару можуть бути зменшені залежно від реального фінансування видатків Покупця.</w:t>
      </w:r>
    </w:p>
    <w:p>
      <w:pPr>
        <w:pStyle w:val="Normal1"/>
        <w:suppressAutoHyphens w:val="true"/>
        <w:bidi w:val="0"/>
        <w:spacing w:lineRule="auto" w:line="276" w:before="0" w:after="0"/>
        <w:ind w:left="0" w:right="0" w:firstLine="449"/>
        <w:jc w:val="center"/>
        <w:rPr>
          <w:rFonts w:ascii="Times New Roman" w:hAnsi="Times New Roman"/>
          <w:sz w:val="22"/>
          <w:szCs w:val="22"/>
        </w:rPr>
      </w:pPr>
      <w:r>
        <w:rPr>
          <w:b/>
          <w:sz w:val="22"/>
          <w:szCs w:val="22"/>
        </w:rPr>
        <w:t>2. Ціна договору</w:t>
      </w:r>
    </w:p>
    <w:p>
      <w:pPr>
        <w:pStyle w:val="Normal"/>
        <w:tabs>
          <w:tab w:val="clear" w:pos="720"/>
          <w:tab w:val="left" w:pos="644" w:leader="none"/>
          <w:tab w:val="left" w:pos="1260"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 xml:space="preserve">2.1. Ціна Договору становить </w:t>
      </w:r>
      <w:bookmarkStart w:id="3" w:name="_Hlk6565106"/>
      <w:r>
        <w:rPr>
          <w:rFonts w:cs="Times New Roman" w:ascii="Times New Roman" w:hAnsi="Times New Roman"/>
          <w:sz w:val="22"/>
          <w:szCs w:val="22"/>
        </w:rPr>
        <w:t>___________</w:t>
      </w:r>
      <w:r>
        <w:rPr>
          <w:rFonts w:cs="Times New Roman" w:ascii="Times New Roman" w:hAnsi="Times New Roman"/>
          <w:b/>
          <w:sz w:val="22"/>
          <w:szCs w:val="22"/>
        </w:rPr>
        <w:t xml:space="preserve"> (____________________________________) грн. __ коп. у тому числі ПДВ ____________ грн. __ коп.</w:t>
      </w:r>
      <w:bookmarkEnd w:id="3"/>
    </w:p>
    <w:p>
      <w:pPr>
        <w:pStyle w:val="Normal"/>
        <w:tabs>
          <w:tab w:val="clear" w:pos="720"/>
          <w:tab w:val="left" w:pos="644" w:leader="none"/>
          <w:tab w:val="left" w:pos="1260"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2.2. Ціна даного Договору може бути зменшена за взаємною згодою Сторін на підставах визначених законодавством у сфері публічних закупівель.</w:t>
      </w:r>
    </w:p>
    <w:p>
      <w:pPr>
        <w:pStyle w:val="Normal"/>
        <w:tabs>
          <w:tab w:val="clear" w:pos="720"/>
          <w:tab w:val="left" w:pos="644" w:leader="none"/>
          <w:tab w:val="left" w:pos="1260"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2.3. До ціни даного Договору включається вартість Товару, вартість його пакування, маркування та доставки.</w:t>
      </w:r>
    </w:p>
    <w:p>
      <w:pPr>
        <w:pStyle w:val="Normal1"/>
        <w:suppressAutoHyphens w:val="true"/>
        <w:bidi w:val="0"/>
        <w:spacing w:lineRule="auto" w:line="276" w:before="0" w:after="0"/>
        <w:ind w:left="0" w:right="0" w:firstLine="449"/>
        <w:jc w:val="center"/>
        <w:rPr>
          <w:rFonts w:ascii="Times New Roman" w:hAnsi="Times New Roman"/>
          <w:sz w:val="22"/>
          <w:szCs w:val="22"/>
        </w:rPr>
      </w:pPr>
      <w:r>
        <w:rPr>
          <w:b/>
          <w:sz w:val="22"/>
          <w:szCs w:val="22"/>
        </w:rPr>
        <w:t>3. Порядок здійснення оплати</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 xml:space="preserve">3.1. Розрахунки проводяться шляхом безготівкового переказу коштів на поточний рахунок Постачальника, вказаний у даному Договорі, протягом 10 (десяти) банківських днів з дати оформлення видаткової накладної та пред’явлення Постачальником рахунку-фактури на оплату Товару. </w:t>
      </w:r>
    </w:p>
    <w:p>
      <w:pPr>
        <w:pStyle w:val="Normal"/>
        <w:tabs>
          <w:tab w:val="clear" w:pos="720"/>
          <w:tab w:val="left" w:pos="180" w:leader="none"/>
          <w:tab w:val="left" w:pos="644" w:leader="none"/>
          <w:tab w:val="left" w:pos="1260"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3.2. Підставою для оплати поставленого Товару є рахунок-фактура та видаткова накладна Постачальника на кожну поставлену партію Товару.</w:t>
      </w:r>
    </w:p>
    <w:p>
      <w:pPr>
        <w:pStyle w:val="Normal"/>
        <w:tabs>
          <w:tab w:val="clear" w:pos="720"/>
          <w:tab w:val="left" w:pos="180" w:leader="none"/>
          <w:tab w:val="left" w:pos="644" w:leader="none"/>
          <w:tab w:val="left" w:pos="1260"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3.3. Сторони дійшли спільної згоди, що оплата за поставлений Постачальником Товар буде проводитись з урахуванням фінансування видатків (та/або реального надходження коштів) Державного бюджету на зазначені цілі Покупця.</w:t>
      </w:r>
    </w:p>
    <w:p>
      <w:pPr>
        <w:pStyle w:val="Normal"/>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sz w:val="22"/>
          <w:szCs w:val="22"/>
        </w:rPr>
        <w:t>4. Вимоги до якості Товару</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bCs/>
          <w:sz w:val="22"/>
          <w:szCs w:val="22"/>
        </w:rPr>
        <w:t xml:space="preserve">4.1. </w:t>
      </w:r>
      <w:r>
        <w:rPr>
          <w:rFonts w:cs="Times New Roman" w:ascii="Times New Roman" w:hAnsi="Times New Roman"/>
          <w:sz w:val="22"/>
          <w:szCs w:val="22"/>
        </w:rPr>
        <w:t> Якість Товару має відповідати нормативно-технічній документації та технічним вимогам, що пред’являються до Товарів такого типу й встановлені чинним законодавством і державними стандартами України.</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bCs/>
          <w:sz w:val="22"/>
          <w:szCs w:val="22"/>
        </w:rPr>
        <w:t>4.2. Продавець гарантує якість Товару, а також наявність технічної документації, яка входить до комплекту постачання фірми-виробника.</w:t>
      </w:r>
    </w:p>
    <w:p>
      <w:pPr>
        <w:pStyle w:val="Normal"/>
        <w:tabs>
          <w:tab w:val="clear" w:pos="720"/>
          <w:tab w:val="left" w:pos="28" w:leader="none"/>
          <w:tab w:val="left" w:pos="644"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4.3. Гарантія на Товар встановлюється відповідно до умов заводу-виробника, а у випадку якщо заводом виробником не вказано гарантійний строк експлуатації Товару, то він установлюється відповідно до законодавства України, але не менш ніж  обумовлена тривалість законодавством України.</w:t>
      </w:r>
    </w:p>
    <w:p>
      <w:pPr>
        <w:pStyle w:val="BodyTextIndent2"/>
        <w:suppressAutoHyphens w:val="true"/>
        <w:bidi w:val="0"/>
        <w:spacing w:lineRule="auto" w:line="276" w:before="0" w:after="0"/>
        <w:ind w:left="0" w:right="0" w:firstLine="449"/>
        <w:rPr>
          <w:rFonts w:ascii="Times New Roman" w:hAnsi="Times New Roman"/>
          <w:sz w:val="22"/>
          <w:szCs w:val="22"/>
        </w:rPr>
      </w:pPr>
      <w:r>
        <w:rPr>
          <w:sz w:val="22"/>
          <w:szCs w:val="22"/>
          <w:lang w:val="uk-UA"/>
        </w:rPr>
        <w:t>4.4. Якість, кількість та комплектність Товару, що підлягає поставці, перевіряється Постачальником до дати поставки Товару Покупцю та, на вимогу Покупця під час його приймання.</w:t>
      </w:r>
    </w:p>
    <w:p>
      <w:pPr>
        <w:pStyle w:val="Normal"/>
        <w:tabs>
          <w:tab w:val="clear" w:pos="720"/>
          <w:tab w:val="left" w:pos="1134"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4.5.  Заміна Товару в період гарантійного строку підтверджується відповідним Актом, складеним представниками Сторін.</w:t>
      </w:r>
    </w:p>
    <w:p>
      <w:pPr>
        <w:pStyle w:val="Normal"/>
        <w:tabs>
          <w:tab w:val="clear" w:pos="720"/>
          <w:tab w:val="left" w:pos="1134"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4.6.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обов’язковою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та обов’язковим дублюванням факсимільним зв’язком), Покупець має право самостійно скласти Акт, який у цьому разі буде належним доказом наявності прихованих недоліків.</w:t>
      </w:r>
    </w:p>
    <w:p>
      <w:pPr>
        <w:pStyle w:val="BodyText2"/>
        <w:suppressAutoHyphens w:val="true"/>
        <w:bidi w:val="0"/>
        <w:spacing w:lineRule="auto" w:line="276" w:before="0" w:after="0"/>
        <w:ind w:left="0" w:right="0" w:firstLine="449"/>
        <w:jc w:val="both"/>
        <w:rPr>
          <w:rFonts w:ascii="Times New Roman" w:hAnsi="Times New Roman"/>
          <w:sz w:val="22"/>
          <w:szCs w:val="22"/>
        </w:rPr>
      </w:pPr>
      <w:r>
        <w:rPr>
          <w:sz w:val="22"/>
          <w:szCs w:val="22"/>
        </w:rPr>
        <w:t xml:space="preserve">4.7. У разі непогодження представників Постачальника з якісними показниками, Покупець має право залучити незалежну експертну організацію, що має ліцензію на проведення якісних досліджень Товару, висновок якої про якість є остаточним і обов’язковим для виконання Сторонами. </w:t>
      </w:r>
    </w:p>
    <w:p>
      <w:pPr>
        <w:pStyle w:val="Normal"/>
        <w:tabs>
          <w:tab w:val="clear" w:pos="720"/>
          <w:tab w:val="left" w:pos="180" w:leader="none"/>
          <w:tab w:val="left" w:pos="644" w:leader="none"/>
          <w:tab w:val="left" w:pos="1260" w:leader="none"/>
        </w:tabs>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sz w:val="22"/>
          <w:szCs w:val="22"/>
        </w:rPr>
        <w:t>5. Поставка Товару</w:t>
      </w:r>
    </w:p>
    <w:p>
      <w:pPr>
        <w:pStyle w:val="Normal"/>
        <w:shd w:val="clear" w:color="auto" w:fill="FFFFFF"/>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color w:val="000000"/>
          <w:sz w:val="22"/>
          <w:szCs w:val="22"/>
          <w:lang w:eastAsia="uk-UA" w:bidi="uk-UA"/>
        </w:rPr>
        <w:t xml:space="preserve">5.1. </w:t>
      </w:r>
      <w:r>
        <w:rPr>
          <w:rFonts w:cs="Times New Roman" w:ascii="Times New Roman" w:hAnsi="Times New Roman"/>
          <w:color w:val="000000"/>
          <w:spacing w:val="1"/>
          <w:sz w:val="22"/>
          <w:szCs w:val="22"/>
        </w:rPr>
        <w:t xml:space="preserve">Постачальник </w:t>
      </w:r>
      <w:r>
        <w:rPr>
          <w:rFonts w:cs="Times New Roman" w:ascii="Times New Roman" w:hAnsi="Times New Roman"/>
          <w:spacing w:val="1"/>
          <w:sz w:val="22"/>
          <w:szCs w:val="22"/>
        </w:rPr>
        <w:t xml:space="preserve">зобов’язується здійснити поставку Товару протягом 5 (п’яти) робочих днів з дня укладення договору за адресою Покупця: вул. Арсенальна, </w:t>
      </w:r>
      <w:r>
        <w:rPr>
          <w:rFonts w:cs="Times New Roman" w:ascii="Times New Roman" w:hAnsi="Times New Roman"/>
          <w:spacing w:val="1"/>
          <w:sz w:val="22"/>
          <w:szCs w:val="22"/>
          <w:lang w:val="ru-RU"/>
        </w:rPr>
        <w:t xml:space="preserve">128, </w:t>
      </w:r>
      <w:r>
        <w:rPr>
          <w:rFonts w:cs="Times New Roman" w:ascii="Times New Roman" w:hAnsi="Times New Roman"/>
          <w:sz w:val="22"/>
          <w:szCs w:val="22"/>
        </w:rPr>
        <w:t xml:space="preserve">с. Жеребкове, </w:t>
      </w:r>
      <w:r>
        <w:rPr>
          <w:rFonts w:eastAsia="Calibri" w:cs="Times New Roman" w:ascii="Times New Roman" w:hAnsi="Times New Roman"/>
          <w:color w:val="auto"/>
          <w:kern w:val="0"/>
          <w:sz w:val="22"/>
          <w:szCs w:val="22"/>
          <w:lang w:val="uk-UA" w:eastAsia="ru-RU" w:bidi="ar-SA"/>
        </w:rPr>
        <w:t>Поділь</w:t>
      </w:r>
      <w:r>
        <w:rPr>
          <w:rFonts w:cs="Times New Roman" w:ascii="Times New Roman" w:hAnsi="Times New Roman"/>
          <w:sz w:val="22"/>
          <w:szCs w:val="22"/>
        </w:rPr>
        <w:t>ський р-н, Одеська обл.</w:t>
      </w:r>
    </w:p>
    <w:p>
      <w:pPr>
        <w:pStyle w:val="Normal"/>
        <w:tabs>
          <w:tab w:val="clear" w:pos="720"/>
          <w:tab w:val="left" w:pos="567" w:leader="none"/>
          <w:tab w:val="left" w:pos="760" w:leader="none"/>
          <w:tab w:val="left" w:pos="993" w:leader="none"/>
          <w:tab w:val="left" w:pos="140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color w:val="000000"/>
          <w:sz w:val="22"/>
          <w:szCs w:val="22"/>
          <w:lang w:eastAsia="uk-UA" w:bidi="uk-UA"/>
        </w:rPr>
        <w:t>5.2. Датою поставки вважається дата отримання Товару Покупцем та підписання уповноваженими особами Сторін видаткової накладної на кожну партію товару.</w:t>
      </w:r>
    </w:p>
    <w:p>
      <w:pPr>
        <w:pStyle w:val="Normal"/>
        <w:tabs>
          <w:tab w:val="clear" w:pos="720"/>
          <w:tab w:val="left" w:pos="567" w:leader="none"/>
          <w:tab w:val="left" w:pos="760" w:leader="none"/>
          <w:tab w:val="left" w:pos="993" w:leader="none"/>
          <w:tab w:val="left" w:pos="140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color w:val="000000"/>
          <w:sz w:val="22"/>
          <w:szCs w:val="22"/>
          <w:lang w:eastAsia="uk-UA" w:bidi="uk-UA"/>
        </w:rPr>
        <w:t>5.3. У разі виявлення недостачі Товару, Покупець письмово повідомляє Продавця про виявлені факти з обов'язковим зазначенням дати виявлення недостачі, а також обставин, за яких були встановлені зазначені факти.</w:t>
      </w:r>
    </w:p>
    <w:p>
      <w:pPr>
        <w:pStyle w:val="Normal"/>
        <w:tabs>
          <w:tab w:val="clear" w:pos="720"/>
          <w:tab w:val="left" w:pos="567" w:leader="none"/>
          <w:tab w:val="left" w:pos="760" w:leader="none"/>
          <w:tab w:val="left" w:pos="993" w:leader="none"/>
          <w:tab w:val="left" w:pos="140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color w:val="000000"/>
          <w:sz w:val="22"/>
          <w:szCs w:val="22"/>
          <w:lang w:eastAsia="uk-UA" w:bidi="uk-UA"/>
        </w:rPr>
        <w:tab/>
        <w:t>5.4. Про виявлені факти складається відповідний Акт у 2-х примірниках, один з яких Покупець направляє Постачальнику.</w:t>
      </w:r>
    </w:p>
    <w:p>
      <w:pPr>
        <w:pStyle w:val="Normal"/>
        <w:tabs>
          <w:tab w:val="clear" w:pos="720"/>
          <w:tab w:val="left" w:pos="567" w:leader="none"/>
          <w:tab w:val="left" w:pos="760" w:leader="none"/>
          <w:tab w:val="left" w:pos="993" w:leader="none"/>
          <w:tab w:val="left" w:pos="140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color w:val="000000"/>
          <w:sz w:val="22"/>
          <w:szCs w:val="22"/>
          <w:lang w:eastAsia="uk-UA" w:bidi="uk-UA"/>
        </w:rPr>
        <w:tab/>
        <w:t xml:space="preserve">5.5. Продавець не пізніше 3 (трьох) робочих днів з моменту отримання від Покупця відповідного Акту здійснює </w:t>
      </w:r>
      <w:r>
        <w:rPr>
          <w:rFonts w:cs="Times New Roman" w:ascii="Times New Roman" w:hAnsi="Times New Roman"/>
          <w:color w:val="000000"/>
          <w:sz w:val="22"/>
          <w:szCs w:val="22"/>
          <w:lang w:val="ru-RU" w:bidi="ru-RU"/>
        </w:rPr>
        <w:t xml:space="preserve">допоставку </w:t>
      </w:r>
      <w:r>
        <w:rPr>
          <w:rFonts w:cs="Times New Roman" w:ascii="Times New Roman" w:hAnsi="Times New Roman"/>
          <w:color w:val="000000"/>
          <w:sz w:val="22"/>
          <w:szCs w:val="22"/>
          <w:lang w:eastAsia="uk-UA" w:bidi="uk-UA"/>
        </w:rPr>
        <w:t>Товару, у разі його недостачі.</w:t>
      </w:r>
    </w:p>
    <w:p>
      <w:pPr>
        <w:pStyle w:val="Normal"/>
        <w:tabs>
          <w:tab w:val="clear" w:pos="720"/>
          <w:tab w:val="left" w:pos="567" w:leader="none"/>
          <w:tab w:val="left" w:pos="760" w:leader="none"/>
          <w:tab w:val="left" w:pos="993" w:leader="none"/>
          <w:tab w:val="left" w:pos="140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color w:val="000000"/>
          <w:sz w:val="22"/>
          <w:szCs w:val="22"/>
          <w:lang w:eastAsia="uk-UA" w:bidi="uk-UA"/>
        </w:rPr>
        <w:t xml:space="preserve">5.6. За результатами усунення недоліків з </w:t>
      </w:r>
      <w:r>
        <w:rPr>
          <w:rFonts w:cs="Times New Roman" w:ascii="Times New Roman" w:hAnsi="Times New Roman"/>
          <w:color w:val="000000"/>
          <w:sz w:val="22"/>
          <w:szCs w:val="22"/>
          <w:lang w:val="ru-RU" w:bidi="ru-RU"/>
        </w:rPr>
        <w:t xml:space="preserve">допоставки </w:t>
      </w:r>
      <w:r>
        <w:rPr>
          <w:rFonts w:cs="Times New Roman" w:ascii="Times New Roman" w:hAnsi="Times New Roman"/>
          <w:color w:val="000000"/>
          <w:sz w:val="22"/>
          <w:szCs w:val="22"/>
          <w:lang w:eastAsia="uk-UA" w:bidi="uk-UA"/>
        </w:rPr>
        <w:t>Товару уповноваженими представниками Сторін складається відповідний Акт.</w:t>
      </w:r>
    </w:p>
    <w:p>
      <w:pPr>
        <w:pStyle w:val="Normal"/>
        <w:shd w:val="clear" w:color="auto" w:fill="FFFFFF"/>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sz w:val="22"/>
          <w:szCs w:val="22"/>
        </w:rPr>
        <w:t>6. Права та обов'язки сторін</w:t>
      </w:r>
    </w:p>
    <w:p>
      <w:pPr>
        <w:pStyle w:val="Normal"/>
        <w:tabs>
          <w:tab w:val="left" w:pos="180" w:leader="none"/>
          <w:tab w:val="left" w:pos="720" w:leader="none"/>
          <w:tab w:val="left" w:pos="1260" w:leader="none"/>
          <w:tab w:val="left" w:pos="1620"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6.1. Покупець зобов'язаний:</w:t>
      </w:r>
    </w:p>
    <w:p>
      <w:pPr>
        <w:pStyle w:val="Normal"/>
        <w:tabs>
          <w:tab w:val="left" w:pos="180" w:leader="none"/>
          <w:tab w:val="left" w:pos="720" w:leader="none"/>
          <w:tab w:val="left" w:pos="1260" w:leader="none"/>
          <w:tab w:val="left" w:pos="1800" w:leader="none"/>
          <w:tab w:val="left" w:pos="1980" w:leader="none"/>
          <w:tab w:val="left" w:pos="226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6.1.1. Своєчасно та в повному обсязі оплачувати поставлений Товар;</w:t>
      </w:r>
    </w:p>
    <w:p>
      <w:pPr>
        <w:pStyle w:val="Normal"/>
        <w:tabs>
          <w:tab w:val="left" w:pos="180" w:leader="none"/>
          <w:tab w:val="left" w:pos="720" w:leader="none"/>
          <w:tab w:val="left" w:pos="1260" w:leader="none"/>
          <w:tab w:val="left" w:pos="1800" w:leader="none"/>
          <w:tab w:val="left" w:pos="1980" w:leader="none"/>
          <w:tab w:val="left" w:pos="226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6.1.2. Приймати поставлений Товар в обсязі визначеному в заявці Покупця, факт приймання-передачі якого підтверджується підписанням видаткової накладної;</w:t>
      </w:r>
    </w:p>
    <w:p>
      <w:pPr>
        <w:pStyle w:val="Normal"/>
        <w:tabs>
          <w:tab w:val="left" w:pos="180" w:leader="none"/>
          <w:tab w:val="left" w:pos="720"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6.2. Покупець має право:</w:t>
      </w:r>
    </w:p>
    <w:p>
      <w:pPr>
        <w:pStyle w:val="Normal"/>
        <w:tabs>
          <w:tab w:val="left" w:pos="180" w:leader="none"/>
          <w:tab w:val="left" w:pos="720" w:leader="none"/>
          <w:tab w:val="left" w:pos="1260" w:leader="none"/>
          <w:tab w:val="left" w:pos="1800" w:leader="none"/>
          <w:tab w:val="left" w:pos="1980" w:leader="none"/>
          <w:tab w:val="left" w:pos="226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6.2.1. Контролювати поставку Товару в строки, встановлені цим Договором;</w:t>
      </w:r>
    </w:p>
    <w:p>
      <w:pPr>
        <w:pStyle w:val="Normal"/>
        <w:tabs>
          <w:tab w:val="left" w:pos="180" w:leader="none"/>
          <w:tab w:val="left" w:pos="720" w:leader="none"/>
          <w:tab w:val="left" w:pos="1260" w:leader="none"/>
          <w:tab w:val="left" w:pos="1800" w:leader="none"/>
          <w:tab w:val="left" w:pos="1980" w:leader="none"/>
          <w:tab w:val="left" w:pos="226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left" w:pos="180" w:leader="none"/>
          <w:tab w:val="left" w:pos="720" w:leader="none"/>
          <w:tab w:val="left" w:pos="1260" w:leader="none"/>
          <w:tab w:val="left" w:pos="1800" w:leader="none"/>
          <w:tab w:val="left" w:pos="1980" w:leader="none"/>
          <w:tab w:val="left" w:pos="226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pacing w:val="1"/>
          <w:sz w:val="22"/>
          <w:szCs w:val="22"/>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pPr>
        <w:pStyle w:val="Normal"/>
        <w:tabs>
          <w:tab w:val="left" w:pos="180" w:leader="none"/>
          <w:tab w:val="left" w:pos="720" w:leader="none"/>
          <w:tab w:val="left" w:pos="1260" w:leader="none"/>
          <w:tab w:val="left" w:pos="1800" w:leader="none"/>
          <w:tab w:val="left" w:pos="1980" w:leader="none"/>
          <w:tab w:val="left" w:pos="226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6.2.4.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pPr>
        <w:pStyle w:val="Normal"/>
        <w:tabs>
          <w:tab w:val="left" w:pos="180" w:leader="none"/>
          <w:tab w:val="left" w:pos="720" w:leader="none"/>
          <w:tab w:val="left" w:pos="1260" w:leader="none"/>
          <w:tab w:val="left" w:pos="1800" w:leader="none"/>
          <w:tab w:val="left" w:pos="1980" w:leader="none"/>
          <w:tab w:val="left" w:pos="226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pPr>
        <w:pStyle w:val="Normal"/>
        <w:tabs>
          <w:tab w:val="left" w:pos="180" w:leader="none"/>
          <w:tab w:val="left" w:pos="720" w:leader="none"/>
          <w:tab w:val="left" w:pos="1260" w:leader="none"/>
          <w:tab w:val="left" w:pos="1800" w:leader="none"/>
          <w:tab w:val="left" w:pos="1980" w:leader="none"/>
          <w:tab w:val="left" w:pos="226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pPr>
        <w:pStyle w:val="Normal"/>
        <w:tabs>
          <w:tab w:val="left" w:pos="720" w:leader="none"/>
          <w:tab w:val="left" w:pos="1620"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6.3. Постачальник зобов'язаний:</w:t>
      </w:r>
    </w:p>
    <w:p>
      <w:pPr>
        <w:pStyle w:val="Normal"/>
        <w:tabs>
          <w:tab w:val="left" w:pos="180" w:leader="none"/>
          <w:tab w:val="left" w:pos="720" w:leader="none"/>
          <w:tab w:val="left" w:pos="1260" w:leader="none"/>
          <w:tab w:val="left" w:pos="1800" w:leader="none"/>
          <w:tab w:val="left" w:pos="1980" w:leader="none"/>
          <w:tab w:val="left" w:pos="226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6.3.1. Забезпечити поставку Товару у строки, встановлені цим Договором;</w:t>
      </w:r>
    </w:p>
    <w:p>
      <w:pPr>
        <w:pStyle w:val="Normal"/>
        <w:tabs>
          <w:tab w:val="left" w:pos="180" w:leader="none"/>
          <w:tab w:val="left" w:pos="720" w:leader="none"/>
          <w:tab w:val="left" w:pos="1260" w:leader="none"/>
          <w:tab w:val="left" w:pos="1800" w:leader="none"/>
          <w:tab w:val="left" w:pos="1980" w:leader="none"/>
          <w:tab w:val="left" w:pos="226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pacing w:val="1"/>
          <w:sz w:val="22"/>
          <w:szCs w:val="22"/>
        </w:rPr>
        <w:t>6.3.2. Забезпечити поставку Товару, якість якого відповідає умовам цього Договору;</w:t>
      </w:r>
    </w:p>
    <w:p>
      <w:pPr>
        <w:pStyle w:val="Normal"/>
        <w:tabs>
          <w:tab w:val="left" w:pos="180" w:leader="none"/>
          <w:tab w:val="left" w:pos="720" w:leader="none"/>
          <w:tab w:val="left" w:pos="1260" w:leader="none"/>
          <w:tab w:val="left" w:pos="1800" w:leader="none"/>
          <w:tab w:val="left" w:pos="1980" w:leader="none"/>
          <w:tab w:val="left" w:pos="226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pacing w:val="1"/>
          <w:sz w:val="22"/>
          <w:szCs w:val="22"/>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pPr>
        <w:pStyle w:val="Normal"/>
        <w:tabs>
          <w:tab w:val="left" w:pos="180" w:leader="none"/>
          <w:tab w:val="left" w:pos="720" w:leader="none"/>
          <w:tab w:val="left" w:pos="1260" w:leader="none"/>
          <w:tab w:val="left" w:pos="1800" w:leader="none"/>
          <w:tab w:val="left" w:pos="1980" w:leader="none"/>
          <w:tab w:val="left" w:pos="226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6.3.4. Усувати виявлені недоліки поставленого Товару, здійснювати допоставку у разі виявлення недостачі;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0" w:right="0" w:firstLine="449"/>
        <w:jc w:val="both"/>
        <w:rPr>
          <w:rFonts w:ascii="Times New Roman" w:hAnsi="Times New Roman"/>
          <w:sz w:val="22"/>
          <w:szCs w:val="22"/>
        </w:rPr>
      </w:pPr>
      <w:bookmarkStart w:id="4" w:name="76"/>
      <w:bookmarkEnd w:id="4"/>
      <w:r>
        <w:rPr>
          <w:rFonts w:cs="Times New Roman" w:ascii="Times New Roman" w:hAnsi="Times New Roman"/>
          <w:sz w:val="22"/>
          <w:szCs w:val="22"/>
        </w:rPr>
        <w:t>6.4. Постачальник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0" w:right="0" w:firstLine="449"/>
        <w:jc w:val="both"/>
        <w:rPr>
          <w:rFonts w:ascii="Times New Roman" w:hAnsi="Times New Roman"/>
          <w:sz w:val="22"/>
          <w:szCs w:val="22"/>
        </w:rPr>
      </w:pPr>
      <w:bookmarkStart w:id="5" w:name="77"/>
      <w:bookmarkEnd w:id="5"/>
      <w:r>
        <w:rPr>
          <w:rFonts w:cs="Times New Roman" w:ascii="Times New Roman" w:hAnsi="Times New Roman"/>
          <w:sz w:val="22"/>
          <w:szCs w:val="22"/>
        </w:rPr>
        <w:t>6.4.1. Своєчасно та в повному обсязі отримувати плату за поставлений Товар</w:t>
      </w:r>
      <w:bookmarkStart w:id="6" w:name="78"/>
      <w:bookmarkEnd w:id="6"/>
      <w:r>
        <w:rPr>
          <w:rFonts w:cs="Times New Roman" w:ascii="Times New Roman" w:hAnsi="Times New Roman"/>
          <w:sz w:val="22"/>
          <w:szCs w:val="22"/>
        </w:rPr>
        <w:t>;</w:t>
      </w:r>
    </w:p>
    <w:p>
      <w:pPr>
        <w:pStyle w:val="Normal"/>
        <w:shd w:val="clear" w:color="auto" w:fill="FFFFFF"/>
        <w:tabs>
          <w:tab w:val="clear" w:pos="720"/>
          <w:tab w:val="left" w:pos="709"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ab/>
        <w:t xml:space="preserve">6.4.2. </w:t>
      </w:r>
      <w:bookmarkStart w:id="7" w:name="79"/>
      <w:bookmarkEnd w:id="7"/>
      <w:r>
        <w:rPr>
          <w:rFonts w:cs="Times New Roman" w:ascii="Times New Roman" w:hAnsi="Times New Roman"/>
          <w:sz w:val="22"/>
          <w:szCs w:val="22"/>
        </w:rPr>
        <w:t>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sz w:val="22"/>
          <w:szCs w:val="22"/>
        </w:rPr>
        <w:t>7. Відповідальність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pacing w:val="1"/>
          <w:sz w:val="22"/>
          <w:szCs w:val="22"/>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pacing w:val="1"/>
          <w:sz w:val="22"/>
          <w:szCs w:val="22"/>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pPr>
        <w:pStyle w:val="Normal"/>
        <w:tabs>
          <w:tab w:val="clear" w:pos="720"/>
          <w:tab w:val="left" w:pos="1260"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 некомплектного) Товару. </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pacing w:val="1"/>
          <w:sz w:val="22"/>
          <w:szCs w:val="22"/>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 xml:space="preserve">7.5. У разі порушення Покупцем взятих на себе зобов’язань по оплаті вартості Товару, Покупець зобов’язаний на вимогу Постачальника сплатити суму боргу з урахуванням індексу </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інфляції за весь час прострочення, та 0,001 % річних від простроченої суми.</w:t>
      </w:r>
    </w:p>
    <w:p>
      <w:pPr>
        <w:pStyle w:val="Normal"/>
        <w:tabs>
          <w:tab w:val="clear" w:pos="720"/>
          <w:tab w:val="left" w:pos="1260"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 xml:space="preserve">7.6. Сплата пені та/або штрафу не звільняє Сторони від належного виконання ними своїх </w:t>
      </w:r>
    </w:p>
    <w:p>
      <w:pPr>
        <w:pStyle w:val="Normal"/>
        <w:tabs>
          <w:tab w:val="clear" w:pos="720"/>
          <w:tab w:val="left" w:pos="1260"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зобов’язань, передбачених даним Договором</w:t>
      </w:r>
      <w:r>
        <w:rPr>
          <w:rFonts w:cs="Times New Roman" w:ascii="Times New Roman" w:hAnsi="Times New Roman"/>
          <w:spacing w:val="1"/>
          <w:sz w:val="22"/>
          <w:szCs w:val="22"/>
        </w:rPr>
        <w:t>.</w:t>
      </w:r>
    </w:p>
    <w:p>
      <w:pPr>
        <w:pStyle w:val="Normal"/>
        <w:tabs>
          <w:tab w:val="clear" w:pos="720"/>
          <w:tab w:val="left" w:pos="1260"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7.7.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pPr>
        <w:pStyle w:val="Normal"/>
        <w:tabs>
          <w:tab w:val="clear" w:pos="720"/>
          <w:tab w:val="left" w:pos="1260" w:leader="none"/>
        </w:tabs>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sz w:val="22"/>
          <w:szCs w:val="22"/>
        </w:rPr>
        <w:t>8. Порядок внесення змін в Договір</w:t>
      </w:r>
    </w:p>
    <w:p>
      <w:pPr>
        <w:pStyle w:val="Normal"/>
        <w:tabs>
          <w:tab w:val="clear" w:pos="720"/>
          <w:tab w:val="left" w:pos="-709"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 xml:space="preserve">8.1. Істотні умови Договору про закупівлю не можуть змінюватися після підписання Договору до виконання зобов’язань сторонами в повному обсязі, </w:t>
      </w:r>
      <w:r>
        <w:rPr>
          <w:rFonts w:cs="Times New Roman" w:ascii="Times New Roman" w:hAnsi="Times New Roman"/>
          <w:sz w:val="22"/>
          <w:szCs w:val="22"/>
          <w:shd w:fill="FFFFFF" w:val="clear"/>
        </w:rPr>
        <w:t>крім випадків передбачених ст. 41 Закону України "Про публічні закупівлі", а саме:</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1) зменшення  обсягів  закупівлі,   зокрема  з урахуванням фактичного обсягу видатків Покупця;</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3) покращення якості предмета закупівлі  за  умови,  що  таке покращення не призведе до збільшення суми, визначеної у Договорі;</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 xml:space="preserve">4) продовження строку дії договору та виконання зобов’язань щодо передання товару в </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5)</w:t>
      </w:r>
      <w:r>
        <w:rPr>
          <w:rFonts w:cs="Times New Roman" w:ascii="Times New Roman" w:hAnsi="Times New Roman"/>
          <w:sz w:val="22"/>
          <w:szCs w:val="22"/>
          <w:shd w:fill="FFFFFF" w:val="clear"/>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shd w:fill="FFFFFF" w:val="clea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shd w:fill="FFFFFF" w:val="clea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8.2. Дія Договору про закупівлю може продовжуватися на строк, достатній для проведення спрощеної процедури закупівлі на початку наступного року, в обсязі, що не перевищує 20 відсотків суми, визначеної в цьому Договорі.</w:t>
      </w:r>
    </w:p>
    <w:p>
      <w:pPr>
        <w:pStyle w:val="Oaeno"/>
        <w:suppressAutoHyphens w:val="true"/>
        <w:bidi w:val="0"/>
        <w:spacing w:lineRule="auto" w:line="276" w:before="0" w:after="0"/>
        <w:ind w:left="0" w:right="0" w:firstLine="449"/>
        <w:rPr>
          <w:rFonts w:ascii="Times New Roman" w:hAnsi="Times New Roman"/>
          <w:sz w:val="22"/>
          <w:szCs w:val="22"/>
        </w:rPr>
      </w:pPr>
      <w:r>
        <w:rPr>
          <w:color w:val="auto"/>
          <w:sz w:val="22"/>
          <w:szCs w:val="22"/>
          <w:lang w:val="uk-UA"/>
        </w:rPr>
        <w:t>8.3. Умови даного Договору можуть бути змінені за взаємною згодою Сторін з обо</w:t>
        <w:softHyphen/>
        <w:t>в’язковим укладанням письмового документа (додаткової угоди).</w:t>
      </w:r>
    </w:p>
    <w:p>
      <w:pPr>
        <w:pStyle w:val="Oaeno"/>
        <w:suppressAutoHyphens w:val="true"/>
        <w:bidi w:val="0"/>
        <w:spacing w:lineRule="auto" w:line="276" w:before="0" w:after="0"/>
        <w:ind w:left="0" w:right="0" w:firstLine="449"/>
        <w:rPr>
          <w:rFonts w:ascii="Times New Roman" w:hAnsi="Times New Roman"/>
          <w:sz w:val="22"/>
          <w:szCs w:val="22"/>
        </w:rPr>
      </w:pPr>
      <w:r>
        <w:rPr>
          <w:color w:val="auto"/>
          <w:sz w:val="22"/>
          <w:szCs w:val="22"/>
          <w:lang w:val="uk-UA"/>
        </w:rPr>
        <w:t xml:space="preserve">8.4. Жодна із сторін не має права передавати свої права за Даним Договором третій стороні.   </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8.5.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sz w:val="22"/>
          <w:szCs w:val="22"/>
        </w:rPr>
        <w:t>9. Обставини непереборної сили (форс – мажор)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tabs>
          <w:tab w:val="clear" w:pos="720"/>
          <w:tab w:val="left" w:pos="900" w:leader="none"/>
          <w:tab w:val="left" w:pos="141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9.2.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pPr>
        <w:pStyle w:val="Normal"/>
        <w:tabs>
          <w:tab w:val="clear" w:pos="720"/>
          <w:tab w:val="left" w:pos="900" w:leader="none"/>
          <w:tab w:val="left" w:pos="141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9.3.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tabs>
          <w:tab w:val="clear" w:pos="720"/>
          <w:tab w:val="left" w:pos="900" w:leader="none"/>
          <w:tab w:val="left" w:pos="141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shd w:val="clear" w:color="auto" w:fill="FFFFFF"/>
        <w:tabs>
          <w:tab w:val="clear" w:pos="720"/>
          <w:tab w:val="left" w:pos="900" w:leader="none"/>
          <w:tab w:val="left" w:pos="1418"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У такому разі жодна із Сторін не має права вимагати від іншої Сторони відшкодування можливих збитків.</w:t>
      </w:r>
    </w:p>
    <w:p>
      <w:pPr>
        <w:pStyle w:val="Normal"/>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sz w:val="22"/>
          <w:szCs w:val="22"/>
        </w:rPr>
        <w:t xml:space="preserve">10. </w:t>
      </w:r>
      <w:r>
        <w:rPr>
          <w:rFonts w:cs="Times New Roman" w:ascii="Times New Roman" w:hAnsi="Times New Roman"/>
          <w:b/>
          <w:sz w:val="22"/>
          <w:szCs w:val="22"/>
          <w:lang w:val="ru-RU"/>
        </w:rPr>
        <w:t>Антикорупційне застереження</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10.1</w:t>
      </w:r>
      <w:r>
        <w:rPr>
          <w:rFonts w:cs="Times New Roman" w:ascii="Times New Roman" w:hAnsi="Times New Roman"/>
          <w:sz w:val="22"/>
          <w:szCs w:val="22"/>
          <w:lang w:val="ru-RU"/>
        </w:rPr>
        <w:t>.</w:t>
      </w:r>
      <w:r>
        <w:rPr>
          <w:rFonts w:cs="Times New Roman" w:ascii="Times New Roman" w:hAnsi="Times New Roman"/>
          <w:sz w:val="22"/>
          <w:szCs w:val="22"/>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10.2</w:t>
      </w:r>
      <w:r>
        <w:rPr>
          <w:rFonts w:cs="Times New Roman" w:ascii="Times New Roman" w:hAnsi="Times New Roman"/>
          <w:sz w:val="22"/>
          <w:szCs w:val="22"/>
          <w:lang w:val="ru-RU"/>
        </w:rPr>
        <w:t>.</w:t>
      </w:r>
      <w:r>
        <w:rPr>
          <w:rFonts w:cs="Times New Roman" w:ascii="Times New Roman" w:hAnsi="Times New Roman"/>
          <w:sz w:val="22"/>
          <w:szCs w:val="22"/>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10.3</w:t>
      </w:r>
      <w:r>
        <w:rPr>
          <w:rFonts w:cs="Times New Roman" w:ascii="Times New Roman" w:hAnsi="Times New Roman"/>
          <w:sz w:val="22"/>
          <w:szCs w:val="22"/>
          <w:lang w:val="ru-RU"/>
        </w:rPr>
        <w:t>.</w:t>
      </w:r>
      <w:r>
        <w:rPr>
          <w:rFonts w:cs="Times New Roman" w:ascii="Times New Roman" w:hAnsi="Times New Roman"/>
          <w:sz w:val="22"/>
          <w:szCs w:val="22"/>
        </w:rPr>
        <w:t>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pPr>
        <w:pStyle w:val="Normal"/>
        <w:shd w:val="clear" w:color="auto" w:fill="FFFFFF"/>
        <w:suppressAutoHyphens w:val="true"/>
        <w:bidi w:val="0"/>
        <w:spacing w:lineRule="auto" w:line="276" w:before="0" w:after="0"/>
        <w:ind w:left="0" w:right="0" w:firstLine="449"/>
        <w:jc w:val="both"/>
        <w:textAlignment w:val="baseline"/>
        <w:rPr>
          <w:rFonts w:ascii="Times New Roman" w:hAnsi="Times New Roman"/>
          <w:sz w:val="22"/>
          <w:szCs w:val="22"/>
        </w:rPr>
      </w:pPr>
      <w:r>
        <w:rPr>
          <w:rFonts w:eastAsia="Times New Roman" w:cs="Times New Roman" w:ascii="Times New Roman" w:hAnsi="Times New Roman"/>
          <w:sz w:val="22"/>
          <w:szCs w:val="22"/>
          <w:lang w:eastAsia="uk-UA"/>
        </w:rPr>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pPr>
        <w:pStyle w:val="Normal"/>
        <w:shd w:val="clear" w:color="auto" w:fill="FFFFFF"/>
        <w:suppressAutoHyphens w:val="true"/>
        <w:bidi w:val="0"/>
        <w:spacing w:lineRule="auto" w:line="276" w:before="0" w:after="0"/>
        <w:ind w:left="0" w:right="0" w:firstLine="449"/>
        <w:jc w:val="both"/>
        <w:textAlignment w:val="baseline"/>
        <w:rPr>
          <w:rFonts w:ascii="Times New Roman" w:hAnsi="Times New Roman"/>
          <w:sz w:val="22"/>
          <w:szCs w:val="22"/>
        </w:rPr>
      </w:pPr>
      <w:r>
        <w:rPr>
          <w:rFonts w:eastAsia="Times New Roman" w:cs="Times New Roman" w:ascii="Times New Roman" w:hAnsi="Times New Roman"/>
          <w:sz w:val="22"/>
          <w:szCs w:val="22"/>
          <w:lang w:eastAsia="uk-UA"/>
        </w:rPr>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sz w:val="22"/>
          <w:szCs w:val="22"/>
        </w:rPr>
        <w:t>11. Строк дії договору</w:t>
      </w:r>
      <w:bookmarkStart w:id="8" w:name="99"/>
      <w:bookmarkEnd w:id="8"/>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11.1. Договір набирає чинності з дати його підписання уповноваженими представниками Сторін, реєстрації у Покупця та діє до 3</w:t>
      </w:r>
      <w:r>
        <w:rPr>
          <w:rFonts w:cs="Times New Roman" w:ascii="Times New Roman" w:hAnsi="Times New Roman"/>
          <w:sz w:val="22"/>
          <w:szCs w:val="22"/>
          <w:lang w:val="ru-RU"/>
        </w:rPr>
        <w:t>1</w:t>
      </w:r>
      <w:r>
        <w:rPr>
          <w:rFonts w:cs="Times New Roman" w:ascii="Times New Roman" w:hAnsi="Times New Roman"/>
          <w:sz w:val="22"/>
          <w:szCs w:val="22"/>
        </w:rPr>
        <w:t xml:space="preserve"> грудня 202</w:t>
      </w:r>
      <w:r>
        <w:rPr>
          <w:rFonts w:eastAsia="Calibri" w:cs="Times New Roman" w:ascii="Times New Roman" w:hAnsi="Times New Roman"/>
          <w:color w:val="auto"/>
          <w:kern w:val="0"/>
          <w:sz w:val="22"/>
          <w:szCs w:val="22"/>
          <w:lang w:val="ru-RU" w:eastAsia="ru-RU" w:bidi="ar-SA"/>
        </w:rPr>
        <w:t>2</w:t>
      </w:r>
      <w:r>
        <w:rPr>
          <w:rFonts w:cs="Times New Roman" w:ascii="Times New Roman" w:hAnsi="Times New Roman"/>
          <w:sz w:val="22"/>
          <w:szCs w:val="22"/>
        </w:rPr>
        <w:t xml:space="preserve"> року, а в частині взаєморозрахунків – до повного їх виконання Сторонами.</w:t>
      </w:r>
    </w:p>
    <w:p>
      <w:pPr>
        <w:pStyle w:val="Normal"/>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sz w:val="22"/>
          <w:szCs w:val="22"/>
        </w:rPr>
        <w:t>12. Інші умови</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12.1.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 xml:space="preserve">12.2. У випадках, не передбачених даним Договором, Сторони керуються чинним законодавством України.                                                              </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 xml:space="preserve">12.3. Даний Договір укладений українською мовою у </w:t>
      </w:r>
      <w:r>
        <w:rPr>
          <w:rFonts w:eastAsia="Calibri" w:cs="Times New Roman" w:ascii="Times New Roman" w:hAnsi="Times New Roman"/>
          <w:color w:val="auto"/>
          <w:kern w:val="0"/>
          <w:sz w:val="22"/>
          <w:szCs w:val="22"/>
          <w:lang w:val="ru-RU" w:eastAsia="ru-RU" w:bidi="ar-SA"/>
        </w:rPr>
        <w:t xml:space="preserve">2 </w:t>
      </w:r>
      <w:r>
        <w:rPr>
          <w:rFonts w:cs="Times New Roman" w:ascii="Times New Roman" w:hAnsi="Times New Roman"/>
          <w:sz w:val="22"/>
          <w:szCs w:val="22"/>
        </w:rPr>
        <w:t>(</w:t>
      </w:r>
      <w:r>
        <w:rPr>
          <w:rFonts w:eastAsia="Calibri" w:cs="Times New Roman" w:ascii="Times New Roman" w:hAnsi="Times New Roman"/>
          <w:color w:val="auto"/>
          <w:kern w:val="0"/>
          <w:sz w:val="22"/>
          <w:szCs w:val="22"/>
          <w:lang w:val="uk-UA" w:eastAsia="ru-RU" w:bidi="ar-SA"/>
        </w:rPr>
        <w:t>двох</w:t>
      </w:r>
      <w:r>
        <w:rPr>
          <w:rFonts w:cs="Times New Roman" w:ascii="Times New Roman" w:hAnsi="Times New Roman"/>
          <w:sz w:val="22"/>
          <w:szCs w:val="22"/>
        </w:rPr>
        <w:t xml:space="preserve">) автентичних примірниках, що мають однакову юридичну силу, </w:t>
      </w:r>
      <w:r>
        <w:rPr>
          <w:rFonts w:eastAsia="Calibri" w:cs="Times New Roman" w:ascii="Times New Roman" w:hAnsi="Times New Roman"/>
          <w:color w:val="auto"/>
          <w:kern w:val="0"/>
          <w:sz w:val="22"/>
          <w:szCs w:val="22"/>
          <w:lang w:val="ru-RU" w:eastAsia="ru-RU" w:bidi="ar-SA"/>
        </w:rPr>
        <w:t>1</w:t>
      </w:r>
      <w:r>
        <w:rPr>
          <w:rFonts w:cs="Times New Roman" w:ascii="Times New Roman" w:hAnsi="Times New Roman"/>
          <w:sz w:val="22"/>
          <w:szCs w:val="22"/>
        </w:rPr>
        <w:t xml:space="preserve"> (</w:t>
      </w:r>
      <w:r>
        <w:rPr>
          <w:rFonts w:eastAsia="Calibri" w:cs="Times New Roman" w:ascii="Times New Roman" w:hAnsi="Times New Roman"/>
          <w:color w:val="auto"/>
          <w:kern w:val="0"/>
          <w:sz w:val="22"/>
          <w:szCs w:val="22"/>
          <w:lang w:val="uk-UA" w:eastAsia="ru-RU" w:bidi="ar-SA"/>
        </w:rPr>
        <w:t>один</w:t>
      </w:r>
      <w:r>
        <w:rPr>
          <w:rFonts w:cs="Times New Roman" w:ascii="Times New Roman" w:hAnsi="Times New Roman"/>
          <w:sz w:val="22"/>
          <w:szCs w:val="22"/>
        </w:rPr>
        <w:t xml:space="preserve">) з яких зберігаються у Покупця, один – у Постачальника. </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12.4.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pPr>
        <w:pStyle w:val="Normal"/>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12.5.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pPr>
        <w:pStyle w:val="Normal"/>
        <w:shd w:val="clear" w:color="auto" w:fill="FFFFFF"/>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 xml:space="preserve">12.6. </w:t>
      </w:r>
      <w:r>
        <w:rPr>
          <w:rFonts w:cs="Times New Roman" w:ascii="Times New Roman" w:hAnsi="Times New Roman"/>
          <w:color w:val="000000"/>
          <w:spacing w:val="7"/>
          <w:sz w:val="22"/>
          <w:szCs w:val="22"/>
        </w:rPr>
        <w:t>У разі зміни свого місцезнаходження Постачальник</w:t>
      </w:r>
      <w:r>
        <w:rPr>
          <w:rFonts w:cs="Times New Roman" w:ascii="Times New Roman" w:hAnsi="Times New Roman"/>
          <w:color w:val="000000"/>
          <w:sz w:val="22"/>
          <w:szCs w:val="22"/>
        </w:rPr>
        <w:t xml:space="preserve"> зобов'язаний протягом 1 (одного) календарного дня з дати </w:t>
      </w:r>
      <w:r>
        <w:rPr>
          <w:rFonts w:cs="Times New Roman" w:ascii="Times New Roman" w:hAnsi="Times New Roman"/>
          <w:color w:val="000000"/>
          <w:spacing w:val="-1"/>
          <w:sz w:val="22"/>
          <w:szCs w:val="22"/>
        </w:rPr>
        <w:t xml:space="preserve">такої зміни поінформувати про це Покупця листом, скріпленим власною </w:t>
      </w:r>
      <w:r>
        <w:rPr>
          <w:rFonts w:cs="Times New Roman" w:ascii="Times New Roman" w:hAnsi="Times New Roman"/>
          <w:color w:val="000000"/>
          <w:spacing w:val="3"/>
          <w:sz w:val="22"/>
          <w:szCs w:val="22"/>
        </w:rPr>
        <w:t xml:space="preserve">печаткою. Такий лист надсилається Покупцю в якості </w:t>
      </w:r>
      <w:r>
        <w:rPr>
          <w:rFonts w:cs="Times New Roman" w:ascii="Times New Roman" w:hAnsi="Times New Roman"/>
          <w:color w:val="000000"/>
          <w:sz w:val="22"/>
          <w:szCs w:val="22"/>
        </w:rPr>
        <w:t>листа з повідомленням про отримання або кур'єром.</w:t>
      </w:r>
    </w:p>
    <w:p>
      <w:pPr>
        <w:pStyle w:val="Normal"/>
        <w:shd w:val="clear" w:color="auto" w:fill="FFFFFF"/>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color w:val="000000"/>
          <w:spacing w:val="-1"/>
          <w:sz w:val="22"/>
          <w:szCs w:val="22"/>
        </w:rPr>
        <w:t xml:space="preserve">12.7. У випадку несвоєчасного повідомлення Постачальником про зміну свого місця знаходження вважається, що всі листи (заявки, повідомлення тощо), надіслані Покупцем  </w:t>
      </w:r>
      <w:r>
        <w:rPr>
          <w:rFonts w:cs="Times New Roman" w:ascii="Times New Roman" w:hAnsi="Times New Roman"/>
          <w:sz w:val="22"/>
          <w:szCs w:val="22"/>
        </w:rPr>
        <w:t>Постачальнику до моменту належного повідомлення згідно з п. 12.6 відповідно до реквізитів в розділі 1</w:t>
      </w:r>
      <w:r>
        <w:rPr>
          <w:rFonts w:cs="Times New Roman" w:ascii="Times New Roman" w:hAnsi="Times New Roman"/>
          <w:sz w:val="22"/>
          <w:szCs w:val="22"/>
          <w:lang w:val="ru-RU"/>
        </w:rPr>
        <w:t>4</w:t>
      </w:r>
      <w:r>
        <w:rPr>
          <w:rFonts w:cs="Times New Roman" w:ascii="Times New Roman" w:hAnsi="Times New Roman"/>
          <w:sz w:val="22"/>
          <w:szCs w:val="22"/>
        </w:rPr>
        <w:t xml:space="preserve"> вважаються такими, що надіслані за належною адресою місцезнаходження останнього. У цьому випадку вважається, що листи (заявки, повідомлення тощо) отримані Постачальником через 3 (три) дні з наступного дня, коли кореспонденція була здана до відділення поштового зв'язку.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sz w:val="22"/>
          <w:szCs w:val="22"/>
        </w:rPr>
        <w:t>13. Додатки до договору</w:t>
      </w:r>
    </w:p>
    <w:p>
      <w:pPr>
        <w:pStyle w:val="Norma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13.1. Невід'ємними частинами цього Договору є:</w:t>
      </w:r>
    </w:p>
    <w:p>
      <w:pPr>
        <w:pStyle w:val="Normal"/>
        <w:tabs>
          <w:tab w:val="left" w:pos="720"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76" w:before="0" w:after="0"/>
        <w:ind w:left="0" w:right="0" w:firstLine="449"/>
        <w:jc w:val="both"/>
        <w:rPr>
          <w:rFonts w:ascii="Times New Roman" w:hAnsi="Times New Roman"/>
          <w:sz w:val="22"/>
          <w:szCs w:val="22"/>
        </w:rPr>
      </w:pPr>
      <w:r>
        <w:rPr>
          <w:rFonts w:cs="Times New Roman" w:ascii="Times New Roman" w:hAnsi="Times New Roman"/>
          <w:sz w:val="22"/>
          <w:szCs w:val="22"/>
        </w:rPr>
        <w:t>13.1.1. Додаток № 1 - Специфікація на поставку Товару</w:t>
      </w:r>
      <w:r>
        <w:rPr>
          <w:rFonts w:cs="Times New Roman" w:ascii="Times New Roman" w:hAnsi="Times New Roman"/>
          <w:sz w:val="22"/>
          <w:szCs w:val="22"/>
          <w:lang w:val="ru-RU"/>
        </w:rPr>
        <w:t>.</w:t>
      </w:r>
    </w:p>
    <w:p>
      <w:pPr>
        <w:pStyle w:val="Normal"/>
        <w:suppressAutoHyphens w:val="true"/>
        <w:bidi w:val="0"/>
        <w:spacing w:lineRule="auto" w:line="276" w:before="0" w:after="0"/>
        <w:ind w:left="0" w:right="0" w:firstLine="449"/>
        <w:jc w:val="center"/>
        <w:rPr>
          <w:rFonts w:ascii="Times New Roman" w:hAnsi="Times New Roman"/>
          <w:sz w:val="22"/>
          <w:szCs w:val="22"/>
        </w:rPr>
      </w:pPr>
      <w:r>
        <w:rPr>
          <w:rFonts w:cs="Times New Roman" w:ascii="Times New Roman" w:hAnsi="Times New Roman"/>
          <w:b/>
          <w:sz w:val="22"/>
          <w:szCs w:val="22"/>
        </w:rPr>
        <w:t>14. Місцезнаходження та банківські реквізити сторін</w:t>
      </w:r>
    </w:p>
    <w:tbl>
      <w:tblPr>
        <w:tblW w:w="10065" w:type="dxa"/>
        <w:jc w:val="left"/>
        <w:tblInd w:w="0" w:type="dxa"/>
        <w:tblLayout w:type="fixed"/>
        <w:tblCellMar>
          <w:top w:w="0" w:type="dxa"/>
          <w:left w:w="108" w:type="dxa"/>
          <w:bottom w:w="0" w:type="dxa"/>
          <w:right w:w="108" w:type="dxa"/>
        </w:tblCellMar>
        <w:tblLook w:val="0000"/>
      </w:tblPr>
      <w:tblGrid>
        <w:gridCol w:w="5329"/>
        <w:gridCol w:w="4735"/>
      </w:tblGrid>
      <w:tr>
        <w:trPr>
          <w:trHeight w:val="340" w:hRule="atLeast"/>
        </w:trPr>
        <w:tc>
          <w:tcPr>
            <w:tcW w:w="5329" w:type="dxa"/>
            <w:tcBorders/>
          </w:tcPr>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t>ПОСТАЧАЛЬНИК:</w:t>
            </w:r>
          </w:p>
        </w:tc>
        <w:tc>
          <w:tcPr>
            <w:tcW w:w="4735" w:type="dxa"/>
            <w:tcBorders/>
          </w:tcPr>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t>ПОКУПЕЦЬ:</w:t>
            </w:r>
          </w:p>
        </w:tc>
      </w:tr>
      <w:tr>
        <w:trPr>
          <w:trHeight w:val="340" w:hRule="atLeast"/>
        </w:trPr>
        <w:tc>
          <w:tcPr>
            <w:tcW w:w="5329" w:type="dxa"/>
            <w:tcBorders/>
          </w:tcPr>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tc>
        <w:tc>
          <w:tcPr>
            <w:tcW w:w="4735" w:type="dxa"/>
            <w:vMerge w:val="restart"/>
            <w:tcBorders/>
          </w:tcPr>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t xml:space="preserve">Назва: </w:t>
            </w:r>
            <w:r>
              <w:rPr>
                <w:rFonts w:cs="Times New Roman" w:ascii="Times New Roman" w:hAnsi="Times New Roman"/>
                <w:b/>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cs="Times New Roman"/>
                <w:spacing w:val="-4"/>
              </w:rPr>
            </w:pPr>
            <w:r>
              <w:rPr>
                <w:rFonts w:cs="Times New Roman" w:ascii="Times New Roman" w:hAnsi="Times New Roman"/>
                <w:spacing w:val="-4"/>
              </w:rPr>
              <w:t xml:space="preserve">Юридична адреса 66410, Одеська обл., </w:t>
            </w:r>
            <w:r>
              <w:rPr>
                <w:rFonts w:eastAsia="Calibri" w:cs="Times New Roman" w:ascii="Times New Roman" w:hAnsi="Times New Roman"/>
                <w:color w:val="auto"/>
                <w:spacing w:val="-4"/>
                <w:kern w:val="0"/>
                <w:sz w:val="22"/>
                <w:szCs w:val="22"/>
                <w:lang w:val="uk-UA" w:eastAsia="ru-RU" w:bidi="ar-SA"/>
              </w:rPr>
              <w:t>Поділь</w:t>
            </w:r>
            <w:r>
              <w:rPr>
                <w:rFonts w:cs="Times New Roman" w:ascii="Times New Roman" w:hAnsi="Times New Roman"/>
                <w:spacing w:val="-4"/>
              </w:rPr>
              <w:t>ський р-н, с. Жеребкове,</w:t>
            </w:r>
          </w:p>
          <w:p>
            <w:pPr>
              <w:pStyle w:val="Normal"/>
              <w:widowControl w:val="false"/>
              <w:spacing w:lineRule="auto" w:line="240" w:before="0" w:after="0"/>
              <w:rPr>
                <w:rFonts w:ascii="Times New Roman" w:hAnsi="Times New Roman" w:cs="Times New Roman"/>
                <w:spacing w:val="-4"/>
              </w:rPr>
            </w:pPr>
            <w:r>
              <w:rPr>
                <w:rFonts w:cs="Times New Roman" w:ascii="Times New Roman" w:hAnsi="Times New Roman"/>
                <w:spacing w:val="-4"/>
              </w:rPr>
              <w:t xml:space="preserve">вул. Арсенальна </w:t>
            </w:r>
            <w:r>
              <w:rPr>
                <w:rFonts w:cs="Times New Roman" w:ascii="Times New Roman" w:hAnsi="Times New Roman"/>
                <w:spacing w:val="-4"/>
                <w:lang w:val="ru-RU"/>
              </w:rPr>
              <w:t>128.</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Код ЄДРПОУ  33113264</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р/р </w:t>
            </w:r>
            <w:r>
              <w:rPr>
                <w:rFonts w:ascii="Times New Roman" w:hAnsi="Times New Roman"/>
                <w:sz w:val="24"/>
                <w:szCs w:val="24"/>
                <w:lang w:val="en-US"/>
              </w:rPr>
              <w:t>UA</w:t>
            </w:r>
            <w:r>
              <w:rPr>
                <w:rFonts w:eastAsia="Calibri" w:cs="Calibri" w:ascii="Times New Roman" w:hAnsi="Times New Roman"/>
                <w:color w:val="auto"/>
                <w:kern w:val="0"/>
                <w:sz w:val="24"/>
                <w:szCs w:val="24"/>
                <w:lang w:val="ru-RU" w:eastAsia="ru-RU" w:bidi="ar-SA"/>
              </w:rPr>
              <w:t>848201720343180001000014568</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Банк ДКСУ м. Київ, МФО 820172</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Замовник є неприбутковою організацією</w:t>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t>тел. (04863) 65-1-85</w:t>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t>Начальник ____________________</w:t>
            </w:r>
            <w:r>
              <w:rPr>
                <w:rFonts w:eastAsia="Calibri" w:cs="Times New Roman" w:ascii="Times New Roman" w:hAnsi="Times New Roman"/>
                <w:color w:val="auto"/>
                <w:spacing w:val="-20"/>
                <w:kern w:val="0"/>
                <w:sz w:val="22"/>
                <w:szCs w:val="22"/>
                <w:lang w:val="uk-UA" w:eastAsia="ru-RU" w:bidi="ar-SA"/>
              </w:rPr>
              <w:t>Олександр</w:t>
            </w:r>
            <w:r>
              <w:rPr>
                <w:rFonts w:cs="Times New Roman" w:ascii="Times New Roman" w:hAnsi="Times New Roman"/>
                <w:spacing w:val="-20"/>
              </w:rPr>
              <w:t xml:space="preserve"> К</w:t>
            </w:r>
            <w:r>
              <w:rPr>
                <w:rFonts w:eastAsia="Calibri" w:cs="Times New Roman" w:ascii="Times New Roman" w:hAnsi="Times New Roman"/>
                <w:color w:val="auto"/>
                <w:spacing w:val="-20"/>
                <w:kern w:val="0"/>
                <w:sz w:val="22"/>
                <w:szCs w:val="22"/>
                <w:lang w:val="uk-UA" w:eastAsia="ru-RU" w:bidi="ar-SA"/>
              </w:rPr>
              <w:t>ОРОЛЬ</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rPr>
              <w:t>“</w:t>
            </w:r>
            <w:r>
              <w:rPr>
                <w:rFonts w:cs="Times New Roman" w:ascii="Times New Roman" w:hAnsi="Times New Roman"/>
              </w:rPr>
              <w:t>_____”______________ 20</w:t>
            </w:r>
            <w:r>
              <w:rPr>
                <w:rFonts w:cs="Times New Roman" w:ascii="Times New Roman" w:hAnsi="Times New Roman"/>
                <w:lang w:val="ru-RU"/>
              </w:rPr>
              <w:t>2</w:t>
            </w:r>
            <w:r>
              <w:rPr>
                <w:rFonts w:eastAsia="Calibri" w:cs="Times New Roman" w:ascii="Times New Roman" w:hAnsi="Times New Roman"/>
                <w:color w:val="auto"/>
                <w:kern w:val="0"/>
                <w:sz w:val="22"/>
                <w:szCs w:val="22"/>
                <w:lang w:val="ru-RU" w:eastAsia="ru-RU" w:bidi="ar-SA"/>
              </w:rPr>
              <w:t>2</w:t>
            </w:r>
            <w:r>
              <w:rPr>
                <w:rFonts w:cs="Times New Roman" w:ascii="Times New Roman" w:hAnsi="Times New Roman"/>
              </w:rPr>
              <w:t xml:space="preserve"> р.</w:t>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rPr>
              <w:t>М.П.</w:t>
            </w:r>
          </w:p>
        </w:tc>
      </w:tr>
      <w:tr>
        <w:trPr>
          <w:trHeight w:val="340" w:hRule="atLeast"/>
        </w:trPr>
        <w:tc>
          <w:tcPr>
            <w:tcW w:w="5329" w:type="dxa"/>
            <w:tcBorders/>
          </w:tcPr>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_________________</w:t>
            </w:r>
          </w:p>
          <w:p>
            <w:pPr>
              <w:pStyle w:val="Normal"/>
              <w:widowControl w:val="false"/>
              <w:tabs>
                <w:tab w:val="clear" w:pos="720"/>
                <w:tab w:val="left" w:pos="5387" w:leader="none"/>
              </w:tabs>
              <w:spacing w:lineRule="auto" w:line="240" w:before="0" w:after="0"/>
              <w:jc w:val="both"/>
              <w:rPr>
                <w:rFonts w:ascii="Times New Roman" w:hAnsi="Times New Roman" w:cs="Times New Roman"/>
              </w:rPr>
            </w:pPr>
            <w:r>
              <w:rPr>
                <w:rFonts w:cs="Times New Roman" w:ascii="Times New Roman" w:hAnsi="Times New Roman"/>
              </w:rPr>
              <w:t>М.П.</w:t>
            </w:r>
          </w:p>
        </w:tc>
        <w:tc>
          <w:tcPr>
            <w:tcW w:w="4735" w:type="dxa"/>
            <w:vMerge w:val="continue"/>
            <w:tcBorders/>
          </w:tcPr>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tc>
      </w:tr>
    </w:tbl>
    <w:p>
      <w:pPr>
        <w:pStyle w:val="Normal"/>
        <w:tabs>
          <w:tab w:val="clear" w:pos="720"/>
          <w:tab w:val="left" w:pos="5387" w:leader="none"/>
        </w:tabs>
        <w:spacing w:lineRule="auto" w:line="240" w:before="0" w:after="0"/>
        <w:jc w:val="both"/>
        <w:rPr>
          <w:rFonts w:ascii="Times New Roman" w:hAnsi="Times New Roman" w:cs="Times New Roman"/>
        </w:rPr>
      </w:pPr>
      <w:r>
        <w:rPr>
          <w:rFonts w:cs="Times New Roman" w:ascii="Times New Roman" w:hAnsi="Times New Roman"/>
        </w:rPr>
        <w:tab/>
      </w:r>
    </w:p>
    <w:p>
      <w:pPr>
        <w:pStyle w:val="Normal"/>
        <w:tabs>
          <w:tab w:val="clear" w:pos="720"/>
          <w:tab w:val="left" w:pos="644" w:leader="none"/>
          <w:tab w:val="left" w:pos="2977" w:leader="none"/>
        </w:tabs>
        <w:spacing w:lineRule="auto" w:line="240" w:before="0" w:after="0"/>
        <w:jc w:val="right"/>
        <w:rPr>
          <w:b w:val="false"/>
          <w:b w:val="false"/>
          <w:bCs w:val="false"/>
        </w:rPr>
      </w:pPr>
      <w:bookmarkStart w:id="9" w:name="102"/>
      <w:bookmarkEnd w:id="9"/>
      <w:r>
        <w:rPr>
          <w:rFonts w:cs="Times New Roman" w:ascii="Times New Roman" w:hAnsi="Times New Roman"/>
          <w:b w:val="false"/>
          <w:bCs w:val="false"/>
        </w:rPr>
        <w:t xml:space="preserve">Додаток № 1 </w:t>
      </w:r>
    </w:p>
    <w:p>
      <w:pPr>
        <w:pStyle w:val="Normal"/>
        <w:spacing w:lineRule="auto" w:line="240" w:before="0" w:after="0"/>
        <w:jc w:val="right"/>
        <w:rPr>
          <w:b w:val="false"/>
          <w:b w:val="false"/>
          <w:bCs w:val="false"/>
        </w:rPr>
      </w:pPr>
      <w:r>
        <w:rPr>
          <w:rFonts w:cs="Times New Roman" w:ascii="Times New Roman" w:hAnsi="Times New Roman"/>
          <w:b w:val="false"/>
          <w:bCs w:val="false"/>
        </w:rPr>
        <w:t xml:space="preserve">до </w:t>
      </w:r>
      <w:r>
        <w:rPr>
          <w:rFonts w:cs="Times New Roman" w:ascii="Times New Roman" w:hAnsi="Times New Roman"/>
          <w:b w:val="false"/>
          <w:bCs w:val="false"/>
          <w:spacing w:val="1"/>
        </w:rPr>
        <w:t>Договору</w:t>
      </w:r>
    </w:p>
    <w:p>
      <w:pPr>
        <w:pStyle w:val="Normal"/>
        <w:spacing w:lineRule="auto" w:line="240"/>
        <w:jc w:val="right"/>
        <w:rPr>
          <w:b w:val="false"/>
          <w:b w:val="false"/>
          <w:bCs w:val="false"/>
        </w:rPr>
      </w:pPr>
      <w:r>
        <w:rPr>
          <w:rFonts w:cs="Times New Roman" w:ascii="Times New Roman" w:hAnsi="Times New Roman"/>
          <w:b w:val="false"/>
          <w:bCs w:val="false"/>
        </w:rPr>
        <w:t>від ___ ____ 202</w:t>
      </w:r>
      <w:r>
        <w:rPr>
          <w:rFonts w:eastAsia="Calibri" w:cs="Times New Roman" w:ascii="Times New Roman" w:hAnsi="Times New Roman"/>
          <w:b w:val="false"/>
          <w:bCs w:val="false"/>
          <w:color w:val="auto"/>
          <w:kern w:val="0"/>
          <w:sz w:val="22"/>
          <w:szCs w:val="22"/>
          <w:lang w:val="ru-RU" w:eastAsia="ru-RU" w:bidi="ar-SA"/>
        </w:rPr>
        <w:t>2</w:t>
      </w:r>
      <w:r>
        <w:rPr>
          <w:rFonts w:cs="Times New Roman" w:ascii="Times New Roman" w:hAnsi="Times New Roman"/>
          <w:b w:val="false"/>
          <w:bCs w:val="false"/>
        </w:rPr>
        <w:t xml:space="preserve"> № ____</w:t>
      </w:r>
    </w:p>
    <w:p>
      <w:pPr>
        <w:pStyle w:val="Style23"/>
        <w:tabs>
          <w:tab w:val="left" w:pos="0" w:leader="none"/>
          <w:tab w:val="center" w:pos="4677" w:leader="none"/>
          <w:tab w:val="right" w:pos="9355" w:leader="none"/>
        </w:tabs>
        <w:spacing w:lineRule="auto" w:line="240"/>
        <w:jc w:val="center"/>
        <w:rPr>
          <w:b w:val="false"/>
          <w:b w:val="false"/>
          <w:bCs w:val="false"/>
          <w:lang w:val="uk-UA"/>
        </w:rPr>
      </w:pPr>
      <w:r>
        <w:rPr>
          <w:b w:val="false"/>
          <w:bCs w:val="false"/>
          <w:lang w:val="uk-UA"/>
        </w:rPr>
      </w:r>
    </w:p>
    <w:p>
      <w:pPr>
        <w:pStyle w:val="Style23"/>
        <w:tabs>
          <w:tab w:val="left" w:pos="0" w:leader="none"/>
          <w:tab w:val="center" w:pos="4677" w:leader="none"/>
          <w:tab w:val="right" w:pos="9355" w:leader="none"/>
        </w:tabs>
        <w:spacing w:lineRule="auto" w:line="240"/>
        <w:jc w:val="center"/>
        <w:rPr>
          <w:b w:val="false"/>
          <w:b w:val="false"/>
          <w:bCs w:val="false"/>
          <w:lang w:val="uk-UA"/>
        </w:rPr>
      </w:pPr>
      <w:r>
        <w:rPr>
          <w:b w:val="false"/>
          <w:bCs w:val="false"/>
          <w:lang w:val="uk-UA"/>
        </w:rPr>
      </w:r>
    </w:p>
    <w:p>
      <w:pPr>
        <w:pStyle w:val="Style23"/>
        <w:tabs>
          <w:tab w:val="left" w:pos="0" w:leader="none"/>
          <w:tab w:val="center" w:pos="4677" w:leader="none"/>
          <w:tab w:val="right" w:pos="9355" w:leader="none"/>
        </w:tabs>
        <w:spacing w:lineRule="auto" w:line="240"/>
        <w:jc w:val="center"/>
        <w:rPr>
          <w:b w:val="false"/>
          <w:b w:val="false"/>
          <w:bCs w:val="false"/>
        </w:rPr>
      </w:pPr>
      <w:r>
        <w:rPr>
          <w:b w:val="false"/>
          <w:bCs w:val="false"/>
          <w:sz w:val="22"/>
          <w:szCs w:val="22"/>
          <w:lang w:val="uk-UA"/>
        </w:rPr>
        <w:t>Специфікація</w:t>
      </w:r>
    </w:p>
    <w:p>
      <w:pPr>
        <w:pStyle w:val="Style23"/>
        <w:tabs>
          <w:tab w:val="left" w:pos="0" w:leader="none"/>
          <w:tab w:val="center" w:pos="4677" w:leader="none"/>
          <w:tab w:val="right" w:pos="9355" w:leader="none"/>
        </w:tabs>
        <w:spacing w:lineRule="auto" w:line="240"/>
        <w:jc w:val="center"/>
        <w:rPr>
          <w:b w:val="false"/>
          <w:b w:val="false"/>
          <w:bCs w:val="false"/>
        </w:rPr>
      </w:pPr>
      <w:r>
        <w:rPr>
          <w:b w:val="false"/>
          <w:bCs w:val="false"/>
          <w:spacing w:val="-2"/>
          <w:sz w:val="22"/>
          <w:szCs w:val="22"/>
          <w:lang w:val="uk-UA"/>
        </w:rPr>
        <w:t xml:space="preserve">на поставку </w:t>
      </w:r>
      <w:r>
        <w:rPr>
          <w:b w:val="false"/>
          <w:bCs w:val="false"/>
          <w:iCs/>
          <w:color w:val="000000"/>
          <w:sz w:val="22"/>
          <w:szCs w:val="22"/>
          <w:lang w:val="uk-UA"/>
        </w:rPr>
        <w:t>Товару</w:t>
      </w:r>
    </w:p>
    <w:p>
      <w:pPr>
        <w:pStyle w:val="Style23"/>
        <w:tabs>
          <w:tab w:val="left" w:pos="0" w:leader="none"/>
          <w:tab w:val="center" w:pos="4677" w:leader="none"/>
          <w:tab w:val="right" w:pos="9355" w:leader="none"/>
        </w:tabs>
        <w:spacing w:lineRule="auto" w:line="240"/>
        <w:jc w:val="center"/>
        <w:rPr>
          <w:rFonts w:ascii="Times New Roman" w:hAnsi="Times New Roman"/>
          <w:b w:val="false"/>
          <w:b w:val="false"/>
          <w:bCs w:val="false"/>
          <w:iCs/>
          <w:color w:val="000000"/>
          <w:sz w:val="22"/>
          <w:szCs w:val="22"/>
          <w:lang w:val="uk-UA"/>
        </w:rPr>
      </w:pPr>
      <w:r>
        <w:rPr>
          <w:b w:val="false"/>
          <w:bCs w:val="false"/>
          <w:iCs/>
          <w:color w:val="000000"/>
          <w:sz w:val="22"/>
          <w:szCs w:val="22"/>
          <w:lang w:val="uk-UA"/>
        </w:rPr>
      </w:r>
    </w:p>
    <w:tbl>
      <w:tblPr>
        <w:tblW w:w="9915" w:type="dxa"/>
        <w:jc w:val="left"/>
        <w:tblInd w:w="10" w:type="dxa"/>
        <w:tblLayout w:type="fixed"/>
        <w:tblCellMar>
          <w:top w:w="0" w:type="dxa"/>
          <w:left w:w="10" w:type="dxa"/>
          <w:bottom w:w="0" w:type="dxa"/>
          <w:right w:w="10" w:type="dxa"/>
        </w:tblCellMar>
        <w:tblLook w:val="04a0"/>
      </w:tblPr>
      <w:tblGrid>
        <w:gridCol w:w="473"/>
        <w:gridCol w:w="4330"/>
        <w:gridCol w:w="1146"/>
        <w:gridCol w:w="1283"/>
        <w:gridCol w:w="1203"/>
        <w:gridCol w:w="25"/>
        <w:gridCol w:w="1454"/>
      </w:tblGrid>
      <w:tr>
        <w:trPr>
          <w:trHeight w:val="1080" w:hRule="exact"/>
        </w:trPr>
        <w:tc>
          <w:tcPr>
            <w:tcW w:w="473" w:type="dxa"/>
            <w:tcBorders>
              <w:top w:val="single" w:sz="4" w:space="0" w:color="000000"/>
              <w:left w:val="single" w:sz="4" w:space="0" w:color="000000"/>
            </w:tcBorders>
            <w:shd w:color="auto" w:fill="FFFFFF" w:val="clear"/>
            <w:vAlign w:val="center"/>
          </w:tcPr>
          <w:p>
            <w:pPr>
              <w:pStyle w:val="Normal"/>
              <w:widowControl w:val="false"/>
              <w:spacing w:lineRule="auto" w:line="240" w:before="0" w:after="60"/>
              <w:ind w:left="140" w:hanging="0"/>
              <w:rPr>
                <w:rFonts w:ascii="Times New Roman" w:hAnsi="Times New Roman" w:eastAsia="Times New Roman" w:cs="Times New Roman"/>
                <w:b w:val="false"/>
                <w:b w:val="false"/>
                <w:bCs w:val="false"/>
                <w:color w:val="000000"/>
                <w:sz w:val="22"/>
                <w:szCs w:val="22"/>
                <w:lang w:eastAsia="uk-UA" w:bidi="uk-UA"/>
              </w:rPr>
            </w:pPr>
            <w:r>
              <w:rPr>
                <w:rFonts w:eastAsia="Times New Roman" w:cs="Times New Roman" w:ascii="Times New Roman" w:hAnsi="Times New Roman"/>
                <w:b w:val="false"/>
                <w:bCs w:val="false"/>
                <w:color w:val="000000"/>
                <w:sz w:val="22"/>
                <w:szCs w:val="22"/>
                <w:lang w:eastAsia="uk-UA" w:bidi="uk-UA"/>
              </w:rPr>
              <w:t>№</w:t>
            </w:r>
          </w:p>
          <w:p>
            <w:pPr>
              <w:pStyle w:val="Normal"/>
              <w:widowControl w:val="false"/>
              <w:spacing w:lineRule="auto" w:line="240" w:before="60" w:after="200"/>
              <w:ind w:left="140" w:hanging="0"/>
              <w:rPr>
                <w:rFonts w:ascii="Times New Roman" w:hAnsi="Times New Roman" w:eastAsia="Times New Roman" w:cs="Times New Roman"/>
                <w:b w:val="false"/>
                <w:b w:val="false"/>
                <w:bCs w:val="false"/>
                <w:color w:val="000000"/>
                <w:sz w:val="22"/>
                <w:szCs w:val="22"/>
                <w:lang w:eastAsia="uk-UA" w:bidi="uk-UA"/>
              </w:rPr>
            </w:pPr>
            <w:r>
              <w:rPr>
                <w:rFonts w:eastAsia="Times New Roman" w:cs="Times New Roman" w:ascii="Times New Roman" w:hAnsi="Times New Roman"/>
                <w:b w:val="false"/>
                <w:bCs w:val="false"/>
                <w:color w:val="000000"/>
                <w:sz w:val="22"/>
                <w:szCs w:val="22"/>
                <w:lang w:eastAsia="uk-UA" w:bidi="uk-UA"/>
              </w:rPr>
              <w:t>з/п</w:t>
            </w:r>
          </w:p>
        </w:tc>
        <w:tc>
          <w:tcPr>
            <w:tcW w:w="4330" w:type="dxa"/>
            <w:tcBorders>
              <w:top w:val="single" w:sz="4" w:space="0" w:color="000000"/>
              <w:left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eastAsia="Times New Roman" w:cs="Times New Roman"/>
                <w:b w:val="false"/>
                <w:b w:val="false"/>
                <w:bCs w:val="false"/>
                <w:color w:val="000000"/>
                <w:sz w:val="22"/>
                <w:szCs w:val="22"/>
                <w:lang w:eastAsia="uk-UA" w:bidi="uk-UA"/>
              </w:rPr>
            </w:pPr>
            <w:r>
              <w:rPr>
                <w:rFonts w:eastAsia="Times New Roman" w:cs="Times New Roman" w:ascii="Times New Roman" w:hAnsi="Times New Roman"/>
                <w:b w:val="false"/>
                <w:bCs w:val="false"/>
                <w:color w:val="000000"/>
                <w:sz w:val="22"/>
                <w:szCs w:val="22"/>
                <w:lang w:eastAsia="uk-UA" w:bidi="uk-UA"/>
              </w:rPr>
              <w:t>Найменування товару</w:t>
            </w:r>
          </w:p>
        </w:tc>
        <w:tc>
          <w:tcPr>
            <w:tcW w:w="1146" w:type="dxa"/>
            <w:tcBorders>
              <w:top w:val="single" w:sz="4" w:space="0" w:color="000000"/>
              <w:left w:val="single" w:sz="4" w:space="0" w:color="000000"/>
            </w:tcBorders>
            <w:shd w:color="auto" w:fill="FFFFFF" w:val="clear"/>
          </w:tcPr>
          <w:p>
            <w:pPr>
              <w:pStyle w:val="Normal"/>
              <w:widowControl w:val="false"/>
              <w:spacing w:lineRule="auto" w:line="240" w:before="0" w:after="200"/>
              <w:jc w:val="center"/>
              <w:rPr>
                <w:rFonts w:ascii="Times New Roman" w:hAnsi="Times New Roman" w:eastAsia="Times New Roman" w:cs="Times New Roman"/>
                <w:b w:val="false"/>
                <w:b w:val="false"/>
                <w:bCs w:val="false"/>
                <w:color w:val="000000"/>
                <w:sz w:val="22"/>
                <w:szCs w:val="22"/>
                <w:lang w:eastAsia="uk-UA" w:bidi="uk-UA"/>
              </w:rPr>
            </w:pPr>
            <w:r>
              <w:rPr>
                <w:rFonts w:eastAsia="Times New Roman" w:cs="Times New Roman" w:ascii="Times New Roman" w:hAnsi="Times New Roman"/>
                <w:b w:val="false"/>
                <w:bCs w:val="false"/>
                <w:color w:val="000000"/>
                <w:sz w:val="22"/>
                <w:szCs w:val="22"/>
                <w:lang w:eastAsia="uk-UA" w:bidi="uk-UA"/>
              </w:rPr>
              <w:t>Гарантійний  термін</w:t>
            </w:r>
          </w:p>
        </w:tc>
        <w:tc>
          <w:tcPr>
            <w:tcW w:w="1283" w:type="dxa"/>
            <w:tcBorders>
              <w:top w:val="single" w:sz="4" w:space="0" w:color="000000"/>
              <w:left w:val="single" w:sz="4" w:space="0" w:color="000000"/>
            </w:tcBorders>
            <w:shd w:color="auto" w:fill="FFFFFF" w:val="clear"/>
            <w:vAlign w:val="center"/>
          </w:tcPr>
          <w:p>
            <w:pPr>
              <w:pStyle w:val="Normal"/>
              <w:widowControl w:val="false"/>
              <w:spacing w:lineRule="auto" w:line="240" w:before="0" w:after="120"/>
              <w:jc w:val="center"/>
              <w:rPr>
                <w:rFonts w:ascii="Times New Roman" w:hAnsi="Times New Roman" w:eastAsia="Times New Roman" w:cs="Times New Roman"/>
                <w:b w:val="false"/>
                <w:b w:val="false"/>
                <w:bCs w:val="false"/>
                <w:color w:val="000000"/>
                <w:sz w:val="22"/>
                <w:szCs w:val="22"/>
                <w:lang w:eastAsia="uk-UA" w:bidi="uk-UA"/>
              </w:rPr>
            </w:pPr>
            <w:r>
              <w:rPr>
                <w:rFonts w:eastAsia="Times New Roman" w:cs="Times New Roman" w:ascii="Times New Roman" w:hAnsi="Times New Roman"/>
                <w:b w:val="false"/>
                <w:bCs w:val="false"/>
                <w:color w:val="000000"/>
                <w:sz w:val="22"/>
                <w:szCs w:val="22"/>
                <w:lang w:eastAsia="uk-UA" w:bidi="uk-UA"/>
              </w:rPr>
              <w:t>Кількість, шт</w:t>
            </w:r>
          </w:p>
          <w:p>
            <w:pPr>
              <w:pStyle w:val="Normal"/>
              <w:widowControl w:val="false"/>
              <w:spacing w:lineRule="auto" w:line="240" w:before="120" w:after="200"/>
              <w:jc w:val="center"/>
              <w:rPr>
                <w:rFonts w:ascii="Times New Roman" w:hAnsi="Times New Roman" w:eastAsia="Times New Roman" w:cs="Times New Roman"/>
                <w:b w:val="false"/>
                <w:b w:val="false"/>
                <w:bCs w:val="false"/>
                <w:color w:val="000000"/>
                <w:sz w:val="22"/>
                <w:szCs w:val="22"/>
                <w:lang w:eastAsia="uk-UA" w:bidi="uk-UA"/>
              </w:rPr>
            </w:pPr>
            <w:r>
              <w:rPr>
                <w:rFonts w:eastAsia="Times New Roman" w:cs="Times New Roman" w:ascii="Times New Roman" w:hAnsi="Times New Roman"/>
                <w:b w:val="false"/>
                <w:bCs w:val="false"/>
                <w:color w:val="000000"/>
                <w:sz w:val="22"/>
                <w:szCs w:val="22"/>
                <w:lang w:eastAsia="uk-UA" w:bidi="uk-UA"/>
              </w:rPr>
            </w:r>
          </w:p>
        </w:tc>
        <w:tc>
          <w:tcPr>
            <w:tcW w:w="1203" w:type="dxa"/>
            <w:tcBorders>
              <w:top w:val="single" w:sz="4" w:space="0" w:color="000000"/>
              <w:left w:val="single" w:sz="4" w:space="0" w:color="000000"/>
            </w:tcBorders>
            <w:shd w:color="auto" w:fill="FFFFFF" w:val="clear"/>
            <w:vAlign w:val="bottom"/>
          </w:tcPr>
          <w:p>
            <w:pPr>
              <w:pStyle w:val="Normal"/>
              <w:widowControl w:val="false"/>
              <w:spacing w:lineRule="auto" w:line="240" w:before="0" w:after="200"/>
              <w:jc w:val="center"/>
              <w:rPr>
                <w:rFonts w:ascii="Times New Roman" w:hAnsi="Times New Roman" w:eastAsia="Times New Roman" w:cs="Times New Roman"/>
                <w:b w:val="false"/>
                <w:b w:val="false"/>
                <w:bCs w:val="false"/>
                <w:color w:val="000000"/>
                <w:sz w:val="22"/>
                <w:szCs w:val="22"/>
                <w:lang w:eastAsia="uk-UA" w:bidi="uk-UA"/>
              </w:rPr>
            </w:pPr>
            <w:r>
              <w:rPr>
                <w:rFonts w:eastAsia="Times New Roman" w:cs="Times New Roman" w:ascii="Times New Roman" w:hAnsi="Times New Roman"/>
                <w:b w:val="false"/>
                <w:bCs w:val="false"/>
                <w:color w:val="000000"/>
                <w:sz w:val="22"/>
                <w:szCs w:val="22"/>
                <w:lang w:eastAsia="uk-UA" w:bidi="uk-UA"/>
              </w:rPr>
              <w:t>Ціна за одиницю без ПДВ*, грн.</w:t>
            </w:r>
          </w:p>
        </w:tc>
        <w:tc>
          <w:tcPr>
            <w:tcW w:w="1479" w:type="dxa"/>
            <w:gridSpan w:val="2"/>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ind w:hanging="0"/>
              <w:jc w:val="center"/>
              <w:rPr>
                <w:rFonts w:ascii="Times New Roman" w:hAnsi="Times New Roman" w:eastAsia="Times New Roman" w:cs="Times New Roman"/>
                <w:b w:val="false"/>
                <w:b w:val="false"/>
                <w:bCs w:val="false"/>
                <w:color w:val="000000"/>
                <w:sz w:val="22"/>
                <w:szCs w:val="22"/>
                <w:lang w:eastAsia="uk-UA" w:bidi="uk-UA"/>
              </w:rPr>
            </w:pPr>
            <w:r>
              <w:rPr>
                <w:rFonts w:eastAsia="Times New Roman" w:cs="Times New Roman" w:ascii="Times New Roman" w:hAnsi="Times New Roman"/>
                <w:b w:val="false"/>
                <w:bCs w:val="false"/>
                <w:color w:val="000000"/>
                <w:sz w:val="22"/>
                <w:szCs w:val="22"/>
                <w:lang w:eastAsia="uk-UA" w:bidi="uk-UA"/>
              </w:rPr>
              <w:t>Загальна вартість без ПДВ*, грн.</w:t>
            </w:r>
          </w:p>
          <w:p>
            <w:pPr>
              <w:pStyle w:val="Normal"/>
              <w:widowControl w:val="false"/>
              <w:spacing w:lineRule="auto" w:line="240" w:before="0" w:after="200"/>
              <w:jc w:val="center"/>
              <w:rPr>
                <w:rFonts w:ascii="Times New Roman" w:hAnsi="Times New Roman" w:eastAsia="Times New Roman" w:cs="Times New Roman"/>
                <w:b w:val="false"/>
                <w:b w:val="false"/>
                <w:bCs w:val="false"/>
                <w:color w:val="000000"/>
                <w:sz w:val="22"/>
                <w:szCs w:val="22"/>
                <w:lang w:eastAsia="uk-UA" w:bidi="uk-UA"/>
              </w:rPr>
            </w:pPr>
            <w:r>
              <w:rPr>
                <w:rFonts w:eastAsia="Times New Roman" w:cs="Times New Roman" w:ascii="Times New Roman" w:hAnsi="Times New Roman"/>
                <w:b w:val="false"/>
                <w:bCs w:val="false"/>
                <w:color w:val="000000"/>
                <w:sz w:val="22"/>
                <w:szCs w:val="22"/>
                <w:lang w:eastAsia="uk-UA" w:bidi="uk-UA"/>
              </w:rPr>
              <w:t>.</w:t>
            </w:r>
          </w:p>
        </w:tc>
      </w:tr>
      <w:tr>
        <w:trPr>
          <w:trHeight w:val="568" w:hRule="exact"/>
        </w:trPr>
        <w:tc>
          <w:tcPr>
            <w:tcW w:w="473" w:type="dxa"/>
            <w:tcBorders>
              <w:top w:val="single" w:sz="4" w:space="0" w:color="000000"/>
              <w:left w:val="single" w:sz="4" w:space="0" w:color="000000"/>
              <w:bottom w:val="single" w:sz="4" w:space="0" w:color="000000"/>
            </w:tcBorders>
            <w:shd w:color="auto" w:fill="FFFFFF" w:val="clear"/>
          </w:tcPr>
          <w:p>
            <w:pPr>
              <w:pStyle w:val="Normal"/>
              <w:widowControl w:val="false"/>
              <w:spacing w:before="0" w:after="200"/>
              <w:ind w:right="-108" w:hanging="0"/>
              <w:jc w:val="center"/>
              <w:rPr>
                <w:rFonts w:ascii="Times New Roman" w:hAnsi="Times New Roman" w:eastAsia="Times New Roman" w:cs="Times New Roman"/>
                <w:b w:val="false"/>
                <w:b w:val="false"/>
                <w:bCs w:val="false"/>
                <w:sz w:val="22"/>
                <w:szCs w:val="22"/>
                <w:lang w:val="ru-RU"/>
              </w:rPr>
            </w:pPr>
            <w:r>
              <w:rPr>
                <w:rFonts w:eastAsia="Times New Roman" w:cs="Times New Roman" w:ascii="Times New Roman" w:hAnsi="Times New Roman"/>
                <w:b w:val="false"/>
                <w:bCs w:val="false"/>
                <w:sz w:val="22"/>
                <w:szCs w:val="22"/>
                <w:lang w:val="ru-RU"/>
              </w:rPr>
            </w:r>
          </w:p>
        </w:tc>
        <w:tc>
          <w:tcPr>
            <w:tcW w:w="4330"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Times New Roman" w:hAnsi="Times New Roman" w:eastAsia="Times New Roman" w:cs="Times New Roman"/>
                <w:b w:val="false"/>
                <w:b w:val="false"/>
                <w:bCs w:val="false"/>
                <w:color w:val="auto"/>
                <w:sz w:val="22"/>
                <w:szCs w:val="22"/>
                <w:lang w:eastAsia="uk-UA"/>
              </w:rPr>
            </w:pPr>
            <w:r>
              <w:rPr>
                <w:rFonts w:eastAsia="Times New Roman" w:cs="Times New Roman" w:ascii="Times New Roman" w:hAnsi="Times New Roman"/>
                <w:b w:val="false"/>
                <w:bCs w:val="false"/>
                <w:color w:val="auto"/>
                <w:sz w:val="22"/>
                <w:szCs w:val="22"/>
                <w:lang w:eastAsia="uk-UA"/>
              </w:rPr>
            </w:r>
          </w:p>
        </w:tc>
        <w:tc>
          <w:tcPr>
            <w:tcW w:w="1146" w:type="dxa"/>
            <w:tcBorders>
              <w:top w:val="single" w:sz="4" w:space="0" w:color="000000"/>
              <w:left w:val="single" w:sz="4" w:space="0" w:color="000000"/>
              <w:bottom w:val="single" w:sz="4" w:space="0" w:color="000000"/>
            </w:tcBorders>
            <w:shd w:color="auto" w:fill="FFFFFF" w:val="clear"/>
            <w:vAlign w:val="center"/>
          </w:tcPr>
          <w:p>
            <w:pPr>
              <w:pStyle w:val="Normal"/>
              <w:keepNext w:val="true"/>
              <w:widowControl w:val="false"/>
              <w:numPr>
                <w:ilvl w:val="0"/>
                <w:numId w:val="0"/>
              </w:numPr>
              <w:spacing w:before="0" w:after="200"/>
              <w:ind w:left="0" w:hanging="0"/>
              <w:jc w:val="center"/>
              <w:outlineLvl w:val="0"/>
              <w:rPr>
                <w:rFonts w:ascii="Times New Roman" w:hAnsi="Times New Roman" w:eastAsia="Times New Roman" w:cs="Times New Roman"/>
                <w:b w:val="false"/>
                <w:b w:val="false"/>
                <w:bCs w:val="false"/>
                <w:color w:val="auto"/>
                <w:kern w:val="2"/>
                <w:sz w:val="22"/>
                <w:szCs w:val="22"/>
                <w:lang w:val="ru-RU" w:eastAsia="ru-RU" w:bidi="ar-SA"/>
              </w:rPr>
            </w:pPr>
            <w:r>
              <w:rPr>
                <w:rFonts w:eastAsia="Times New Roman" w:cs="Times New Roman" w:ascii="Times New Roman" w:hAnsi="Times New Roman"/>
                <w:b w:val="false"/>
                <w:bCs w:val="false"/>
                <w:color w:val="auto"/>
                <w:kern w:val="2"/>
                <w:sz w:val="22"/>
                <w:szCs w:val="22"/>
                <w:lang w:val="ru-RU" w:eastAsia="ru-RU" w:bidi="ar-SA"/>
              </w:rPr>
            </w:r>
          </w:p>
        </w:tc>
        <w:tc>
          <w:tcPr>
            <w:tcW w:w="1283"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200"/>
              <w:ind w:right="-108" w:hanging="0"/>
              <w:jc w:val="center"/>
              <w:rPr>
                <w:rFonts w:ascii="Times New Roman" w:hAnsi="Times New Roman"/>
                <w:b w:val="false"/>
                <w:b w:val="false"/>
                <w:bCs w:val="false"/>
                <w:sz w:val="22"/>
                <w:szCs w:val="22"/>
              </w:rPr>
            </w:pPr>
            <w:r>
              <w:rPr>
                <w:rFonts w:ascii="Times New Roman" w:hAnsi="Times New Roman"/>
                <w:b w:val="false"/>
                <w:bCs w:val="false"/>
                <w:sz w:val="22"/>
                <w:szCs w:val="22"/>
              </w:rPr>
            </w:r>
          </w:p>
        </w:tc>
        <w:tc>
          <w:tcPr>
            <w:tcW w:w="1203"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eastAsia="Tahoma" w:cs="Times New Roman"/>
                <w:b w:val="false"/>
                <w:b w:val="false"/>
                <w:bCs w:val="false"/>
                <w:color w:val="000000"/>
                <w:sz w:val="22"/>
                <w:szCs w:val="22"/>
                <w:lang w:eastAsia="uk-UA" w:bidi="uk-UA"/>
              </w:rPr>
            </w:pPr>
            <w:r>
              <w:rPr>
                <w:rFonts w:eastAsia="Tahoma" w:cs="Times New Roman" w:ascii="Times New Roman" w:hAnsi="Times New Roman"/>
                <w:b w:val="false"/>
                <w:bCs w:val="false"/>
                <w:color w:val="000000"/>
                <w:sz w:val="22"/>
                <w:szCs w:val="22"/>
                <w:lang w:eastAsia="uk-UA" w:bidi="uk-UA"/>
              </w:rPr>
            </w:r>
          </w:p>
        </w:tc>
        <w:tc>
          <w:tcPr>
            <w:tcW w:w="1479"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eastAsia="Tahoma" w:cs="Times New Roman"/>
                <w:b w:val="false"/>
                <w:b w:val="false"/>
                <w:bCs w:val="false"/>
                <w:color w:val="000000"/>
                <w:sz w:val="22"/>
                <w:szCs w:val="22"/>
                <w:lang w:eastAsia="uk-UA" w:bidi="uk-UA"/>
              </w:rPr>
            </w:pPr>
            <w:r>
              <w:rPr>
                <w:rFonts w:eastAsia="Tahoma" w:cs="Times New Roman" w:ascii="Times New Roman" w:hAnsi="Times New Roman"/>
                <w:b w:val="false"/>
                <w:bCs w:val="false"/>
                <w:color w:val="000000"/>
                <w:sz w:val="22"/>
                <w:szCs w:val="22"/>
                <w:lang w:eastAsia="uk-UA" w:bidi="uk-UA"/>
              </w:rPr>
            </w:r>
          </w:p>
        </w:tc>
      </w:tr>
      <w:tr>
        <w:trPr>
          <w:trHeight w:val="568" w:hRule="exact"/>
        </w:trPr>
        <w:tc>
          <w:tcPr>
            <w:tcW w:w="473" w:type="dxa"/>
            <w:tcBorders>
              <w:left w:val="single" w:sz="4" w:space="0" w:color="000000"/>
              <w:bottom w:val="single" w:sz="4" w:space="0" w:color="000000"/>
            </w:tcBorders>
            <w:shd w:color="auto" w:fill="FFFFFF" w:val="clear"/>
          </w:tcPr>
          <w:p>
            <w:pPr>
              <w:pStyle w:val="Normal"/>
              <w:widowControl w:val="false"/>
              <w:spacing w:before="0" w:after="200"/>
              <w:ind w:right="-108" w:hanging="0"/>
              <w:jc w:val="center"/>
              <w:rPr>
                <w:rFonts w:ascii="Times New Roman" w:hAnsi="Times New Roman" w:eastAsia="Times New Roman" w:cs="Times New Roman"/>
                <w:b w:val="false"/>
                <w:b w:val="false"/>
                <w:bCs w:val="false"/>
                <w:sz w:val="22"/>
                <w:szCs w:val="22"/>
                <w:lang w:val="ru-RU"/>
              </w:rPr>
            </w:pPr>
            <w:r>
              <w:rPr>
                <w:rFonts w:eastAsia="Times New Roman" w:cs="Times New Roman" w:ascii="Times New Roman" w:hAnsi="Times New Roman"/>
                <w:b w:val="false"/>
                <w:bCs w:val="false"/>
                <w:sz w:val="22"/>
                <w:szCs w:val="22"/>
                <w:lang w:val="ru-RU"/>
              </w:rPr>
            </w:r>
          </w:p>
        </w:tc>
        <w:tc>
          <w:tcPr>
            <w:tcW w:w="4330" w:type="dxa"/>
            <w:tcBorders>
              <w:left w:val="single" w:sz="4" w:space="0" w:color="000000"/>
              <w:bottom w:val="single" w:sz="4" w:space="0" w:color="000000"/>
            </w:tcBorders>
            <w:shd w:color="auto" w:fill="FFFFFF" w:val="clear"/>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Times New Roman" w:hAnsi="Times New Roman" w:eastAsia="Times New Roman" w:cs="Times New Roman"/>
                <w:b w:val="false"/>
                <w:b w:val="false"/>
                <w:bCs w:val="false"/>
                <w:color w:val="auto"/>
                <w:sz w:val="22"/>
                <w:szCs w:val="22"/>
                <w:lang w:eastAsia="uk-UA"/>
              </w:rPr>
            </w:pPr>
            <w:r>
              <w:rPr>
                <w:rFonts w:eastAsia="Times New Roman" w:cs="Times New Roman" w:ascii="Times New Roman" w:hAnsi="Times New Roman"/>
                <w:b w:val="false"/>
                <w:bCs w:val="false"/>
                <w:color w:val="auto"/>
                <w:sz w:val="22"/>
                <w:szCs w:val="22"/>
                <w:lang w:eastAsia="uk-UA"/>
              </w:rPr>
            </w:r>
          </w:p>
        </w:tc>
        <w:tc>
          <w:tcPr>
            <w:tcW w:w="1146" w:type="dxa"/>
            <w:tcBorders>
              <w:left w:val="single" w:sz="4" w:space="0" w:color="000000"/>
              <w:bottom w:val="single" w:sz="4" w:space="0" w:color="000000"/>
            </w:tcBorders>
            <w:shd w:color="auto" w:fill="FFFFFF" w:val="clear"/>
            <w:vAlign w:val="center"/>
          </w:tcPr>
          <w:p>
            <w:pPr>
              <w:pStyle w:val="Normal"/>
              <w:keepNext w:val="true"/>
              <w:widowControl w:val="false"/>
              <w:numPr>
                <w:ilvl w:val="0"/>
                <w:numId w:val="0"/>
              </w:numPr>
              <w:spacing w:before="0" w:after="200"/>
              <w:ind w:left="0" w:hanging="0"/>
              <w:jc w:val="center"/>
              <w:outlineLvl w:val="0"/>
              <w:rPr>
                <w:rFonts w:ascii="Times New Roman" w:hAnsi="Times New Roman" w:eastAsia="Times New Roman" w:cs="Times New Roman"/>
                <w:b w:val="false"/>
                <w:b w:val="false"/>
                <w:bCs w:val="false"/>
                <w:color w:val="auto"/>
                <w:kern w:val="2"/>
                <w:sz w:val="22"/>
                <w:szCs w:val="22"/>
                <w:lang w:val="ru-RU" w:eastAsia="ru-RU" w:bidi="ar-SA"/>
              </w:rPr>
            </w:pPr>
            <w:r>
              <w:rPr>
                <w:rFonts w:eastAsia="Times New Roman" w:cs="Times New Roman" w:ascii="Times New Roman" w:hAnsi="Times New Roman"/>
                <w:b w:val="false"/>
                <w:bCs w:val="false"/>
                <w:color w:val="auto"/>
                <w:kern w:val="2"/>
                <w:sz w:val="22"/>
                <w:szCs w:val="22"/>
                <w:lang w:val="ru-RU" w:eastAsia="ru-RU" w:bidi="ar-SA"/>
              </w:rPr>
            </w:r>
          </w:p>
        </w:tc>
        <w:tc>
          <w:tcPr>
            <w:tcW w:w="1283" w:type="dxa"/>
            <w:tcBorders>
              <w:left w:val="single" w:sz="4" w:space="0" w:color="000000"/>
              <w:bottom w:val="single" w:sz="4" w:space="0" w:color="000000"/>
            </w:tcBorders>
            <w:shd w:color="auto" w:fill="FFFFFF" w:val="clear"/>
            <w:vAlign w:val="center"/>
          </w:tcPr>
          <w:p>
            <w:pPr>
              <w:pStyle w:val="Normal"/>
              <w:widowControl w:val="false"/>
              <w:spacing w:before="0" w:after="200"/>
              <w:ind w:right="-108" w:hanging="0"/>
              <w:jc w:val="center"/>
              <w:rPr>
                <w:rFonts w:ascii="Times New Roman" w:hAnsi="Times New Roman"/>
                <w:b w:val="false"/>
                <w:b w:val="false"/>
                <w:bCs w:val="false"/>
                <w:sz w:val="22"/>
                <w:szCs w:val="22"/>
              </w:rPr>
            </w:pPr>
            <w:r>
              <w:rPr>
                <w:rFonts w:ascii="Times New Roman" w:hAnsi="Times New Roman"/>
                <w:b w:val="false"/>
                <w:bCs w:val="false"/>
                <w:sz w:val="22"/>
                <w:szCs w:val="22"/>
              </w:rPr>
            </w:r>
          </w:p>
        </w:tc>
        <w:tc>
          <w:tcPr>
            <w:tcW w:w="1203" w:type="dxa"/>
            <w:tcBorders>
              <w:left w:val="single" w:sz="4" w:space="0" w:color="000000"/>
              <w:bottom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eastAsia="Tahoma" w:cs="Times New Roman"/>
                <w:b w:val="false"/>
                <w:b w:val="false"/>
                <w:bCs w:val="false"/>
                <w:color w:val="000000"/>
                <w:sz w:val="22"/>
                <w:szCs w:val="22"/>
                <w:lang w:eastAsia="uk-UA" w:bidi="uk-UA"/>
              </w:rPr>
            </w:pPr>
            <w:r>
              <w:rPr>
                <w:rFonts w:eastAsia="Tahoma" w:cs="Times New Roman" w:ascii="Times New Roman" w:hAnsi="Times New Roman"/>
                <w:b w:val="false"/>
                <w:bCs w:val="false"/>
                <w:color w:val="000000"/>
                <w:sz w:val="22"/>
                <w:szCs w:val="22"/>
                <w:lang w:eastAsia="uk-UA" w:bidi="uk-UA"/>
              </w:rPr>
            </w:r>
          </w:p>
        </w:tc>
        <w:tc>
          <w:tcPr>
            <w:tcW w:w="1479" w:type="dxa"/>
            <w:gridSpan w:val="2"/>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eastAsia="Tahoma" w:cs="Times New Roman"/>
                <w:b w:val="false"/>
                <w:b w:val="false"/>
                <w:bCs w:val="false"/>
                <w:color w:val="000000"/>
                <w:sz w:val="22"/>
                <w:szCs w:val="22"/>
                <w:lang w:eastAsia="uk-UA" w:bidi="uk-UA"/>
              </w:rPr>
            </w:pPr>
            <w:r>
              <w:rPr>
                <w:rFonts w:eastAsia="Tahoma" w:cs="Times New Roman" w:ascii="Times New Roman" w:hAnsi="Times New Roman"/>
                <w:b w:val="false"/>
                <w:bCs w:val="false"/>
                <w:color w:val="000000"/>
                <w:sz w:val="22"/>
                <w:szCs w:val="22"/>
                <w:lang w:eastAsia="uk-UA" w:bidi="uk-UA"/>
              </w:rPr>
            </w:r>
          </w:p>
        </w:tc>
      </w:tr>
      <w:tr>
        <w:trPr>
          <w:trHeight w:val="568" w:hRule="exact"/>
        </w:trPr>
        <w:tc>
          <w:tcPr>
            <w:tcW w:w="473" w:type="dxa"/>
            <w:tcBorders>
              <w:left w:val="single" w:sz="4" w:space="0" w:color="000000"/>
              <w:bottom w:val="single" w:sz="4" w:space="0" w:color="000000"/>
            </w:tcBorders>
            <w:shd w:color="auto" w:fill="FFFFFF" w:val="clear"/>
          </w:tcPr>
          <w:p>
            <w:pPr>
              <w:pStyle w:val="Normal"/>
              <w:widowControl w:val="false"/>
              <w:spacing w:before="0" w:after="200"/>
              <w:ind w:right="-108" w:hanging="0"/>
              <w:jc w:val="center"/>
              <w:rPr>
                <w:rFonts w:ascii="Times New Roman" w:hAnsi="Times New Roman" w:eastAsia="Times New Roman" w:cs="Times New Roman"/>
                <w:b w:val="false"/>
                <w:b w:val="false"/>
                <w:bCs w:val="false"/>
                <w:sz w:val="22"/>
                <w:szCs w:val="22"/>
                <w:lang w:val="ru-RU"/>
              </w:rPr>
            </w:pPr>
            <w:r>
              <w:rPr>
                <w:rFonts w:eastAsia="Times New Roman" w:cs="Times New Roman" w:ascii="Times New Roman" w:hAnsi="Times New Roman"/>
                <w:b w:val="false"/>
                <w:bCs w:val="false"/>
                <w:sz w:val="22"/>
                <w:szCs w:val="22"/>
                <w:lang w:val="ru-RU"/>
              </w:rPr>
            </w:r>
          </w:p>
        </w:tc>
        <w:tc>
          <w:tcPr>
            <w:tcW w:w="4330" w:type="dxa"/>
            <w:tcBorders>
              <w:left w:val="single" w:sz="4" w:space="0" w:color="000000"/>
              <w:bottom w:val="single" w:sz="4" w:space="0" w:color="000000"/>
            </w:tcBorders>
            <w:shd w:color="auto" w:fill="FFFFFF" w:val="clear"/>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Times New Roman" w:hAnsi="Times New Roman" w:eastAsia="Times New Roman" w:cs="Times New Roman"/>
                <w:b w:val="false"/>
                <w:b w:val="false"/>
                <w:bCs w:val="false"/>
                <w:color w:val="auto"/>
                <w:sz w:val="22"/>
                <w:szCs w:val="22"/>
                <w:lang w:eastAsia="uk-UA"/>
              </w:rPr>
            </w:pPr>
            <w:r>
              <w:rPr>
                <w:rFonts w:eastAsia="Times New Roman" w:cs="Times New Roman" w:ascii="Times New Roman" w:hAnsi="Times New Roman"/>
                <w:b w:val="false"/>
                <w:bCs w:val="false"/>
                <w:color w:val="auto"/>
                <w:sz w:val="22"/>
                <w:szCs w:val="22"/>
                <w:lang w:eastAsia="uk-UA"/>
              </w:rPr>
            </w:r>
          </w:p>
        </w:tc>
        <w:tc>
          <w:tcPr>
            <w:tcW w:w="1146" w:type="dxa"/>
            <w:tcBorders>
              <w:left w:val="single" w:sz="4" w:space="0" w:color="000000"/>
              <w:bottom w:val="single" w:sz="4" w:space="0" w:color="000000"/>
            </w:tcBorders>
            <w:shd w:color="auto" w:fill="FFFFFF" w:val="clear"/>
            <w:vAlign w:val="center"/>
          </w:tcPr>
          <w:p>
            <w:pPr>
              <w:pStyle w:val="Normal"/>
              <w:keepNext w:val="true"/>
              <w:widowControl w:val="false"/>
              <w:numPr>
                <w:ilvl w:val="0"/>
                <w:numId w:val="0"/>
              </w:numPr>
              <w:spacing w:before="0" w:after="200"/>
              <w:ind w:left="0" w:hanging="0"/>
              <w:jc w:val="center"/>
              <w:outlineLvl w:val="0"/>
              <w:rPr>
                <w:rFonts w:ascii="Times New Roman" w:hAnsi="Times New Roman" w:eastAsia="Times New Roman" w:cs="Times New Roman"/>
                <w:b w:val="false"/>
                <w:b w:val="false"/>
                <w:bCs w:val="false"/>
                <w:color w:val="auto"/>
                <w:kern w:val="2"/>
                <w:sz w:val="22"/>
                <w:szCs w:val="22"/>
                <w:lang w:val="ru-RU" w:eastAsia="ru-RU" w:bidi="ar-SA"/>
              </w:rPr>
            </w:pPr>
            <w:r>
              <w:rPr>
                <w:rFonts w:eastAsia="Times New Roman" w:cs="Times New Roman" w:ascii="Times New Roman" w:hAnsi="Times New Roman"/>
                <w:b w:val="false"/>
                <w:bCs w:val="false"/>
                <w:color w:val="auto"/>
                <w:kern w:val="2"/>
                <w:sz w:val="22"/>
                <w:szCs w:val="22"/>
                <w:lang w:val="ru-RU" w:eastAsia="ru-RU" w:bidi="ar-SA"/>
              </w:rPr>
            </w:r>
          </w:p>
        </w:tc>
        <w:tc>
          <w:tcPr>
            <w:tcW w:w="1283" w:type="dxa"/>
            <w:tcBorders>
              <w:left w:val="single" w:sz="4" w:space="0" w:color="000000"/>
              <w:bottom w:val="single" w:sz="4" w:space="0" w:color="000000"/>
            </w:tcBorders>
            <w:shd w:color="auto" w:fill="FFFFFF" w:val="clear"/>
            <w:vAlign w:val="center"/>
          </w:tcPr>
          <w:p>
            <w:pPr>
              <w:pStyle w:val="Normal"/>
              <w:widowControl w:val="false"/>
              <w:spacing w:before="0" w:after="200"/>
              <w:ind w:right="-108" w:hanging="0"/>
              <w:jc w:val="center"/>
              <w:rPr>
                <w:rFonts w:ascii="Times New Roman" w:hAnsi="Times New Roman"/>
                <w:b w:val="false"/>
                <w:b w:val="false"/>
                <w:bCs w:val="false"/>
                <w:sz w:val="22"/>
                <w:szCs w:val="22"/>
              </w:rPr>
            </w:pPr>
            <w:r>
              <w:rPr>
                <w:rFonts w:ascii="Times New Roman" w:hAnsi="Times New Roman"/>
                <w:b w:val="false"/>
                <w:bCs w:val="false"/>
                <w:sz w:val="22"/>
                <w:szCs w:val="22"/>
              </w:rPr>
            </w:r>
          </w:p>
        </w:tc>
        <w:tc>
          <w:tcPr>
            <w:tcW w:w="1203" w:type="dxa"/>
            <w:tcBorders>
              <w:left w:val="single" w:sz="4" w:space="0" w:color="000000"/>
              <w:bottom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eastAsia="Tahoma" w:cs="Times New Roman"/>
                <w:b w:val="false"/>
                <w:b w:val="false"/>
                <w:bCs w:val="false"/>
                <w:color w:val="000000"/>
                <w:sz w:val="22"/>
                <w:szCs w:val="22"/>
                <w:lang w:eastAsia="uk-UA" w:bidi="uk-UA"/>
              </w:rPr>
            </w:pPr>
            <w:r>
              <w:rPr>
                <w:rFonts w:eastAsia="Tahoma" w:cs="Times New Roman" w:ascii="Times New Roman" w:hAnsi="Times New Roman"/>
                <w:b w:val="false"/>
                <w:bCs w:val="false"/>
                <w:color w:val="000000"/>
                <w:sz w:val="22"/>
                <w:szCs w:val="22"/>
                <w:lang w:eastAsia="uk-UA" w:bidi="uk-UA"/>
              </w:rPr>
            </w:r>
          </w:p>
        </w:tc>
        <w:tc>
          <w:tcPr>
            <w:tcW w:w="1479" w:type="dxa"/>
            <w:gridSpan w:val="2"/>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eastAsia="Tahoma" w:cs="Times New Roman"/>
                <w:b w:val="false"/>
                <w:b w:val="false"/>
                <w:bCs w:val="false"/>
                <w:color w:val="000000"/>
                <w:sz w:val="22"/>
                <w:szCs w:val="22"/>
                <w:lang w:eastAsia="uk-UA" w:bidi="uk-UA"/>
              </w:rPr>
            </w:pPr>
            <w:r>
              <w:rPr>
                <w:rFonts w:eastAsia="Tahoma" w:cs="Times New Roman" w:ascii="Times New Roman" w:hAnsi="Times New Roman"/>
                <w:b w:val="false"/>
                <w:bCs w:val="false"/>
                <w:color w:val="000000"/>
                <w:sz w:val="22"/>
                <w:szCs w:val="22"/>
                <w:lang w:eastAsia="uk-UA" w:bidi="uk-UA"/>
              </w:rPr>
            </w:r>
          </w:p>
        </w:tc>
      </w:tr>
      <w:tr>
        <w:trPr>
          <w:trHeight w:val="273" w:hRule="exact"/>
        </w:trPr>
        <w:tc>
          <w:tcPr>
            <w:tcW w:w="8460" w:type="dxa"/>
            <w:gridSpan w:val="6"/>
            <w:tcBorders>
              <w:top w:val="single" w:sz="4" w:space="0" w:color="000000"/>
              <w:left w:val="single" w:sz="4" w:space="0" w:color="000000"/>
              <w:bottom w:val="single" w:sz="4" w:space="0" w:color="000000"/>
            </w:tcBorders>
            <w:shd w:color="auto" w:fill="FFFFFF" w:val="clear"/>
            <w:vAlign w:val="bottom"/>
          </w:tcPr>
          <w:p>
            <w:pPr>
              <w:pStyle w:val="Normal"/>
              <w:widowControl w:val="false"/>
              <w:spacing w:lineRule="auto" w:line="240" w:before="0" w:after="200"/>
              <w:jc w:val="right"/>
              <w:rPr>
                <w:rFonts w:ascii="Times New Roman" w:hAnsi="Times New Roman" w:eastAsia="Times New Roman" w:cs="Times New Roman"/>
                <w:b w:val="false"/>
                <w:b w:val="false"/>
                <w:bCs w:val="false"/>
                <w:color w:val="000000"/>
                <w:sz w:val="22"/>
                <w:szCs w:val="22"/>
                <w:lang w:eastAsia="uk-UA" w:bidi="uk-UA"/>
              </w:rPr>
            </w:pPr>
            <w:r>
              <w:rPr>
                <w:rFonts w:eastAsia="Times New Roman" w:cs="Times New Roman" w:ascii="Times New Roman" w:hAnsi="Times New Roman"/>
                <w:b w:val="false"/>
                <w:bCs w:val="false"/>
                <w:color w:val="000000"/>
                <w:sz w:val="22"/>
                <w:szCs w:val="22"/>
                <w:lang w:eastAsia="uk-UA" w:bidi="uk-UA"/>
              </w:rPr>
              <w:t>Загальна вартість, з ПДВ грн.</w:t>
            </w:r>
          </w:p>
        </w:tc>
        <w:tc>
          <w:tcPr>
            <w:tcW w:w="14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eastAsia="Times New Roman" w:cs="Times New Roman"/>
                <w:b w:val="false"/>
                <w:b w:val="false"/>
                <w:bCs w:val="false"/>
                <w:color w:val="000000"/>
                <w:sz w:val="22"/>
                <w:szCs w:val="22"/>
                <w:lang w:eastAsia="uk-UA" w:bidi="uk-UA"/>
              </w:rPr>
            </w:pPr>
            <w:r>
              <w:rPr>
                <w:rFonts w:eastAsia="Times New Roman" w:cs="Times New Roman" w:ascii="Times New Roman" w:hAnsi="Times New Roman"/>
                <w:b w:val="false"/>
                <w:bCs w:val="false"/>
                <w:color w:val="000000"/>
                <w:sz w:val="22"/>
                <w:szCs w:val="22"/>
                <w:lang w:eastAsia="uk-UA" w:bidi="uk-UA"/>
              </w:rPr>
            </w:r>
          </w:p>
        </w:tc>
      </w:tr>
      <w:tr>
        <w:trPr>
          <w:trHeight w:val="273" w:hRule="exact"/>
        </w:trPr>
        <w:tc>
          <w:tcPr>
            <w:tcW w:w="8460" w:type="dxa"/>
            <w:gridSpan w:val="6"/>
            <w:tcBorders>
              <w:top w:val="single" w:sz="4" w:space="0" w:color="000000"/>
              <w:left w:val="single" w:sz="4" w:space="0" w:color="000000"/>
              <w:bottom w:val="single" w:sz="4" w:space="0" w:color="000000"/>
            </w:tcBorders>
            <w:shd w:color="auto" w:fill="FFFFFF" w:val="clear"/>
            <w:vAlign w:val="bottom"/>
          </w:tcPr>
          <w:p>
            <w:pPr>
              <w:pStyle w:val="Normal"/>
              <w:widowControl w:val="false"/>
              <w:spacing w:lineRule="auto" w:line="240" w:before="0" w:after="200"/>
              <w:jc w:val="right"/>
              <w:rPr>
                <w:rFonts w:ascii="Times New Roman" w:hAnsi="Times New Roman" w:eastAsia="Times New Roman" w:cs="Times New Roman"/>
                <w:b w:val="false"/>
                <w:b w:val="false"/>
                <w:bCs w:val="false"/>
                <w:color w:val="000000"/>
                <w:sz w:val="22"/>
                <w:szCs w:val="22"/>
                <w:lang w:eastAsia="uk-UA" w:bidi="uk-UA"/>
              </w:rPr>
            </w:pPr>
            <w:r>
              <w:rPr>
                <w:rFonts w:eastAsia="Times New Roman" w:cs="Times New Roman" w:ascii="Times New Roman" w:hAnsi="Times New Roman"/>
                <w:b w:val="false"/>
                <w:bCs w:val="false"/>
                <w:color w:val="000000"/>
                <w:sz w:val="22"/>
                <w:szCs w:val="22"/>
                <w:lang w:eastAsia="uk-UA" w:bidi="uk-UA"/>
              </w:rPr>
              <w:t>у т.ч. 20% ПДВ грн.</w:t>
            </w:r>
          </w:p>
        </w:tc>
        <w:tc>
          <w:tcPr>
            <w:tcW w:w="14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r>
          </w:p>
        </w:tc>
      </w:tr>
    </w:tbl>
    <w:p>
      <w:pPr>
        <w:pStyle w:val="Normal"/>
        <w:spacing w:lineRule="auto" w:line="240" w:before="0" w:after="0"/>
        <w:ind w:firstLine="72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r>
    </w:p>
    <w:p>
      <w:pPr>
        <w:pStyle w:val="Normal"/>
        <w:spacing w:lineRule="auto" w:line="240" w:before="0" w:after="0"/>
        <w:ind w:firstLine="720"/>
        <w:rPr>
          <w:b w:val="false"/>
          <w:b w:val="false"/>
          <w:bCs w:val="false"/>
        </w:rPr>
      </w:pPr>
      <w:r>
        <w:rPr>
          <w:rFonts w:cs="Times New Roman" w:ascii="Times New Roman" w:hAnsi="Times New Roman"/>
          <w:b w:val="false"/>
          <w:bCs w:val="false"/>
          <w:sz w:val="22"/>
          <w:szCs w:val="22"/>
        </w:rPr>
        <w:t xml:space="preserve">Загальна вартість </w:t>
      </w:r>
      <w:r>
        <w:rPr>
          <w:rFonts w:cs="Times New Roman" w:ascii="Times New Roman" w:hAnsi="Times New Roman"/>
          <w:b w:val="false"/>
          <w:bCs w:val="false"/>
          <w:spacing w:val="1"/>
          <w:sz w:val="22"/>
          <w:szCs w:val="22"/>
        </w:rPr>
        <w:t>Договору</w:t>
      </w:r>
      <w:r>
        <w:rPr>
          <w:rFonts w:cs="Times New Roman" w:ascii="Times New Roman" w:hAnsi="Times New Roman"/>
          <w:b w:val="false"/>
          <w:bCs w:val="false"/>
          <w:sz w:val="22"/>
          <w:szCs w:val="22"/>
        </w:rPr>
        <w:t xml:space="preserve"> складає __________  (____________________) грн. __ коп. у тому числі ПДВ _______________ грн. ___ коп.</w:t>
      </w:r>
    </w:p>
    <w:p>
      <w:pPr>
        <w:pStyle w:val="Normal"/>
        <w:spacing w:lineRule="auto" w:line="240" w:before="0" w:after="0"/>
        <w:ind w:firstLine="72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r>
    </w:p>
    <w:p>
      <w:pPr>
        <w:pStyle w:val="Normal"/>
        <w:spacing w:lineRule="auto" w:line="240" w:before="0" w:after="0"/>
        <w:ind w:firstLine="720"/>
        <w:rPr>
          <w:rFonts w:ascii="Times New Roman" w:hAnsi="Times New Roman" w:cs="Times New Roman"/>
          <w:b w:val="false"/>
          <w:b w:val="false"/>
          <w:bCs w:val="false"/>
        </w:rPr>
      </w:pPr>
      <w:r>
        <w:rPr>
          <w:rFonts w:cs="Times New Roman" w:ascii="Times New Roman" w:hAnsi="Times New Roman"/>
          <w:b w:val="false"/>
          <w:bCs w:val="false"/>
        </w:rPr>
      </w:r>
    </w:p>
    <w:p>
      <w:pPr>
        <w:pStyle w:val="Normal"/>
        <w:spacing w:lineRule="auto" w:line="240" w:before="0" w:after="0"/>
        <w:ind w:firstLine="720"/>
        <w:rPr>
          <w:rFonts w:ascii="Times New Roman" w:hAnsi="Times New Roman" w:cs="Times New Roman"/>
          <w:b w:val="false"/>
          <w:b w:val="false"/>
          <w:bCs w:val="false"/>
        </w:rPr>
      </w:pPr>
      <w:r>
        <w:rPr>
          <w:rFonts w:cs="Times New Roman" w:ascii="Times New Roman" w:hAnsi="Times New Roman"/>
          <w:b w:val="false"/>
          <w:bCs w:val="false"/>
        </w:rPr>
      </w:r>
    </w:p>
    <w:p>
      <w:pPr>
        <w:pStyle w:val="Normal"/>
        <w:spacing w:lineRule="auto" w:line="240" w:before="0" w:after="0"/>
        <w:ind w:firstLine="720"/>
        <w:rPr>
          <w:rFonts w:ascii="Times New Roman" w:hAnsi="Times New Roman" w:cs="Times New Roman"/>
          <w:b w:val="false"/>
          <w:b w:val="false"/>
          <w:bCs w:val="false"/>
        </w:rPr>
      </w:pPr>
      <w:r>
        <w:rPr>
          <w:rFonts w:cs="Times New Roman" w:ascii="Times New Roman" w:hAnsi="Times New Roman"/>
          <w:b w:val="false"/>
          <w:bCs w:val="false"/>
        </w:rPr>
      </w:r>
    </w:p>
    <w:p>
      <w:pPr>
        <w:pStyle w:val="Normal"/>
        <w:spacing w:lineRule="auto" w:line="240" w:before="0" w:after="0"/>
        <w:ind w:firstLine="720"/>
        <w:rPr>
          <w:rFonts w:ascii="Times New Roman" w:hAnsi="Times New Roman" w:cs="Times New Roman"/>
          <w:b w:val="false"/>
          <w:b w:val="false"/>
          <w:bCs w:val="false"/>
        </w:rPr>
      </w:pPr>
      <w:r>
        <w:rPr>
          <w:rFonts w:cs="Times New Roman" w:ascii="Times New Roman" w:hAnsi="Times New Roman"/>
          <w:b w:val="false"/>
          <w:bCs w:val="false"/>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tabs>
          <w:tab w:val="clear" w:pos="720"/>
          <w:tab w:val="left" w:pos="644" w:leader="none"/>
          <w:tab w:val="left" w:pos="1260" w:leader="none"/>
        </w:tabs>
        <w:spacing w:lineRule="auto" w:line="240" w:before="0" w:after="0"/>
        <w:rPr>
          <w:rFonts w:ascii="Times New Roman" w:hAnsi="Times New Roman" w:cs="Times New Roman"/>
        </w:rPr>
      </w:pPr>
      <w:r>
        <w:rPr>
          <w:rFonts w:cs="Times New Roman" w:ascii="Times New Roman" w:hAnsi="Times New Roman"/>
        </w:rPr>
      </w:r>
    </w:p>
    <w:tbl>
      <w:tblPr>
        <w:tblW w:w="10065" w:type="dxa"/>
        <w:jc w:val="left"/>
        <w:tblInd w:w="0" w:type="dxa"/>
        <w:tblLayout w:type="fixed"/>
        <w:tblCellMar>
          <w:top w:w="0" w:type="dxa"/>
          <w:left w:w="108" w:type="dxa"/>
          <w:bottom w:w="0" w:type="dxa"/>
          <w:right w:w="108" w:type="dxa"/>
        </w:tblCellMar>
        <w:tblLook w:val="0000"/>
      </w:tblPr>
      <w:tblGrid>
        <w:gridCol w:w="5329"/>
        <w:gridCol w:w="4735"/>
      </w:tblGrid>
      <w:tr>
        <w:trPr>
          <w:trHeight w:val="340" w:hRule="atLeast"/>
        </w:trPr>
        <w:tc>
          <w:tcPr>
            <w:tcW w:w="5329" w:type="dxa"/>
            <w:tcBorders/>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ПОСТАЧАЛЬНИК:</w:t>
            </w:r>
          </w:p>
        </w:tc>
        <w:tc>
          <w:tcPr>
            <w:tcW w:w="4735" w:type="dxa"/>
            <w:tcBorders/>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ПОКУПЕЦЬ:</w:t>
            </w:r>
          </w:p>
        </w:tc>
      </w:tr>
      <w:tr>
        <w:trPr>
          <w:trHeight w:val="340" w:hRule="atLeast"/>
        </w:trPr>
        <w:tc>
          <w:tcPr>
            <w:tcW w:w="5329" w:type="dxa"/>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tc>
        <w:tc>
          <w:tcPr>
            <w:tcW w:w="4735" w:type="dxa"/>
            <w:vMerge w:val="restart"/>
            <w:tcBorders/>
          </w:tcPr>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t xml:space="preserve">Назва: </w:t>
            </w:r>
            <w:r>
              <w:rPr>
                <w:rFonts w:cs="Times New Roman" w:ascii="Times New Roman" w:hAnsi="Times New Roman"/>
                <w:b/>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cs="Times New Roman"/>
                <w:spacing w:val="-4"/>
              </w:rPr>
            </w:pPr>
            <w:r>
              <w:rPr>
                <w:rFonts w:cs="Times New Roman" w:ascii="Times New Roman" w:hAnsi="Times New Roman"/>
                <w:spacing w:val="-4"/>
              </w:rPr>
              <w:t xml:space="preserve">Юридична адреса 66410, Одеська обл., </w:t>
            </w:r>
            <w:r>
              <w:rPr>
                <w:rFonts w:eastAsia="Calibri" w:cs="Times New Roman" w:ascii="Times New Roman" w:hAnsi="Times New Roman"/>
                <w:color w:val="auto"/>
                <w:spacing w:val="-4"/>
                <w:kern w:val="0"/>
                <w:sz w:val="22"/>
                <w:szCs w:val="22"/>
                <w:lang w:val="uk-UA" w:eastAsia="ru-RU" w:bidi="ar-SA"/>
              </w:rPr>
              <w:t>Поділь</w:t>
            </w:r>
            <w:r>
              <w:rPr>
                <w:rFonts w:cs="Times New Roman" w:ascii="Times New Roman" w:hAnsi="Times New Roman"/>
                <w:spacing w:val="-4"/>
              </w:rPr>
              <w:t>ський р-н, с. Жеребкове,</w:t>
            </w:r>
          </w:p>
          <w:p>
            <w:pPr>
              <w:pStyle w:val="Normal"/>
              <w:widowControl w:val="false"/>
              <w:spacing w:lineRule="auto" w:line="240" w:before="0" w:after="0"/>
              <w:rPr>
                <w:rFonts w:ascii="Times New Roman" w:hAnsi="Times New Roman" w:cs="Times New Roman"/>
                <w:spacing w:val="-4"/>
              </w:rPr>
            </w:pPr>
            <w:r>
              <w:rPr>
                <w:rFonts w:cs="Times New Roman" w:ascii="Times New Roman" w:hAnsi="Times New Roman"/>
                <w:spacing w:val="-4"/>
              </w:rPr>
              <w:t xml:space="preserve">вул. Арсенальна </w:t>
            </w:r>
            <w:r>
              <w:rPr>
                <w:rFonts w:cs="Times New Roman" w:ascii="Times New Roman" w:hAnsi="Times New Roman"/>
                <w:spacing w:val="-4"/>
                <w:lang w:val="ru-RU"/>
              </w:rPr>
              <w:t>128</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Код ЄДРПОУ  33113264</w:t>
            </w:r>
          </w:p>
          <w:p>
            <w:pPr>
              <w:pStyle w:val="Normal"/>
              <w:widowControl w:val="false"/>
              <w:spacing w:lineRule="auto" w:line="240" w:before="0" w:after="0"/>
              <w:rPr>
                <w:rFonts w:ascii="Times New Roman" w:hAnsi="Times New Roman"/>
                <w:b/>
                <w:b/>
                <w:sz w:val="24"/>
                <w:szCs w:val="24"/>
              </w:rPr>
            </w:pPr>
            <w:r>
              <w:rPr>
                <w:rFonts w:cs="Times New Roman" w:ascii="Times New Roman" w:hAnsi="Times New Roman"/>
              </w:rPr>
              <w:t xml:space="preserve">р/р </w:t>
            </w:r>
            <w:r>
              <w:rPr>
                <w:rFonts w:ascii="Times New Roman" w:hAnsi="Times New Roman"/>
                <w:sz w:val="24"/>
                <w:szCs w:val="24"/>
                <w:lang w:val="en-US"/>
              </w:rPr>
              <w:t>UA</w:t>
            </w:r>
            <w:r>
              <w:rPr>
                <w:rFonts w:eastAsia="Calibri" w:cs="Calibri" w:ascii="Times New Roman" w:hAnsi="Times New Roman"/>
                <w:color w:val="auto"/>
                <w:kern w:val="0"/>
                <w:sz w:val="24"/>
                <w:szCs w:val="24"/>
                <w:lang w:val="ru-RU" w:eastAsia="ru-RU" w:bidi="ar-SA"/>
              </w:rPr>
              <w:t>848201720343180001000014568</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Банк ДКСУ м. Київ, МФО 820172</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Замовник є неприбутковою організацією</w:t>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t>тел. (04863) 65-1-85</w:t>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t xml:space="preserve">Начальник ____________________ </w:t>
            </w:r>
            <w:r>
              <w:rPr>
                <w:rFonts w:eastAsia="Calibri" w:cs="Times New Roman" w:ascii="Times New Roman" w:hAnsi="Times New Roman"/>
                <w:color w:val="auto"/>
                <w:spacing w:val="-20"/>
                <w:kern w:val="0"/>
                <w:sz w:val="22"/>
                <w:szCs w:val="22"/>
                <w:lang w:val="uk-UA" w:eastAsia="ru-RU" w:bidi="ar-SA"/>
              </w:rPr>
              <w:t>Олександр</w:t>
            </w:r>
            <w:r>
              <w:rPr>
                <w:rFonts w:cs="Times New Roman" w:ascii="Times New Roman" w:hAnsi="Times New Roman"/>
                <w:spacing w:val="-20"/>
              </w:rPr>
              <w:t xml:space="preserve"> К</w:t>
            </w:r>
            <w:r>
              <w:rPr>
                <w:rFonts w:eastAsia="Calibri" w:cs="Times New Roman" w:ascii="Times New Roman" w:hAnsi="Times New Roman"/>
                <w:color w:val="auto"/>
                <w:spacing w:val="-20"/>
                <w:kern w:val="0"/>
                <w:sz w:val="22"/>
                <w:szCs w:val="22"/>
                <w:lang w:val="uk-UA" w:eastAsia="ru-RU" w:bidi="ar-SA"/>
              </w:rPr>
              <w:t>ОРОЛЬ</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rPr>
              <w:t>“</w:t>
            </w:r>
            <w:r>
              <w:rPr>
                <w:rFonts w:cs="Times New Roman" w:ascii="Times New Roman" w:hAnsi="Times New Roman"/>
              </w:rPr>
              <w:t>_____”______________ 20</w:t>
            </w:r>
            <w:r>
              <w:rPr>
                <w:rFonts w:cs="Times New Roman" w:ascii="Times New Roman" w:hAnsi="Times New Roman"/>
                <w:lang w:val="ru-RU"/>
              </w:rPr>
              <w:t>2</w:t>
            </w:r>
            <w:r>
              <w:rPr>
                <w:rFonts w:eastAsia="Calibri" w:cs="Times New Roman" w:ascii="Times New Roman" w:hAnsi="Times New Roman"/>
                <w:color w:val="auto"/>
                <w:kern w:val="0"/>
                <w:sz w:val="22"/>
                <w:szCs w:val="22"/>
                <w:lang w:val="ru-RU" w:eastAsia="ru-RU" w:bidi="ar-SA"/>
              </w:rPr>
              <w:t>2</w:t>
            </w:r>
            <w:r>
              <w:rPr>
                <w:rFonts w:cs="Times New Roman" w:ascii="Times New Roman" w:hAnsi="Times New Roman"/>
              </w:rPr>
              <w:t>р.</w:t>
            </w:r>
          </w:p>
          <w:p>
            <w:pPr>
              <w:pStyle w:val="Normal"/>
              <w:widowControl w:val="false"/>
              <w:spacing w:lineRule="auto" w:line="240" w:before="0" w:after="0"/>
              <w:rPr>
                <w:rFonts w:ascii="Times New Roman" w:hAnsi="Times New Roman" w:cs="Times New Roman"/>
                <w:b/>
                <w:b/>
              </w:rPr>
            </w:pPr>
            <w:r>
              <w:rPr>
                <w:rFonts w:cs="Times New Roman" w:ascii="Times New Roman" w:hAnsi="Times New Roman"/>
              </w:rPr>
              <w:t>М.П.</w:t>
            </w:r>
          </w:p>
        </w:tc>
      </w:tr>
      <w:tr>
        <w:trPr>
          <w:trHeight w:val="340" w:hRule="atLeast"/>
        </w:trPr>
        <w:tc>
          <w:tcPr>
            <w:tcW w:w="5329" w:type="dxa"/>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_________________</w:t>
            </w:r>
          </w:p>
          <w:p>
            <w:pPr>
              <w:pStyle w:val="Normal"/>
              <w:widowControl w:val="false"/>
              <w:spacing w:lineRule="auto" w:line="240" w:before="0" w:after="0"/>
              <w:rPr>
                <w:rFonts w:ascii="Times New Roman" w:hAnsi="Times New Roman" w:eastAsia="Times New Roman" w:cs="Times New Roman"/>
              </w:rPr>
            </w:pPr>
            <w:r>
              <w:rPr>
                <w:rFonts w:cs="Times New Roman" w:ascii="Times New Roman" w:hAnsi="Times New Roman"/>
              </w:rPr>
              <w:t>М.П.</w:t>
            </w:r>
          </w:p>
        </w:tc>
        <w:tc>
          <w:tcPr>
            <w:tcW w:w="4735" w:type="dxa"/>
            <w:vMerge w:val="continue"/>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tc>
      </w:tr>
    </w:tbl>
    <w:p>
      <w:pPr>
        <w:pStyle w:val="Normal"/>
        <w:ind w:left="7080" w:firstLine="708"/>
        <w:jc w:val="center"/>
        <w:rPr>
          <w:b/>
          <w:b/>
          <w:bCs/>
        </w:rPr>
      </w:pPr>
      <w:r>
        <w:rPr>
          <w:b/>
          <w:bCs/>
        </w:rPr>
      </w:r>
    </w:p>
    <w:p>
      <w:pPr>
        <w:pStyle w:val="Normal"/>
        <w:ind w:left="7080" w:firstLine="708"/>
        <w:jc w:val="center"/>
        <w:rPr>
          <w:b/>
          <w:b/>
          <w:bCs/>
        </w:rPr>
      </w:pPr>
      <w:r>
        <w:rPr>
          <w:b/>
          <w:bCs/>
        </w:rPr>
      </w:r>
    </w:p>
    <w:p>
      <w:pPr>
        <w:pStyle w:val="Normal"/>
        <w:ind w:left="7080" w:firstLine="708"/>
        <w:jc w:val="center"/>
        <w:rPr>
          <w:b/>
          <w:b/>
          <w:bCs/>
        </w:rPr>
      </w:pPr>
      <w:r>
        <w:rPr>
          <w:b/>
          <w:bCs/>
        </w:rPr>
      </w:r>
    </w:p>
    <w:p>
      <w:pPr>
        <w:pStyle w:val="Normal"/>
        <w:ind w:left="7080" w:firstLine="708"/>
        <w:jc w:val="center"/>
        <w:rPr>
          <w:b/>
          <w:b/>
          <w:bCs/>
        </w:rPr>
      </w:pPr>
      <w:r>
        <w:rPr>
          <w:b/>
          <w:bCs/>
        </w:rPr>
      </w:r>
    </w:p>
    <w:p>
      <w:pPr>
        <w:pStyle w:val="Normal"/>
        <w:tabs>
          <w:tab w:val="clear" w:pos="720"/>
          <w:tab w:val="left" w:pos="644" w:leader="none"/>
          <w:tab w:val="left" w:pos="1260" w:leader="none"/>
        </w:tabs>
        <w:ind w:left="28" w:firstLine="720"/>
        <w:jc w:val="right"/>
        <w:rPr>
          <w:b/>
          <w:b/>
          <w:bCs/>
        </w:rPr>
      </w:pPr>
      <w:r>
        <w:rPr>
          <w:rFonts w:eastAsia="Times New Roman" w:cs="Times New Roman" w:ascii="Times New Roman" w:hAnsi="Times New Roman"/>
          <w:b/>
          <w:bCs/>
        </w:rPr>
        <w:t xml:space="preserve">Додаток </w:t>
      </w:r>
      <w:r>
        <w:rPr>
          <w:rFonts w:eastAsia="Times New Roman" w:cs="Times New Roman" w:ascii="Times New Roman" w:hAnsi="Times New Roman"/>
          <w:b/>
          <w:bCs/>
          <w:lang w:val="ru-RU"/>
        </w:rPr>
        <w:t>4</w:t>
      </w:r>
      <w:r>
        <w:rPr>
          <w:rFonts w:eastAsia="Times New Roman" w:cs="Times New Roman" w:ascii="Times New Roman" w:hAnsi="Times New Roman"/>
          <w:b/>
          <w:bCs/>
        </w:rPr>
        <w:t>.1</w:t>
      </w:r>
    </w:p>
    <w:p>
      <w:pPr>
        <w:pStyle w:val="Normal"/>
        <w:spacing w:lineRule="auto" w:line="276"/>
        <w:jc w:val="center"/>
        <w:rPr>
          <w:rFonts w:ascii="Times New Roman" w:hAnsi="Times New Roman"/>
          <w:sz w:val="24"/>
          <w:szCs w:val="24"/>
        </w:rPr>
      </w:pPr>
      <w:r>
        <w:rPr>
          <w:rFonts w:eastAsia="Times New Roman" w:cs="Times New Roman" w:ascii="Times New Roman" w:hAnsi="Times New Roman"/>
          <w:b/>
          <w:sz w:val="24"/>
          <w:szCs w:val="24"/>
        </w:rPr>
        <w:t>ПОРЯДОК ЗМІНИ УМОВ ДОГОВОРУ ПРО ЗАКУПІВЛЮ</w:t>
      </w:r>
    </w:p>
    <w:p>
      <w:pPr>
        <w:pStyle w:val="Normal"/>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1) Зменшення обсягів закупівлі, зокрема з урахуванням фактичного обсягу видатків замовника. </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w:t>
      </w:r>
      <w:r>
        <w:rPr>
          <w:rFonts w:eastAsia="Times New Roman" w:cs="Times New Roman" w:ascii="Times New Roman" w:hAnsi="Times New Roman"/>
          <w:b/>
          <w:i/>
          <w:color w:val="000000"/>
          <w:sz w:val="24"/>
          <w:szCs w:val="24"/>
        </w:rPr>
        <w:t>не частіше ніж один раз на 90 днів з моменту підписання договору про закупівлю</w:t>
      </w:r>
      <w:r>
        <w:rPr>
          <w:rFonts w:eastAsia="Times New Roman" w:cs="Times New Roman" w:ascii="Times New Roman" w:hAnsi="Times New Roman"/>
          <w:color w:val="000000"/>
          <w:sz w:val="24"/>
          <w:szCs w:val="24"/>
        </w:rPr>
        <w:t xml:space="preserve">. </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i/>
          <w:sz w:val="24"/>
          <w:szCs w:val="24"/>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Pr>
          <w:rFonts w:eastAsia="Times New Roman" w:cs="Times New Roman" w:ascii="Times New Roman" w:hAnsi="Times New Roman"/>
          <w:b/>
          <w:i/>
          <w:sz w:val="24"/>
          <w:szCs w:val="24"/>
        </w:rPr>
        <w:t>Зміна ціни за одиницю товару можлива не частіше ніж один раз на 90 днів з моменту підписання договору про закупівлю</w:t>
      </w:r>
      <w:r>
        <w:rPr>
          <w:rFonts w:eastAsia="Times New Roman" w:cs="Times New Roman" w:ascii="Times New Roman" w:hAnsi="Times New Roman"/>
          <w:sz w:val="24"/>
          <w:szCs w:val="24"/>
        </w:rPr>
        <w:t>.</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cs="Times New Roman" w:ascii="Times New Roman" w:hAnsi="Times New Roman"/>
          <w:i/>
          <w:color w:val="000000"/>
          <w:sz w:val="24"/>
          <w:szCs w:val="24"/>
        </w:rPr>
        <w:t>.</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4) Продовження строку дії договору про закупівлю та строку виконання зобов’язань </w:t>
      </w:r>
      <w:r>
        <w:rPr>
          <w:rFonts w:eastAsia="Times New Roman" w:cs="Times New Roman" w:ascii="Times New Roman" w:hAnsi="Times New Roman"/>
          <w:sz w:val="24"/>
          <w:szCs w:val="24"/>
        </w:rPr>
        <w:t xml:space="preserve">щодо передачі товару, у разі виникнення </w:t>
      </w:r>
      <w:r>
        <w:rPr>
          <w:rFonts w:eastAsia="Times New Roman" w:cs="Times New Roman" w:ascii="Times New Roman" w:hAnsi="Times New Roman"/>
          <w:color w:val="000000"/>
          <w:sz w:val="24"/>
          <w:szCs w:val="24"/>
        </w:rPr>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cs="Times New Roman" w:ascii="Times New Roman" w:hAnsi="Times New Roman"/>
          <w:i/>
          <w:color w:val="000000"/>
          <w:sz w:val="24"/>
          <w:szCs w:val="24"/>
        </w:rPr>
        <w:t>.</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5) Погодження зміни ціни в договорі про закупівлю в бік зменшення (без зміни кількості (обсягу) та </w:t>
      </w:r>
      <w:r>
        <w:rPr>
          <w:rFonts w:eastAsia="Times New Roman" w:cs="Times New Roman" w:ascii="Times New Roman" w:hAnsi="Times New Roman"/>
          <w:sz w:val="24"/>
          <w:szCs w:val="24"/>
        </w:rPr>
        <w:t xml:space="preserve">якості товарів), </w:t>
      </w:r>
      <w:r>
        <w:rPr>
          <w:rFonts w:eastAsia="Times New Roman" w:cs="Times New Roman" w:ascii="Times New Roman" w:hAnsi="Times New Roman"/>
          <w:color w:val="000000"/>
          <w:sz w:val="24"/>
          <w:szCs w:val="24"/>
        </w:rPr>
        <w:t>у тому числі у разі коливання ціни товару на ринку.</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8) зміни умов у зв’язку із застосуванням положень </w:t>
      </w:r>
      <w:r>
        <w:rPr>
          <w:rFonts w:eastAsia="Times New Roman" w:cs="Times New Roman" w:ascii="Times New Roman" w:hAnsi="Times New Roman"/>
          <w:b/>
          <w:color w:val="000000"/>
          <w:sz w:val="24"/>
          <w:szCs w:val="24"/>
        </w:rPr>
        <w:t>частини шостої статті 41</w:t>
      </w:r>
      <w:r>
        <w:rPr>
          <w:rFonts w:eastAsia="Times New Roman" w:cs="Times New Roman" w:ascii="Times New Roman" w:hAnsi="Times New Roman"/>
          <w:color w:val="000000"/>
          <w:sz w:val="24"/>
          <w:szCs w:val="24"/>
        </w:rPr>
        <w:t>: </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8.1)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s="Times New Roman" w:ascii="Times New Roman" w:hAnsi="Times New Roman"/>
          <w:sz w:val="24"/>
          <w:szCs w:val="24"/>
        </w:rPr>
        <w:t> </w:t>
      </w:r>
    </w:p>
    <w:p>
      <w:pPr>
        <w:pStyle w:val="Normal"/>
        <w:shd w:val="clear" w:color="auto" w:fill="FFFFFF"/>
        <w:spacing w:lineRule="auto" w:line="276" w:before="0" w:after="0"/>
        <w:ind w:firstLine="460"/>
        <w:jc w:val="both"/>
        <w:rPr>
          <w:rFonts w:eastAsia="Times New Roman" w:cs="Times New Roman"/>
        </w:rPr>
      </w:pPr>
      <w:r>
        <w:rPr>
          <w:rFonts w:eastAsia="Times New Roman" w:cs="Times New Roman"/>
        </w:rPr>
      </w:r>
    </w:p>
    <w:p>
      <w:pPr>
        <w:pStyle w:val="Normal"/>
        <w:shd w:val="clear" w:color="auto" w:fill="FFFFFF"/>
        <w:spacing w:lineRule="auto" w:line="276" w:before="0" w:after="0"/>
        <w:ind w:firstLine="460"/>
        <w:jc w:val="both"/>
        <w:rPr>
          <w:rFonts w:eastAsia="Times New Roman" w:cs="Times New Roman"/>
        </w:rPr>
      </w:pPr>
      <w:r>
        <w:rPr>
          <w:rFonts w:eastAsia="Times New Roman" w:cs="Times New Roman"/>
        </w:rPr>
      </w:r>
    </w:p>
    <w:p>
      <w:pPr>
        <w:pStyle w:val="Normal"/>
        <w:spacing w:lineRule="auto" w:line="276" w:before="0" w:after="0"/>
        <w:jc w:val="center"/>
        <w:rPr>
          <w:rFonts w:ascii="Times New Roman" w:hAnsi="Times New Roman"/>
          <w:sz w:val="24"/>
          <w:szCs w:val="24"/>
        </w:rPr>
      </w:pPr>
      <w:r>
        <w:rPr>
          <w:rFonts w:eastAsia="Times New Roman" w:cs="Times New Roman" w:ascii="Times New Roman" w:hAnsi="Times New Roman"/>
          <w:b/>
          <w:color w:val="000000"/>
          <w:sz w:val="24"/>
          <w:szCs w:val="24"/>
        </w:rPr>
        <w:t>Порядок змін до договору у відповідності до статті 188 Господарського Кодексу. </w:t>
      </w:r>
    </w:p>
    <w:p>
      <w:pPr>
        <w:pStyle w:val="Normal"/>
        <w:spacing w:lineRule="auto" w:line="276" w:before="0" w:after="0"/>
        <w:jc w:val="center"/>
        <w:rPr>
          <w:rFonts w:ascii="Times New Roman" w:hAnsi="Times New Roman"/>
          <w:sz w:val="24"/>
          <w:szCs w:val="24"/>
        </w:rPr>
      </w:pPr>
      <w:r>
        <w:rPr>
          <w:rFonts w:eastAsia="Times New Roman" w:cs="Times New Roman" w:ascii="Times New Roman" w:hAnsi="Times New Roman"/>
          <w:b/>
          <w:color w:val="000000"/>
          <w:sz w:val="24"/>
          <w:szCs w:val="24"/>
        </w:rPr>
        <w:t>Порядок зміни умов договору</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Пропозицію щодо внесення змін до договору може зробити кожна із Сторін Договору.</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У випадках, не передбачених дійсним Договором, Сторони керуються чинним законодавством України.</w:t>
      </w:r>
    </w:p>
    <w:p>
      <w:pPr>
        <w:pStyle w:val="Normal"/>
        <w:spacing w:lineRule="auto" w:line="276" w:before="0" w:after="0"/>
        <w:rPr>
          <w:rFonts w:ascii="Times New Roman" w:hAnsi="Times New Roman"/>
          <w:sz w:val="24"/>
          <w:szCs w:val="24"/>
        </w:rPr>
      </w:pPr>
      <w:r>
        <w:rPr/>
      </w:r>
    </w:p>
    <w:sectPr>
      <w:type w:val="nextPage"/>
      <w:pgSz w:w="11906" w:h="16838"/>
      <w:pgMar w:left="1417" w:right="850" w:header="0" w:top="850" w:footer="0" w:bottom="85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Georgia">
    <w:charset w:val="cc"/>
    <w:family w:val="roman"/>
    <w:pitch w:val="variable"/>
  </w:font>
  <w:font w:name="Liberation Mono">
    <w:altName w:val="Courier New"/>
    <w:charset w:val="cc"/>
    <w:family w:val="roman"/>
    <w:pitch w:val="variable"/>
  </w:font>
  <w:font w:name="Arial">
    <w:charset w:val="cc"/>
    <w:family w:val="roman"/>
    <w:pitch w:val="variable"/>
  </w:font>
  <w:font w:name="Times New Roman">
    <w:charset w:val="01"/>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720" w:hanging="360"/>
      </w:pPr>
      <w:rPr>
        <w:sz w:val="24"/>
        <w:b/>
        <w:szCs w:val="24"/>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Body Text Inden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4834"/>
    <w:pPr>
      <w:widowControl/>
      <w:suppressAutoHyphens w:val="true"/>
      <w:bidi w:val="0"/>
      <w:spacing w:lineRule="auto" w:line="276" w:before="0" w:after="20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qFormat/>
    <w:rsid w:val="00f54834"/>
    <w:pPr>
      <w:keepNext w:val="true"/>
      <w:keepLines/>
      <w:spacing w:before="480" w:after="120"/>
      <w:outlineLvl w:val="0"/>
    </w:pPr>
    <w:rPr>
      <w:b/>
      <w:sz w:val="48"/>
      <w:szCs w:val="48"/>
    </w:rPr>
  </w:style>
  <w:style w:type="paragraph" w:styleId="2" w:customStyle="1">
    <w:name w:val="Heading 2"/>
    <w:basedOn w:val="Normal"/>
    <w:next w:val="Normal"/>
    <w:qFormat/>
    <w:rsid w:val="00f54834"/>
    <w:pPr>
      <w:keepNext w:val="true"/>
      <w:keepLines/>
      <w:spacing w:before="360" w:after="80"/>
      <w:outlineLvl w:val="1"/>
    </w:pPr>
    <w:rPr>
      <w:b/>
      <w:sz w:val="36"/>
      <w:szCs w:val="36"/>
    </w:rPr>
  </w:style>
  <w:style w:type="paragraph" w:styleId="3" w:customStyle="1">
    <w:name w:val="Heading 3"/>
    <w:basedOn w:val="Normal"/>
    <w:next w:val="Normal"/>
    <w:qFormat/>
    <w:rsid w:val="00f54834"/>
    <w:pPr>
      <w:keepNext w:val="true"/>
      <w:keepLines/>
      <w:spacing w:before="280" w:after="80"/>
      <w:outlineLvl w:val="2"/>
    </w:pPr>
    <w:rPr>
      <w:b/>
      <w:sz w:val="28"/>
      <w:szCs w:val="28"/>
    </w:rPr>
  </w:style>
  <w:style w:type="paragraph" w:styleId="4" w:customStyle="1">
    <w:name w:val="Heading 4"/>
    <w:basedOn w:val="Normal"/>
    <w:next w:val="Normal"/>
    <w:qFormat/>
    <w:rsid w:val="00f54834"/>
    <w:pPr>
      <w:keepNext w:val="true"/>
      <w:keepLines/>
      <w:spacing w:before="240" w:after="40"/>
      <w:outlineLvl w:val="3"/>
    </w:pPr>
    <w:rPr>
      <w:b/>
      <w:sz w:val="24"/>
      <w:szCs w:val="24"/>
    </w:rPr>
  </w:style>
  <w:style w:type="paragraph" w:styleId="5" w:customStyle="1">
    <w:name w:val="Heading 5"/>
    <w:basedOn w:val="Normal"/>
    <w:next w:val="Normal"/>
    <w:qFormat/>
    <w:rsid w:val="00f54834"/>
    <w:pPr>
      <w:keepNext w:val="true"/>
      <w:keepLines/>
      <w:spacing w:before="220" w:after="40"/>
      <w:outlineLvl w:val="4"/>
    </w:pPr>
    <w:rPr>
      <w:b/>
    </w:rPr>
  </w:style>
  <w:style w:type="paragraph" w:styleId="6" w:customStyle="1">
    <w:name w:val="Heading 6"/>
    <w:basedOn w:val="Normal"/>
    <w:next w:val="Normal"/>
    <w:qFormat/>
    <w:rsid w:val="00f54834"/>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Верхний колонтитул Знак"/>
    <w:basedOn w:val="DefaultParagraphFont"/>
    <w:uiPriority w:val="99"/>
    <w:qFormat/>
    <w:rsid w:val="00ce4638"/>
    <w:rPr>
      <w:rFonts w:ascii="Times New Roman" w:hAnsi="Times New Roman" w:cs="Times New Roman"/>
      <w:sz w:val="24"/>
      <w:szCs w:val="24"/>
      <w:lang w:val="ru-RU" w:eastAsia="en-US"/>
    </w:rPr>
  </w:style>
  <w:style w:type="character" w:styleId="21" w:customStyle="1">
    <w:name w:val="Основной текст с отступом 2 Знак"/>
    <w:basedOn w:val="DefaultParagraphFont"/>
    <w:link w:val="2"/>
    <w:qFormat/>
    <w:rsid w:val="00ce4638"/>
    <w:rPr>
      <w:rFonts w:ascii="Times New Roman" w:hAnsi="Times New Roman" w:cs="Times New Roman"/>
      <w:sz w:val="24"/>
      <w:szCs w:val="24"/>
      <w:lang w:val="ru-RU" w:eastAsia="en-US"/>
    </w:rPr>
  </w:style>
  <w:style w:type="character" w:styleId="FontStyle29" w:customStyle="1">
    <w:name w:val="Font Style29"/>
    <w:qFormat/>
    <w:rsid w:val="00ce4638"/>
    <w:rPr>
      <w:rFonts w:ascii="Times New Roman" w:hAnsi="Times New Roman" w:cs="Times New Roman"/>
      <w:sz w:val="18"/>
    </w:rPr>
  </w:style>
  <w:style w:type="character" w:styleId="211" w:customStyle="1">
    <w:name w:val="Основной текст с отступом 2 Знак1"/>
    <w:basedOn w:val="DefaultParagraphFont"/>
    <w:link w:val="20"/>
    <w:qFormat/>
    <w:rsid w:val="00ce4638"/>
    <w:rPr>
      <w:rFonts w:ascii="Times New Roman" w:hAnsi="Times New Roman" w:eastAsia="Times New Roman" w:cs="Times New Roman"/>
      <w:sz w:val="20"/>
      <w:szCs w:val="20"/>
    </w:rPr>
  </w:style>
  <w:style w:type="character" w:styleId="Style9" w:customStyle="1">
    <w:name w:val="Текст выноски Знак"/>
    <w:basedOn w:val="DefaultParagraphFont"/>
    <w:uiPriority w:val="99"/>
    <w:semiHidden/>
    <w:qFormat/>
    <w:rsid w:val="00252ca7"/>
    <w:rPr>
      <w:rFonts w:ascii="Segoe UI" w:hAnsi="Segoe UI" w:cs="Segoe UI"/>
      <w:sz w:val="18"/>
      <w:szCs w:val="18"/>
    </w:rPr>
  </w:style>
  <w:style w:type="character" w:styleId="Style10" w:customStyle="1">
    <w:name w:val="Нижний колонтитул Знак"/>
    <w:basedOn w:val="DefaultParagraphFont"/>
    <w:uiPriority w:val="99"/>
    <w:qFormat/>
    <w:rsid w:val="009626b8"/>
    <w:rPr/>
  </w:style>
  <w:style w:type="character" w:styleId="Style11" w:customStyle="1">
    <w:name w:val="Интернет-ссылка"/>
    <w:rsid w:val="00a8648f"/>
    <w:rPr>
      <w:color w:val="0000FF"/>
      <w:u w:val="single"/>
    </w:rPr>
  </w:style>
  <w:style w:type="character" w:styleId="Strong">
    <w:name w:val="Strong"/>
    <w:basedOn w:val="DefaultParagraphFont"/>
    <w:uiPriority w:val="22"/>
    <w:qFormat/>
    <w:rsid w:val="00f33750"/>
    <w:rPr>
      <w:b/>
      <w:bCs/>
    </w:rPr>
  </w:style>
  <w:style w:type="character" w:styleId="Style12">
    <w:name w:val="Выделение"/>
    <w:basedOn w:val="DefaultParagraphFont"/>
    <w:uiPriority w:val="20"/>
    <w:qFormat/>
    <w:rsid w:val="009d597c"/>
    <w:rPr>
      <w:i/>
      <w:iCs/>
    </w:rPr>
  </w:style>
  <w:style w:type="character" w:styleId="Style13">
    <w:name w:val="Маркеры"/>
    <w:qFormat/>
    <w:rPr>
      <w:rFonts w:ascii="OpenSymbol" w:hAnsi="OpenSymbol" w:eastAsia="OpenSymbol" w:cs="OpenSymbol"/>
    </w:rPr>
  </w:style>
  <w:style w:type="character" w:styleId="Style14">
    <w:name w:val="Выделение жирным"/>
    <w:qFormat/>
    <w:rPr>
      <w:b/>
      <w:bCs/>
    </w:rPr>
  </w:style>
  <w:style w:type="paragraph" w:styleId="Style15" w:customStyle="1">
    <w:name w:val="Заголовок"/>
    <w:basedOn w:val="Normal"/>
    <w:next w:val="Style16"/>
    <w:qFormat/>
    <w:rsid w:val="007831cb"/>
    <w:pPr>
      <w:keepNext w:val="true"/>
      <w:spacing w:before="240" w:after="120"/>
    </w:pPr>
    <w:rPr>
      <w:rFonts w:ascii="Liberation Sans" w:hAnsi="Liberation Sans" w:eastAsia="Microsoft YaHei" w:cs="Lucida Sans"/>
      <w:sz w:val="28"/>
      <w:szCs w:val="28"/>
    </w:rPr>
  </w:style>
  <w:style w:type="paragraph" w:styleId="Style16">
    <w:name w:val="Body Text"/>
    <w:basedOn w:val="Normal"/>
    <w:rsid w:val="007831cb"/>
    <w:pPr>
      <w:spacing w:before="0" w:after="140"/>
    </w:pPr>
    <w:rPr/>
  </w:style>
  <w:style w:type="paragraph" w:styleId="Style17">
    <w:name w:val="List"/>
    <w:basedOn w:val="Style16"/>
    <w:rsid w:val="007831cb"/>
    <w:pPr/>
    <w:rPr>
      <w:rFonts w:cs="Lucida Sans"/>
    </w:rPr>
  </w:style>
  <w:style w:type="paragraph" w:styleId="Style18" w:customStyle="1">
    <w:name w:val="Caption"/>
    <w:basedOn w:val="Normal"/>
    <w:qFormat/>
    <w:rsid w:val="007831cb"/>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Indexheading">
    <w:name w:val="index heading"/>
    <w:basedOn w:val="Normal"/>
    <w:qFormat/>
    <w:rsid w:val="007831cb"/>
    <w:pPr>
      <w:suppressLineNumbers/>
    </w:pPr>
    <w:rPr>
      <w:rFonts w:cs="Lucida Sans"/>
    </w:rPr>
  </w:style>
  <w:style w:type="paragraph" w:styleId="Style20">
    <w:name w:val="Title"/>
    <w:basedOn w:val="Normal"/>
    <w:next w:val="Normal"/>
    <w:qFormat/>
    <w:rsid w:val="00f54834"/>
    <w:pPr>
      <w:keepNext w:val="true"/>
      <w:keepLines/>
      <w:spacing w:before="480" w:after="120"/>
    </w:pPr>
    <w:rPr>
      <w:b/>
      <w:sz w:val="72"/>
      <w:szCs w:val="72"/>
    </w:rPr>
  </w:style>
  <w:style w:type="paragraph" w:styleId="Style21">
    <w:name w:val="Subtitle"/>
    <w:basedOn w:val="Normal"/>
    <w:next w:val="Normal"/>
    <w:qFormat/>
    <w:rsid w:val="00f54834"/>
    <w:pPr>
      <w:keepNext w:val="true"/>
      <w:keepLines/>
      <w:spacing w:before="360" w:after="80"/>
    </w:pPr>
    <w:rPr>
      <w:rFonts w:ascii="Georgia" w:hAnsi="Georgia" w:eastAsia="Georgia" w:cs="Georgia"/>
      <w:i/>
      <w:color w:val="666666"/>
      <w:sz w:val="48"/>
      <w:szCs w:val="48"/>
    </w:rPr>
  </w:style>
  <w:style w:type="paragraph" w:styleId="Style22" w:customStyle="1">
    <w:name w:val="Верхний и нижний колонтитулы"/>
    <w:basedOn w:val="Normal"/>
    <w:qFormat/>
    <w:rsid w:val="007831cb"/>
    <w:pPr/>
    <w:rPr/>
  </w:style>
  <w:style w:type="paragraph" w:styleId="Style23" w:customStyle="1">
    <w:name w:val="Header"/>
    <w:basedOn w:val="Normal"/>
    <w:uiPriority w:val="99"/>
    <w:unhideWhenUsed/>
    <w:rsid w:val="00ce4638"/>
    <w:pPr>
      <w:tabs>
        <w:tab w:val="clear" w:pos="720"/>
        <w:tab w:val="center" w:pos="4677" w:leader="none"/>
        <w:tab w:val="right" w:pos="9355" w:leader="none"/>
      </w:tabs>
      <w:spacing w:before="0" w:after="0"/>
      <w:jc w:val="both"/>
    </w:pPr>
    <w:rPr>
      <w:rFonts w:ascii="Times New Roman" w:hAnsi="Times New Roman" w:cs="Times New Roman"/>
      <w:sz w:val="24"/>
      <w:szCs w:val="24"/>
      <w:lang w:val="ru-RU" w:eastAsia="en-US"/>
    </w:rPr>
  </w:style>
  <w:style w:type="paragraph" w:styleId="BodyTextIndent2">
    <w:name w:val="Body Text Indent 2"/>
    <w:basedOn w:val="Normal"/>
    <w:link w:val="21"/>
    <w:unhideWhenUsed/>
    <w:qFormat/>
    <w:rsid w:val="00ce4638"/>
    <w:pPr>
      <w:spacing w:lineRule="auto" w:line="480" w:before="0" w:after="120"/>
      <w:ind w:left="283" w:hanging="0"/>
      <w:jc w:val="both"/>
    </w:pPr>
    <w:rPr>
      <w:rFonts w:ascii="Times New Roman" w:hAnsi="Times New Roman" w:cs="Times New Roman"/>
      <w:sz w:val="24"/>
      <w:szCs w:val="24"/>
      <w:lang w:val="ru-RU" w:eastAsia="en-US"/>
    </w:rPr>
  </w:style>
  <w:style w:type="paragraph" w:styleId="Normal1" w:customStyle="1">
    <w:name w:val="Normal1"/>
    <w:qFormat/>
    <w:rsid w:val="00ce4638"/>
    <w:pPr>
      <w:widowControl w:val="false"/>
      <w:suppressAutoHyphens w:val="true"/>
      <w:bidi w:val="0"/>
      <w:spacing w:lineRule="auto" w:line="300" w:before="0" w:after="0"/>
      <w:jc w:val="both"/>
    </w:pPr>
    <w:rPr>
      <w:rFonts w:ascii="Times New Roman" w:hAnsi="Times New Roman" w:eastAsia="Times New Roman" w:cs="Times New Roman"/>
      <w:color w:val="auto"/>
      <w:kern w:val="0"/>
      <w:sz w:val="22"/>
      <w:szCs w:val="20"/>
      <w:lang w:val="uk-UA" w:eastAsia="ru-RU" w:bidi="ar-SA"/>
    </w:rPr>
  </w:style>
  <w:style w:type="paragraph" w:styleId="Oaeno" w:customStyle="1">
    <w:name w:val="Oaeno"/>
    <w:qFormat/>
    <w:rsid w:val="00ce4638"/>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ru-RU" w:eastAsia="ru-RU" w:bidi="ar-SA"/>
    </w:rPr>
  </w:style>
  <w:style w:type="paragraph" w:styleId="BodyText2">
    <w:name w:val="Body Text 2"/>
    <w:basedOn w:val="Normal"/>
    <w:qFormat/>
    <w:rsid w:val="00ce4638"/>
    <w:pPr>
      <w:spacing w:lineRule="auto" w:line="480" w:before="0" w:after="120"/>
    </w:pPr>
    <w:rPr>
      <w:rFonts w:ascii="Times New Roman" w:hAnsi="Times New Roman" w:eastAsia="Times New Roman" w:cs="Times New Roman"/>
      <w:sz w:val="20"/>
      <w:szCs w:val="20"/>
    </w:rPr>
  </w:style>
  <w:style w:type="paragraph" w:styleId="BalloonText">
    <w:name w:val="Balloon Text"/>
    <w:basedOn w:val="Normal"/>
    <w:uiPriority w:val="99"/>
    <w:semiHidden/>
    <w:unhideWhenUsed/>
    <w:qFormat/>
    <w:rsid w:val="00252ca7"/>
    <w:pPr>
      <w:spacing w:lineRule="auto" w:line="240" w:before="0" w:after="0"/>
    </w:pPr>
    <w:rPr>
      <w:rFonts w:ascii="Segoe UI" w:hAnsi="Segoe UI" w:cs="Segoe UI"/>
      <w:sz w:val="18"/>
      <w:szCs w:val="18"/>
    </w:rPr>
  </w:style>
  <w:style w:type="paragraph" w:styleId="Style24" w:customStyle="1">
    <w:name w:val="Footer"/>
    <w:basedOn w:val="Normal"/>
    <w:uiPriority w:val="99"/>
    <w:unhideWhenUsed/>
    <w:rsid w:val="009626b8"/>
    <w:pPr>
      <w:tabs>
        <w:tab w:val="clear" w:pos="720"/>
        <w:tab w:val="center" w:pos="4819" w:leader="none"/>
        <w:tab w:val="right" w:pos="9639" w:leader="none"/>
      </w:tabs>
      <w:spacing w:lineRule="auto" w:line="240" w:before="0" w:after="0"/>
    </w:pPr>
    <w:rPr/>
  </w:style>
  <w:style w:type="paragraph" w:styleId="Style25" w:customStyle="1">
    <w:name w:val="Содержимое таблицы"/>
    <w:basedOn w:val="Normal"/>
    <w:qFormat/>
    <w:rsid w:val="007831cb"/>
    <w:pPr>
      <w:widowControl w:val="false"/>
      <w:suppressLineNumbers/>
    </w:pPr>
    <w:rPr/>
  </w:style>
  <w:style w:type="paragraph" w:styleId="Style26" w:customStyle="1">
    <w:name w:val="Заголовок таблицы"/>
    <w:basedOn w:val="Style25"/>
    <w:qFormat/>
    <w:rsid w:val="007831cb"/>
    <w:pPr>
      <w:jc w:val="center"/>
    </w:pPr>
    <w:rPr>
      <w:b/>
      <w:bCs/>
    </w:rPr>
  </w:style>
  <w:style w:type="paragraph" w:styleId="Style27">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Style28">
    <w:name w:val="Заголовок списка"/>
    <w:basedOn w:val="Normal"/>
    <w:next w:val="Style29"/>
    <w:qFormat/>
    <w:pPr>
      <w:ind w:hanging="0"/>
    </w:pPr>
    <w:rPr/>
  </w:style>
  <w:style w:type="paragraph" w:styleId="Style29">
    <w:name w:val="Содержимое списка"/>
    <w:basedOn w:val="Normal"/>
    <w:qFormat/>
    <w:pPr>
      <w:ind w:left="567" w:hanging="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f54834"/>
    <w:tblPr>
      <w:tblCellMar>
        <w:top w:w="0" w:type="dxa"/>
        <w:left w:w="0" w:type="dxa"/>
        <w:bottom w:w="0" w:type="dxa"/>
        <w:right w:w="0" w:type="dxa"/>
      </w:tblCellMar>
    </w:tblPr>
  </w:style>
  <w:style w:type="table" w:customStyle="1" w:styleId="3">
    <w:name w:val="3"/>
    <w:basedOn w:val="TableNormal"/>
    <w:rsid w:val="00f54834"/>
    <w:tblPr>
      <w:tblStyleRowBandSize w:val="1"/>
      <w:tblStyleColBandSize w:val="1"/>
      <w:tblCellMar>
        <w:top w:w="15" w:type="dxa"/>
        <w:left w:w="15" w:type="dxa"/>
        <w:bottom w:w="15" w:type="dxa"/>
        <w:right w:w="15" w:type="dxa"/>
      </w:tblCellMar>
    </w:tblPr>
  </w:style>
  <w:style w:type="table" w:customStyle="1" w:styleId="23">
    <w:name w:val="2"/>
    <w:basedOn w:val="TableNormal"/>
    <w:rsid w:val="00f54834"/>
    <w:tblPr>
      <w:tblStyleRowBandSize w:val="1"/>
      <w:tblStyleColBandSize w:val="1"/>
      <w:tblCellMar>
        <w:top w:w="15" w:type="dxa"/>
        <w:left w:w="15" w:type="dxa"/>
        <w:bottom w:w="15" w:type="dxa"/>
        <w:right w:w="15" w:type="dxa"/>
      </w:tblCellMar>
    </w:tblPr>
  </w:style>
  <w:style w:type="table" w:customStyle="1" w:styleId="1">
    <w:name w:val="1"/>
    <w:basedOn w:val="TableNormal"/>
    <w:rsid w:val="00f54834"/>
    <w:tblPr>
      <w:tblStyleRowBandSize w:val="1"/>
      <w:tblStyleColBandSize w:val="1"/>
      <w:tblCellMar>
        <w:top w:w="15" w:type="dxa"/>
        <w:left w:w="15" w:type="dxa"/>
        <w:bottom w:w="15" w:type="dxa"/>
        <w:right w:w="15" w:type="dxa"/>
      </w:tblCellMar>
    </w:tblPr>
  </w:style>
  <w:style w:type="table" w:styleId="af2">
    <w:name w:val="Table Grid"/>
    <w:basedOn w:val="a1"/>
    <w:uiPriority w:val="59"/>
    <w:rsid w:val="00a8648f"/>
    <w:rPr>
      <w:lang w:val="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zakon.rada.gov.ua/laws/show/851-15" TargetMode="External"/><Relationship Id="rId4" Type="http://schemas.openxmlformats.org/officeDocument/2006/relationships/hyperlink" Target="https://zakon.rada.gov.ua/laws/show/2155-19" TargetMode="External"/><Relationship Id="rId5" Type="http://schemas.openxmlformats.org/officeDocument/2006/relationships/hyperlink" Target="https://czo.gov.ua/verify" TargetMode="External"/><Relationship Id="rId6" Type="http://schemas.openxmlformats.org/officeDocument/2006/relationships/hyperlink" Target="https://zakon.rada.gov.ua/laws/show/851-15" TargetMode="External"/><Relationship Id="rId7" Type="http://schemas.openxmlformats.org/officeDocument/2006/relationships/hyperlink" Target="https://zakon.rada.gov.ua/laws/show/2155-19" TargetMode="External"/><Relationship Id="rId8" Type="http://schemas.openxmlformats.org/officeDocument/2006/relationships/hyperlink" Target="https://czo.gov.ua/verify" TargetMode="External"/><Relationship Id="rId9" Type="http://schemas.openxmlformats.org/officeDocument/2006/relationships/hyperlink" Target="../&#1057;&#1055;&#1056;&#1054;&#1065;&#1045;&#1053;&#1030;/&#1062;&#1077;&#1084;&#1077;&#1085;&#1090;_2022_49000/&#1057;&#1055;&#1056;&#1054;&#1065;&#1045;&#1053;&#1030;/&#1062;&#1077;&#1084;&#1077;&#1085;&#1090;_&#1089;&#1087;&#1088;&#1086;&#1097;&#1077;&#1085;&#1072;/_blank"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1650</TotalTime>
  <Application>LibreOffice/7.0.3.1$Windows_X86_64 LibreOffice_project/d7547858d014d4cf69878db179d326fc3483e082</Application>
  <Pages>16</Pages>
  <Words>5062</Words>
  <Characters>33111</Characters>
  <CharactersWithSpaces>38123</CharactersWithSpaces>
  <Paragraphs>349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2020-07-20T08:14:00Z</dcterms:created>
  <dc:creator>yuriy</dc:creator>
  <dc:description/>
  <dc:language>en-US</dc:language>
  <cp:lastModifiedBy/>
  <dcterms:modified xsi:type="dcterms:W3CDTF">2022-08-16T11:55:01Z</dcterms:modified>
  <cp:revision>245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