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DA36F" w14:textId="77777777" w:rsidR="00D6783A" w:rsidRDefault="00D6783A" w:rsidP="00D6783A">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Додаток 2 до тендерної документації </w:t>
      </w:r>
    </w:p>
    <w:p w14:paraId="6A93D148" w14:textId="77777777" w:rsidR="00D6783A" w:rsidRDefault="00D6783A" w:rsidP="00D6783A">
      <w:pPr>
        <w:spacing w:after="0" w:line="240" w:lineRule="auto"/>
        <w:jc w:val="right"/>
        <w:rPr>
          <w:rFonts w:ascii="Times New Roman" w:eastAsia="Calibri" w:hAnsi="Times New Roman" w:cs="Times New Roman"/>
          <w:b/>
          <w:sz w:val="24"/>
          <w:szCs w:val="24"/>
          <w:lang w:eastAsia="ru-RU"/>
        </w:rPr>
      </w:pPr>
    </w:p>
    <w:p w14:paraId="43D0B004" w14:textId="77777777" w:rsidR="00D6783A" w:rsidRDefault="00D6783A" w:rsidP="00D6783A">
      <w:pPr>
        <w:spacing w:after="0" w:line="240" w:lineRule="auto"/>
        <w:jc w:val="right"/>
        <w:rPr>
          <w:rFonts w:ascii="Times New Roman" w:eastAsia="Calibri" w:hAnsi="Times New Roman" w:cs="Times New Roman"/>
          <w:b/>
          <w:sz w:val="24"/>
          <w:szCs w:val="24"/>
          <w:lang w:eastAsia="ru-RU"/>
        </w:rPr>
      </w:pPr>
    </w:p>
    <w:p w14:paraId="37FD62C5" w14:textId="77777777" w:rsidR="00D6783A" w:rsidRDefault="00D6783A" w:rsidP="00D6783A">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ТЕХНІЧНЕ ЗАВДАННЯ ЩОДО ПРЕДМЕТУ ЗАКУПІВЛІ</w:t>
      </w:r>
    </w:p>
    <w:p w14:paraId="0EC2E6D4" w14:textId="77777777" w:rsidR="00D6783A" w:rsidRDefault="00D6783A" w:rsidP="00D6783A">
      <w:pPr>
        <w:spacing w:after="0" w:line="240" w:lineRule="auto"/>
        <w:jc w:val="right"/>
        <w:rPr>
          <w:rFonts w:ascii="Times New Roman" w:eastAsia="Calibri" w:hAnsi="Times New Roman" w:cs="Times New Roman"/>
          <w:b/>
          <w:sz w:val="24"/>
          <w:szCs w:val="24"/>
          <w:lang w:eastAsia="ru-RU"/>
        </w:rPr>
      </w:pPr>
    </w:p>
    <w:p w14:paraId="661DFC86" w14:textId="77777777" w:rsidR="00D6783A" w:rsidRDefault="00D6783A" w:rsidP="00D6783A">
      <w:pPr>
        <w:widowControl w:val="0"/>
        <w:autoSpaceDE w:val="0"/>
        <w:autoSpaceDN w:val="0"/>
        <w:adjustRightInd w:val="0"/>
        <w:spacing w:after="0" w:line="240" w:lineRule="auto"/>
        <w:jc w:val="center"/>
        <w:outlineLvl w:val="0"/>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 xml:space="preserve">Технічні, якісні та кількісні характеристики предмета закупівлі*  </w:t>
      </w:r>
    </w:p>
    <w:p w14:paraId="276D92A6" w14:textId="77777777" w:rsidR="00D6783A" w:rsidRDefault="00D6783A" w:rsidP="00D6783A">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p>
    <w:p w14:paraId="319FA859" w14:textId="77777777" w:rsidR="00D6783A" w:rsidRDefault="00D6783A" w:rsidP="00D6783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Умови постачання природного газу замовнику повинні відповідати наступним нормативно-правовим актам:</w:t>
      </w:r>
    </w:p>
    <w:p w14:paraId="550A2118" w14:textId="77777777" w:rsidR="00D6783A" w:rsidRDefault="00D6783A" w:rsidP="00D6783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Закон України «Про ринок природного газу»;</w:t>
      </w:r>
    </w:p>
    <w:p w14:paraId="00A4697E" w14:textId="77777777" w:rsidR="00D6783A" w:rsidRDefault="00D6783A" w:rsidP="00D6783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ПРАВИЛА постачання природного газу (затверджені постановою Національної комісії, що здійснює державне регулювання у сферах енергетики та комунальних послуг від 30.09.2015 № 2496).</w:t>
      </w:r>
    </w:p>
    <w:p w14:paraId="3E6FBD19" w14:textId="77777777" w:rsidR="00D6783A" w:rsidRDefault="00D6783A" w:rsidP="00D6783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інші нормативно-правові акти, прийняті на виконання Закону України «Про ринок природного газу».</w:t>
      </w:r>
    </w:p>
    <w:p w14:paraId="5FB63602" w14:textId="77777777" w:rsidR="00D6783A" w:rsidRDefault="00D6783A" w:rsidP="00D6783A">
      <w:pPr>
        <w:spacing w:after="0" w:line="240" w:lineRule="auto"/>
        <w:ind w:firstLine="709"/>
        <w:jc w:val="both"/>
        <w:rPr>
          <w:rFonts w:ascii="Times New Roman" w:hAnsi="Times New Roman" w:cs="Times New Roman"/>
          <w:sz w:val="24"/>
          <w:szCs w:val="24"/>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38"/>
        <w:gridCol w:w="5185"/>
      </w:tblGrid>
      <w:tr w:rsidR="00D6783A" w14:paraId="46DF1F98" w14:textId="77777777" w:rsidTr="00D6783A">
        <w:trPr>
          <w:jc w:val="center"/>
        </w:trPr>
        <w:tc>
          <w:tcPr>
            <w:tcW w:w="4738" w:type="dxa"/>
            <w:tcBorders>
              <w:top w:val="single" w:sz="4" w:space="0" w:color="auto"/>
              <w:left w:val="single" w:sz="4" w:space="0" w:color="auto"/>
              <w:bottom w:val="single" w:sz="4" w:space="0" w:color="auto"/>
              <w:right w:val="single" w:sz="4" w:space="0" w:color="auto"/>
            </w:tcBorders>
          </w:tcPr>
          <w:p w14:paraId="6C42CC6E" w14:textId="77777777" w:rsidR="00D6783A" w:rsidRDefault="00D6783A">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Найменування товару</w:t>
            </w:r>
          </w:p>
          <w:p w14:paraId="59A992C4" w14:textId="77777777" w:rsidR="00D6783A" w:rsidRDefault="00D6783A">
            <w:pPr>
              <w:spacing w:after="0" w:line="240" w:lineRule="auto"/>
              <w:ind w:firstLine="709"/>
              <w:jc w:val="both"/>
              <w:rPr>
                <w:rFonts w:ascii="Times New Roman" w:hAnsi="Times New Roman" w:cs="Times New Roman"/>
                <w:b/>
                <w:sz w:val="24"/>
                <w:szCs w:val="24"/>
              </w:rPr>
            </w:pPr>
          </w:p>
        </w:tc>
        <w:tc>
          <w:tcPr>
            <w:tcW w:w="5185" w:type="dxa"/>
            <w:tcBorders>
              <w:top w:val="single" w:sz="4" w:space="0" w:color="auto"/>
              <w:left w:val="single" w:sz="4" w:space="0" w:color="auto"/>
              <w:bottom w:val="single" w:sz="4" w:space="0" w:color="auto"/>
              <w:right w:val="single" w:sz="4" w:space="0" w:color="auto"/>
            </w:tcBorders>
            <w:hideMark/>
          </w:tcPr>
          <w:p w14:paraId="59705E51" w14:textId="77777777" w:rsidR="00D6783A" w:rsidRDefault="00D6783A">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Кількість, м. куб.</w:t>
            </w:r>
          </w:p>
        </w:tc>
      </w:tr>
      <w:tr w:rsidR="00D6783A" w14:paraId="69673C21" w14:textId="77777777" w:rsidTr="00D6783A">
        <w:trPr>
          <w:trHeight w:val="113"/>
          <w:jc w:val="center"/>
        </w:trPr>
        <w:tc>
          <w:tcPr>
            <w:tcW w:w="4738" w:type="dxa"/>
            <w:tcBorders>
              <w:top w:val="single" w:sz="4" w:space="0" w:color="auto"/>
              <w:left w:val="single" w:sz="4" w:space="0" w:color="auto"/>
              <w:bottom w:val="single" w:sz="4" w:space="0" w:color="auto"/>
              <w:right w:val="single" w:sz="4" w:space="0" w:color="auto"/>
            </w:tcBorders>
          </w:tcPr>
          <w:p w14:paraId="78CBDFB5" w14:textId="77777777" w:rsidR="00D6783A" w:rsidRDefault="00D6783A">
            <w:pPr>
              <w:spacing w:after="0" w:line="240" w:lineRule="auto"/>
              <w:ind w:firstLine="709"/>
              <w:rPr>
                <w:rFonts w:ascii="Times New Roman" w:hAnsi="Times New Roman" w:cs="Times New Roman"/>
                <w:b/>
                <w:sz w:val="24"/>
                <w:szCs w:val="24"/>
              </w:rPr>
            </w:pPr>
            <w:r>
              <w:rPr>
                <w:rFonts w:ascii="Times New Roman" w:hAnsi="Times New Roman" w:cs="Times New Roman"/>
                <w:b/>
                <w:sz w:val="24"/>
                <w:szCs w:val="24"/>
              </w:rPr>
              <w:t xml:space="preserve">Природний газ </w:t>
            </w:r>
          </w:p>
          <w:p w14:paraId="40522C9F" w14:textId="77777777" w:rsidR="00D6783A" w:rsidRDefault="00D6783A">
            <w:pPr>
              <w:spacing w:after="0" w:line="240" w:lineRule="auto"/>
              <w:ind w:firstLine="709"/>
              <w:jc w:val="center"/>
              <w:rPr>
                <w:rFonts w:ascii="Times New Roman" w:hAnsi="Times New Roman" w:cs="Times New Roman"/>
                <w:b/>
                <w:sz w:val="24"/>
                <w:szCs w:val="24"/>
              </w:rPr>
            </w:pPr>
          </w:p>
        </w:tc>
        <w:tc>
          <w:tcPr>
            <w:tcW w:w="5185" w:type="dxa"/>
            <w:tcBorders>
              <w:top w:val="single" w:sz="4" w:space="0" w:color="auto"/>
              <w:left w:val="single" w:sz="4" w:space="0" w:color="auto"/>
              <w:bottom w:val="single" w:sz="4" w:space="0" w:color="auto"/>
              <w:right w:val="single" w:sz="4" w:space="0" w:color="auto"/>
            </w:tcBorders>
            <w:hideMark/>
          </w:tcPr>
          <w:p w14:paraId="2B86B1FF" w14:textId="61710852" w:rsidR="00D6783A" w:rsidRDefault="005D7C14">
            <w:pPr>
              <w:spacing w:after="0" w:line="240" w:lineRule="auto"/>
              <w:ind w:firstLine="709"/>
              <w:jc w:val="center"/>
              <w:rPr>
                <w:rFonts w:ascii="Times New Roman" w:hAnsi="Times New Roman" w:cs="Times New Roman"/>
                <w:b/>
                <w:sz w:val="24"/>
                <w:szCs w:val="24"/>
                <w:lang w:val="ru-RU"/>
              </w:rPr>
            </w:pPr>
            <w:r>
              <w:rPr>
                <w:rFonts w:ascii="Times New Roman" w:hAnsi="Times New Roman" w:cs="Times New Roman"/>
                <w:b/>
                <w:sz w:val="24"/>
                <w:szCs w:val="24"/>
                <w:lang w:val="ru-RU"/>
              </w:rPr>
              <w:t>7 5</w:t>
            </w:r>
            <w:r w:rsidR="00D6783A">
              <w:rPr>
                <w:rFonts w:ascii="Times New Roman" w:hAnsi="Times New Roman" w:cs="Times New Roman"/>
                <w:b/>
                <w:sz w:val="24"/>
                <w:szCs w:val="24"/>
                <w:lang w:val="ru-RU"/>
              </w:rPr>
              <w:t>00</w:t>
            </w:r>
          </w:p>
        </w:tc>
      </w:tr>
    </w:tbl>
    <w:p w14:paraId="387ABC8B" w14:textId="77777777" w:rsidR="00D6783A" w:rsidRDefault="00D6783A" w:rsidP="00D6783A">
      <w:pPr>
        <w:spacing w:after="0" w:line="240" w:lineRule="auto"/>
        <w:ind w:firstLine="709"/>
        <w:jc w:val="both"/>
        <w:rPr>
          <w:rFonts w:ascii="Times New Roman" w:hAnsi="Times New Roman" w:cs="Times New Roman"/>
          <w:sz w:val="24"/>
          <w:szCs w:val="24"/>
        </w:rPr>
      </w:pPr>
    </w:p>
    <w:p w14:paraId="579FF251" w14:textId="77777777" w:rsidR="00D6783A" w:rsidRDefault="00D6783A" w:rsidP="00D6783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Фізико-хімічні показники газу природного, який постачається Замовнику, повинні відповідати положенням Кодексу газотранспортної системи, Кодексу газорозподільних систем. Якість Газу, що передається Споживачу на межі балансової належності, має відповідати вимогам встановленим державними стандартами, технічними умовами, нормативно-технічними документами щодо його якості.</w:t>
      </w:r>
    </w:p>
    <w:p w14:paraId="2E1FF4C1" w14:textId="77777777" w:rsidR="00D6783A" w:rsidRDefault="00D6783A" w:rsidP="00D6783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Під час здійснення цієї закупівлі стосовно технічних, якісних характеристик предмета закупівлі передбачається необхідність застосування заходів із захисту довкілля, в тому числі 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 На підтвердження цього надає довідку в довільній формі в своїй тендерній пропозиції.</w:t>
      </w:r>
    </w:p>
    <w:p w14:paraId="1AFD5619" w14:textId="77777777" w:rsidR="00D6783A" w:rsidRDefault="00D6783A" w:rsidP="00D6783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За одиницю виміру кількості газу при його обліку приймається один кубічний метр (куб. м.), приведений до стандартних умов: температура газу (t) = 20 градусів за Цельсієм, тиск газу (Р) = 760 мм ртутного стовпчика (101,325 кПа). </w:t>
      </w:r>
    </w:p>
    <w:p w14:paraId="03DCC996" w14:textId="77777777" w:rsidR="00D6783A" w:rsidRDefault="00D6783A" w:rsidP="00D6783A">
      <w:pPr>
        <w:rPr>
          <w:rFonts w:ascii="Times New Roman" w:hAnsi="Times New Roman"/>
          <w:sz w:val="24"/>
          <w:szCs w:val="24"/>
        </w:rPr>
      </w:pPr>
      <w:r>
        <w:rPr>
          <w:rFonts w:ascii="Times New Roman" w:hAnsi="Times New Roman"/>
          <w:sz w:val="24"/>
          <w:szCs w:val="24"/>
        </w:rPr>
        <w:t xml:space="preserve"> </w:t>
      </w:r>
    </w:p>
    <w:p w14:paraId="482E446D" w14:textId="77777777" w:rsidR="00D717FA" w:rsidRDefault="00D717FA"/>
    <w:sectPr w:rsidR="00D717FA">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E58"/>
    <w:rsid w:val="00207753"/>
    <w:rsid w:val="004C1E58"/>
    <w:rsid w:val="005D7C14"/>
    <w:rsid w:val="00D6783A"/>
    <w:rsid w:val="00D71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A0A1E"/>
  <w15:chartTrackingRefBased/>
  <w15:docId w15:val="{91EBFD3A-C401-4558-98ED-F6731ABF9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783A"/>
    <w:pPr>
      <w:spacing w:after="200" w:line="276" w:lineRule="auto"/>
    </w:pPr>
    <w:rPr>
      <w:rFonts w:asciiTheme="minorHAnsi" w:hAnsiTheme="minorHAnsi" w:cstheme="minorBidi"/>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2969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C13B32-CF7C-4C71-9A80-B5DF91782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249</Words>
  <Characters>1424</Characters>
  <Application>Microsoft Office Word</Application>
  <DocSecurity>0</DocSecurity>
  <Lines>11</Lines>
  <Paragraphs>3</Paragraphs>
  <ScaleCrop>false</ScaleCrop>
  <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Asus</cp:lastModifiedBy>
  <cp:revision>4</cp:revision>
  <dcterms:created xsi:type="dcterms:W3CDTF">2022-11-02T12:35:00Z</dcterms:created>
  <dcterms:modified xsi:type="dcterms:W3CDTF">2022-11-17T20:41:00Z</dcterms:modified>
</cp:coreProperties>
</file>