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A2" w:rsidRPr="003E7D0D" w:rsidRDefault="00D25DA2" w:rsidP="00656B89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3E7D0D">
        <w:rPr>
          <w:rFonts w:ascii="Times New Roman" w:hAnsi="Times New Roman" w:cs="Times New Roman"/>
          <w:b w:val="0"/>
          <w:sz w:val="24"/>
          <w:szCs w:val="24"/>
        </w:rPr>
        <w:t xml:space="preserve">ДОГОВІР № </w:t>
      </w:r>
      <w:r w:rsidR="00D544A6">
        <w:rPr>
          <w:rFonts w:ascii="Times New Roman" w:hAnsi="Times New Roman" w:cs="Times New Roman"/>
          <w:b w:val="0"/>
          <w:sz w:val="24"/>
          <w:szCs w:val="24"/>
        </w:rPr>
        <w:t>_________</w:t>
      </w:r>
    </w:p>
    <w:p w:rsidR="00F21524" w:rsidRPr="003E7D0D" w:rsidRDefault="00F21524" w:rsidP="00656B89">
      <w:pPr>
        <w:spacing w:line="240" w:lineRule="auto"/>
        <w:rPr>
          <w:rFonts w:cs="Times New Roman"/>
        </w:rPr>
      </w:pPr>
    </w:p>
    <w:p w:rsidR="00D25DA2" w:rsidRPr="003E7D0D" w:rsidRDefault="00D25DA2" w:rsidP="00656B89">
      <w:pPr>
        <w:pStyle w:val="3"/>
        <w:spacing w:before="0" w:after="0" w:line="240" w:lineRule="auto"/>
        <w:ind w:right="-142"/>
        <w:rPr>
          <w:rFonts w:ascii="Times New Roman" w:hAnsi="Times New Roman" w:cs="Times New Roman"/>
          <w:b w:val="0"/>
          <w:sz w:val="24"/>
          <w:szCs w:val="24"/>
        </w:rPr>
      </w:pPr>
      <w:r w:rsidRPr="003E7D0D">
        <w:rPr>
          <w:rFonts w:ascii="Times New Roman" w:hAnsi="Times New Roman" w:cs="Times New Roman"/>
          <w:b w:val="0"/>
          <w:sz w:val="24"/>
          <w:szCs w:val="24"/>
        </w:rPr>
        <w:t>м. Київ</w:t>
      </w:r>
      <w:r w:rsidR="009856F7" w:rsidRPr="003E7D0D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E7D0D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785572" w:rsidRPr="003E7D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D92316" w:rsidRPr="003E7D0D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E61AE" w:rsidRPr="003E7D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449B" w:rsidRPr="003E7D0D">
        <w:rPr>
          <w:rFonts w:ascii="Times New Roman" w:hAnsi="Times New Roman" w:cs="Times New Roman"/>
          <w:b w:val="0"/>
          <w:sz w:val="24"/>
          <w:szCs w:val="24"/>
        </w:rPr>
        <w:t>«___</w:t>
      </w:r>
      <w:r w:rsidR="00CB1939" w:rsidRPr="003E7D0D">
        <w:rPr>
          <w:rFonts w:ascii="Times New Roman" w:hAnsi="Times New Roman" w:cs="Times New Roman"/>
          <w:b w:val="0"/>
          <w:sz w:val="24"/>
          <w:szCs w:val="24"/>
        </w:rPr>
        <w:t>_» _____________ 202</w:t>
      </w:r>
      <w:r w:rsidR="002F24AF">
        <w:rPr>
          <w:rFonts w:ascii="Times New Roman" w:hAnsi="Times New Roman" w:cs="Times New Roman"/>
          <w:b w:val="0"/>
          <w:sz w:val="24"/>
          <w:szCs w:val="24"/>
        </w:rPr>
        <w:t>2</w:t>
      </w:r>
      <w:r w:rsidRPr="003E7D0D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F21524" w:rsidRPr="003E7D0D" w:rsidRDefault="00F21524" w:rsidP="00656B89">
      <w:pPr>
        <w:spacing w:line="240" w:lineRule="auto"/>
        <w:rPr>
          <w:rFonts w:cs="Times New Roman"/>
        </w:rPr>
      </w:pPr>
    </w:p>
    <w:p w:rsidR="00D544A6" w:rsidRDefault="00D544A6" w:rsidP="00AB7352">
      <w:pPr>
        <w:shd w:val="clear" w:color="auto" w:fill="FFFFFF"/>
        <w:spacing w:line="240" w:lineRule="auto"/>
        <w:ind w:firstLine="851"/>
        <w:contextualSpacing/>
        <w:jc w:val="both"/>
      </w:pPr>
      <w:r w:rsidRPr="008D75A5">
        <w:t xml:space="preserve">Замовник: Київська міська рада, в особі керуючого справами секретаріату Київської міської ради Хацевича Ігоря Мирославовича, що діє на підставі розпоряджень Київського міського голови від 15.12.2015 № 910 «Про призначення Хацевича І.М.», від 17.12.2015 № 922 «Про уповноваження  на підписання договорів в межах затвердженого кошторису секретаріату Київської міської ради» (зі змінами, внесеними розпорядженням Київського міського голови від 11.02.2016 № 102 «Про внесення змін до розпорядження Київського міського голови від 17 грудня 2015 року № 922 «Про уповноваження на підписання договорів в межах затвердженого кошторису секретаріату Київської міської ради»), від 07.12.2020 </w:t>
      </w:r>
      <w:r w:rsidRPr="008D75A5">
        <w:br/>
        <w:t>№ 789 «Про надання права підпису платіжних, розрахункових та інших документів», з однієї сторони, та</w:t>
      </w:r>
    </w:p>
    <w:p w:rsidR="00AB7352" w:rsidRPr="003E7D0D" w:rsidRDefault="002B2760" w:rsidP="00AB7352">
      <w:pPr>
        <w:shd w:val="clear" w:color="auto" w:fill="FFFFFF"/>
        <w:spacing w:line="240" w:lineRule="auto"/>
        <w:ind w:firstLine="851"/>
        <w:contextualSpacing/>
        <w:jc w:val="both"/>
        <w:rPr>
          <w:rFonts w:cs="Times New Roman"/>
        </w:rPr>
      </w:pPr>
      <w:r>
        <w:t xml:space="preserve">Постачальник: </w:t>
      </w:r>
      <w:r w:rsidR="00D544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4A6" w:rsidRPr="00D544A6">
        <w:t xml:space="preserve"> </w:t>
      </w:r>
      <w:r w:rsidR="00D544A6" w:rsidRPr="00D544A6">
        <w:rPr>
          <w:rFonts w:cs="Times New Roman"/>
        </w:rPr>
        <w:t>з іншої сторони, далі разом – Сторони, уклали цей Договір (далі - Договір) про таке:</w:t>
      </w:r>
    </w:p>
    <w:p w:rsidR="00287A20" w:rsidRPr="003E7D0D" w:rsidRDefault="00287A20" w:rsidP="00656B89">
      <w:pPr>
        <w:pStyle w:val="msonormalcxspmiddle"/>
        <w:spacing w:line="240" w:lineRule="auto"/>
        <w:ind w:right="-99"/>
        <w:jc w:val="both"/>
        <w:rPr>
          <w:rFonts w:cs="Times New Roman"/>
        </w:rPr>
      </w:pPr>
    </w:p>
    <w:p w:rsidR="009A1B98" w:rsidRPr="003E7D0D" w:rsidRDefault="00D25DA2" w:rsidP="00A642AA">
      <w:pPr>
        <w:spacing w:line="240" w:lineRule="auto"/>
        <w:ind w:left="567"/>
        <w:jc w:val="center"/>
        <w:rPr>
          <w:rFonts w:cs="Times New Roman"/>
        </w:rPr>
      </w:pPr>
      <w:r w:rsidRPr="003E7D0D">
        <w:rPr>
          <w:rFonts w:cs="Times New Roman"/>
        </w:rPr>
        <w:t>1. ПРЕДМЕТ ДОГОВОРУ</w:t>
      </w:r>
    </w:p>
    <w:p w:rsidR="00F61578" w:rsidRPr="003E7D0D" w:rsidRDefault="00D25DA2" w:rsidP="00DB19DF">
      <w:pPr>
        <w:spacing w:line="240" w:lineRule="auto"/>
        <w:ind w:firstLine="567"/>
        <w:jc w:val="both"/>
        <w:rPr>
          <w:rFonts w:cs="Times New Roman"/>
          <w:bCs/>
          <w:lang w:eastAsia="uk-UA"/>
        </w:rPr>
      </w:pPr>
      <w:r w:rsidRPr="003E7D0D">
        <w:rPr>
          <w:rFonts w:cs="Times New Roman"/>
        </w:rPr>
        <w:t>1.1. Постачальник передає у власність Замовника, а Замовник оплачує</w:t>
      </w:r>
      <w:r w:rsidR="00263B86">
        <w:rPr>
          <w:rFonts w:cs="Times New Roman"/>
        </w:rPr>
        <w:t xml:space="preserve"> </w:t>
      </w:r>
      <w:r w:rsidR="00DB19DF">
        <w:rPr>
          <w:rFonts w:cs="Times New Roman"/>
        </w:rPr>
        <w:t>д</w:t>
      </w:r>
      <w:r w:rsidR="00DB19DF" w:rsidRPr="00DB19DF">
        <w:rPr>
          <w:rFonts w:cs="Times New Roman"/>
        </w:rPr>
        <w:t>жерела резервного живлення</w:t>
      </w:r>
      <w:r w:rsidR="00DB19DF">
        <w:rPr>
          <w:rFonts w:cs="Times New Roman"/>
        </w:rPr>
        <w:t xml:space="preserve"> </w:t>
      </w:r>
      <w:r w:rsidR="00DB19DF" w:rsidRPr="00DB19DF">
        <w:rPr>
          <w:rFonts w:cs="Times New Roman"/>
        </w:rPr>
        <w:t xml:space="preserve">(31150000-2 — </w:t>
      </w:r>
      <w:proofErr w:type="spellStart"/>
      <w:r w:rsidR="00DB19DF" w:rsidRPr="00DB19DF">
        <w:rPr>
          <w:rFonts w:cs="Times New Roman"/>
        </w:rPr>
        <w:t>Баласти</w:t>
      </w:r>
      <w:proofErr w:type="spellEnd"/>
      <w:r w:rsidR="00DB19DF" w:rsidRPr="00DB19DF">
        <w:rPr>
          <w:rFonts w:cs="Times New Roman"/>
        </w:rPr>
        <w:t xml:space="preserve"> для розрядних ламп чи трубок)</w:t>
      </w:r>
      <w:r w:rsidRPr="003E7D0D">
        <w:rPr>
          <w:rFonts w:cs="Times New Roman"/>
          <w:lang w:eastAsia="ru-RU"/>
        </w:rPr>
        <w:t>,</w:t>
      </w:r>
      <w:r w:rsidRPr="003E7D0D">
        <w:rPr>
          <w:rFonts w:cs="Times New Roman"/>
        </w:rPr>
        <w:t xml:space="preserve"> </w:t>
      </w:r>
      <w:r w:rsidR="00C853ED" w:rsidRPr="003E7D0D">
        <w:rPr>
          <w:rFonts w:cs="Times New Roman"/>
        </w:rPr>
        <w:t xml:space="preserve">далі – Товар, </w:t>
      </w:r>
      <w:r w:rsidR="009E56AB" w:rsidRPr="003E7D0D">
        <w:rPr>
          <w:rFonts w:cs="Times New Roman"/>
        </w:rPr>
        <w:t>визначені в асортименті, кількості та за цінами, які зазначені у Специфікації (Додаток № 1), що додається до Договору</w:t>
      </w:r>
      <w:r w:rsidR="000317E6" w:rsidRPr="003E7D0D">
        <w:rPr>
          <w:rFonts w:cs="Times New Roman"/>
        </w:rPr>
        <w:t xml:space="preserve"> і є його невід’ємною частиною.</w:t>
      </w:r>
      <w:r w:rsidR="00D6678A" w:rsidRPr="003E7D0D">
        <w:rPr>
          <w:rFonts w:cs="Times New Roman"/>
        </w:rPr>
        <w:t xml:space="preserve"> </w:t>
      </w:r>
    </w:p>
    <w:p w:rsidR="00C853ED" w:rsidRPr="003E7D0D" w:rsidRDefault="00C853ED" w:rsidP="000317E6">
      <w:pPr>
        <w:spacing w:line="240" w:lineRule="auto"/>
        <w:ind w:firstLine="567"/>
        <w:jc w:val="both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2. ЦІНА ДОГОВОРУ</w:t>
      </w:r>
    </w:p>
    <w:p w:rsidR="008508BE" w:rsidRPr="003E7D0D" w:rsidRDefault="00D25DA2" w:rsidP="00D544A6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2.1. </w:t>
      </w:r>
      <w:r w:rsidR="00D544A6" w:rsidRPr="00D544A6">
        <w:rPr>
          <w:rFonts w:cs="Times New Roman"/>
        </w:rPr>
        <w:t>Загальна ціна Договору становить ______,____ гривень (______________</w:t>
      </w:r>
      <w:proofErr w:type="spellStart"/>
      <w:r w:rsidR="00D544A6" w:rsidRPr="00D544A6">
        <w:rPr>
          <w:rFonts w:cs="Times New Roman"/>
        </w:rPr>
        <w:t>грн_____________коп</w:t>
      </w:r>
      <w:proofErr w:type="spellEnd"/>
      <w:r w:rsidR="00D544A6" w:rsidRPr="00D544A6">
        <w:rPr>
          <w:rFonts w:cs="Times New Roman"/>
        </w:rPr>
        <w:t>.), у тому числі ПДВ 20% ____,___ гривень (______________</w:t>
      </w:r>
      <w:proofErr w:type="spellStart"/>
      <w:r w:rsidR="00D544A6" w:rsidRPr="00D544A6">
        <w:rPr>
          <w:rFonts w:cs="Times New Roman"/>
        </w:rPr>
        <w:t>грн__________коп</w:t>
      </w:r>
      <w:proofErr w:type="spellEnd"/>
      <w:r w:rsidR="00D544A6" w:rsidRPr="00D544A6">
        <w:rPr>
          <w:rFonts w:cs="Times New Roman"/>
        </w:rPr>
        <w:t>.) / (для неплатників ПДВ) Ціна Договору становить ______,____ гривень (______________</w:t>
      </w:r>
      <w:proofErr w:type="spellStart"/>
      <w:r w:rsidR="00D544A6" w:rsidRPr="00D544A6">
        <w:rPr>
          <w:rFonts w:cs="Times New Roman"/>
        </w:rPr>
        <w:t>грн_____________коп</w:t>
      </w:r>
      <w:proofErr w:type="spellEnd"/>
      <w:r w:rsidR="00D544A6" w:rsidRPr="00D544A6">
        <w:rPr>
          <w:rFonts w:cs="Times New Roman"/>
        </w:rPr>
        <w:t>.), без ПДВ.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2.2. Ціна цього Договору може бути зменшена за взаємною згодою Сторін залежно від реального фінансування видатків і пов’язаного з цим зменшенням обсягів закупівлі, що регулюється укладанням відповідної додаткової угоди до Договору.</w:t>
      </w:r>
    </w:p>
    <w:p w:rsidR="00D25DA2" w:rsidRPr="003E7D0D" w:rsidRDefault="00D25DA2" w:rsidP="00656B89">
      <w:pPr>
        <w:spacing w:line="240" w:lineRule="auto"/>
        <w:jc w:val="both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jc w:val="center"/>
        <w:rPr>
          <w:rFonts w:cs="Times New Roman"/>
        </w:rPr>
      </w:pPr>
      <w:r w:rsidRPr="003E7D0D">
        <w:rPr>
          <w:rFonts w:cs="Times New Roman"/>
        </w:rPr>
        <w:t>3. ПОРЯДОК ЗДІЙСНЕННЯ ОПЛАТИ</w:t>
      </w:r>
    </w:p>
    <w:p w:rsidR="00ED7088" w:rsidRPr="003E7D0D" w:rsidRDefault="00ED7088" w:rsidP="00656B89">
      <w:pPr>
        <w:pStyle w:val="11"/>
        <w:tabs>
          <w:tab w:val="clear" w:pos="4287"/>
        </w:tabs>
        <w:ind w:left="0" w:right="0" w:firstLine="567"/>
        <w:jc w:val="both"/>
        <w:rPr>
          <w:szCs w:val="24"/>
        </w:rPr>
      </w:pPr>
      <w:r w:rsidRPr="003E7D0D">
        <w:rPr>
          <w:szCs w:val="24"/>
        </w:rPr>
        <w:t xml:space="preserve">3.1. Розрахунки за поставлений Товар здійснюються на підставі ст. 49 Бюджетного кодексу України, шляхом перерахування грошових коштів на розрахунковий рахунок Постачальника після отримання </w:t>
      </w:r>
      <w:r w:rsidR="00533B02" w:rsidRPr="003E7D0D">
        <w:rPr>
          <w:szCs w:val="24"/>
        </w:rPr>
        <w:t xml:space="preserve">видаткової </w:t>
      </w:r>
      <w:r w:rsidRPr="003E7D0D">
        <w:rPr>
          <w:szCs w:val="24"/>
        </w:rPr>
        <w:t xml:space="preserve">накладної на Товар, </w:t>
      </w:r>
      <w:r w:rsidR="00533B02" w:rsidRPr="003E7D0D">
        <w:rPr>
          <w:szCs w:val="24"/>
        </w:rPr>
        <w:t xml:space="preserve">за </w:t>
      </w:r>
      <w:r w:rsidRPr="003E7D0D">
        <w:rPr>
          <w:szCs w:val="24"/>
        </w:rPr>
        <w:t>умов</w:t>
      </w:r>
      <w:r w:rsidR="00533B02" w:rsidRPr="003E7D0D">
        <w:rPr>
          <w:szCs w:val="24"/>
        </w:rPr>
        <w:t>и</w:t>
      </w:r>
      <w:r w:rsidRPr="003E7D0D">
        <w:rPr>
          <w:szCs w:val="24"/>
        </w:rPr>
        <w:t xml:space="preserve"> наявності бюджетного фінансування.</w:t>
      </w:r>
    </w:p>
    <w:p w:rsidR="00ED7088" w:rsidRPr="003E7D0D" w:rsidRDefault="00ED7088" w:rsidP="00656B89">
      <w:pPr>
        <w:pStyle w:val="11"/>
        <w:tabs>
          <w:tab w:val="clear" w:pos="4287"/>
        </w:tabs>
        <w:ind w:left="0" w:right="0" w:firstLine="567"/>
        <w:jc w:val="both"/>
        <w:rPr>
          <w:szCs w:val="24"/>
        </w:rPr>
      </w:pPr>
      <w:r w:rsidRPr="003E7D0D">
        <w:rPr>
          <w:szCs w:val="24"/>
        </w:rPr>
        <w:t xml:space="preserve">3.2. </w:t>
      </w:r>
      <w:r w:rsidRPr="003E7D0D">
        <w:rPr>
          <w:bCs w:val="0"/>
          <w:szCs w:val="24"/>
          <w:shd w:val="clear" w:color="auto" w:fill="FFFFFF"/>
        </w:rPr>
        <w:t xml:space="preserve">У разі затримки бюджетного фінансування розрахунок за поставлений Товар здійснюється протягом </w:t>
      </w:r>
      <w:r w:rsidR="00340DA9" w:rsidRPr="00314448">
        <w:rPr>
          <w:bCs w:val="0"/>
          <w:szCs w:val="24"/>
          <w:shd w:val="clear" w:color="auto" w:fill="FFFFFF"/>
        </w:rPr>
        <w:t>15</w:t>
      </w:r>
      <w:r w:rsidRPr="003E7D0D">
        <w:rPr>
          <w:bCs w:val="0"/>
          <w:szCs w:val="24"/>
          <w:shd w:val="clear" w:color="auto" w:fill="FFFFFF"/>
        </w:rPr>
        <w:t xml:space="preserve"> банківських днів з дати отримання Замовником бюджетного фінансування закупівлі на свій відповідний реєстраційний рахунок, при цьому штрафні санкції до Замовника при затримці оплати не застосовуються.</w:t>
      </w:r>
    </w:p>
    <w:p w:rsidR="00D25DA2" w:rsidRPr="003E7D0D" w:rsidRDefault="00D25DA2" w:rsidP="00656B89">
      <w:pPr>
        <w:spacing w:line="240" w:lineRule="auto"/>
        <w:jc w:val="both"/>
        <w:rPr>
          <w:rFonts w:cs="Times New Roman"/>
          <w:bCs/>
        </w:rPr>
      </w:pPr>
    </w:p>
    <w:p w:rsidR="009A1B98" w:rsidRPr="003E7D0D" w:rsidRDefault="00D25DA2" w:rsidP="009A1B98">
      <w:pPr>
        <w:widowControl w:val="0"/>
        <w:spacing w:line="240" w:lineRule="auto"/>
        <w:jc w:val="center"/>
        <w:rPr>
          <w:rFonts w:cs="Times New Roman"/>
        </w:rPr>
      </w:pPr>
      <w:r w:rsidRPr="003E7D0D">
        <w:rPr>
          <w:rFonts w:cs="Times New Roman"/>
        </w:rPr>
        <w:t>4. ТЕРМІН ТА МІСЦЕ ПОСТАВКИ ТОВАРУ</w:t>
      </w:r>
    </w:p>
    <w:p w:rsidR="00D25DA2" w:rsidRPr="003E7D0D" w:rsidRDefault="00D25DA2" w:rsidP="00656B89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4.1. Термін поставки Товару – </w:t>
      </w:r>
      <w:r w:rsidR="009A1B98" w:rsidRPr="003E7D0D">
        <w:rPr>
          <w:rFonts w:cs="Times New Roman"/>
          <w:bCs/>
          <w:shd w:val="clear" w:color="auto" w:fill="FFFFFF"/>
        </w:rPr>
        <w:t xml:space="preserve">до </w:t>
      </w:r>
      <w:r w:rsidR="006C078B">
        <w:rPr>
          <w:rFonts w:cs="Times New Roman"/>
          <w:bCs/>
          <w:shd w:val="clear" w:color="auto" w:fill="FFFFFF"/>
        </w:rPr>
        <w:t>19</w:t>
      </w:r>
      <w:r w:rsidR="009A1B98" w:rsidRPr="003E7D0D">
        <w:rPr>
          <w:rFonts w:cs="Times New Roman"/>
          <w:bCs/>
          <w:shd w:val="clear" w:color="auto" w:fill="FFFFFF"/>
        </w:rPr>
        <w:t xml:space="preserve"> </w:t>
      </w:r>
      <w:r w:rsidR="006C078B">
        <w:rPr>
          <w:rFonts w:cs="Times New Roman"/>
          <w:bCs/>
          <w:shd w:val="clear" w:color="auto" w:fill="FFFFFF"/>
        </w:rPr>
        <w:t>грудня</w:t>
      </w:r>
      <w:r w:rsidR="00421451">
        <w:rPr>
          <w:rFonts w:cs="Times New Roman"/>
          <w:bCs/>
          <w:shd w:val="clear" w:color="auto" w:fill="FFFFFF"/>
        </w:rPr>
        <w:t xml:space="preserve"> 2022</w:t>
      </w:r>
      <w:r w:rsidR="009A1B98" w:rsidRPr="003E7D0D">
        <w:rPr>
          <w:rFonts w:cs="Times New Roman"/>
          <w:bCs/>
          <w:shd w:val="clear" w:color="auto" w:fill="FFFFFF"/>
        </w:rPr>
        <w:t xml:space="preserve"> року. </w:t>
      </w:r>
    </w:p>
    <w:p w:rsidR="00D25DA2" w:rsidRPr="003E7D0D" w:rsidRDefault="00D25DA2" w:rsidP="00656B89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4.2. Строки поставки Товару, який замовлений, але строки поставки якого ще не настали, можуть коригуватися Замовником і Постачальником, що оформлюється додатковою письмовою угодою Сторін.</w:t>
      </w:r>
    </w:p>
    <w:p w:rsidR="009A1B98" w:rsidRPr="003E7D0D" w:rsidRDefault="00D25DA2" w:rsidP="009A1B98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4.3. Місце поставки: за адресою Замовника </w:t>
      </w:r>
      <w:r w:rsidR="00533B02" w:rsidRPr="003E7D0D">
        <w:rPr>
          <w:rFonts w:cs="Times New Roman"/>
        </w:rPr>
        <w:t>–</w:t>
      </w:r>
      <w:r w:rsidRPr="003E7D0D">
        <w:rPr>
          <w:rFonts w:cs="Times New Roman"/>
        </w:rPr>
        <w:t xml:space="preserve"> м. Київ, вул.</w:t>
      </w:r>
      <w:r w:rsidR="009A1B98" w:rsidRPr="003E7D0D">
        <w:rPr>
          <w:rFonts w:cs="Times New Roman"/>
        </w:rPr>
        <w:t xml:space="preserve"> Хрещатик, 36, склад Замовника.</w:t>
      </w:r>
    </w:p>
    <w:p w:rsidR="00986879" w:rsidRPr="003E7D0D" w:rsidRDefault="00986879" w:rsidP="00656B89">
      <w:pPr>
        <w:widowControl w:val="0"/>
        <w:spacing w:line="240" w:lineRule="auto"/>
        <w:ind w:left="360"/>
        <w:jc w:val="center"/>
        <w:rPr>
          <w:rFonts w:cs="Times New Roman"/>
        </w:rPr>
      </w:pPr>
    </w:p>
    <w:p w:rsidR="00D544A6" w:rsidRDefault="00D544A6" w:rsidP="0097799F">
      <w:pPr>
        <w:widowControl w:val="0"/>
        <w:spacing w:line="240" w:lineRule="auto"/>
        <w:ind w:left="360"/>
        <w:jc w:val="center"/>
        <w:rPr>
          <w:rFonts w:cs="Times New Roman"/>
        </w:rPr>
      </w:pPr>
    </w:p>
    <w:p w:rsidR="00D544A6" w:rsidRDefault="00D544A6" w:rsidP="0097799F">
      <w:pPr>
        <w:widowControl w:val="0"/>
        <w:spacing w:line="240" w:lineRule="auto"/>
        <w:ind w:left="360"/>
        <w:jc w:val="center"/>
        <w:rPr>
          <w:rFonts w:cs="Times New Roman"/>
        </w:rPr>
      </w:pPr>
    </w:p>
    <w:p w:rsidR="009A1B98" w:rsidRPr="003E7D0D" w:rsidRDefault="00D25DA2" w:rsidP="0097799F">
      <w:pPr>
        <w:widowControl w:val="0"/>
        <w:spacing w:line="240" w:lineRule="auto"/>
        <w:ind w:left="360"/>
        <w:jc w:val="center"/>
        <w:rPr>
          <w:rFonts w:cs="Times New Roman"/>
        </w:rPr>
      </w:pPr>
      <w:r w:rsidRPr="003E7D0D">
        <w:rPr>
          <w:rFonts w:cs="Times New Roman"/>
        </w:rPr>
        <w:lastRenderedPageBreak/>
        <w:t>5. ОБОВ’ЯЗКИ СТОРІН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jc w:val="both"/>
        <w:rPr>
          <w:rFonts w:cs="Times New Roman"/>
          <w:kern w:val="2"/>
        </w:rPr>
      </w:pPr>
      <w:r w:rsidRPr="003E7D0D">
        <w:rPr>
          <w:rFonts w:cs="Times New Roman"/>
        </w:rPr>
        <w:t>5.1. Постачальник зобов’язаний: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5.1.1. Поставити Товар у кількості і якості відповідно з умовами Договору;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5.1.2. Надати гарантійні талони (</w:t>
      </w:r>
      <w:r w:rsidR="00DB19DF">
        <w:rPr>
          <w:rFonts w:cs="Times New Roman"/>
        </w:rPr>
        <w:t>24</w:t>
      </w:r>
      <w:r w:rsidR="006C078B">
        <w:rPr>
          <w:rFonts w:cs="Times New Roman"/>
        </w:rPr>
        <w:t xml:space="preserve"> місяців</w:t>
      </w:r>
      <w:r w:rsidRPr="003E7D0D">
        <w:rPr>
          <w:rFonts w:cs="Times New Roman"/>
        </w:rPr>
        <w:t>);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5.1.3. Усунути недоліки, що виникли протягом гарантійного терміну.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rPr>
          <w:rFonts w:cs="Times New Roman"/>
        </w:rPr>
      </w:pPr>
      <w:r w:rsidRPr="003E7D0D">
        <w:rPr>
          <w:rFonts w:cs="Times New Roman"/>
        </w:rPr>
        <w:t>5.2. Замовник зобов’язаний:</w:t>
      </w:r>
    </w:p>
    <w:p w:rsidR="00083330" w:rsidRPr="003E7D0D" w:rsidRDefault="00083330" w:rsidP="00083330">
      <w:pPr>
        <w:pStyle w:val="21"/>
        <w:widowControl w:val="0"/>
        <w:spacing w:line="240" w:lineRule="auto"/>
        <w:ind w:firstLine="567"/>
        <w:rPr>
          <w:rFonts w:cs="Times New Roman"/>
        </w:rPr>
      </w:pPr>
      <w:r w:rsidRPr="003E7D0D">
        <w:rPr>
          <w:rFonts w:cs="Times New Roman"/>
        </w:rPr>
        <w:t>5.2.1. Сплатити кошти у повному обсязі та у строки згідно розділів 2 та 3 Договору;</w:t>
      </w:r>
    </w:p>
    <w:p w:rsidR="008E3FB0" w:rsidRPr="003E7D0D" w:rsidRDefault="008E3FB0" w:rsidP="00656B89">
      <w:pPr>
        <w:spacing w:line="240" w:lineRule="auto"/>
        <w:rPr>
          <w:rFonts w:cs="Times New Roman"/>
        </w:rPr>
      </w:pPr>
    </w:p>
    <w:p w:rsidR="008036FD" w:rsidRPr="003E7D0D" w:rsidRDefault="00D25DA2" w:rsidP="009A1B98">
      <w:pPr>
        <w:spacing w:line="240" w:lineRule="auto"/>
        <w:jc w:val="center"/>
        <w:rPr>
          <w:rFonts w:cs="Times New Roman"/>
        </w:rPr>
      </w:pPr>
      <w:r w:rsidRPr="003E7D0D">
        <w:rPr>
          <w:rFonts w:cs="Times New Roman"/>
        </w:rPr>
        <w:t>6. ПОРЯДОК ПОСТАВКИ ТА УМОВИ</w:t>
      </w:r>
      <w:r w:rsidR="00533B02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>ПРИЙМАННЯ-ПЕРЕДАЧІ ТОВАРУ</w:t>
      </w:r>
    </w:p>
    <w:p w:rsidR="009E56AB" w:rsidRPr="003E7D0D" w:rsidRDefault="009E56AB" w:rsidP="00656B89">
      <w:pPr>
        <w:spacing w:line="240" w:lineRule="auto"/>
        <w:ind w:firstLine="567"/>
        <w:jc w:val="both"/>
        <w:rPr>
          <w:rFonts w:cs="Times New Roman"/>
          <w:bCs/>
        </w:rPr>
      </w:pPr>
      <w:r w:rsidRPr="003E7D0D">
        <w:rPr>
          <w:rFonts w:cs="Times New Roman"/>
        </w:rPr>
        <w:t>6.1. Здійснення поставок</w:t>
      </w:r>
      <w:r w:rsidRPr="003E7D0D">
        <w:rPr>
          <w:rFonts w:cs="Times New Roman"/>
          <w:bCs/>
        </w:rPr>
        <w:t xml:space="preserve"> Товару</w:t>
      </w:r>
      <w:r w:rsidRPr="003E7D0D">
        <w:rPr>
          <w:rFonts w:cs="Times New Roman"/>
        </w:rPr>
        <w:t xml:space="preserve"> узгоджуються Сторонами додатково на підставі заявок</w:t>
      </w:r>
      <w:r w:rsidRPr="003E7D0D">
        <w:rPr>
          <w:rFonts w:cs="Times New Roman"/>
          <w:bCs/>
        </w:rPr>
        <w:t xml:space="preserve"> Замовника. Виконання зобов’язань Постачальника в межах кожної поставки за цим Договором підтверджуються двостороннім підписанням </w:t>
      </w:r>
      <w:r w:rsidR="009103FE" w:rsidRPr="003E7D0D">
        <w:rPr>
          <w:rFonts w:cs="Times New Roman"/>
          <w:bCs/>
        </w:rPr>
        <w:t xml:space="preserve">видаткової </w:t>
      </w:r>
      <w:r w:rsidRPr="003E7D0D">
        <w:rPr>
          <w:rFonts w:cs="Times New Roman"/>
          <w:bCs/>
        </w:rPr>
        <w:t xml:space="preserve">накладної. </w:t>
      </w:r>
    </w:p>
    <w:p w:rsidR="009E56AB" w:rsidRPr="003E7D0D" w:rsidRDefault="009103FE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6.2. Замовник зобов’</w:t>
      </w:r>
      <w:r w:rsidR="009E56AB" w:rsidRPr="003E7D0D">
        <w:rPr>
          <w:rFonts w:cs="Times New Roman"/>
        </w:rPr>
        <w:t>язується після отримання Товару протестувати його протягом                      5 (п’яти) робочих днів з моменту отримання.</w:t>
      </w:r>
    </w:p>
    <w:p w:rsidR="009E56AB" w:rsidRPr="003E7D0D" w:rsidRDefault="009E56AB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6.3. У випадку виявлення під час тестування дефектів Товару, складається Акт, в якому вказуються виявлені дефекти, а також порядок їх усунення. Всі витрати по усуненню дефектів та заміни неякісного Товару несе Постачальник.</w:t>
      </w:r>
    </w:p>
    <w:p w:rsidR="009E56AB" w:rsidRPr="003E7D0D" w:rsidRDefault="009E56AB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6.4. Після прийняття Товару, що поставляється за Договором, Товар переходить у власність Замовника після отримання </w:t>
      </w:r>
      <w:r w:rsidR="009103FE" w:rsidRPr="003E7D0D">
        <w:rPr>
          <w:rFonts w:cs="Times New Roman"/>
        </w:rPr>
        <w:t xml:space="preserve">видаткової </w:t>
      </w:r>
      <w:r w:rsidRPr="003E7D0D">
        <w:rPr>
          <w:rFonts w:cs="Times New Roman"/>
        </w:rPr>
        <w:t xml:space="preserve">накладної на Товар. </w:t>
      </w:r>
    </w:p>
    <w:p w:rsidR="001F4CD4" w:rsidRPr="003E7D0D" w:rsidRDefault="001F4CD4" w:rsidP="00656B89">
      <w:pPr>
        <w:spacing w:line="240" w:lineRule="auto"/>
        <w:jc w:val="both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7. ВІДПОВІДАЛЬНІСТЬ СТОРІН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7.2. За несвоєчасну або неналежну поставку Товару </w:t>
      </w:r>
      <w:r w:rsidR="00E11D40">
        <w:rPr>
          <w:rFonts w:cs="Times New Roman"/>
        </w:rPr>
        <w:t>Постачальник</w:t>
      </w:r>
      <w:r w:rsidRPr="003E7D0D">
        <w:rPr>
          <w:rFonts w:cs="Times New Roman"/>
        </w:rPr>
        <w:t xml:space="preserve"> сплачує Замовнику пеню в розмірі подвійної облікової ставки НБУ, що діяла в період, за який сплачується пеня, за кожний день прострочення від суми не</w:t>
      </w:r>
      <w:r w:rsidR="004339AD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>поставки Товару.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eastAsia="MS Minngs" w:cs="Times New Roman"/>
        </w:rPr>
      </w:pPr>
      <w:r w:rsidRPr="003E7D0D">
        <w:rPr>
          <w:rFonts w:cs="Times New Roman"/>
        </w:rPr>
        <w:t xml:space="preserve">7.3. Сплата пені не звільняє винну </w:t>
      </w:r>
      <w:r w:rsidR="009103FE" w:rsidRPr="003E7D0D">
        <w:rPr>
          <w:rFonts w:cs="Times New Roman"/>
        </w:rPr>
        <w:t>С</w:t>
      </w:r>
      <w:r w:rsidRPr="003E7D0D">
        <w:rPr>
          <w:rFonts w:cs="Times New Roman"/>
        </w:rPr>
        <w:t>торону від виконання договірних зобов’язань.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jc w:val="center"/>
        <w:rPr>
          <w:rFonts w:cs="Times New Roman"/>
          <w:spacing w:val="-6"/>
        </w:rPr>
      </w:pPr>
      <w:r w:rsidRPr="003E7D0D">
        <w:rPr>
          <w:rFonts w:eastAsia="MS Minngs" w:cs="Times New Roman"/>
        </w:rPr>
        <w:t xml:space="preserve">8. </w:t>
      </w:r>
      <w:r w:rsidRPr="003E7D0D">
        <w:rPr>
          <w:rFonts w:cs="Times New Roman"/>
          <w:spacing w:val="-6"/>
        </w:rPr>
        <w:t>ОБСТАВИНИ НЕПЕРЕБОРНОЇ СИЛИ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8.1. Сторони звільняються від відповідальності за невиконання або неналежне вик</w:t>
      </w:r>
      <w:r w:rsidR="009103FE" w:rsidRPr="003E7D0D">
        <w:rPr>
          <w:rFonts w:cs="Times New Roman"/>
        </w:rPr>
        <w:t>онання зобов’я</w:t>
      </w:r>
      <w:r w:rsidRPr="003E7D0D">
        <w:rPr>
          <w:rFonts w:cs="Times New Roman"/>
        </w:rPr>
        <w:t xml:space="preserve">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8.2. Сторона, що не може виконувати зобов</w:t>
      </w:r>
      <w:r w:rsidR="009103FE" w:rsidRPr="003E7D0D">
        <w:rPr>
          <w:rFonts w:cs="Times New Roman"/>
        </w:rPr>
        <w:t>’</w:t>
      </w:r>
      <w:r w:rsidRPr="003E7D0D">
        <w:rPr>
          <w:rFonts w:cs="Times New Roman"/>
        </w:rPr>
        <w:t xml:space="preserve">язання за цим Договором внаслідок дії обставин непереборної сили, повинна не пізніше ніж протягом семи днів з моменту їх виникнення, повідомити про це іншу Сторону у письмовій формі. 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8.3. Доказом виникнення обставин непереборної сили та строку їх дії є відповідні документи, що видані Торгово-промисловою палатою України або іншими державними органами, уповноваженими видавати такі документи.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eastAsia="MS Minngs" w:cs="Times New Roman"/>
        </w:rPr>
      </w:pPr>
      <w:r w:rsidRPr="003E7D0D">
        <w:rPr>
          <w:rFonts w:cs="Times New Roman"/>
        </w:rPr>
        <w:t>8.4. У</w:t>
      </w:r>
      <w:r w:rsidR="009103FE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>разі</w:t>
      </w:r>
      <w:r w:rsidR="009103FE" w:rsidRPr="003E7D0D">
        <w:rPr>
          <w:rFonts w:cs="Times New Roman"/>
        </w:rPr>
        <w:t>,</w:t>
      </w:r>
      <w:r w:rsidRPr="003E7D0D">
        <w:rPr>
          <w:rFonts w:cs="Times New Roman"/>
        </w:rPr>
        <w:t xml:space="preserve"> коли строк дії обставин непереборної сили продовжується більше ніж тридцять днів, кожна із Сторін у встановленому порядку має право розірвати цей Договір. </w:t>
      </w:r>
    </w:p>
    <w:p w:rsidR="00D25DA2" w:rsidRPr="003E7D0D" w:rsidRDefault="00D25DA2" w:rsidP="00656B89">
      <w:pPr>
        <w:spacing w:line="240" w:lineRule="auto"/>
        <w:ind w:firstLine="567"/>
        <w:jc w:val="center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9. ВИРІШЕННЯ СПОРІВ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9A1B98" w:rsidRPr="003E7D0D" w:rsidRDefault="00D25DA2" w:rsidP="009A1B98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9.2. У разі недосягнення Сторонами згоди спори (розбіжності) </w:t>
      </w:r>
      <w:r w:rsidR="008226DA" w:rsidRPr="003E7D0D">
        <w:rPr>
          <w:rFonts w:cs="Times New Roman"/>
        </w:rPr>
        <w:t>вирішуються у судовому порядку.</w:t>
      </w:r>
    </w:p>
    <w:p w:rsidR="009A1B98" w:rsidRPr="003E7D0D" w:rsidRDefault="00D25DA2" w:rsidP="009A1B9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10. СТРОК ДІЇ ДОГОВОРУ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10.1. Договір набирає чинності з моменту пі</w:t>
      </w:r>
      <w:r w:rsidR="002D6365" w:rsidRPr="003E7D0D">
        <w:rPr>
          <w:rFonts w:cs="Times New Roman"/>
        </w:rPr>
        <w:t>дписання і діє до 31 грудня 202</w:t>
      </w:r>
      <w:r w:rsidR="001111E1">
        <w:rPr>
          <w:rFonts w:cs="Times New Roman"/>
        </w:rPr>
        <w:t>2</w:t>
      </w:r>
      <w:r w:rsidRPr="003E7D0D">
        <w:rPr>
          <w:rFonts w:cs="Times New Roman"/>
        </w:rPr>
        <w:t xml:space="preserve"> року включно, а в частині розрахунків за поставлений </w:t>
      </w:r>
      <w:r w:rsidR="009103FE" w:rsidRPr="003E7D0D">
        <w:rPr>
          <w:rFonts w:cs="Times New Roman"/>
        </w:rPr>
        <w:t>Т</w:t>
      </w:r>
      <w:r w:rsidRPr="003E7D0D">
        <w:rPr>
          <w:rFonts w:cs="Times New Roman"/>
        </w:rPr>
        <w:t xml:space="preserve">овар </w:t>
      </w:r>
      <w:r w:rsidR="009103FE" w:rsidRPr="003E7D0D">
        <w:rPr>
          <w:rFonts w:cs="Times New Roman"/>
        </w:rPr>
        <w:t>–</w:t>
      </w:r>
      <w:r w:rsidRPr="003E7D0D">
        <w:rPr>
          <w:rFonts w:cs="Times New Roman"/>
        </w:rPr>
        <w:t xml:space="preserve"> до</w:t>
      </w:r>
      <w:r w:rsidR="009103FE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>повного виконання.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10.2. </w:t>
      </w:r>
      <w:r w:rsidR="009103FE" w:rsidRPr="003E7D0D">
        <w:rPr>
          <w:rFonts w:cs="Times New Roman"/>
        </w:rPr>
        <w:t>Д</w:t>
      </w:r>
      <w:r w:rsidRPr="003E7D0D">
        <w:rPr>
          <w:rFonts w:cs="Times New Roman"/>
        </w:rPr>
        <w:t xml:space="preserve">оговір укладається і підписується у двох примірниках, що мають однакову юридичну силу, </w:t>
      </w:r>
      <w:r w:rsidR="009103FE" w:rsidRPr="003E7D0D">
        <w:rPr>
          <w:rFonts w:cs="Times New Roman"/>
        </w:rPr>
        <w:t xml:space="preserve">– </w:t>
      </w:r>
      <w:r w:rsidRPr="003E7D0D">
        <w:rPr>
          <w:rFonts w:cs="Times New Roman"/>
        </w:rPr>
        <w:t>по одному примірнику для кожної із Сторін.</w:t>
      </w:r>
    </w:p>
    <w:p w:rsidR="00A2634E" w:rsidRPr="003E7D0D" w:rsidRDefault="00A2634E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lastRenderedPageBreak/>
        <w:t>10.3. Договір може бути достроково розірвано Замовником в односторонньому порядку з письмовим повідомленням Постачальника про дату розірвання Договору у таких випадках:</w:t>
      </w:r>
    </w:p>
    <w:p w:rsidR="00A2634E" w:rsidRPr="003E7D0D" w:rsidRDefault="00A2634E" w:rsidP="00656B89">
      <w:pPr>
        <w:pStyle w:val="a3"/>
        <w:tabs>
          <w:tab w:val="left" w:pos="4287"/>
        </w:tabs>
        <w:spacing w:after="0"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- якщо Постачальник у встановлені Договором строки не приступив до поставки Товару або виконує її з порушенням обумовлених Договором строків. При цьому Замовник в односторонньому порядку має право відмовитися від Договору у повному обсязі чи частково та вимагати відшкодування збитків, витрат, пов’язаних із вчиненням дій щодо виконання цього Договору;</w:t>
      </w:r>
    </w:p>
    <w:p w:rsidR="00A2634E" w:rsidRPr="003E7D0D" w:rsidRDefault="00A2634E" w:rsidP="00656B89">
      <w:pPr>
        <w:pStyle w:val="a3"/>
        <w:tabs>
          <w:tab w:val="left" w:pos="4287"/>
        </w:tabs>
        <w:spacing w:after="0"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- якщо під час виконання зобов’язання поставки Товару здійснюватимуться неналежним чином, тобто всупереч вимогам Господарського кодексу України або Цивільного кодексу України, інших актів цивільного законодавства, а за відсутністю таких умов та вимог </w:t>
      </w:r>
      <w:r w:rsidR="00C857D8" w:rsidRPr="003E7D0D">
        <w:rPr>
          <w:rFonts w:cs="Times New Roman"/>
        </w:rPr>
        <w:t>–</w:t>
      </w:r>
      <w:r w:rsidRPr="003E7D0D">
        <w:rPr>
          <w:rFonts w:cs="Times New Roman"/>
        </w:rPr>
        <w:t xml:space="preserve"> відповідно</w:t>
      </w:r>
      <w:r w:rsidR="00C857D8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 xml:space="preserve">до інших вимог, що зазвичай ставляться, Замовник має право призначити Постачальнику строк для усунення недоліків, а в разі невиконання Постачальником цієї вимоги </w:t>
      </w:r>
      <w:r w:rsidR="00C857D8" w:rsidRPr="003E7D0D">
        <w:rPr>
          <w:rFonts w:cs="Times New Roman"/>
        </w:rPr>
        <w:t>–</w:t>
      </w:r>
      <w:r w:rsidRPr="003E7D0D">
        <w:rPr>
          <w:rFonts w:cs="Times New Roman"/>
        </w:rPr>
        <w:t xml:space="preserve"> відмовитися</w:t>
      </w:r>
      <w:r w:rsidR="00C857D8" w:rsidRPr="003E7D0D">
        <w:rPr>
          <w:rFonts w:cs="Times New Roman"/>
        </w:rPr>
        <w:t xml:space="preserve"> </w:t>
      </w:r>
      <w:r w:rsidRPr="003E7D0D">
        <w:rPr>
          <w:rFonts w:cs="Times New Roman"/>
        </w:rPr>
        <w:t>від Договору та вимагати відшкодування збитків, витрат, пов’язаних із вчиненням дій щодо виконання цього Договору.</w:t>
      </w:r>
    </w:p>
    <w:p w:rsidR="00A2634E" w:rsidRPr="003E7D0D" w:rsidRDefault="00A2634E" w:rsidP="00656B89">
      <w:pPr>
        <w:pStyle w:val="a3"/>
        <w:tabs>
          <w:tab w:val="left" w:pos="4287"/>
        </w:tabs>
        <w:spacing w:after="0"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У випадку зменшення обсягу закупівлі </w:t>
      </w:r>
      <w:r w:rsidR="00C857D8" w:rsidRPr="003E7D0D">
        <w:rPr>
          <w:rFonts w:cs="Times New Roman"/>
        </w:rPr>
        <w:t>Т</w:t>
      </w:r>
      <w:r w:rsidRPr="003E7D0D">
        <w:rPr>
          <w:rFonts w:cs="Times New Roman"/>
        </w:rPr>
        <w:t>овар</w:t>
      </w:r>
      <w:r w:rsidR="00C857D8" w:rsidRPr="003E7D0D">
        <w:rPr>
          <w:rFonts w:cs="Times New Roman"/>
        </w:rPr>
        <w:t>у</w:t>
      </w:r>
      <w:r w:rsidRPr="003E7D0D">
        <w:rPr>
          <w:rFonts w:cs="Times New Roman"/>
        </w:rPr>
        <w:t>, відповідно до потреб Замовника або зміни бюджету та фінансування, Замовник має право у будь-який час до закінчення строку дії Договору відмовитися від Договору, виплативши Постачальнику плату за документально підтверджену поставку Товару, пов’язану із вчиненням дій щодо виконання цього Договору.</w:t>
      </w:r>
    </w:p>
    <w:p w:rsidR="00D25DA2" w:rsidRPr="003E7D0D" w:rsidRDefault="00D25DA2" w:rsidP="00656B89">
      <w:pPr>
        <w:spacing w:line="240" w:lineRule="auto"/>
        <w:jc w:val="both"/>
        <w:rPr>
          <w:rFonts w:cs="Times New Roman"/>
        </w:rPr>
      </w:pPr>
    </w:p>
    <w:p w:rsidR="009A1B98" w:rsidRPr="003E7D0D" w:rsidRDefault="00D25DA2" w:rsidP="009A1B9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11. ІНШІ УМОВИ</w:t>
      </w:r>
    </w:p>
    <w:p w:rsidR="00D25DA2" w:rsidRPr="003E7D0D" w:rsidRDefault="00D25DA2" w:rsidP="00656B89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>11.1. Якщо в процесі виконання умов цього Договору між Сторонами виникають правовідносини, які не врегульовані ним, Сторони керуватимуться чинним в Україні законодавств</w:t>
      </w:r>
      <w:r w:rsidR="00C857D8" w:rsidRPr="003E7D0D">
        <w:rPr>
          <w:rFonts w:cs="Times New Roman"/>
        </w:rPr>
        <w:t>о</w:t>
      </w:r>
      <w:r w:rsidRPr="003E7D0D">
        <w:rPr>
          <w:rFonts w:cs="Times New Roman"/>
        </w:rPr>
        <w:t xml:space="preserve">м, що регулює відповідний вид правовідносин. </w:t>
      </w:r>
    </w:p>
    <w:p w:rsidR="00D25DA2" w:rsidRPr="003E7D0D" w:rsidRDefault="00D25DA2" w:rsidP="00410FD0">
      <w:pPr>
        <w:spacing w:line="240" w:lineRule="auto"/>
        <w:ind w:firstLine="567"/>
        <w:jc w:val="both"/>
        <w:rPr>
          <w:rFonts w:cs="Times New Roman"/>
        </w:rPr>
      </w:pPr>
      <w:r w:rsidRPr="003E7D0D">
        <w:rPr>
          <w:rFonts w:cs="Times New Roman"/>
        </w:rPr>
        <w:t xml:space="preserve">11.2. Усі домовленості Сторін, що будь-яким чином породжують нові взаємні зобов’язання </w:t>
      </w:r>
      <w:r w:rsidR="00C857D8" w:rsidRPr="003E7D0D">
        <w:rPr>
          <w:rFonts w:cs="Times New Roman"/>
        </w:rPr>
        <w:t>С</w:t>
      </w:r>
      <w:r w:rsidRPr="003E7D0D">
        <w:rPr>
          <w:rFonts w:cs="Times New Roman"/>
        </w:rPr>
        <w:t>торін, а також змінюють або припиняють зобов’язання Сторін за Договором або пов’язані з його виконанням, повинні бути виконані у письмовій формі і підписані Сторонами. Такі домовленості є невід’ємною частиною Договору.</w:t>
      </w:r>
    </w:p>
    <w:p w:rsidR="009A1B98" w:rsidRPr="003E7D0D" w:rsidRDefault="00D25DA2" w:rsidP="00656B89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</w:rPr>
        <w:t>12. ДОДАТКИ ДО ДОГОВОРУ</w:t>
      </w:r>
    </w:p>
    <w:p w:rsidR="00D25DA2" w:rsidRDefault="008226DA" w:rsidP="00410FD0">
      <w:pPr>
        <w:spacing w:line="240" w:lineRule="auto"/>
        <w:ind w:firstLine="567"/>
        <w:rPr>
          <w:rFonts w:cs="Times New Roman"/>
        </w:rPr>
      </w:pPr>
      <w:r w:rsidRPr="003E7D0D">
        <w:rPr>
          <w:rFonts w:cs="Times New Roman"/>
        </w:rPr>
        <w:t>12.1. Додаток № 1 – Специфікація.</w:t>
      </w:r>
    </w:p>
    <w:p w:rsidR="00410FD0" w:rsidRPr="003E7D0D" w:rsidRDefault="00410FD0" w:rsidP="00410FD0">
      <w:pPr>
        <w:spacing w:line="240" w:lineRule="auto"/>
        <w:ind w:firstLine="567"/>
        <w:rPr>
          <w:rFonts w:cs="Times New Roman"/>
        </w:rPr>
      </w:pPr>
    </w:p>
    <w:p w:rsidR="00262BC8" w:rsidRPr="003E7D0D" w:rsidRDefault="00D25DA2" w:rsidP="00C857D8">
      <w:pPr>
        <w:spacing w:line="240" w:lineRule="auto"/>
        <w:ind w:firstLine="567"/>
        <w:jc w:val="center"/>
        <w:rPr>
          <w:rFonts w:cs="Times New Roman"/>
        </w:rPr>
      </w:pPr>
      <w:r w:rsidRPr="003E7D0D">
        <w:rPr>
          <w:rFonts w:cs="Times New Roman"/>
          <w:shd w:val="clear" w:color="auto" w:fill="F9FFF9"/>
        </w:rPr>
        <w:t>13</w:t>
      </w:r>
      <w:r w:rsidRPr="003E7D0D">
        <w:rPr>
          <w:rFonts w:cs="Times New Roman"/>
        </w:rPr>
        <w:t>. МІСЦЕЗНАХОДЖЕННЯ</w:t>
      </w:r>
      <w:r w:rsidR="00C857D8" w:rsidRPr="003E7D0D">
        <w:rPr>
          <w:rFonts w:cs="Times New Roman"/>
        </w:rPr>
        <w:t xml:space="preserve"> ТА БАНКІВСЬКІ РЕКВІЗИТИ СТОРІН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F5291" w:rsidRPr="003E7D0D" w:rsidTr="001767F5">
        <w:trPr>
          <w:trHeight w:val="1564"/>
        </w:trPr>
        <w:tc>
          <w:tcPr>
            <w:tcW w:w="4928" w:type="dxa"/>
            <w:shd w:val="clear" w:color="auto" w:fill="auto"/>
          </w:tcPr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ЗАМОВНИК: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Київська міська рада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</w:p>
          <w:p w:rsidR="00410FD0" w:rsidRDefault="00410FD0" w:rsidP="00410FD0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  <w:bCs/>
              </w:rPr>
              <w:t>Юридична адреса: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01044, м. Київ-44, вул. Хрещатик, 36,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2726A7">
              <w:rPr>
                <w:rFonts w:cs="Times New Roman"/>
                <w:bCs/>
              </w:rPr>
              <w:t xml:space="preserve">Поштова адреса: 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01044, м. Київ-44, вул. Хрещатик, 36,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2726A7">
              <w:rPr>
                <w:rFonts w:cs="Times New Roman"/>
              </w:rPr>
              <w:t>р/р: № UA</w:t>
            </w:r>
            <w:r w:rsidR="00314448" w:rsidRPr="00314448">
              <w:rPr>
                <w:rFonts w:cs="Times New Roman"/>
                <w:bCs/>
              </w:rPr>
              <w:t>458201720344270001000054084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 xml:space="preserve">в ДКСУ у м. Києві, 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Код банку 820172,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Код ЄДРПОУ 22883141,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2726A7">
              <w:rPr>
                <w:rFonts w:cs="Times New Roman"/>
              </w:rPr>
              <w:t>Тел</w:t>
            </w:r>
            <w:proofErr w:type="spellEnd"/>
            <w:r w:rsidRPr="002726A7">
              <w:rPr>
                <w:rFonts w:cs="Times New Roman"/>
              </w:rPr>
              <w:t xml:space="preserve">. (044) 202-79-09, </w:t>
            </w:r>
          </w:p>
          <w:p w:rsidR="00410FD0" w:rsidRPr="002726A7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т/факс (044) 202-71-01,</w:t>
            </w:r>
          </w:p>
          <w:p w:rsidR="003778AF" w:rsidRPr="003E7D0D" w:rsidRDefault="00410FD0" w:rsidP="00410FD0">
            <w:pPr>
              <w:spacing w:line="240" w:lineRule="auto"/>
              <w:jc w:val="both"/>
              <w:rPr>
                <w:rFonts w:cs="Times New Roman"/>
              </w:rPr>
            </w:pPr>
            <w:r w:rsidRPr="002726A7">
              <w:rPr>
                <w:rFonts w:cs="Times New Roman"/>
              </w:rPr>
              <w:t>Не є платн</w:t>
            </w:r>
            <w:r>
              <w:rPr>
                <w:rFonts w:cs="Times New Roman"/>
              </w:rPr>
              <w:t>иком податку на прибуток та ПДВ</w:t>
            </w:r>
          </w:p>
        </w:tc>
        <w:tc>
          <w:tcPr>
            <w:tcW w:w="5386" w:type="dxa"/>
            <w:shd w:val="clear" w:color="auto" w:fill="auto"/>
          </w:tcPr>
          <w:p w:rsidR="00410FD0" w:rsidRPr="00410FD0" w:rsidRDefault="00410FD0" w:rsidP="00410FD0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10FD0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ПОСТАЧАЛЬНИК</w:t>
            </w:r>
          </w:p>
          <w:p w:rsidR="00410FD0" w:rsidRPr="008D75A5" w:rsidRDefault="00410FD0" w:rsidP="00410FD0"/>
          <w:p w:rsidR="00410FD0" w:rsidRPr="008D75A5" w:rsidRDefault="00410FD0" w:rsidP="00410FD0">
            <w:r w:rsidRPr="008D75A5">
              <w:t>____________________________________</w:t>
            </w:r>
          </w:p>
          <w:p w:rsidR="00410FD0" w:rsidRPr="008D75A5" w:rsidRDefault="00410FD0" w:rsidP="00410FD0">
            <w:r w:rsidRPr="008D75A5">
              <w:t>____________________________________</w:t>
            </w:r>
          </w:p>
          <w:p w:rsidR="00410FD0" w:rsidRPr="008D75A5" w:rsidRDefault="00410FD0" w:rsidP="00410FD0">
            <w:r w:rsidRPr="008D75A5">
              <w:t>Юридична/поштова адреса _____________</w:t>
            </w:r>
          </w:p>
          <w:p w:rsidR="00410FD0" w:rsidRPr="008D75A5" w:rsidRDefault="00410FD0" w:rsidP="00410FD0">
            <w:r w:rsidRPr="008D75A5">
              <w:t>_____________________________________</w:t>
            </w:r>
          </w:p>
          <w:p w:rsidR="00410FD0" w:rsidRPr="008D75A5" w:rsidRDefault="00410FD0" w:rsidP="00410FD0">
            <w:r w:rsidRPr="008D75A5">
              <w:t>_____________________________________</w:t>
            </w:r>
          </w:p>
          <w:p w:rsidR="00410FD0" w:rsidRPr="008D75A5" w:rsidRDefault="00410FD0" w:rsidP="00410FD0">
            <w:r w:rsidRPr="008D75A5">
              <w:t>_____________________________________</w:t>
            </w:r>
          </w:p>
          <w:p w:rsidR="00410FD0" w:rsidRPr="008D75A5" w:rsidRDefault="00410FD0" w:rsidP="00410FD0">
            <w:r w:rsidRPr="008D75A5">
              <w:t>р/р UA_______________________________</w:t>
            </w:r>
          </w:p>
          <w:p w:rsidR="00410FD0" w:rsidRPr="008D75A5" w:rsidRDefault="00410FD0" w:rsidP="00410FD0">
            <w:r w:rsidRPr="008D75A5">
              <w:t>в ___________________________________</w:t>
            </w:r>
          </w:p>
          <w:p w:rsidR="00410FD0" w:rsidRPr="008D75A5" w:rsidRDefault="00410FD0" w:rsidP="00410FD0">
            <w:proofErr w:type="spellStart"/>
            <w:r w:rsidRPr="008D75A5">
              <w:t>тел</w:t>
            </w:r>
            <w:proofErr w:type="spellEnd"/>
            <w:r w:rsidRPr="008D75A5">
              <w:t>.:________________________________</w:t>
            </w:r>
          </w:p>
          <w:p w:rsidR="00410FD0" w:rsidRPr="008D75A5" w:rsidRDefault="00410FD0" w:rsidP="00410FD0">
            <w:proofErr w:type="spellStart"/>
            <w:r w:rsidRPr="008D75A5">
              <w:t>email</w:t>
            </w:r>
            <w:proofErr w:type="spellEnd"/>
            <w:r w:rsidRPr="008D75A5">
              <w:t xml:space="preserve">:________________________________ </w:t>
            </w:r>
          </w:p>
          <w:p w:rsidR="00410FD0" w:rsidRPr="008D75A5" w:rsidRDefault="00410FD0" w:rsidP="00410FD0">
            <w:r w:rsidRPr="008D75A5">
              <w:t>_____________________________________</w:t>
            </w:r>
          </w:p>
          <w:p w:rsidR="00410FD0" w:rsidRPr="008D75A5" w:rsidRDefault="00410FD0" w:rsidP="00410FD0">
            <w:r w:rsidRPr="008D75A5">
              <w:t>_____________________________________</w:t>
            </w:r>
          </w:p>
          <w:p w:rsidR="003778AF" w:rsidRPr="003E7D0D" w:rsidRDefault="00410FD0" w:rsidP="00410FD0">
            <w:pPr>
              <w:pStyle w:val="a3"/>
              <w:tabs>
                <w:tab w:val="left" w:pos="720"/>
                <w:tab w:val="left" w:pos="993"/>
              </w:tabs>
              <w:spacing w:after="0"/>
              <w:rPr>
                <w:rFonts w:cs="Times New Roman"/>
              </w:rPr>
            </w:pPr>
            <w:r w:rsidRPr="008D75A5">
              <w:t>Є платником ___________________</w:t>
            </w:r>
          </w:p>
        </w:tc>
      </w:tr>
    </w:tbl>
    <w:p w:rsidR="00C126DB" w:rsidRPr="003E7D0D" w:rsidRDefault="00C126DB" w:rsidP="00F57CE6">
      <w:pPr>
        <w:spacing w:line="240" w:lineRule="auto"/>
        <w:jc w:val="both"/>
        <w:rPr>
          <w:rFonts w:cs="Times New Roman"/>
        </w:rPr>
      </w:pPr>
    </w:p>
    <w:p w:rsidR="009A1B98" w:rsidRPr="003E7D0D" w:rsidRDefault="00410FD0" w:rsidP="00410FD0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ПІДПИСИ СТОРІН</w:t>
      </w:r>
    </w:p>
    <w:p w:rsidR="00410FD0" w:rsidRPr="002726A7" w:rsidRDefault="00410FD0" w:rsidP="00410FD0">
      <w:pPr>
        <w:spacing w:line="240" w:lineRule="auto"/>
        <w:jc w:val="both"/>
        <w:rPr>
          <w:rFonts w:cs="Times New Roman"/>
        </w:rPr>
      </w:pPr>
      <w:r w:rsidRPr="002726A7">
        <w:rPr>
          <w:rFonts w:cs="Times New Roman"/>
        </w:rPr>
        <w:t>Керуючий справами секретаріату</w:t>
      </w:r>
    </w:p>
    <w:p w:rsidR="00410FD0" w:rsidRPr="002726A7" w:rsidRDefault="00410FD0" w:rsidP="00410FD0">
      <w:pPr>
        <w:spacing w:line="240" w:lineRule="auto"/>
        <w:jc w:val="both"/>
        <w:rPr>
          <w:rFonts w:cs="Times New Roman"/>
        </w:rPr>
      </w:pPr>
      <w:r w:rsidRPr="002726A7">
        <w:rPr>
          <w:rFonts w:cs="Times New Roman"/>
        </w:rPr>
        <w:t>Київської міської ради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</w:t>
      </w:r>
    </w:p>
    <w:p w:rsidR="00410FD0" w:rsidRDefault="00410FD0" w:rsidP="00410FD0">
      <w:pPr>
        <w:spacing w:line="240" w:lineRule="auto"/>
        <w:jc w:val="both"/>
        <w:rPr>
          <w:rFonts w:cs="Times New Roman"/>
        </w:rPr>
      </w:pPr>
    </w:p>
    <w:p w:rsidR="00410FD0" w:rsidRPr="002726A7" w:rsidRDefault="00410FD0" w:rsidP="00410FD0">
      <w:pPr>
        <w:spacing w:line="240" w:lineRule="auto"/>
        <w:jc w:val="both"/>
        <w:rPr>
          <w:rFonts w:cs="Times New Roman"/>
        </w:rPr>
      </w:pPr>
    </w:p>
    <w:p w:rsidR="00410FD0" w:rsidRPr="002726A7" w:rsidRDefault="00410FD0" w:rsidP="00410FD0">
      <w:pPr>
        <w:spacing w:line="240" w:lineRule="auto"/>
        <w:jc w:val="both"/>
        <w:rPr>
          <w:rFonts w:cs="Times New Roman"/>
        </w:rPr>
      </w:pPr>
      <w:r w:rsidRPr="002726A7">
        <w:rPr>
          <w:rFonts w:cs="Times New Roman"/>
        </w:rPr>
        <w:t>__________________________ І. М. Хацевич</w:t>
      </w:r>
      <w:r>
        <w:rPr>
          <w:rFonts w:cs="Times New Roman"/>
        </w:rPr>
        <w:tab/>
      </w:r>
      <w:r>
        <w:rPr>
          <w:rFonts w:cs="Times New Roman"/>
        </w:rPr>
        <w:tab/>
        <w:t>___________________________</w:t>
      </w:r>
    </w:p>
    <w:p w:rsidR="003707F7" w:rsidRPr="00823CCD" w:rsidRDefault="003707F7" w:rsidP="003707F7">
      <w:pPr>
        <w:spacing w:line="240" w:lineRule="auto"/>
        <w:ind w:left="6521"/>
        <w:jc w:val="both"/>
        <w:rPr>
          <w:rFonts w:cs="Times New Roman"/>
        </w:rPr>
      </w:pPr>
      <w:r w:rsidRPr="00823CCD">
        <w:rPr>
          <w:rFonts w:cs="Times New Roman"/>
        </w:rPr>
        <w:lastRenderedPageBreak/>
        <w:t>Додаток № 1</w:t>
      </w:r>
    </w:p>
    <w:p w:rsidR="003707F7" w:rsidRPr="00823CCD" w:rsidRDefault="003707F7" w:rsidP="003707F7">
      <w:pPr>
        <w:spacing w:line="240" w:lineRule="auto"/>
        <w:ind w:left="6521"/>
        <w:rPr>
          <w:rFonts w:cs="Times New Roman"/>
        </w:rPr>
      </w:pPr>
      <w:r w:rsidRPr="00823CCD">
        <w:rPr>
          <w:rFonts w:cs="Times New Roman"/>
        </w:rPr>
        <w:t xml:space="preserve">до Договору </w:t>
      </w:r>
      <w:r w:rsidR="00263B86" w:rsidRPr="00823CCD">
        <w:rPr>
          <w:rFonts w:cs="Times New Roman"/>
        </w:rPr>
        <w:t>______________</w:t>
      </w:r>
    </w:p>
    <w:p w:rsidR="003707F7" w:rsidRPr="00823CCD" w:rsidRDefault="003707F7" w:rsidP="003707F7">
      <w:pPr>
        <w:spacing w:line="240" w:lineRule="auto"/>
        <w:ind w:left="6521"/>
        <w:rPr>
          <w:rFonts w:cs="Times New Roman"/>
        </w:rPr>
      </w:pPr>
      <w:r w:rsidRPr="00823CCD">
        <w:rPr>
          <w:rFonts w:cs="Times New Roman"/>
        </w:rPr>
        <w:t>«___» ___________ 202</w:t>
      </w:r>
      <w:r w:rsidR="002F24AF" w:rsidRPr="00823CCD">
        <w:rPr>
          <w:rFonts w:cs="Times New Roman"/>
        </w:rPr>
        <w:t>2</w:t>
      </w:r>
      <w:r w:rsidRPr="00823CCD">
        <w:rPr>
          <w:rFonts w:cs="Times New Roman"/>
        </w:rPr>
        <w:t xml:space="preserve"> року</w:t>
      </w:r>
    </w:p>
    <w:p w:rsidR="003707F7" w:rsidRPr="00823CCD" w:rsidRDefault="003707F7" w:rsidP="003707F7">
      <w:pPr>
        <w:spacing w:line="240" w:lineRule="auto"/>
        <w:jc w:val="both"/>
        <w:rPr>
          <w:rFonts w:cs="Times New Roman"/>
        </w:rPr>
      </w:pPr>
    </w:p>
    <w:p w:rsidR="00823CCD" w:rsidRPr="00823CCD" w:rsidRDefault="003707F7" w:rsidP="00993F4D">
      <w:pPr>
        <w:spacing w:line="240" w:lineRule="auto"/>
        <w:jc w:val="center"/>
        <w:rPr>
          <w:rFonts w:cs="Times New Roman"/>
        </w:rPr>
      </w:pPr>
      <w:r w:rsidRPr="00823CCD">
        <w:rPr>
          <w:rFonts w:cs="Times New Roman"/>
        </w:rPr>
        <w:t>СПЕЦИФІКАЦІЯ</w:t>
      </w:r>
    </w:p>
    <w:p w:rsidR="00823CCD" w:rsidRPr="00823CCD" w:rsidRDefault="00DB19DF" w:rsidP="00B2414C">
      <w:pPr>
        <w:spacing w:line="240" w:lineRule="auto"/>
        <w:jc w:val="center"/>
        <w:rPr>
          <w:rFonts w:cs="Times New Roman"/>
        </w:rPr>
      </w:pPr>
      <w:r w:rsidRPr="00DB19DF">
        <w:rPr>
          <w:rFonts w:cs="Times New Roman"/>
          <w:color w:val="000000"/>
        </w:rPr>
        <w:t xml:space="preserve">31150000-2 — </w:t>
      </w:r>
      <w:proofErr w:type="spellStart"/>
      <w:r w:rsidRPr="00DB19DF">
        <w:rPr>
          <w:rFonts w:cs="Times New Roman"/>
          <w:color w:val="000000"/>
        </w:rPr>
        <w:t>Баласти</w:t>
      </w:r>
      <w:proofErr w:type="spellEnd"/>
      <w:r w:rsidRPr="00DB19DF">
        <w:rPr>
          <w:rFonts w:cs="Times New Roman"/>
          <w:color w:val="000000"/>
        </w:rPr>
        <w:t xml:space="preserve"> для розрядних ламп чи трубок</w:t>
      </w:r>
      <w:r w:rsidR="00CE15C6">
        <w:rPr>
          <w:rFonts w:cs="Times New Roman"/>
          <w:color w:val="000000"/>
        </w:rPr>
        <w:t xml:space="preserve">. </w:t>
      </w:r>
      <w:r w:rsidRPr="00DB19DF">
        <w:rPr>
          <w:rFonts w:cs="Times New Roman"/>
          <w:color w:val="000000"/>
        </w:rPr>
        <w:t>Джерела резервного живлення</w:t>
      </w:r>
      <w:r>
        <w:rPr>
          <w:rFonts w:cs="Times New Roman"/>
          <w:color w:val="000000"/>
        </w:rPr>
        <w:t>.</w:t>
      </w:r>
    </w:p>
    <w:tbl>
      <w:tblPr>
        <w:tblW w:w="98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46"/>
        <w:gridCol w:w="1111"/>
        <w:gridCol w:w="1332"/>
        <w:gridCol w:w="896"/>
        <w:gridCol w:w="1332"/>
        <w:gridCol w:w="1074"/>
      </w:tblGrid>
      <w:tr w:rsidR="00BA00A5" w:rsidRPr="00823CCD" w:rsidTr="003725A3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 xml:space="preserve">№ </w:t>
            </w: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br/>
              <w:t>з/п</w:t>
            </w:r>
          </w:p>
        </w:tc>
        <w:tc>
          <w:tcPr>
            <w:tcW w:w="374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Назва товару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823CCD" w:rsidP="00823CCD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Кількість</w:t>
            </w:r>
            <w:r w:rsidR="003E7D0D"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,</w:t>
            </w:r>
            <w:r w:rsidR="003E7D0D"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br/>
              <w:t>шт.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Ціна за шт. без ПДВ</w:t>
            </w:r>
            <w:r w:rsidR="00EB4EAB"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 xml:space="preserve"> </w:t>
            </w:r>
            <w:r w:rsidR="00EB4EAB" w:rsidRPr="00823CCD">
              <w:rPr>
                <w:rFonts w:cs="Times New Roman"/>
              </w:rPr>
              <w:t>(для неплатників ПДВ)</w:t>
            </w: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,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Ціна за шт. з ПДВ,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Загальна вартість без ПДВ, грн.</w:t>
            </w:r>
            <w:r w:rsidR="00EB4EAB"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 xml:space="preserve"> </w:t>
            </w:r>
            <w:r w:rsidR="00EB4EAB" w:rsidRPr="00823CCD">
              <w:rPr>
                <w:rFonts w:cs="Times New Roman"/>
              </w:rPr>
              <w:t>(для неплатників ПДВ)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7D0D" w:rsidRPr="00823CCD" w:rsidRDefault="003E7D0D" w:rsidP="003402C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Загальна вартість з ПДВ, грн.</w:t>
            </w:r>
          </w:p>
        </w:tc>
      </w:tr>
      <w:tr w:rsidR="006C078B" w:rsidRPr="00823CCD" w:rsidTr="003725A3">
        <w:trPr>
          <w:trHeight w:val="2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C078B" w:rsidRPr="00823CCD" w:rsidRDefault="006C078B" w:rsidP="006C078B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  <w:r w:rsidRPr="00823CCD"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  <w:t>1.</w:t>
            </w:r>
          </w:p>
        </w:tc>
        <w:tc>
          <w:tcPr>
            <w:tcW w:w="37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A01442" w:rsidRDefault="0063250D" w:rsidP="006C078B">
            <w:pPr>
              <w:shd w:val="clear" w:color="auto" w:fill="FFFFFF"/>
              <w:spacing w:line="240" w:lineRule="auto"/>
              <w:ind w:left="76"/>
              <w:jc w:val="both"/>
              <w:rPr>
                <w:color w:val="000000"/>
              </w:rPr>
            </w:pPr>
            <w:r>
              <w:t>Джерело</w:t>
            </w:r>
            <w:r w:rsidR="00DB19DF" w:rsidRPr="00DB19DF">
              <w:t xml:space="preserve"> резервного живлення APC </w:t>
            </w:r>
            <w:proofErr w:type="spellStart"/>
            <w:r w:rsidR="00DB19DF" w:rsidRPr="00DB19DF">
              <w:t>Back</w:t>
            </w:r>
            <w:proofErr w:type="spellEnd"/>
            <w:r w:rsidR="00DB19DF" w:rsidRPr="00DB19DF">
              <w:t xml:space="preserve">-UPS 650VA, 1 USB </w:t>
            </w:r>
            <w:proofErr w:type="spellStart"/>
            <w:r w:rsidR="00DB19DF" w:rsidRPr="00DB19DF">
              <w:t>charging</w:t>
            </w:r>
            <w:proofErr w:type="spellEnd"/>
            <w:r w:rsidR="00DB19DF" w:rsidRPr="00DB19DF">
              <w:t xml:space="preserve"> </w:t>
            </w:r>
            <w:proofErr w:type="spellStart"/>
            <w:r w:rsidR="00DB19DF" w:rsidRPr="00DB19DF">
              <w:t>port</w:t>
            </w:r>
            <w:proofErr w:type="spellEnd"/>
            <w:r w:rsidR="00DB19DF" w:rsidRPr="00DB19DF">
              <w:t xml:space="preserve"> (BE650G2-RS)</w:t>
            </w:r>
          </w:p>
        </w:tc>
        <w:tc>
          <w:tcPr>
            <w:tcW w:w="1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7B78CD" w:rsidRDefault="00DB19DF" w:rsidP="006C078B">
            <w:pPr>
              <w:jc w:val="center"/>
            </w:pPr>
            <w:r>
              <w:t>30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823CCD" w:rsidRDefault="006C078B" w:rsidP="006C078B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823CCD" w:rsidRDefault="006C078B" w:rsidP="006C078B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823CCD" w:rsidRDefault="006C078B" w:rsidP="006C078B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C078B" w:rsidRPr="00823CCD" w:rsidRDefault="006C078B" w:rsidP="006C078B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</w:tr>
      <w:tr w:rsidR="00305271" w:rsidRPr="00823CCD" w:rsidTr="003725A3">
        <w:trPr>
          <w:trHeight w:val="21"/>
          <w:jc w:val="center"/>
        </w:trPr>
        <w:tc>
          <w:tcPr>
            <w:tcW w:w="879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271" w:rsidRPr="00823CCD" w:rsidRDefault="00305271" w:rsidP="00305271">
            <w:pPr>
              <w:keepLines/>
              <w:autoSpaceDE w:val="0"/>
              <w:autoSpaceDN w:val="0"/>
              <w:jc w:val="right"/>
              <w:rPr>
                <w:rFonts w:eastAsia="Calibri" w:cs="Times New Roman"/>
                <w:bCs/>
                <w:lang w:eastAsia="en-US"/>
              </w:rPr>
            </w:pPr>
            <w:r w:rsidRPr="00823CCD">
              <w:rPr>
                <w:rFonts w:cs="Times New Roman"/>
                <w:b/>
                <w:bCs/>
                <w:lang w:eastAsia="uk-UA"/>
              </w:rPr>
              <w:t>Сума без ПДВ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5271" w:rsidRPr="00823CCD" w:rsidRDefault="00305271" w:rsidP="0030527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</w:tr>
      <w:tr w:rsidR="00305271" w:rsidRPr="00823CCD" w:rsidTr="003725A3">
        <w:trPr>
          <w:trHeight w:val="111"/>
          <w:jc w:val="center"/>
        </w:trPr>
        <w:tc>
          <w:tcPr>
            <w:tcW w:w="879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271" w:rsidRPr="00823CCD" w:rsidRDefault="00305271" w:rsidP="00305271">
            <w:pPr>
              <w:keepLines/>
              <w:autoSpaceDE w:val="0"/>
              <w:autoSpaceDN w:val="0"/>
              <w:jc w:val="right"/>
              <w:rPr>
                <w:rFonts w:eastAsia="Calibri" w:cs="Times New Roman"/>
                <w:bCs/>
                <w:lang w:eastAsia="en-US"/>
              </w:rPr>
            </w:pPr>
            <w:r w:rsidRPr="00823CCD">
              <w:rPr>
                <w:rFonts w:cs="Times New Roman"/>
                <w:b/>
                <w:bCs/>
                <w:lang w:eastAsia="uk-UA"/>
              </w:rPr>
              <w:t>ПДВ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5271" w:rsidRPr="00823CCD" w:rsidRDefault="00305271" w:rsidP="0030527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</w:tr>
      <w:tr w:rsidR="00305271" w:rsidRPr="00823CCD" w:rsidTr="003725A3">
        <w:trPr>
          <w:trHeight w:val="21"/>
          <w:jc w:val="center"/>
        </w:trPr>
        <w:tc>
          <w:tcPr>
            <w:tcW w:w="8797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05271" w:rsidRPr="00823CCD" w:rsidRDefault="00305271" w:rsidP="00305271">
            <w:pPr>
              <w:keepLines/>
              <w:autoSpaceDE w:val="0"/>
              <w:autoSpaceDN w:val="0"/>
              <w:jc w:val="right"/>
              <w:rPr>
                <w:rFonts w:eastAsia="Calibri" w:cs="Times New Roman"/>
                <w:b/>
                <w:bCs/>
                <w:lang w:eastAsia="en-US"/>
              </w:rPr>
            </w:pPr>
            <w:r w:rsidRPr="00823CCD">
              <w:rPr>
                <w:rFonts w:eastAsia="Calibri" w:cs="Times New Roman"/>
                <w:b/>
                <w:bCs/>
                <w:lang w:eastAsia="en-US"/>
              </w:rPr>
              <w:t>Всього з ПДВ</w:t>
            </w:r>
          </w:p>
        </w:tc>
        <w:tc>
          <w:tcPr>
            <w:tcW w:w="1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05271" w:rsidRPr="00823CCD" w:rsidRDefault="00305271" w:rsidP="0030527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lang w:eastAsia="uk-UA" w:bidi="ar-SA"/>
              </w:rPr>
            </w:pPr>
          </w:p>
        </w:tc>
      </w:tr>
    </w:tbl>
    <w:p w:rsidR="00823CCD" w:rsidRPr="00823CCD" w:rsidRDefault="00305271" w:rsidP="00421451">
      <w:pPr>
        <w:spacing w:line="240" w:lineRule="auto"/>
        <w:ind w:firstLine="851"/>
        <w:jc w:val="both"/>
        <w:rPr>
          <w:rFonts w:cs="Times New Roman"/>
        </w:rPr>
      </w:pPr>
      <w:r w:rsidRPr="00823CCD">
        <w:rPr>
          <w:rFonts w:cs="Times New Roman"/>
        </w:rPr>
        <w:t>Загальна сума: ______,____ гривень (______________</w:t>
      </w:r>
      <w:proofErr w:type="spellStart"/>
      <w:r w:rsidRPr="00823CCD">
        <w:rPr>
          <w:rFonts w:cs="Times New Roman"/>
        </w:rPr>
        <w:t>грн_____________коп</w:t>
      </w:r>
      <w:proofErr w:type="spellEnd"/>
      <w:r w:rsidRPr="00823CCD">
        <w:rPr>
          <w:rFonts w:cs="Times New Roman"/>
        </w:rPr>
        <w:t>.), у тому числі ПДВ 20% ____,___ гривень (______________</w:t>
      </w:r>
      <w:proofErr w:type="spellStart"/>
      <w:r w:rsidRPr="00823CCD">
        <w:rPr>
          <w:rFonts w:cs="Times New Roman"/>
        </w:rPr>
        <w:t>грн__________коп</w:t>
      </w:r>
      <w:proofErr w:type="spellEnd"/>
      <w:r w:rsidRPr="00823CCD">
        <w:rPr>
          <w:rFonts w:cs="Times New Roman"/>
        </w:rPr>
        <w:t>.) / Загальна сума______,____ гривень (______________</w:t>
      </w:r>
      <w:proofErr w:type="spellStart"/>
      <w:r w:rsidRPr="00823CCD">
        <w:rPr>
          <w:rFonts w:cs="Times New Roman"/>
        </w:rPr>
        <w:t>грн_____________коп</w:t>
      </w:r>
      <w:proofErr w:type="spellEnd"/>
      <w:r w:rsidRPr="00823CCD">
        <w:rPr>
          <w:rFonts w:cs="Times New Roman"/>
        </w:rPr>
        <w:t>.), без ПДВ</w:t>
      </w:r>
      <w:r w:rsidR="00EB4EAB" w:rsidRPr="00823CCD">
        <w:rPr>
          <w:rFonts w:cs="Times New Roman"/>
        </w:rPr>
        <w:t xml:space="preserve"> (для неплатників ПДВ)</w:t>
      </w:r>
      <w:r w:rsidRPr="00823CCD">
        <w:rPr>
          <w:rFonts w:cs="Times New Roman"/>
        </w:rPr>
        <w:t>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305271" w:rsidRPr="00823CCD" w:rsidTr="008D3A4D">
        <w:trPr>
          <w:trHeight w:val="1564"/>
        </w:trPr>
        <w:tc>
          <w:tcPr>
            <w:tcW w:w="4928" w:type="dxa"/>
            <w:shd w:val="clear" w:color="auto" w:fill="auto"/>
          </w:tcPr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ЗАМОВНИК: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Київська міська рада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  <w:bCs/>
              </w:rPr>
            </w:pP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  <w:bCs/>
              </w:rPr>
              <w:t>Юридична адреса: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01044, м. Київ-44, вул. Хрещатик, 36,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823CCD">
              <w:rPr>
                <w:rFonts w:cs="Times New Roman"/>
                <w:bCs/>
              </w:rPr>
              <w:t xml:space="preserve">Поштова адреса: 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01044, м. Київ-44, вул. Хрещатик, 36,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  <w:bCs/>
              </w:rPr>
            </w:pPr>
            <w:r w:rsidRPr="00823CCD">
              <w:rPr>
                <w:rFonts w:cs="Times New Roman"/>
              </w:rPr>
              <w:t>р/р: № UA</w:t>
            </w:r>
            <w:r w:rsidR="00314448" w:rsidRPr="00823CCD">
              <w:rPr>
                <w:rFonts w:cs="Times New Roman"/>
                <w:bCs/>
              </w:rPr>
              <w:t>458201720344270001000054084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 xml:space="preserve">в ДКСУ у м. Києві, 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Код банку 820172,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Код ЄДРПОУ 22883141,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23CCD">
              <w:rPr>
                <w:rFonts w:cs="Times New Roman"/>
              </w:rPr>
              <w:t>Тел</w:t>
            </w:r>
            <w:proofErr w:type="spellEnd"/>
            <w:r w:rsidRPr="00823CCD">
              <w:rPr>
                <w:rFonts w:cs="Times New Roman"/>
              </w:rPr>
              <w:t xml:space="preserve">. (044) 202-79-09, 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т/факс (044) 202-71-01,</w:t>
            </w:r>
          </w:p>
          <w:p w:rsidR="00305271" w:rsidRPr="00823CCD" w:rsidRDefault="00305271" w:rsidP="008D3A4D">
            <w:pPr>
              <w:spacing w:line="240" w:lineRule="auto"/>
              <w:jc w:val="both"/>
              <w:rPr>
                <w:rFonts w:cs="Times New Roman"/>
              </w:rPr>
            </w:pPr>
            <w:r w:rsidRPr="00823CCD">
              <w:rPr>
                <w:rFonts w:cs="Times New Roman"/>
              </w:rPr>
              <w:t>Не є платником податку на прибуток та ПДВ</w:t>
            </w:r>
          </w:p>
        </w:tc>
        <w:tc>
          <w:tcPr>
            <w:tcW w:w="5386" w:type="dxa"/>
            <w:shd w:val="clear" w:color="auto" w:fill="auto"/>
          </w:tcPr>
          <w:p w:rsidR="00305271" w:rsidRPr="00823CCD" w:rsidRDefault="00305271" w:rsidP="008D3A4D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823CCD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ПОСТАЧАЛЬНИК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Юридична/поштова адреса 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р/р UA_______________________________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в 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proofErr w:type="spellStart"/>
            <w:r w:rsidRPr="00823CCD">
              <w:rPr>
                <w:rFonts w:cs="Times New Roman"/>
              </w:rPr>
              <w:t>тел</w:t>
            </w:r>
            <w:proofErr w:type="spellEnd"/>
            <w:r w:rsidRPr="00823CCD">
              <w:rPr>
                <w:rFonts w:cs="Times New Roman"/>
              </w:rPr>
              <w:t>.:________________________________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proofErr w:type="spellStart"/>
            <w:r w:rsidRPr="00823CCD">
              <w:rPr>
                <w:rFonts w:cs="Times New Roman"/>
              </w:rPr>
              <w:t>email</w:t>
            </w:r>
            <w:proofErr w:type="spellEnd"/>
            <w:r w:rsidRPr="00823CCD">
              <w:rPr>
                <w:rFonts w:cs="Times New Roman"/>
              </w:rPr>
              <w:t xml:space="preserve">:________________________________ 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_____________________________________</w:t>
            </w:r>
          </w:p>
          <w:p w:rsidR="00305271" w:rsidRPr="00823CCD" w:rsidRDefault="00305271" w:rsidP="008D3A4D">
            <w:pPr>
              <w:rPr>
                <w:rFonts w:cs="Times New Roman"/>
              </w:rPr>
            </w:pPr>
            <w:r w:rsidRPr="00823CCD">
              <w:rPr>
                <w:rFonts w:cs="Times New Roman"/>
              </w:rPr>
              <w:t>_____________________________________</w:t>
            </w:r>
          </w:p>
          <w:p w:rsidR="00305271" w:rsidRPr="00823CCD" w:rsidRDefault="00305271" w:rsidP="008D3A4D">
            <w:pPr>
              <w:pStyle w:val="a3"/>
              <w:tabs>
                <w:tab w:val="left" w:pos="720"/>
                <w:tab w:val="left" w:pos="993"/>
              </w:tabs>
              <w:spacing w:after="0"/>
              <w:rPr>
                <w:rFonts w:cs="Times New Roman"/>
              </w:rPr>
            </w:pPr>
            <w:r w:rsidRPr="00823CCD">
              <w:rPr>
                <w:rFonts w:cs="Times New Roman"/>
              </w:rPr>
              <w:t>Є платником ___________________</w:t>
            </w:r>
          </w:p>
        </w:tc>
      </w:tr>
    </w:tbl>
    <w:p w:rsidR="00305271" w:rsidRPr="00823CCD" w:rsidRDefault="00305271" w:rsidP="00305271">
      <w:pPr>
        <w:spacing w:line="240" w:lineRule="auto"/>
        <w:jc w:val="center"/>
        <w:rPr>
          <w:rFonts w:cs="Times New Roman"/>
        </w:rPr>
      </w:pPr>
      <w:r w:rsidRPr="00823CCD">
        <w:rPr>
          <w:rFonts w:cs="Times New Roman"/>
        </w:rPr>
        <w:t>ПІДПИСИ СТОРІН</w:t>
      </w:r>
    </w:p>
    <w:p w:rsidR="00305271" w:rsidRPr="00823CCD" w:rsidRDefault="00305271" w:rsidP="00305271">
      <w:pPr>
        <w:spacing w:line="240" w:lineRule="auto"/>
        <w:jc w:val="both"/>
        <w:rPr>
          <w:rFonts w:cs="Times New Roman"/>
        </w:rPr>
      </w:pPr>
      <w:r w:rsidRPr="00823CCD">
        <w:rPr>
          <w:rFonts w:cs="Times New Roman"/>
        </w:rPr>
        <w:t>Керуючий справами секретаріату</w:t>
      </w:r>
    </w:p>
    <w:p w:rsidR="00305271" w:rsidRPr="00823CCD" w:rsidRDefault="00305271" w:rsidP="00305271">
      <w:pPr>
        <w:spacing w:line="240" w:lineRule="auto"/>
        <w:jc w:val="both"/>
        <w:rPr>
          <w:rFonts w:cs="Times New Roman"/>
        </w:rPr>
      </w:pPr>
      <w:r w:rsidRPr="00823CCD">
        <w:rPr>
          <w:rFonts w:cs="Times New Roman"/>
        </w:rPr>
        <w:t>Київської міської ради</w:t>
      </w:r>
      <w:r w:rsidRPr="00823CCD">
        <w:rPr>
          <w:rFonts w:cs="Times New Roman"/>
        </w:rPr>
        <w:tab/>
      </w:r>
      <w:r w:rsidRPr="00823CCD">
        <w:rPr>
          <w:rFonts w:cs="Times New Roman"/>
        </w:rPr>
        <w:tab/>
      </w:r>
      <w:r w:rsidRPr="00823CCD">
        <w:rPr>
          <w:rFonts w:cs="Times New Roman"/>
        </w:rPr>
        <w:tab/>
      </w:r>
      <w:r w:rsidRPr="00823CCD">
        <w:rPr>
          <w:rFonts w:cs="Times New Roman"/>
        </w:rPr>
        <w:tab/>
      </w:r>
      <w:r w:rsidRPr="00823CCD">
        <w:rPr>
          <w:rFonts w:cs="Times New Roman"/>
        </w:rPr>
        <w:tab/>
        <w:t>___________________________</w:t>
      </w:r>
    </w:p>
    <w:p w:rsidR="00810133" w:rsidRPr="00421451" w:rsidRDefault="00305271" w:rsidP="00EB4EAB">
      <w:pPr>
        <w:spacing w:line="240" w:lineRule="auto"/>
        <w:jc w:val="both"/>
        <w:rPr>
          <w:rFonts w:cs="Times New Roman"/>
          <w:sz w:val="23"/>
          <w:szCs w:val="23"/>
        </w:rPr>
      </w:pPr>
      <w:r w:rsidRPr="00421451">
        <w:rPr>
          <w:rFonts w:cs="Times New Roman"/>
          <w:sz w:val="23"/>
          <w:szCs w:val="23"/>
        </w:rPr>
        <w:t>__________________________ І. М. Хацевич</w:t>
      </w:r>
      <w:r w:rsidRPr="00421451">
        <w:rPr>
          <w:rFonts w:cs="Times New Roman"/>
          <w:sz w:val="23"/>
          <w:szCs w:val="23"/>
        </w:rPr>
        <w:tab/>
      </w:r>
      <w:r w:rsidRPr="00421451">
        <w:rPr>
          <w:rFonts w:cs="Times New Roman"/>
          <w:sz w:val="23"/>
          <w:szCs w:val="23"/>
        </w:rPr>
        <w:tab/>
        <w:t>___________________________</w:t>
      </w:r>
    </w:p>
    <w:sectPr w:rsidR="00810133" w:rsidRPr="00421451" w:rsidSect="0006044A">
      <w:footerReference w:type="default" r:id="rId10"/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57" w:rsidRDefault="00386057" w:rsidP="00656B89">
      <w:pPr>
        <w:spacing w:line="240" w:lineRule="auto"/>
      </w:pPr>
      <w:r>
        <w:separator/>
      </w:r>
    </w:p>
  </w:endnote>
  <w:endnote w:type="continuationSeparator" w:id="0">
    <w:p w:rsidR="00386057" w:rsidRDefault="00386057" w:rsidP="0065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05" w:rsidRDefault="008C6F0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3250D" w:rsidRPr="0063250D">
      <w:rPr>
        <w:noProof/>
        <w:lang w:val="ru-RU"/>
      </w:rPr>
      <w:t>4</w:t>
    </w:r>
    <w:r>
      <w:fldChar w:fldCharType="end"/>
    </w:r>
  </w:p>
  <w:p w:rsidR="008C6F05" w:rsidRDefault="008C6F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57" w:rsidRDefault="00386057" w:rsidP="00656B89">
      <w:pPr>
        <w:spacing w:line="240" w:lineRule="auto"/>
      </w:pPr>
      <w:r>
        <w:separator/>
      </w:r>
    </w:p>
  </w:footnote>
  <w:footnote w:type="continuationSeparator" w:id="0">
    <w:p w:rsidR="00386057" w:rsidRDefault="00386057" w:rsidP="00656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A2"/>
    <w:rsid w:val="00003BCF"/>
    <w:rsid w:val="00004DC6"/>
    <w:rsid w:val="000134C1"/>
    <w:rsid w:val="000317E6"/>
    <w:rsid w:val="000333AB"/>
    <w:rsid w:val="000342AD"/>
    <w:rsid w:val="00034333"/>
    <w:rsid w:val="000362FD"/>
    <w:rsid w:val="0005242B"/>
    <w:rsid w:val="0005300D"/>
    <w:rsid w:val="0006044A"/>
    <w:rsid w:val="00064527"/>
    <w:rsid w:val="00071927"/>
    <w:rsid w:val="0007429A"/>
    <w:rsid w:val="00075651"/>
    <w:rsid w:val="0007682E"/>
    <w:rsid w:val="00076D6B"/>
    <w:rsid w:val="00082FC7"/>
    <w:rsid w:val="00083330"/>
    <w:rsid w:val="000839E3"/>
    <w:rsid w:val="00090387"/>
    <w:rsid w:val="000A270D"/>
    <w:rsid w:val="000A48F6"/>
    <w:rsid w:val="000A7BEB"/>
    <w:rsid w:val="000B1545"/>
    <w:rsid w:val="000B5DBA"/>
    <w:rsid w:val="000B66E4"/>
    <w:rsid w:val="000C00B2"/>
    <w:rsid w:val="000C0658"/>
    <w:rsid w:val="000D3F29"/>
    <w:rsid w:val="000D6617"/>
    <w:rsid w:val="000D68A1"/>
    <w:rsid w:val="000E7443"/>
    <w:rsid w:val="000F7B09"/>
    <w:rsid w:val="00100002"/>
    <w:rsid w:val="00100F29"/>
    <w:rsid w:val="0010226C"/>
    <w:rsid w:val="00102F00"/>
    <w:rsid w:val="00106570"/>
    <w:rsid w:val="001111E1"/>
    <w:rsid w:val="00111538"/>
    <w:rsid w:val="00111A59"/>
    <w:rsid w:val="001178B3"/>
    <w:rsid w:val="00122C8F"/>
    <w:rsid w:val="00125D1D"/>
    <w:rsid w:val="0012627A"/>
    <w:rsid w:val="00133470"/>
    <w:rsid w:val="00143F96"/>
    <w:rsid w:val="00151E0A"/>
    <w:rsid w:val="00152FD8"/>
    <w:rsid w:val="00171C13"/>
    <w:rsid w:val="00173943"/>
    <w:rsid w:val="001767F5"/>
    <w:rsid w:val="001948BD"/>
    <w:rsid w:val="001968E9"/>
    <w:rsid w:val="00196B37"/>
    <w:rsid w:val="001A068E"/>
    <w:rsid w:val="001A319D"/>
    <w:rsid w:val="001A4F79"/>
    <w:rsid w:val="001B7B33"/>
    <w:rsid w:val="001C65D8"/>
    <w:rsid w:val="001C7D0D"/>
    <w:rsid w:val="001D0B5E"/>
    <w:rsid w:val="001D3242"/>
    <w:rsid w:val="001D5803"/>
    <w:rsid w:val="001D6CE2"/>
    <w:rsid w:val="001D72C0"/>
    <w:rsid w:val="001F1F61"/>
    <w:rsid w:val="001F3DCA"/>
    <w:rsid w:val="001F4CD4"/>
    <w:rsid w:val="001F4CEF"/>
    <w:rsid w:val="001F7190"/>
    <w:rsid w:val="002102A8"/>
    <w:rsid w:val="00225097"/>
    <w:rsid w:val="00225DA2"/>
    <w:rsid w:val="00226758"/>
    <w:rsid w:val="002268DA"/>
    <w:rsid w:val="00227BC0"/>
    <w:rsid w:val="00230B94"/>
    <w:rsid w:val="00234DC1"/>
    <w:rsid w:val="002379FA"/>
    <w:rsid w:val="00240E48"/>
    <w:rsid w:val="00243D88"/>
    <w:rsid w:val="00247B86"/>
    <w:rsid w:val="00250C84"/>
    <w:rsid w:val="00256E75"/>
    <w:rsid w:val="00260001"/>
    <w:rsid w:val="002603C8"/>
    <w:rsid w:val="00262BC8"/>
    <w:rsid w:val="00263B86"/>
    <w:rsid w:val="00263BCD"/>
    <w:rsid w:val="00264436"/>
    <w:rsid w:val="0027004F"/>
    <w:rsid w:val="0027543B"/>
    <w:rsid w:val="00281285"/>
    <w:rsid w:val="00283137"/>
    <w:rsid w:val="0028402E"/>
    <w:rsid w:val="00287A20"/>
    <w:rsid w:val="00290AE8"/>
    <w:rsid w:val="00291F7D"/>
    <w:rsid w:val="0029542F"/>
    <w:rsid w:val="00296365"/>
    <w:rsid w:val="00297043"/>
    <w:rsid w:val="002A2655"/>
    <w:rsid w:val="002A5218"/>
    <w:rsid w:val="002B137E"/>
    <w:rsid w:val="002B2760"/>
    <w:rsid w:val="002B2ADE"/>
    <w:rsid w:val="002B409C"/>
    <w:rsid w:val="002B56EE"/>
    <w:rsid w:val="002C0948"/>
    <w:rsid w:val="002C3F2F"/>
    <w:rsid w:val="002D5D50"/>
    <w:rsid w:val="002D6365"/>
    <w:rsid w:val="002E0E39"/>
    <w:rsid w:val="002F1394"/>
    <w:rsid w:val="002F24AF"/>
    <w:rsid w:val="002F31A9"/>
    <w:rsid w:val="002F36F5"/>
    <w:rsid w:val="002F67E7"/>
    <w:rsid w:val="00305271"/>
    <w:rsid w:val="0031075E"/>
    <w:rsid w:val="00314448"/>
    <w:rsid w:val="00317306"/>
    <w:rsid w:val="0032175C"/>
    <w:rsid w:val="0032704B"/>
    <w:rsid w:val="00327074"/>
    <w:rsid w:val="003402C1"/>
    <w:rsid w:val="00340AB6"/>
    <w:rsid w:val="00340DA9"/>
    <w:rsid w:val="0034203C"/>
    <w:rsid w:val="00343426"/>
    <w:rsid w:val="0034349C"/>
    <w:rsid w:val="00343846"/>
    <w:rsid w:val="00347822"/>
    <w:rsid w:val="00360E0C"/>
    <w:rsid w:val="003655CA"/>
    <w:rsid w:val="00365A2B"/>
    <w:rsid w:val="00366A91"/>
    <w:rsid w:val="003707F7"/>
    <w:rsid w:val="00370BA7"/>
    <w:rsid w:val="003725A3"/>
    <w:rsid w:val="003727BF"/>
    <w:rsid w:val="00372982"/>
    <w:rsid w:val="00373558"/>
    <w:rsid w:val="003778AF"/>
    <w:rsid w:val="00386057"/>
    <w:rsid w:val="00387E77"/>
    <w:rsid w:val="003941C6"/>
    <w:rsid w:val="003A2EC9"/>
    <w:rsid w:val="003A59E6"/>
    <w:rsid w:val="003B4378"/>
    <w:rsid w:val="003C0636"/>
    <w:rsid w:val="003C06B3"/>
    <w:rsid w:val="003C07CA"/>
    <w:rsid w:val="003D0E1D"/>
    <w:rsid w:val="003D52D3"/>
    <w:rsid w:val="003E062D"/>
    <w:rsid w:val="003E0EB2"/>
    <w:rsid w:val="003E1B25"/>
    <w:rsid w:val="003E5AAA"/>
    <w:rsid w:val="003E7D0D"/>
    <w:rsid w:val="003F36D4"/>
    <w:rsid w:val="003F3F6E"/>
    <w:rsid w:val="003F61FD"/>
    <w:rsid w:val="00407D0B"/>
    <w:rsid w:val="00407E3B"/>
    <w:rsid w:val="00410FD0"/>
    <w:rsid w:val="00412828"/>
    <w:rsid w:val="00413630"/>
    <w:rsid w:val="004163D4"/>
    <w:rsid w:val="00416CD2"/>
    <w:rsid w:val="00421451"/>
    <w:rsid w:val="0042596C"/>
    <w:rsid w:val="00426855"/>
    <w:rsid w:val="004339AD"/>
    <w:rsid w:val="00437315"/>
    <w:rsid w:val="0045239C"/>
    <w:rsid w:val="00455CF3"/>
    <w:rsid w:val="00466069"/>
    <w:rsid w:val="00484F78"/>
    <w:rsid w:val="00487589"/>
    <w:rsid w:val="00492970"/>
    <w:rsid w:val="004943AD"/>
    <w:rsid w:val="004943B6"/>
    <w:rsid w:val="004953BA"/>
    <w:rsid w:val="004A0533"/>
    <w:rsid w:val="004A1874"/>
    <w:rsid w:val="004A5192"/>
    <w:rsid w:val="004A5310"/>
    <w:rsid w:val="004B0507"/>
    <w:rsid w:val="004B45EF"/>
    <w:rsid w:val="004B60B6"/>
    <w:rsid w:val="004B6C6D"/>
    <w:rsid w:val="004D2522"/>
    <w:rsid w:val="004D276E"/>
    <w:rsid w:val="004D3243"/>
    <w:rsid w:val="004D4513"/>
    <w:rsid w:val="004D5300"/>
    <w:rsid w:val="004D6372"/>
    <w:rsid w:val="004E0E5C"/>
    <w:rsid w:val="004E1508"/>
    <w:rsid w:val="004E2D03"/>
    <w:rsid w:val="004F4FB3"/>
    <w:rsid w:val="004F7F08"/>
    <w:rsid w:val="00516AD7"/>
    <w:rsid w:val="00517C7D"/>
    <w:rsid w:val="0052022E"/>
    <w:rsid w:val="00533B02"/>
    <w:rsid w:val="00534381"/>
    <w:rsid w:val="0053658C"/>
    <w:rsid w:val="00536612"/>
    <w:rsid w:val="00542118"/>
    <w:rsid w:val="0055142E"/>
    <w:rsid w:val="00551FC4"/>
    <w:rsid w:val="00560D8F"/>
    <w:rsid w:val="00573324"/>
    <w:rsid w:val="0057519D"/>
    <w:rsid w:val="005765D8"/>
    <w:rsid w:val="005774C8"/>
    <w:rsid w:val="00582EAE"/>
    <w:rsid w:val="005841D4"/>
    <w:rsid w:val="005925EA"/>
    <w:rsid w:val="005A1AFF"/>
    <w:rsid w:val="005A5202"/>
    <w:rsid w:val="005A549B"/>
    <w:rsid w:val="005B4424"/>
    <w:rsid w:val="005B57F2"/>
    <w:rsid w:val="005C743B"/>
    <w:rsid w:val="005D018A"/>
    <w:rsid w:val="005D0C3C"/>
    <w:rsid w:val="005D583E"/>
    <w:rsid w:val="005D593C"/>
    <w:rsid w:val="005D6145"/>
    <w:rsid w:val="005F76CF"/>
    <w:rsid w:val="005F7C4E"/>
    <w:rsid w:val="0060028A"/>
    <w:rsid w:val="006013EC"/>
    <w:rsid w:val="00602F73"/>
    <w:rsid w:val="00617997"/>
    <w:rsid w:val="00623748"/>
    <w:rsid w:val="006244E1"/>
    <w:rsid w:val="0063250D"/>
    <w:rsid w:val="006459FE"/>
    <w:rsid w:val="00645C4F"/>
    <w:rsid w:val="00656B89"/>
    <w:rsid w:val="006574CE"/>
    <w:rsid w:val="00657F00"/>
    <w:rsid w:val="00660012"/>
    <w:rsid w:val="0067358A"/>
    <w:rsid w:val="00674780"/>
    <w:rsid w:val="00681678"/>
    <w:rsid w:val="00683FEE"/>
    <w:rsid w:val="00685CC1"/>
    <w:rsid w:val="00692657"/>
    <w:rsid w:val="00695FEE"/>
    <w:rsid w:val="006A248F"/>
    <w:rsid w:val="006A4587"/>
    <w:rsid w:val="006A4D25"/>
    <w:rsid w:val="006B7952"/>
    <w:rsid w:val="006C078B"/>
    <w:rsid w:val="006C0E95"/>
    <w:rsid w:val="006C12DC"/>
    <w:rsid w:val="006C44F8"/>
    <w:rsid w:val="006C5076"/>
    <w:rsid w:val="006D2D1F"/>
    <w:rsid w:val="006D66ED"/>
    <w:rsid w:val="006E2505"/>
    <w:rsid w:val="006E2A71"/>
    <w:rsid w:val="006E4ACA"/>
    <w:rsid w:val="006F426B"/>
    <w:rsid w:val="007007D6"/>
    <w:rsid w:val="007017DD"/>
    <w:rsid w:val="00703C96"/>
    <w:rsid w:val="00704C97"/>
    <w:rsid w:val="00714A6D"/>
    <w:rsid w:val="0071613D"/>
    <w:rsid w:val="007200D7"/>
    <w:rsid w:val="00720F57"/>
    <w:rsid w:val="00721E3F"/>
    <w:rsid w:val="00734470"/>
    <w:rsid w:val="00736BEB"/>
    <w:rsid w:val="00737C5B"/>
    <w:rsid w:val="00743EC2"/>
    <w:rsid w:val="00744B0E"/>
    <w:rsid w:val="00750E6D"/>
    <w:rsid w:val="00751436"/>
    <w:rsid w:val="00752DC5"/>
    <w:rsid w:val="00770166"/>
    <w:rsid w:val="00770CEF"/>
    <w:rsid w:val="00771ABB"/>
    <w:rsid w:val="0077293D"/>
    <w:rsid w:val="00773932"/>
    <w:rsid w:val="00785572"/>
    <w:rsid w:val="00787C2C"/>
    <w:rsid w:val="007A48C2"/>
    <w:rsid w:val="007B037E"/>
    <w:rsid w:val="007B06B4"/>
    <w:rsid w:val="007B21FC"/>
    <w:rsid w:val="007B31E4"/>
    <w:rsid w:val="007B3C54"/>
    <w:rsid w:val="007C0F5E"/>
    <w:rsid w:val="007C7049"/>
    <w:rsid w:val="007E5CF1"/>
    <w:rsid w:val="007F0BFF"/>
    <w:rsid w:val="007F1FF5"/>
    <w:rsid w:val="007F3791"/>
    <w:rsid w:val="007F6CFA"/>
    <w:rsid w:val="007F70D7"/>
    <w:rsid w:val="008036FD"/>
    <w:rsid w:val="00806769"/>
    <w:rsid w:val="00810133"/>
    <w:rsid w:val="0081109F"/>
    <w:rsid w:val="00815471"/>
    <w:rsid w:val="00815690"/>
    <w:rsid w:val="00820CCD"/>
    <w:rsid w:val="00821157"/>
    <w:rsid w:val="008226DA"/>
    <w:rsid w:val="00823CCD"/>
    <w:rsid w:val="00826ABE"/>
    <w:rsid w:val="00826AF6"/>
    <w:rsid w:val="00830C1C"/>
    <w:rsid w:val="008377AB"/>
    <w:rsid w:val="00837DAD"/>
    <w:rsid w:val="00843D63"/>
    <w:rsid w:val="00845833"/>
    <w:rsid w:val="008500C9"/>
    <w:rsid w:val="008508BE"/>
    <w:rsid w:val="00851755"/>
    <w:rsid w:val="00853373"/>
    <w:rsid w:val="00856175"/>
    <w:rsid w:val="00857025"/>
    <w:rsid w:val="00860384"/>
    <w:rsid w:val="00860AA9"/>
    <w:rsid w:val="00862092"/>
    <w:rsid w:val="0086313C"/>
    <w:rsid w:val="00863213"/>
    <w:rsid w:val="00864AE3"/>
    <w:rsid w:val="00866B6E"/>
    <w:rsid w:val="008748E9"/>
    <w:rsid w:val="00885D89"/>
    <w:rsid w:val="0088641E"/>
    <w:rsid w:val="00886DFD"/>
    <w:rsid w:val="0089677B"/>
    <w:rsid w:val="008A3BF3"/>
    <w:rsid w:val="008A3DF2"/>
    <w:rsid w:val="008A6E18"/>
    <w:rsid w:val="008B6621"/>
    <w:rsid w:val="008C1396"/>
    <w:rsid w:val="008C27A6"/>
    <w:rsid w:val="008C4120"/>
    <w:rsid w:val="008C4FF1"/>
    <w:rsid w:val="008C678F"/>
    <w:rsid w:val="008C6F05"/>
    <w:rsid w:val="008D17A3"/>
    <w:rsid w:val="008E1CF7"/>
    <w:rsid w:val="008E1ED4"/>
    <w:rsid w:val="008E3FB0"/>
    <w:rsid w:val="008E6EC2"/>
    <w:rsid w:val="008F2DE4"/>
    <w:rsid w:val="008F31A9"/>
    <w:rsid w:val="008F3F3C"/>
    <w:rsid w:val="008F6F16"/>
    <w:rsid w:val="008F7425"/>
    <w:rsid w:val="008F7DE9"/>
    <w:rsid w:val="00900FDE"/>
    <w:rsid w:val="00904430"/>
    <w:rsid w:val="00906023"/>
    <w:rsid w:val="009103FE"/>
    <w:rsid w:val="00910517"/>
    <w:rsid w:val="00913FD2"/>
    <w:rsid w:val="00923D2B"/>
    <w:rsid w:val="009244C6"/>
    <w:rsid w:val="00930290"/>
    <w:rsid w:val="00935274"/>
    <w:rsid w:val="009444C4"/>
    <w:rsid w:val="0094727C"/>
    <w:rsid w:val="00950033"/>
    <w:rsid w:val="009669FD"/>
    <w:rsid w:val="009719B4"/>
    <w:rsid w:val="0097799F"/>
    <w:rsid w:val="009856F7"/>
    <w:rsid w:val="00985AD7"/>
    <w:rsid w:val="00986879"/>
    <w:rsid w:val="00993F4D"/>
    <w:rsid w:val="00994461"/>
    <w:rsid w:val="009A1B98"/>
    <w:rsid w:val="009C00A1"/>
    <w:rsid w:val="009C0885"/>
    <w:rsid w:val="009C0CF8"/>
    <w:rsid w:val="009C2EBC"/>
    <w:rsid w:val="009C6817"/>
    <w:rsid w:val="009D7AE4"/>
    <w:rsid w:val="009E132A"/>
    <w:rsid w:val="009E3AFD"/>
    <w:rsid w:val="009E508C"/>
    <w:rsid w:val="009E56AB"/>
    <w:rsid w:val="009E61AE"/>
    <w:rsid w:val="009E7C3E"/>
    <w:rsid w:val="009F364A"/>
    <w:rsid w:val="00A0149A"/>
    <w:rsid w:val="00A02E4F"/>
    <w:rsid w:val="00A10211"/>
    <w:rsid w:val="00A21A9F"/>
    <w:rsid w:val="00A2634E"/>
    <w:rsid w:val="00A26461"/>
    <w:rsid w:val="00A30320"/>
    <w:rsid w:val="00A363F8"/>
    <w:rsid w:val="00A43B36"/>
    <w:rsid w:val="00A46423"/>
    <w:rsid w:val="00A54982"/>
    <w:rsid w:val="00A54F7F"/>
    <w:rsid w:val="00A56CB3"/>
    <w:rsid w:val="00A603BF"/>
    <w:rsid w:val="00A642AA"/>
    <w:rsid w:val="00A65B94"/>
    <w:rsid w:val="00A67C65"/>
    <w:rsid w:val="00A748DD"/>
    <w:rsid w:val="00A8220F"/>
    <w:rsid w:val="00A912F7"/>
    <w:rsid w:val="00A94803"/>
    <w:rsid w:val="00A94D21"/>
    <w:rsid w:val="00AA015E"/>
    <w:rsid w:val="00AA054E"/>
    <w:rsid w:val="00AA06C6"/>
    <w:rsid w:val="00AA3306"/>
    <w:rsid w:val="00AA3D83"/>
    <w:rsid w:val="00AA61A8"/>
    <w:rsid w:val="00AB45DC"/>
    <w:rsid w:val="00AB7352"/>
    <w:rsid w:val="00AC18B1"/>
    <w:rsid w:val="00AC36B7"/>
    <w:rsid w:val="00AC6679"/>
    <w:rsid w:val="00AC7CB8"/>
    <w:rsid w:val="00AD103A"/>
    <w:rsid w:val="00AD2F8B"/>
    <w:rsid w:val="00AD2FCE"/>
    <w:rsid w:val="00AD32FB"/>
    <w:rsid w:val="00AD4BC7"/>
    <w:rsid w:val="00AD5FAE"/>
    <w:rsid w:val="00AD7AF8"/>
    <w:rsid w:val="00AE0E90"/>
    <w:rsid w:val="00AF0773"/>
    <w:rsid w:val="00AF136B"/>
    <w:rsid w:val="00B02F01"/>
    <w:rsid w:val="00B10D0A"/>
    <w:rsid w:val="00B10DCF"/>
    <w:rsid w:val="00B12BF4"/>
    <w:rsid w:val="00B205A4"/>
    <w:rsid w:val="00B2414C"/>
    <w:rsid w:val="00B245FC"/>
    <w:rsid w:val="00B26518"/>
    <w:rsid w:val="00B27AF8"/>
    <w:rsid w:val="00B3034F"/>
    <w:rsid w:val="00B32F36"/>
    <w:rsid w:val="00B374AF"/>
    <w:rsid w:val="00B40ADF"/>
    <w:rsid w:val="00B41CB5"/>
    <w:rsid w:val="00B4399D"/>
    <w:rsid w:val="00B51671"/>
    <w:rsid w:val="00B51B00"/>
    <w:rsid w:val="00B54355"/>
    <w:rsid w:val="00B56867"/>
    <w:rsid w:val="00B57B23"/>
    <w:rsid w:val="00B6687E"/>
    <w:rsid w:val="00B71535"/>
    <w:rsid w:val="00B87F8C"/>
    <w:rsid w:val="00B918C6"/>
    <w:rsid w:val="00B95D5C"/>
    <w:rsid w:val="00BA00A5"/>
    <w:rsid w:val="00BA0E96"/>
    <w:rsid w:val="00BB05A3"/>
    <w:rsid w:val="00BB20DF"/>
    <w:rsid w:val="00BB4A5D"/>
    <w:rsid w:val="00BC369A"/>
    <w:rsid w:val="00BC3EA5"/>
    <w:rsid w:val="00BC5CE4"/>
    <w:rsid w:val="00BD0967"/>
    <w:rsid w:val="00BD2452"/>
    <w:rsid w:val="00BD2EE3"/>
    <w:rsid w:val="00BD7EBE"/>
    <w:rsid w:val="00BE23F2"/>
    <w:rsid w:val="00BE7E22"/>
    <w:rsid w:val="00BF14D1"/>
    <w:rsid w:val="00BF54F1"/>
    <w:rsid w:val="00BF65AA"/>
    <w:rsid w:val="00C012D3"/>
    <w:rsid w:val="00C037DE"/>
    <w:rsid w:val="00C12315"/>
    <w:rsid w:val="00C126DB"/>
    <w:rsid w:val="00C170CB"/>
    <w:rsid w:val="00C220C8"/>
    <w:rsid w:val="00C227D1"/>
    <w:rsid w:val="00C26E74"/>
    <w:rsid w:val="00C30CFE"/>
    <w:rsid w:val="00C345F7"/>
    <w:rsid w:val="00C3559A"/>
    <w:rsid w:val="00C358C0"/>
    <w:rsid w:val="00C35AB4"/>
    <w:rsid w:val="00C37260"/>
    <w:rsid w:val="00C4365D"/>
    <w:rsid w:val="00C4450B"/>
    <w:rsid w:val="00C46203"/>
    <w:rsid w:val="00C50231"/>
    <w:rsid w:val="00C5377C"/>
    <w:rsid w:val="00C63816"/>
    <w:rsid w:val="00C73B59"/>
    <w:rsid w:val="00C75A33"/>
    <w:rsid w:val="00C8003A"/>
    <w:rsid w:val="00C82F6E"/>
    <w:rsid w:val="00C853ED"/>
    <w:rsid w:val="00C857D8"/>
    <w:rsid w:val="00C85B01"/>
    <w:rsid w:val="00C93BBF"/>
    <w:rsid w:val="00CA1947"/>
    <w:rsid w:val="00CA49CA"/>
    <w:rsid w:val="00CA76ED"/>
    <w:rsid w:val="00CA7996"/>
    <w:rsid w:val="00CB1939"/>
    <w:rsid w:val="00CB3B4A"/>
    <w:rsid w:val="00CB41A7"/>
    <w:rsid w:val="00CB5B02"/>
    <w:rsid w:val="00CB6AB0"/>
    <w:rsid w:val="00CC1191"/>
    <w:rsid w:val="00CE013B"/>
    <w:rsid w:val="00CE15C6"/>
    <w:rsid w:val="00CE256B"/>
    <w:rsid w:val="00CE3F62"/>
    <w:rsid w:val="00CE6289"/>
    <w:rsid w:val="00CE7E43"/>
    <w:rsid w:val="00CF028F"/>
    <w:rsid w:val="00CF0922"/>
    <w:rsid w:val="00CF3020"/>
    <w:rsid w:val="00CF3B8B"/>
    <w:rsid w:val="00CF5291"/>
    <w:rsid w:val="00D15E27"/>
    <w:rsid w:val="00D2126B"/>
    <w:rsid w:val="00D21A56"/>
    <w:rsid w:val="00D21AAE"/>
    <w:rsid w:val="00D23FC7"/>
    <w:rsid w:val="00D25DA2"/>
    <w:rsid w:val="00D2758C"/>
    <w:rsid w:val="00D319B4"/>
    <w:rsid w:val="00D42839"/>
    <w:rsid w:val="00D544A6"/>
    <w:rsid w:val="00D61B48"/>
    <w:rsid w:val="00D63C6A"/>
    <w:rsid w:val="00D6678A"/>
    <w:rsid w:val="00D731AB"/>
    <w:rsid w:val="00D736F1"/>
    <w:rsid w:val="00D74A9C"/>
    <w:rsid w:val="00D7599C"/>
    <w:rsid w:val="00D812A0"/>
    <w:rsid w:val="00D81E9E"/>
    <w:rsid w:val="00D85682"/>
    <w:rsid w:val="00D92316"/>
    <w:rsid w:val="00DA0D62"/>
    <w:rsid w:val="00DA42B2"/>
    <w:rsid w:val="00DA4E98"/>
    <w:rsid w:val="00DB04CE"/>
    <w:rsid w:val="00DB19DF"/>
    <w:rsid w:val="00DB2493"/>
    <w:rsid w:val="00DB56D4"/>
    <w:rsid w:val="00DB79B6"/>
    <w:rsid w:val="00DC4284"/>
    <w:rsid w:val="00DC78EE"/>
    <w:rsid w:val="00DD7A8E"/>
    <w:rsid w:val="00DE146B"/>
    <w:rsid w:val="00DF0D55"/>
    <w:rsid w:val="00DF1743"/>
    <w:rsid w:val="00DF180B"/>
    <w:rsid w:val="00DF6BD8"/>
    <w:rsid w:val="00E0211E"/>
    <w:rsid w:val="00E05FA6"/>
    <w:rsid w:val="00E11D40"/>
    <w:rsid w:val="00E17A59"/>
    <w:rsid w:val="00E23AAF"/>
    <w:rsid w:val="00E2449B"/>
    <w:rsid w:val="00E25E18"/>
    <w:rsid w:val="00E36990"/>
    <w:rsid w:val="00E54843"/>
    <w:rsid w:val="00E57FEB"/>
    <w:rsid w:val="00E618D9"/>
    <w:rsid w:val="00E6407F"/>
    <w:rsid w:val="00E64572"/>
    <w:rsid w:val="00E66C63"/>
    <w:rsid w:val="00E67393"/>
    <w:rsid w:val="00E70588"/>
    <w:rsid w:val="00E75F44"/>
    <w:rsid w:val="00E82B1B"/>
    <w:rsid w:val="00E8405D"/>
    <w:rsid w:val="00E87351"/>
    <w:rsid w:val="00E87712"/>
    <w:rsid w:val="00E87CF1"/>
    <w:rsid w:val="00E94510"/>
    <w:rsid w:val="00EB2AF7"/>
    <w:rsid w:val="00EB4EAB"/>
    <w:rsid w:val="00EB7309"/>
    <w:rsid w:val="00EC0116"/>
    <w:rsid w:val="00EC1BE3"/>
    <w:rsid w:val="00EC52A4"/>
    <w:rsid w:val="00EC680A"/>
    <w:rsid w:val="00EC7C7A"/>
    <w:rsid w:val="00ED22CD"/>
    <w:rsid w:val="00ED2328"/>
    <w:rsid w:val="00ED3E7B"/>
    <w:rsid w:val="00ED6A00"/>
    <w:rsid w:val="00ED7088"/>
    <w:rsid w:val="00EE2FE0"/>
    <w:rsid w:val="00EF2773"/>
    <w:rsid w:val="00EF36DA"/>
    <w:rsid w:val="00EF43CB"/>
    <w:rsid w:val="00EF78CB"/>
    <w:rsid w:val="00F00F12"/>
    <w:rsid w:val="00F0694D"/>
    <w:rsid w:val="00F21524"/>
    <w:rsid w:val="00F21771"/>
    <w:rsid w:val="00F2733E"/>
    <w:rsid w:val="00F27671"/>
    <w:rsid w:val="00F33FD5"/>
    <w:rsid w:val="00F50B60"/>
    <w:rsid w:val="00F57CE6"/>
    <w:rsid w:val="00F6125B"/>
    <w:rsid w:val="00F61578"/>
    <w:rsid w:val="00F65F3E"/>
    <w:rsid w:val="00F71128"/>
    <w:rsid w:val="00F74E8A"/>
    <w:rsid w:val="00F8489E"/>
    <w:rsid w:val="00F9151C"/>
    <w:rsid w:val="00F92995"/>
    <w:rsid w:val="00FA3513"/>
    <w:rsid w:val="00FB4C3D"/>
    <w:rsid w:val="00FB581D"/>
    <w:rsid w:val="00FC13AF"/>
    <w:rsid w:val="00FC49EC"/>
    <w:rsid w:val="00FD0280"/>
    <w:rsid w:val="00FD1D10"/>
    <w:rsid w:val="00FE21FD"/>
    <w:rsid w:val="00FE2ABA"/>
    <w:rsid w:val="00FE62BC"/>
    <w:rsid w:val="00FF18D8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5A66-4A9F-411C-A0E5-2E2FA9FA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271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561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  <w:lang w:val="x-none"/>
    </w:rPr>
  </w:style>
  <w:style w:type="paragraph" w:styleId="3">
    <w:name w:val="heading 3"/>
    <w:basedOn w:val="a"/>
    <w:next w:val="a"/>
    <w:link w:val="30"/>
    <w:qFormat/>
    <w:rsid w:val="00D25D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25DA2"/>
    <w:rPr>
      <w:rFonts w:ascii="Arial" w:eastAsia="SimSun" w:hAnsi="Arial" w:cs="Arial"/>
      <w:b/>
      <w:bCs/>
      <w:kern w:val="1"/>
      <w:sz w:val="26"/>
      <w:szCs w:val="26"/>
      <w:lang w:val="uk-UA" w:eastAsia="hi-IN" w:bidi="hi-IN"/>
    </w:rPr>
  </w:style>
  <w:style w:type="paragraph" w:styleId="a3">
    <w:name w:val="Body Text"/>
    <w:basedOn w:val="a"/>
    <w:link w:val="a4"/>
    <w:rsid w:val="00D25DA2"/>
    <w:pPr>
      <w:spacing w:after="120"/>
    </w:pPr>
  </w:style>
  <w:style w:type="character" w:customStyle="1" w:styleId="a4">
    <w:name w:val="Основний текст Знак"/>
    <w:link w:val="a3"/>
    <w:rsid w:val="00D25DA2"/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paragraph" w:customStyle="1" w:styleId="msonormalcxspmiddle">
    <w:name w:val="msonormalcxspmiddle"/>
    <w:basedOn w:val="a"/>
    <w:rsid w:val="00D25DA2"/>
  </w:style>
  <w:style w:type="paragraph" w:customStyle="1" w:styleId="21">
    <w:name w:val="Основной текст 21"/>
    <w:basedOn w:val="a"/>
    <w:rsid w:val="00D25DA2"/>
  </w:style>
  <w:style w:type="paragraph" w:customStyle="1" w:styleId="11">
    <w:name w:val="Цитата1"/>
    <w:basedOn w:val="a"/>
    <w:rsid w:val="00D25DA2"/>
    <w:pPr>
      <w:tabs>
        <w:tab w:val="left" w:pos="4287"/>
      </w:tabs>
      <w:spacing w:line="240" w:lineRule="auto"/>
      <w:ind w:left="-108" w:right="176"/>
    </w:pPr>
    <w:rPr>
      <w:rFonts w:eastAsia="Times New Roman" w:cs="Times New Roman"/>
      <w:bCs/>
      <w:kern w:val="0"/>
      <w:szCs w:val="20"/>
      <w:lang w:eastAsia="zh-CN" w:bidi="ar-SA"/>
    </w:rPr>
  </w:style>
  <w:style w:type="paragraph" w:styleId="a5">
    <w:name w:val="Subtitle"/>
    <w:basedOn w:val="a"/>
    <w:link w:val="a6"/>
    <w:qFormat/>
    <w:rsid w:val="00D25DA2"/>
    <w:pPr>
      <w:spacing w:after="60" w:line="240" w:lineRule="auto"/>
      <w:jc w:val="center"/>
      <w:outlineLvl w:val="1"/>
    </w:pPr>
    <w:rPr>
      <w:rFonts w:ascii="Arial" w:eastAsia="Times New Roman" w:hAnsi="Arial" w:cs="Times New Roman"/>
      <w:kern w:val="0"/>
      <w:lang w:val="en-US" w:eastAsia="ru-RU" w:bidi="ar-SA"/>
    </w:rPr>
  </w:style>
  <w:style w:type="character" w:customStyle="1" w:styleId="a6">
    <w:name w:val="Підзаголовок Знак"/>
    <w:link w:val="a5"/>
    <w:rsid w:val="00D25DA2"/>
    <w:rPr>
      <w:rFonts w:ascii="Arial" w:eastAsia="Times New Roman" w:hAnsi="Arial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EBE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a8">
    <w:name w:val="Текст у виносці Знак"/>
    <w:link w:val="a7"/>
    <w:uiPriority w:val="99"/>
    <w:semiHidden/>
    <w:rsid w:val="00BD7EB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No Spacing"/>
    <w:link w:val="aa"/>
    <w:uiPriority w:val="1"/>
    <w:qFormat/>
    <w:rsid w:val="00ED22CD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a">
    <w:name w:val="Без інтервалів Знак"/>
    <w:link w:val="a9"/>
    <w:uiPriority w:val="99"/>
    <w:locked/>
    <w:rsid w:val="00ED22CD"/>
    <w:rPr>
      <w:rFonts w:eastAsia="Times New Roman"/>
      <w:sz w:val="22"/>
      <w:szCs w:val="22"/>
      <w:lang w:eastAsia="en-US" w:bidi="ar-SA"/>
    </w:rPr>
  </w:style>
  <w:style w:type="paragraph" w:customStyle="1" w:styleId="PreformattedText">
    <w:name w:val="Preformatted Text"/>
    <w:basedOn w:val="a"/>
    <w:rsid w:val="005765D8"/>
    <w:pPr>
      <w:widowControl w:val="0"/>
      <w:spacing w:line="240" w:lineRule="auto"/>
      <w:textAlignment w:val="baseline"/>
    </w:pPr>
    <w:rPr>
      <w:rFonts w:ascii="Liberation Mono" w:eastAsia="NSimSun" w:hAnsi="Liberation Mono" w:cs="Liberation Mono"/>
      <w:kern w:val="2"/>
      <w:sz w:val="20"/>
      <w:szCs w:val="20"/>
      <w:lang w:val="en-US" w:eastAsia="en-US" w:bidi="ar-SA"/>
    </w:rPr>
  </w:style>
  <w:style w:type="paragraph" w:styleId="ab">
    <w:name w:val="List Paragraph"/>
    <w:basedOn w:val="a"/>
    <w:uiPriority w:val="34"/>
    <w:qFormat/>
    <w:rsid w:val="008F6F16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kern w:val="0"/>
      <w:sz w:val="22"/>
      <w:szCs w:val="22"/>
      <w:lang w:eastAsia="uk-UA" w:bidi="ar-SA"/>
    </w:rPr>
  </w:style>
  <w:style w:type="paragraph" w:customStyle="1" w:styleId="12">
    <w:name w:val="Звичайний (веб)1"/>
    <w:basedOn w:val="a"/>
    <w:rsid w:val="00234DC1"/>
    <w:pPr>
      <w:widowControl w:val="0"/>
      <w:spacing w:before="280" w:after="280" w:line="240" w:lineRule="auto"/>
    </w:pPr>
    <w:rPr>
      <w:rFonts w:ascii="Liberation Serif" w:hAnsi="Liberation Serif"/>
      <w:kern w:val="2"/>
      <w:lang w:eastAsia="zh-CN"/>
    </w:rPr>
  </w:style>
  <w:style w:type="character" w:customStyle="1" w:styleId="ac">
    <w:name w:val="Другое_"/>
    <w:link w:val="ad"/>
    <w:locked/>
    <w:rsid w:val="00A54982"/>
    <w:rPr>
      <w:shd w:val="clear" w:color="auto" w:fill="FFFFFF"/>
    </w:rPr>
  </w:style>
  <w:style w:type="paragraph" w:customStyle="1" w:styleId="ad">
    <w:name w:val="Другое"/>
    <w:basedOn w:val="a"/>
    <w:link w:val="ac"/>
    <w:rsid w:val="00A54982"/>
    <w:pPr>
      <w:widowControl w:val="0"/>
      <w:shd w:val="clear" w:color="auto" w:fill="FFFFFF"/>
      <w:suppressAutoHyphens w:val="0"/>
      <w:spacing w:line="252" w:lineRule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paragraph" w:customStyle="1" w:styleId="31">
    <w:name w:val="Основной текст3"/>
    <w:basedOn w:val="a"/>
    <w:rsid w:val="005F76CF"/>
    <w:pPr>
      <w:widowControl w:val="0"/>
      <w:shd w:val="clear" w:color="auto" w:fill="FFFFFF"/>
      <w:suppressAutoHyphens w:val="0"/>
      <w:spacing w:line="274" w:lineRule="exact"/>
      <w:jc w:val="both"/>
    </w:pPr>
    <w:rPr>
      <w:rFonts w:eastAsia="Times New Roman" w:cs="Times New Roman"/>
      <w:spacing w:val="2"/>
      <w:kern w:val="0"/>
      <w:sz w:val="21"/>
      <w:szCs w:val="21"/>
      <w:lang w:val="ru-RU" w:eastAsia="en-US" w:bidi="ar-SA"/>
    </w:rPr>
  </w:style>
  <w:style w:type="character" w:customStyle="1" w:styleId="docdata">
    <w:name w:val="docdata"/>
    <w:aliases w:val="docy,v5,3451,baiaagaaboqcaaadrakaaaw6cqaaaaaaaaaaaaaaaaaaaaaaaaaaaaaaaaaaaaaaaaaaaaaaaaaaaaaaaaaaaaaaaaaaaaaaaaaaaaaaaaaaaaaaaaaaaaaaaaaaaaaaaaaaaaaaaaaaaaaaaaaaaaaaaaaaaaaaaaaaaaaaaaaaaaaaaaaaaaaaaaaaaaaaaaaaaaaaaaaaaaaaaaaaaaaaaaaaaaaaaaaaaaaa"/>
    <w:rsid w:val="00262BC8"/>
  </w:style>
  <w:style w:type="paragraph" w:customStyle="1" w:styleId="1TimesNewRoman10pt">
    <w:name w:val="Стиль Заголовок 1 + Times New Roman 10 pt не полужирный по центру"/>
    <w:basedOn w:val="1"/>
    <w:rsid w:val="00856175"/>
    <w:pPr>
      <w:widowControl w:val="0"/>
      <w:spacing w:after="120" w:line="252" w:lineRule="auto"/>
      <w:jc w:val="center"/>
    </w:pPr>
    <w:rPr>
      <w:rFonts w:ascii="Liberation Serif" w:eastAsia="SimSun" w:hAnsi="Liberation Serif"/>
      <w:bCs w:val="0"/>
      <w:kern w:val="1"/>
      <w:sz w:val="22"/>
      <w:szCs w:val="24"/>
      <w:lang w:eastAsia="zh-CN"/>
    </w:rPr>
  </w:style>
  <w:style w:type="paragraph" w:customStyle="1" w:styleId="13">
    <w:name w:val="Текст1"/>
    <w:basedOn w:val="a"/>
    <w:rsid w:val="00856175"/>
    <w:pPr>
      <w:widowControl w:val="0"/>
      <w:spacing w:line="240" w:lineRule="auto"/>
    </w:pPr>
    <w:rPr>
      <w:rFonts w:ascii="Courier New" w:hAnsi="Courier New" w:cs="Courier New"/>
      <w:lang w:val="ru-RU" w:eastAsia="zh-CN"/>
    </w:rPr>
  </w:style>
  <w:style w:type="character" w:customStyle="1" w:styleId="10">
    <w:name w:val="Заголовок 1 Знак"/>
    <w:link w:val="1"/>
    <w:uiPriority w:val="9"/>
    <w:rsid w:val="00856175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656B8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ій колонтитул Знак"/>
    <w:link w:val="ae"/>
    <w:uiPriority w:val="99"/>
    <w:rsid w:val="00656B89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paragraph" w:styleId="af0">
    <w:name w:val="footer"/>
    <w:basedOn w:val="a"/>
    <w:link w:val="af1"/>
    <w:uiPriority w:val="99"/>
    <w:unhideWhenUsed/>
    <w:rsid w:val="00656B8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ій колонтитул Знак"/>
    <w:link w:val="af0"/>
    <w:uiPriority w:val="99"/>
    <w:rsid w:val="00656B89"/>
    <w:rPr>
      <w:rFonts w:ascii="Times New Roman" w:eastAsia="SimSun" w:hAnsi="Times New Roman" w:cs="Mangal"/>
      <w:kern w:val="1"/>
      <w:sz w:val="24"/>
      <w:szCs w:val="21"/>
      <w:lang w:val="uk-UA" w:eastAsia="hi-IN" w:bidi="hi-IN"/>
    </w:rPr>
  </w:style>
  <w:style w:type="character" w:styleId="af2">
    <w:name w:val="Hyperlink"/>
    <w:uiPriority w:val="99"/>
    <w:unhideWhenUsed/>
    <w:rsid w:val="002B56EE"/>
    <w:rPr>
      <w:color w:val="0563C1"/>
      <w:u w:val="single"/>
    </w:rPr>
  </w:style>
  <w:style w:type="paragraph" w:styleId="af3">
    <w:name w:val="Normal (Web)"/>
    <w:basedOn w:val="a"/>
    <w:uiPriority w:val="99"/>
    <w:rsid w:val="005D018A"/>
    <w:pPr>
      <w:spacing w:before="280" w:after="280" w:line="240" w:lineRule="auto"/>
    </w:pPr>
    <w:rPr>
      <w:rFonts w:eastAsia="Times New Roman" w:cs="Times New Roman"/>
      <w:kern w:val="0"/>
      <w:lang w:eastAsia="zh-CN" w:bidi="ar-SA"/>
    </w:rPr>
  </w:style>
  <w:style w:type="paragraph" w:styleId="af4">
    <w:name w:val="Body Text Indent"/>
    <w:basedOn w:val="a"/>
    <w:link w:val="af5"/>
    <w:uiPriority w:val="99"/>
    <w:semiHidden/>
    <w:unhideWhenUsed/>
    <w:rsid w:val="00410FD0"/>
    <w:pPr>
      <w:spacing w:after="120"/>
      <w:ind w:left="283"/>
    </w:pPr>
    <w:rPr>
      <w:szCs w:val="21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410FD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7__x0435__x0442_ xmlns="ce6de10e-068f-4220-a3da-67f4d55457e1" xsi:nil="true"/>
    <_x0421__x0442__x0430__x0442__x0443__x0441__x043f__x0430__x043f__x043a__x0438_ xmlns="ce6de10e-068f-4220-a3da-67f4d55457e1" xsi:nil="true"/>
    <_x0421__x0442__x0430__x0442__x0443__x0441__x0420__x0430__x0434__x043e__x043d__x043e__x0432__x0430_ xmlns="ce6de10e-068f-4220-a3da-67f4d55457e1">Нет</_x0421__x0442__x0430__x0442__x0443__x0441__x0420__x0430__x0434__x043e__x043d__x043e__x043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EC6034BF56474FBD4CBD8A678C85CD" ma:contentTypeVersion="14" ma:contentTypeDescription="Створення нового документа." ma:contentTypeScope="" ma:versionID="bb6d310743098e56caea416e3a285ef8">
  <xsd:schema xmlns:xsd="http://www.w3.org/2001/XMLSchema" xmlns:xs="http://www.w3.org/2001/XMLSchema" xmlns:p="http://schemas.microsoft.com/office/2006/metadata/properties" xmlns:ns2="ce6de10e-068f-4220-a3da-67f4d55457e1" targetNamespace="http://schemas.microsoft.com/office/2006/metadata/properties" ma:root="true" ma:fieldsID="e8c350931d79f6e42b2221c5397f7444" ns2:_="">
    <xsd:import namespace="ce6de10e-068f-4220-a3da-67f4d5545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421__x0442__x0430__x0442__x0443__x0441__x043f__x0430__x043f__x043a__x0438_" minOccurs="0"/>
                <xsd:element ref="ns2:_x0421__x0442__x0430__x0442__x0443__x0441__x0420__x0430__x0434__x043e__x043d__x043e__x0432__x0430_" minOccurs="0"/>
                <xsd:element ref="ns2:MediaServiceAutoKeyPoints" minOccurs="0"/>
                <xsd:element ref="ns2:MediaServiceKeyPoints" minOccurs="0"/>
                <xsd:element ref="ns2:_x0421__x0447__x0435__x0442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de10e-068f-4220-a3da-67f4d5545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0421__x0442__x0430__x0442__x0443__x0441__x043f__x0430__x043f__x043a__x0438_" ma:index="15" nillable="true" ma:displayName="Статус папки" ma:format="Dropdown" ma:internalName="_x0421__x0442__x0430__x0442__x0443__x0441__x043f__x0430__x043f__x043a__x0438_">
      <xsd:simpleType>
        <xsd:restriction base="dms:Choice">
          <xsd:enumeration value="Наполняется"/>
          <xsd:enumeration value="Архив"/>
          <xsd:enumeration value="Не состоялась"/>
        </xsd:restriction>
      </xsd:simpleType>
    </xsd:element>
    <xsd:element name="_x0421__x0442__x0430__x0442__x0443__x0441__x0420__x0430__x0434__x043e__x043d__x043e__x0432__x0430_" ma:index="16" nillable="true" ma:displayName="Статус Радонова" ma:default="Нет" ma:format="Dropdown" ma:internalName="_x0421__x0442__x0430__x0442__x0443__x0441__x0420__x0430__x0434__x043e__x043d__x043e__x0432__x0430_">
      <xsd:simpleType>
        <xsd:restriction base="dms:Choice">
          <xsd:enumeration value="Да"/>
          <xsd:enumeration value="Нет"/>
          <xsd:enumeration value="Частично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21__x0447__x0435__x0442_" ma:index="19" nillable="true" ma:displayName="Счет" ma:format="Dropdown" ma:internalName="_x0421__x0447__x0435__x0442_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E72F7-E769-4BCC-ABEB-407A6EC769DE}">
  <ds:schemaRefs>
    <ds:schemaRef ds:uri="http://schemas.microsoft.com/office/2006/metadata/properties"/>
    <ds:schemaRef ds:uri="http://schemas.microsoft.com/office/infopath/2007/PartnerControls"/>
    <ds:schemaRef ds:uri="ce6de10e-068f-4220-a3da-67f4d55457e1"/>
  </ds:schemaRefs>
</ds:datastoreItem>
</file>

<file path=customXml/itemProps2.xml><?xml version="1.0" encoding="utf-8"?>
<ds:datastoreItem xmlns:ds="http://schemas.openxmlformats.org/officeDocument/2006/customXml" ds:itemID="{41C7854E-22FF-4834-AB54-985BBABF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de10e-068f-4220-a3da-67f4d5545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3889B-21C3-4850-A82D-087EBB63D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ED9A0-DC79-4281-B35C-AD82B22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КМР</dc:creator>
  <cp:keywords/>
  <cp:lastModifiedBy>Dergalyuk Andriy</cp:lastModifiedBy>
  <cp:revision>2</cp:revision>
  <cp:lastPrinted>2021-05-17T11:15:00Z</cp:lastPrinted>
  <dcterms:created xsi:type="dcterms:W3CDTF">2022-11-08T12:16:00Z</dcterms:created>
  <dcterms:modified xsi:type="dcterms:W3CDTF">2022-11-08T12:16:00Z</dcterms:modified>
</cp:coreProperties>
</file>