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68" w:rsidRDefault="007C1768" w:rsidP="00AA4520">
      <w:pPr>
        <w:spacing w:line="340" w:lineRule="exact"/>
        <w:jc w:val="center"/>
        <w:rPr>
          <w:b/>
          <w:bCs/>
          <w:sz w:val="36"/>
          <w:szCs w:val="36"/>
        </w:rPr>
      </w:pPr>
    </w:p>
    <w:p w:rsidR="00AA4520" w:rsidRPr="00925414" w:rsidRDefault="009A7CD2" w:rsidP="00AA4520">
      <w:pPr>
        <w:spacing w:line="340" w:lineRule="exact"/>
        <w:jc w:val="center"/>
        <w:rPr>
          <w:b/>
          <w:bCs/>
          <w:sz w:val="36"/>
          <w:szCs w:val="36"/>
        </w:rPr>
      </w:pPr>
      <w:r w:rsidRPr="009A7CD2">
        <w:rPr>
          <w:b/>
          <w:bCs/>
          <w:sz w:val="36"/>
          <w:szCs w:val="36"/>
        </w:rPr>
        <w:t xml:space="preserve">Відділ освіти </w:t>
      </w:r>
      <w:proofErr w:type="spellStart"/>
      <w:r w:rsidRPr="009A7CD2">
        <w:rPr>
          <w:b/>
          <w:bCs/>
          <w:sz w:val="36"/>
          <w:szCs w:val="36"/>
        </w:rPr>
        <w:t>Немішаївської</w:t>
      </w:r>
      <w:proofErr w:type="spellEnd"/>
      <w:r w:rsidRPr="009A7CD2">
        <w:rPr>
          <w:b/>
          <w:bCs/>
          <w:sz w:val="36"/>
          <w:szCs w:val="36"/>
        </w:rPr>
        <w:t xml:space="preserve"> селищної ради</w:t>
      </w:r>
      <w:r>
        <w:rPr>
          <w:b/>
          <w:bCs/>
          <w:sz w:val="36"/>
          <w:szCs w:val="36"/>
        </w:rPr>
        <w:t xml:space="preserve"> </w:t>
      </w:r>
    </w:p>
    <w:p w:rsidR="00AA4520" w:rsidRPr="00925414" w:rsidRDefault="00AA4520" w:rsidP="00AA4520">
      <w:pPr>
        <w:spacing w:line="280" w:lineRule="exact"/>
        <w:jc w:val="center"/>
        <w:rPr>
          <w:b/>
          <w:bCs/>
          <w:sz w:val="38"/>
          <w:szCs w:val="3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tblGrid>
      <w:tr w:rsidR="00AA4520" w:rsidRPr="00925414" w:rsidTr="00CB0DBB">
        <w:tc>
          <w:tcPr>
            <w:tcW w:w="3931" w:type="dxa"/>
            <w:tcBorders>
              <w:top w:val="nil"/>
              <w:left w:val="nil"/>
              <w:bottom w:val="nil"/>
              <w:right w:val="nil"/>
            </w:tcBorders>
          </w:tcPr>
          <w:p w:rsidR="00AA4520" w:rsidRPr="00925414" w:rsidRDefault="00AA4520" w:rsidP="00CB0DBB">
            <w:pPr>
              <w:spacing w:line="280" w:lineRule="exact"/>
              <w:rPr>
                <w:b/>
                <w:bCs/>
              </w:rPr>
            </w:pPr>
          </w:p>
        </w:tc>
      </w:tr>
    </w:tbl>
    <w:p w:rsidR="00AA4520" w:rsidRPr="00925414" w:rsidRDefault="00AA4520" w:rsidP="00AA4520">
      <w:pPr>
        <w:widowControl w:val="0"/>
        <w:autoSpaceDE w:val="0"/>
        <w:autoSpaceDN w:val="0"/>
        <w:adjustRightInd w:val="0"/>
        <w:spacing w:line="280" w:lineRule="exact"/>
        <w:jc w:val="center"/>
        <w:rPr>
          <w:b/>
          <w:bCs/>
          <w:color w:val="000000"/>
          <w:sz w:val="38"/>
          <w:szCs w:val="38"/>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425"/>
        <w:gridCol w:w="5103"/>
        <w:gridCol w:w="142"/>
      </w:tblGrid>
      <w:tr w:rsidR="00AA4520" w:rsidRPr="00925414" w:rsidTr="00E30F1F">
        <w:trPr>
          <w:gridAfter w:val="1"/>
          <w:wAfter w:w="142" w:type="dxa"/>
        </w:trPr>
        <w:tc>
          <w:tcPr>
            <w:tcW w:w="4356" w:type="dxa"/>
            <w:gridSpan w:val="2"/>
            <w:tcBorders>
              <w:top w:val="nil"/>
              <w:left w:val="nil"/>
              <w:bottom w:val="nil"/>
              <w:right w:val="nil"/>
            </w:tcBorders>
          </w:tcPr>
          <w:p w:rsidR="00AA4520" w:rsidRPr="00DE1682" w:rsidRDefault="00AA4520" w:rsidP="00CB0DBB">
            <w:pPr>
              <w:spacing w:line="280" w:lineRule="exact"/>
              <w:rPr>
                <w:b/>
                <w:bCs/>
              </w:rPr>
            </w:pPr>
          </w:p>
        </w:tc>
        <w:tc>
          <w:tcPr>
            <w:tcW w:w="5103" w:type="dxa"/>
            <w:tcBorders>
              <w:top w:val="nil"/>
              <w:left w:val="nil"/>
              <w:bottom w:val="nil"/>
              <w:right w:val="nil"/>
            </w:tcBorders>
          </w:tcPr>
          <w:p w:rsidR="00E30F1F" w:rsidRPr="00DE1682" w:rsidRDefault="00AA4520" w:rsidP="00E30F1F">
            <w:pPr>
              <w:spacing w:line="280" w:lineRule="exact"/>
              <w:ind w:left="459" w:hanging="459"/>
              <w:rPr>
                <w:b/>
                <w:bCs/>
                <w:noProof/>
                <w:color w:val="000000" w:themeColor="text1"/>
              </w:rPr>
            </w:pPr>
            <w:r w:rsidRPr="00DE1682">
              <w:rPr>
                <w:b/>
                <w:bCs/>
                <w:noProof/>
                <w:color w:val="000000" w:themeColor="text1"/>
              </w:rPr>
              <w:t xml:space="preserve">ЗАТВЕРДЖЕНО РІШЕННЯМ </w:t>
            </w:r>
          </w:p>
          <w:p w:rsidR="00AA4520" w:rsidRPr="00DE1682" w:rsidRDefault="0076393E" w:rsidP="00E30F1F">
            <w:pPr>
              <w:spacing w:line="280" w:lineRule="exact"/>
              <w:ind w:left="459" w:hanging="459"/>
              <w:rPr>
                <w:b/>
                <w:bCs/>
                <w:noProof/>
                <w:color w:val="000000" w:themeColor="text1"/>
              </w:rPr>
            </w:pPr>
            <w:r w:rsidRPr="00DE1682">
              <w:rPr>
                <w:b/>
                <w:bCs/>
                <w:noProof/>
                <w:color w:val="000000" w:themeColor="text1"/>
              </w:rPr>
              <w:t>УПОВНОВАЖЕНОЇ ОСОБИ</w:t>
            </w:r>
          </w:p>
          <w:p w:rsidR="00AA4520" w:rsidRPr="00DE1682" w:rsidRDefault="00AA4520" w:rsidP="00E30F1F">
            <w:pPr>
              <w:spacing w:line="280" w:lineRule="exact"/>
              <w:ind w:left="459" w:hanging="459"/>
              <w:rPr>
                <w:b/>
                <w:bCs/>
                <w:noProof/>
                <w:color w:val="000000" w:themeColor="text1"/>
              </w:rPr>
            </w:pPr>
            <w:r w:rsidRPr="00DE1682">
              <w:rPr>
                <w:b/>
                <w:bCs/>
                <w:noProof/>
                <w:color w:val="000000" w:themeColor="text1"/>
              </w:rPr>
              <w:t>ВІД «</w:t>
            </w:r>
            <w:r w:rsidR="009743B1">
              <w:rPr>
                <w:b/>
                <w:bCs/>
                <w:noProof/>
                <w:color w:val="000000" w:themeColor="text1"/>
              </w:rPr>
              <w:t>26</w:t>
            </w:r>
            <w:r w:rsidR="009C7AC2">
              <w:rPr>
                <w:b/>
                <w:bCs/>
                <w:noProof/>
                <w:color w:val="000000" w:themeColor="text1"/>
                <w:u w:val="single"/>
                <w:lang w:val="ru-RU"/>
              </w:rPr>
              <w:t xml:space="preserve"> </w:t>
            </w:r>
            <w:r w:rsidRPr="00DE1682">
              <w:rPr>
                <w:b/>
                <w:bCs/>
                <w:noProof/>
                <w:color w:val="000000" w:themeColor="text1"/>
              </w:rPr>
              <w:t>»</w:t>
            </w:r>
            <w:r w:rsidR="003428C1">
              <w:rPr>
                <w:b/>
                <w:bCs/>
                <w:noProof/>
                <w:color w:val="000000" w:themeColor="text1"/>
              </w:rPr>
              <w:t xml:space="preserve"> </w:t>
            </w:r>
            <w:r w:rsidR="009C7AC2">
              <w:rPr>
                <w:b/>
                <w:bCs/>
                <w:noProof/>
                <w:color w:val="000000" w:themeColor="text1"/>
              </w:rPr>
              <w:t xml:space="preserve"> жовтня</w:t>
            </w:r>
            <w:r w:rsidRPr="00DE1682">
              <w:rPr>
                <w:b/>
                <w:bCs/>
                <w:noProof/>
                <w:color w:val="000000" w:themeColor="text1"/>
              </w:rPr>
              <w:t xml:space="preserve"> </w:t>
            </w:r>
            <w:r w:rsidRPr="00DE1682">
              <w:rPr>
                <w:b/>
                <w:bCs/>
                <w:noProof/>
                <w:color w:val="000000" w:themeColor="text1"/>
                <w:u w:val="single"/>
              </w:rPr>
              <w:t>20</w:t>
            </w:r>
            <w:r w:rsidR="00F7155A" w:rsidRPr="00DE1682">
              <w:rPr>
                <w:b/>
                <w:bCs/>
                <w:noProof/>
                <w:color w:val="000000" w:themeColor="text1"/>
                <w:u w:val="single"/>
              </w:rPr>
              <w:t>2</w:t>
            </w:r>
            <w:r w:rsidR="00AE63F3">
              <w:rPr>
                <w:b/>
                <w:bCs/>
                <w:noProof/>
                <w:color w:val="000000" w:themeColor="text1"/>
                <w:u w:val="single"/>
              </w:rPr>
              <w:t>3</w:t>
            </w:r>
            <w:r w:rsidRPr="00DE1682">
              <w:rPr>
                <w:b/>
                <w:bCs/>
                <w:noProof/>
                <w:color w:val="000000" w:themeColor="text1"/>
                <w:u w:val="single"/>
              </w:rPr>
              <w:t xml:space="preserve"> р</w:t>
            </w:r>
            <w:r w:rsidR="00D11E75" w:rsidRPr="00DE1682">
              <w:rPr>
                <w:b/>
                <w:bCs/>
                <w:noProof/>
                <w:color w:val="000000" w:themeColor="text1"/>
                <w:u w:val="single"/>
              </w:rPr>
              <w:t>ік</w:t>
            </w:r>
            <w:r w:rsidRPr="00DE1682">
              <w:rPr>
                <w:b/>
                <w:bCs/>
                <w:noProof/>
                <w:color w:val="000000" w:themeColor="text1"/>
              </w:rPr>
              <w:t xml:space="preserve"> </w:t>
            </w:r>
          </w:p>
          <w:p w:rsidR="00AA4520" w:rsidRPr="00DE1682" w:rsidRDefault="001C077B" w:rsidP="00DE5622">
            <w:pPr>
              <w:spacing w:line="280" w:lineRule="exact"/>
              <w:ind w:left="459" w:hanging="459"/>
              <w:rPr>
                <w:b/>
                <w:bCs/>
                <w:noProof/>
                <w:color w:val="000000" w:themeColor="text1"/>
                <w:lang w:val="ru-RU"/>
              </w:rPr>
            </w:pPr>
            <w:r w:rsidRPr="00DE1682">
              <w:rPr>
                <w:b/>
                <w:bCs/>
                <w:noProof/>
                <w:color w:val="000000" w:themeColor="text1"/>
              </w:rPr>
              <w:t>ПРОТОКОЛ №</w:t>
            </w:r>
            <w:r w:rsidR="003C0BBC" w:rsidRPr="00DE1682">
              <w:rPr>
                <w:b/>
                <w:bCs/>
                <w:noProof/>
                <w:color w:val="000000" w:themeColor="text1"/>
              </w:rPr>
              <w:t xml:space="preserve"> </w:t>
            </w:r>
            <w:r w:rsidR="009743B1">
              <w:rPr>
                <w:b/>
                <w:bCs/>
                <w:noProof/>
                <w:color w:val="000000" w:themeColor="text1"/>
              </w:rPr>
              <w:t>173</w:t>
            </w:r>
            <w:bookmarkStart w:id="0" w:name="_GoBack"/>
            <w:bookmarkEnd w:id="0"/>
          </w:p>
        </w:tc>
      </w:tr>
      <w:tr w:rsidR="00AA4520" w:rsidRPr="00925414" w:rsidTr="003C0BBC">
        <w:trPr>
          <w:gridAfter w:val="1"/>
          <w:wAfter w:w="142" w:type="dxa"/>
          <w:trHeight w:val="198"/>
        </w:trPr>
        <w:tc>
          <w:tcPr>
            <w:tcW w:w="4356" w:type="dxa"/>
            <w:gridSpan w:val="2"/>
            <w:tcBorders>
              <w:top w:val="nil"/>
              <w:left w:val="nil"/>
              <w:bottom w:val="nil"/>
              <w:right w:val="nil"/>
            </w:tcBorders>
          </w:tcPr>
          <w:p w:rsidR="00AA4520" w:rsidRPr="00DE1682" w:rsidRDefault="00AA4520" w:rsidP="00CB0DBB">
            <w:pPr>
              <w:spacing w:line="280" w:lineRule="exact"/>
              <w:rPr>
                <w:b/>
                <w:bCs/>
              </w:rPr>
            </w:pPr>
          </w:p>
        </w:tc>
        <w:tc>
          <w:tcPr>
            <w:tcW w:w="5103" w:type="dxa"/>
            <w:tcBorders>
              <w:top w:val="nil"/>
              <w:left w:val="nil"/>
              <w:bottom w:val="nil"/>
              <w:right w:val="nil"/>
            </w:tcBorders>
          </w:tcPr>
          <w:p w:rsidR="00AA4520" w:rsidRPr="00DE1682" w:rsidRDefault="0034721C" w:rsidP="00DE5622">
            <w:pPr>
              <w:spacing w:line="280" w:lineRule="exact"/>
              <w:rPr>
                <w:b/>
                <w:bCs/>
                <w:color w:val="000000" w:themeColor="text1"/>
                <w:lang w:val="ru-RU"/>
              </w:rPr>
            </w:pPr>
            <w:r w:rsidRPr="00DE1682">
              <w:rPr>
                <w:b/>
                <w:bCs/>
                <w:color w:val="000000" w:themeColor="text1"/>
              </w:rPr>
              <w:t>______________</w:t>
            </w:r>
            <w:r w:rsidR="00AA4520" w:rsidRPr="00DE1682">
              <w:rPr>
                <w:b/>
                <w:bCs/>
                <w:color w:val="000000" w:themeColor="text1"/>
              </w:rPr>
              <w:t xml:space="preserve"> </w:t>
            </w: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E30F1F" w:rsidP="00CB0DBB">
            <w:pPr>
              <w:widowControl w:val="0"/>
              <w:autoSpaceDE w:val="0"/>
              <w:autoSpaceDN w:val="0"/>
              <w:adjustRightInd w:val="0"/>
              <w:spacing w:line="280" w:lineRule="exact"/>
              <w:rPr>
                <w:color w:val="000000"/>
              </w:rPr>
            </w:pPr>
            <w:r>
              <w:rPr>
                <w:color w:val="000000"/>
              </w:rPr>
              <w:t xml:space="preserve">       </w:t>
            </w:r>
            <w:r w:rsidR="00AA4520" w:rsidRPr="00925414">
              <w:rPr>
                <w:color w:val="000000"/>
              </w:rPr>
              <w:t xml:space="preserve"> </w:t>
            </w: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jc w:val="righ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bl>
    <w:p w:rsidR="00AA4520" w:rsidRPr="00925414" w:rsidRDefault="00AA4520" w:rsidP="00DB2C21">
      <w:pPr>
        <w:widowControl w:val="0"/>
        <w:autoSpaceDE w:val="0"/>
        <w:autoSpaceDN w:val="0"/>
        <w:adjustRightInd w:val="0"/>
        <w:spacing w:line="280" w:lineRule="exact"/>
        <w:rPr>
          <w:b/>
          <w:bCs/>
          <w:color w:val="000000"/>
        </w:rPr>
      </w:pPr>
    </w:p>
    <w:p w:rsidR="00AA4520" w:rsidRPr="00925414" w:rsidRDefault="00AA4520" w:rsidP="00AA4520">
      <w:pPr>
        <w:spacing w:line="280" w:lineRule="exact"/>
        <w:rPr>
          <w:b/>
          <w:bCs/>
          <w:sz w:val="32"/>
          <w:szCs w:val="32"/>
        </w:rPr>
      </w:pPr>
    </w:p>
    <w:tbl>
      <w:tblPr>
        <w:tblW w:w="0" w:type="auto"/>
        <w:tblInd w:w="288" w:type="dxa"/>
        <w:tblLayout w:type="fixed"/>
        <w:tblLook w:val="04A0" w:firstRow="1" w:lastRow="0" w:firstColumn="1" w:lastColumn="0" w:noHBand="0" w:noVBand="1"/>
      </w:tblPr>
      <w:tblGrid>
        <w:gridCol w:w="9559"/>
      </w:tblGrid>
      <w:tr w:rsidR="00AA4520" w:rsidRPr="00925414" w:rsidTr="006E40F2">
        <w:tc>
          <w:tcPr>
            <w:tcW w:w="9559" w:type="dxa"/>
          </w:tcPr>
          <w:p w:rsidR="00AA4520" w:rsidRDefault="00AA4520" w:rsidP="006E40F2">
            <w:pPr>
              <w:spacing w:line="280" w:lineRule="exact"/>
              <w:jc w:val="center"/>
              <w:rPr>
                <w:b/>
                <w:sz w:val="32"/>
                <w:szCs w:val="32"/>
              </w:rPr>
            </w:pPr>
            <w:r w:rsidRPr="00925414">
              <w:rPr>
                <w:b/>
                <w:sz w:val="32"/>
                <w:szCs w:val="32"/>
              </w:rPr>
              <w:t>ТЕНДЕРНА ДОКУМЕНТАЦІЯ</w:t>
            </w:r>
          </w:p>
          <w:p w:rsidR="00712CFE" w:rsidRPr="00925414" w:rsidRDefault="00712CFE" w:rsidP="00CB0DBB">
            <w:pPr>
              <w:spacing w:line="280" w:lineRule="exact"/>
              <w:rPr>
                <w:b/>
                <w:sz w:val="32"/>
                <w:szCs w:val="32"/>
              </w:rPr>
            </w:pPr>
          </w:p>
          <w:p w:rsidR="00AA4520" w:rsidRPr="00712CFE" w:rsidRDefault="00AA4520" w:rsidP="00CB0DBB">
            <w:pPr>
              <w:spacing w:line="280" w:lineRule="exact"/>
              <w:rPr>
                <w:b/>
                <w:bCs/>
              </w:rPr>
            </w:pPr>
          </w:p>
        </w:tc>
      </w:tr>
    </w:tbl>
    <w:p w:rsidR="00AA4520" w:rsidRPr="00925414" w:rsidRDefault="00AA4520" w:rsidP="00AA4520">
      <w:pPr>
        <w:spacing w:line="280" w:lineRule="exact"/>
        <w:rPr>
          <w:b/>
          <w:bCs/>
        </w:rPr>
      </w:pPr>
    </w:p>
    <w:p w:rsidR="00805790" w:rsidRDefault="00805790" w:rsidP="00805790">
      <w:pPr>
        <w:jc w:val="center"/>
        <w:rPr>
          <w:b/>
          <w:color w:val="000000"/>
        </w:rPr>
      </w:pPr>
      <w:r w:rsidRPr="007C2B3A">
        <w:rPr>
          <w:color w:val="000000"/>
        </w:rPr>
        <w:t>по процедурі</w:t>
      </w:r>
      <w:r w:rsidRPr="007C2B3A">
        <w:rPr>
          <w:b/>
          <w:color w:val="000000"/>
        </w:rPr>
        <w:t xml:space="preserve"> </w:t>
      </w:r>
    </w:p>
    <w:p w:rsidR="00805790" w:rsidRDefault="00805790" w:rsidP="00805790">
      <w:pPr>
        <w:jc w:val="center"/>
        <w:rPr>
          <w:b/>
          <w:color w:val="000000"/>
        </w:rPr>
      </w:pPr>
      <w:r w:rsidRPr="007C2B3A">
        <w:rPr>
          <w:b/>
          <w:color w:val="000000"/>
        </w:rPr>
        <w:t>ВІДКРИТІ ТОРГИ</w:t>
      </w:r>
    </w:p>
    <w:p w:rsidR="006E40F2" w:rsidRDefault="006E40F2" w:rsidP="00805790">
      <w:pPr>
        <w:jc w:val="center"/>
        <w:rPr>
          <w:b/>
          <w:color w:val="000000"/>
        </w:rPr>
      </w:pPr>
      <w:r>
        <w:rPr>
          <w:b/>
          <w:color w:val="000000"/>
        </w:rPr>
        <w:t>з особливостями</w:t>
      </w:r>
    </w:p>
    <w:p w:rsidR="009C7AC2" w:rsidRPr="007C2B3A" w:rsidRDefault="009C7AC2" w:rsidP="00805790">
      <w:pPr>
        <w:jc w:val="center"/>
      </w:pPr>
    </w:p>
    <w:p w:rsidR="009C7AC2" w:rsidRPr="009C7AC2" w:rsidRDefault="009C7AC2" w:rsidP="009C7AC2">
      <w:pPr>
        <w:spacing w:line="280" w:lineRule="exact"/>
        <w:contextualSpacing/>
        <w:jc w:val="center"/>
        <w:rPr>
          <w:b/>
          <w:color w:val="000000"/>
        </w:rPr>
      </w:pPr>
      <w:r w:rsidRPr="009C7AC2">
        <w:rPr>
          <w:b/>
          <w:color w:val="000000"/>
        </w:rPr>
        <w:t xml:space="preserve">на закупівлю «Послуги з встановлення та </w:t>
      </w:r>
      <w:proofErr w:type="spellStart"/>
      <w:r w:rsidRPr="009C7AC2">
        <w:rPr>
          <w:b/>
          <w:color w:val="000000"/>
        </w:rPr>
        <w:t>дооснащення</w:t>
      </w:r>
      <w:proofErr w:type="spellEnd"/>
      <w:r w:rsidRPr="009C7AC2">
        <w:rPr>
          <w:b/>
          <w:color w:val="000000"/>
        </w:rPr>
        <w:t xml:space="preserve"> системи відеоспостереження закладів освіти </w:t>
      </w:r>
      <w:proofErr w:type="spellStart"/>
      <w:r w:rsidRPr="009C7AC2">
        <w:rPr>
          <w:b/>
          <w:color w:val="000000"/>
        </w:rPr>
        <w:t>Немішаївської</w:t>
      </w:r>
      <w:proofErr w:type="spellEnd"/>
      <w:r w:rsidRPr="009C7AC2">
        <w:rPr>
          <w:b/>
          <w:color w:val="000000"/>
        </w:rPr>
        <w:t xml:space="preserve"> селищної територіальної громади» </w:t>
      </w:r>
    </w:p>
    <w:p w:rsidR="00DE5622" w:rsidRPr="00DE5622" w:rsidRDefault="009C7AC2" w:rsidP="009C7AC2">
      <w:pPr>
        <w:spacing w:line="280" w:lineRule="exact"/>
        <w:contextualSpacing/>
        <w:jc w:val="center"/>
        <w:rPr>
          <w:b/>
          <w:color w:val="000000"/>
          <w:sz w:val="28"/>
          <w:szCs w:val="28"/>
        </w:rPr>
      </w:pPr>
      <w:r w:rsidRPr="009C7AC2">
        <w:rPr>
          <w:b/>
          <w:color w:val="000000"/>
        </w:rPr>
        <w:t xml:space="preserve">Код за ДК 021:2015 51310000-8 – «Послуги зі встановлення </w:t>
      </w:r>
      <w:proofErr w:type="spellStart"/>
      <w:r w:rsidRPr="009C7AC2">
        <w:rPr>
          <w:b/>
          <w:color w:val="000000"/>
        </w:rPr>
        <w:t>радіо-</w:t>
      </w:r>
      <w:proofErr w:type="spellEnd"/>
      <w:r w:rsidRPr="009C7AC2">
        <w:rPr>
          <w:b/>
          <w:color w:val="000000"/>
        </w:rPr>
        <w:t xml:space="preserve">, телевізійної, </w:t>
      </w:r>
      <w:proofErr w:type="spellStart"/>
      <w:r w:rsidRPr="009C7AC2">
        <w:rPr>
          <w:b/>
          <w:color w:val="000000"/>
        </w:rPr>
        <w:t>аудіо-</w:t>
      </w:r>
      <w:proofErr w:type="spellEnd"/>
      <w:r w:rsidRPr="009C7AC2">
        <w:rPr>
          <w:b/>
          <w:color w:val="000000"/>
        </w:rPr>
        <w:t xml:space="preserve"> та відеоапаратури»</w:t>
      </w:r>
    </w:p>
    <w:p w:rsidR="00AA4520" w:rsidRPr="00925414" w:rsidRDefault="00AA4520" w:rsidP="00AA4520">
      <w:pPr>
        <w:widowControl w:val="0"/>
        <w:autoSpaceDE w:val="0"/>
        <w:autoSpaceDN w:val="0"/>
        <w:adjustRightInd w:val="0"/>
        <w:spacing w:line="280" w:lineRule="exact"/>
        <w:contextualSpacing/>
        <w:jc w:val="center"/>
        <w:rPr>
          <w:b/>
          <w:bCs/>
          <w:color w:val="000000"/>
          <w:sz w:val="28"/>
          <w:szCs w:val="28"/>
        </w:rPr>
      </w:pPr>
    </w:p>
    <w:p w:rsidR="00AA4520" w:rsidRPr="00925414" w:rsidRDefault="00AA4520" w:rsidP="00AA4520">
      <w:pPr>
        <w:widowControl w:val="0"/>
        <w:autoSpaceDE w:val="0"/>
        <w:autoSpaceDN w:val="0"/>
        <w:adjustRightInd w:val="0"/>
        <w:spacing w:line="240" w:lineRule="exact"/>
        <w:jc w:val="center"/>
        <w:rPr>
          <w:b/>
          <w:bCs/>
          <w:color w:val="000000"/>
          <w:sz w:val="26"/>
          <w:szCs w:val="26"/>
        </w:rPr>
      </w:pPr>
    </w:p>
    <w:p w:rsidR="00AA4520" w:rsidRPr="00925414" w:rsidRDefault="00AA4520" w:rsidP="00AA4520">
      <w:pPr>
        <w:widowControl w:val="0"/>
        <w:autoSpaceDE w:val="0"/>
        <w:autoSpaceDN w:val="0"/>
        <w:adjustRightInd w:val="0"/>
        <w:spacing w:line="240" w:lineRule="exact"/>
        <w:jc w:val="center"/>
        <w:rPr>
          <w:b/>
          <w:bCs/>
          <w:color w:val="000000"/>
          <w:sz w:val="26"/>
          <w:szCs w:val="26"/>
        </w:rPr>
      </w:pPr>
    </w:p>
    <w:p w:rsidR="00AA4520" w:rsidRPr="00AA2842" w:rsidRDefault="00DE5622" w:rsidP="00AA4520">
      <w:pPr>
        <w:widowControl w:val="0"/>
        <w:autoSpaceDE w:val="0"/>
        <w:autoSpaceDN w:val="0"/>
        <w:adjustRightInd w:val="0"/>
        <w:spacing w:line="240" w:lineRule="exact"/>
        <w:rPr>
          <w:b/>
          <w:bCs/>
          <w:color w:val="000000"/>
          <w:sz w:val="26"/>
          <w:szCs w:val="26"/>
        </w:rPr>
      </w:pPr>
      <w:r w:rsidRPr="00AA2842">
        <w:rPr>
          <w:b/>
          <w:bCs/>
          <w:color w:val="000000"/>
          <w:sz w:val="26"/>
          <w:szCs w:val="26"/>
        </w:rPr>
        <w:t xml:space="preserve">        </w:t>
      </w: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9A7CD2" w:rsidP="00AA4520">
      <w:pPr>
        <w:widowControl w:val="0"/>
        <w:autoSpaceDE w:val="0"/>
        <w:autoSpaceDN w:val="0"/>
        <w:adjustRightInd w:val="0"/>
        <w:spacing w:line="240" w:lineRule="exact"/>
        <w:jc w:val="center"/>
        <w:rPr>
          <w:b/>
          <w:bCs/>
          <w:color w:val="000000"/>
          <w:sz w:val="32"/>
          <w:szCs w:val="32"/>
        </w:rPr>
      </w:pPr>
      <w:proofErr w:type="spellStart"/>
      <w:r>
        <w:rPr>
          <w:b/>
          <w:bCs/>
          <w:color w:val="000000"/>
          <w:sz w:val="28"/>
          <w:szCs w:val="28"/>
        </w:rPr>
        <w:t>смт</w:t>
      </w:r>
      <w:proofErr w:type="spellEnd"/>
      <w:r>
        <w:rPr>
          <w:b/>
          <w:bCs/>
          <w:color w:val="000000"/>
          <w:sz w:val="28"/>
          <w:szCs w:val="28"/>
        </w:rPr>
        <w:t xml:space="preserve">. </w:t>
      </w:r>
      <w:proofErr w:type="spellStart"/>
      <w:r>
        <w:rPr>
          <w:b/>
          <w:bCs/>
          <w:color w:val="000000"/>
          <w:sz w:val="28"/>
          <w:szCs w:val="28"/>
        </w:rPr>
        <w:t>Немішаєве</w:t>
      </w:r>
      <w:proofErr w:type="spellEnd"/>
      <w:r w:rsidR="00AA4520" w:rsidRPr="00925414">
        <w:rPr>
          <w:b/>
          <w:bCs/>
          <w:color w:val="000000"/>
          <w:sz w:val="28"/>
          <w:szCs w:val="28"/>
        </w:rPr>
        <w:t xml:space="preserve"> – 20</w:t>
      </w:r>
      <w:r w:rsidR="00D43CB2">
        <w:rPr>
          <w:b/>
          <w:bCs/>
          <w:color w:val="000000"/>
          <w:sz w:val="28"/>
          <w:szCs w:val="28"/>
        </w:rPr>
        <w:t>2</w:t>
      </w:r>
      <w:r w:rsidR="00AE63F3">
        <w:rPr>
          <w:b/>
          <w:bCs/>
          <w:color w:val="000000"/>
          <w:sz w:val="28"/>
          <w:szCs w:val="28"/>
        </w:rPr>
        <w:t>3</w:t>
      </w:r>
      <w:r w:rsidR="00AA4520" w:rsidRPr="00925414">
        <w:rPr>
          <w:b/>
          <w:bCs/>
          <w:color w:val="000000"/>
          <w:sz w:val="28"/>
          <w:szCs w:val="28"/>
        </w:rPr>
        <w:t xml:space="preserve"> р.</w:t>
      </w:r>
    </w:p>
    <w:p w:rsidR="005224A7" w:rsidRDefault="005224A7" w:rsidP="005224A7">
      <w:pPr>
        <w:spacing w:line="240" w:lineRule="exact"/>
        <w:outlineLvl w:val="0"/>
        <w:rPr>
          <w:b/>
          <w:bCs/>
        </w:rPr>
      </w:pPr>
    </w:p>
    <w:p w:rsidR="005224A7" w:rsidRDefault="005224A7" w:rsidP="00DB2C21">
      <w:pPr>
        <w:spacing w:line="240" w:lineRule="exact"/>
        <w:outlineLvl w:val="0"/>
        <w:rPr>
          <w:b/>
          <w:bCs/>
        </w:rPr>
      </w:pPr>
    </w:p>
    <w:p w:rsidR="009C72D8" w:rsidRDefault="009C72D8" w:rsidP="00DB2C21">
      <w:pPr>
        <w:spacing w:line="240" w:lineRule="exact"/>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AA4520" w:rsidRPr="00925414" w:rsidRDefault="00AA4520" w:rsidP="00AA4520">
      <w:pPr>
        <w:spacing w:line="240" w:lineRule="exact"/>
        <w:jc w:val="center"/>
        <w:outlineLvl w:val="0"/>
        <w:rPr>
          <w:b/>
          <w:bCs/>
        </w:rPr>
      </w:pPr>
      <w:r w:rsidRPr="00925414">
        <w:rPr>
          <w:b/>
          <w:bCs/>
        </w:rPr>
        <w:t>ЗМІСТ</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1. Загальні положення</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Терміни, які вживаються в тендерній документації</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замовника торгів</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Процедура закупівлі </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Інформація про предмет закупівлі </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Недискримінація учасників</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proofErr w:type="spellStart"/>
      <w:r w:rsidRPr="00925414">
        <w:rPr>
          <w:rFonts w:ascii="Times New Roman" w:eastAsia="Times New Roman" w:hAnsi="Times New Roman" w:cs="Times New Roman"/>
          <w:sz w:val="24"/>
          <w:szCs w:val="24"/>
          <w:lang w:val="uk-UA"/>
        </w:rPr>
        <w:t>Інформація  про</w:t>
      </w:r>
      <w:proofErr w:type="spellEnd"/>
      <w:r w:rsidRPr="00925414">
        <w:rPr>
          <w:rFonts w:ascii="Times New Roman" w:eastAsia="Times New Roman" w:hAnsi="Times New Roman" w:cs="Times New Roman"/>
          <w:sz w:val="24"/>
          <w:szCs w:val="24"/>
          <w:lang w:val="uk-UA"/>
        </w:rPr>
        <w:t xml:space="preserve">  мову (мови),  якою  (якими) </w:t>
      </w:r>
      <w:proofErr w:type="spellStart"/>
      <w:r w:rsidRPr="00925414">
        <w:rPr>
          <w:rFonts w:ascii="Times New Roman" w:eastAsia="Times New Roman" w:hAnsi="Times New Roman" w:cs="Times New Roman"/>
          <w:sz w:val="24"/>
          <w:szCs w:val="24"/>
          <w:lang w:val="uk-UA"/>
        </w:rPr>
        <w:t>повинно  бути  </w:t>
      </w:r>
      <w:proofErr w:type="spellEnd"/>
      <w:r w:rsidRPr="00925414">
        <w:rPr>
          <w:rFonts w:ascii="Times New Roman" w:eastAsia="Times New Roman" w:hAnsi="Times New Roman" w:cs="Times New Roman"/>
          <w:sz w:val="24"/>
          <w:szCs w:val="24"/>
          <w:lang w:val="uk-UA"/>
        </w:rPr>
        <w:t>складено тендерні пропозиції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AA4520" w:rsidRPr="00925414" w:rsidRDefault="00AA4520" w:rsidP="00AA4520">
      <w:pPr>
        <w:pStyle w:val="1c"/>
        <w:widowControl w:val="0"/>
        <w:numPr>
          <w:ilvl w:val="0"/>
          <w:numId w:val="12"/>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Процедура надання роз’яснень щодо тендерної документації</w:t>
      </w:r>
    </w:p>
    <w:p w:rsidR="00AA4520" w:rsidRPr="00925414" w:rsidRDefault="00AA4520" w:rsidP="00AA4520">
      <w:pPr>
        <w:pStyle w:val="1c"/>
        <w:widowControl w:val="0"/>
        <w:numPr>
          <w:ilvl w:val="0"/>
          <w:numId w:val="12"/>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Унесення змін до тендерної документації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3. Інструкція з підготовки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Зміст і спосіб подання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Забезпечення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Строк, протягом якого тендерні пропозиції є дійсними</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субпідрядника (у випадку закупівлі робіт)</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4. Подання та розкриття тендерної пропозиції</w:t>
      </w:r>
    </w:p>
    <w:p w:rsidR="00AA4520" w:rsidRPr="00925414" w:rsidRDefault="00AA4520" w:rsidP="00AA4520">
      <w:pPr>
        <w:pStyle w:val="1c"/>
        <w:widowControl w:val="0"/>
        <w:numPr>
          <w:ilvl w:val="0"/>
          <w:numId w:val="14"/>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Кінцевий строк подання тендерної пропозиції</w:t>
      </w:r>
    </w:p>
    <w:p w:rsidR="00AA4520" w:rsidRPr="00925414" w:rsidRDefault="00AA4520" w:rsidP="00AA4520">
      <w:pPr>
        <w:pStyle w:val="1c"/>
        <w:widowControl w:val="0"/>
        <w:numPr>
          <w:ilvl w:val="0"/>
          <w:numId w:val="14"/>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Дата та час розкриття тендерної пропозиції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5. Оцінка тендерної пропозиції</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Інша інформація</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Відхилення тендерних пропозицій</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6. Результати торгів та укладання договору про закупівлю</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Відміна замовником торгів чи визнання їх такими, що не відбулися</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Строк укладання договору</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Проект договору про закупівлю </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p w:rsidR="00AA4520" w:rsidRPr="00925414" w:rsidRDefault="00AA4520" w:rsidP="00AA4520">
      <w:pPr>
        <w:spacing w:line="240" w:lineRule="exact"/>
        <w:jc w:val="both"/>
        <w:rPr>
          <w:highlight w:val="yellow"/>
        </w:rPr>
      </w:pPr>
      <w:r w:rsidRPr="00925414">
        <w:t>6.         Забезпечення виконання договору про закупівлю</w:t>
      </w:r>
    </w:p>
    <w:p w:rsidR="00AA4520" w:rsidRPr="00925414" w:rsidRDefault="00AA4520" w:rsidP="00AA4520">
      <w:pPr>
        <w:spacing w:line="240" w:lineRule="exact"/>
        <w:ind w:firstLine="708"/>
        <w:jc w:val="both"/>
        <w:rPr>
          <w:highlight w:val="yellow"/>
        </w:rPr>
      </w:pP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bookmarkStart w:id="1" w:name="_Hlk76452438"/>
      <w:r w:rsidRPr="00925414">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AA4520" w:rsidRPr="00925414" w:rsidRDefault="00AA4520" w:rsidP="00AA4520">
      <w:pPr>
        <w:spacing w:line="240" w:lineRule="exact"/>
        <w:ind w:firstLine="708"/>
        <w:jc w:val="both"/>
        <w:rPr>
          <w:highlight w:val="yellow"/>
        </w:rPr>
      </w:pPr>
    </w:p>
    <w:p w:rsidR="00AA4520" w:rsidRPr="00925414" w:rsidRDefault="00AA4520" w:rsidP="00AA4520">
      <w:pPr>
        <w:spacing w:line="240" w:lineRule="exact"/>
        <w:rPr>
          <w:b/>
          <w:bCs/>
          <w:i/>
          <w:color w:val="000000"/>
        </w:rPr>
      </w:pPr>
      <w:r w:rsidRPr="00925414">
        <w:rPr>
          <w:b/>
          <w:bCs/>
          <w:i/>
          <w:color w:val="000000"/>
        </w:rPr>
        <w:t>Додаток 1 – Форма «Тендерна пропозиція»</w:t>
      </w:r>
    </w:p>
    <w:p w:rsidR="00AA4520" w:rsidRPr="00925414" w:rsidRDefault="00AA4520" w:rsidP="00AA4520">
      <w:pPr>
        <w:spacing w:line="240" w:lineRule="exact"/>
        <w:rPr>
          <w:b/>
          <w:bCs/>
          <w:i/>
          <w:color w:val="000000"/>
        </w:rPr>
      </w:pPr>
      <w:r w:rsidRPr="00925414">
        <w:rPr>
          <w:b/>
          <w:bCs/>
          <w:i/>
          <w:color w:val="000000"/>
        </w:rPr>
        <w:t>Додаток 2 – Технічне завдання</w:t>
      </w:r>
    </w:p>
    <w:p w:rsidR="00A15484" w:rsidRDefault="00AA4520" w:rsidP="00AA4520">
      <w:pPr>
        <w:spacing w:line="240" w:lineRule="exact"/>
        <w:rPr>
          <w:b/>
          <w:bCs/>
          <w:i/>
          <w:color w:val="000000"/>
        </w:rPr>
      </w:pPr>
      <w:r w:rsidRPr="00925414">
        <w:rPr>
          <w:b/>
          <w:bCs/>
          <w:i/>
          <w:color w:val="000000"/>
        </w:rPr>
        <w:t>Додаток 3 – Проект договору про закупівлю</w:t>
      </w:r>
    </w:p>
    <w:p w:rsidR="00AA4520" w:rsidRPr="00925414" w:rsidRDefault="00A15484" w:rsidP="00AA4520">
      <w:pPr>
        <w:spacing w:line="240" w:lineRule="exact"/>
        <w:rPr>
          <w:b/>
          <w:bCs/>
          <w:i/>
          <w:color w:val="000000"/>
        </w:rPr>
      </w:pPr>
      <w:r>
        <w:rPr>
          <w:b/>
          <w:bCs/>
          <w:i/>
          <w:color w:val="000000"/>
        </w:rPr>
        <w:t>Додаток 4 – Вимоги до учасників</w:t>
      </w:r>
      <w:r w:rsidR="00AA4520" w:rsidRPr="00925414">
        <w:rPr>
          <w:b/>
          <w:bCs/>
          <w:i/>
          <w:color w:val="000000"/>
        </w:rPr>
        <w:t xml:space="preserve"> </w:t>
      </w:r>
    </w:p>
    <w:bookmarkEnd w:id="1"/>
    <w:p w:rsidR="00AA4520" w:rsidRPr="00925414" w:rsidRDefault="00AA4520" w:rsidP="00AA4520">
      <w:pPr>
        <w:spacing w:line="240" w:lineRule="exact"/>
        <w:jc w:val="both"/>
        <w:outlineLvl w:val="0"/>
        <w:rPr>
          <w:b/>
        </w:rPr>
      </w:pPr>
      <w:r w:rsidRPr="00925414">
        <w:rPr>
          <w:b/>
        </w:rPr>
        <w:t xml:space="preserve">  </w:t>
      </w: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bCs/>
          <w:color w:val="000000"/>
          <w:sz w:val="26"/>
          <w:szCs w:val="26"/>
        </w:rPr>
      </w:pPr>
      <w:r w:rsidRPr="00925414">
        <w:rPr>
          <w:b/>
        </w:rPr>
        <w:br w:type="page"/>
      </w:r>
    </w:p>
    <w:tbl>
      <w:tblPr>
        <w:tblW w:w="10490" w:type="dxa"/>
        <w:tblCellSpacing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3055"/>
        <w:gridCol w:w="7435"/>
      </w:tblGrid>
      <w:tr w:rsidR="00AA4520" w:rsidRPr="00925414" w:rsidTr="00CB0DBB">
        <w:trPr>
          <w:trHeight w:val="64"/>
          <w:tblCellSpacing w:w="0" w:type="dxa"/>
        </w:trPr>
        <w:tc>
          <w:tcPr>
            <w:tcW w:w="10490" w:type="dxa"/>
            <w:gridSpan w:val="2"/>
          </w:tcPr>
          <w:p w:rsidR="00AA4520" w:rsidRDefault="00AA4520" w:rsidP="00CB0DBB">
            <w:pPr>
              <w:spacing w:line="240" w:lineRule="exact"/>
              <w:ind w:firstLine="90"/>
              <w:rPr>
                <w:rStyle w:val="a5"/>
                <w:b/>
                <w:color w:val="121212"/>
              </w:rPr>
            </w:pPr>
            <w:r w:rsidRPr="00925414">
              <w:rPr>
                <w:rStyle w:val="a5"/>
                <w:b/>
                <w:color w:val="121212"/>
              </w:rPr>
              <w:lastRenderedPageBreak/>
              <w:t>І. Загальні положення</w:t>
            </w:r>
          </w:p>
          <w:p w:rsidR="006E40F2" w:rsidRDefault="006E40F2" w:rsidP="00CB0DBB">
            <w:pPr>
              <w:spacing w:line="240" w:lineRule="exact"/>
              <w:ind w:firstLine="90"/>
              <w:rPr>
                <w:rStyle w:val="a5"/>
                <w:b/>
                <w:color w:val="121212"/>
              </w:rPr>
            </w:pPr>
          </w:p>
          <w:p w:rsidR="006E40F2" w:rsidRDefault="006E40F2" w:rsidP="00CB0DBB">
            <w:pPr>
              <w:spacing w:line="240" w:lineRule="exact"/>
              <w:ind w:firstLine="90"/>
              <w:rPr>
                <w:rStyle w:val="a5"/>
                <w:b/>
                <w:color w:val="121212"/>
              </w:rPr>
            </w:pPr>
          </w:p>
          <w:p w:rsidR="006E40F2" w:rsidRPr="00925414" w:rsidRDefault="006E40F2" w:rsidP="00CB0DBB">
            <w:pPr>
              <w:spacing w:line="240" w:lineRule="exact"/>
              <w:ind w:firstLine="90"/>
              <w:rPr>
                <w:b/>
                <w:color w:val="121212"/>
              </w:rPr>
            </w:pPr>
          </w:p>
        </w:tc>
      </w:tr>
      <w:tr w:rsidR="00AA4520" w:rsidRPr="00925414" w:rsidTr="00CB0DBB">
        <w:trPr>
          <w:trHeight w:val="572"/>
          <w:tblCellSpacing w:w="0" w:type="dxa"/>
        </w:trPr>
        <w:tc>
          <w:tcPr>
            <w:tcW w:w="3055" w:type="dxa"/>
          </w:tcPr>
          <w:p w:rsidR="00AA4520" w:rsidRPr="00925414" w:rsidRDefault="00017460" w:rsidP="00CB0DBB">
            <w:pPr>
              <w:spacing w:line="240" w:lineRule="exact"/>
              <w:rPr>
                <w:b/>
                <w:color w:val="121212"/>
              </w:rPr>
            </w:pPr>
            <w:r>
              <w:rPr>
                <w:rStyle w:val="a5"/>
                <w:b/>
                <w:color w:val="121212"/>
              </w:rPr>
              <w:t>1.</w:t>
            </w:r>
            <w:r w:rsidR="00AA4520" w:rsidRPr="00925414">
              <w:rPr>
                <w:rStyle w:val="a5"/>
                <w:b/>
                <w:color w:val="121212"/>
              </w:rPr>
              <w:t xml:space="preserve">1. Терміни, які вживаються в </w:t>
            </w:r>
            <w:r w:rsidR="00937E5D" w:rsidRPr="00925414">
              <w:rPr>
                <w:rStyle w:val="a5"/>
                <w:b/>
                <w:color w:val="121212"/>
              </w:rPr>
              <w:t>тендерній</w:t>
            </w:r>
            <w:r w:rsidR="00AA4520" w:rsidRPr="00925414">
              <w:rPr>
                <w:rStyle w:val="a5"/>
                <w:b/>
                <w:color w:val="121212"/>
              </w:rPr>
              <w:t xml:space="preserve"> документації</w:t>
            </w:r>
          </w:p>
        </w:tc>
        <w:tc>
          <w:tcPr>
            <w:tcW w:w="7435" w:type="dxa"/>
          </w:tcPr>
          <w:p w:rsidR="009C7AC2" w:rsidRPr="009C7AC2" w:rsidRDefault="009C7AC2" w:rsidP="009C7AC2">
            <w:pPr>
              <w:tabs>
                <w:tab w:val="left" w:pos="825"/>
              </w:tabs>
              <w:spacing w:line="240" w:lineRule="exact"/>
              <w:jc w:val="both"/>
              <w:rPr>
                <w:color w:val="121212"/>
              </w:rPr>
            </w:pPr>
            <w:r w:rsidRPr="009C7AC2">
              <w:rPr>
                <w:color w:val="121212"/>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A4520" w:rsidRPr="00925414" w:rsidRDefault="009C7AC2" w:rsidP="009C7AC2">
            <w:pPr>
              <w:tabs>
                <w:tab w:val="left" w:pos="825"/>
              </w:tabs>
              <w:spacing w:line="240" w:lineRule="exact"/>
              <w:jc w:val="both"/>
              <w:rPr>
                <w:color w:val="121212"/>
              </w:rPr>
            </w:pPr>
            <w:r w:rsidRPr="009C7AC2">
              <w:rPr>
                <w:color w:val="121212"/>
              </w:rPr>
              <w:t xml:space="preserve"> Терміни, які використовуються в цій документації, вживаються у значенні, наведеному в Законі та Особливостях.</w:t>
            </w:r>
          </w:p>
        </w:tc>
      </w:tr>
      <w:tr w:rsidR="00AA4520" w:rsidRPr="00925414" w:rsidTr="00CB0DBB">
        <w:trPr>
          <w:trHeight w:val="456"/>
          <w:tblCellSpacing w:w="0" w:type="dxa"/>
        </w:trPr>
        <w:tc>
          <w:tcPr>
            <w:tcW w:w="3055" w:type="dxa"/>
          </w:tcPr>
          <w:p w:rsidR="00AA4520" w:rsidRPr="00925414" w:rsidRDefault="00017460" w:rsidP="00CB0DBB">
            <w:pPr>
              <w:spacing w:line="240" w:lineRule="exact"/>
              <w:rPr>
                <w:b/>
                <w:color w:val="121212"/>
              </w:rPr>
            </w:pPr>
            <w:r>
              <w:rPr>
                <w:rStyle w:val="a5"/>
                <w:b/>
                <w:color w:val="121212"/>
              </w:rPr>
              <w:t>1.</w:t>
            </w:r>
            <w:r w:rsidR="00AA4520" w:rsidRPr="00925414">
              <w:rPr>
                <w:rStyle w:val="a5"/>
                <w:b/>
                <w:color w:val="121212"/>
              </w:rPr>
              <w:t>2. Інформація про замовника торгів</w:t>
            </w:r>
          </w:p>
        </w:tc>
        <w:tc>
          <w:tcPr>
            <w:tcW w:w="7435" w:type="dxa"/>
          </w:tcPr>
          <w:p w:rsidR="00AA4520" w:rsidRPr="00925414" w:rsidRDefault="00AA4520" w:rsidP="00CB0DBB">
            <w:pPr>
              <w:spacing w:line="240" w:lineRule="exact"/>
              <w:rPr>
                <w:color w:val="121212"/>
              </w:rPr>
            </w:pPr>
          </w:p>
        </w:tc>
      </w:tr>
      <w:tr w:rsidR="00AA4520" w:rsidRPr="00925414" w:rsidTr="00CB0DBB">
        <w:trPr>
          <w:trHeight w:val="64"/>
          <w:tblCellSpacing w:w="0" w:type="dxa"/>
        </w:trPr>
        <w:tc>
          <w:tcPr>
            <w:tcW w:w="3055" w:type="dxa"/>
          </w:tcPr>
          <w:p w:rsidR="00AA4520" w:rsidRPr="00925414" w:rsidRDefault="00AA4520" w:rsidP="00CB0DBB">
            <w:pPr>
              <w:spacing w:line="240" w:lineRule="exact"/>
              <w:rPr>
                <w:b/>
                <w:i/>
                <w:color w:val="121212"/>
              </w:rPr>
            </w:pPr>
            <w:r w:rsidRPr="00925414">
              <w:rPr>
                <w:b/>
                <w:i/>
                <w:color w:val="121212"/>
              </w:rPr>
              <w:t>повне найменування</w:t>
            </w:r>
          </w:p>
        </w:tc>
        <w:tc>
          <w:tcPr>
            <w:tcW w:w="7435" w:type="dxa"/>
          </w:tcPr>
          <w:p w:rsidR="00DE5622" w:rsidRPr="00822CBD" w:rsidRDefault="00DE5622" w:rsidP="00DE5622">
            <w:pPr>
              <w:spacing w:line="240" w:lineRule="exact"/>
              <w:jc w:val="both"/>
              <w:rPr>
                <w:lang w:eastAsia="uk-UA"/>
              </w:rPr>
            </w:pPr>
            <w:r w:rsidRPr="00822CBD">
              <w:rPr>
                <w:lang w:eastAsia="uk-UA"/>
              </w:rPr>
              <w:t xml:space="preserve">Відділ освіти </w:t>
            </w:r>
            <w:proofErr w:type="spellStart"/>
            <w:r w:rsidRPr="00822CBD">
              <w:rPr>
                <w:lang w:eastAsia="uk-UA"/>
              </w:rPr>
              <w:t>Немішаївської</w:t>
            </w:r>
            <w:proofErr w:type="spellEnd"/>
            <w:r w:rsidRPr="00822CBD">
              <w:rPr>
                <w:lang w:eastAsia="uk-UA"/>
              </w:rPr>
              <w:t xml:space="preserve"> селищної ради </w:t>
            </w:r>
            <w:r w:rsidR="00AA4520" w:rsidRPr="00822CBD">
              <w:rPr>
                <w:lang w:eastAsia="uk-UA"/>
              </w:rPr>
              <w:t>(далі – Замовник)</w:t>
            </w:r>
            <w:r w:rsidR="00DC0C99" w:rsidRPr="00822CBD">
              <w:rPr>
                <w:lang w:eastAsia="uk-UA"/>
              </w:rPr>
              <w:t xml:space="preserve">, </w:t>
            </w:r>
            <w:r w:rsidRPr="00822CBD">
              <w:rPr>
                <w:lang w:eastAsia="uk-UA"/>
              </w:rPr>
              <w:t xml:space="preserve"> </w:t>
            </w:r>
          </w:p>
          <w:p w:rsidR="00AA4520" w:rsidRPr="009A19DB" w:rsidRDefault="00DE5622" w:rsidP="00DE5622">
            <w:pPr>
              <w:spacing w:line="240" w:lineRule="exact"/>
              <w:jc w:val="both"/>
              <w:rPr>
                <w:highlight w:val="yellow"/>
                <w:lang w:eastAsia="uk-UA"/>
              </w:rPr>
            </w:pPr>
            <w:r w:rsidRPr="00822CBD">
              <w:rPr>
                <w:lang w:eastAsia="uk-UA"/>
              </w:rPr>
              <w:t xml:space="preserve"> ЄДРПОУ: 44072252, категорія - юридична особа, яка забезпечує потреби держави або територіальної громади. </w:t>
            </w:r>
            <w:r w:rsidRPr="00822CBD">
              <w:t xml:space="preserve"> </w:t>
            </w:r>
          </w:p>
        </w:tc>
      </w:tr>
      <w:tr w:rsidR="00AA4520" w:rsidRPr="00925414" w:rsidTr="00CB0DBB">
        <w:trPr>
          <w:trHeight w:val="64"/>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місцезнаходження</w:t>
            </w:r>
          </w:p>
        </w:tc>
        <w:tc>
          <w:tcPr>
            <w:tcW w:w="7435" w:type="dxa"/>
          </w:tcPr>
          <w:p w:rsidR="00AA4520" w:rsidRPr="00822CBD" w:rsidRDefault="00DE5622" w:rsidP="006E40F2">
            <w:pPr>
              <w:widowControl w:val="0"/>
              <w:suppressAutoHyphens/>
              <w:spacing w:line="240" w:lineRule="exact"/>
              <w:jc w:val="both"/>
              <w:rPr>
                <w:rFonts w:eastAsia="Garamond"/>
                <w:lang w:eastAsia="hi-IN" w:bidi="hi-IN"/>
              </w:rPr>
            </w:pPr>
            <w:r w:rsidRPr="00822CBD">
              <w:rPr>
                <w:lang w:val="ru-RU" w:eastAsia="uk-UA"/>
              </w:rPr>
              <w:t xml:space="preserve"> </w:t>
            </w:r>
            <w:r w:rsidR="00AA4520" w:rsidRPr="00822CBD">
              <w:rPr>
                <w:lang w:eastAsia="uk-UA"/>
              </w:rPr>
              <w:t xml:space="preserve"> </w:t>
            </w:r>
            <w:r w:rsidR="009C7AC2" w:rsidRPr="009C7AC2">
              <w:t xml:space="preserve">07850, Київська область, </w:t>
            </w:r>
            <w:proofErr w:type="spellStart"/>
            <w:r w:rsidR="009C7AC2" w:rsidRPr="009C7AC2">
              <w:t>смт</w:t>
            </w:r>
            <w:proofErr w:type="spellEnd"/>
            <w:r w:rsidR="009C7AC2" w:rsidRPr="009C7AC2">
              <w:t xml:space="preserve">. </w:t>
            </w:r>
            <w:proofErr w:type="spellStart"/>
            <w:r w:rsidR="009C7AC2" w:rsidRPr="009C7AC2">
              <w:t>Клавдієво-Тарасове</w:t>
            </w:r>
            <w:proofErr w:type="spellEnd"/>
            <w:r w:rsidR="009C7AC2" w:rsidRPr="009C7AC2">
              <w:t>, вул. Лесі Українки, 8</w:t>
            </w:r>
          </w:p>
        </w:tc>
      </w:tr>
      <w:tr w:rsidR="00AA4520" w:rsidRPr="00925414" w:rsidTr="00CB0DBB">
        <w:trPr>
          <w:trHeight w:val="64"/>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посадова особа замовника, уповноважена здійснювати зв’язок з учасниками</w:t>
            </w:r>
          </w:p>
        </w:tc>
        <w:tc>
          <w:tcPr>
            <w:tcW w:w="7435" w:type="dxa"/>
          </w:tcPr>
          <w:p w:rsidR="00AA4520" w:rsidRPr="00822CBD" w:rsidRDefault="00DE5622" w:rsidP="009C7AC2">
            <w:pPr>
              <w:shd w:val="clear" w:color="auto" w:fill="FFFFFF"/>
              <w:jc w:val="both"/>
              <w:textAlignment w:val="baseline"/>
              <w:rPr>
                <w:b/>
              </w:rPr>
            </w:pPr>
            <w:proofErr w:type="spellStart"/>
            <w:r w:rsidRPr="00822CBD">
              <w:t>Філоненко</w:t>
            </w:r>
            <w:proofErr w:type="spellEnd"/>
            <w:r w:rsidRPr="00822CBD">
              <w:t xml:space="preserve"> Сергій Володимирович, </w:t>
            </w:r>
            <w:r w:rsidRPr="00822CBD">
              <w:rPr>
                <w:iCs/>
                <w:color w:val="000000"/>
                <w:lang w:eastAsia="uk-UA"/>
              </w:rPr>
              <w:t xml:space="preserve">фахівець з публічних закупівель централізованої бухгалтерії відділу освіти </w:t>
            </w:r>
            <w:proofErr w:type="spellStart"/>
            <w:r w:rsidRPr="00822CBD">
              <w:rPr>
                <w:iCs/>
                <w:color w:val="000000"/>
                <w:lang w:eastAsia="uk-UA"/>
              </w:rPr>
              <w:t>Немішаївської</w:t>
            </w:r>
            <w:proofErr w:type="spellEnd"/>
            <w:r w:rsidRPr="00822CBD">
              <w:rPr>
                <w:iCs/>
                <w:color w:val="000000"/>
                <w:lang w:eastAsia="uk-UA"/>
              </w:rPr>
              <w:t xml:space="preserve"> селищної ради, </w:t>
            </w:r>
            <w:proofErr w:type="spellStart"/>
            <w:r w:rsidRPr="00822CBD">
              <w:rPr>
                <w:iCs/>
                <w:color w:val="000000"/>
                <w:lang w:eastAsia="uk-UA"/>
              </w:rPr>
              <w:t>телефон</w:t>
            </w:r>
            <w:r w:rsidR="006E40F2">
              <w:rPr>
                <w:iCs/>
                <w:color w:val="000000"/>
                <w:lang w:eastAsia="uk-UA"/>
              </w:rPr>
              <w:t>т</w:t>
            </w:r>
            <w:proofErr w:type="spellEnd"/>
            <w:r w:rsidR="006E40F2">
              <w:rPr>
                <w:iCs/>
                <w:color w:val="000000"/>
                <w:lang w:eastAsia="uk-UA"/>
              </w:rPr>
              <w:t xml:space="preserve"> 0457726499</w:t>
            </w:r>
            <w:r w:rsidRPr="00822CBD">
              <w:rPr>
                <w:iCs/>
                <w:color w:val="000000"/>
                <w:lang w:eastAsia="uk-UA"/>
              </w:rPr>
              <w:t>;</w:t>
            </w:r>
            <w:r w:rsidRPr="00822CBD">
              <w:t xml:space="preserve"> </w:t>
            </w:r>
            <w:r w:rsidR="009C7AC2" w:rsidRPr="009C7AC2">
              <w:t xml:space="preserve">07850, Київська область, </w:t>
            </w:r>
            <w:proofErr w:type="spellStart"/>
            <w:r w:rsidR="009C7AC2" w:rsidRPr="009C7AC2">
              <w:t>смт</w:t>
            </w:r>
            <w:proofErr w:type="spellEnd"/>
            <w:r w:rsidR="009C7AC2" w:rsidRPr="009C7AC2">
              <w:t xml:space="preserve">. </w:t>
            </w:r>
            <w:proofErr w:type="spellStart"/>
            <w:r w:rsidR="009C7AC2" w:rsidRPr="009C7AC2">
              <w:t>Клавдієво-Тарасове</w:t>
            </w:r>
            <w:proofErr w:type="spellEnd"/>
            <w:r w:rsidR="009C7AC2" w:rsidRPr="009C7AC2">
              <w:t>, вул. Лесі Українки, 8</w:t>
            </w:r>
            <w:r w:rsidRPr="00822CBD">
              <w:t xml:space="preserve">3, </w:t>
            </w:r>
            <w:hyperlink r:id="rId8" w:history="1">
              <w:r w:rsidRPr="00822CBD">
                <w:rPr>
                  <w:u w:val="single"/>
                </w:rPr>
                <w:t>osvitanem@ukr.net</w:t>
              </w:r>
            </w:hyperlink>
          </w:p>
        </w:tc>
      </w:tr>
      <w:tr w:rsidR="00AA4520" w:rsidRPr="00925414" w:rsidTr="00CB0DBB">
        <w:trPr>
          <w:trHeight w:val="398"/>
          <w:tblCellSpacing w:w="0" w:type="dxa"/>
        </w:trPr>
        <w:tc>
          <w:tcPr>
            <w:tcW w:w="3055" w:type="dxa"/>
          </w:tcPr>
          <w:p w:rsidR="00AA4520" w:rsidRPr="00925414" w:rsidRDefault="00017460" w:rsidP="00CB0DBB">
            <w:pPr>
              <w:spacing w:line="240" w:lineRule="exact"/>
              <w:rPr>
                <w:b/>
                <w:bCs/>
                <w:i/>
                <w:color w:val="121212"/>
              </w:rPr>
            </w:pPr>
            <w:r>
              <w:rPr>
                <w:b/>
                <w:bCs/>
                <w:i/>
                <w:color w:val="121212"/>
              </w:rPr>
              <w:t>1.</w:t>
            </w:r>
            <w:r w:rsidR="00AA4520" w:rsidRPr="00925414">
              <w:rPr>
                <w:b/>
                <w:bCs/>
                <w:i/>
                <w:color w:val="121212"/>
              </w:rPr>
              <w:t>3. Процедура закупівлі</w:t>
            </w:r>
          </w:p>
        </w:tc>
        <w:tc>
          <w:tcPr>
            <w:tcW w:w="7435" w:type="dxa"/>
          </w:tcPr>
          <w:p w:rsidR="00AA4520" w:rsidRPr="00925414" w:rsidRDefault="00AA4520" w:rsidP="00CB0DBB">
            <w:pPr>
              <w:spacing w:line="240" w:lineRule="exact"/>
              <w:jc w:val="both"/>
            </w:pPr>
            <w:r w:rsidRPr="00925414">
              <w:t>Відкриті торги</w:t>
            </w:r>
            <w:r w:rsidR="006E40F2">
              <w:t xml:space="preserve"> з особливостями</w:t>
            </w:r>
          </w:p>
        </w:tc>
      </w:tr>
      <w:tr w:rsidR="00AA4520" w:rsidRPr="00925414" w:rsidTr="00CB0DBB">
        <w:trPr>
          <w:trHeight w:val="540"/>
          <w:tblCellSpacing w:w="0" w:type="dxa"/>
        </w:trPr>
        <w:tc>
          <w:tcPr>
            <w:tcW w:w="3055" w:type="dxa"/>
          </w:tcPr>
          <w:p w:rsidR="00AA4520" w:rsidRPr="00925414" w:rsidRDefault="00017460" w:rsidP="00CB0DBB">
            <w:pPr>
              <w:spacing w:line="240" w:lineRule="exact"/>
              <w:rPr>
                <w:b/>
                <w:bCs/>
                <w:color w:val="121212"/>
              </w:rPr>
            </w:pPr>
            <w:r>
              <w:rPr>
                <w:rStyle w:val="a5"/>
                <w:b/>
                <w:bCs/>
                <w:color w:val="121212"/>
              </w:rPr>
              <w:t>1.</w:t>
            </w:r>
            <w:r w:rsidR="00AA4520" w:rsidRPr="00925414">
              <w:rPr>
                <w:rStyle w:val="a5"/>
                <w:b/>
                <w:bCs/>
                <w:color w:val="121212"/>
              </w:rPr>
              <w:t>4. Інформація про предмет закупівлі</w:t>
            </w:r>
          </w:p>
        </w:tc>
        <w:tc>
          <w:tcPr>
            <w:tcW w:w="7435" w:type="dxa"/>
          </w:tcPr>
          <w:p w:rsidR="00AA4520" w:rsidRPr="003A136D" w:rsidRDefault="00AA4520" w:rsidP="00CB0DBB">
            <w:pPr>
              <w:spacing w:line="240" w:lineRule="exact"/>
              <w:jc w:val="both"/>
              <w:rPr>
                <w:color w:val="000000"/>
              </w:rPr>
            </w:pPr>
          </w:p>
        </w:tc>
      </w:tr>
      <w:tr w:rsidR="00AA4520" w:rsidRPr="00925414" w:rsidTr="00CB0DBB">
        <w:trPr>
          <w:trHeight w:val="126"/>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назва предмета закупівлі</w:t>
            </w:r>
          </w:p>
        </w:tc>
        <w:tc>
          <w:tcPr>
            <w:tcW w:w="7435" w:type="dxa"/>
          </w:tcPr>
          <w:p w:rsidR="006E40F2" w:rsidRDefault="009C7AC2" w:rsidP="00DB7D1E">
            <w:r w:rsidRPr="009C7AC2">
              <w:t xml:space="preserve">Послуги з встановлення та </w:t>
            </w:r>
            <w:proofErr w:type="spellStart"/>
            <w:r w:rsidRPr="009C7AC2">
              <w:t>дооснащення</w:t>
            </w:r>
            <w:proofErr w:type="spellEnd"/>
            <w:r w:rsidRPr="009C7AC2">
              <w:t xml:space="preserve"> системи відеоспостереження закладів освіти </w:t>
            </w:r>
            <w:proofErr w:type="spellStart"/>
            <w:r w:rsidRPr="009C7AC2">
              <w:t>Немішаївської</w:t>
            </w:r>
            <w:proofErr w:type="spellEnd"/>
            <w:r w:rsidRPr="009C7AC2">
              <w:t xml:space="preserve"> селищної територіальної громади </w:t>
            </w:r>
          </w:p>
          <w:p w:rsidR="009C7AC2" w:rsidRPr="00A04D21" w:rsidRDefault="009C7AC2" w:rsidP="009C7AC2">
            <w:pPr>
              <w:jc w:val="center"/>
              <w:rPr>
                <w:b/>
                <w:bCs/>
                <w:sz w:val="28"/>
                <w:szCs w:val="28"/>
              </w:rPr>
            </w:pPr>
            <w:r w:rsidRPr="00067872">
              <w:rPr>
                <w:b/>
                <w:shd w:val="clear" w:color="auto" w:fill="FFFFFF"/>
              </w:rPr>
              <w:t xml:space="preserve">Код за </w:t>
            </w:r>
            <w:r w:rsidRPr="00811C13">
              <w:rPr>
                <w:b/>
                <w:shd w:val="clear" w:color="auto" w:fill="FFFFFF"/>
              </w:rPr>
              <w:t xml:space="preserve">ДК 021:2015 51310000-8 – «Послуги зі встановлення </w:t>
            </w:r>
            <w:proofErr w:type="spellStart"/>
            <w:r w:rsidRPr="00811C13">
              <w:rPr>
                <w:b/>
                <w:shd w:val="clear" w:color="auto" w:fill="FFFFFF"/>
              </w:rPr>
              <w:t>радіо-</w:t>
            </w:r>
            <w:proofErr w:type="spellEnd"/>
            <w:r w:rsidRPr="00811C13">
              <w:rPr>
                <w:b/>
                <w:shd w:val="clear" w:color="auto" w:fill="FFFFFF"/>
              </w:rPr>
              <w:t xml:space="preserve">, телевізійної, </w:t>
            </w:r>
            <w:proofErr w:type="spellStart"/>
            <w:r w:rsidRPr="00811C13">
              <w:rPr>
                <w:b/>
                <w:shd w:val="clear" w:color="auto" w:fill="FFFFFF"/>
              </w:rPr>
              <w:t>аудіо-</w:t>
            </w:r>
            <w:proofErr w:type="spellEnd"/>
            <w:r w:rsidRPr="00811C13">
              <w:rPr>
                <w:b/>
                <w:shd w:val="clear" w:color="auto" w:fill="FFFFFF"/>
              </w:rPr>
              <w:t xml:space="preserve"> та відеоапаратури»</w:t>
            </w:r>
          </w:p>
          <w:p w:rsidR="009C7AC2" w:rsidRPr="009C7AC2" w:rsidRDefault="009C7AC2" w:rsidP="00DB7D1E">
            <w:pPr>
              <w:rPr>
                <w:color w:val="000000"/>
              </w:rPr>
            </w:pPr>
          </w:p>
        </w:tc>
      </w:tr>
      <w:tr w:rsidR="00AA4520" w:rsidRPr="00925414" w:rsidTr="00CB0DBB">
        <w:trPr>
          <w:trHeight w:val="172"/>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опис окремої частини (частин) предмета закупівлі (лота), щодо якої можуть бути подані тендерні пропозиції</w:t>
            </w:r>
          </w:p>
        </w:tc>
        <w:tc>
          <w:tcPr>
            <w:tcW w:w="7435" w:type="dxa"/>
          </w:tcPr>
          <w:p w:rsidR="00AA4520" w:rsidRPr="003A136D" w:rsidRDefault="00AA4520" w:rsidP="00CB0DBB">
            <w:pPr>
              <w:spacing w:line="240" w:lineRule="exact"/>
              <w:jc w:val="both"/>
            </w:pPr>
            <w:r w:rsidRPr="003A136D">
              <w:t>Предмет закупівлі не поділений на окремі частини (лоти)</w:t>
            </w:r>
          </w:p>
        </w:tc>
      </w:tr>
      <w:tr w:rsidR="00AA4520" w:rsidRPr="00925414" w:rsidTr="00CB0DBB">
        <w:trPr>
          <w:trHeight w:val="66"/>
          <w:tblCellSpacing w:w="0" w:type="dxa"/>
        </w:trPr>
        <w:tc>
          <w:tcPr>
            <w:tcW w:w="3055" w:type="dxa"/>
          </w:tcPr>
          <w:p w:rsidR="00AA4520" w:rsidRPr="00925414" w:rsidRDefault="00AA4520" w:rsidP="00CB0DBB">
            <w:pPr>
              <w:spacing w:line="240" w:lineRule="exact"/>
              <w:rPr>
                <w:b/>
                <w:bCs/>
                <w:i/>
                <w:color w:val="121212"/>
              </w:rPr>
            </w:pPr>
            <w:r w:rsidRPr="00925414">
              <w:rPr>
                <w:b/>
                <w:bCs/>
                <w:i/>
              </w:rPr>
              <w:t>місце, кількість, обсяг поставки товарів (надання послуг, виконання робіт)</w:t>
            </w:r>
          </w:p>
        </w:tc>
        <w:tc>
          <w:tcPr>
            <w:tcW w:w="7435" w:type="dxa"/>
          </w:tcPr>
          <w:p w:rsidR="00805790" w:rsidRPr="003A136D" w:rsidRDefault="00805790" w:rsidP="00805790">
            <w:pPr>
              <w:widowControl w:val="0"/>
              <w:autoSpaceDE w:val="0"/>
              <w:autoSpaceDN w:val="0"/>
              <w:adjustRightInd w:val="0"/>
              <w:ind w:right="34"/>
              <w:jc w:val="both"/>
              <w:rPr>
                <w:bCs/>
              </w:rPr>
            </w:pPr>
            <w:r w:rsidRPr="003A136D">
              <w:rPr>
                <w:b/>
              </w:rPr>
              <w:t>Місце поставки</w:t>
            </w:r>
            <w:r w:rsidRPr="003A136D">
              <w:t xml:space="preserve"> – за адресами закладів (перелік закладів визначено згідно з </w:t>
            </w:r>
            <w:r w:rsidR="00C02243">
              <w:rPr>
                <w:u w:val="single"/>
              </w:rPr>
              <w:t>Додатком №2)</w:t>
            </w:r>
            <w:r w:rsidRPr="003A136D">
              <w:rPr>
                <w:bCs/>
              </w:rPr>
              <w:t xml:space="preserve">. </w:t>
            </w:r>
          </w:p>
          <w:p w:rsidR="00805790" w:rsidRPr="003A136D" w:rsidRDefault="00805790" w:rsidP="00805790">
            <w:pPr>
              <w:widowControl w:val="0"/>
              <w:autoSpaceDE w:val="0"/>
              <w:autoSpaceDN w:val="0"/>
              <w:adjustRightInd w:val="0"/>
              <w:ind w:right="34"/>
              <w:jc w:val="both"/>
              <w:rPr>
                <w:bCs/>
              </w:rPr>
            </w:pPr>
          </w:p>
          <w:p w:rsidR="00AA4520" w:rsidRPr="003A136D" w:rsidRDefault="00805790" w:rsidP="00805790">
            <w:pPr>
              <w:widowControl w:val="0"/>
              <w:autoSpaceDE w:val="0"/>
              <w:autoSpaceDN w:val="0"/>
              <w:adjustRightInd w:val="0"/>
              <w:spacing w:line="240" w:lineRule="exact"/>
              <w:jc w:val="both"/>
              <w:rPr>
                <w:b/>
                <w:bCs/>
                <w:i/>
                <w:iCs/>
              </w:rPr>
            </w:pPr>
            <w:r w:rsidRPr="003A136D">
              <w:rPr>
                <w:b/>
                <w:bCs/>
                <w:i/>
                <w:iCs/>
              </w:rPr>
              <w:t>Кількість</w:t>
            </w:r>
            <w:r w:rsidR="0050328B" w:rsidRPr="003A136D">
              <w:rPr>
                <w:b/>
                <w:bCs/>
                <w:i/>
                <w:iCs/>
              </w:rPr>
              <w:t xml:space="preserve">: </w:t>
            </w:r>
          </w:p>
          <w:p w:rsidR="00B107A8" w:rsidRPr="003A136D" w:rsidRDefault="00D43518" w:rsidP="00B107A8">
            <w:pPr>
              <w:rPr>
                <w:b/>
                <w:bCs/>
                <w:color w:val="0D0D0D"/>
                <w:sz w:val="22"/>
                <w:szCs w:val="22"/>
              </w:rPr>
            </w:pPr>
            <w:r>
              <w:rPr>
                <w:b/>
                <w:bCs/>
                <w:color w:val="0D0D0D"/>
                <w:sz w:val="22"/>
                <w:szCs w:val="22"/>
              </w:rPr>
              <w:t xml:space="preserve">  - </w:t>
            </w:r>
            <w:r w:rsidR="00AD45D3" w:rsidRPr="00AD45D3">
              <w:rPr>
                <w:b/>
                <w:bCs/>
                <w:color w:val="0D0D0D"/>
                <w:sz w:val="22"/>
                <w:szCs w:val="22"/>
              </w:rPr>
              <w:t>1 послуга</w:t>
            </w:r>
          </w:p>
          <w:p w:rsidR="009317D6" w:rsidRPr="003A136D" w:rsidRDefault="009317D6" w:rsidP="00395833">
            <w:pPr>
              <w:pStyle w:val="aff2"/>
              <w:ind w:left="33"/>
              <w:rPr>
                <w:color w:val="121212"/>
              </w:rPr>
            </w:pPr>
          </w:p>
        </w:tc>
      </w:tr>
      <w:tr w:rsidR="00AA4520" w:rsidRPr="00925414" w:rsidTr="00CB0DBB">
        <w:trPr>
          <w:trHeight w:val="191"/>
          <w:tblCellSpacing w:w="0" w:type="dxa"/>
        </w:trPr>
        <w:tc>
          <w:tcPr>
            <w:tcW w:w="3055" w:type="dxa"/>
          </w:tcPr>
          <w:p w:rsidR="00AA4520" w:rsidRPr="00925414" w:rsidRDefault="00AA4520" w:rsidP="00CB0DBB">
            <w:pPr>
              <w:spacing w:line="240" w:lineRule="exact"/>
              <w:rPr>
                <w:b/>
                <w:bCs/>
                <w:i/>
                <w:color w:val="121212"/>
              </w:rPr>
            </w:pPr>
            <w:r w:rsidRPr="00925414">
              <w:rPr>
                <w:b/>
                <w:bCs/>
                <w:i/>
              </w:rPr>
              <w:t>строк поставки товарів (надання послуг, виконання робіт)</w:t>
            </w:r>
          </w:p>
        </w:tc>
        <w:tc>
          <w:tcPr>
            <w:tcW w:w="7435" w:type="dxa"/>
          </w:tcPr>
          <w:p w:rsidR="00AA4520" w:rsidRPr="003A136D" w:rsidRDefault="00AD45D3" w:rsidP="00AE63F3">
            <w:pPr>
              <w:widowControl w:val="0"/>
              <w:autoSpaceDE w:val="0"/>
              <w:autoSpaceDN w:val="0"/>
              <w:adjustRightInd w:val="0"/>
              <w:spacing w:line="240" w:lineRule="exact"/>
            </w:pPr>
            <w:r>
              <w:rPr>
                <w:b/>
              </w:rPr>
              <w:t>На протязі 30 днів з дати підписання договору</w:t>
            </w:r>
          </w:p>
        </w:tc>
      </w:tr>
      <w:tr w:rsidR="00AD45D3" w:rsidRPr="00925414" w:rsidTr="00CB0DBB">
        <w:trPr>
          <w:trHeight w:val="191"/>
          <w:tblCellSpacing w:w="0" w:type="dxa"/>
        </w:trPr>
        <w:tc>
          <w:tcPr>
            <w:tcW w:w="3055" w:type="dxa"/>
          </w:tcPr>
          <w:p w:rsidR="00AD45D3" w:rsidRDefault="00AD45D3">
            <w:r w:rsidRPr="00AD130A">
              <w:t>Очікувана вартість предмета закупівлі:</w:t>
            </w:r>
          </w:p>
        </w:tc>
        <w:tc>
          <w:tcPr>
            <w:tcW w:w="7435" w:type="dxa"/>
          </w:tcPr>
          <w:p w:rsidR="00AD45D3" w:rsidRDefault="00AD45D3">
            <w:r w:rsidRPr="00AD45D3">
              <w:t xml:space="preserve">298100 (двісті  </w:t>
            </w:r>
            <w:proofErr w:type="spellStart"/>
            <w:r w:rsidRPr="00AD45D3">
              <w:t>дв’ятсот</w:t>
            </w:r>
            <w:proofErr w:type="spellEnd"/>
            <w:r w:rsidRPr="00AD45D3">
              <w:t xml:space="preserve"> вісім тисяч сто) грн.  з ПДВ</w:t>
            </w:r>
          </w:p>
        </w:tc>
      </w:tr>
      <w:tr w:rsidR="000469F5" w:rsidRPr="00925414" w:rsidTr="00CB0DBB">
        <w:trPr>
          <w:trHeight w:val="191"/>
          <w:tblCellSpacing w:w="0" w:type="dxa"/>
        </w:trPr>
        <w:tc>
          <w:tcPr>
            <w:tcW w:w="3055" w:type="dxa"/>
          </w:tcPr>
          <w:p w:rsidR="000469F5" w:rsidRPr="00AD130A" w:rsidRDefault="000469F5">
            <w:r w:rsidRPr="000469F5">
              <w:t xml:space="preserve">Інформація про прийняття </w:t>
            </w:r>
            <w:r w:rsidRPr="000469F5">
              <w:lastRenderedPageBreak/>
              <w:t>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35" w:type="dxa"/>
          </w:tcPr>
          <w:p w:rsidR="000469F5" w:rsidRDefault="000469F5" w:rsidP="000469F5">
            <w:r>
              <w:lastRenderedPageBreak/>
              <w:t xml:space="preserve">Замовник не прийматиме до розгляду тендерної пропозиції, ціна якої </w:t>
            </w:r>
            <w:r>
              <w:lastRenderedPageBreak/>
              <w:t xml:space="preserve">є вищою, ніж очікувана вартість предмета закупівлі, визначена замовником в оголошенні про проведення відкритих торгів. </w:t>
            </w:r>
          </w:p>
          <w:p w:rsidR="000469F5" w:rsidRPr="00AD45D3" w:rsidRDefault="000469F5" w:rsidP="000469F5">
            <w: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A4520" w:rsidRPr="00925414" w:rsidTr="00CB0DBB">
        <w:trPr>
          <w:trHeight w:val="259"/>
          <w:tblCellSpacing w:w="0" w:type="dxa"/>
        </w:trPr>
        <w:tc>
          <w:tcPr>
            <w:tcW w:w="3055" w:type="dxa"/>
          </w:tcPr>
          <w:p w:rsidR="00AA4520" w:rsidRPr="00925414" w:rsidRDefault="0073583E" w:rsidP="00CB0DBB">
            <w:pPr>
              <w:spacing w:line="240" w:lineRule="exact"/>
              <w:rPr>
                <w:b/>
                <w:color w:val="121212"/>
              </w:rPr>
            </w:pPr>
            <w:r>
              <w:rPr>
                <w:rStyle w:val="a5"/>
                <w:b/>
                <w:color w:val="121212"/>
              </w:rPr>
              <w:lastRenderedPageBreak/>
              <w:t>1.</w:t>
            </w:r>
            <w:r w:rsidR="00AA4520" w:rsidRPr="00925414">
              <w:rPr>
                <w:rStyle w:val="a5"/>
                <w:b/>
                <w:color w:val="121212"/>
              </w:rPr>
              <w:t>5. Недискримінація учасників</w:t>
            </w:r>
          </w:p>
        </w:tc>
        <w:tc>
          <w:tcPr>
            <w:tcW w:w="7435" w:type="dxa"/>
          </w:tcPr>
          <w:p w:rsidR="00AA4520" w:rsidRPr="00925414" w:rsidRDefault="00AA4520" w:rsidP="00CB0DBB">
            <w:pPr>
              <w:spacing w:line="240" w:lineRule="exact"/>
              <w:jc w:val="both"/>
              <w:rPr>
                <w:color w:val="121212"/>
              </w:rPr>
            </w:pPr>
            <w:r w:rsidRPr="00925414">
              <w:rPr>
                <w:color w:val="12121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A4520" w:rsidRPr="00925414" w:rsidTr="00CB0DBB">
        <w:trPr>
          <w:trHeight w:val="617"/>
          <w:tblCellSpacing w:w="0" w:type="dxa"/>
        </w:trPr>
        <w:tc>
          <w:tcPr>
            <w:tcW w:w="3055" w:type="dxa"/>
          </w:tcPr>
          <w:p w:rsidR="00AA4520" w:rsidRPr="00925414" w:rsidRDefault="0073583E" w:rsidP="00CB0DBB">
            <w:pPr>
              <w:spacing w:line="240" w:lineRule="exact"/>
              <w:rPr>
                <w:b/>
                <w:color w:val="121212"/>
              </w:rPr>
            </w:pPr>
            <w:r>
              <w:rPr>
                <w:rStyle w:val="a5"/>
                <w:b/>
                <w:color w:val="121212"/>
              </w:rPr>
              <w:t>1.</w:t>
            </w:r>
            <w:r w:rsidR="00AA4520" w:rsidRPr="00925414">
              <w:rPr>
                <w:rStyle w:val="a5"/>
                <w:b/>
                <w:color w:val="121212"/>
              </w:rPr>
              <w:t xml:space="preserve">6. Інформація про валюту (валюти), у якій (яких) повинна бути розрахована і зазначена ціна тендерної пропозиції </w:t>
            </w:r>
          </w:p>
        </w:tc>
        <w:tc>
          <w:tcPr>
            <w:tcW w:w="7435" w:type="dxa"/>
          </w:tcPr>
          <w:p w:rsidR="00AA4520" w:rsidRPr="00925414" w:rsidRDefault="00AA4520" w:rsidP="00CB0DBB">
            <w:pPr>
              <w:spacing w:line="240" w:lineRule="exact"/>
              <w:rPr>
                <w:color w:val="FF0000"/>
              </w:rPr>
            </w:pPr>
            <w:r w:rsidRPr="00925414">
              <w:t>Валютою тендерної пропозиції є гривня.</w:t>
            </w:r>
          </w:p>
          <w:p w:rsidR="00AA4520" w:rsidRPr="00925414" w:rsidRDefault="00AA4520" w:rsidP="00CB0DBB">
            <w:pPr>
              <w:tabs>
                <w:tab w:val="num" w:pos="720"/>
              </w:tabs>
              <w:spacing w:line="240" w:lineRule="exact"/>
              <w:jc w:val="both"/>
            </w:pPr>
            <w:r w:rsidRPr="002B418E">
              <w:t>У разі якщо учасником про</w:t>
            </w:r>
            <w:r w:rsidR="00690CBE" w:rsidRPr="002B418E">
              <w:t>цедури закупівлі є нерезидент</w:t>
            </w:r>
            <w:r w:rsidR="00690CBE">
              <w:rPr>
                <w:b/>
              </w:rPr>
              <w:t xml:space="preserve">, </w:t>
            </w:r>
            <w:r w:rsidRPr="00925414">
              <w:t>такий Учасник зазначає ціну пропозиції в електронній системі закупівель у валюті – гривня.</w:t>
            </w:r>
            <w:r w:rsidR="002B418E">
              <w:t xml:space="preserve"> </w:t>
            </w:r>
          </w:p>
        </w:tc>
      </w:tr>
      <w:tr w:rsidR="00AA4520" w:rsidRPr="00925414" w:rsidTr="00CB0DBB">
        <w:trPr>
          <w:trHeight w:val="64"/>
          <w:tblCellSpacing w:w="0" w:type="dxa"/>
        </w:trPr>
        <w:tc>
          <w:tcPr>
            <w:tcW w:w="3055" w:type="dxa"/>
          </w:tcPr>
          <w:p w:rsidR="00AA4520" w:rsidRPr="00925414" w:rsidRDefault="0073583E" w:rsidP="00CB0DBB">
            <w:pPr>
              <w:spacing w:line="240" w:lineRule="exact"/>
              <w:rPr>
                <w:b/>
              </w:rPr>
            </w:pPr>
            <w:r>
              <w:rPr>
                <w:rStyle w:val="a5"/>
                <w:b/>
              </w:rPr>
              <w:t>1.</w:t>
            </w:r>
            <w:r w:rsidR="00AA4520" w:rsidRPr="00925414">
              <w:rPr>
                <w:rStyle w:val="a5"/>
                <w:b/>
              </w:rPr>
              <w:t xml:space="preserve">7. Інформація про мову (мови), якою (якими) повинні бути складені тендерні пропозиції </w:t>
            </w:r>
          </w:p>
        </w:tc>
        <w:tc>
          <w:tcPr>
            <w:tcW w:w="7435" w:type="dxa"/>
          </w:tcPr>
          <w:p w:rsidR="00AA4520" w:rsidRPr="00925414" w:rsidRDefault="00AA4520" w:rsidP="00CB0DBB">
            <w:pPr>
              <w:pStyle w:val="1e"/>
              <w:spacing w:line="240" w:lineRule="exact"/>
              <w:jc w:val="both"/>
              <w:rPr>
                <w:lang w:val="uk-UA"/>
              </w:rPr>
            </w:pPr>
            <w:r w:rsidRPr="00925414">
              <w:rPr>
                <w:lang w:val="uk-UA"/>
              </w:rPr>
              <w:t xml:space="preserve">Під час проведення процедури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25414">
              <w:rPr>
                <w:lang w:val="uk-UA"/>
              </w:rPr>
              <w:t>закуповуються</w:t>
            </w:r>
            <w:proofErr w:type="spellEnd"/>
            <w:r w:rsidRPr="00925414">
              <w:rPr>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A4520" w:rsidRPr="00925414" w:rsidRDefault="00AA4520" w:rsidP="00CB0DBB">
            <w:pPr>
              <w:spacing w:line="240" w:lineRule="exact"/>
              <w:jc w:val="both"/>
            </w:pPr>
            <w:r w:rsidRPr="00925414">
              <w:t>Уся інформація розміщується в електронній формі українською мовою, крім тих випадків коли використання букв та символів української мови призвод</w:t>
            </w:r>
            <w:r>
              <w:t>ить до їх спотворення (зокрема,</w:t>
            </w:r>
            <w:r w:rsidRPr="00925414">
              <w:t xml:space="preserve"> але не виключно адреси мережі «</w:t>
            </w:r>
            <w:proofErr w:type="spellStart"/>
            <w:r w:rsidRPr="00925414">
              <w:t>інтернет</w:t>
            </w:r>
            <w:proofErr w:type="spellEnd"/>
            <w:r w:rsidRPr="00925414">
              <w:t xml:space="preserve">», адреси електронної пошти, торговельної марки (знаку для товарів та послуг), загальноприйняті міжнародні терміни). </w:t>
            </w:r>
          </w:p>
          <w:p w:rsidR="00AA4520" w:rsidRPr="00925414" w:rsidRDefault="00AA4520" w:rsidP="00CB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lang w:eastAsia="ar-SA"/>
              </w:rPr>
            </w:pPr>
            <w:r w:rsidRPr="00925414">
              <w:rPr>
                <w:lang w:eastAsia="ar-S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AA4520" w:rsidRPr="00925414" w:rsidRDefault="00AA4520" w:rsidP="00CB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lang w:eastAsia="ar-SA"/>
              </w:rPr>
            </w:pPr>
            <w:r w:rsidRPr="00925414">
              <w:rPr>
                <w:lang w:eastAsia="ar-SA"/>
              </w:rPr>
              <w:t>Якщо в складі тендерної пропозиції надається документ, що складений на іншій, ніж передбачено абзацом 2 цього Розділу мові, учасник надає переклад цього документу, завірений підписом перекладача.</w:t>
            </w:r>
          </w:p>
          <w:p w:rsidR="00AA4520" w:rsidRDefault="00AA4520" w:rsidP="00CB0DBB">
            <w:pPr>
              <w:spacing w:line="240" w:lineRule="exact"/>
              <w:jc w:val="both"/>
            </w:pPr>
            <w:r w:rsidRPr="00925414">
              <w:rPr>
                <w:lang w:eastAsia="ar-SA"/>
              </w:rPr>
              <w:t>Якщо учасник торгів є нерезидентом України, він може подавати свою тендерну пропозицію англійською мовою з обов’язковим перекладом на українську мову.</w:t>
            </w:r>
            <w:r w:rsidRPr="00925414">
              <w:t xml:space="preserve"> Переклад повинен бути посвідчений учасником торгів, або посвідчений нотаріально.</w:t>
            </w:r>
          </w:p>
          <w:p w:rsidR="006E40F2" w:rsidRPr="00925414" w:rsidRDefault="006E40F2" w:rsidP="00CB0DBB">
            <w:pPr>
              <w:spacing w:line="240" w:lineRule="exact"/>
              <w:jc w:val="both"/>
            </w:pPr>
          </w:p>
        </w:tc>
      </w:tr>
      <w:tr w:rsidR="00AA4520" w:rsidRPr="00925414" w:rsidTr="00CB0DBB">
        <w:trPr>
          <w:trHeight w:val="64"/>
          <w:tblCellSpacing w:w="0" w:type="dxa"/>
        </w:trPr>
        <w:tc>
          <w:tcPr>
            <w:tcW w:w="10490" w:type="dxa"/>
            <w:gridSpan w:val="2"/>
          </w:tcPr>
          <w:p w:rsidR="00AA4520" w:rsidRDefault="00AA4520" w:rsidP="00CB0DBB">
            <w:pPr>
              <w:spacing w:line="240" w:lineRule="exact"/>
              <w:rPr>
                <w:rStyle w:val="a5"/>
                <w:b/>
                <w:color w:val="121212"/>
              </w:rPr>
            </w:pPr>
            <w:r w:rsidRPr="00925414">
              <w:rPr>
                <w:rStyle w:val="a5"/>
                <w:b/>
                <w:color w:val="121212"/>
              </w:rPr>
              <w:t xml:space="preserve">ІІ. Порядок внесення змін та надання роз`яснень до тендерної документації </w:t>
            </w:r>
          </w:p>
          <w:p w:rsidR="006E40F2" w:rsidRPr="00925414" w:rsidRDefault="006E40F2" w:rsidP="00CB0DBB">
            <w:pPr>
              <w:spacing w:line="240" w:lineRule="exact"/>
              <w:rPr>
                <w:b/>
                <w:color w:val="121212"/>
              </w:rPr>
            </w:pPr>
          </w:p>
        </w:tc>
      </w:tr>
      <w:tr w:rsidR="00AA4520" w:rsidRPr="00925414" w:rsidTr="00CB0DBB">
        <w:trPr>
          <w:trHeight w:val="64"/>
          <w:tblCellSpacing w:w="0" w:type="dxa"/>
        </w:trPr>
        <w:tc>
          <w:tcPr>
            <w:tcW w:w="3055" w:type="dxa"/>
          </w:tcPr>
          <w:p w:rsidR="00AA4520" w:rsidRPr="00925414" w:rsidRDefault="0073583E" w:rsidP="00CB0DBB">
            <w:pPr>
              <w:spacing w:line="240" w:lineRule="exact"/>
              <w:rPr>
                <w:b/>
                <w:color w:val="121212"/>
              </w:rPr>
            </w:pPr>
            <w:r>
              <w:rPr>
                <w:rStyle w:val="a5"/>
                <w:b/>
                <w:color w:val="121212"/>
              </w:rPr>
              <w:t>2.</w:t>
            </w:r>
            <w:r w:rsidR="00AA4520" w:rsidRPr="00925414">
              <w:rPr>
                <w:rStyle w:val="a5"/>
                <w:b/>
                <w:color w:val="121212"/>
              </w:rPr>
              <w:t xml:space="preserve">1. Процедура надання роз’яснень щодо тендерної документації </w:t>
            </w:r>
          </w:p>
        </w:tc>
        <w:tc>
          <w:tcPr>
            <w:tcW w:w="7435" w:type="dxa"/>
          </w:tcPr>
          <w:p w:rsidR="001B7680" w:rsidRDefault="001B7680" w:rsidP="001B7680">
            <w:pPr>
              <w:pStyle w:val="rvps2"/>
              <w:spacing w:before="0" w:beforeAutospacing="0" w:after="0" w:afterAutospacing="0" w:line="240" w:lineRule="exact"/>
              <w:ind w:right="127"/>
              <w:jc w:val="both"/>
            </w:pPr>
            <w: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t>веб-порталі</w:t>
            </w:r>
            <w:proofErr w:type="spellEnd"/>
            <w:r>
              <w:t xml:space="preserve"> Уповноваженого органу відповідно до статті 10 Закону.</w:t>
            </w:r>
          </w:p>
          <w:p w:rsidR="001B7680" w:rsidRDefault="001B7680" w:rsidP="001B7680">
            <w:pPr>
              <w:pStyle w:val="rvps2"/>
              <w:shd w:val="clear" w:color="auto" w:fill="FFFFFF"/>
              <w:spacing w:before="0" w:beforeAutospacing="0" w:after="0" w:afterAutospacing="0" w:line="240" w:lineRule="exact"/>
              <w:jc w:val="both"/>
              <w:rPr>
                <w:color w:val="000000"/>
              </w:rPr>
            </w:pPr>
            <w:bookmarkStart w:id="2" w:name="n431"/>
            <w:bookmarkStart w:id="3" w:name="n432"/>
            <w:bookmarkEnd w:id="2"/>
            <w:bookmarkEnd w:id="3"/>
            <w:r>
              <w:rPr>
                <w:color w:val="000000"/>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A4520" w:rsidRPr="00925414" w:rsidRDefault="001B7680" w:rsidP="001B7680">
            <w:pPr>
              <w:tabs>
                <w:tab w:val="left" w:pos="-108"/>
                <w:tab w:val="left" w:pos="0"/>
              </w:tabs>
              <w:spacing w:line="240" w:lineRule="exact"/>
              <w:jc w:val="both"/>
            </w:pPr>
            <w:bookmarkStart w:id="4" w:name="n1442"/>
            <w:bookmarkEnd w:id="4"/>
            <w:r>
              <w:rPr>
                <w:color w:val="000000"/>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AA4520" w:rsidRPr="00925414" w:rsidTr="00CB0DBB">
        <w:trPr>
          <w:trHeight w:val="334"/>
          <w:tblCellSpacing w:w="0" w:type="dxa"/>
        </w:trPr>
        <w:tc>
          <w:tcPr>
            <w:tcW w:w="3055" w:type="dxa"/>
          </w:tcPr>
          <w:p w:rsidR="00AA4520" w:rsidRPr="00925414" w:rsidRDefault="0073583E" w:rsidP="00CB0DBB">
            <w:pPr>
              <w:spacing w:line="240" w:lineRule="exact"/>
              <w:rPr>
                <w:b/>
                <w:i/>
                <w:color w:val="121212"/>
              </w:rPr>
            </w:pPr>
            <w:r>
              <w:rPr>
                <w:b/>
                <w:i/>
                <w:color w:val="121212"/>
              </w:rPr>
              <w:lastRenderedPageBreak/>
              <w:t>2.</w:t>
            </w:r>
            <w:r w:rsidR="00AA4520" w:rsidRPr="00925414">
              <w:rPr>
                <w:b/>
                <w:i/>
                <w:color w:val="121212"/>
              </w:rPr>
              <w:t>2. Унесення змін до тендерної документації</w:t>
            </w:r>
          </w:p>
        </w:tc>
        <w:tc>
          <w:tcPr>
            <w:tcW w:w="7435" w:type="dxa"/>
          </w:tcPr>
          <w:p w:rsidR="001B7680" w:rsidRDefault="001B7680" w:rsidP="001B7680">
            <w:pPr>
              <w:pStyle w:val="rvps2"/>
              <w:spacing w:before="0" w:beforeAutospacing="0" w:after="0" w:afterAutospacing="0" w:line="240" w:lineRule="exact"/>
              <w:ind w:right="127"/>
              <w:jc w:val="both"/>
              <w:rPr>
                <w:color w:val="000000"/>
                <w:shd w:val="clear" w:color="auto" w:fill="FFFFFF"/>
              </w:rPr>
            </w:pPr>
            <w:r>
              <w:rPr>
                <w:color w:val="000000"/>
                <w:shd w:val="clear" w:color="auto" w:fill="FFFFFF"/>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Style w:val="aff9"/>
                  <w:color w:val="006600"/>
                  <w:shd w:val="clear" w:color="auto" w:fill="FFFFFF"/>
                </w:rPr>
                <w:t>статті 8</w:t>
              </w:r>
            </w:hyperlink>
            <w:r>
              <w:rPr>
                <w:color w:val="000000"/>
                <w:shd w:val="clear" w:color="auto" w:fill="FFFFFF"/>
              </w:rPr>
              <w:t xml:space="preserve"> цього Закону, або за результатами звернень, або на підставі рішення органу оскарження внести зміни до тендерної документації. </w:t>
            </w:r>
          </w:p>
          <w:p w:rsidR="001B7680" w:rsidRDefault="001B7680" w:rsidP="001B7680">
            <w:pPr>
              <w:pStyle w:val="rvps2"/>
              <w:spacing w:before="0" w:beforeAutospacing="0" w:after="0" w:afterAutospacing="0" w:line="240" w:lineRule="exact"/>
              <w:ind w:right="127"/>
              <w:jc w:val="both"/>
            </w:pPr>
            <w:r>
              <w:rPr>
                <w:color w:val="000000"/>
                <w:shd w:val="clear" w:color="auto"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B7680" w:rsidRDefault="001B7680" w:rsidP="001B7680">
            <w:pPr>
              <w:pStyle w:val="rvps2"/>
              <w:spacing w:before="0" w:beforeAutospacing="0" w:after="0" w:afterAutospacing="0" w:line="240" w:lineRule="exact"/>
              <w:ind w:right="125"/>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5" w:name="n433"/>
            <w:bookmarkStart w:id="6" w:name="n434"/>
            <w:bookmarkEnd w:id="5"/>
            <w:bookmarkEnd w:id="6"/>
          </w:p>
          <w:p w:rsidR="005224A7" w:rsidRPr="00925414" w:rsidRDefault="005224A7" w:rsidP="00CB0DBB">
            <w:pPr>
              <w:tabs>
                <w:tab w:val="left" w:pos="2160"/>
                <w:tab w:val="left" w:pos="3600"/>
              </w:tabs>
              <w:spacing w:line="240" w:lineRule="exact"/>
              <w:jc w:val="both"/>
              <w:rPr>
                <w:color w:val="121212"/>
              </w:rPr>
            </w:pPr>
          </w:p>
        </w:tc>
      </w:tr>
      <w:tr w:rsidR="005224A7" w:rsidRPr="00925414" w:rsidTr="005224A7">
        <w:trPr>
          <w:trHeight w:val="345"/>
          <w:tblCellSpacing w:w="0" w:type="dxa"/>
        </w:trPr>
        <w:tc>
          <w:tcPr>
            <w:tcW w:w="10490" w:type="dxa"/>
            <w:gridSpan w:val="2"/>
          </w:tcPr>
          <w:p w:rsidR="005224A7" w:rsidRPr="00925414" w:rsidRDefault="005224A7" w:rsidP="005224A7">
            <w:pPr>
              <w:tabs>
                <w:tab w:val="left" w:pos="7200"/>
              </w:tabs>
              <w:spacing w:line="240" w:lineRule="exact"/>
              <w:textAlignment w:val="baseline"/>
              <w:rPr>
                <w:lang w:eastAsia="uk-UA"/>
              </w:rPr>
            </w:pPr>
            <w:r w:rsidRPr="00925414">
              <w:rPr>
                <w:b/>
                <w:i/>
                <w:color w:val="121212"/>
              </w:rPr>
              <w:t>ІІІ. Інструкція з підготовки тендерної пропозиції</w:t>
            </w:r>
          </w:p>
        </w:tc>
      </w:tr>
      <w:tr w:rsidR="005F569E" w:rsidRPr="00925414" w:rsidTr="00BC37E8">
        <w:trPr>
          <w:trHeight w:val="2467"/>
          <w:tblCellSpacing w:w="0" w:type="dxa"/>
        </w:trPr>
        <w:tc>
          <w:tcPr>
            <w:tcW w:w="3055" w:type="dxa"/>
          </w:tcPr>
          <w:p w:rsidR="005F569E" w:rsidRPr="00925414" w:rsidRDefault="005F569E" w:rsidP="005F569E">
            <w:pPr>
              <w:spacing w:line="240" w:lineRule="exact"/>
              <w:rPr>
                <w:b/>
                <w:i/>
                <w:iCs/>
              </w:rPr>
            </w:pPr>
            <w:bookmarkStart w:id="7" w:name="_Hlk76452523"/>
            <w:r>
              <w:rPr>
                <w:b/>
                <w:i/>
                <w:iCs/>
              </w:rPr>
              <w:t>3.</w:t>
            </w:r>
            <w:r w:rsidRPr="00925414">
              <w:rPr>
                <w:b/>
                <w:i/>
                <w:iCs/>
              </w:rPr>
              <w:t xml:space="preserve">1. Зміст і </w:t>
            </w:r>
            <w:r>
              <w:rPr>
                <w:b/>
                <w:i/>
                <w:iCs/>
              </w:rPr>
              <w:t>с</w:t>
            </w:r>
            <w:r w:rsidRPr="00925414">
              <w:rPr>
                <w:b/>
                <w:i/>
                <w:iCs/>
              </w:rPr>
              <w:t xml:space="preserve">посіб подання тендерної пропозиції </w:t>
            </w:r>
          </w:p>
          <w:p w:rsidR="005F569E" w:rsidRPr="00925414" w:rsidRDefault="005F569E" w:rsidP="005F569E">
            <w:pPr>
              <w:spacing w:line="240" w:lineRule="exact"/>
              <w:rPr>
                <w:i/>
                <w:iCs/>
                <w:color w:val="121212"/>
              </w:rPr>
            </w:pPr>
            <w:r w:rsidRPr="00925414">
              <w:br/>
            </w:r>
            <w:r w:rsidRPr="00925414">
              <w:rPr>
                <w:i/>
                <w:iCs/>
              </w:rPr>
              <w:t>*</w:t>
            </w:r>
            <w:r w:rsidRPr="00925414">
              <w:rPr>
                <w:i/>
                <w:iCs/>
                <w:lang w:eastAsia="uk-UA"/>
              </w:rPr>
              <w:t xml:space="preserve"> </w:t>
            </w:r>
            <w:r w:rsidRPr="00C16F19">
              <w:rPr>
                <w:i/>
                <w:iCs/>
              </w:rPr>
              <w:t>вимога не стосується учасників, які здійснюють діяльність без печатки згідно з чинним законодавством</w:t>
            </w:r>
          </w:p>
        </w:tc>
        <w:tc>
          <w:tcPr>
            <w:tcW w:w="7435" w:type="dxa"/>
            <w:vAlign w:val="center"/>
          </w:tcPr>
          <w:p w:rsidR="00666974" w:rsidRPr="003A136D" w:rsidRDefault="00892EB4" w:rsidP="00666974">
            <w:pPr>
              <w:widowControl w:val="0"/>
              <w:contextualSpacing/>
              <w:jc w:val="both"/>
            </w:pPr>
            <w:r>
              <w:rPr>
                <w:color w:val="FF0000"/>
              </w:rPr>
              <w:t xml:space="preserve">     </w:t>
            </w:r>
            <w:r w:rsidR="00666974" w:rsidRPr="003A136D">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документів, що вимагаються Замовником у цій тендерній документації, а саме:</w:t>
            </w:r>
          </w:p>
          <w:p w:rsidR="00666974" w:rsidRPr="003A136D" w:rsidRDefault="00666974" w:rsidP="00666974">
            <w:pPr>
              <w:widowControl w:val="0"/>
              <w:numPr>
                <w:ilvl w:val="0"/>
                <w:numId w:val="34"/>
              </w:numPr>
              <w:contextualSpacing/>
              <w:jc w:val="both"/>
            </w:pPr>
            <w:r w:rsidRPr="003A136D">
              <w:t xml:space="preserve">заповнену форму «Тендерна пропозиція» відповідно до </w:t>
            </w:r>
            <w:r w:rsidRPr="003A136D">
              <w:rPr>
                <w:b/>
              </w:rPr>
              <w:t>Додатку 1</w:t>
            </w:r>
            <w:r w:rsidRPr="003A136D">
              <w:t xml:space="preserve"> до тендерної документації;</w:t>
            </w:r>
          </w:p>
          <w:p w:rsidR="00666974" w:rsidRPr="003A136D" w:rsidRDefault="00666974" w:rsidP="00666974">
            <w:pPr>
              <w:widowControl w:val="0"/>
              <w:numPr>
                <w:ilvl w:val="0"/>
                <w:numId w:val="34"/>
              </w:numPr>
              <w:contextualSpacing/>
              <w:jc w:val="both"/>
            </w:pPr>
            <w:r w:rsidRPr="003A136D">
              <w:rPr>
                <w:rStyle w:val="rvts0"/>
              </w:rPr>
              <w:t>інформацію та документи, що підтверджують відповідність тендерної пропозиції технічним, якісним та кількісним характеристикам предмета закупівлі</w:t>
            </w:r>
            <w:r w:rsidRPr="003A136D">
              <w:t xml:space="preserve"> відповідно до </w:t>
            </w:r>
            <w:r w:rsidRPr="003A136D">
              <w:rPr>
                <w:b/>
              </w:rPr>
              <w:t xml:space="preserve">Додатку 2 </w:t>
            </w:r>
            <w:r w:rsidRPr="003A136D">
              <w:t>до тендерної документації</w:t>
            </w:r>
            <w:r w:rsidRPr="003A136D">
              <w:rPr>
                <w:rStyle w:val="rvts0"/>
              </w:rPr>
              <w:t>;</w:t>
            </w:r>
          </w:p>
          <w:p w:rsidR="00666974" w:rsidRPr="003A136D" w:rsidRDefault="00666974" w:rsidP="00666974">
            <w:pPr>
              <w:widowControl w:val="0"/>
              <w:numPr>
                <w:ilvl w:val="0"/>
                <w:numId w:val="34"/>
              </w:numPr>
              <w:contextualSpacing/>
              <w:jc w:val="both"/>
            </w:pPr>
            <w:r w:rsidRPr="003A136D">
              <w:t xml:space="preserve">інформацію та документи, що підтверджують відповідність Учасника кваліфікаційним критеріям визначеним у до </w:t>
            </w:r>
            <w:r w:rsidR="00892EB4" w:rsidRPr="003A136D">
              <w:rPr>
                <w:b/>
              </w:rPr>
              <w:t>Додатку 4</w:t>
            </w:r>
            <w:r w:rsidRPr="003A136D">
              <w:rPr>
                <w:b/>
              </w:rPr>
              <w:t xml:space="preserve"> </w:t>
            </w:r>
            <w:r w:rsidRPr="003A136D">
              <w:t xml:space="preserve">до тендерної документації; </w:t>
            </w:r>
          </w:p>
          <w:p w:rsidR="00666974" w:rsidRPr="003A136D" w:rsidRDefault="00666974" w:rsidP="00666974">
            <w:pPr>
              <w:widowControl w:val="0"/>
              <w:numPr>
                <w:ilvl w:val="0"/>
                <w:numId w:val="34"/>
              </w:numPr>
              <w:contextualSpacing/>
              <w:jc w:val="both"/>
              <w:rPr>
                <w:rStyle w:val="rvts0"/>
              </w:rPr>
            </w:pPr>
            <w:r w:rsidRPr="003A136D">
              <w:rPr>
                <w:rStyle w:val="rvts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66974" w:rsidRPr="003A136D" w:rsidRDefault="00666974" w:rsidP="00666974">
            <w:pPr>
              <w:widowControl w:val="0"/>
              <w:numPr>
                <w:ilvl w:val="0"/>
                <w:numId w:val="34"/>
              </w:numPr>
              <w:contextualSpacing/>
              <w:jc w:val="both"/>
              <w:rPr>
                <w:rStyle w:val="rvts0"/>
              </w:rPr>
            </w:pPr>
            <w:r w:rsidRPr="003A136D">
              <w:rPr>
                <w:rStyle w:val="rvts0"/>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66974" w:rsidRPr="003A136D" w:rsidRDefault="00666974" w:rsidP="00666974">
            <w:pPr>
              <w:widowControl w:val="0"/>
              <w:numPr>
                <w:ilvl w:val="0"/>
                <w:numId w:val="34"/>
              </w:numPr>
              <w:contextualSpacing/>
              <w:jc w:val="both"/>
              <w:rPr>
                <w:rStyle w:val="rvts0"/>
              </w:rPr>
            </w:pPr>
            <w:r w:rsidRPr="003A136D">
              <w:rPr>
                <w:rStyle w:val="rvts0"/>
              </w:rPr>
              <w:t>Витяг з Єдиного державного реєстру юридичних осіб, фізичних осіб-підприємців та громадських формувань.</w:t>
            </w:r>
          </w:p>
          <w:p w:rsidR="00666974" w:rsidRPr="003A136D" w:rsidRDefault="00666974" w:rsidP="00666974">
            <w:pPr>
              <w:widowControl w:val="0"/>
              <w:numPr>
                <w:ilvl w:val="0"/>
                <w:numId w:val="34"/>
              </w:numPr>
              <w:contextualSpacing/>
              <w:jc w:val="both"/>
            </w:pPr>
            <w:r w:rsidRPr="003A136D">
              <w:t>копію Статуту в останній (діючої) редакції або іншого установчого документу (зі змінами), з відміткою про проведення державної реєстрації, або описом, документів, що подаються юридичною особою державному реєстратору для вчинення реєстраційної дії (для юридичних осіб).</w:t>
            </w:r>
          </w:p>
          <w:p w:rsidR="00666974" w:rsidRPr="003A136D" w:rsidRDefault="00666974" w:rsidP="00666974">
            <w:pPr>
              <w:widowControl w:val="0"/>
              <w:contextualSpacing/>
              <w:jc w:val="both"/>
            </w:pPr>
            <w:r w:rsidRPr="003A136D">
              <w:t xml:space="preserve">У разі, якщо Учасник здійснює господарську діяльність на підставі </w:t>
            </w:r>
            <w:r w:rsidRPr="003A136D">
              <w:lastRenderedPageBreak/>
              <w:t>модельного статуту, надається копія відповідного рішення загальних зборів учасників.</w:t>
            </w:r>
          </w:p>
          <w:p w:rsidR="00666974" w:rsidRPr="003A136D" w:rsidRDefault="00666974" w:rsidP="00666974">
            <w:pPr>
              <w:pStyle w:val="aff2"/>
              <w:widowControl w:val="0"/>
              <w:numPr>
                <w:ilvl w:val="0"/>
                <w:numId w:val="34"/>
              </w:numPr>
              <w:ind w:left="374"/>
              <w:jc w:val="both"/>
            </w:pPr>
            <w:r w:rsidRPr="003A136D">
              <w:t>копію витягу з реєстру платників ПДВ. (У разі якщо Учасник не платник ПДВ - витяг з реєстру платників єдиного податку).</w:t>
            </w:r>
          </w:p>
          <w:p w:rsidR="00666974" w:rsidRPr="003A136D" w:rsidRDefault="00666974" w:rsidP="00666974">
            <w:pPr>
              <w:widowControl w:val="0"/>
              <w:numPr>
                <w:ilvl w:val="0"/>
                <w:numId w:val="34"/>
              </w:numPr>
              <w:contextualSpacing/>
              <w:jc w:val="both"/>
              <w:rPr>
                <w:rStyle w:val="rvts0"/>
              </w:rPr>
            </w:pPr>
            <w:r w:rsidRPr="003A136D">
              <w:rPr>
                <w:rStyle w:val="rvts0"/>
              </w:rPr>
              <w:t>інші документи передбачені іншими розділами та додатками тендерної документації.</w:t>
            </w:r>
          </w:p>
          <w:p w:rsidR="00666974" w:rsidRPr="003A136D" w:rsidRDefault="00892EB4" w:rsidP="00666974">
            <w:pPr>
              <w:widowControl w:val="0"/>
              <w:ind w:left="12"/>
              <w:contextualSpacing/>
              <w:jc w:val="both"/>
            </w:pPr>
            <w:r w:rsidRPr="003A136D">
              <w:t xml:space="preserve"> </w:t>
            </w:r>
            <w:r w:rsidR="00666974" w:rsidRPr="003A136D">
              <w:t xml:space="preserve"> Кожен Учасник має право подати тільки одну тендерну пропозицію.</w:t>
            </w:r>
          </w:p>
          <w:p w:rsidR="00666974" w:rsidRPr="003A136D" w:rsidRDefault="00892EB4" w:rsidP="00666974">
            <w:pPr>
              <w:widowControl w:val="0"/>
              <w:tabs>
                <w:tab w:val="left" w:pos="493"/>
              </w:tabs>
              <w:ind w:left="12"/>
              <w:contextualSpacing/>
              <w:jc w:val="both"/>
            </w:pPr>
            <w:r w:rsidRPr="003A136D">
              <w:t xml:space="preserve"> </w:t>
            </w:r>
            <w:r w:rsidR="00666974" w:rsidRPr="003A136D">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666974" w:rsidRPr="003A136D">
              <w:t>скан-копій</w:t>
            </w:r>
            <w:proofErr w:type="spellEnd"/>
            <w:r w:rsidR="00666974" w:rsidRPr="003A136D">
              <w:t xml:space="preserve"> придатних для </w:t>
            </w:r>
            <w:proofErr w:type="spellStart"/>
            <w:r w:rsidR="00666974" w:rsidRPr="003A136D">
              <w:t>машинозчитування</w:t>
            </w:r>
            <w:proofErr w:type="spellEnd"/>
            <w:r w:rsidR="00666974" w:rsidRPr="003A136D">
              <w:t xml:space="preserve"> (файли з розширенням «</w:t>
            </w:r>
            <w:proofErr w:type="spellStart"/>
            <w:r w:rsidR="00666974" w:rsidRPr="003A136D">
              <w:t>..pdf</w:t>
            </w:r>
            <w:proofErr w:type="spellEnd"/>
            <w:r w:rsidR="00666974" w:rsidRPr="003A136D">
              <w:t>.», «</w:t>
            </w:r>
            <w:proofErr w:type="spellStart"/>
            <w:r w:rsidR="00666974" w:rsidRPr="003A136D">
              <w:t>..jpeg</w:t>
            </w:r>
            <w:proofErr w:type="spellEnd"/>
            <w:r w:rsidR="00666974" w:rsidRPr="003A136D">
              <w:t xml:space="preserve">.», тощо), зміст та вигляд яких повинен відповідати оригіналам відповідних документів, згідно яких виготовляються такі </w:t>
            </w:r>
            <w:proofErr w:type="spellStart"/>
            <w:r w:rsidR="00666974" w:rsidRPr="003A136D">
              <w:t>скан-копії</w:t>
            </w:r>
            <w:proofErr w:type="spellEnd"/>
            <w:r w:rsidR="00666974" w:rsidRPr="003A136D">
              <w:t>. 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 Забороняється обмежувати перегляд файлів шляхом встановлення на них паролів або у будь-який інший спосіб. Усі, створені учасником, довідки, документи тендерної пропозиції повинні містити дату створювання документу, реєстраційний номер, підпис уповноваженої посадової особи учасника (керівника або уповноваженої ним особи, яку уповноважено представляти інтереси учасника під час проведення процедури закупівлі), а також відбитка печатки (у разі її використання). Зміст та вигляд документів повинен відповідати оригіналам відповідних документів, згідно яких виготовляються такі копії/</w:t>
            </w:r>
            <w:proofErr w:type="spellStart"/>
            <w:r w:rsidR="00666974" w:rsidRPr="003A136D">
              <w:t>скан-копії</w:t>
            </w:r>
            <w:proofErr w:type="spellEnd"/>
            <w:r w:rsidR="00666974" w:rsidRPr="003A136D">
              <w:t xml:space="preserve"> із оригіналів.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Закону України «Про електронні довірчі послуги», на кожен з таких документів (матеріал чи інформацію).</w:t>
            </w:r>
          </w:p>
          <w:p w:rsidR="00666974" w:rsidRPr="003A136D" w:rsidRDefault="00666974" w:rsidP="00666974">
            <w:pPr>
              <w:widowControl w:val="0"/>
              <w:tabs>
                <w:tab w:val="left" w:pos="493"/>
              </w:tabs>
              <w:ind w:left="12"/>
              <w:contextualSpacing/>
              <w:jc w:val="both"/>
            </w:pPr>
            <w:r w:rsidRPr="003A136D">
              <w:t xml:space="preserve">Нотаріально завірені документи та </w:t>
            </w:r>
            <w:proofErr w:type="spellStart"/>
            <w:r w:rsidRPr="003A136D">
              <w:t>скан-копії</w:t>
            </w:r>
            <w:proofErr w:type="spellEnd"/>
            <w:r w:rsidRPr="003A136D">
              <w:t xml:space="preserve"> із оригіналів документів, видані іншими установами, не засвідчуються підписом та печаткою Учасника. </w:t>
            </w:r>
          </w:p>
          <w:p w:rsidR="00666974" w:rsidRPr="003A136D" w:rsidRDefault="00892EB4" w:rsidP="00666974">
            <w:pPr>
              <w:pStyle w:val="2a"/>
              <w:widowControl w:val="0"/>
              <w:pBdr>
                <w:top w:val="nil"/>
                <w:left w:val="nil"/>
                <w:bottom w:val="nil"/>
                <w:right w:val="nil"/>
                <w:between w:val="nil"/>
              </w:pBdr>
              <w:ind w:hanging="21"/>
              <w:jc w:val="both"/>
              <w:rPr>
                <w:rFonts w:ascii="Times New Roman" w:eastAsia="Times New Roman" w:hAnsi="Times New Roman" w:cs="Times New Roman"/>
                <w:color w:val="auto"/>
                <w:sz w:val="24"/>
                <w:szCs w:val="24"/>
              </w:rPr>
            </w:pPr>
            <w:r w:rsidRPr="003A136D">
              <w:rPr>
                <w:rFonts w:ascii="Times New Roman" w:eastAsia="Times New Roman" w:hAnsi="Times New Roman" w:cs="Times New Roman"/>
                <w:color w:val="auto"/>
                <w:sz w:val="24"/>
                <w:szCs w:val="24"/>
                <w:lang w:val="uk-UA"/>
              </w:rPr>
              <w:t xml:space="preserve">    </w:t>
            </w:r>
            <w:r w:rsidR="00666974" w:rsidRPr="003A136D">
              <w:rPr>
                <w:rFonts w:ascii="Times New Roman" w:eastAsia="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666974" w:rsidRPr="003A136D">
              <w:rPr>
                <w:rFonts w:ascii="Times New Roman" w:eastAsia="Times New Roman" w:hAnsi="Times New Roman" w:cs="Times New Roman"/>
                <w:color w:val="auto"/>
                <w:sz w:val="24"/>
                <w:szCs w:val="24"/>
              </w:rPr>
              <w:t xml:space="preserve">Таким чином, </w:t>
            </w:r>
            <w:proofErr w:type="spellStart"/>
            <w:r w:rsidR="00666974" w:rsidRPr="003A136D">
              <w:rPr>
                <w:rFonts w:ascii="Times New Roman" w:eastAsia="Times New Roman" w:hAnsi="Times New Roman" w:cs="Times New Roman"/>
                <w:color w:val="auto"/>
                <w:sz w:val="24"/>
                <w:szCs w:val="24"/>
              </w:rPr>
              <w:t>подання</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тендерної</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пропозиції</w:t>
            </w:r>
            <w:proofErr w:type="spellEnd"/>
            <w:r w:rsidR="00666974" w:rsidRPr="003A136D">
              <w:rPr>
                <w:rFonts w:ascii="Times New Roman" w:eastAsia="Times New Roman" w:hAnsi="Times New Roman" w:cs="Times New Roman"/>
                <w:color w:val="auto"/>
                <w:sz w:val="24"/>
                <w:szCs w:val="24"/>
              </w:rPr>
              <w:t xml:space="preserve"> повинно </w:t>
            </w:r>
            <w:proofErr w:type="spellStart"/>
            <w:r w:rsidR="00666974" w:rsidRPr="003A136D">
              <w:rPr>
                <w:rFonts w:ascii="Times New Roman" w:eastAsia="Times New Roman" w:hAnsi="Times New Roman" w:cs="Times New Roman"/>
                <w:color w:val="auto"/>
                <w:sz w:val="24"/>
                <w:szCs w:val="24"/>
              </w:rPr>
              <w:t>містити</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накладений</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olor w:val="auto"/>
                <w:sz w:val="24"/>
                <w:szCs w:val="24"/>
              </w:rPr>
              <w:t>електронний</w:t>
            </w:r>
            <w:proofErr w:type="spellEnd"/>
            <w:r w:rsidR="00666974" w:rsidRPr="003A136D">
              <w:rPr>
                <w:rFonts w:ascii="Times New Roman" w:eastAsia="Times New Roman" w:hAnsi="Times New Roman"/>
                <w:color w:val="auto"/>
                <w:sz w:val="24"/>
                <w:szCs w:val="24"/>
              </w:rPr>
              <w:t xml:space="preserve"> </w:t>
            </w:r>
            <w:proofErr w:type="spellStart"/>
            <w:proofErr w:type="gramStart"/>
            <w:r w:rsidR="00666974" w:rsidRPr="003A136D">
              <w:rPr>
                <w:rFonts w:ascii="Times New Roman" w:eastAsia="Times New Roman" w:hAnsi="Times New Roman"/>
                <w:color w:val="auto"/>
                <w:sz w:val="24"/>
                <w:szCs w:val="24"/>
              </w:rPr>
              <w:t>п</w:t>
            </w:r>
            <w:proofErr w:type="gramEnd"/>
            <w:r w:rsidR="00666974" w:rsidRPr="003A136D">
              <w:rPr>
                <w:rFonts w:ascii="Times New Roman" w:eastAsia="Times New Roman" w:hAnsi="Times New Roman"/>
                <w:color w:val="auto"/>
                <w:sz w:val="24"/>
                <w:szCs w:val="24"/>
              </w:rPr>
              <w:t>ідпис</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olor w:val="auto"/>
                <w:sz w:val="24"/>
                <w:szCs w:val="24"/>
              </w:rPr>
              <w:t>що</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olor w:val="auto"/>
                <w:sz w:val="24"/>
                <w:szCs w:val="24"/>
              </w:rPr>
              <w:t>базується</w:t>
            </w:r>
            <w:proofErr w:type="spellEnd"/>
            <w:r w:rsidR="00666974" w:rsidRPr="003A136D">
              <w:rPr>
                <w:rFonts w:ascii="Times New Roman" w:eastAsia="Times New Roman" w:hAnsi="Times New Roman"/>
                <w:color w:val="auto"/>
                <w:sz w:val="24"/>
                <w:szCs w:val="24"/>
              </w:rPr>
              <w:t xml:space="preserve"> на </w:t>
            </w:r>
            <w:proofErr w:type="spellStart"/>
            <w:r w:rsidR="00666974" w:rsidRPr="003A136D">
              <w:rPr>
                <w:rFonts w:ascii="Times New Roman" w:eastAsia="Times New Roman" w:hAnsi="Times New Roman"/>
                <w:color w:val="auto"/>
                <w:sz w:val="24"/>
                <w:szCs w:val="24"/>
              </w:rPr>
              <w:t>кваліфікованому</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olor w:val="auto"/>
                <w:sz w:val="24"/>
                <w:szCs w:val="24"/>
              </w:rPr>
              <w:t>сертифікаті</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olor w:val="auto"/>
                <w:sz w:val="24"/>
                <w:szCs w:val="24"/>
              </w:rPr>
              <w:t>електронного</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olor w:val="auto"/>
                <w:sz w:val="24"/>
                <w:szCs w:val="24"/>
              </w:rPr>
              <w:t>підпису</w:t>
            </w:r>
            <w:proofErr w:type="spellEnd"/>
            <w:r w:rsidR="00666974" w:rsidRPr="003A136D">
              <w:rPr>
                <w:rFonts w:ascii="Times New Roman" w:eastAsia="Times New Roman" w:hAnsi="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Учасника</w:t>
            </w:r>
            <w:proofErr w:type="spellEnd"/>
            <w:r w:rsidR="00666974" w:rsidRPr="003A136D">
              <w:rPr>
                <w:rFonts w:ascii="Times New Roman" w:eastAsia="Times New Roman" w:hAnsi="Times New Roman" w:cs="Times New Roman"/>
                <w:color w:val="auto"/>
                <w:sz w:val="24"/>
                <w:szCs w:val="24"/>
              </w:rPr>
              <w:t>/</w:t>
            </w:r>
            <w:proofErr w:type="spellStart"/>
            <w:r w:rsidR="00666974" w:rsidRPr="003A136D">
              <w:rPr>
                <w:rFonts w:ascii="Times New Roman" w:eastAsia="Times New Roman" w:hAnsi="Times New Roman" w:cs="Times New Roman"/>
                <w:color w:val="auto"/>
                <w:sz w:val="24"/>
                <w:szCs w:val="24"/>
              </w:rPr>
              <w:t>уповноваженої</w:t>
            </w:r>
            <w:proofErr w:type="spellEnd"/>
            <w:r w:rsidR="00666974" w:rsidRPr="003A136D">
              <w:rPr>
                <w:rFonts w:ascii="Times New Roman" w:eastAsia="Times New Roman" w:hAnsi="Times New Roman" w:cs="Times New Roman"/>
                <w:color w:val="auto"/>
                <w:sz w:val="24"/>
                <w:szCs w:val="24"/>
              </w:rPr>
              <w:t xml:space="preserve"> особи </w:t>
            </w:r>
            <w:proofErr w:type="spellStart"/>
            <w:r w:rsidR="00666974" w:rsidRPr="003A136D">
              <w:rPr>
                <w:rFonts w:ascii="Times New Roman" w:eastAsia="Times New Roman" w:hAnsi="Times New Roman" w:cs="Times New Roman"/>
                <w:color w:val="auto"/>
                <w:sz w:val="24"/>
                <w:szCs w:val="24"/>
              </w:rPr>
              <w:t>Учасника</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процедури</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закупівлі</w:t>
            </w:r>
            <w:proofErr w:type="spellEnd"/>
            <w:r w:rsidR="00666974" w:rsidRPr="003A136D">
              <w:rPr>
                <w:rFonts w:ascii="Times New Roman" w:eastAsia="Times New Roman" w:hAnsi="Times New Roman" w:cs="Times New Roman"/>
                <w:color w:val="auto"/>
                <w:sz w:val="24"/>
                <w:szCs w:val="24"/>
              </w:rPr>
              <w:t xml:space="preserve"> як </w:t>
            </w:r>
            <w:proofErr w:type="spellStart"/>
            <w:r w:rsidR="00666974" w:rsidRPr="003A136D">
              <w:rPr>
                <w:rFonts w:ascii="Times New Roman" w:eastAsia="Times New Roman" w:hAnsi="Times New Roman" w:cs="Times New Roman"/>
                <w:color w:val="auto"/>
                <w:sz w:val="24"/>
                <w:szCs w:val="24"/>
              </w:rPr>
              <w:t>завершальний</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етап</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створення</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електронного</w:t>
            </w:r>
            <w:proofErr w:type="spellEnd"/>
            <w:r w:rsidR="00666974" w:rsidRPr="003A136D">
              <w:rPr>
                <w:rFonts w:ascii="Times New Roman" w:eastAsia="Times New Roman" w:hAnsi="Times New Roman" w:cs="Times New Roman"/>
                <w:color w:val="auto"/>
                <w:sz w:val="24"/>
                <w:szCs w:val="24"/>
              </w:rPr>
              <w:t xml:space="preserve"> документа. </w:t>
            </w:r>
            <w:proofErr w:type="spellStart"/>
            <w:r w:rsidR="00666974" w:rsidRPr="003A136D">
              <w:rPr>
                <w:rFonts w:ascii="Times New Roman" w:eastAsia="Times New Roman" w:hAnsi="Times New Roman" w:cs="Times New Roman"/>
                <w:color w:val="auto"/>
                <w:sz w:val="24"/>
                <w:szCs w:val="24"/>
              </w:rPr>
              <w:t>Учасник</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надає</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довідку</w:t>
            </w:r>
            <w:proofErr w:type="spellEnd"/>
            <w:r w:rsidR="00666974" w:rsidRPr="003A136D">
              <w:rPr>
                <w:rFonts w:ascii="Times New Roman" w:eastAsia="Times New Roman" w:hAnsi="Times New Roman" w:cs="Times New Roman"/>
                <w:color w:val="auto"/>
                <w:sz w:val="24"/>
                <w:szCs w:val="24"/>
              </w:rPr>
              <w:t xml:space="preserve"> </w:t>
            </w:r>
            <w:proofErr w:type="gramStart"/>
            <w:r w:rsidR="00666974" w:rsidRPr="003A136D">
              <w:rPr>
                <w:rFonts w:ascii="Times New Roman" w:eastAsia="Times New Roman" w:hAnsi="Times New Roman" w:cs="Times New Roman"/>
                <w:color w:val="auto"/>
                <w:sz w:val="24"/>
                <w:szCs w:val="24"/>
              </w:rPr>
              <w:t xml:space="preserve">в </w:t>
            </w:r>
            <w:proofErr w:type="spellStart"/>
            <w:r w:rsidR="00666974" w:rsidRPr="003A136D">
              <w:rPr>
                <w:rFonts w:ascii="Times New Roman" w:eastAsia="Times New Roman" w:hAnsi="Times New Roman" w:cs="Times New Roman"/>
                <w:color w:val="auto"/>
                <w:sz w:val="24"/>
                <w:szCs w:val="24"/>
              </w:rPr>
              <w:t>дов</w:t>
            </w:r>
            <w:proofErr w:type="gramEnd"/>
            <w:r w:rsidR="00666974" w:rsidRPr="003A136D">
              <w:rPr>
                <w:rFonts w:ascii="Times New Roman" w:eastAsia="Times New Roman" w:hAnsi="Times New Roman" w:cs="Times New Roman"/>
                <w:color w:val="auto"/>
                <w:sz w:val="24"/>
                <w:szCs w:val="24"/>
              </w:rPr>
              <w:t>ільній</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формі</w:t>
            </w:r>
            <w:proofErr w:type="spellEnd"/>
            <w:r w:rsidR="00666974" w:rsidRPr="003A136D">
              <w:rPr>
                <w:rFonts w:ascii="Times New Roman" w:eastAsia="Times New Roman" w:hAnsi="Times New Roman" w:cs="Times New Roman"/>
                <w:color w:val="auto"/>
                <w:sz w:val="24"/>
                <w:szCs w:val="24"/>
              </w:rPr>
              <w:t xml:space="preserve"> про те, </w:t>
            </w:r>
            <w:proofErr w:type="spellStart"/>
            <w:r w:rsidR="00666974" w:rsidRPr="003A136D">
              <w:rPr>
                <w:rFonts w:ascii="Times New Roman" w:eastAsia="Times New Roman" w:hAnsi="Times New Roman" w:cs="Times New Roman"/>
                <w:color w:val="auto"/>
                <w:sz w:val="24"/>
                <w:szCs w:val="24"/>
              </w:rPr>
              <w:t>чи</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використовує</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він</w:t>
            </w:r>
            <w:proofErr w:type="spellEnd"/>
            <w:r w:rsidR="00666974" w:rsidRPr="003A136D">
              <w:rPr>
                <w:rFonts w:ascii="Times New Roman" w:eastAsia="Times New Roman" w:hAnsi="Times New Roman" w:cs="Times New Roman"/>
                <w:color w:val="auto"/>
                <w:sz w:val="24"/>
                <w:szCs w:val="24"/>
              </w:rPr>
              <w:t xml:space="preserve"> у </w:t>
            </w:r>
            <w:proofErr w:type="spellStart"/>
            <w:r w:rsidR="00666974" w:rsidRPr="003A136D">
              <w:rPr>
                <w:rFonts w:ascii="Times New Roman" w:eastAsia="Times New Roman" w:hAnsi="Times New Roman" w:cs="Times New Roman"/>
                <w:color w:val="auto"/>
                <w:sz w:val="24"/>
                <w:szCs w:val="24"/>
              </w:rPr>
              <w:t>своїй</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діяльності</w:t>
            </w:r>
            <w:proofErr w:type="spellEnd"/>
            <w:r w:rsidR="00666974" w:rsidRPr="003A136D">
              <w:rPr>
                <w:rFonts w:ascii="Times New Roman" w:eastAsia="Times New Roman" w:hAnsi="Times New Roman" w:cs="Times New Roman"/>
                <w:color w:val="auto"/>
                <w:sz w:val="24"/>
                <w:szCs w:val="24"/>
              </w:rPr>
              <w:t xml:space="preserve"> печатку </w:t>
            </w:r>
            <w:proofErr w:type="spellStart"/>
            <w:r w:rsidR="00666974" w:rsidRPr="003A136D">
              <w:rPr>
                <w:rFonts w:ascii="Times New Roman" w:eastAsia="Times New Roman" w:hAnsi="Times New Roman" w:cs="Times New Roman"/>
                <w:color w:val="auto"/>
                <w:sz w:val="24"/>
                <w:szCs w:val="24"/>
              </w:rPr>
              <w:t>чи</w:t>
            </w:r>
            <w:proofErr w:type="spellEnd"/>
            <w:r w:rsidR="00666974" w:rsidRPr="003A136D">
              <w:rPr>
                <w:rFonts w:ascii="Times New Roman" w:eastAsia="Times New Roman" w:hAnsi="Times New Roman" w:cs="Times New Roman"/>
                <w:color w:val="auto"/>
                <w:sz w:val="24"/>
                <w:szCs w:val="24"/>
              </w:rPr>
              <w:t xml:space="preserve"> </w:t>
            </w:r>
            <w:proofErr w:type="spellStart"/>
            <w:r w:rsidR="00666974" w:rsidRPr="003A136D">
              <w:rPr>
                <w:rFonts w:ascii="Times New Roman" w:eastAsia="Times New Roman" w:hAnsi="Times New Roman" w:cs="Times New Roman"/>
                <w:color w:val="auto"/>
                <w:sz w:val="24"/>
                <w:szCs w:val="24"/>
              </w:rPr>
              <w:t>ні</w:t>
            </w:r>
            <w:proofErr w:type="spellEnd"/>
            <w:r w:rsidR="00666974" w:rsidRPr="003A136D">
              <w:rPr>
                <w:rFonts w:ascii="Times New Roman" w:eastAsia="Times New Roman" w:hAnsi="Times New Roman" w:cs="Times New Roman"/>
                <w:color w:val="auto"/>
                <w:sz w:val="24"/>
                <w:szCs w:val="24"/>
              </w:rPr>
              <w:t>.</w:t>
            </w:r>
          </w:p>
          <w:p w:rsidR="00666974" w:rsidRPr="003A136D" w:rsidRDefault="00666974" w:rsidP="00666974">
            <w:pPr>
              <w:pStyle w:val="2a"/>
              <w:widowControl w:val="0"/>
              <w:pBdr>
                <w:top w:val="nil"/>
                <w:left w:val="nil"/>
                <w:bottom w:val="nil"/>
                <w:right w:val="nil"/>
                <w:between w:val="nil"/>
              </w:pBdr>
              <w:ind w:hanging="21"/>
              <w:jc w:val="both"/>
              <w:rPr>
                <w:rFonts w:ascii="Times New Roman" w:eastAsia="Times New Roman" w:hAnsi="Times New Roman" w:cs="Times New Roman"/>
                <w:color w:val="auto"/>
                <w:sz w:val="24"/>
                <w:szCs w:val="24"/>
              </w:rPr>
            </w:pPr>
            <w:proofErr w:type="spellStart"/>
            <w:r w:rsidRPr="003A136D">
              <w:rPr>
                <w:rFonts w:ascii="Times New Roman" w:eastAsia="Times New Roman" w:hAnsi="Times New Roman"/>
                <w:color w:val="auto"/>
                <w:sz w:val="24"/>
                <w:szCs w:val="24"/>
              </w:rPr>
              <w:t>Замовник</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перевіряє</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електронний</w:t>
            </w:r>
            <w:proofErr w:type="spellEnd"/>
            <w:r w:rsidRPr="003A136D">
              <w:rPr>
                <w:rFonts w:ascii="Times New Roman" w:eastAsia="Times New Roman" w:hAnsi="Times New Roman"/>
                <w:color w:val="auto"/>
                <w:sz w:val="24"/>
                <w:szCs w:val="24"/>
              </w:rPr>
              <w:t xml:space="preserve"> </w:t>
            </w:r>
            <w:proofErr w:type="spellStart"/>
            <w:proofErr w:type="gramStart"/>
            <w:r w:rsidRPr="003A136D">
              <w:rPr>
                <w:rFonts w:ascii="Times New Roman" w:eastAsia="Times New Roman" w:hAnsi="Times New Roman"/>
                <w:color w:val="auto"/>
                <w:sz w:val="24"/>
                <w:szCs w:val="24"/>
              </w:rPr>
              <w:t>п</w:t>
            </w:r>
            <w:proofErr w:type="gramEnd"/>
            <w:r w:rsidRPr="003A136D">
              <w:rPr>
                <w:rFonts w:ascii="Times New Roman" w:eastAsia="Times New Roman" w:hAnsi="Times New Roman"/>
                <w:color w:val="auto"/>
                <w:sz w:val="24"/>
                <w:szCs w:val="24"/>
              </w:rPr>
              <w:t>ідпис</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що</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базується</w:t>
            </w:r>
            <w:proofErr w:type="spellEnd"/>
            <w:r w:rsidRPr="003A136D">
              <w:rPr>
                <w:rFonts w:ascii="Times New Roman" w:eastAsia="Times New Roman" w:hAnsi="Times New Roman"/>
                <w:color w:val="auto"/>
                <w:sz w:val="24"/>
                <w:szCs w:val="24"/>
              </w:rPr>
              <w:t xml:space="preserve"> на </w:t>
            </w:r>
            <w:proofErr w:type="spellStart"/>
            <w:r w:rsidRPr="003A136D">
              <w:rPr>
                <w:rFonts w:ascii="Times New Roman" w:eastAsia="Times New Roman" w:hAnsi="Times New Roman"/>
                <w:color w:val="auto"/>
                <w:sz w:val="24"/>
                <w:szCs w:val="24"/>
              </w:rPr>
              <w:t>кваліфікованому</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сертифікаті</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електронного</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підпису</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учасника</w:t>
            </w:r>
            <w:proofErr w:type="spellEnd"/>
            <w:r w:rsidRPr="003A136D">
              <w:rPr>
                <w:rFonts w:ascii="Times New Roman" w:eastAsia="Times New Roman" w:hAnsi="Times New Roman"/>
                <w:color w:val="auto"/>
                <w:sz w:val="24"/>
                <w:szCs w:val="24"/>
              </w:rPr>
              <w:t xml:space="preserve"> на </w:t>
            </w:r>
            <w:proofErr w:type="spellStart"/>
            <w:r w:rsidRPr="003A136D">
              <w:rPr>
                <w:rFonts w:ascii="Times New Roman" w:eastAsia="Times New Roman" w:hAnsi="Times New Roman"/>
                <w:color w:val="auto"/>
                <w:sz w:val="24"/>
                <w:szCs w:val="24"/>
              </w:rPr>
              <w:t>сайті</w:t>
            </w:r>
            <w:proofErr w:type="spellEnd"/>
            <w:r w:rsidRPr="003A136D">
              <w:rPr>
                <w:rFonts w:ascii="Times New Roman" w:eastAsia="Times New Roman" w:hAnsi="Times New Roman"/>
                <w:color w:val="auto"/>
                <w:sz w:val="24"/>
                <w:szCs w:val="24"/>
              </w:rPr>
              <w:t xml:space="preserve"> центрального </w:t>
            </w:r>
            <w:proofErr w:type="spellStart"/>
            <w:r w:rsidRPr="003A136D">
              <w:rPr>
                <w:rFonts w:ascii="Times New Roman" w:eastAsia="Times New Roman" w:hAnsi="Times New Roman"/>
                <w:color w:val="auto"/>
                <w:sz w:val="24"/>
                <w:szCs w:val="24"/>
              </w:rPr>
              <w:t>засвідчувального</w:t>
            </w:r>
            <w:proofErr w:type="spellEnd"/>
            <w:r w:rsidRPr="003A136D">
              <w:rPr>
                <w:rFonts w:ascii="Times New Roman" w:eastAsia="Times New Roman" w:hAnsi="Times New Roman"/>
                <w:color w:val="auto"/>
                <w:sz w:val="24"/>
                <w:szCs w:val="24"/>
              </w:rPr>
              <w:t xml:space="preserve"> органу за </w:t>
            </w:r>
            <w:proofErr w:type="spellStart"/>
            <w:r w:rsidRPr="003A136D">
              <w:rPr>
                <w:rFonts w:ascii="Times New Roman" w:eastAsia="Times New Roman" w:hAnsi="Times New Roman"/>
                <w:color w:val="auto"/>
                <w:sz w:val="24"/>
                <w:szCs w:val="24"/>
              </w:rPr>
              <w:t>посиланням</w:t>
            </w:r>
            <w:proofErr w:type="spellEnd"/>
            <w:r w:rsidRPr="003A136D">
              <w:rPr>
                <w:rFonts w:ascii="Times New Roman" w:eastAsia="Times New Roman" w:hAnsi="Times New Roman"/>
                <w:color w:val="auto"/>
                <w:sz w:val="24"/>
                <w:szCs w:val="24"/>
              </w:rPr>
              <w:t xml:space="preserve"> </w:t>
            </w:r>
            <w:hyperlink r:id="rId10" w:history="1">
              <w:r w:rsidRPr="003A136D">
                <w:rPr>
                  <w:rFonts w:ascii="Times New Roman" w:eastAsia="Times New Roman" w:hAnsi="Times New Roman"/>
                  <w:color w:val="auto"/>
                  <w:sz w:val="24"/>
                  <w:szCs w:val="24"/>
                </w:rPr>
                <w:t>https://czo.gov.ua/verify</w:t>
              </w:r>
            </w:hyperlink>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Під</w:t>
            </w:r>
            <w:proofErr w:type="spellEnd"/>
            <w:r w:rsidRPr="003A136D">
              <w:rPr>
                <w:rFonts w:ascii="Times New Roman" w:eastAsia="Times New Roman" w:hAnsi="Times New Roman"/>
                <w:color w:val="auto"/>
                <w:sz w:val="24"/>
                <w:szCs w:val="24"/>
              </w:rPr>
              <w:t xml:space="preserve"> час </w:t>
            </w:r>
            <w:proofErr w:type="spellStart"/>
            <w:r w:rsidRPr="003A136D">
              <w:rPr>
                <w:rFonts w:ascii="Times New Roman" w:eastAsia="Times New Roman" w:hAnsi="Times New Roman"/>
                <w:color w:val="auto"/>
                <w:sz w:val="24"/>
                <w:szCs w:val="24"/>
              </w:rPr>
              <w:t>перевірки</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електронного</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підпису</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що</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lastRenderedPageBreak/>
              <w:t>базується</w:t>
            </w:r>
            <w:proofErr w:type="spellEnd"/>
            <w:r w:rsidRPr="003A136D">
              <w:rPr>
                <w:rFonts w:ascii="Times New Roman" w:eastAsia="Times New Roman" w:hAnsi="Times New Roman"/>
                <w:color w:val="auto"/>
                <w:sz w:val="24"/>
                <w:szCs w:val="24"/>
              </w:rPr>
              <w:t xml:space="preserve"> на </w:t>
            </w:r>
            <w:proofErr w:type="spellStart"/>
            <w:r w:rsidRPr="003A136D">
              <w:rPr>
                <w:rFonts w:ascii="Times New Roman" w:eastAsia="Times New Roman" w:hAnsi="Times New Roman"/>
                <w:color w:val="auto"/>
                <w:sz w:val="24"/>
                <w:szCs w:val="24"/>
              </w:rPr>
              <w:t>кваліфікованому</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сертифікаті</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електронного</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підпису</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повинні</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відображатися</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прізвище</w:t>
            </w:r>
            <w:proofErr w:type="spellEnd"/>
            <w:r w:rsidRPr="003A136D">
              <w:rPr>
                <w:rFonts w:ascii="Times New Roman" w:eastAsia="Times New Roman" w:hAnsi="Times New Roman"/>
                <w:color w:val="auto"/>
                <w:sz w:val="24"/>
                <w:szCs w:val="24"/>
              </w:rPr>
              <w:t xml:space="preserve"> та </w:t>
            </w:r>
            <w:proofErr w:type="spellStart"/>
            <w:r w:rsidRPr="003A136D">
              <w:rPr>
                <w:rFonts w:ascii="Times New Roman" w:eastAsia="Times New Roman" w:hAnsi="Times New Roman"/>
                <w:color w:val="auto"/>
                <w:sz w:val="24"/>
                <w:szCs w:val="24"/>
              </w:rPr>
              <w:t>ініціали</w:t>
            </w:r>
            <w:proofErr w:type="spellEnd"/>
            <w:r w:rsidRPr="003A136D">
              <w:rPr>
                <w:rFonts w:ascii="Times New Roman" w:eastAsia="Times New Roman" w:hAnsi="Times New Roman"/>
                <w:color w:val="auto"/>
                <w:sz w:val="24"/>
                <w:szCs w:val="24"/>
              </w:rPr>
              <w:t xml:space="preserve"> особи, </w:t>
            </w:r>
            <w:proofErr w:type="spellStart"/>
            <w:r w:rsidRPr="003A136D">
              <w:rPr>
                <w:rFonts w:ascii="Times New Roman" w:eastAsia="Times New Roman" w:hAnsi="Times New Roman"/>
                <w:color w:val="auto"/>
                <w:sz w:val="24"/>
                <w:szCs w:val="24"/>
              </w:rPr>
              <w:t>уповноваженої</w:t>
            </w:r>
            <w:proofErr w:type="spellEnd"/>
            <w:r w:rsidRPr="003A136D">
              <w:rPr>
                <w:rFonts w:ascii="Times New Roman" w:eastAsia="Times New Roman" w:hAnsi="Times New Roman"/>
                <w:color w:val="auto"/>
                <w:sz w:val="24"/>
                <w:szCs w:val="24"/>
              </w:rPr>
              <w:t xml:space="preserve"> на </w:t>
            </w:r>
            <w:proofErr w:type="spellStart"/>
            <w:proofErr w:type="gramStart"/>
            <w:r w:rsidRPr="003A136D">
              <w:rPr>
                <w:rFonts w:ascii="Times New Roman" w:eastAsia="Times New Roman" w:hAnsi="Times New Roman"/>
                <w:color w:val="auto"/>
                <w:sz w:val="24"/>
                <w:szCs w:val="24"/>
              </w:rPr>
              <w:t>п</w:t>
            </w:r>
            <w:proofErr w:type="gramEnd"/>
            <w:r w:rsidRPr="003A136D">
              <w:rPr>
                <w:rFonts w:ascii="Times New Roman" w:eastAsia="Times New Roman" w:hAnsi="Times New Roman"/>
                <w:color w:val="auto"/>
                <w:sz w:val="24"/>
                <w:szCs w:val="24"/>
              </w:rPr>
              <w:t>ідписання</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пропозиції</w:t>
            </w:r>
            <w:proofErr w:type="spellEnd"/>
            <w:r w:rsidRPr="003A136D">
              <w:rPr>
                <w:rFonts w:ascii="Times New Roman" w:eastAsia="Times New Roman" w:hAnsi="Times New Roman"/>
                <w:color w:val="auto"/>
                <w:sz w:val="24"/>
                <w:szCs w:val="24"/>
              </w:rPr>
              <w:t xml:space="preserve"> (</w:t>
            </w:r>
            <w:proofErr w:type="spellStart"/>
            <w:r w:rsidRPr="003A136D">
              <w:rPr>
                <w:rFonts w:ascii="Times New Roman" w:eastAsia="Times New Roman" w:hAnsi="Times New Roman"/>
                <w:color w:val="auto"/>
                <w:sz w:val="24"/>
                <w:szCs w:val="24"/>
              </w:rPr>
              <w:t>власника</w:t>
            </w:r>
            <w:proofErr w:type="spellEnd"/>
          </w:p>
          <w:p w:rsidR="00666974" w:rsidRPr="003A136D" w:rsidRDefault="00892EB4" w:rsidP="00666974">
            <w:pPr>
              <w:widowControl w:val="0"/>
              <w:contextualSpacing/>
              <w:jc w:val="both"/>
            </w:pPr>
            <w:r w:rsidRPr="003A136D">
              <w:rPr>
                <w:lang w:val="ru-RU"/>
              </w:rPr>
              <w:t xml:space="preserve">   </w:t>
            </w:r>
            <w:r w:rsidR="00666974" w:rsidRPr="003A136D">
              <w:t xml:space="preserve"> Повноваження щодо підпису документів тендерної пропозиції учасника процедури закупівлі та договору про закупівлю підтверджується шляхом подання у складі тендерної пропозиції наступних документів:</w:t>
            </w:r>
          </w:p>
          <w:p w:rsidR="00666974" w:rsidRPr="003A136D" w:rsidRDefault="00666974" w:rsidP="00666974">
            <w:pPr>
              <w:widowControl w:val="0"/>
              <w:contextualSpacing/>
              <w:jc w:val="both"/>
            </w:pPr>
            <w:r w:rsidRPr="003A136D">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w:t>
            </w:r>
          </w:p>
          <w:p w:rsidR="00666974" w:rsidRPr="003A136D" w:rsidRDefault="00666974" w:rsidP="00666974">
            <w:pPr>
              <w:widowControl w:val="0"/>
              <w:contextualSpacing/>
              <w:jc w:val="both"/>
            </w:pPr>
            <w:r w:rsidRPr="003A136D">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666974" w:rsidRPr="003A136D" w:rsidRDefault="00666974" w:rsidP="00666974">
            <w:pPr>
              <w:widowControl w:val="0"/>
              <w:contextualSpacing/>
              <w:jc w:val="both"/>
            </w:pPr>
            <w:r w:rsidRPr="003A136D">
              <w:t>- для фізичних осіб-підприємців, що подають тендерну пропозицію від власного імені та особисто підписують документи тендерної пропозиції – витяг/виписка з Єдиного державного реєстру юридичних осіб, фізичних осіб – підприємців та громадських формувань.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r w:rsidRPr="003A136D">
              <w:rPr>
                <w:rStyle w:val="rvts0"/>
              </w:rPr>
              <w:t xml:space="preserve"> </w:t>
            </w:r>
          </w:p>
          <w:p w:rsidR="00666974" w:rsidRPr="003A136D" w:rsidRDefault="00892EB4" w:rsidP="00666974">
            <w:pPr>
              <w:widowControl w:val="0"/>
              <w:contextualSpacing/>
              <w:jc w:val="both"/>
            </w:pPr>
            <w:r w:rsidRPr="003A136D">
              <w:t xml:space="preserve">   </w:t>
            </w:r>
            <w:r w:rsidR="00666974" w:rsidRPr="003A136D">
              <w:t xml:space="preserve"> Ціна тендерної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666974" w:rsidRPr="003A136D" w:rsidRDefault="00892EB4" w:rsidP="00666974">
            <w:pPr>
              <w:pStyle w:val="affb"/>
              <w:jc w:val="both"/>
            </w:pPr>
            <w:r w:rsidRPr="003A136D">
              <w:rPr>
                <w:lang w:val="uk-UA"/>
              </w:rPr>
              <w:t xml:space="preserve">  </w:t>
            </w:r>
            <w:r w:rsidR="00666974" w:rsidRPr="003A136D">
              <w:rPr>
                <w:lang w:val="uk-UA"/>
              </w:rPr>
              <w:t xml:space="preserve"> Якщо тендерною документацією вимагається надання будь-якого документу або інформації, передбачається, що така інформація повинна бути достовірною.</w:t>
            </w:r>
          </w:p>
          <w:p w:rsidR="005F569E" w:rsidRPr="00925414" w:rsidRDefault="005F569E" w:rsidP="005F569E">
            <w:pPr>
              <w:tabs>
                <w:tab w:val="left" w:pos="4253"/>
              </w:tabs>
              <w:spacing w:line="240" w:lineRule="exact"/>
              <w:ind w:right="96"/>
              <w:contextualSpacing/>
              <w:jc w:val="both"/>
            </w:pPr>
          </w:p>
        </w:tc>
      </w:tr>
      <w:bookmarkEnd w:id="7"/>
      <w:tr w:rsidR="00AA4520" w:rsidRPr="00925414" w:rsidTr="00CB0DBB">
        <w:trPr>
          <w:trHeight w:val="244"/>
          <w:tblCellSpacing w:w="0" w:type="dxa"/>
        </w:trPr>
        <w:tc>
          <w:tcPr>
            <w:tcW w:w="3055" w:type="dxa"/>
          </w:tcPr>
          <w:p w:rsidR="00AA4520" w:rsidRPr="00925414" w:rsidRDefault="0073583E" w:rsidP="00CB0DBB">
            <w:pPr>
              <w:spacing w:line="240" w:lineRule="exact"/>
              <w:rPr>
                <w:b/>
                <w:color w:val="121212"/>
              </w:rPr>
            </w:pPr>
            <w:r>
              <w:rPr>
                <w:rStyle w:val="a5"/>
                <w:b/>
                <w:color w:val="121212"/>
              </w:rPr>
              <w:lastRenderedPageBreak/>
              <w:t>3.</w:t>
            </w:r>
            <w:r w:rsidR="00AA4520" w:rsidRPr="00925414">
              <w:rPr>
                <w:rStyle w:val="a5"/>
                <w:b/>
                <w:color w:val="121212"/>
              </w:rPr>
              <w:t xml:space="preserve">2. Забезпечення тендерної  пропозиції  </w:t>
            </w:r>
          </w:p>
        </w:tc>
        <w:tc>
          <w:tcPr>
            <w:tcW w:w="7435" w:type="dxa"/>
          </w:tcPr>
          <w:p w:rsidR="00AA4520" w:rsidRPr="00925414" w:rsidRDefault="00997116" w:rsidP="00FF54B5">
            <w:pPr>
              <w:pStyle w:val="aff2"/>
              <w:spacing w:line="240" w:lineRule="exact"/>
              <w:ind w:left="0"/>
              <w:jc w:val="both"/>
              <w:rPr>
                <w:b/>
              </w:rPr>
            </w:pPr>
            <w:r w:rsidRPr="00B976D4">
              <w:t>Забезпечення тендерної пропозиції  не вимагається.</w:t>
            </w:r>
          </w:p>
        </w:tc>
      </w:tr>
      <w:tr w:rsidR="00AA4520" w:rsidRPr="00925414" w:rsidTr="00CB0DBB">
        <w:trPr>
          <w:trHeight w:val="368"/>
          <w:tblCellSpacing w:w="0" w:type="dxa"/>
        </w:trPr>
        <w:tc>
          <w:tcPr>
            <w:tcW w:w="3055" w:type="dxa"/>
          </w:tcPr>
          <w:p w:rsidR="00AA4520" w:rsidRDefault="0073583E" w:rsidP="00CB0DBB">
            <w:pPr>
              <w:spacing w:line="240" w:lineRule="exact"/>
              <w:jc w:val="both"/>
              <w:rPr>
                <w:rStyle w:val="a5"/>
                <w:b/>
                <w:color w:val="121212"/>
              </w:rPr>
            </w:pPr>
            <w:r>
              <w:rPr>
                <w:rStyle w:val="a5"/>
                <w:b/>
                <w:color w:val="121212"/>
              </w:rPr>
              <w:t>3.</w:t>
            </w:r>
            <w:r w:rsidR="00AA4520" w:rsidRPr="00925414">
              <w:rPr>
                <w:rStyle w:val="a5"/>
                <w:b/>
                <w:color w:val="121212"/>
              </w:rPr>
              <w:t xml:space="preserve">3. Умови повернення чи неповернення забезпечення тендерної пропозиції </w:t>
            </w:r>
          </w:p>
          <w:p w:rsidR="004D1B6F" w:rsidRPr="00925414" w:rsidRDefault="004D1B6F" w:rsidP="00CB0DBB">
            <w:pPr>
              <w:spacing w:line="240" w:lineRule="exact"/>
              <w:jc w:val="both"/>
              <w:rPr>
                <w:b/>
                <w:color w:val="121212"/>
              </w:rPr>
            </w:pPr>
          </w:p>
        </w:tc>
        <w:tc>
          <w:tcPr>
            <w:tcW w:w="7435" w:type="dxa"/>
          </w:tcPr>
          <w:p w:rsidR="00AA4520" w:rsidRDefault="00997116" w:rsidP="00EF2248">
            <w:pPr>
              <w:spacing w:line="240" w:lineRule="exact"/>
              <w:jc w:val="both"/>
            </w:pPr>
            <w:r>
              <w:t>Не передбачено.</w:t>
            </w:r>
          </w:p>
          <w:p w:rsidR="004D1B6F" w:rsidRPr="00925414" w:rsidRDefault="004D1B6F" w:rsidP="00EF2248">
            <w:pPr>
              <w:spacing w:line="240" w:lineRule="exact"/>
              <w:jc w:val="both"/>
              <w:rPr>
                <w:color w:val="121212"/>
              </w:rPr>
            </w:pPr>
          </w:p>
        </w:tc>
      </w:tr>
      <w:tr w:rsidR="00AA4520" w:rsidRPr="00925414" w:rsidTr="00CB0DBB">
        <w:trPr>
          <w:trHeight w:val="476"/>
          <w:tblCellSpacing w:w="0" w:type="dxa"/>
        </w:trPr>
        <w:tc>
          <w:tcPr>
            <w:tcW w:w="3055" w:type="dxa"/>
          </w:tcPr>
          <w:p w:rsidR="00AA4520" w:rsidRPr="003A136D" w:rsidRDefault="0073583E" w:rsidP="00CB0DBB">
            <w:pPr>
              <w:spacing w:line="240" w:lineRule="exact"/>
              <w:rPr>
                <w:b/>
                <w:color w:val="121212"/>
              </w:rPr>
            </w:pPr>
            <w:r w:rsidRPr="003A136D">
              <w:rPr>
                <w:rStyle w:val="a5"/>
                <w:b/>
                <w:color w:val="121212"/>
              </w:rPr>
              <w:t>3.</w:t>
            </w:r>
            <w:r w:rsidR="00AA4520" w:rsidRPr="003A136D">
              <w:rPr>
                <w:rStyle w:val="a5"/>
                <w:b/>
                <w:color w:val="121212"/>
              </w:rPr>
              <w:t>4. Строк, протягом якого тендерні пропозиції є дійсними</w:t>
            </w:r>
          </w:p>
        </w:tc>
        <w:tc>
          <w:tcPr>
            <w:tcW w:w="7435" w:type="dxa"/>
          </w:tcPr>
          <w:p w:rsidR="00227BDE" w:rsidRPr="003A136D" w:rsidRDefault="006E2484" w:rsidP="00227BDE">
            <w:pPr>
              <w:widowControl w:val="0"/>
              <w:pBdr>
                <w:top w:val="nil"/>
                <w:left w:val="nil"/>
                <w:bottom w:val="nil"/>
                <w:right w:val="nil"/>
                <w:between w:val="nil"/>
              </w:pBdr>
              <w:jc w:val="both"/>
              <w:rPr>
                <w:color w:val="000000"/>
              </w:rPr>
            </w:pPr>
            <w:r w:rsidRPr="003A136D">
              <w:rPr>
                <w:color w:val="000000"/>
              </w:rPr>
              <w:t xml:space="preserve">  </w:t>
            </w:r>
            <w:r w:rsidR="00227BDE" w:rsidRPr="003A136D">
              <w:rPr>
                <w:color w:val="000000"/>
              </w:rPr>
              <w:t>Тендерні пропозиції вважаються дійсними протягом 90 днів із дати кінцевого строку подання тендерних пропозицій, який у разі необхідності може бути продовжений, про що Учасниками надається гарантійний лист у складі пропозиції.</w:t>
            </w:r>
          </w:p>
          <w:p w:rsidR="00227BDE" w:rsidRPr="003A136D" w:rsidRDefault="006E2484" w:rsidP="00227BDE">
            <w:pPr>
              <w:widowControl w:val="0"/>
              <w:pBdr>
                <w:top w:val="nil"/>
                <w:left w:val="nil"/>
                <w:bottom w:val="nil"/>
                <w:right w:val="nil"/>
                <w:between w:val="nil"/>
              </w:pBdr>
              <w:jc w:val="both"/>
              <w:rPr>
                <w:color w:val="000000"/>
              </w:rPr>
            </w:pPr>
            <w:r w:rsidRPr="003A136D">
              <w:rPr>
                <w:color w:val="000000"/>
              </w:rPr>
              <w:t xml:space="preserve"> </w:t>
            </w:r>
            <w:r w:rsidR="00227BDE" w:rsidRPr="003A136D">
              <w:rPr>
                <w:color w:val="000000"/>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227BDE" w:rsidRPr="003A136D" w:rsidRDefault="00227BDE" w:rsidP="00227BDE">
            <w:pPr>
              <w:widowControl w:val="0"/>
              <w:contextualSpacing/>
              <w:jc w:val="both"/>
              <w:rPr>
                <w:lang w:eastAsia="uk-UA"/>
              </w:rPr>
            </w:pPr>
            <w:r w:rsidRPr="003A136D">
              <w:rPr>
                <w:lang w:eastAsia="uk-UA"/>
              </w:rPr>
              <w:t>Учасник має право:</w:t>
            </w:r>
          </w:p>
          <w:p w:rsidR="00227BDE" w:rsidRPr="003A136D" w:rsidRDefault="00227BDE" w:rsidP="00227BDE">
            <w:pPr>
              <w:widowControl w:val="0"/>
              <w:ind w:firstLine="284"/>
              <w:contextualSpacing/>
              <w:jc w:val="both"/>
              <w:rPr>
                <w:lang w:eastAsia="uk-UA"/>
              </w:rPr>
            </w:pPr>
            <w:r w:rsidRPr="003A136D">
              <w:rPr>
                <w:lang w:eastAsia="uk-UA"/>
              </w:rPr>
              <w:lastRenderedPageBreak/>
              <w:t>відхилити таку вимогу, не втрачаючи при цьому наданого ним забезпечення тендерної пропозиції;</w:t>
            </w:r>
          </w:p>
          <w:p w:rsidR="00227BDE" w:rsidRPr="003A136D" w:rsidRDefault="00227BDE" w:rsidP="00227BDE">
            <w:pPr>
              <w:pStyle w:val="1c"/>
              <w:widowControl w:val="0"/>
              <w:spacing w:line="240" w:lineRule="auto"/>
              <w:ind w:firstLine="284"/>
              <w:jc w:val="both"/>
              <w:rPr>
                <w:rFonts w:ascii="Times New Roman" w:hAnsi="Times New Roman" w:cs="Times New Roman"/>
                <w:sz w:val="24"/>
                <w:szCs w:val="24"/>
                <w:lang w:val="uk-UA" w:eastAsia="uk-UA"/>
              </w:rPr>
            </w:pPr>
            <w:r w:rsidRPr="003A136D">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p>
          <w:p w:rsidR="00AA4520" w:rsidRPr="003A136D" w:rsidRDefault="006E2484" w:rsidP="00227BDE">
            <w:pPr>
              <w:spacing w:line="240" w:lineRule="exact"/>
              <w:jc w:val="both"/>
            </w:pPr>
            <w:r w:rsidRPr="003A136D">
              <w:rPr>
                <w:lang w:eastAsia="uk-UA"/>
              </w:rPr>
              <w:t xml:space="preserve"> </w:t>
            </w:r>
            <w:r w:rsidR="00227BDE" w:rsidRPr="003A136D">
              <w:rPr>
                <w:lang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3942" w:rsidRPr="00925414" w:rsidTr="00BC37E8">
        <w:trPr>
          <w:trHeight w:val="64"/>
          <w:tblCellSpacing w:w="0" w:type="dxa"/>
        </w:trPr>
        <w:tc>
          <w:tcPr>
            <w:tcW w:w="3055" w:type="dxa"/>
          </w:tcPr>
          <w:p w:rsidR="00F13942" w:rsidRPr="00925414" w:rsidRDefault="00F13942" w:rsidP="00F13942">
            <w:pPr>
              <w:spacing w:line="240" w:lineRule="exact"/>
              <w:rPr>
                <w:b/>
              </w:rPr>
            </w:pPr>
            <w:r>
              <w:rPr>
                <w:rStyle w:val="a5"/>
                <w:b/>
                <w:color w:val="121212"/>
              </w:rPr>
              <w:lastRenderedPageBreak/>
              <w:t>3.</w:t>
            </w:r>
            <w:r w:rsidRPr="00925414">
              <w:rPr>
                <w:rStyle w:val="a5"/>
                <w:b/>
                <w:color w:val="121212"/>
              </w:rPr>
              <w:t>5. Кваліфікаційні критерії до учасників</w:t>
            </w:r>
            <w:r w:rsidRPr="00925414">
              <w:rPr>
                <w:b/>
              </w:rPr>
              <w:t xml:space="preserve"> </w:t>
            </w:r>
            <w:r w:rsidRPr="00925414">
              <w:rPr>
                <w:rStyle w:val="a5"/>
                <w:b/>
                <w:color w:val="121212"/>
              </w:rPr>
              <w:t>та вимоги, установлені статтею 17 Закону</w:t>
            </w:r>
          </w:p>
        </w:tc>
        <w:tc>
          <w:tcPr>
            <w:tcW w:w="7435" w:type="dxa"/>
            <w:vAlign w:val="center"/>
          </w:tcPr>
          <w:p w:rsidR="00F13942" w:rsidRPr="003A136D" w:rsidRDefault="00F13942" w:rsidP="00F13942">
            <w:pPr>
              <w:pStyle w:val="affb"/>
              <w:jc w:val="both"/>
              <w:rPr>
                <w:rFonts w:ascii="Times New Roman" w:hAnsi="Times New Roman"/>
                <w:sz w:val="24"/>
                <w:szCs w:val="24"/>
              </w:rPr>
            </w:pPr>
            <w:proofErr w:type="spellStart"/>
            <w:r w:rsidRPr="003A136D">
              <w:rPr>
                <w:rFonts w:ascii="Times New Roman" w:hAnsi="Times New Roman"/>
                <w:sz w:val="24"/>
                <w:szCs w:val="24"/>
              </w:rPr>
              <w:t>Замовник</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установлює</w:t>
            </w:r>
            <w:proofErr w:type="spellEnd"/>
            <w:r w:rsidRPr="003A136D">
              <w:rPr>
                <w:rFonts w:ascii="Times New Roman" w:hAnsi="Times New Roman"/>
                <w:sz w:val="24"/>
                <w:szCs w:val="24"/>
              </w:rPr>
              <w:t xml:space="preserve"> один </w:t>
            </w:r>
            <w:proofErr w:type="spellStart"/>
            <w:r w:rsidRPr="003A136D">
              <w:rPr>
                <w:rFonts w:ascii="Times New Roman" w:hAnsi="Times New Roman"/>
                <w:sz w:val="24"/>
                <w:szCs w:val="24"/>
              </w:rPr>
              <w:t>або</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декілька</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кваліфікаційних</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критеріїв</w:t>
            </w:r>
            <w:proofErr w:type="spellEnd"/>
            <w:r w:rsidRPr="003A136D">
              <w:rPr>
                <w:rFonts w:ascii="Times New Roman" w:hAnsi="Times New Roman"/>
                <w:sz w:val="24"/>
                <w:szCs w:val="24"/>
              </w:rPr>
              <w:t xml:space="preserve"> </w:t>
            </w:r>
            <w:proofErr w:type="spellStart"/>
            <w:proofErr w:type="gramStart"/>
            <w:r w:rsidRPr="003A136D">
              <w:rPr>
                <w:rFonts w:ascii="Times New Roman" w:hAnsi="Times New Roman"/>
                <w:sz w:val="24"/>
                <w:szCs w:val="24"/>
              </w:rPr>
              <w:t>в</w:t>
            </w:r>
            <w:proofErr w:type="gramEnd"/>
            <w:r w:rsidRPr="003A136D">
              <w:rPr>
                <w:rFonts w:ascii="Times New Roman" w:hAnsi="Times New Roman"/>
                <w:sz w:val="24"/>
                <w:szCs w:val="24"/>
              </w:rPr>
              <w:t>ідповідно</w:t>
            </w:r>
            <w:proofErr w:type="spellEnd"/>
            <w:r w:rsidRPr="003A136D">
              <w:rPr>
                <w:rFonts w:ascii="Times New Roman" w:hAnsi="Times New Roman"/>
                <w:sz w:val="24"/>
                <w:szCs w:val="24"/>
              </w:rPr>
              <w:t xml:space="preserve"> до </w:t>
            </w:r>
            <w:proofErr w:type="spellStart"/>
            <w:r w:rsidRPr="003A136D">
              <w:rPr>
                <w:rFonts w:ascii="Times New Roman" w:hAnsi="Times New Roman"/>
                <w:sz w:val="24"/>
                <w:szCs w:val="24"/>
              </w:rPr>
              <w:t>статті</w:t>
            </w:r>
            <w:proofErr w:type="spellEnd"/>
            <w:r w:rsidRPr="003A136D">
              <w:rPr>
                <w:rFonts w:ascii="Times New Roman" w:hAnsi="Times New Roman"/>
                <w:sz w:val="24"/>
                <w:szCs w:val="24"/>
              </w:rPr>
              <w:t xml:space="preserve"> 16 Закону. </w:t>
            </w:r>
            <w:proofErr w:type="spellStart"/>
            <w:r w:rsidRPr="003A136D">
              <w:rPr>
                <w:rFonts w:ascii="Times New Roman" w:hAnsi="Times New Roman"/>
                <w:sz w:val="24"/>
                <w:szCs w:val="24"/>
              </w:rPr>
              <w:t>Визначені</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Замовником</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згідно</w:t>
            </w:r>
            <w:proofErr w:type="spellEnd"/>
            <w:r w:rsidRPr="003A136D">
              <w:rPr>
                <w:rFonts w:ascii="Times New Roman" w:hAnsi="Times New Roman"/>
                <w:sz w:val="24"/>
                <w:szCs w:val="24"/>
              </w:rPr>
              <w:t xml:space="preserve"> з </w:t>
            </w:r>
            <w:proofErr w:type="spellStart"/>
            <w:r w:rsidRPr="003A136D">
              <w:rPr>
                <w:rFonts w:ascii="Times New Roman" w:hAnsi="Times New Roman"/>
                <w:sz w:val="24"/>
                <w:szCs w:val="24"/>
              </w:rPr>
              <w:t>цією</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статтею</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кваліфікаційні</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критерії</w:t>
            </w:r>
            <w:proofErr w:type="spellEnd"/>
            <w:r w:rsidRPr="003A136D">
              <w:rPr>
                <w:rFonts w:ascii="Times New Roman" w:hAnsi="Times New Roman"/>
                <w:sz w:val="24"/>
                <w:szCs w:val="24"/>
              </w:rPr>
              <w:t xml:space="preserve"> та </w:t>
            </w:r>
            <w:proofErr w:type="spellStart"/>
            <w:r w:rsidRPr="003A136D">
              <w:rPr>
                <w:rFonts w:ascii="Times New Roman" w:hAnsi="Times New Roman"/>
                <w:sz w:val="24"/>
                <w:szCs w:val="24"/>
              </w:rPr>
              <w:t>перелік</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документів</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що</w:t>
            </w:r>
            <w:proofErr w:type="spellEnd"/>
            <w:r w:rsidRPr="003A136D">
              <w:rPr>
                <w:rFonts w:ascii="Times New Roman" w:hAnsi="Times New Roman"/>
                <w:sz w:val="24"/>
                <w:szCs w:val="24"/>
              </w:rPr>
              <w:t xml:space="preserve"> </w:t>
            </w:r>
            <w:proofErr w:type="spellStart"/>
            <w:proofErr w:type="gramStart"/>
            <w:r w:rsidRPr="003A136D">
              <w:rPr>
                <w:rFonts w:ascii="Times New Roman" w:hAnsi="Times New Roman"/>
                <w:sz w:val="24"/>
                <w:szCs w:val="24"/>
              </w:rPr>
              <w:t>п</w:t>
            </w:r>
            <w:proofErr w:type="gramEnd"/>
            <w:r w:rsidRPr="003A136D">
              <w:rPr>
                <w:rFonts w:ascii="Times New Roman" w:hAnsi="Times New Roman"/>
                <w:sz w:val="24"/>
                <w:szCs w:val="24"/>
              </w:rPr>
              <w:t>ідтверджують</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інформацію</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учасників</w:t>
            </w:r>
            <w:proofErr w:type="spellEnd"/>
            <w:r w:rsidRPr="003A136D">
              <w:rPr>
                <w:rFonts w:ascii="Times New Roman" w:hAnsi="Times New Roman"/>
                <w:sz w:val="24"/>
                <w:szCs w:val="24"/>
              </w:rPr>
              <w:t xml:space="preserve"> про </w:t>
            </w:r>
            <w:proofErr w:type="spellStart"/>
            <w:r w:rsidRPr="003A136D">
              <w:rPr>
                <w:rFonts w:ascii="Times New Roman" w:hAnsi="Times New Roman"/>
                <w:sz w:val="24"/>
                <w:szCs w:val="24"/>
              </w:rPr>
              <w:t>відповідність</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їх</w:t>
            </w:r>
            <w:proofErr w:type="spellEnd"/>
            <w:r w:rsidRPr="003A136D">
              <w:rPr>
                <w:rFonts w:ascii="Times New Roman" w:hAnsi="Times New Roman"/>
                <w:sz w:val="24"/>
                <w:szCs w:val="24"/>
              </w:rPr>
              <w:t xml:space="preserve"> таким </w:t>
            </w:r>
            <w:proofErr w:type="spellStart"/>
            <w:r w:rsidRPr="003A136D">
              <w:rPr>
                <w:rFonts w:ascii="Times New Roman" w:hAnsi="Times New Roman"/>
                <w:sz w:val="24"/>
                <w:szCs w:val="24"/>
              </w:rPr>
              <w:t>критеріям</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зазначені</w:t>
            </w:r>
            <w:proofErr w:type="spellEnd"/>
            <w:r w:rsidRPr="003A136D">
              <w:rPr>
                <w:rFonts w:ascii="Times New Roman" w:hAnsi="Times New Roman"/>
                <w:sz w:val="24"/>
                <w:szCs w:val="24"/>
              </w:rPr>
              <w:t xml:space="preserve"> в </w:t>
            </w:r>
            <w:proofErr w:type="spellStart"/>
            <w:r w:rsidRPr="003A136D">
              <w:rPr>
                <w:rFonts w:ascii="Times New Roman" w:hAnsi="Times New Roman"/>
                <w:b/>
                <w:i/>
                <w:sz w:val="24"/>
                <w:szCs w:val="24"/>
              </w:rPr>
              <w:t>Додатку</w:t>
            </w:r>
            <w:proofErr w:type="spellEnd"/>
            <w:r w:rsidRPr="003A136D">
              <w:rPr>
                <w:rFonts w:ascii="Times New Roman" w:hAnsi="Times New Roman"/>
                <w:b/>
                <w:i/>
                <w:sz w:val="24"/>
                <w:szCs w:val="24"/>
              </w:rPr>
              <w:t xml:space="preserve"> </w:t>
            </w:r>
            <w:r w:rsidR="00185703" w:rsidRPr="003A136D">
              <w:rPr>
                <w:rFonts w:ascii="Times New Roman" w:hAnsi="Times New Roman"/>
                <w:b/>
                <w:i/>
                <w:sz w:val="24"/>
                <w:szCs w:val="24"/>
                <w:lang w:val="uk-UA"/>
              </w:rPr>
              <w:t>4</w:t>
            </w:r>
            <w:r w:rsidRPr="003A136D">
              <w:rPr>
                <w:rFonts w:ascii="Times New Roman" w:hAnsi="Times New Roman"/>
                <w:sz w:val="24"/>
                <w:szCs w:val="24"/>
              </w:rPr>
              <w:t xml:space="preserve"> до </w:t>
            </w:r>
            <w:proofErr w:type="spellStart"/>
            <w:r w:rsidRPr="003A136D">
              <w:rPr>
                <w:rFonts w:ascii="Times New Roman" w:hAnsi="Times New Roman"/>
                <w:sz w:val="24"/>
                <w:szCs w:val="24"/>
              </w:rPr>
              <w:t>цієї</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тендерної</w:t>
            </w:r>
            <w:proofErr w:type="spellEnd"/>
            <w:r w:rsidRPr="003A136D">
              <w:rPr>
                <w:rFonts w:ascii="Times New Roman" w:hAnsi="Times New Roman"/>
                <w:sz w:val="24"/>
                <w:szCs w:val="24"/>
              </w:rPr>
              <w:t xml:space="preserve"> </w:t>
            </w:r>
            <w:proofErr w:type="spellStart"/>
            <w:r w:rsidRPr="003A136D">
              <w:rPr>
                <w:rFonts w:ascii="Times New Roman" w:hAnsi="Times New Roman"/>
                <w:sz w:val="24"/>
                <w:szCs w:val="24"/>
              </w:rPr>
              <w:t>документації</w:t>
            </w:r>
            <w:proofErr w:type="spellEnd"/>
            <w:r w:rsidRPr="003A136D">
              <w:rPr>
                <w:rFonts w:ascii="Times New Roman" w:hAnsi="Times New Roman"/>
                <w:sz w:val="24"/>
                <w:szCs w:val="24"/>
              </w:rPr>
              <w:t>.</w:t>
            </w:r>
          </w:p>
          <w:p w:rsidR="00F13942" w:rsidRPr="003A136D" w:rsidRDefault="00F13942" w:rsidP="00F13942">
            <w:pPr>
              <w:suppressAutoHyphens/>
              <w:spacing w:line="240" w:lineRule="exact"/>
              <w:jc w:val="both"/>
              <w:rPr>
                <w:lang w:val="ru-RU"/>
              </w:rPr>
            </w:pPr>
            <w:r w:rsidRPr="003A136D">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наведено в</w:t>
            </w:r>
            <w:r w:rsidRPr="003A136D">
              <w:rPr>
                <w:b/>
              </w:rPr>
              <w:t xml:space="preserve"> </w:t>
            </w:r>
            <w:r w:rsidRPr="003A136D">
              <w:rPr>
                <w:b/>
                <w:i/>
              </w:rPr>
              <w:t xml:space="preserve">Додатку </w:t>
            </w:r>
            <w:r w:rsidR="00185703" w:rsidRPr="003A136D">
              <w:rPr>
                <w:b/>
                <w:i/>
              </w:rPr>
              <w:t>4</w:t>
            </w:r>
            <w:r w:rsidRPr="003A136D">
              <w:t xml:space="preserve"> до цієї тендерної документації.</w:t>
            </w:r>
          </w:p>
          <w:p w:rsidR="00227BDE" w:rsidRPr="00BC37E8" w:rsidRDefault="00227BDE" w:rsidP="00F13942">
            <w:pPr>
              <w:suppressAutoHyphens/>
              <w:spacing w:line="240" w:lineRule="exact"/>
              <w:jc w:val="both"/>
              <w:rPr>
                <w:b/>
                <w:bCs/>
                <w:lang w:val="ru-RU" w:eastAsia="ar-SA"/>
              </w:rPr>
            </w:pPr>
            <w:r w:rsidRPr="003A136D">
              <w:t xml:space="preserve">У разі </w:t>
            </w:r>
            <w:r w:rsidRPr="003A136D">
              <w:rPr>
                <w:b/>
                <w:bCs/>
              </w:rPr>
              <w:t>якщо відповідно до чинного законодавства доступ до публічної інформації, єдиних державних реєстрів є обмежений/зупинений</w:t>
            </w:r>
            <w:r w:rsidRPr="003A136D">
              <w:t xml:space="preserve"> та, як наслідок, унеможливлює здійснення замовником перевірки вищевказаних суб’єктів господарювання, учасник повинен надати інформацію про відсутність підстав визначених у частині першій статті </w:t>
            </w:r>
            <w:r w:rsidRPr="003A136D">
              <w:rPr>
                <w:bCs/>
              </w:rPr>
              <w:t>17 Закону</w:t>
            </w:r>
            <w:r w:rsidRPr="003A136D">
              <w:t xml:space="preserve"> шляхом надання гарантійного листа/довідки у довільній формі (учасник може надати один/одну гарантійний лист/довідку) щодо відсутності підстав, визначених у частині першій статті </w:t>
            </w:r>
            <w:r w:rsidRPr="003A136D">
              <w:rPr>
                <w:bCs/>
              </w:rPr>
              <w:t>17 Закону.</w:t>
            </w:r>
          </w:p>
        </w:tc>
      </w:tr>
      <w:tr w:rsidR="00AA4520" w:rsidRPr="00925414" w:rsidTr="00CB0DBB">
        <w:trPr>
          <w:trHeight w:val="64"/>
          <w:tblCellSpacing w:w="0" w:type="dxa"/>
        </w:trPr>
        <w:tc>
          <w:tcPr>
            <w:tcW w:w="3055" w:type="dxa"/>
          </w:tcPr>
          <w:p w:rsidR="00AA4520" w:rsidRPr="00925414" w:rsidRDefault="0073583E" w:rsidP="00CB0DBB">
            <w:pPr>
              <w:spacing w:line="240" w:lineRule="exact"/>
              <w:rPr>
                <w:b/>
                <w:color w:val="121212"/>
              </w:rPr>
            </w:pPr>
            <w:r>
              <w:rPr>
                <w:rStyle w:val="a5"/>
                <w:b/>
                <w:color w:val="121212"/>
              </w:rPr>
              <w:t>3.</w:t>
            </w:r>
            <w:r w:rsidR="00AA4520" w:rsidRPr="00925414">
              <w:rPr>
                <w:rStyle w:val="a5"/>
                <w:b/>
                <w:color w:val="121212"/>
              </w:rPr>
              <w:t>6. Інформація про технічні, якісні та кількісні характеристики предмета закупівлі</w:t>
            </w:r>
          </w:p>
        </w:tc>
        <w:tc>
          <w:tcPr>
            <w:tcW w:w="7435" w:type="dxa"/>
          </w:tcPr>
          <w:p w:rsidR="00AA4520" w:rsidRPr="00653C17" w:rsidRDefault="00997116" w:rsidP="00995C25">
            <w:pPr>
              <w:spacing w:line="240" w:lineRule="exact"/>
              <w:jc w:val="both"/>
            </w:pPr>
            <w:r w:rsidRPr="00B976D4">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B976D4">
              <w:rPr>
                <w:b/>
                <w:i/>
              </w:rPr>
              <w:t>Додатку 2</w:t>
            </w:r>
            <w:r w:rsidRPr="00B976D4">
              <w:rPr>
                <w:b/>
              </w:rPr>
              <w:t xml:space="preserve"> </w:t>
            </w:r>
            <w:r w:rsidRPr="00B976D4">
              <w:t>до цієї тендерної документації.</w:t>
            </w:r>
          </w:p>
        </w:tc>
      </w:tr>
      <w:tr w:rsidR="00AA4520" w:rsidRPr="00925414" w:rsidTr="00CB0DBB">
        <w:trPr>
          <w:trHeight w:val="64"/>
          <w:tblCellSpacing w:w="0" w:type="dxa"/>
        </w:trPr>
        <w:tc>
          <w:tcPr>
            <w:tcW w:w="3055" w:type="dxa"/>
          </w:tcPr>
          <w:p w:rsidR="00AA4520" w:rsidRPr="00925414" w:rsidRDefault="0008709C" w:rsidP="00CB0DBB">
            <w:pPr>
              <w:spacing w:line="240" w:lineRule="exact"/>
              <w:rPr>
                <w:rStyle w:val="a5"/>
                <w:b/>
                <w:color w:val="121212"/>
              </w:rPr>
            </w:pPr>
            <w:r>
              <w:rPr>
                <w:rStyle w:val="a5"/>
                <w:b/>
                <w:color w:val="121212"/>
              </w:rPr>
              <w:t>3.</w:t>
            </w:r>
            <w:r w:rsidR="00AA4520" w:rsidRPr="00925414">
              <w:rPr>
                <w:rStyle w:val="a5"/>
                <w:b/>
                <w:color w:val="121212"/>
              </w:rPr>
              <w:t>7.</w:t>
            </w:r>
            <w:r w:rsidR="00AA4520" w:rsidRPr="00925414">
              <w:rPr>
                <w:b/>
              </w:rPr>
              <w:t xml:space="preserve"> </w:t>
            </w:r>
            <w:r w:rsidR="00AA4520" w:rsidRPr="00925414">
              <w:rPr>
                <w:rStyle w:val="a5"/>
                <w:b/>
                <w:color w:val="121212"/>
              </w:rPr>
              <w:t>Інформація про субпідрядника (субпідрядників)</w:t>
            </w:r>
          </w:p>
        </w:tc>
        <w:tc>
          <w:tcPr>
            <w:tcW w:w="7435" w:type="dxa"/>
          </w:tcPr>
          <w:p w:rsidR="00997116" w:rsidRPr="00B976D4" w:rsidRDefault="00997116" w:rsidP="00997116">
            <w:pPr>
              <w:keepNext/>
              <w:keepLines/>
              <w:ind w:right="120"/>
              <w:jc w:val="both"/>
            </w:pPr>
            <w:r w:rsidRPr="00B976D4">
              <w:t xml:space="preserve">Не вимагається </w:t>
            </w:r>
          </w:p>
          <w:p w:rsidR="00AA4520" w:rsidRPr="00925414" w:rsidRDefault="00AA4520" w:rsidP="00E542D4">
            <w:pPr>
              <w:spacing w:line="240" w:lineRule="exact"/>
              <w:jc w:val="both"/>
            </w:pPr>
          </w:p>
        </w:tc>
      </w:tr>
      <w:tr w:rsidR="00AA4520" w:rsidRPr="00925414" w:rsidTr="00CB0DBB">
        <w:trPr>
          <w:trHeight w:val="64"/>
          <w:tblCellSpacing w:w="0" w:type="dxa"/>
        </w:trPr>
        <w:tc>
          <w:tcPr>
            <w:tcW w:w="3055" w:type="dxa"/>
          </w:tcPr>
          <w:p w:rsidR="00AA4520" w:rsidRPr="00925414" w:rsidRDefault="0008709C" w:rsidP="00CB0DBB">
            <w:pPr>
              <w:spacing w:line="240" w:lineRule="exact"/>
              <w:rPr>
                <w:b/>
                <w:color w:val="121212"/>
              </w:rPr>
            </w:pPr>
            <w:r>
              <w:rPr>
                <w:rStyle w:val="a5"/>
                <w:b/>
                <w:color w:val="121212"/>
              </w:rPr>
              <w:t>3.</w:t>
            </w:r>
            <w:r w:rsidR="00AA4520" w:rsidRPr="00925414">
              <w:rPr>
                <w:rStyle w:val="a5"/>
                <w:b/>
                <w:color w:val="121212"/>
              </w:rPr>
              <w:t>8. Унесення змін або відкликання тендерної пропозиції учасником</w:t>
            </w:r>
          </w:p>
        </w:tc>
        <w:tc>
          <w:tcPr>
            <w:tcW w:w="7435" w:type="dxa"/>
          </w:tcPr>
          <w:p w:rsidR="00A23368" w:rsidRDefault="00A23368" w:rsidP="00A23368">
            <w:pPr>
              <w:spacing w:line="240" w:lineRule="exact"/>
              <w:jc w:val="both"/>
              <w:rPr>
                <w:color w:val="000000"/>
                <w:lang w:eastAsia="ar-SA"/>
              </w:rPr>
            </w:pPr>
            <w:r w:rsidRPr="005A6C57">
              <w:rPr>
                <w:color w:val="000000"/>
                <w:lang w:eastAsia="ar-S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color w:val="000000"/>
                <w:lang w:eastAsia="ar-SA"/>
              </w:rPr>
              <w:t>.</w:t>
            </w:r>
          </w:p>
          <w:p w:rsidR="00AA4520" w:rsidRPr="00BC37E8" w:rsidRDefault="00A23368" w:rsidP="00A23368">
            <w:pPr>
              <w:spacing w:line="220" w:lineRule="exact"/>
              <w:jc w:val="both"/>
              <w:rPr>
                <w:lang w:eastAsia="ar-SA"/>
              </w:rPr>
            </w:pPr>
            <w:r w:rsidRPr="005A6C57">
              <w:rPr>
                <w:lang w:eastAsia="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3A136D">
              <w:rPr>
                <w:lang w:eastAsia="ar-SA"/>
              </w:rPr>
              <w:t>, протягом 24</w:t>
            </w:r>
            <w:r w:rsidRPr="005A6C57">
              <w:rPr>
                <w:lang w:eastAsia="ar-SA"/>
              </w:rPr>
              <w:t xml:space="preserve"> годин з моменту розміщення замовником в електронній системі закупівель повідомлення з вимогою про усунення таких невідповідностей.</w:t>
            </w:r>
          </w:p>
          <w:p w:rsidR="00227BDE" w:rsidRDefault="00227BDE" w:rsidP="00227BDE">
            <w:pPr>
              <w:pStyle w:val="af"/>
              <w:ind w:left="-57" w:right="-57"/>
              <w:rPr>
                <w:sz w:val="24"/>
                <w:szCs w:val="24"/>
              </w:rPr>
            </w:pPr>
            <w:r w:rsidRPr="00982D71">
              <w:rPr>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227BDE" w:rsidRPr="00227BDE" w:rsidRDefault="00227BDE" w:rsidP="00227BDE">
            <w:pPr>
              <w:spacing w:line="220" w:lineRule="exact"/>
              <w:jc w:val="both"/>
              <w:rPr>
                <w:color w:val="121212"/>
              </w:rPr>
            </w:pPr>
            <w:r w:rsidRPr="00982D71">
              <w:t>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AA4520" w:rsidRPr="00925414" w:rsidTr="00CB0DBB">
        <w:trPr>
          <w:trHeight w:val="64"/>
          <w:tblCellSpacing w:w="0" w:type="dxa"/>
        </w:trPr>
        <w:tc>
          <w:tcPr>
            <w:tcW w:w="10490" w:type="dxa"/>
            <w:gridSpan w:val="2"/>
          </w:tcPr>
          <w:p w:rsidR="00AA4520" w:rsidRPr="00925414" w:rsidRDefault="00AA4520" w:rsidP="00CB0DBB">
            <w:pPr>
              <w:spacing w:line="240" w:lineRule="exact"/>
              <w:rPr>
                <w:b/>
                <w:color w:val="121212"/>
              </w:rPr>
            </w:pPr>
            <w:r w:rsidRPr="00925414">
              <w:rPr>
                <w:rStyle w:val="a5"/>
                <w:b/>
                <w:color w:val="121212"/>
              </w:rPr>
              <w:t xml:space="preserve">Розділ IV. Подання та розкриття тендерної пропозицій </w:t>
            </w:r>
          </w:p>
        </w:tc>
      </w:tr>
      <w:tr w:rsidR="00AA4520" w:rsidRPr="00925414" w:rsidTr="00CB0DBB">
        <w:trPr>
          <w:trHeight w:val="64"/>
          <w:tblCellSpacing w:w="0" w:type="dxa"/>
        </w:trPr>
        <w:tc>
          <w:tcPr>
            <w:tcW w:w="3055" w:type="dxa"/>
          </w:tcPr>
          <w:p w:rsidR="00AA4520" w:rsidRPr="00925414" w:rsidRDefault="0008709C" w:rsidP="00CB0DBB">
            <w:pPr>
              <w:spacing w:line="240" w:lineRule="exact"/>
              <w:rPr>
                <w:b/>
                <w:bCs/>
                <w:i/>
              </w:rPr>
            </w:pPr>
            <w:r>
              <w:rPr>
                <w:b/>
                <w:bCs/>
                <w:i/>
                <w:lang w:eastAsia="uk-UA"/>
              </w:rPr>
              <w:t>4.</w:t>
            </w:r>
            <w:r w:rsidR="00AA4520" w:rsidRPr="00925414">
              <w:rPr>
                <w:b/>
                <w:bCs/>
                <w:i/>
                <w:lang w:eastAsia="uk-UA"/>
              </w:rPr>
              <w:t xml:space="preserve">1. Кінцевий строк </w:t>
            </w:r>
            <w:r w:rsidR="00AA4520" w:rsidRPr="00925414">
              <w:rPr>
                <w:b/>
                <w:bCs/>
                <w:i/>
                <w:lang w:eastAsia="uk-UA"/>
              </w:rPr>
              <w:lastRenderedPageBreak/>
              <w:t>подання тендерної пропозиції</w:t>
            </w:r>
          </w:p>
        </w:tc>
        <w:tc>
          <w:tcPr>
            <w:tcW w:w="7435" w:type="dxa"/>
          </w:tcPr>
          <w:p w:rsidR="00A23368" w:rsidRPr="002673D5" w:rsidRDefault="00A23368" w:rsidP="00997116">
            <w:pPr>
              <w:keepNext/>
              <w:keepLines/>
              <w:jc w:val="both"/>
              <w:rPr>
                <w:b/>
                <w:u w:val="single"/>
              </w:rPr>
            </w:pPr>
            <w:r w:rsidRPr="003A136D">
              <w:lastRenderedPageBreak/>
              <w:t xml:space="preserve">Кінцевий строк подання тендерних пропозицій: </w:t>
            </w:r>
            <w:r w:rsidR="007A3A7A" w:rsidRPr="003A136D">
              <w:rPr>
                <w:b/>
                <w:u w:val="single"/>
              </w:rPr>
              <w:t xml:space="preserve"> </w:t>
            </w:r>
            <w:r w:rsidR="003A136D" w:rsidRPr="003A136D">
              <w:rPr>
                <w:b/>
                <w:u w:val="single"/>
              </w:rPr>
              <w:t xml:space="preserve">7 днів з дня </w:t>
            </w:r>
            <w:r w:rsidR="003A136D" w:rsidRPr="003A136D">
              <w:rPr>
                <w:b/>
                <w:u w:val="single"/>
              </w:rPr>
              <w:lastRenderedPageBreak/>
              <w:t>оприлюднення оголошення (</w:t>
            </w:r>
            <w:r w:rsidR="00976A5E" w:rsidRPr="003A136D">
              <w:rPr>
                <w:b/>
                <w:u w:val="single"/>
              </w:rPr>
              <w:t>визначається системою «</w:t>
            </w:r>
            <w:r w:rsidR="00976A5E" w:rsidRPr="003A136D">
              <w:rPr>
                <w:b/>
                <w:u w:val="single"/>
                <w:lang w:val="en-US"/>
              </w:rPr>
              <w:t>PROZORRO</w:t>
            </w:r>
            <w:r w:rsidR="00976A5E" w:rsidRPr="003A136D">
              <w:rPr>
                <w:b/>
                <w:u w:val="single"/>
              </w:rPr>
              <w:t>» автоматично</w:t>
            </w:r>
            <w:r w:rsidR="003A136D" w:rsidRPr="003A136D">
              <w:rPr>
                <w:b/>
                <w:u w:val="single"/>
              </w:rPr>
              <w:t>)</w:t>
            </w:r>
            <w:r w:rsidR="00997116" w:rsidRPr="003A136D">
              <w:t>.</w:t>
            </w:r>
            <w:r w:rsidR="00997116" w:rsidRPr="00B976D4">
              <w:t xml:space="preserve"> </w:t>
            </w:r>
          </w:p>
          <w:p w:rsidR="00A23368" w:rsidRPr="005A6C57" w:rsidRDefault="00A23368" w:rsidP="00A23368">
            <w:pPr>
              <w:spacing w:line="240" w:lineRule="exact"/>
              <w:jc w:val="both"/>
            </w:pPr>
            <w:r w:rsidRPr="005A6C57">
              <w:t xml:space="preserve">Отримана тендерна пропозиція автоматично вноситься до реєстру. </w:t>
            </w:r>
          </w:p>
          <w:p w:rsidR="00A23368" w:rsidRPr="005A6C57" w:rsidRDefault="00A23368" w:rsidP="00A23368">
            <w:pPr>
              <w:spacing w:line="240" w:lineRule="exact"/>
              <w:jc w:val="both"/>
            </w:pPr>
            <w:r w:rsidRPr="005A6C57">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A4520" w:rsidRPr="00925414" w:rsidRDefault="00A23368" w:rsidP="00A23368">
            <w:pPr>
              <w:spacing w:line="240" w:lineRule="exact"/>
              <w:jc w:val="both"/>
            </w:pPr>
            <w:r w:rsidRPr="005A6C57">
              <w:t>Тендерні пропозиції, отримані електронною системою закупівель після закінчення строку подання, не приймаються та автоматично поверт</w:t>
            </w:r>
            <w:r>
              <w:t>аються учасникам, які їх подали</w:t>
            </w:r>
          </w:p>
        </w:tc>
      </w:tr>
      <w:tr w:rsidR="00AA4520" w:rsidRPr="00925414" w:rsidTr="003A136D">
        <w:trPr>
          <w:trHeight w:val="64"/>
          <w:tblCellSpacing w:w="0" w:type="dxa"/>
        </w:trPr>
        <w:tc>
          <w:tcPr>
            <w:tcW w:w="3055" w:type="dxa"/>
            <w:tcBorders>
              <w:bottom w:val="nil"/>
            </w:tcBorders>
          </w:tcPr>
          <w:p w:rsidR="00AA4520" w:rsidRPr="00925414" w:rsidRDefault="0008709C" w:rsidP="00CB0DBB">
            <w:pPr>
              <w:spacing w:line="240" w:lineRule="exact"/>
              <w:rPr>
                <w:rStyle w:val="a5"/>
                <w:b/>
                <w:bCs/>
                <w:color w:val="121212"/>
              </w:rPr>
            </w:pPr>
            <w:r>
              <w:rPr>
                <w:rStyle w:val="a5"/>
                <w:b/>
                <w:bCs/>
                <w:color w:val="121212"/>
              </w:rPr>
              <w:lastRenderedPageBreak/>
              <w:t>4.</w:t>
            </w:r>
            <w:r w:rsidR="00AA4520" w:rsidRPr="00925414">
              <w:rPr>
                <w:rStyle w:val="a5"/>
                <w:b/>
                <w:bCs/>
                <w:color w:val="121212"/>
              </w:rPr>
              <w:t>2. Дата та час розкриття тендерної пропозиції</w:t>
            </w:r>
          </w:p>
        </w:tc>
        <w:tc>
          <w:tcPr>
            <w:tcW w:w="7435" w:type="dxa"/>
            <w:tcBorders>
              <w:bottom w:val="nil"/>
            </w:tcBorders>
          </w:tcPr>
          <w:p w:rsidR="00A23368" w:rsidRPr="005A6C57" w:rsidRDefault="00A23368" w:rsidP="00A23368">
            <w:pPr>
              <w:spacing w:line="240" w:lineRule="exact"/>
              <w:jc w:val="both"/>
              <w:rPr>
                <w:color w:val="121212"/>
              </w:rPr>
            </w:pPr>
            <w:r w:rsidRPr="005A6C57">
              <w:rPr>
                <w:color w:val="121212"/>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23368" w:rsidRPr="005A6C57" w:rsidRDefault="00A23368" w:rsidP="00A23368">
            <w:pPr>
              <w:spacing w:line="240" w:lineRule="exact"/>
              <w:jc w:val="both"/>
              <w:rPr>
                <w:color w:val="121212"/>
              </w:rPr>
            </w:pPr>
            <w:r w:rsidRPr="005A6C57">
              <w:rPr>
                <w:color w:val="121212"/>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A4520" w:rsidRPr="00925414" w:rsidRDefault="00A23368" w:rsidP="00A23368">
            <w:pPr>
              <w:spacing w:line="220" w:lineRule="exact"/>
              <w:jc w:val="both"/>
              <w:rPr>
                <w:color w:val="121212"/>
              </w:rPr>
            </w:pPr>
            <w:r w:rsidRPr="005A6C57">
              <w:rPr>
                <w:color w:val="121212"/>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E5046D" w:rsidRPr="00E5046D">
              <w:rPr>
                <w:b/>
                <w:bCs/>
                <w:color w:val="121212"/>
              </w:rPr>
              <w:t>1</w:t>
            </w:r>
            <w:r w:rsidRPr="0084274E">
              <w:rPr>
                <w:b/>
                <w:bCs/>
                <w:color w:val="121212"/>
              </w:rPr>
              <w:t xml:space="preserve"> відсотка</w:t>
            </w:r>
            <w:r w:rsidRPr="005A6C57">
              <w:rPr>
                <w:color w:val="121212"/>
              </w:rPr>
              <w:t xml:space="preserve"> ві</w:t>
            </w:r>
            <w:r>
              <w:rPr>
                <w:color w:val="121212"/>
              </w:rPr>
              <w:t>д очікуваної вартості закупівлі</w:t>
            </w:r>
          </w:p>
        </w:tc>
      </w:tr>
      <w:tr w:rsidR="00AA4520" w:rsidRPr="00925414" w:rsidTr="00CB0DBB">
        <w:trPr>
          <w:trHeight w:val="64"/>
          <w:tblCellSpacing w:w="0" w:type="dxa"/>
        </w:trPr>
        <w:tc>
          <w:tcPr>
            <w:tcW w:w="10490" w:type="dxa"/>
            <w:gridSpan w:val="2"/>
          </w:tcPr>
          <w:p w:rsidR="00AA4520" w:rsidRPr="00925414" w:rsidRDefault="00AA4520" w:rsidP="00CB0DBB">
            <w:pPr>
              <w:spacing w:line="240" w:lineRule="exact"/>
              <w:rPr>
                <w:b/>
                <w:color w:val="121212"/>
              </w:rPr>
            </w:pPr>
            <w:r w:rsidRPr="00925414">
              <w:rPr>
                <w:rStyle w:val="a5"/>
                <w:b/>
                <w:color w:val="121212"/>
              </w:rPr>
              <w:t>Розділ V. Оцінка тендерної пропозиції</w:t>
            </w:r>
          </w:p>
        </w:tc>
      </w:tr>
      <w:tr w:rsidR="00AA4520" w:rsidRPr="00925414" w:rsidTr="00CB0DBB">
        <w:trPr>
          <w:trHeight w:val="64"/>
          <w:tblCellSpacing w:w="0" w:type="dxa"/>
        </w:trPr>
        <w:tc>
          <w:tcPr>
            <w:tcW w:w="3055" w:type="dxa"/>
          </w:tcPr>
          <w:p w:rsidR="00AA4520" w:rsidRPr="00925414" w:rsidRDefault="00E358B4" w:rsidP="00CB0DBB">
            <w:pPr>
              <w:spacing w:line="240" w:lineRule="exact"/>
              <w:rPr>
                <w:b/>
                <w:color w:val="121212"/>
              </w:rPr>
            </w:pPr>
            <w:r>
              <w:rPr>
                <w:rStyle w:val="a5"/>
                <w:b/>
                <w:color w:val="121212"/>
              </w:rPr>
              <w:t>5.</w:t>
            </w:r>
            <w:r w:rsidR="00AA4520" w:rsidRPr="00925414">
              <w:rPr>
                <w:rStyle w:val="a5"/>
                <w:b/>
                <w:color w:val="121212"/>
              </w:rPr>
              <w:t>1. Перелік критеріїв та методика оцінки тендерної пропозиції із зазначенням питомої ваги критерію</w:t>
            </w:r>
          </w:p>
        </w:tc>
        <w:tc>
          <w:tcPr>
            <w:tcW w:w="7435" w:type="dxa"/>
          </w:tcPr>
          <w:p w:rsidR="00E358B4" w:rsidRPr="005A6C57" w:rsidRDefault="00E358B4" w:rsidP="00E358B4">
            <w:pPr>
              <w:spacing w:line="240" w:lineRule="exact"/>
              <w:jc w:val="both"/>
              <w:rPr>
                <w:color w:val="121212"/>
              </w:rPr>
            </w:pPr>
            <w:r w:rsidRPr="005A6C57">
              <w:rPr>
                <w:color w:val="121212"/>
              </w:rPr>
              <w:t>Замовником визначаються критерії та методика оцінки відповідно до частини першої статті 28 Закону.</w:t>
            </w:r>
          </w:p>
          <w:p w:rsidR="00E358B4" w:rsidRPr="005A6C57" w:rsidRDefault="00E358B4" w:rsidP="00E358B4">
            <w:pPr>
              <w:spacing w:line="240" w:lineRule="exact"/>
              <w:jc w:val="both"/>
              <w:rPr>
                <w:color w:val="121212"/>
              </w:rPr>
            </w:pPr>
            <w:r w:rsidRPr="005A6C57">
              <w:rPr>
                <w:color w:val="121212"/>
              </w:rPr>
              <w:t xml:space="preserve">Єдиним критерієм оцінки тендерних пропозицій є </w:t>
            </w:r>
            <w:r w:rsidRPr="005A6C57">
              <w:rPr>
                <w:b/>
                <w:color w:val="121212"/>
              </w:rPr>
              <w:t>«Ціна»</w:t>
            </w:r>
          </w:p>
          <w:p w:rsidR="00E358B4" w:rsidRPr="005A6C57" w:rsidRDefault="00E358B4" w:rsidP="00E358B4">
            <w:pPr>
              <w:widowControl w:val="0"/>
              <w:spacing w:line="240" w:lineRule="exact"/>
              <w:jc w:val="both"/>
              <w:rPr>
                <w:rFonts w:eastAsia="Arial"/>
              </w:rPr>
            </w:pPr>
            <w:r w:rsidRPr="005A6C57">
              <w:rPr>
                <w:rFonts w:eastAsia="Arial"/>
              </w:rPr>
              <w:t>Найбільш економічною вигідною пропозицією буде вважатися пропозиція з найнижчою ціною.</w:t>
            </w:r>
          </w:p>
          <w:p w:rsidR="00E358B4" w:rsidRPr="005A6C57" w:rsidRDefault="00E358B4" w:rsidP="00E358B4">
            <w:pPr>
              <w:widowControl w:val="0"/>
              <w:spacing w:line="240" w:lineRule="exact"/>
              <w:jc w:val="both"/>
            </w:pPr>
            <w:r w:rsidRPr="005A6C57">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358B4" w:rsidRPr="005A6C57" w:rsidRDefault="00E358B4" w:rsidP="00E358B4">
            <w:pPr>
              <w:widowControl w:val="0"/>
              <w:spacing w:line="240" w:lineRule="exact"/>
              <w:jc w:val="both"/>
              <w:rPr>
                <w:rFonts w:eastAsia="Arial"/>
              </w:rPr>
            </w:pPr>
            <w:r w:rsidRPr="005A6C57">
              <w:rPr>
                <w:rFonts w:eastAsia="Arial"/>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E358B4" w:rsidRPr="005A6C57" w:rsidRDefault="00E358B4" w:rsidP="00E358B4">
            <w:pPr>
              <w:shd w:val="clear" w:color="auto" w:fill="FFFFFF"/>
              <w:spacing w:line="240" w:lineRule="exact"/>
              <w:jc w:val="both"/>
            </w:pPr>
            <w:r w:rsidRPr="005A6C57">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E358B4" w:rsidRPr="005A6C57" w:rsidRDefault="00E358B4" w:rsidP="00E358B4">
            <w:pPr>
              <w:shd w:val="clear" w:color="auto" w:fill="FFFFFF"/>
              <w:spacing w:line="240" w:lineRule="exact"/>
              <w:jc w:val="both"/>
            </w:pPr>
            <w:r w:rsidRPr="005A6C57">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E358B4" w:rsidRPr="005A6C57" w:rsidRDefault="00E358B4" w:rsidP="00E358B4">
            <w:pPr>
              <w:shd w:val="clear" w:color="auto" w:fill="FFFFFF"/>
              <w:spacing w:line="240" w:lineRule="exact"/>
              <w:jc w:val="both"/>
            </w:pPr>
            <w:r w:rsidRPr="005A6C57">
              <w:t>Учасник може протягом одного етапу аукціону один раз понизити ціну своєї пропозиції не менше ніж на один крок від своєї попередньої ціни.</w:t>
            </w:r>
          </w:p>
          <w:p w:rsidR="00E358B4" w:rsidRDefault="00E358B4" w:rsidP="00E358B4">
            <w:pPr>
              <w:spacing w:line="240" w:lineRule="exact"/>
              <w:jc w:val="both"/>
              <w:textAlignment w:val="baseline"/>
            </w:pPr>
            <w:r w:rsidRPr="005A6C57">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w:t>
            </w:r>
            <w:r w:rsidRPr="005A6C57">
              <w:lastRenderedPageBreak/>
              <w:t>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E358B4" w:rsidRPr="005A6C57" w:rsidRDefault="00E358B4" w:rsidP="00E358B4">
            <w:pPr>
              <w:suppressAutoHyphens/>
              <w:spacing w:line="240" w:lineRule="exact"/>
              <w:jc w:val="both"/>
              <w:rPr>
                <w:lang w:eastAsia="ar-SA"/>
              </w:rPr>
            </w:pPr>
            <w:r>
              <w:rPr>
                <w:lang w:eastAsia="ar-SA"/>
              </w:rPr>
              <w:t>Згідно п. 3 ч. 1 статті</w:t>
            </w:r>
            <w:r w:rsidRPr="005A6C57">
              <w:rPr>
                <w:lang w:eastAsia="ar-SA"/>
              </w:rPr>
              <w:t xml:space="preserve">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58B4" w:rsidRPr="005A6C57" w:rsidRDefault="00E358B4" w:rsidP="00E358B4">
            <w:pPr>
              <w:suppressAutoHyphens/>
              <w:spacing w:line="240" w:lineRule="exact"/>
              <w:jc w:val="both"/>
              <w:rPr>
                <w:lang w:eastAsia="ar-SA"/>
              </w:rPr>
            </w:pPr>
            <w:r w:rsidRPr="005A6C57">
              <w:rPr>
                <w:lang w:eastAsia="ar-SA"/>
              </w:rPr>
              <w:t xml:space="preserve">Учасник, який надав найбільш економічно вигідну тендерну пропозицію, що є аномально низькою, повинен надати протягом </w:t>
            </w:r>
            <w:r w:rsidRPr="005A6C57">
              <w:rPr>
                <w:b/>
                <w:lang w:eastAsia="ar-SA"/>
              </w:rPr>
              <w:t>одного робочого дня</w:t>
            </w:r>
            <w:r w:rsidRPr="005A6C57">
              <w:rPr>
                <w:lang w:eastAsia="ar-S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У випадку неможливості технічно додати такі документи, Учасник направляє такі документи на зазначену у цій тендерній документації офіційну електронну пошту Замовника протягом зазначеного вище строку. </w:t>
            </w:r>
          </w:p>
          <w:p w:rsidR="00E358B4" w:rsidRPr="005A6C57" w:rsidRDefault="00E358B4" w:rsidP="00E358B4">
            <w:pPr>
              <w:suppressAutoHyphens/>
              <w:spacing w:line="240" w:lineRule="exact"/>
              <w:jc w:val="both"/>
              <w:rPr>
                <w:lang w:eastAsia="ar-SA"/>
              </w:rPr>
            </w:pPr>
            <w:r w:rsidRPr="005A6C57">
              <w:rPr>
                <w:lang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358B4" w:rsidRPr="005A6C57" w:rsidRDefault="00E358B4" w:rsidP="00E358B4">
            <w:pPr>
              <w:suppressAutoHyphens/>
              <w:spacing w:line="240" w:lineRule="exact"/>
              <w:jc w:val="both"/>
              <w:rPr>
                <w:lang w:eastAsia="ar-SA"/>
              </w:rPr>
            </w:pPr>
            <w:r w:rsidRPr="005A6C57">
              <w:rPr>
                <w:lang w:eastAsia="ar-SA"/>
              </w:rPr>
              <w:t>Обґрунтування аномально низької тендерної пропозиції може містити інформацію про:</w:t>
            </w:r>
          </w:p>
          <w:p w:rsidR="00E358B4" w:rsidRPr="005A6C57" w:rsidRDefault="00E358B4" w:rsidP="00E358B4">
            <w:pPr>
              <w:suppressAutoHyphens/>
              <w:spacing w:line="240" w:lineRule="exact"/>
              <w:jc w:val="both"/>
              <w:rPr>
                <w:lang w:eastAsia="ar-SA"/>
              </w:rPr>
            </w:pPr>
            <w:r w:rsidRPr="005A6C57">
              <w:rPr>
                <w:lang w:eastAsia="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58B4" w:rsidRPr="005A6C57" w:rsidRDefault="00E358B4" w:rsidP="00E358B4">
            <w:pPr>
              <w:suppressAutoHyphens/>
              <w:spacing w:line="240" w:lineRule="exact"/>
              <w:jc w:val="both"/>
              <w:rPr>
                <w:lang w:eastAsia="ar-SA"/>
              </w:rPr>
            </w:pPr>
            <w:r w:rsidRPr="005A6C57">
              <w:rPr>
                <w:lang w:eastAsia="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58B4" w:rsidRPr="005A6C57" w:rsidRDefault="00E358B4" w:rsidP="00E358B4">
            <w:pPr>
              <w:suppressAutoHyphens/>
              <w:spacing w:line="240" w:lineRule="exact"/>
              <w:jc w:val="both"/>
              <w:rPr>
                <w:lang w:eastAsia="ar-SA"/>
              </w:rPr>
            </w:pPr>
            <w:r w:rsidRPr="005A6C57">
              <w:rPr>
                <w:lang w:eastAsia="ar-SA"/>
              </w:rPr>
              <w:t>3) отримання учасником державної допомоги згідно із законодавством.</w:t>
            </w:r>
          </w:p>
          <w:p w:rsidR="00E358B4" w:rsidRPr="005A6C57" w:rsidRDefault="00E358B4" w:rsidP="00E358B4">
            <w:pPr>
              <w:suppressAutoHyphens/>
              <w:spacing w:line="240" w:lineRule="exact"/>
              <w:jc w:val="both"/>
              <w:rPr>
                <w:lang w:eastAsia="ar-SA"/>
              </w:rPr>
            </w:pPr>
            <w:r w:rsidRPr="005A6C57">
              <w:rPr>
                <w:lang w:eastAsia="ar-S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58B4" w:rsidRPr="005A6C57" w:rsidRDefault="00E358B4" w:rsidP="00E358B4">
            <w:pPr>
              <w:suppressAutoHyphens/>
              <w:spacing w:line="240" w:lineRule="exact"/>
              <w:jc w:val="both"/>
              <w:rPr>
                <w:lang w:eastAsia="ar-SA"/>
              </w:rPr>
            </w:pPr>
            <w:r w:rsidRPr="005A6C57">
              <w:rPr>
                <w:lang w:eastAsia="ar-SA"/>
              </w:rPr>
              <w:t>Замовник розміщує повідомлення з вимогою про усунення невідповідностей в інформації та/або документах:</w:t>
            </w:r>
          </w:p>
          <w:p w:rsidR="00E358B4" w:rsidRPr="005A6C57" w:rsidRDefault="00E358B4" w:rsidP="00E358B4">
            <w:pPr>
              <w:suppressAutoHyphens/>
              <w:spacing w:line="240" w:lineRule="exact"/>
              <w:jc w:val="both"/>
              <w:rPr>
                <w:lang w:eastAsia="ar-SA"/>
              </w:rPr>
            </w:pPr>
            <w:r w:rsidRPr="005A6C57">
              <w:rPr>
                <w:lang w:eastAsia="ar-SA"/>
              </w:rPr>
              <w:t>1) що підтверджують відповідність учасника процедури закупівлі кваліфікаційним критеріям відповідно до статті 16 Закону;</w:t>
            </w:r>
          </w:p>
          <w:p w:rsidR="00E358B4" w:rsidRPr="005A6C57" w:rsidRDefault="00E358B4" w:rsidP="00E358B4">
            <w:pPr>
              <w:suppressAutoHyphens/>
              <w:spacing w:line="240" w:lineRule="exact"/>
              <w:jc w:val="both"/>
              <w:rPr>
                <w:lang w:eastAsia="ar-SA"/>
              </w:rPr>
            </w:pPr>
            <w:r w:rsidRPr="005A6C57">
              <w:rPr>
                <w:lang w:eastAsia="ar-SA"/>
              </w:rPr>
              <w:t>2) на підтвердження права підпису тендерної пропозиції та/або договору про закупівлю.</w:t>
            </w:r>
          </w:p>
          <w:p w:rsidR="00E358B4" w:rsidRPr="005A6C57" w:rsidRDefault="00E358B4" w:rsidP="00E358B4">
            <w:pPr>
              <w:suppressAutoHyphens/>
              <w:spacing w:line="240" w:lineRule="exact"/>
              <w:jc w:val="both"/>
              <w:rPr>
                <w:lang w:eastAsia="ar-SA"/>
              </w:rPr>
            </w:pPr>
            <w:r w:rsidRPr="005A6C57">
              <w:rPr>
                <w:lang w:eastAsia="ar-SA"/>
              </w:rPr>
              <w:t>Повідомлення з вимогою про усунення невідповідностей повинно містити наступну інформацію:</w:t>
            </w:r>
          </w:p>
          <w:p w:rsidR="00E358B4" w:rsidRPr="005A6C57" w:rsidRDefault="00E358B4" w:rsidP="00E358B4">
            <w:pPr>
              <w:suppressAutoHyphens/>
              <w:spacing w:line="240" w:lineRule="exact"/>
              <w:jc w:val="both"/>
              <w:rPr>
                <w:lang w:eastAsia="ar-SA"/>
              </w:rPr>
            </w:pPr>
            <w:r w:rsidRPr="005A6C57">
              <w:rPr>
                <w:lang w:eastAsia="ar-SA"/>
              </w:rPr>
              <w:t>1) перелік виявлених невідповідностей;</w:t>
            </w:r>
          </w:p>
          <w:p w:rsidR="00E358B4" w:rsidRPr="005A6C57" w:rsidRDefault="00E358B4" w:rsidP="00E358B4">
            <w:pPr>
              <w:suppressAutoHyphens/>
              <w:spacing w:line="240" w:lineRule="exact"/>
              <w:jc w:val="both"/>
              <w:rPr>
                <w:lang w:eastAsia="ar-SA"/>
              </w:rPr>
            </w:pPr>
            <w:r w:rsidRPr="005A6C57">
              <w:rPr>
                <w:lang w:eastAsia="ar-SA"/>
              </w:rPr>
              <w:t>2) посилання на вимогу (вимоги) тендерної документації, щодо яких виявлені невідповідності;</w:t>
            </w:r>
          </w:p>
          <w:p w:rsidR="00E358B4" w:rsidRPr="005A6C57" w:rsidRDefault="00E358B4" w:rsidP="00E358B4">
            <w:pPr>
              <w:suppressAutoHyphens/>
              <w:spacing w:line="240" w:lineRule="exact"/>
              <w:jc w:val="both"/>
              <w:rPr>
                <w:lang w:eastAsia="ar-SA"/>
              </w:rPr>
            </w:pPr>
            <w:r w:rsidRPr="005A6C57">
              <w:rPr>
                <w:lang w:eastAsia="ar-SA"/>
              </w:rPr>
              <w:t>3) перелік інформації та/або документів, які повинен подати учасник для усунення виявлених невідповідностей.</w:t>
            </w:r>
          </w:p>
          <w:p w:rsidR="00E358B4" w:rsidRPr="005A6C57" w:rsidRDefault="00E358B4" w:rsidP="00E358B4">
            <w:pPr>
              <w:suppressAutoHyphens/>
              <w:spacing w:line="240" w:lineRule="exact"/>
              <w:jc w:val="both"/>
              <w:rPr>
                <w:lang w:eastAsia="ar-SA"/>
              </w:rPr>
            </w:pPr>
            <w:r w:rsidRPr="005A6C57">
              <w:rPr>
                <w:lang w:eastAsia="ar-S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358B4" w:rsidRPr="005A6C57" w:rsidRDefault="00E358B4" w:rsidP="00E358B4">
            <w:pPr>
              <w:suppressAutoHyphens/>
              <w:spacing w:line="240" w:lineRule="exact"/>
              <w:jc w:val="both"/>
              <w:rPr>
                <w:lang w:eastAsia="ar-SA"/>
              </w:rPr>
            </w:pPr>
            <w:r w:rsidRPr="005A6C57">
              <w:rPr>
                <w:lang w:eastAsia="ar-SA"/>
              </w:rPr>
              <w:lastRenderedPageBreak/>
              <w:t xml:space="preserve">Замовник розглядає подані тендерні пропозиції з урахуванням виправлення або </w:t>
            </w:r>
            <w:proofErr w:type="spellStart"/>
            <w:r w:rsidRPr="005A6C57">
              <w:rPr>
                <w:lang w:eastAsia="ar-SA"/>
              </w:rPr>
              <w:t>невиправлення</w:t>
            </w:r>
            <w:proofErr w:type="spellEnd"/>
            <w:r w:rsidRPr="005A6C57">
              <w:rPr>
                <w:lang w:eastAsia="ar-SA"/>
              </w:rPr>
              <w:t xml:space="preserve"> учасниками виявлених невідповідностей.</w:t>
            </w:r>
          </w:p>
          <w:p w:rsidR="00AA4520" w:rsidRPr="00925414" w:rsidRDefault="00E358B4" w:rsidP="00E358B4">
            <w:pPr>
              <w:spacing w:line="240" w:lineRule="exact"/>
              <w:jc w:val="both"/>
              <w:textAlignment w:val="baseline"/>
            </w:pPr>
            <w:bookmarkStart w:id="8" w:name="n482"/>
            <w:bookmarkEnd w:id="8"/>
            <w:r w:rsidRPr="005A6C5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F13942" w:rsidRPr="00925414" w:rsidTr="00BC37E8">
        <w:trPr>
          <w:trHeight w:val="64"/>
          <w:tblCellSpacing w:w="0" w:type="dxa"/>
        </w:trPr>
        <w:tc>
          <w:tcPr>
            <w:tcW w:w="3055" w:type="dxa"/>
          </w:tcPr>
          <w:p w:rsidR="00F13942" w:rsidRPr="00925414" w:rsidRDefault="00F13942" w:rsidP="00F13942">
            <w:pPr>
              <w:spacing w:line="240" w:lineRule="exact"/>
              <w:rPr>
                <w:b/>
                <w:bCs/>
                <w:i/>
                <w:color w:val="121212"/>
              </w:rPr>
            </w:pPr>
            <w:r>
              <w:rPr>
                <w:b/>
                <w:bCs/>
                <w:i/>
                <w:lang w:eastAsia="uk-UA"/>
              </w:rPr>
              <w:lastRenderedPageBreak/>
              <w:t>5.</w:t>
            </w:r>
            <w:r w:rsidRPr="00925414">
              <w:rPr>
                <w:b/>
                <w:bCs/>
                <w:i/>
                <w:lang w:eastAsia="uk-UA"/>
              </w:rPr>
              <w:t>2. Інша інформація</w:t>
            </w:r>
          </w:p>
        </w:tc>
        <w:tc>
          <w:tcPr>
            <w:tcW w:w="7435" w:type="dxa"/>
            <w:vAlign w:val="center"/>
          </w:tcPr>
          <w:p w:rsidR="00B702DD" w:rsidRPr="00B702DD" w:rsidRDefault="00B702DD" w:rsidP="00B702DD">
            <w:pPr>
              <w:pStyle w:val="affb"/>
              <w:jc w:val="both"/>
              <w:rPr>
                <w:rFonts w:ascii="Times New Roman" w:hAnsi="Times New Roman"/>
                <w:sz w:val="24"/>
                <w:szCs w:val="24"/>
                <w:lang w:val="uk-UA"/>
              </w:rPr>
            </w:pPr>
            <w:r w:rsidRPr="00B702DD">
              <w:rPr>
                <w:rFonts w:ascii="Times New Roman" w:hAnsi="Times New Roman"/>
                <w:sz w:val="24"/>
                <w:szCs w:val="24"/>
                <w:lang w:val="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B702DD" w:rsidRPr="00B702DD" w:rsidRDefault="00B702DD" w:rsidP="00B702DD">
            <w:pPr>
              <w:pStyle w:val="affb"/>
              <w:jc w:val="both"/>
              <w:rPr>
                <w:rFonts w:ascii="Times New Roman" w:hAnsi="Times New Roman"/>
                <w:sz w:val="24"/>
                <w:szCs w:val="24"/>
              </w:rPr>
            </w:pPr>
            <w:proofErr w:type="spellStart"/>
            <w:r w:rsidRPr="00B702DD">
              <w:rPr>
                <w:rFonts w:ascii="Times New Roman" w:hAnsi="Times New Roman"/>
                <w:sz w:val="24"/>
                <w:szCs w:val="24"/>
              </w:rPr>
              <w:t>Учасник</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визначає</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ціну</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товари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які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він</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пропонує</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реалізувати</w:t>
            </w:r>
            <w:proofErr w:type="spellEnd"/>
            <w:r w:rsidRPr="00B702DD">
              <w:rPr>
                <w:rFonts w:ascii="Times New Roman" w:hAnsi="Times New Roman"/>
                <w:sz w:val="24"/>
                <w:szCs w:val="24"/>
              </w:rPr>
              <w:t xml:space="preserve"> за договором, з </w:t>
            </w:r>
            <w:proofErr w:type="spellStart"/>
            <w:r w:rsidRPr="00B702DD">
              <w:rPr>
                <w:rFonts w:ascii="Times New Roman" w:hAnsi="Times New Roman"/>
                <w:sz w:val="24"/>
                <w:szCs w:val="24"/>
              </w:rPr>
              <w:t>урахуванням</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усіх</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податків</w:t>
            </w:r>
            <w:proofErr w:type="spellEnd"/>
            <w:r w:rsidRPr="00B702DD">
              <w:rPr>
                <w:rFonts w:ascii="Times New Roman" w:hAnsi="Times New Roman"/>
                <w:sz w:val="24"/>
                <w:szCs w:val="24"/>
              </w:rPr>
              <w:t xml:space="preserve"> і </w:t>
            </w:r>
            <w:proofErr w:type="spellStart"/>
            <w:r w:rsidRPr="00B702DD">
              <w:rPr>
                <w:rFonts w:ascii="Times New Roman" w:hAnsi="Times New Roman"/>
                <w:sz w:val="24"/>
                <w:szCs w:val="24"/>
              </w:rPr>
              <w:t>зборів</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що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сплачуються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або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мають</w:t>
            </w:r>
            <w:proofErr w:type="spellEnd"/>
            <w:r w:rsidRPr="00B702DD">
              <w:rPr>
                <w:rFonts w:ascii="Times New Roman" w:hAnsi="Times New Roman"/>
                <w:sz w:val="24"/>
                <w:szCs w:val="24"/>
              </w:rPr>
              <w:t xml:space="preserve"> бути </w:t>
            </w:r>
            <w:proofErr w:type="spellStart"/>
            <w:r w:rsidRPr="00B702DD">
              <w:rPr>
                <w:rFonts w:ascii="Times New Roman" w:hAnsi="Times New Roman"/>
                <w:sz w:val="24"/>
                <w:szCs w:val="24"/>
              </w:rPr>
              <w:t>сплачені</w:t>
            </w:r>
            <w:proofErr w:type="spellEnd"/>
            <w:r w:rsidRPr="00B702DD">
              <w:rPr>
                <w:rFonts w:ascii="Times New Roman" w:hAnsi="Times New Roman"/>
                <w:sz w:val="24"/>
                <w:szCs w:val="24"/>
              </w:rPr>
              <w:t xml:space="preserve">. </w:t>
            </w:r>
          </w:p>
          <w:p w:rsidR="00B702DD" w:rsidRPr="00B702DD" w:rsidRDefault="00B702DD" w:rsidP="00B702DD">
            <w:pPr>
              <w:pStyle w:val="affb"/>
              <w:jc w:val="both"/>
              <w:rPr>
                <w:rFonts w:ascii="Times New Roman" w:hAnsi="Times New Roman"/>
                <w:sz w:val="24"/>
                <w:szCs w:val="24"/>
              </w:rPr>
            </w:pPr>
            <w:r w:rsidRPr="00B702DD">
              <w:rPr>
                <w:rFonts w:ascii="Times New Roman" w:hAnsi="Times New Roman"/>
                <w:sz w:val="24"/>
                <w:szCs w:val="24"/>
              </w:rPr>
              <w:t>Будь-</w:t>
            </w:r>
            <w:proofErr w:type="spellStart"/>
            <w:r w:rsidRPr="00B702DD">
              <w:rPr>
                <w:rFonts w:ascii="Times New Roman" w:hAnsi="Times New Roman"/>
                <w:sz w:val="24"/>
                <w:szCs w:val="24"/>
              </w:rPr>
              <w:t>які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витрати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понесені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учасником-переможцем</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процедури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закупі</w:t>
            </w:r>
            <w:proofErr w:type="gramStart"/>
            <w:r w:rsidRPr="00B702DD">
              <w:rPr>
                <w:rFonts w:ascii="Times New Roman" w:hAnsi="Times New Roman"/>
                <w:sz w:val="24"/>
                <w:szCs w:val="24"/>
              </w:rPr>
              <w:t>вл</w:t>
            </w:r>
            <w:proofErr w:type="gramEnd"/>
            <w:r w:rsidRPr="00B702DD">
              <w:rPr>
                <w:rFonts w:ascii="Times New Roman" w:hAnsi="Times New Roman"/>
                <w:sz w:val="24"/>
                <w:szCs w:val="24"/>
              </w:rPr>
              <w:t>і</w:t>
            </w:r>
            <w:proofErr w:type="spellEnd"/>
            <w:r w:rsidRPr="00B702DD">
              <w:rPr>
                <w:rFonts w:ascii="Times New Roman" w:hAnsi="Times New Roman"/>
                <w:sz w:val="24"/>
                <w:szCs w:val="24"/>
              </w:rPr>
              <w:t xml:space="preserve"> у </w:t>
            </w:r>
            <w:proofErr w:type="spellStart"/>
            <w:r w:rsidRPr="00B702DD">
              <w:rPr>
                <w:rFonts w:ascii="Times New Roman" w:hAnsi="Times New Roman"/>
                <w:sz w:val="24"/>
                <w:szCs w:val="24"/>
              </w:rPr>
              <w:t>зв’язку</w:t>
            </w:r>
            <w:proofErr w:type="spellEnd"/>
            <w:r w:rsidRPr="00B702DD">
              <w:rPr>
                <w:rFonts w:ascii="Times New Roman" w:hAnsi="Times New Roman"/>
                <w:sz w:val="24"/>
                <w:szCs w:val="24"/>
              </w:rPr>
              <w:t xml:space="preserve"> з </w:t>
            </w:r>
            <w:proofErr w:type="spellStart"/>
            <w:r w:rsidRPr="00B702DD">
              <w:rPr>
                <w:rFonts w:ascii="Times New Roman" w:hAnsi="Times New Roman"/>
                <w:sz w:val="24"/>
                <w:szCs w:val="24"/>
              </w:rPr>
              <w:t>участю</w:t>
            </w:r>
            <w:proofErr w:type="spellEnd"/>
            <w:r w:rsidRPr="00B702DD">
              <w:rPr>
                <w:rFonts w:ascii="Times New Roman" w:hAnsi="Times New Roman"/>
                <w:sz w:val="24"/>
                <w:szCs w:val="24"/>
              </w:rPr>
              <w:t xml:space="preserve"> у </w:t>
            </w:r>
            <w:proofErr w:type="spellStart"/>
            <w:r w:rsidRPr="00B702DD">
              <w:rPr>
                <w:rFonts w:ascii="Times New Roman" w:hAnsi="Times New Roman"/>
                <w:sz w:val="24"/>
                <w:szCs w:val="24"/>
              </w:rPr>
              <w:t>процедурі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закупівлі</w:t>
            </w:r>
            <w:proofErr w:type="spellEnd"/>
            <w:r w:rsidRPr="00B702DD">
              <w:rPr>
                <w:rFonts w:ascii="Times New Roman" w:hAnsi="Times New Roman"/>
                <w:sz w:val="24"/>
                <w:szCs w:val="24"/>
              </w:rPr>
              <w:t xml:space="preserve"> та </w:t>
            </w:r>
            <w:proofErr w:type="spellStart"/>
            <w:r w:rsidRPr="00B702DD">
              <w:rPr>
                <w:rFonts w:ascii="Times New Roman" w:hAnsi="Times New Roman"/>
                <w:sz w:val="24"/>
                <w:szCs w:val="24"/>
              </w:rPr>
              <w:t>укладенням</w:t>
            </w:r>
            <w:proofErr w:type="spellEnd"/>
            <w:r w:rsidRPr="00B702DD">
              <w:rPr>
                <w:rFonts w:ascii="Times New Roman" w:hAnsi="Times New Roman"/>
                <w:sz w:val="24"/>
                <w:szCs w:val="24"/>
              </w:rPr>
              <w:t xml:space="preserve"> договору, не </w:t>
            </w:r>
            <w:proofErr w:type="spellStart"/>
            <w:r w:rsidRPr="00B702DD">
              <w:rPr>
                <w:rFonts w:ascii="Times New Roman" w:hAnsi="Times New Roman"/>
                <w:sz w:val="24"/>
                <w:szCs w:val="24"/>
              </w:rPr>
              <w:t>вважаються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збитками</w:t>
            </w:r>
            <w:proofErr w:type="spellEnd"/>
            <w:r w:rsidRPr="00B702DD">
              <w:rPr>
                <w:rFonts w:ascii="Times New Roman" w:hAnsi="Times New Roman"/>
                <w:sz w:val="24"/>
                <w:szCs w:val="24"/>
              </w:rPr>
              <w:t xml:space="preserve"> і не </w:t>
            </w:r>
            <w:proofErr w:type="spellStart"/>
            <w:r w:rsidRPr="00B702DD">
              <w:rPr>
                <w:rFonts w:ascii="Times New Roman" w:hAnsi="Times New Roman"/>
                <w:sz w:val="24"/>
                <w:szCs w:val="24"/>
              </w:rPr>
              <w:t>підлягають</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відшкодуванню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учаснику</w:t>
            </w:r>
            <w:proofErr w:type="spellEnd"/>
            <w:r w:rsidRPr="00B702DD">
              <w:rPr>
                <w:rFonts w:ascii="Times New Roman" w:hAnsi="Times New Roman"/>
                <w:sz w:val="24"/>
                <w:szCs w:val="24"/>
              </w:rPr>
              <w:t>.</w:t>
            </w:r>
          </w:p>
          <w:p w:rsidR="00B702DD" w:rsidRPr="00B702DD" w:rsidRDefault="00B702DD" w:rsidP="00B702DD">
            <w:pPr>
              <w:pStyle w:val="affb"/>
              <w:jc w:val="both"/>
              <w:rPr>
                <w:rFonts w:ascii="Times New Roman" w:hAnsi="Times New Roman"/>
                <w:sz w:val="24"/>
                <w:szCs w:val="24"/>
              </w:rPr>
            </w:pPr>
            <w:proofErr w:type="gramStart"/>
            <w:r w:rsidRPr="00B702DD">
              <w:rPr>
                <w:rFonts w:ascii="Times New Roman" w:hAnsi="Times New Roman"/>
                <w:sz w:val="24"/>
                <w:szCs w:val="24"/>
              </w:rPr>
              <w:t>У</w:t>
            </w:r>
            <w:proofErr w:type="gramEnd"/>
            <w:r w:rsidRPr="00B702DD">
              <w:rPr>
                <w:rFonts w:ascii="Times New Roman" w:hAnsi="Times New Roman"/>
                <w:sz w:val="24"/>
                <w:szCs w:val="24"/>
              </w:rPr>
              <w:t xml:space="preserve"> </w:t>
            </w:r>
            <w:proofErr w:type="spellStart"/>
            <w:r w:rsidRPr="00B702DD">
              <w:rPr>
                <w:rFonts w:ascii="Times New Roman" w:hAnsi="Times New Roman"/>
                <w:sz w:val="24"/>
                <w:szCs w:val="24"/>
              </w:rPr>
              <w:t>разі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виявлення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положень</w:t>
            </w:r>
            <w:proofErr w:type="spellEnd"/>
            <w:r w:rsidRPr="00B702DD">
              <w:rPr>
                <w:rFonts w:ascii="Times New Roman" w:hAnsi="Times New Roman"/>
                <w:sz w:val="24"/>
                <w:szCs w:val="24"/>
              </w:rPr>
              <w:t xml:space="preserve"> та/</w:t>
            </w:r>
            <w:proofErr w:type="spellStart"/>
            <w:r w:rsidRPr="00B702DD">
              <w:rPr>
                <w:rFonts w:ascii="Times New Roman" w:hAnsi="Times New Roman"/>
                <w:sz w:val="24"/>
                <w:szCs w:val="24"/>
              </w:rPr>
              <w:t>або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визначень</w:t>
            </w:r>
            <w:proofErr w:type="spellEnd"/>
            <w:r w:rsidRPr="00B702DD">
              <w:rPr>
                <w:rFonts w:ascii="Times New Roman" w:hAnsi="Times New Roman"/>
                <w:sz w:val="24"/>
                <w:szCs w:val="24"/>
              </w:rPr>
              <w:t xml:space="preserve"> в </w:t>
            </w:r>
            <w:proofErr w:type="spellStart"/>
            <w:r w:rsidRPr="00B702DD">
              <w:rPr>
                <w:rFonts w:ascii="Times New Roman" w:hAnsi="Times New Roman"/>
                <w:sz w:val="24"/>
                <w:szCs w:val="24"/>
              </w:rPr>
              <w:t>тендерній</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документації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або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тендерній</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пропозиції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учасника</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які</w:t>
            </w:r>
            <w:proofErr w:type="spellEnd"/>
            <w:r w:rsidRPr="00B702DD">
              <w:rPr>
                <w:rFonts w:ascii="Times New Roman" w:hAnsi="Times New Roman"/>
                <w:sz w:val="24"/>
                <w:szCs w:val="24"/>
              </w:rPr>
              <w:t xml:space="preserve"> не </w:t>
            </w:r>
            <w:proofErr w:type="spellStart"/>
            <w:r w:rsidRPr="00B702DD">
              <w:rPr>
                <w:rFonts w:ascii="Times New Roman" w:hAnsi="Times New Roman"/>
                <w:sz w:val="24"/>
                <w:szCs w:val="24"/>
              </w:rPr>
              <w:t>відповідають</w:t>
            </w:r>
            <w:proofErr w:type="spellEnd"/>
            <w:r w:rsidRPr="00B702DD">
              <w:rPr>
                <w:rFonts w:ascii="Times New Roman" w:hAnsi="Times New Roman"/>
                <w:sz w:val="24"/>
                <w:szCs w:val="24"/>
              </w:rPr>
              <w:t xml:space="preserve"> Закону та </w:t>
            </w:r>
            <w:proofErr w:type="spellStart"/>
            <w:r w:rsidRPr="00B702DD">
              <w:rPr>
                <w:rFonts w:ascii="Times New Roman" w:hAnsi="Times New Roman"/>
                <w:sz w:val="24"/>
                <w:szCs w:val="24"/>
              </w:rPr>
              <w:t>Особливостям</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замовник</w:t>
            </w:r>
            <w:proofErr w:type="spellEnd"/>
            <w:r w:rsidRPr="00B702DD">
              <w:rPr>
                <w:rFonts w:ascii="Times New Roman" w:hAnsi="Times New Roman"/>
                <w:sz w:val="24"/>
                <w:szCs w:val="24"/>
              </w:rPr>
              <w:t xml:space="preserve"> буде </w:t>
            </w:r>
            <w:proofErr w:type="spellStart"/>
            <w:r w:rsidRPr="00B702DD">
              <w:rPr>
                <w:rFonts w:ascii="Times New Roman" w:hAnsi="Times New Roman"/>
                <w:sz w:val="24"/>
                <w:szCs w:val="24"/>
              </w:rPr>
              <w:t>керуватися</w:t>
            </w:r>
            <w:proofErr w:type="spellEnd"/>
            <w:r w:rsidRPr="00B702DD">
              <w:rPr>
                <w:rFonts w:ascii="Times New Roman" w:hAnsi="Times New Roman"/>
                <w:sz w:val="24"/>
                <w:szCs w:val="24"/>
              </w:rPr>
              <w:t xml:space="preserve"> нормами Закону та </w:t>
            </w:r>
            <w:proofErr w:type="spellStart"/>
            <w:r w:rsidRPr="00B702DD">
              <w:rPr>
                <w:rFonts w:ascii="Times New Roman" w:hAnsi="Times New Roman"/>
                <w:sz w:val="24"/>
                <w:szCs w:val="24"/>
              </w:rPr>
              <w:t>Особливостей</w:t>
            </w:r>
            <w:proofErr w:type="spellEnd"/>
            <w:r w:rsidRPr="00B702DD">
              <w:rPr>
                <w:rFonts w:ascii="Times New Roman" w:hAnsi="Times New Roman"/>
                <w:sz w:val="24"/>
                <w:szCs w:val="24"/>
              </w:rPr>
              <w:t>.</w:t>
            </w:r>
          </w:p>
          <w:p w:rsidR="00B702DD" w:rsidRPr="00B702DD" w:rsidRDefault="00B702DD" w:rsidP="00B702DD">
            <w:pPr>
              <w:pStyle w:val="affb"/>
              <w:jc w:val="both"/>
              <w:rPr>
                <w:rFonts w:ascii="Times New Roman" w:hAnsi="Times New Roman"/>
                <w:sz w:val="24"/>
                <w:szCs w:val="24"/>
              </w:rPr>
            </w:pPr>
            <w:proofErr w:type="spellStart"/>
            <w:r w:rsidRPr="00B702DD">
              <w:rPr>
                <w:rFonts w:ascii="Times New Roman" w:hAnsi="Times New Roman"/>
                <w:sz w:val="24"/>
                <w:szCs w:val="24"/>
              </w:rPr>
              <w:t>Замовник</w:t>
            </w:r>
            <w:proofErr w:type="spellEnd"/>
            <w:r w:rsidRPr="00B702DD">
              <w:rPr>
                <w:rFonts w:ascii="Times New Roman" w:hAnsi="Times New Roman"/>
                <w:sz w:val="24"/>
                <w:szCs w:val="24"/>
              </w:rPr>
              <w:t xml:space="preserve"> у </w:t>
            </w:r>
            <w:proofErr w:type="spellStart"/>
            <w:r w:rsidRPr="00B702DD">
              <w:rPr>
                <w:rFonts w:ascii="Times New Roman" w:hAnsi="Times New Roman"/>
                <w:sz w:val="24"/>
                <w:szCs w:val="24"/>
              </w:rPr>
              <w:t>тендерній</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документації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може</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зазначити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іншу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інформацію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відповідно</w:t>
            </w:r>
            <w:proofErr w:type="spellEnd"/>
            <w:r w:rsidRPr="00B702DD">
              <w:rPr>
                <w:rFonts w:ascii="Times New Roman" w:hAnsi="Times New Roman"/>
                <w:sz w:val="24"/>
                <w:szCs w:val="24"/>
              </w:rPr>
              <w:t xml:space="preserve"> до </w:t>
            </w:r>
            <w:proofErr w:type="spellStart"/>
            <w:r w:rsidRPr="00B702DD">
              <w:rPr>
                <w:rFonts w:ascii="Times New Roman" w:hAnsi="Times New Roman"/>
                <w:sz w:val="24"/>
                <w:szCs w:val="24"/>
              </w:rPr>
              <w:t>вимог</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законодавства</w:t>
            </w:r>
            <w:proofErr w:type="spellEnd"/>
            <w:r w:rsidRPr="00B702DD">
              <w:rPr>
                <w:rFonts w:ascii="Times New Roman" w:hAnsi="Times New Roman"/>
                <w:sz w:val="24"/>
                <w:szCs w:val="24"/>
              </w:rPr>
              <w:t xml:space="preserve">, яку </w:t>
            </w:r>
            <w:proofErr w:type="spellStart"/>
            <w:r w:rsidRPr="00B702DD">
              <w:rPr>
                <w:rFonts w:ascii="Times New Roman" w:hAnsi="Times New Roman"/>
                <w:sz w:val="24"/>
                <w:szCs w:val="24"/>
              </w:rPr>
              <w:t>вважає</w:t>
            </w:r>
            <w:proofErr w:type="spellEnd"/>
            <w:r w:rsidRPr="00B702DD">
              <w:rPr>
                <w:rFonts w:ascii="Times New Roman" w:hAnsi="Times New Roman"/>
                <w:sz w:val="24"/>
                <w:szCs w:val="24"/>
              </w:rPr>
              <w:t xml:space="preserve"> за </w:t>
            </w:r>
            <w:proofErr w:type="spellStart"/>
            <w:r w:rsidRPr="00B702DD">
              <w:rPr>
                <w:rFonts w:ascii="Times New Roman" w:hAnsi="Times New Roman"/>
                <w:sz w:val="24"/>
                <w:szCs w:val="24"/>
              </w:rPr>
              <w:t>необхідне</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включити</w:t>
            </w:r>
            <w:proofErr w:type="spellEnd"/>
            <w:r w:rsidRPr="00B702DD">
              <w:rPr>
                <w:rFonts w:ascii="Times New Roman" w:hAnsi="Times New Roman"/>
                <w:sz w:val="24"/>
                <w:szCs w:val="24"/>
              </w:rPr>
              <w:t xml:space="preserve">. </w:t>
            </w:r>
          </w:p>
          <w:p w:rsidR="00B702DD" w:rsidRPr="00B702DD" w:rsidRDefault="00B702DD" w:rsidP="00B702DD">
            <w:pPr>
              <w:pStyle w:val="affb"/>
              <w:jc w:val="both"/>
              <w:rPr>
                <w:rFonts w:ascii="Times New Roman" w:hAnsi="Times New Roman"/>
                <w:sz w:val="24"/>
                <w:szCs w:val="24"/>
              </w:rPr>
            </w:pPr>
            <w:proofErr w:type="spellStart"/>
            <w:r w:rsidRPr="00B702DD">
              <w:rPr>
                <w:rFonts w:ascii="Times New Roman" w:hAnsi="Times New Roman"/>
                <w:sz w:val="24"/>
                <w:szCs w:val="24"/>
              </w:rPr>
              <w:t>Замовник</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самостійно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перевіряє</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інформацію</w:t>
            </w:r>
            <w:proofErr w:type="spellEnd"/>
            <w:r w:rsidRPr="00B702DD">
              <w:rPr>
                <w:rFonts w:ascii="Times New Roman" w:hAnsi="Times New Roman"/>
                <w:sz w:val="24"/>
                <w:szCs w:val="24"/>
              </w:rPr>
              <w:t xml:space="preserve"> про те, </w:t>
            </w:r>
            <w:proofErr w:type="spellStart"/>
            <w:r w:rsidRPr="00B702DD">
              <w:rPr>
                <w:rFonts w:ascii="Times New Roman" w:hAnsi="Times New Roman"/>
                <w:sz w:val="24"/>
                <w:szCs w:val="24"/>
              </w:rPr>
              <w:t>що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учасник</w:t>
            </w:r>
            <w:proofErr w:type="spellEnd"/>
            <w:r w:rsidRPr="00B702DD">
              <w:rPr>
                <w:rFonts w:ascii="Times New Roman" w:hAnsi="Times New Roman"/>
                <w:sz w:val="24"/>
                <w:szCs w:val="24"/>
              </w:rPr>
              <w:t xml:space="preserve"> не </w:t>
            </w:r>
            <w:proofErr w:type="spellStart"/>
            <w:r w:rsidRPr="00B702DD">
              <w:rPr>
                <w:rFonts w:ascii="Times New Roman" w:hAnsi="Times New Roman"/>
                <w:sz w:val="24"/>
                <w:szCs w:val="24"/>
              </w:rPr>
              <w:t>здійснює</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господарську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діяльність</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або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його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місцезнаходження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місце</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проживання</w:t>
            </w:r>
            <w:proofErr w:type="spellEnd"/>
            <w:r w:rsidRPr="00B702DD">
              <w:rPr>
                <w:rFonts w:ascii="Times New Roman" w:hAnsi="Times New Roman"/>
                <w:sz w:val="24"/>
                <w:szCs w:val="24"/>
              </w:rPr>
              <w:t xml:space="preserve"> - для </w:t>
            </w:r>
            <w:proofErr w:type="spellStart"/>
            <w:r w:rsidRPr="00B702DD">
              <w:rPr>
                <w:rFonts w:ascii="Times New Roman" w:hAnsi="Times New Roman"/>
                <w:sz w:val="24"/>
                <w:szCs w:val="24"/>
              </w:rPr>
              <w:t>фізичних</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осіб-підприємців</w:t>
            </w:r>
            <w:proofErr w:type="spellEnd"/>
            <w:r w:rsidRPr="00B702DD">
              <w:rPr>
                <w:rFonts w:ascii="Times New Roman" w:hAnsi="Times New Roman"/>
                <w:sz w:val="24"/>
                <w:szCs w:val="24"/>
              </w:rPr>
              <w:t xml:space="preserve">) не </w:t>
            </w:r>
            <w:proofErr w:type="spellStart"/>
            <w:r w:rsidRPr="00B702DD">
              <w:rPr>
                <w:rFonts w:ascii="Times New Roman" w:hAnsi="Times New Roman"/>
                <w:sz w:val="24"/>
                <w:szCs w:val="24"/>
              </w:rPr>
              <w:t>знаходиться</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тимчасово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окупованій</w:t>
            </w:r>
            <w:proofErr w:type="spellEnd"/>
            <w:proofErr w:type="gramStart"/>
            <w:r w:rsidRPr="00B702DD">
              <w:rPr>
                <w:rFonts w:ascii="Times New Roman" w:hAnsi="Times New Roman"/>
                <w:sz w:val="24"/>
                <w:szCs w:val="24"/>
              </w:rPr>
              <w:t xml:space="preserve"> </w:t>
            </w:r>
            <w:proofErr w:type="spellStart"/>
            <w:r w:rsidRPr="00B702DD">
              <w:rPr>
                <w:rFonts w:ascii="Times New Roman" w:hAnsi="Times New Roman"/>
                <w:sz w:val="24"/>
                <w:szCs w:val="24"/>
              </w:rPr>
              <w:t>Р</w:t>
            </w:r>
            <w:proofErr w:type="gramEnd"/>
            <w:r w:rsidRPr="00B702DD">
              <w:rPr>
                <w:rFonts w:ascii="Times New Roman" w:hAnsi="Times New Roman"/>
                <w:sz w:val="24"/>
                <w:szCs w:val="24"/>
              </w:rPr>
              <w:t>осійською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Федерацією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або</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територіях</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яких</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ведуться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велися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бойові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дії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перелік</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територій</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затверджений</w:t>
            </w:r>
            <w:proofErr w:type="spellEnd"/>
            <w:r w:rsidRPr="00B702DD">
              <w:rPr>
                <w:rFonts w:ascii="Times New Roman" w:hAnsi="Times New Roman"/>
                <w:sz w:val="24"/>
                <w:szCs w:val="24"/>
              </w:rPr>
              <w:t xml:space="preserve"> наказом </w:t>
            </w:r>
            <w:proofErr w:type="spellStart"/>
            <w:r w:rsidRPr="00B702DD">
              <w:rPr>
                <w:rFonts w:ascii="Times New Roman" w:hAnsi="Times New Roman"/>
                <w:sz w:val="24"/>
                <w:szCs w:val="24"/>
              </w:rPr>
              <w:t>Міністерства</w:t>
            </w:r>
            <w:proofErr w:type="spellEnd"/>
            <w:r w:rsidRPr="00B702DD">
              <w:rPr>
                <w:rFonts w:ascii="Times New Roman" w:hAnsi="Times New Roman"/>
                <w:sz w:val="24"/>
                <w:szCs w:val="24"/>
              </w:rPr>
              <w:t xml:space="preserve"> з </w:t>
            </w:r>
            <w:proofErr w:type="spellStart"/>
            <w:r w:rsidRPr="00B702DD">
              <w:rPr>
                <w:rFonts w:ascii="Times New Roman" w:hAnsi="Times New Roman"/>
                <w:sz w:val="24"/>
                <w:szCs w:val="24"/>
              </w:rPr>
              <w:t>питань</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реінтеграції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тимчасово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окупованих</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територій</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України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від</w:t>
            </w:r>
            <w:proofErr w:type="spellEnd"/>
            <w:r w:rsidRPr="00B702DD">
              <w:rPr>
                <w:rFonts w:ascii="Times New Roman" w:hAnsi="Times New Roman"/>
                <w:sz w:val="24"/>
                <w:szCs w:val="24"/>
              </w:rPr>
              <w:t xml:space="preserve"> 22.12.2022 № 309 (</w:t>
            </w:r>
            <w:proofErr w:type="spellStart"/>
            <w:r w:rsidRPr="00B702DD">
              <w:rPr>
                <w:rFonts w:ascii="Times New Roman" w:hAnsi="Times New Roman"/>
                <w:sz w:val="24"/>
                <w:szCs w:val="24"/>
              </w:rPr>
              <w:t>зі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змінами</w:t>
            </w:r>
            <w:proofErr w:type="spellEnd"/>
            <w:r w:rsidRPr="00B702DD">
              <w:rPr>
                <w:rFonts w:ascii="Times New Roman" w:hAnsi="Times New Roman"/>
                <w:sz w:val="24"/>
                <w:szCs w:val="24"/>
              </w:rPr>
              <w:t xml:space="preserve">). У </w:t>
            </w:r>
            <w:proofErr w:type="spellStart"/>
            <w:r w:rsidRPr="00B702DD">
              <w:rPr>
                <w:rFonts w:ascii="Times New Roman" w:hAnsi="Times New Roman"/>
                <w:sz w:val="24"/>
                <w:szCs w:val="24"/>
              </w:rPr>
              <w:t>разі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якщо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місцезнаходження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учасника</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зареєстроване</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тимчасово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окупованій</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учасник</w:t>
            </w:r>
            <w:proofErr w:type="spellEnd"/>
            <w:r w:rsidRPr="00B702DD">
              <w:rPr>
                <w:rFonts w:ascii="Times New Roman" w:hAnsi="Times New Roman"/>
                <w:sz w:val="24"/>
                <w:szCs w:val="24"/>
              </w:rPr>
              <w:t xml:space="preserve"> у </w:t>
            </w:r>
            <w:proofErr w:type="spellStart"/>
            <w:r w:rsidRPr="00B702DD">
              <w:rPr>
                <w:rFonts w:ascii="Times New Roman" w:hAnsi="Times New Roman"/>
                <w:sz w:val="24"/>
                <w:szCs w:val="24"/>
              </w:rPr>
              <w:t>складі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тендерної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пропозиції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має</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надати</w:t>
            </w:r>
            <w:proofErr w:type="spellEnd"/>
            <w:r w:rsidRPr="00B702DD">
              <w:rPr>
                <w:rFonts w:ascii="Times New Roman" w:hAnsi="Times New Roman"/>
                <w:sz w:val="24"/>
                <w:szCs w:val="24"/>
              </w:rPr>
              <w:t xml:space="preserve"> </w:t>
            </w:r>
            <w:proofErr w:type="spellStart"/>
            <w:proofErr w:type="gramStart"/>
            <w:r w:rsidRPr="00B702DD">
              <w:rPr>
                <w:rFonts w:ascii="Times New Roman" w:hAnsi="Times New Roman"/>
                <w:sz w:val="24"/>
                <w:szCs w:val="24"/>
              </w:rPr>
              <w:t>п</w:t>
            </w:r>
            <w:proofErr w:type="gramEnd"/>
            <w:r w:rsidRPr="00B702DD">
              <w:rPr>
                <w:rFonts w:ascii="Times New Roman" w:hAnsi="Times New Roman"/>
                <w:sz w:val="24"/>
                <w:szCs w:val="24"/>
              </w:rPr>
              <w:t>ідтвердження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зміни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податкової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адреси</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іншу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України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видане</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уповноваженим</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це</w:t>
            </w:r>
            <w:proofErr w:type="spellEnd"/>
            <w:r w:rsidRPr="00B702DD">
              <w:rPr>
                <w:rFonts w:ascii="Times New Roman" w:hAnsi="Times New Roman"/>
                <w:sz w:val="24"/>
                <w:szCs w:val="24"/>
              </w:rPr>
              <w:t xml:space="preserve"> органом. У </w:t>
            </w:r>
            <w:proofErr w:type="spellStart"/>
            <w:r w:rsidRPr="00B702DD">
              <w:rPr>
                <w:rFonts w:ascii="Times New Roman" w:hAnsi="Times New Roman"/>
                <w:sz w:val="24"/>
                <w:szCs w:val="24"/>
              </w:rPr>
              <w:t>випадку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якщо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учасник</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зареєстрований</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тимчасово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окупованій</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території</w:t>
            </w:r>
            <w:proofErr w:type="spellEnd"/>
            <w:r w:rsidRPr="00B702DD">
              <w:rPr>
                <w:rFonts w:ascii="Times New Roman" w:hAnsi="Times New Roman"/>
                <w:sz w:val="24"/>
                <w:szCs w:val="24"/>
              </w:rPr>
              <w:t xml:space="preserve"> та </w:t>
            </w:r>
            <w:proofErr w:type="spellStart"/>
            <w:r w:rsidRPr="00B702DD">
              <w:rPr>
                <w:rFonts w:ascii="Times New Roman" w:hAnsi="Times New Roman"/>
                <w:sz w:val="24"/>
                <w:szCs w:val="24"/>
              </w:rPr>
              <w:t>учасником</w:t>
            </w:r>
            <w:proofErr w:type="spellEnd"/>
            <w:r w:rsidRPr="00B702DD">
              <w:rPr>
                <w:rFonts w:ascii="Times New Roman" w:hAnsi="Times New Roman"/>
                <w:sz w:val="24"/>
                <w:szCs w:val="24"/>
              </w:rPr>
              <w:t xml:space="preserve"> не </w:t>
            </w:r>
            <w:proofErr w:type="spellStart"/>
            <w:r w:rsidRPr="00B702DD">
              <w:rPr>
                <w:rFonts w:ascii="Times New Roman" w:hAnsi="Times New Roman"/>
                <w:sz w:val="24"/>
                <w:szCs w:val="24"/>
              </w:rPr>
              <w:t>надано</w:t>
            </w:r>
            <w:proofErr w:type="spellEnd"/>
            <w:r w:rsidRPr="00B702DD">
              <w:rPr>
                <w:rFonts w:ascii="Times New Roman" w:hAnsi="Times New Roman"/>
                <w:sz w:val="24"/>
                <w:szCs w:val="24"/>
              </w:rPr>
              <w:t xml:space="preserve"> у </w:t>
            </w:r>
            <w:proofErr w:type="spellStart"/>
            <w:r w:rsidRPr="00B702DD">
              <w:rPr>
                <w:rFonts w:ascii="Times New Roman" w:hAnsi="Times New Roman"/>
                <w:sz w:val="24"/>
                <w:szCs w:val="24"/>
              </w:rPr>
              <w:t>складі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тендерної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пропозиції</w:t>
            </w:r>
            <w:proofErr w:type="spellEnd"/>
            <w:r w:rsidRPr="00B702DD">
              <w:rPr>
                <w:rFonts w:ascii="Times New Roman" w:hAnsi="Times New Roman"/>
                <w:sz w:val="24"/>
                <w:szCs w:val="24"/>
              </w:rPr>
              <w:t xml:space="preserve"> </w:t>
            </w:r>
            <w:proofErr w:type="spellStart"/>
            <w:proofErr w:type="gramStart"/>
            <w:r w:rsidRPr="00B702DD">
              <w:rPr>
                <w:rFonts w:ascii="Times New Roman" w:hAnsi="Times New Roman"/>
                <w:sz w:val="24"/>
                <w:szCs w:val="24"/>
              </w:rPr>
              <w:t>п</w:t>
            </w:r>
            <w:proofErr w:type="gramEnd"/>
            <w:r w:rsidRPr="00B702DD">
              <w:rPr>
                <w:rFonts w:ascii="Times New Roman" w:hAnsi="Times New Roman"/>
                <w:sz w:val="24"/>
                <w:szCs w:val="24"/>
              </w:rPr>
              <w:t>ідтвердження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змін</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податкової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адреси</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іншу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України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видане</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уповноваженим</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це</w:t>
            </w:r>
            <w:proofErr w:type="spellEnd"/>
            <w:r w:rsidRPr="00B702DD">
              <w:rPr>
                <w:rFonts w:ascii="Times New Roman" w:hAnsi="Times New Roman"/>
                <w:sz w:val="24"/>
                <w:szCs w:val="24"/>
              </w:rPr>
              <w:t xml:space="preserve"> органом , </w:t>
            </w:r>
            <w:proofErr w:type="spellStart"/>
            <w:r w:rsidRPr="00B702DD">
              <w:rPr>
                <w:rFonts w:ascii="Times New Roman" w:hAnsi="Times New Roman"/>
                <w:sz w:val="24"/>
                <w:szCs w:val="24"/>
              </w:rPr>
              <w:t>замовник</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відхиляє</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його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тендерну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пропозицію</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підставі</w:t>
            </w:r>
            <w:proofErr w:type="spellEnd"/>
            <w:r w:rsidRPr="00B702DD">
              <w:rPr>
                <w:rFonts w:ascii="Times New Roman" w:hAnsi="Times New Roman"/>
                <w:sz w:val="24"/>
                <w:szCs w:val="24"/>
              </w:rPr>
              <w:t xml:space="preserve"> абзацу 5 </w:t>
            </w:r>
            <w:proofErr w:type="spellStart"/>
            <w:r w:rsidRPr="00B702DD">
              <w:rPr>
                <w:rFonts w:ascii="Times New Roman" w:hAnsi="Times New Roman"/>
                <w:sz w:val="24"/>
                <w:szCs w:val="24"/>
              </w:rPr>
              <w:t>підпунтку</w:t>
            </w:r>
            <w:proofErr w:type="spellEnd"/>
            <w:r w:rsidRPr="00B702DD">
              <w:rPr>
                <w:rFonts w:ascii="Times New Roman" w:hAnsi="Times New Roman"/>
                <w:sz w:val="24"/>
                <w:szCs w:val="24"/>
              </w:rPr>
              <w:t xml:space="preserve"> 2 пункту 44 </w:t>
            </w:r>
            <w:proofErr w:type="spellStart"/>
            <w:r w:rsidRPr="00B702DD">
              <w:rPr>
                <w:rFonts w:ascii="Times New Roman" w:hAnsi="Times New Roman"/>
                <w:sz w:val="24"/>
                <w:szCs w:val="24"/>
              </w:rPr>
              <w:t>Особливостей</w:t>
            </w:r>
            <w:proofErr w:type="spellEnd"/>
            <w:r w:rsidRPr="00B702DD">
              <w:rPr>
                <w:rFonts w:ascii="Times New Roman" w:hAnsi="Times New Roman"/>
                <w:sz w:val="24"/>
                <w:szCs w:val="24"/>
              </w:rPr>
              <w:t xml:space="preserve">, а </w:t>
            </w:r>
            <w:proofErr w:type="spellStart"/>
            <w:r w:rsidRPr="00B702DD">
              <w:rPr>
                <w:rFonts w:ascii="Times New Roman" w:hAnsi="Times New Roman"/>
                <w:sz w:val="24"/>
                <w:szCs w:val="24"/>
              </w:rPr>
              <w:t>саме</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тендерна</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пропозиція</w:t>
            </w:r>
            <w:proofErr w:type="spellEnd"/>
            <w:r w:rsidRPr="00B702DD">
              <w:rPr>
                <w:rFonts w:ascii="Times New Roman" w:hAnsi="Times New Roman"/>
                <w:sz w:val="24"/>
                <w:szCs w:val="24"/>
              </w:rPr>
              <w:t xml:space="preserve"> не </w:t>
            </w:r>
            <w:proofErr w:type="spellStart"/>
            <w:r w:rsidRPr="00B702DD">
              <w:rPr>
                <w:rFonts w:ascii="Times New Roman" w:hAnsi="Times New Roman"/>
                <w:sz w:val="24"/>
                <w:szCs w:val="24"/>
              </w:rPr>
              <w:t>відповідає</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вимогам</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установленим</w:t>
            </w:r>
            <w:proofErr w:type="spellEnd"/>
            <w:r w:rsidRPr="00B702DD">
              <w:rPr>
                <w:rFonts w:ascii="Times New Roman" w:hAnsi="Times New Roman"/>
                <w:sz w:val="24"/>
                <w:szCs w:val="24"/>
              </w:rPr>
              <w:t xml:space="preserve"> у </w:t>
            </w:r>
            <w:proofErr w:type="spellStart"/>
            <w:r w:rsidRPr="00B702DD">
              <w:rPr>
                <w:rFonts w:ascii="Times New Roman" w:hAnsi="Times New Roman"/>
                <w:sz w:val="24"/>
                <w:szCs w:val="24"/>
              </w:rPr>
              <w:t>тендерній</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документації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відповідно</w:t>
            </w:r>
            <w:proofErr w:type="spellEnd"/>
            <w:r w:rsidRPr="00B702DD">
              <w:rPr>
                <w:rFonts w:ascii="Times New Roman" w:hAnsi="Times New Roman"/>
                <w:sz w:val="24"/>
                <w:szCs w:val="24"/>
              </w:rPr>
              <w:t xml:space="preserve"> </w:t>
            </w:r>
            <w:proofErr w:type="gramStart"/>
            <w:r w:rsidRPr="00B702DD">
              <w:rPr>
                <w:rFonts w:ascii="Times New Roman" w:hAnsi="Times New Roman"/>
                <w:sz w:val="24"/>
                <w:szCs w:val="24"/>
              </w:rPr>
              <w:t>до</w:t>
            </w:r>
            <w:proofErr w:type="gramEnd"/>
            <w:r w:rsidRPr="00B702DD">
              <w:rPr>
                <w:rFonts w:ascii="Times New Roman" w:hAnsi="Times New Roman"/>
                <w:sz w:val="24"/>
                <w:szCs w:val="24"/>
              </w:rPr>
              <w:t xml:space="preserve"> абзацу </w:t>
            </w:r>
            <w:proofErr w:type="spellStart"/>
            <w:r w:rsidRPr="00B702DD">
              <w:rPr>
                <w:rFonts w:ascii="Times New Roman" w:hAnsi="Times New Roman"/>
                <w:sz w:val="24"/>
                <w:szCs w:val="24"/>
              </w:rPr>
              <w:t>першого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частини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третьої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статті</w:t>
            </w:r>
            <w:proofErr w:type="spellEnd"/>
            <w:r w:rsidRPr="00B702DD">
              <w:rPr>
                <w:rFonts w:ascii="Times New Roman" w:hAnsi="Times New Roman"/>
                <w:sz w:val="24"/>
                <w:szCs w:val="24"/>
              </w:rPr>
              <w:t xml:space="preserve"> 22 Закону.</w:t>
            </w:r>
          </w:p>
          <w:p w:rsidR="00B702DD" w:rsidRPr="00B702DD" w:rsidRDefault="00B702DD" w:rsidP="00B702DD">
            <w:pPr>
              <w:pStyle w:val="affb"/>
              <w:jc w:val="both"/>
              <w:rPr>
                <w:rFonts w:ascii="Times New Roman" w:hAnsi="Times New Roman"/>
                <w:sz w:val="24"/>
                <w:szCs w:val="24"/>
              </w:rPr>
            </w:pPr>
            <w:proofErr w:type="spellStart"/>
            <w:r w:rsidRPr="00B702DD">
              <w:rPr>
                <w:rFonts w:ascii="Times New Roman" w:hAnsi="Times New Roman"/>
                <w:sz w:val="24"/>
                <w:szCs w:val="24"/>
              </w:rPr>
              <w:t>Відповідальність</w:t>
            </w:r>
            <w:proofErr w:type="spellEnd"/>
            <w:r w:rsidRPr="00B702DD">
              <w:rPr>
                <w:rFonts w:ascii="Times New Roman" w:hAnsi="Times New Roman"/>
                <w:sz w:val="24"/>
                <w:szCs w:val="24"/>
              </w:rPr>
              <w:t xml:space="preserve"> за </w:t>
            </w:r>
            <w:proofErr w:type="spellStart"/>
            <w:r w:rsidRPr="00B702DD">
              <w:rPr>
                <w:rFonts w:ascii="Times New Roman" w:hAnsi="Times New Roman"/>
                <w:sz w:val="24"/>
                <w:szCs w:val="24"/>
              </w:rPr>
              <w:t>достовірність</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наданої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замовнику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інформації</w:t>
            </w:r>
            <w:proofErr w:type="spellEnd"/>
            <w:r w:rsidRPr="00B702DD">
              <w:rPr>
                <w:rFonts w:ascii="Times New Roman" w:hAnsi="Times New Roman"/>
                <w:sz w:val="24"/>
                <w:szCs w:val="24"/>
              </w:rPr>
              <w:t xml:space="preserve"> в документах, </w:t>
            </w:r>
            <w:proofErr w:type="spellStart"/>
            <w:proofErr w:type="gramStart"/>
            <w:r w:rsidRPr="00B702DD">
              <w:rPr>
                <w:rFonts w:ascii="Times New Roman" w:hAnsi="Times New Roman"/>
                <w:sz w:val="24"/>
                <w:szCs w:val="24"/>
              </w:rPr>
              <w:t>п</w:t>
            </w:r>
            <w:proofErr w:type="gramEnd"/>
            <w:r w:rsidRPr="00B702DD">
              <w:rPr>
                <w:rFonts w:ascii="Times New Roman" w:hAnsi="Times New Roman"/>
                <w:sz w:val="24"/>
                <w:szCs w:val="24"/>
              </w:rPr>
              <w:t>ідготовлених</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учасником</w:t>
            </w:r>
            <w:proofErr w:type="spellEnd"/>
            <w:r w:rsidRPr="00B702DD">
              <w:rPr>
                <w:rFonts w:ascii="Times New Roman" w:hAnsi="Times New Roman"/>
                <w:sz w:val="24"/>
                <w:szCs w:val="24"/>
              </w:rPr>
              <w:t xml:space="preserve"> та/</w:t>
            </w:r>
            <w:proofErr w:type="spellStart"/>
            <w:r w:rsidRPr="00B702DD">
              <w:rPr>
                <w:rFonts w:ascii="Times New Roman" w:hAnsi="Times New Roman"/>
                <w:sz w:val="24"/>
                <w:szCs w:val="24"/>
              </w:rPr>
              <w:t>або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учасником-переможцем</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несе</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учасник</w:t>
            </w:r>
            <w:proofErr w:type="spellEnd"/>
            <w:r w:rsidRPr="00B702DD">
              <w:rPr>
                <w:rFonts w:ascii="Times New Roman" w:hAnsi="Times New Roman"/>
                <w:sz w:val="24"/>
                <w:szCs w:val="24"/>
              </w:rPr>
              <w:t>/</w:t>
            </w:r>
            <w:proofErr w:type="spellStart"/>
            <w:r w:rsidRPr="00B702DD">
              <w:rPr>
                <w:rFonts w:ascii="Times New Roman" w:hAnsi="Times New Roman"/>
                <w:sz w:val="24"/>
                <w:szCs w:val="24"/>
              </w:rPr>
              <w:t>переможець</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процедури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закупівлі</w:t>
            </w:r>
            <w:proofErr w:type="spellEnd"/>
            <w:r w:rsidRPr="00B702DD">
              <w:rPr>
                <w:rFonts w:ascii="Times New Roman" w:hAnsi="Times New Roman"/>
                <w:sz w:val="24"/>
                <w:szCs w:val="24"/>
              </w:rPr>
              <w:t>.</w:t>
            </w:r>
          </w:p>
          <w:p w:rsidR="00B702DD" w:rsidRPr="00B702DD" w:rsidRDefault="00B702DD" w:rsidP="00B702DD">
            <w:pPr>
              <w:pStyle w:val="affb"/>
              <w:jc w:val="both"/>
              <w:rPr>
                <w:rFonts w:ascii="Times New Roman" w:hAnsi="Times New Roman"/>
                <w:sz w:val="24"/>
                <w:szCs w:val="24"/>
              </w:rPr>
            </w:pPr>
            <w:proofErr w:type="spellStart"/>
            <w:r w:rsidRPr="00B702DD">
              <w:rPr>
                <w:rFonts w:ascii="Times New Roman" w:hAnsi="Times New Roman"/>
                <w:sz w:val="24"/>
                <w:szCs w:val="24"/>
              </w:rPr>
              <w:t>Учасники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відповідають</w:t>
            </w:r>
            <w:proofErr w:type="spellEnd"/>
            <w:r w:rsidRPr="00B702DD">
              <w:rPr>
                <w:rFonts w:ascii="Times New Roman" w:hAnsi="Times New Roman"/>
                <w:sz w:val="24"/>
                <w:szCs w:val="24"/>
              </w:rPr>
              <w:t xml:space="preserve"> за </w:t>
            </w:r>
            <w:proofErr w:type="spellStart"/>
            <w:r w:rsidRPr="00B702DD">
              <w:rPr>
                <w:rFonts w:ascii="Times New Roman" w:hAnsi="Times New Roman"/>
                <w:sz w:val="24"/>
                <w:szCs w:val="24"/>
              </w:rPr>
              <w:t>змі</w:t>
            </w:r>
            <w:proofErr w:type="gramStart"/>
            <w:r w:rsidRPr="00B702DD">
              <w:rPr>
                <w:rFonts w:ascii="Times New Roman" w:hAnsi="Times New Roman"/>
                <w:sz w:val="24"/>
                <w:szCs w:val="24"/>
              </w:rPr>
              <w:t>ст</w:t>
            </w:r>
            <w:proofErr w:type="spellEnd"/>
            <w:proofErr w:type="gramEnd"/>
            <w:r w:rsidRPr="00B702DD">
              <w:rPr>
                <w:rFonts w:ascii="Times New Roman" w:hAnsi="Times New Roman"/>
                <w:sz w:val="24"/>
                <w:szCs w:val="24"/>
              </w:rPr>
              <w:t xml:space="preserve"> </w:t>
            </w:r>
            <w:proofErr w:type="spellStart"/>
            <w:r w:rsidRPr="00B702DD">
              <w:rPr>
                <w:rFonts w:ascii="Times New Roman" w:hAnsi="Times New Roman"/>
                <w:sz w:val="24"/>
                <w:szCs w:val="24"/>
              </w:rPr>
              <w:t>своїх</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тендерних</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пропозицій</w:t>
            </w:r>
            <w:proofErr w:type="spellEnd"/>
            <w:r w:rsidRPr="00B702DD">
              <w:rPr>
                <w:rFonts w:ascii="Times New Roman" w:hAnsi="Times New Roman"/>
                <w:sz w:val="24"/>
                <w:szCs w:val="24"/>
              </w:rPr>
              <w:t xml:space="preserve">, та </w:t>
            </w:r>
            <w:proofErr w:type="spellStart"/>
            <w:r w:rsidRPr="00B702DD">
              <w:rPr>
                <w:rFonts w:ascii="Times New Roman" w:hAnsi="Times New Roman"/>
                <w:sz w:val="24"/>
                <w:szCs w:val="24"/>
              </w:rPr>
              <w:t>повинні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дотримуватись</w:t>
            </w:r>
            <w:proofErr w:type="spellEnd"/>
            <w:r w:rsidRPr="00B702DD">
              <w:rPr>
                <w:rFonts w:ascii="Times New Roman" w:hAnsi="Times New Roman"/>
                <w:sz w:val="24"/>
                <w:szCs w:val="24"/>
              </w:rPr>
              <w:t xml:space="preserve"> норм чинного </w:t>
            </w:r>
            <w:proofErr w:type="spellStart"/>
            <w:r w:rsidRPr="00B702DD">
              <w:rPr>
                <w:rFonts w:ascii="Times New Roman" w:hAnsi="Times New Roman"/>
                <w:sz w:val="24"/>
                <w:szCs w:val="24"/>
              </w:rPr>
              <w:t>законодавства</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України</w:t>
            </w:r>
            <w:proofErr w:type="spellEnd"/>
            <w:r w:rsidRPr="00B702DD">
              <w:rPr>
                <w:rFonts w:ascii="Times New Roman" w:hAnsi="Times New Roman"/>
                <w:sz w:val="24"/>
                <w:szCs w:val="24"/>
              </w:rPr>
              <w:t xml:space="preserve">, в тому </w:t>
            </w:r>
            <w:proofErr w:type="spellStart"/>
            <w:r w:rsidRPr="00B702DD">
              <w:rPr>
                <w:rFonts w:ascii="Times New Roman" w:hAnsi="Times New Roman"/>
                <w:sz w:val="24"/>
                <w:szCs w:val="24"/>
              </w:rPr>
              <w:t>числі</w:t>
            </w:r>
            <w:proofErr w:type="spellEnd"/>
            <w:r w:rsidRPr="00B702DD">
              <w:rPr>
                <w:rFonts w:ascii="Times New Roman" w:hAnsi="Times New Roman"/>
                <w:sz w:val="24"/>
                <w:szCs w:val="24"/>
              </w:rPr>
              <w:t xml:space="preserve">: </w:t>
            </w:r>
          </w:p>
          <w:p w:rsidR="00B702DD" w:rsidRPr="00B702DD" w:rsidRDefault="00B702DD" w:rsidP="00B702DD">
            <w:pPr>
              <w:pStyle w:val="affb"/>
              <w:jc w:val="both"/>
              <w:rPr>
                <w:rFonts w:ascii="Times New Roman" w:hAnsi="Times New Roman"/>
                <w:sz w:val="24"/>
                <w:szCs w:val="24"/>
              </w:rPr>
            </w:pPr>
            <w:r w:rsidRPr="00B702DD">
              <w:rPr>
                <w:rFonts w:ascii="Times New Roman" w:hAnsi="Times New Roman"/>
                <w:sz w:val="24"/>
                <w:szCs w:val="24"/>
              </w:rPr>
              <w:t xml:space="preserve">Закон </w:t>
            </w:r>
            <w:proofErr w:type="spellStart"/>
            <w:r w:rsidRPr="00B702DD">
              <w:rPr>
                <w:rFonts w:ascii="Times New Roman" w:hAnsi="Times New Roman"/>
                <w:sz w:val="24"/>
                <w:szCs w:val="24"/>
              </w:rPr>
              <w:t>України</w:t>
            </w:r>
            <w:proofErr w:type="spellEnd"/>
            <w:r w:rsidRPr="00B702DD">
              <w:rPr>
                <w:rFonts w:ascii="Times New Roman" w:hAnsi="Times New Roman"/>
                <w:sz w:val="24"/>
                <w:szCs w:val="24"/>
              </w:rPr>
              <w:t xml:space="preserve"> “ Про </w:t>
            </w:r>
            <w:proofErr w:type="spellStart"/>
            <w:r w:rsidRPr="00B702DD">
              <w:rPr>
                <w:rFonts w:ascii="Times New Roman" w:hAnsi="Times New Roman"/>
                <w:sz w:val="24"/>
                <w:szCs w:val="24"/>
              </w:rPr>
              <w:t>санкції</w:t>
            </w:r>
            <w:proofErr w:type="spellEnd"/>
            <w:r w:rsidRPr="00B702DD">
              <w:rPr>
                <w:rFonts w:ascii="Times New Roman" w:hAnsi="Times New Roman"/>
                <w:sz w:val="24"/>
                <w:szCs w:val="24"/>
              </w:rPr>
              <w:t xml:space="preserve"> ” </w:t>
            </w:r>
            <w:proofErr w:type="spellStart"/>
            <w:r w:rsidRPr="00B702DD">
              <w:rPr>
                <w:rFonts w:ascii="Times New Roman" w:hAnsi="Times New Roman"/>
                <w:sz w:val="24"/>
                <w:szCs w:val="24"/>
              </w:rPr>
              <w:t>від</w:t>
            </w:r>
            <w:proofErr w:type="spellEnd"/>
            <w:r w:rsidRPr="00B702DD">
              <w:rPr>
                <w:rFonts w:ascii="Times New Roman" w:hAnsi="Times New Roman"/>
                <w:sz w:val="24"/>
                <w:szCs w:val="24"/>
              </w:rPr>
              <w:t xml:space="preserve"> 14.08.2014 № 1644-VII; </w:t>
            </w:r>
          </w:p>
          <w:p w:rsidR="00B702DD" w:rsidRPr="00B702DD" w:rsidRDefault="00B702DD" w:rsidP="00B702DD">
            <w:pPr>
              <w:pStyle w:val="affb"/>
              <w:jc w:val="both"/>
              <w:rPr>
                <w:rFonts w:ascii="Times New Roman" w:hAnsi="Times New Roman"/>
                <w:sz w:val="24"/>
                <w:szCs w:val="24"/>
              </w:rPr>
            </w:pPr>
            <w:r w:rsidRPr="00B702DD">
              <w:rPr>
                <w:rFonts w:ascii="Times New Roman" w:hAnsi="Times New Roman"/>
                <w:sz w:val="24"/>
                <w:szCs w:val="24"/>
              </w:rPr>
              <w:t xml:space="preserve">Закон </w:t>
            </w:r>
            <w:proofErr w:type="spellStart"/>
            <w:r w:rsidRPr="00B702DD">
              <w:rPr>
                <w:rFonts w:ascii="Times New Roman" w:hAnsi="Times New Roman"/>
                <w:sz w:val="24"/>
                <w:szCs w:val="24"/>
              </w:rPr>
              <w:t>України</w:t>
            </w:r>
            <w:proofErr w:type="spellEnd"/>
            <w:r w:rsidRPr="00B702DD">
              <w:rPr>
                <w:rFonts w:ascii="Times New Roman" w:hAnsi="Times New Roman"/>
                <w:sz w:val="24"/>
                <w:szCs w:val="24"/>
              </w:rPr>
              <w:t xml:space="preserve"> «Про </w:t>
            </w:r>
            <w:proofErr w:type="spellStart"/>
            <w:r w:rsidRPr="00B702DD">
              <w:rPr>
                <w:rFonts w:ascii="Times New Roman" w:hAnsi="Times New Roman"/>
                <w:sz w:val="24"/>
                <w:szCs w:val="24"/>
              </w:rPr>
              <w:t>запобігання</w:t>
            </w:r>
            <w:proofErr w:type="spellEnd"/>
            <w:r w:rsidRPr="00B702DD">
              <w:rPr>
                <w:rFonts w:ascii="Times New Roman" w:hAnsi="Times New Roman"/>
                <w:sz w:val="24"/>
                <w:szCs w:val="24"/>
              </w:rPr>
              <w:t xml:space="preserve"> та </w:t>
            </w:r>
            <w:proofErr w:type="spellStart"/>
            <w:r w:rsidRPr="00B702DD">
              <w:rPr>
                <w:rFonts w:ascii="Times New Roman" w:hAnsi="Times New Roman"/>
                <w:sz w:val="24"/>
                <w:szCs w:val="24"/>
              </w:rPr>
              <w:t>протидію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легалізації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відмиванню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доходів</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одержаних</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злочинним</w:t>
            </w:r>
            <w:proofErr w:type="spellEnd"/>
            <w:r w:rsidRPr="00B702DD">
              <w:rPr>
                <w:rFonts w:ascii="Times New Roman" w:hAnsi="Times New Roman"/>
                <w:sz w:val="24"/>
                <w:szCs w:val="24"/>
              </w:rPr>
              <w:t xml:space="preserve"> шляхом, </w:t>
            </w:r>
            <w:proofErr w:type="spellStart"/>
            <w:r w:rsidRPr="00B702DD">
              <w:rPr>
                <w:rFonts w:ascii="Times New Roman" w:hAnsi="Times New Roman"/>
                <w:sz w:val="24"/>
                <w:szCs w:val="24"/>
              </w:rPr>
              <w:t>фінансуванню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тероризму</w:t>
            </w:r>
            <w:proofErr w:type="spellEnd"/>
            <w:r w:rsidRPr="00B702DD">
              <w:rPr>
                <w:rFonts w:ascii="Times New Roman" w:hAnsi="Times New Roman"/>
                <w:sz w:val="24"/>
                <w:szCs w:val="24"/>
              </w:rPr>
              <w:t xml:space="preserve"> та </w:t>
            </w:r>
            <w:proofErr w:type="spellStart"/>
            <w:r w:rsidRPr="00B702DD">
              <w:rPr>
                <w:rFonts w:ascii="Times New Roman" w:hAnsi="Times New Roman"/>
                <w:sz w:val="24"/>
                <w:szCs w:val="24"/>
              </w:rPr>
              <w:t>фінансуванню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розповсюдження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зброї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масового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знищення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від</w:t>
            </w:r>
            <w:proofErr w:type="spellEnd"/>
            <w:r w:rsidRPr="00B702DD">
              <w:rPr>
                <w:rFonts w:ascii="Times New Roman" w:hAnsi="Times New Roman"/>
                <w:sz w:val="24"/>
                <w:szCs w:val="24"/>
              </w:rPr>
              <w:t xml:space="preserve"> </w:t>
            </w:r>
            <w:r w:rsidRPr="00B702DD">
              <w:rPr>
                <w:rFonts w:ascii="Times New Roman" w:hAnsi="Times New Roman"/>
                <w:sz w:val="24"/>
                <w:szCs w:val="24"/>
              </w:rPr>
              <w:lastRenderedPageBreak/>
              <w:t>14.10.2014р. № 1702-VII;</w:t>
            </w:r>
          </w:p>
          <w:p w:rsidR="00B702DD" w:rsidRPr="00B702DD" w:rsidRDefault="00B702DD" w:rsidP="00B702DD">
            <w:pPr>
              <w:pStyle w:val="affb"/>
              <w:jc w:val="both"/>
              <w:rPr>
                <w:rFonts w:ascii="Times New Roman" w:hAnsi="Times New Roman"/>
                <w:sz w:val="24"/>
                <w:szCs w:val="24"/>
              </w:rPr>
            </w:pPr>
            <w:r w:rsidRPr="00B702DD">
              <w:rPr>
                <w:rFonts w:ascii="Times New Roman" w:hAnsi="Times New Roman"/>
                <w:sz w:val="24"/>
                <w:szCs w:val="24"/>
              </w:rPr>
              <w:t xml:space="preserve">Постанова </w:t>
            </w:r>
            <w:proofErr w:type="spellStart"/>
            <w:r w:rsidRPr="00B702DD">
              <w:rPr>
                <w:rFonts w:ascii="Times New Roman" w:hAnsi="Times New Roman"/>
                <w:sz w:val="24"/>
                <w:szCs w:val="24"/>
              </w:rPr>
              <w:t>Кабінету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Міністрів</w:t>
            </w:r>
            <w:proofErr w:type="spellEnd"/>
            <w:r w:rsidRPr="00B702DD">
              <w:rPr>
                <w:rFonts w:ascii="Times New Roman" w:hAnsi="Times New Roman"/>
                <w:sz w:val="24"/>
                <w:szCs w:val="24"/>
              </w:rPr>
              <w:t xml:space="preserve"> </w:t>
            </w:r>
            <w:proofErr w:type="spellStart"/>
            <w:proofErr w:type="gramStart"/>
            <w:r w:rsidRPr="00B702DD">
              <w:rPr>
                <w:rFonts w:ascii="Times New Roman" w:hAnsi="Times New Roman"/>
                <w:sz w:val="24"/>
                <w:szCs w:val="24"/>
              </w:rPr>
              <w:t>в</w:t>
            </w:r>
            <w:proofErr w:type="gramEnd"/>
            <w:r w:rsidRPr="00B702DD">
              <w:rPr>
                <w:rFonts w:ascii="Times New Roman" w:hAnsi="Times New Roman"/>
                <w:sz w:val="24"/>
                <w:szCs w:val="24"/>
              </w:rPr>
              <w:t>ід</w:t>
            </w:r>
            <w:proofErr w:type="spellEnd"/>
            <w:r w:rsidRPr="00B702DD">
              <w:rPr>
                <w:rFonts w:ascii="Times New Roman" w:hAnsi="Times New Roman"/>
                <w:sz w:val="24"/>
                <w:szCs w:val="24"/>
              </w:rPr>
              <w:t xml:space="preserve"> 16.12.2015р. №1035 «Про </w:t>
            </w:r>
            <w:proofErr w:type="spellStart"/>
            <w:r w:rsidRPr="00B702DD">
              <w:rPr>
                <w:rFonts w:ascii="Times New Roman" w:hAnsi="Times New Roman"/>
                <w:sz w:val="24"/>
                <w:szCs w:val="24"/>
              </w:rPr>
              <w:t>обмеження</w:t>
            </w:r>
            <w:proofErr w:type="spellEnd"/>
            <w:r w:rsidRPr="00B702DD">
              <w:rPr>
                <w:rFonts w:ascii="Times New Roman" w:hAnsi="Times New Roman"/>
                <w:sz w:val="24"/>
                <w:szCs w:val="24"/>
              </w:rPr>
              <w:t xml:space="preserve"> поставок </w:t>
            </w:r>
            <w:proofErr w:type="spellStart"/>
            <w:r w:rsidRPr="00B702DD">
              <w:rPr>
                <w:rFonts w:ascii="Times New Roman" w:hAnsi="Times New Roman"/>
                <w:sz w:val="24"/>
                <w:szCs w:val="24"/>
              </w:rPr>
              <w:t>окремих</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товарів</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робіт</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послуг</w:t>
            </w:r>
            <w:proofErr w:type="spellEnd"/>
            <w:r w:rsidRPr="00B702DD">
              <w:rPr>
                <w:rFonts w:ascii="Times New Roman" w:hAnsi="Times New Roman"/>
                <w:sz w:val="24"/>
                <w:szCs w:val="24"/>
              </w:rPr>
              <w:t xml:space="preserve">) з </w:t>
            </w:r>
            <w:proofErr w:type="spellStart"/>
            <w:r w:rsidRPr="00B702DD">
              <w:rPr>
                <w:rFonts w:ascii="Times New Roman" w:hAnsi="Times New Roman"/>
                <w:sz w:val="24"/>
                <w:szCs w:val="24"/>
              </w:rPr>
              <w:t>тимчасово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окупованої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території</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іншу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України</w:t>
            </w:r>
            <w:proofErr w:type="spellEnd"/>
            <w:r w:rsidRPr="00B702DD">
              <w:rPr>
                <w:rFonts w:ascii="Times New Roman" w:hAnsi="Times New Roman"/>
                <w:sz w:val="24"/>
                <w:szCs w:val="24"/>
              </w:rPr>
              <w:t xml:space="preserve"> та/</w:t>
            </w:r>
            <w:proofErr w:type="spellStart"/>
            <w:r w:rsidRPr="00B702DD">
              <w:rPr>
                <w:rFonts w:ascii="Times New Roman" w:hAnsi="Times New Roman"/>
                <w:sz w:val="24"/>
                <w:szCs w:val="24"/>
              </w:rPr>
              <w:t>або</w:t>
            </w:r>
            <w:proofErr w:type="spellEnd"/>
            <w:r w:rsidRPr="00B702DD">
              <w:rPr>
                <w:rFonts w:ascii="Times New Roman" w:hAnsi="Times New Roman"/>
                <w:sz w:val="24"/>
                <w:szCs w:val="24"/>
              </w:rPr>
              <w:t xml:space="preserve"> з </w:t>
            </w:r>
            <w:proofErr w:type="spellStart"/>
            <w:r w:rsidRPr="00B702DD">
              <w:rPr>
                <w:rFonts w:ascii="Times New Roman" w:hAnsi="Times New Roman"/>
                <w:sz w:val="24"/>
                <w:szCs w:val="24"/>
              </w:rPr>
              <w:t>іншої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України</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тимчасово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окуповану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територію</w:t>
            </w:r>
            <w:proofErr w:type="spellEnd"/>
            <w:r w:rsidRPr="00B702DD">
              <w:rPr>
                <w:rFonts w:ascii="Times New Roman" w:hAnsi="Times New Roman"/>
                <w:sz w:val="24"/>
                <w:szCs w:val="24"/>
              </w:rPr>
              <w:t>»;</w:t>
            </w:r>
          </w:p>
          <w:p w:rsidR="00B702DD" w:rsidRPr="00B702DD" w:rsidRDefault="00B702DD" w:rsidP="00B702DD">
            <w:pPr>
              <w:pStyle w:val="affb"/>
              <w:jc w:val="both"/>
              <w:rPr>
                <w:rFonts w:ascii="Times New Roman" w:hAnsi="Times New Roman"/>
                <w:sz w:val="24"/>
                <w:szCs w:val="24"/>
              </w:rPr>
            </w:pPr>
            <w:r w:rsidRPr="00B702DD">
              <w:rPr>
                <w:rFonts w:ascii="Times New Roman" w:hAnsi="Times New Roman"/>
                <w:sz w:val="24"/>
                <w:szCs w:val="24"/>
              </w:rPr>
              <w:t xml:space="preserve">Постанова </w:t>
            </w:r>
            <w:proofErr w:type="spellStart"/>
            <w:r w:rsidRPr="00B702DD">
              <w:rPr>
                <w:rFonts w:ascii="Times New Roman" w:hAnsi="Times New Roman"/>
                <w:sz w:val="24"/>
                <w:szCs w:val="24"/>
              </w:rPr>
              <w:t>Кабінету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Міністрів</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України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від</w:t>
            </w:r>
            <w:proofErr w:type="spellEnd"/>
            <w:r w:rsidRPr="00B702DD">
              <w:rPr>
                <w:rFonts w:ascii="Times New Roman" w:hAnsi="Times New Roman"/>
                <w:sz w:val="24"/>
                <w:szCs w:val="24"/>
              </w:rPr>
              <w:t xml:space="preserve"> 30 </w:t>
            </w:r>
            <w:proofErr w:type="spellStart"/>
            <w:r w:rsidRPr="00B702DD">
              <w:rPr>
                <w:rFonts w:ascii="Times New Roman" w:hAnsi="Times New Roman"/>
                <w:sz w:val="24"/>
                <w:szCs w:val="24"/>
              </w:rPr>
              <w:t>грудня</w:t>
            </w:r>
            <w:proofErr w:type="spellEnd"/>
            <w:r w:rsidRPr="00B702DD">
              <w:rPr>
                <w:rFonts w:ascii="Times New Roman" w:hAnsi="Times New Roman"/>
                <w:sz w:val="24"/>
                <w:szCs w:val="24"/>
              </w:rPr>
              <w:t xml:space="preserve"> 2015р.  № 1147 «Про </w:t>
            </w:r>
            <w:proofErr w:type="spellStart"/>
            <w:r w:rsidRPr="00B702DD">
              <w:rPr>
                <w:rFonts w:ascii="Times New Roman" w:hAnsi="Times New Roman"/>
                <w:sz w:val="24"/>
                <w:szCs w:val="24"/>
              </w:rPr>
              <w:t>заборону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ввезення</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митну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України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товарів</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що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походять</w:t>
            </w:r>
            <w:proofErr w:type="spellEnd"/>
            <w:r w:rsidRPr="00B702DD">
              <w:rPr>
                <w:rFonts w:ascii="Times New Roman" w:hAnsi="Times New Roman"/>
                <w:sz w:val="24"/>
                <w:szCs w:val="24"/>
              </w:rPr>
              <w:t xml:space="preserve"> з</w:t>
            </w:r>
            <w:proofErr w:type="gramStart"/>
            <w:r w:rsidRPr="00B702DD">
              <w:rPr>
                <w:rFonts w:ascii="Times New Roman" w:hAnsi="Times New Roman"/>
                <w:sz w:val="24"/>
                <w:szCs w:val="24"/>
              </w:rPr>
              <w:t xml:space="preserve"> </w:t>
            </w:r>
            <w:proofErr w:type="spellStart"/>
            <w:r w:rsidRPr="00B702DD">
              <w:rPr>
                <w:rFonts w:ascii="Times New Roman" w:hAnsi="Times New Roman"/>
                <w:sz w:val="24"/>
                <w:szCs w:val="24"/>
              </w:rPr>
              <w:t>Р</w:t>
            </w:r>
            <w:proofErr w:type="gramEnd"/>
            <w:r w:rsidRPr="00B702DD">
              <w:rPr>
                <w:rFonts w:ascii="Times New Roman" w:hAnsi="Times New Roman"/>
                <w:sz w:val="24"/>
                <w:szCs w:val="24"/>
              </w:rPr>
              <w:t>осійської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Федерації</w:t>
            </w:r>
            <w:proofErr w:type="spellEnd"/>
            <w:r w:rsidRPr="00B702DD">
              <w:rPr>
                <w:rFonts w:ascii="Times New Roman" w:hAnsi="Times New Roman"/>
                <w:sz w:val="24"/>
                <w:szCs w:val="24"/>
              </w:rPr>
              <w:t>» (</w:t>
            </w:r>
            <w:proofErr w:type="spellStart"/>
            <w:r w:rsidRPr="00B702DD">
              <w:rPr>
                <w:rFonts w:ascii="Times New Roman" w:hAnsi="Times New Roman"/>
                <w:sz w:val="24"/>
                <w:szCs w:val="24"/>
              </w:rPr>
              <w:t>із</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змінами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внесеними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згідно</w:t>
            </w:r>
            <w:proofErr w:type="spellEnd"/>
            <w:r w:rsidRPr="00B702DD">
              <w:rPr>
                <w:rFonts w:ascii="Times New Roman" w:hAnsi="Times New Roman"/>
                <w:sz w:val="24"/>
                <w:szCs w:val="24"/>
              </w:rPr>
              <w:t xml:space="preserve"> з Постановами КМ);</w:t>
            </w:r>
          </w:p>
          <w:p w:rsidR="00B702DD" w:rsidRPr="00B702DD" w:rsidRDefault="00B702DD" w:rsidP="00B702DD">
            <w:pPr>
              <w:pStyle w:val="affb"/>
              <w:jc w:val="both"/>
              <w:rPr>
                <w:rFonts w:ascii="Times New Roman" w:hAnsi="Times New Roman"/>
                <w:sz w:val="24"/>
                <w:szCs w:val="24"/>
              </w:rPr>
            </w:pPr>
            <w:r w:rsidRPr="00B702DD">
              <w:rPr>
                <w:rFonts w:ascii="Times New Roman" w:hAnsi="Times New Roman"/>
                <w:sz w:val="24"/>
                <w:szCs w:val="24"/>
              </w:rPr>
              <w:t xml:space="preserve">Постанова КМУ «Про </w:t>
            </w:r>
            <w:proofErr w:type="spellStart"/>
            <w:r w:rsidRPr="00B702DD">
              <w:rPr>
                <w:rFonts w:ascii="Times New Roman" w:hAnsi="Times New Roman"/>
                <w:sz w:val="24"/>
                <w:szCs w:val="24"/>
              </w:rPr>
              <w:t>забезпечення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захисту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національних</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інтересів</w:t>
            </w:r>
            <w:proofErr w:type="spellEnd"/>
            <w:r w:rsidRPr="00B702DD">
              <w:rPr>
                <w:rFonts w:ascii="Times New Roman" w:hAnsi="Times New Roman"/>
                <w:sz w:val="24"/>
                <w:szCs w:val="24"/>
              </w:rPr>
              <w:t xml:space="preserve"> за </w:t>
            </w:r>
            <w:proofErr w:type="spellStart"/>
            <w:r w:rsidRPr="00B702DD">
              <w:rPr>
                <w:rFonts w:ascii="Times New Roman" w:hAnsi="Times New Roman"/>
                <w:sz w:val="24"/>
                <w:szCs w:val="24"/>
              </w:rPr>
              <w:t>майбутніми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позовами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держави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Україна</w:t>
            </w:r>
            <w:proofErr w:type="spellEnd"/>
            <w:r w:rsidRPr="00B702DD">
              <w:rPr>
                <w:rFonts w:ascii="Times New Roman" w:hAnsi="Times New Roman"/>
                <w:sz w:val="24"/>
                <w:szCs w:val="24"/>
              </w:rPr>
              <w:t xml:space="preserve"> у </w:t>
            </w:r>
            <w:proofErr w:type="spellStart"/>
            <w:r w:rsidRPr="00B702DD">
              <w:rPr>
                <w:rFonts w:ascii="Times New Roman" w:hAnsi="Times New Roman"/>
                <w:sz w:val="24"/>
                <w:szCs w:val="24"/>
              </w:rPr>
              <w:t>зв’язку</w:t>
            </w:r>
            <w:proofErr w:type="spellEnd"/>
            <w:r w:rsidRPr="00B702DD">
              <w:rPr>
                <w:rFonts w:ascii="Times New Roman" w:hAnsi="Times New Roman"/>
                <w:sz w:val="24"/>
                <w:szCs w:val="24"/>
              </w:rPr>
              <w:t xml:space="preserve"> з </w:t>
            </w:r>
            <w:proofErr w:type="spellStart"/>
            <w:r w:rsidRPr="00B702DD">
              <w:rPr>
                <w:rFonts w:ascii="Times New Roman" w:hAnsi="Times New Roman"/>
                <w:sz w:val="24"/>
                <w:szCs w:val="24"/>
              </w:rPr>
              <w:t>військовою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агресією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Російської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Федерації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від</w:t>
            </w:r>
            <w:proofErr w:type="spellEnd"/>
            <w:r w:rsidRPr="00B702DD">
              <w:rPr>
                <w:rFonts w:ascii="Times New Roman" w:hAnsi="Times New Roman"/>
                <w:sz w:val="24"/>
                <w:szCs w:val="24"/>
              </w:rPr>
              <w:t xml:space="preserve"> 03.03.2022  № 187, </w:t>
            </w:r>
            <w:proofErr w:type="spellStart"/>
            <w:r w:rsidRPr="00B702DD">
              <w:rPr>
                <w:rFonts w:ascii="Times New Roman" w:hAnsi="Times New Roman"/>
                <w:sz w:val="24"/>
                <w:szCs w:val="24"/>
              </w:rPr>
              <w:t>оскільки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учасник</w:t>
            </w:r>
            <w:proofErr w:type="spellEnd"/>
            <w:r w:rsidRPr="00B702DD">
              <w:rPr>
                <w:rFonts w:ascii="Times New Roman" w:hAnsi="Times New Roman"/>
                <w:sz w:val="24"/>
                <w:szCs w:val="24"/>
              </w:rPr>
              <w:t xml:space="preserve"> не </w:t>
            </w:r>
            <w:proofErr w:type="spellStart"/>
            <w:r w:rsidRPr="00B702DD">
              <w:rPr>
                <w:rFonts w:ascii="Times New Roman" w:hAnsi="Times New Roman"/>
                <w:sz w:val="24"/>
                <w:szCs w:val="24"/>
              </w:rPr>
              <w:t>може</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виконувати</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зобов’язання</w:t>
            </w:r>
            <w:proofErr w:type="spellEnd"/>
            <w:r w:rsidRPr="00B702DD">
              <w:rPr>
                <w:rFonts w:ascii="Times New Roman" w:hAnsi="Times New Roman"/>
                <w:sz w:val="24"/>
                <w:szCs w:val="24"/>
              </w:rPr>
              <w:t xml:space="preserve">, кредиторами за </w:t>
            </w:r>
            <w:proofErr w:type="spellStart"/>
            <w:r w:rsidRPr="00B702DD">
              <w:rPr>
                <w:rFonts w:ascii="Times New Roman" w:hAnsi="Times New Roman"/>
                <w:sz w:val="24"/>
                <w:szCs w:val="24"/>
              </w:rPr>
              <w:t>якими</w:t>
            </w:r>
            <w:proofErr w:type="spellEnd"/>
            <w:r w:rsidRPr="00B702DD">
              <w:rPr>
                <w:rFonts w:ascii="Times New Roman" w:hAnsi="Times New Roman"/>
                <w:sz w:val="24"/>
                <w:szCs w:val="24"/>
              </w:rPr>
              <w:t xml:space="preserve"> є </w:t>
            </w:r>
            <w:proofErr w:type="spellStart"/>
            <w:r w:rsidRPr="00B702DD">
              <w:rPr>
                <w:rFonts w:ascii="Times New Roman" w:hAnsi="Times New Roman"/>
                <w:sz w:val="24"/>
                <w:szCs w:val="24"/>
              </w:rPr>
              <w:t>Російська</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Федерація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або</w:t>
            </w:r>
            <w:proofErr w:type="spellEnd"/>
            <w:r w:rsidRPr="00B702DD">
              <w:rPr>
                <w:rFonts w:ascii="Times New Roman" w:hAnsi="Times New Roman"/>
                <w:sz w:val="24"/>
                <w:szCs w:val="24"/>
              </w:rPr>
              <w:t xml:space="preserve"> особи </w:t>
            </w:r>
            <w:proofErr w:type="spellStart"/>
            <w:r w:rsidRPr="00B702DD">
              <w:rPr>
                <w:rFonts w:ascii="Times New Roman" w:hAnsi="Times New Roman"/>
                <w:sz w:val="24"/>
                <w:szCs w:val="24"/>
              </w:rPr>
              <w:t>пов’язані</w:t>
            </w:r>
            <w:proofErr w:type="spellEnd"/>
            <w:r w:rsidRPr="00B702DD">
              <w:rPr>
                <w:rFonts w:ascii="Times New Roman" w:hAnsi="Times New Roman"/>
                <w:sz w:val="24"/>
                <w:szCs w:val="24"/>
              </w:rPr>
              <w:t xml:space="preserve">  з </w:t>
            </w:r>
            <w:proofErr w:type="spellStart"/>
            <w:r w:rsidRPr="00B702DD">
              <w:rPr>
                <w:rFonts w:ascii="Times New Roman" w:hAnsi="Times New Roman"/>
                <w:sz w:val="24"/>
                <w:szCs w:val="24"/>
              </w:rPr>
              <w:t>країною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агресором</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що</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визначені</w:t>
            </w:r>
            <w:proofErr w:type="spellEnd"/>
            <w:r w:rsidRPr="00B702DD">
              <w:rPr>
                <w:rFonts w:ascii="Times New Roman" w:hAnsi="Times New Roman"/>
                <w:sz w:val="24"/>
                <w:szCs w:val="24"/>
              </w:rPr>
              <w:t xml:space="preserve"> </w:t>
            </w:r>
            <w:proofErr w:type="spellStart"/>
            <w:proofErr w:type="gramStart"/>
            <w:r w:rsidRPr="00B702DD">
              <w:rPr>
                <w:rFonts w:ascii="Times New Roman" w:hAnsi="Times New Roman"/>
                <w:sz w:val="24"/>
                <w:szCs w:val="24"/>
              </w:rPr>
              <w:t>п</w:t>
            </w:r>
            <w:proofErr w:type="gramEnd"/>
            <w:r w:rsidRPr="00B702DD">
              <w:rPr>
                <w:rFonts w:ascii="Times New Roman" w:hAnsi="Times New Roman"/>
                <w:sz w:val="24"/>
                <w:szCs w:val="24"/>
              </w:rPr>
              <w:t>ідпунктом</w:t>
            </w:r>
            <w:proofErr w:type="spellEnd"/>
            <w:r w:rsidRPr="00B702DD">
              <w:rPr>
                <w:rFonts w:ascii="Times New Roman" w:hAnsi="Times New Roman"/>
                <w:sz w:val="24"/>
                <w:szCs w:val="24"/>
              </w:rPr>
              <w:t xml:space="preserve"> 1 пункту 1 </w:t>
            </w:r>
            <w:proofErr w:type="spellStart"/>
            <w:r w:rsidRPr="00B702DD">
              <w:rPr>
                <w:rFonts w:ascii="Times New Roman" w:hAnsi="Times New Roman"/>
                <w:sz w:val="24"/>
                <w:szCs w:val="24"/>
              </w:rPr>
              <w:t>цієї</w:t>
            </w:r>
            <w:proofErr w:type="spellEnd"/>
            <w:r w:rsidRPr="00B702DD">
              <w:rPr>
                <w:rFonts w:ascii="Times New Roman" w:hAnsi="Times New Roman"/>
                <w:sz w:val="24"/>
                <w:szCs w:val="24"/>
              </w:rPr>
              <w:t xml:space="preserve"> постанови;</w:t>
            </w:r>
          </w:p>
          <w:p w:rsidR="00F13942" w:rsidRDefault="00B702DD" w:rsidP="00B702DD">
            <w:pPr>
              <w:pStyle w:val="1c"/>
              <w:widowControl w:val="0"/>
              <w:spacing w:line="240" w:lineRule="exact"/>
              <w:jc w:val="both"/>
              <w:rPr>
                <w:rFonts w:ascii="Times New Roman" w:hAnsi="Times New Roman"/>
                <w:sz w:val="24"/>
                <w:szCs w:val="24"/>
                <w:lang w:val="uk-UA"/>
              </w:rPr>
            </w:pPr>
            <w:r w:rsidRPr="00B702DD">
              <w:rPr>
                <w:rFonts w:ascii="Times New Roman" w:hAnsi="Times New Roman"/>
                <w:sz w:val="24"/>
                <w:szCs w:val="24"/>
              </w:rPr>
              <w:t xml:space="preserve">Постанова КМУ «Про </w:t>
            </w:r>
            <w:proofErr w:type="spellStart"/>
            <w:r w:rsidRPr="00B702DD">
              <w:rPr>
                <w:rFonts w:ascii="Times New Roman" w:hAnsi="Times New Roman"/>
                <w:sz w:val="24"/>
                <w:szCs w:val="24"/>
              </w:rPr>
              <w:t>застосування</w:t>
            </w:r>
            <w:proofErr w:type="spellEnd"/>
            <w:r w:rsidRPr="00B702DD">
              <w:rPr>
                <w:rFonts w:ascii="Times New Roman" w:hAnsi="Times New Roman"/>
                <w:sz w:val="24"/>
                <w:szCs w:val="24"/>
              </w:rPr>
              <w:t xml:space="preserve"> заборони </w:t>
            </w:r>
            <w:proofErr w:type="spellStart"/>
            <w:r w:rsidRPr="00B702DD">
              <w:rPr>
                <w:rFonts w:ascii="Times New Roman" w:hAnsi="Times New Roman"/>
                <w:sz w:val="24"/>
                <w:szCs w:val="24"/>
              </w:rPr>
              <w:t>ввезення</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товарів</w:t>
            </w:r>
            <w:proofErr w:type="spellEnd"/>
            <w:r w:rsidRPr="00B702DD">
              <w:rPr>
                <w:rFonts w:ascii="Times New Roman" w:hAnsi="Times New Roman"/>
                <w:sz w:val="24"/>
                <w:szCs w:val="24"/>
              </w:rPr>
              <w:t xml:space="preserve"> з</w:t>
            </w:r>
            <w:proofErr w:type="gramStart"/>
            <w:r w:rsidRPr="00B702DD">
              <w:rPr>
                <w:rFonts w:ascii="Times New Roman" w:hAnsi="Times New Roman"/>
                <w:sz w:val="24"/>
                <w:szCs w:val="24"/>
              </w:rPr>
              <w:t xml:space="preserve"> </w:t>
            </w:r>
            <w:proofErr w:type="spellStart"/>
            <w:r w:rsidRPr="00B702DD">
              <w:rPr>
                <w:rFonts w:ascii="Times New Roman" w:hAnsi="Times New Roman"/>
                <w:sz w:val="24"/>
                <w:szCs w:val="24"/>
              </w:rPr>
              <w:t>Р</w:t>
            </w:r>
            <w:proofErr w:type="gramEnd"/>
            <w:r w:rsidRPr="00B702DD">
              <w:rPr>
                <w:rFonts w:ascii="Times New Roman" w:hAnsi="Times New Roman"/>
                <w:sz w:val="24"/>
                <w:szCs w:val="24"/>
              </w:rPr>
              <w:t>осійської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Федерації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від</w:t>
            </w:r>
            <w:proofErr w:type="spellEnd"/>
            <w:r w:rsidRPr="00B702DD">
              <w:rPr>
                <w:rFonts w:ascii="Times New Roman" w:hAnsi="Times New Roman"/>
                <w:sz w:val="24"/>
                <w:szCs w:val="24"/>
              </w:rPr>
              <w:t xml:space="preserve"> 09.04.2022 №426, </w:t>
            </w:r>
            <w:proofErr w:type="spellStart"/>
            <w:r w:rsidRPr="00B702DD">
              <w:rPr>
                <w:rFonts w:ascii="Times New Roman" w:hAnsi="Times New Roman"/>
                <w:sz w:val="24"/>
                <w:szCs w:val="24"/>
              </w:rPr>
              <w:t>цією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постановою</w:t>
            </w:r>
            <w:proofErr w:type="spellEnd"/>
            <w:r w:rsidRPr="00B702DD">
              <w:rPr>
                <w:rFonts w:ascii="Times New Roman" w:hAnsi="Times New Roman"/>
                <w:sz w:val="24"/>
                <w:szCs w:val="24"/>
              </w:rPr>
              <w:t xml:space="preserve"> заборонено </w:t>
            </w:r>
            <w:proofErr w:type="spellStart"/>
            <w:r w:rsidRPr="00B702DD">
              <w:rPr>
                <w:rFonts w:ascii="Times New Roman" w:hAnsi="Times New Roman"/>
                <w:sz w:val="24"/>
                <w:szCs w:val="24"/>
              </w:rPr>
              <w:t>ввезення</w:t>
            </w:r>
            <w:proofErr w:type="spellEnd"/>
            <w:r w:rsidRPr="00B702DD">
              <w:rPr>
                <w:rFonts w:ascii="Times New Roman" w:hAnsi="Times New Roman"/>
                <w:sz w:val="24"/>
                <w:szCs w:val="24"/>
              </w:rPr>
              <w:t xml:space="preserve"> на </w:t>
            </w:r>
            <w:proofErr w:type="spellStart"/>
            <w:r w:rsidRPr="00B702DD">
              <w:rPr>
                <w:rFonts w:ascii="Times New Roman" w:hAnsi="Times New Roman"/>
                <w:sz w:val="24"/>
                <w:szCs w:val="24"/>
              </w:rPr>
              <w:t>митну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територію</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України</w:t>
            </w:r>
            <w:proofErr w:type="spellEnd"/>
            <w:r w:rsidRPr="00B702DD">
              <w:rPr>
                <w:rFonts w:ascii="Times New Roman" w:hAnsi="Times New Roman"/>
                <w:sz w:val="24"/>
                <w:szCs w:val="24"/>
              </w:rPr>
              <w:t xml:space="preserve"> в </w:t>
            </w:r>
            <w:proofErr w:type="spellStart"/>
            <w:r w:rsidRPr="00B702DD">
              <w:rPr>
                <w:rFonts w:ascii="Times New Roman" w:hAnsi="Times New Roman"/>
                <w:sz w:val="24"/>
                <w:szCs w:val="24"/>
              </w:rPr>
              <w:t>митному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режимі</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імпорту</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товарів</w:t>
            </w:r>
            <w:proofErr w:type="spellEnd"/>
            <w:r w:rsidRPr="00B702DD">
              <w:rPr>
                <w:rFonts w:ascii="Times New Roman" w:hAnsi="Times New Roman"/>
                <w:sz w:val="24"/>
                <w:szCs w:val="24"/>
              </w:rPr>
              <w:t xml:space="preserve"> з </w:t>
            </w:r>
            <w:proofErr w:type="spellStart"/>
            <w:r w:rsidRPr="00B702DD">
              <w:rPr>
                <w:rFonts w:ascii="Times New Roman" w:hAnsi="Times New Roman"/>
                <w:sz w:val="24"/>
                <w:szCs w:val="24"/>
              </w:rPr>
              <w:t>Російської</w:t>
            </w:r>
            <w:proofErr w:type="spellEnd"/>
            <w:r w:rsidRPr="00B702DD">
              <w:rPr>
                <w:rFonts w:ascii="Times New Roman" w:hAnsi="Times New Roman"/>
                <w:sz w:val="24"/>
                <w:szCs w:val="24"/>
              </w:rPr>
              <w:t xml:space="preserve"> </w:t>
            </w:r>
            <w:proofErr w:type="spellStart"/>
            <w:r w:rsidRPr="00B702DD">
              <w:rPr>
                <w:rFonts w:ascii="Times New Roman" w:hAnsi="Times New Roman"/>
                <w:sz w:val="24"/>
                <w:szCs w:val="24"/>
              </w:rPr>
              <w:t>Федерації</w:t>
            </w:r>
            <w:proofErr w:type="spellEnd"/>
            <w:r w:rsidRPr="00B702DD">
              <w:rPr>
                <w:rFonts w:ascii="Times New Roman" w:hAnsi="Times New Roman"/>
                <w:sz w:val="24"/>
                <w:szCs w:val="24"/>
              </w:rPr>
              <w:t>;</w:t>
            </w:r>
          </w:p>
          <w:p w:rsidR="00B702DD" w:rsidRPr="00B702DD" w:rsidRDefault="00B702DD" w:rsidP="00B702DD">
            <w:pPr>
              <w:pStyle w:val="1c"/>
              <w:widowControl w:val="0"/>
              <w:spacing w:line="240" w:lineRule="exact"/>
              <w:jc w:val="both"/>
              <w:rPr>
                <w:rFonts w:ascii="Times New Roman" w:eastAsia="Times New Roman" w:hAnsi="Times New Roman" w:cs="Times New Roman"/>
                <w:sz w:val="24"/>
                <w:szCs w:val="24"/>
                <w:lang w:val="uk-UA"/>
              </w:rPr>
            </w:pPr>
          </w:p>
        </w:tc>
      </w:tr>
      <w:tr w:rsidR="00AA4520" w:rsidRPr="00925414" w:rsidTr="00CB0DBB">
        <w:trPr>
          <w:trHeight w:val="64"/>
          <w:tblCellSpacing w:w="0" w:type="dxa"/>
        </w:trPr>
        <w:tc>
          <w:tcPr>
            <w:tcW w:w="3055" w:type="dxa"/>
          </w:tcPr>
          <w:p w:rsidR="00AA4520" w:rsidRPr="00925414" w:rsidRDefault="00D0000E" w:rsidP="00CB0DBB">
            <w:pPr>
              <w:spacing w:line="240" w:lineRule="exact"/>
              <w:jc w:val="both"/>
              <w:rPr>
                <w:b/>
                <w:color w:val="121212"/>
              </w:rPr>
            </w:pPr>
            <w:r>
              <w:rPr>
                <w:rStyle w:val="a5"/>
                <w:b/>
                <w:color w:val="121212"/>
              </w:rPr>
              <w:lastRenderedPageBreak/>
              <w:t>5.</w:t>
            </w:r>
            <w:r w:rsidR="00AA4520" w:rsidRPr="00925414">
              <w:rPr>
                <w:rStyle w:val="a5"/>
                <w:b/>
                <w:color w:val="121212"/>
              </w:rPr>
              <w:t>3. Відхилення тендерних пропозицій</w:t>
            </w:r>
          </w:p>
        </w:tc>
        <w:tc>
          <w:tcPr>
            <w:tcW w:w="7435" w:type="dxa"/>
          </w:tcPr>
          <w:p w:rsidR="00E5046D" w:rsidRPr="00FB3D77" w:rsidRDefault="00EE1FA2" w:rsidP="00E5046D">
            <w:pPr>
              <w:jc w:val="both"/>
              <w:rPr>
                <w:color w:val="000000"/>
                <w:bdr w:val="none" w:sz="0" w:space="0" w:color="auto" w:frame="1"/>
              </w:rPr>
            </w:pPr>
            <w:r>
              <w:rPr>
                <w:color w:val="000000"/>
                <w:bdr w:val="none" w:sz="0" w:space="0" w:color="auto" w:frame="1"/>
              </w:rPr>
              <w:t xml:space="preserve">  </w:t>
            </w:r>
            <w:r w:rsidR="00E5046D">
              <w:rPr>
                <w:color w:val="000000"/>
                <w:bdr w:val="none" w:sz="0" w:space="0" w:color="auto" w:frame="1"/>
              </w:rPr>
              <w:t xml:space="preserve"> </w:t>
            </w:r>
            <w:r w:rsidR="00E5046D" w:rsidRPr="00FB3D77">
              <w:rPr>
                <w:color w:val="000000"/>
                <w:bdr w:val="none" w:sz="0" w:space="0" w:color="auto" w:frame="1"/>
              </w:rPr>
              <w:t>Замовник відхиляє тендерну пропозицію із зазначенням аргументації в електронній системі закупівель у разі, коли:</w:t>
            </w:r>
          </w:p>
          <w:p w:rsidR="00E5046D" w:rsidRPr="00FB3D77" w:rsidRDefault="00E5046D" w:rsidP="00E5046D">
            <w:pPr>
              <w:jc w:val="both"/>
              <w:rPr>
                <w:color w:val="000000"/>
                <w:bdr w:val="none" w:sz="0" w:space="0" w:color="auto" w:frame="1"/>
              </w:rPr>
            </w:pPr>
            <w:r w:rsidRPr="00FD5EC9">
              <w:rPr>
                <w:i/>
                <w:color w:val="000000"/>
                <w:bdr w:val="none" w:sz="0" w:space="0" w:color="auto" w:frame="1"/>
              </w:rPr>
              <w:t>1) учасник процедури закупівлі</w:t>
            </w:r>
            <w:r w:rsidRPr="00FB3D77">
              <w:rPr>
                <w:color w:val="000000"/>
                <w:bdr w:val="none" w:sz="0" w:space="0" w:color="auto" w:frame="1"/>
              </w:rPr>
              <w:t>:</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визначив конфіденційною інформацію, що не може бути визначена як конфіденційна відповідно до вимог частини другої статті 28 Закону;</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є юридичною особою</w:t>
            </w:r>
            <w:r>
              <w:rPr>
                <w:color w:val="000000"/>
                <w:bdr w:val="none" w:sz="0" w:space="0" w:color="auto" w:frame="1"/>
              </w:rPr>
              <w:t>-</w:t>
            </w:r>
            <w:r w:rsidRPr="00FB3D77">
              <w:rPr>
                <w:color w:val="000000"/>
                <w:bdr w:val="none" w:sz="0" w:space="0" w:color="auto" w:frame="1"/>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B3D77">
              <w:rPr>
                <w:color w:val="000000"/>
                <w:bdr w:val="none" w:sz="0" w:space="0" w:color="auto" w:frame="1"/>
              </w:rPr>
              <w:t>бенефіціарним</w:t>
            </w:r>
            <w:proofErr w:type="spellEnd"/>
            <w:r w:rsidRPr="00FB3D77">
              <w:rPr>
                <w:color w:val="000000"/>
                <w:bdr w:val="none" w:sz="0" w:space="0" w:color="auto" w:frame="1"/>
              </w:rPr>
              <w:t xml:space="preserve"> власником (</w:t>
            </w:r>
            <w:proofErr w:type="spellStart"/>
            <w:r w:rsidRPr="00FB3D77">
              <w:rPr>
                <w:color w:val="000000"/>
                <w:bdr w:val="none" w:sz="0" w:space="0" w:color="auto" w:frame="1"/>
              </w:rPr>
              <w:t>власником</w:t>
            </w:r>
            <w:proofErr w:type="spellEnd"/>
            <w:r w:rsidRPr="00FB3D77">
              <w:rPr>
                <w:color w:val="000000"/>
                <w:bdr w:val="none" w:sz="0" w:space="0" w:color="auto" w:frame="1"/>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w:t>
            </w:r>
            <w:r w:rsidRPr="00FB3D77">
              <w:rPr>
                <w:color w:val="000000"/>
                <w:bdr w:val="none" w:sz="0" w:space="0" w:color="auto" w:frame="1"/>
              </w:rPr>
              <w:lastRenderedPageBreak/>
              <w:t>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5046D" w:rsidRPr="00FD5EC9" w:rsidRDefault="00E5046D" w:rsidP="00E5046D">
            <w:pPr>
              <w:jc w:val="both"/>
              <w:rPr>
                <w:i/>
                <w:color w:val="000000"/>
                <w:bdr w:val="none" w:sz="0" w:space="0" w:color="auto" w:frame="1"/>
              </w:rPr>
            </w:pPr>
            <w:r w:rsidRPr="00FD5EC9">
              <w:rPr>
                <w:i/>
                <w:color w:val="000000"/>
                <w:bdr w:val="none" w:sz="0" w:space="0" w:color="auto" w:frame="1"/>
              </w:rPr>
              <w:t>2) тендерна пропозиція:</w:t>
            </w:r>
          </w:p>
          <w:p w:rsidR="00E5046D" w:rsidRDefault="00E5046D" w:rsidP="00E5046D">
            <w:pPr>
              <w:pStyle w:val="1c"/>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w:t>
            </w:r>
            <w:r w:rsidRPr="00FD5EC9">
              <w:rPr>
                <w:rFonts w:ascii="Times New Roman" w:hAnsi="Times New Roman" w:cs="Times New Roman"/>
                <w:sz w:val="24"/>
                <w:szCs w:val="24"/>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rsidR="00E5046D" w:rsidRPr="00FB3D77" w:rsidRDefault="00E5046D" w:rsidP="00E5046D">
            <w:pPr>
              <w:jc w:val="both"/>
              <w:rPr>
                <w:color w:val="000000"/>
                <w:bdr w:val="none" w:sz="0" w:space="0" w:color="auto" w:frame="1"/>
              </w:rPr>
            </w:pPr>
            <w:r w:rsidRPr="00FB3D77">
              <w:rPr>
                <w:color w:val="000000"/>
                <w:bdr w:val="none" w:sz="0" w:space="0" w:color="auto" w:frame="1"/>
              </w:rPr>
              <w:t>викладена іншою мовою (мовами), ніж мова (мови), що передбачена тендерною документацією;</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є такою, строк дії якої закінчився;</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не відповідає вимогам, установленим у тендерній документації відповідно до абзацу першого частини третьої статті 22 Закону;</w:t>
            </w:r>
          </w:p>
          <w:p w:rsidR="00E5046D" w:rsidRPr="00FD5EC9" w:rsidRDefault="00E5046D" w:rsidP="00E5046D">
            <w:pPr>
              <w:jc w:val="both"/>
              <w:rPr>
                <w:i/>
                <w:color w:val="000000"/>
                <w:bdr w:val="none" w:sz="0" w:space="0" w:color="auto" w:frame="1"/>
              </w:rPr>
            </w:pPr>
            <w:r w:rsidRPr="00FD5EC9">
              <w:rPr>
                <w:i/>
                <w:color w:val="000000"/>
                <w:bdr w:val="none" w:sz="0" w:space="0" w:color="auto" w:frame="1"/>
              </w:rPr>
              <w:t>3) переможець процедури закупівлі:</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відмовився від підписання договору про закупівлю відповідно до вимог тендерної документації або укладення договору про закупівлю;</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Pr>
                <w:color w:val="000000"/>
                <w:bdr w:val="none" w:sz="0" w:space="0" w:color="auto" w:frame="1"/>
              </w:rPr>
              <w:t>О</w:t>
            </w:r>
            <w:r w:rsidRPr="00FB3D77">
              <w:rPr>
                <w:color w:val="000000"/>
                <w:bdr w:val="none" w:sz="0" w:space="0" w:color="auto" w:frame="1"/>
              </w:rPr>
              <w:t>собливостей;</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не надав копію ліцензії або документа дозвільного характеру (у разі їх наявності) відповідно до частини другої статті 41 Закону;</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не надав забезпечення виконання договору про закупівлю, якщо таке забезпечення вимагалося замовником;</w:t>
            </w:r>
          </w:p>
          <w:p w:rsidR="00E5046D" w:rsidRPr="00FB3D77" w:rsidRDefault="00E5046D" w:rsidP="00E5046D">
            <w:pPr>
              <w:jc w:val="both"/>
              <w:rPr>
                <w:color w:val="000000"/>
                <w:bdr w:val="none" w:sz="0" w:space="0" w:color="auto" w:frame="1"/>
              </w:rPr>
            </w:pPr>
            <w:r w:rsidRPr="00FB3D77">
              <w:rPr>
                <w:color w:val="000000"/>
                <w:bdr w:val="none" w:sz="0" w:space="0" w:color="auto" w:frame="1"/>
              </w:rPr>
              <w:t>•</w:t>
            </w:r>
            <w:r w:rsidRPr="00FB3D77">
              <w:rPr>
                <w:color w:val="000000"/>
                <w:bdr w:val="none" w:sz="0" w:space="0" w:color="auto" w:frame="1"/>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5046D" w:rsidRPr="00FB3D77" w:rsidRDefault="00EE1FA2" w:rsidP="00E5046D">
            <w:pPr>
              <w:jc w:val="both"/>
              <w:rPr>
                <w:color w:val="000000"/>
                <w:bdr w:val="none" w:sz="0" w:space="0" w:color="auto" w:frame="1"/>
              </w:rPr>
            </w:pPr>
            <w:r>
              <w:rPr>
                <w:color w:val="000000"/>
                <w:bdr w:val="none" w:sz="0" w:space="0" w:color="auto" w:frame="1"/>
              </w:rPr>
              <w:t xml:space="preserve"> </w:t>
            </w:r>
            <w:r w:rsidR="00E5046D" w:rsidRPr="00FB3D77">
              <w:rPr>
                <w:color w:val="000000"/>
                <w:bdr w:val="none" w:sz="0" w:space="0" w:color="auto" w:frame="1"/>
              </w:rPr>
              <w:t xml:space="preserve">  Замовник може відхилити тендерну пропозицію із зазначенням аргументації в електронній системі закупівель у разі, коли:</w:t>
            </w:r>
          </w:p>
          <w:p w:rsidR="00E5046D" w:rsidRPr="00FB3D77" w:rsidRDefault="00E5046D" w:rsidP="00E5046D">
            <w:pPr>
              <w:jc w:val="both"/>
              <w:rPr>
                <w:color w:val="000000"/>
                <w:bdr w:val="none" w:sz="0" w:space="0" w:color="auto" w:frame="1"/>
              </w:rPr>
            </w:pPr>
            <w:r w:rsidRPr="00FB3D77">
              <w:rPr>
                <w:color w:val="000000"/>
                <w:bdr w:val="none" w:sz="0" w:space="0" w:color="auto" w:frame="1"/>
              </w:rPr>
              <w:t>1)</w:t>
            </w:r>
            <w:r w:rsidRPr="00FB3D77">
              <w:rPr>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46D" w:rsidRDefault="00E5046D" w:rsidP="00E5046D">
            <w:pPr>
              <w:pStyle w:val="1c"/>
              <w:widowControl w:val="0"/>
              <w:spacing w:line="240" w:lineRule="auto"/>
              <w:jc w:val="both"/>
              <w:rPr>
                <w:rFonts w:ascii="Times New Roman" w:hAnsi="Times New Roman" w:cs="Times New Roman"/>
                <w:sz w:val="24"/>
                <w:szCs w:val="24"/>
                <w:bdr w:val="none" w:sz="0" w:space="0" w:color="auto" w:frame="1"/>
                <w:lang w:val="uk-UA"/>
              </w:rPr>
            </w:pPr>
            <w:r w:rsidRPr="00FD5EC9">
              <w:rPr>
                <w:rFonts w:ascii="Times New Roman" w:hAnsi="Times New Roman" w:cs="Times New Roman"/>
                <w:sz w:val="24"/>
                <w:szCs w:val="24"/>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46D" w:rsidRPr="00FB3D77" w:rsidRDefault="00EE1FA2" w:rsidP="00E5046D">
            <w:pPr>
              <w:jc w:val="both"/>
              <w:rPr>
                <w:color w:val="000000"/>
                <w:bdr w:val="none" w:sz="0" w:space="0" w:color="auto" w:frame="1"/>
              </w:rPr>
            </w:pPr>
            <w:r>
              <w:rPr>
                <w:color w:val="000000"/>
                <w:bdr w:val="none" w:sz="0" w:space="0" w:color="auto" w:frame="1"/>
              </w:rPr>
              <w:t xml:space="preserve">  </w:t>
            </w:r>
            <w:r w:rsidR="00E5046D">
              <w:rPr>
                <w:bdr w:val="none" w:sz="0" w:space="0" w:color="auto" w:frame="1"/>
              </w:rPr>
              <w:t xml:space="preserve"> </w:t>
            </w:r>
            <w:r w:rsidR="00E5046D" w:rsidRPr="00FD5EC9">
              <w:rPr>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w:t>
            </w:r>
            <w:r w:rsidR="00E5046D" w:rsidRPr="00FD5EC9">
              <w:rPr>
                <w:color w:val="000000"/>
                <w:bdr w:val="none" w:sz="0" w:space="0" w:color="auto" w:frame="1"/>
              </w:rPr>
              <w:lastRenderedPageBreak/>
              <w:t>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w:t>
            </w:r>
            <w:r w:rsidR="00E5046D">
              <w:rPr>
                <w:bdr w:val="none" w:sz="0" w:space="0" w:color="auto" w:frame="1"/>
              </w:rPr>
              <w:t xml:space="preserve"> </w:t>
            </w:r>
            <w:r w:rsidR="00E5046D" w:rsidRPr="00FB3D77">
              <w:rPr>
                <w:color w:val="000000"/>
                <w:bdr w:val="none" w:sz="0" w:space="0" w:color="auto" w:frame="1"/>
              </w:rPr>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4520" w:rsidRPr="00925414" w:rsidRDefault="00EE1FA2" w:rsidP="00E5046D">
            <w:pPr>
              <w:suppressAutoHyphens/>
              <w:spacing w:line="240" w:lineRule="exact"/>
              <w:jc w:val="both"/>
              <w:rPr>
                <w:lang w:eastAsia="ar-SA"/>
              </w:rPr>
            </w:pPr>
            <w:r>
              <w:rPr>
                <w:color w:val="000000"/>
                <w:bdr w:val="none" w:sz="0" w:space="0" w:color="auto" w:frame="1"/>
              </w:rPr>
              <w:t xml:space="preserve">    </w:t>
            </w:r>
            <w:r w:rsidR="00E5046D">
              <w:rPr>
                <w:color w:val="000000"/>
                <w:bdr w:val="none" w:sz="0" w:space="0" w:color="auto" w:frame="1"/>
              </w:rPr>
              <w:t xml:space="preserve"> </w:t>
            </w:r>
            <w:r w:rsidR="00E5046D" w:rsidRPr="00FB3D77">
              <w:rPr>
                <w:color w:val="000000"/>
                <w:bdr w:val="none" w:sz="0" w:space="0" w:color="auto" w:frame="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4520" w:rsidRPr="00925414" w:rsidTr="00CB0DBB">
        <w:trPr>
          <w:trHeight w:val="64"/>
          <w:tblCellSpacing w:w="0" w:type="dxa"/>
        </w:trPr>
        <w:tc>
          <w:tcPr>
            <w:tcW w:w="10490" w:type="dxa"/>
            <w:gridSpan w:val="2"/>
          </w:tcPr>
          <w:p w:rsidR="00AA4520" w:rsidRPr="00925414" w:rsidRDefault="00AA4520" w:rsidP="00CB0DBB">
            <w:pPr>
              <w:spacing w:line="240" w:lineRule="exact"/>
              <w:rPr>
                <w:b/>
                <w:color w:val="121212"/>
              </w:rPr>
            </w:pPr>
            <w:r w:rsidRPr="00925414">
              <w:rPr>
                <w:rStyle w:val="a5"/>
                <w:b/>
                <w:color w:val="121212"/>
              </w:rPr>
              <w:lastRenderedPageBreak/>
              <w:t>Розділ VI. Результати торгів та укладання договору про закупівлю</w:t>
            </w:r>
          </w:p>
        </w:tc>
      </w:tr>
      <w:tr w:rsidR="00AA4520" w:rsidRPr="00925414" w:rsidTr="00CB0DBB">
        <w:trPr>
          <w:trHeight w:val="64"/>
          <w:tblCellSpacing w:w="0" w:type="dxa"/>
        </w:trPr>
        <w:tc>
          <w:tcPr>
            <w:tcW w:w="3055" w:type="dxa"/>
          </w:tcPr>
          <w:p w:rsidR="00AA4520" w:rsidRPr="00925414" w:rsidRDefault="00755D9C" w:rsidP="00CB0DBB">
            <w:pPr>
              <w:spacing w:line="240" w:lineRule="exact"/>
              <w:rPr>
                <w:b/>
                <w:color w:val="121212"/>
              </w:rPr>
            </w:pPr>
            <w:r>
              <w:rPr>
                <w:rStyle w:val="a5"/>
                <w:b/>
                <w:color w:val="121212"/>
              </w:rPr>
              <w:t>6.</w:t>
            </w:r>
            <w:r w:rsidR="00AA4520" w:rsidRPr="00925414">
              <w:rPr>
                <w:rStyle w:val="a5"/>
                <w:b/>
                <w:color w:val="121212"/>
              </w:rPr>
              <w:t>1. Відміна замовником торгів чи визнання їх такими, що не відбулися</w:t>
            </w:r>
          </w:p>
        </w:tc>
        <w:tc>
          <w:tcPr>
            <w:tcW w:w="7435" w:type="dxa"/>
          </w:tcPr>
          <w:p w:rsidR="00E5046D" w:rsidRPr="00FB3D77" w:rsidRDefault="00E5046D" w:rsidP="00E5046D">
            <w:pPr>
              <w:shd w:val="clear" w:color="auto" w:fill="FFFFFF"/>
              <w:jc w:val="both"/>
              <w:textAlignment w:val="baseline"/>
              <w:rPr>
                <w:color w:val="000000"/>
                <w:lang w:eastAsia="uk-UA"/>
              </w:rPr>
            </w:pPr>
            <w:r>
              <w:rPr>
                <w:color w:val="000000"/>
                <w:lang w:eastAsia="uk-UA"/>
              </w:rPr>
              <w:t>1.1.</w:t>
            </w:r>
            <w:r w:rsidRPr="00FB3D77">
              <w:t xml:space="preserve"> </w:t>
            </w:r>
            <w:r w:rsidRPr="00FB3D77">
              <w:rPr>
                <w:color w:val="000000"/>
                <w:lang w:eastAsia="uk-UA"/>
              </w:rPr>
              <w:t>Замовник відміняє відкриті торги у разі:</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1) відсутності подальшої потреби в закупівлі товарів, робіт чи послуг;</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3) скорочення обсягу видатків на здійснення закупівлі товарів, робіт чи послуг;</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4) коли здійснення закупівлі стало неможливим внаслідок дії обставин непереборної сили.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5046D" w:rsidRPr="00FB3D77" w:rsidRDefault="00E5046D" w:rsidP="00E5046D">
            <w:pPr>
              <w:shd w:val="clear" w:color="auto" w:fill="FFFFFF"/>
              <w:jc w:val="both"/>
              <w:textAlignment w:val="baseline"/>
              <w:rPr>
                <w:color w:val="000000"/>
                <w:lang w:eastAsia="uk-UA"/>
              </w:rPr>
            </w:pPr>
            <w:r>
              <w:rPr>
                <w:color w:val="000000"/>
                <w:lang w:eastAsia="uk-UA"/>
              </w:rPr>
              <w:t>1.</w:t>
            </w:r>
            <w:r w:rsidRPr="00FB3D77">
              <w:rPr>
                <w:color w:val="000000"/>
                <w:lang w:eastAsia="uk-UA"/>
              </w:rPr>
              <w:t>2. Відкриті торги автоматично відміняються електронною системою закупівель у разі:</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 xml:space="preserve">2) неподання жодної тендерної пропозиції для участі у відкритих торгах у строк, установлений замовником згідно з </w:t>
            </w:r>
            <w:r>
              <w:rPr>
                <w:color w:val="000000"/>
                <w:lang w:eastAsia="uk-UA"/>
              </w:rPr>
              <w:t>О</w:t>
            </w:r>
            <w:r w:rsidRPr="00FB3D77">
              <w:rPr>
                <w:color w:val="000000"/>
                <w:lang w:eastAsia="uk-UA"/>
              </w:rPr>
              <w:t>собливостями.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4520" w:rsidRPr="00925414" w:rsidRDefault="00E5046D" w:rsidP="00E5046D">
            <w:pPr>
              <w:spacing w:line="240" w:lineRule="exact"/>
              <w:jc w:val="both"/>
            </w:pPr>
            <w:r>
              <w:rPr>
                <w:color w:val="000000"/>
                <w:lang w:eastAsia="uk-UA"/>
              </w:rPr>
              <w:t>1.3</w:t>
            </w:r>
            <w:r w:rsidRPr="00FB3D77">
              <w:rPr>
                <w:color w:val="000000"/>
                <w:lang w:eastAsia="uk-UA"/>
              </w:rPr>
              <w:t>.</w:t>
            </w:r>
            <w:r w:rsidRPr="00FB3D77">
              <w:t xml:space="preserve"> </w:t>
            </w:r>
            <w:r w:rsidRPr="00FB3D77">
              <w:rPr>
                <w:color w:val="000000"/>
                <w:lang w:eastAsia="uk-UA"/>
              </w:rPr>
              <w:t>Інформація про відміну відкритих торгів автоматично</w:t>
            </w:r>
            <w:r>
              <w:rPr>
                <w:color w:val="000000"/>
                <w:lang w:eastAsia="uk-UA"/>
              </w:rPr>
              <w:t xml:space="preserve"> </w:t>
            </w:r>
            <w:r w:rsidRPr="00FB3D77">
              <w:rPr>
                <w:color w:val="000000"/>
                <w:lang w:eastAsia="uk-UA"/>
              </w:rPr>
              <w:t>надсилається всім учасникам процедури закупівлі електронною системою закупівель в день її оприлюднення</w:t>
            </w:r>
            <w:bookmarkStart w:id="9" w:name="n522"/>
            <w:bookmarkEnd w:id="9"/>
            <w:r w:rsidRPr="00FB3D77">
              <w:rPr>
                <w:color w:val="000000"/>
                <w:lang w:eastAsia="uk-UA"/>
              </w:rPr>
              <w:t>.</w:t>
            </w:r>
          </w:p>
        </w:tc>
      </w:tr>
      <w:tr w:rsidR="00AA4520" w:rsidRPr="00925414" w:rsidTr="00CB0DBB">
        <w:trPr>
          <w:trHeight w:val="64"/>
          <w:tblCellSpacing w:w="0" w:type="dxa"/>
        </w:trPr>
        <w:tc>
          <w:tcPr>
            <w:tcW w:w="3055" w:type="dxa"/>
          </w:tcPr>
          <w:p w:rsidR="00AA4520" w:rsidRPr="00925414" w:rsidRDefault="00755D9C" w:rsidP="00CB0DBB">
            <w:pPr>
              <w:spacing w:line="240" w:lineRule="exact"/>
              <w:rPr>
                <w:b/>
                <w:color w:val="121212"/>
              </w:rPr>
            </w:pPr>
            <w:r>
              <w:rPr>
                <w:rStyle w:val="a5"/>
                <w:b/>
                <w:color w:val="121212"/>
              </w:rPr>
              <w:t>6.</w:t>
            </w:r>
            <w:r w:rsidR="00AA4520" w:rsidRPr="00925414">
              <w:rPr>
                <w:rStyle w:val="a5"/>
                <w:b/>
                <w:color w:val="121212"/>
              </w:rPr>
              <w:t xml:space="preserve">2. Терміни укладання договору </w:t>
            </w:r>
          </w:p>
        </w:tc>
        <w:tc>
          <w:tcPr>
            <w:tcW w:w="7435" w:type="dxa"/>
          </w:tcPr>
          <w:p w:rsidR="00755D9C" w:rsidRPr="005A6C57"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5A6C57">
              <w:rPr>
                <w:lang w:eastAsia="uk-UA"/>
              </w:rPr>
              <w:t>З метою забезпечення права на оскарження рішень замовника договір про закупівлю не може б</w:t>
            </w:r>
            <w:r w:rsidR="00E5046D">
              <w:rPr>
                <w:lang w:eastAsia="uk-UA"/>
              </w:rPr>
              <w:t xml:space="preserve">ути укладено раніше ніж через </w:t>
            </w:r>
            <w:r w:rsidR="00E5046D" w:rsidRPr="00E5046D">
              <w:rPr>
                <w:lang w:val="ru-RU" w:eastAsia="uk-UA"/>
              </w:rPr>
              <w:t>5</w:t>
            </w:r>
            <w:r w:rsidRPr="005A6C57">
              <w:rPr>
                <w:lang w:eastAsia="uk-UA"/>
              </w:rPr>
              <w:t xml:space="preserve"> днів з дати оприлюднення в електронній системі закупівель повідомлення про намір укласти договір про закупівлю. </w:t>
            </w:r>
          </w:p>
          <w:p w:rsidR="00755D9C"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5A6C57">
              <w:rPr>
                <w:lang w:eastAsia="uk-UA"/>
              </w:rPr>
              <w:t>Замовник укладає договір про закупівлю з учасником, який визнаний переможцем процедури закупівлі, протягом строку дії його про</w:t>
            </w:r>
            <w:r w:rsidR="00E5046D">
              <w:rPr>
                <w:lang w:eastAsia="uk-UA"/>
              </w:rPr>
              <w:t xml:space="preserve">позиції, не пізніше ніж через </w:t>
            </w:r>
            <w:r w:rsidR="00E5046D" w:rsidRPr="00E5046D">
              <w:rPr>
                <w:lang w:eastAsia="uk-UA"/>
              </w:rPr>
              <w:t>15</w:t>
            </w:r>
            <w:r w:rsidRPr="005A6C57">
              <w:rPr>
                <w:lang w:eastAsia="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55D9C" w:rsidRPr="005A6C57"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AD3160">
              <w:rPr>
                <w:lang w:eastAsia="uk-UA"/>
              </w:rPr>
              <w:t xml:space="preserve">Учасником у складі пропозиції надається лист з підтвердженням </w:t>
            </w:r>
            <w:r w:rsidRPr="00AD3160">
              <w:rPr>
                <w:lang w:eastAsia="uk-UA"/>
              </w:rPr>
              <w:lastRenderedPageBreak/>
              <w:t>укладення договору у вказані строки.</w:t>
            </w:r>
          </w:p>
          <w:p w:rsidR="000469F5" w:rsidRDefault="00755D9C" w:rsidP="000469F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pPr>
            <w:r w:rsidRPr="005A6C57">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w:t>
            </w:r>
            <w:r>
              <w:rPr>
                <w:lang w:eastAsia="uk-UA"/>
              </w:rPr>
              <w:t>пиняється.</w:t>
            </w:r>
          </w:p>
          <w:p w:rsidR="00AA4520" w:rsidRPr="00925414" w:rsidRDefault="000469F5" w:rsidP="000469F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0469F5">
              <w:rPr>
                <w:lang w:eastAsia="uk-UA"/>
              </w:rPr>
              <w:t>Переможець не пізніше 15 (п’ятнадцяти) днів з дати прийняття рішення про намір укласти договір повинний надати підписаний договір з додатками Замовнику на адресу вказану в тендерній документації. Не надання договору в установлений термін буде вважатися, що Виконавець відмовився від підписання договору про закупівлю</w:t>
            </w:r>
          </w:p>
        </w:tc>
      </w:tr>
      <w:tr w:rsidR="00F13942" w:rsidRPr="00925414" w:rsidTr="00BC37E8">
        <w:trPr>
          <w:trHeight w:val="64"/>
          <w:tblCellSpacing w:w="0" w:type="dxa"/>
        </w:trPr>
        <w:tc>
          <w:tcPr>
            <w:tcW w:w="3055" w:type="dxa"/>
          </w:tcPr>
          <w:p w:rsidR="00F13942" w:rsidRPr="00925414" w:rsidRDefault="00F13942" w:rsidP="00F13942">
            <w:pPr>
              <w:spacing w:line="240" w:lineRule="exact"/>
              <w:rPr>
                <w:b/>
                <w:bCs/>
                <w:i/>
              </w:rPr>
            </w:pPr>
            <w:r>
              <w:rPr>
                <w:b/>
                <w:bCs/>
                <w:i/>
              </w:rPr>
              <w:lastRenderedPageBreak/>
              <w:t>6.</w:t>
            </w:r>
            <w:r w:rsidRPr="00925414">
              <w:rPr>
                <w:b/>
                <w:bCs/>
                <w:i/>
              </w:rPr>
              <w:t>3. Проект договору про закупівлю</w:t>
            </w:r>
          </w:p>
        </w:tc>
        <w:tc>
          <w:tcPr>
            <w:tcW w:w="7435" w:type="dxa"/>
            <w:vAlign w:val="center"/>
          </w:tcPr>
          <w:p w:rsidR="00F13942" w:rsidRPr="00B976D4" w:rsidRDefault="00F13942" w:rsidP="00F13942">
            <w:pPr>
              <w:keepNext/>
              <w:keepLines/>
              <w:ind w:right="120"/>
              <w:jc w:val="both"/>
            </w:pPr>
            <w:proofErr w:type="spellStart"/>
            <w:r w:rsidRPr="00B976D4">
              <w:t>Проєкт</w:t>
            </w:r>
            <w:proofErr w:type="spellEnd"/>
            <w:r w:rsidRPr="00B976D4">
              <w:t xml:space="preserve"> Договору про закупівлю викладено в </w:t>
            </w:r>
            <w:r w:rsidRPr="00B976D4">
              <w:rPr>
                <w:b/>
                <w:i/>
              </w:rPr>
              <w:t>Додатку 3</w:t>
            </w:r>
            <w:r w:rsidRPr="00B976D4">
              <w:t xml:space="preserve"> до цієї тендерної документації.</w:t>
            </w:r>
          </w:p>
          <w:p w:rsidR="00F13942" w:rsidRPr="00B976D4" w:rsidRDefault="00F13942" w:rsidP="00F13942">
            <w:pPr>
              <w:keepNext/>
              <w:keepLines/>
              <w:ind w:right="120"/>
              <w:jc w:val="both"/>
            </w:pPr>
            <w:r w:rsidRPr="00B976D4">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13942" w:rsidRPr="00B976D4" w:rsidRDefault="00F13942" w:rsidP="00F13942">
            <w:pPr>
              <w:jc w:val="both"/>
            </w:pPr>
            <w:r w:rsidRPr="00B976D4">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w:t>
            </w:r>
          </w:p>
          <w:p w:rsidR="00F13942" w:rsidRPr="00B976D4" w:rsidRDefault="00F13942" w:rsidP="00F13942">
            <w:pPr>
              <w:pStyle w:val="rvps2"/>
              <w:shd w:val="clear" w:color="auto" w:fill="FFFFFF"/>
              <w:spacing w:before="0" w:beforeAutospacing="0" w:after="0" w:afterAutospacing="0"/>
              <w:jc w:val="both"/>
            </w:pPr>
            <w:r w:rsidRPr="00B976D4">
              <w:t>Переможець процедури закупівлі під час укладення договору про закупівлю повинен надати:</w:t>
            </w:r>
          </w:p>
          <w:p w:rsidR="00F13942" w:rsidRPr="00B976D4" w:rsidRDefault="00F13942" w:rsidP="00F13942">
            <w:pPr>
              <w:pStyle w:val="rvps2"/>
              <w:shd w:val="clear" w:color="auto" w:fill="FFFFFF"/>
              <w:spacing w:before="0" w:beforeAutospacing="0" w:after="0" w:afterAutospacing="0"/>
              <w:jc w:val="both"/>
            </w:pPr>
            <w:bookmarkStart w:id="10" w:name="n1763"/>
            <w:bookmarkEnd w:id="10"/>
            <w:r w:rsidRPr="00B976D4">
              <w:t>1) відповідну інформацію про право підписання договору про закупівлю;</w:t>
            </w:r>
          </w:p>
          <w:p w:rsidR="00F13942" w:rsidRPr="00B976D4" w:rsidRDefault="00F13942" w:rsidP="00F13942">
            <w:pPr>
              <w:pStyle w:val="rvps2"/>
              <w:shd w:val="clear" w:color="auto" w:fill="FFFFFF"/>
              <w:spacing w:before="0" w:beforeAutospacing="0" w:after="0" w:afterAutospacing="0"/>
              <w:jc w:val="both"/>
            </w:pPr>
            <w:bookmarkStart w:id="11" w:name="n1764"/>
            <w:bookmarkEnd w:id="11"/>
            <w:r w:rsidRPr="00B976D4">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13942" w:rsidRPr="00B976D4" w:rsidRDefault="00F13942" w:rsidP="00F13942">
            <w:pPr>
              <w:pStyle w:val="rvps2"/>
              <w:shd w:val="clear" w:color="auto" w:fill="FFFFFF"/>
              <w:spacing w:before="0" w:beforeAutospacing="0" w:after="0" w:afterAutospacing="0"/>
              <w:ind w:firstLine="450"/>
              <w:jc w:val="both"/>
            </w:pPr>
            <w:bookmarkStart w:id="12" w:name="n1765"/>
            <w:bookmarkEnd w:id="12"/>
            <w:r w:rsidRPr="00B976D4">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13942" w:rsidRPr="00925414" w:rsidRDefault="00F13942" w:rsidP="00F13942">
            <w:pPr>
              <w:spacing w:line="240" w:lineRule="exact"/>
              <w:jc w:val="both"/>
              <w:rPr>
                <w:b/>
              </w:rPr>
            </w:pPr>
            <w:r w:rsidRPr="00B976D4">
              <w:t xml:space="preserve">Неподання вищезазначених документів та інформації для укладення договору про закупівлю, буде вказувати про виникнення обставин </w:t>
            </w:r>
            <w:proofErr w:type="spellStart"/>
            <w:r w:rsidRPr="00B976D4">
              <w:t>неукладення</w:t>
            </w:r>
            <w:proofErr w:type="spellEnd"/>
            <w:r w:rsidRPr="00B976D4">
              <w:t xml:space="preserve"> договору про закупівлю з вини учасника.</w:t>
            </w:r>
          </w:p>
        </w:tc>
      </w:tr>
      <w:tr w:rsidR="0068082D" w:rsidRPr="00925414" w:rsidTr="00BC37E8">
        <w:trPr>
          <w:trHeight w:val="64"/>
          <w:tblCellSpacing w:w="0" w:type="dxa"/>
        </w:trPr>
        <w:tc>
          <w:tcPr>
            <w:tcW w:w="3055" w:type="dxa"/>
          </w:tcPr>
          <w:p w:rsidR="0068082D" w:rsidRPr="00925414" w:rsidRDefault="0068082D" w:rsidP="0068082D">
            <w:pPr>
              <w:spacing w:line="240" w:lineRule="exact"/>
              <w:rPr>
                <w:b/>
              </w:rPr>
            </w:pPr>
            <w:r>
              <w:rPr>
                <w:rStyle w:val="a5"/>
                <w:b/>
              </w:rPr>
              <w:t>6.</w:t>
            </w:r>
            <w:r w:rsidRPr="00925414">
              <w:rPr>
                <w:rStyle w:val="a5"/>
                <w:b/>
              </w:rPr>
              <w:t xml:space="preserve">4. Істотні умови, які обов’язково включаються до договору про закупівлю </w:t>
            </w:r>
          </w:p>
        </w:tc>
        <w:tc>
          <w:tcPr>
            <w:tcW w:w="7435" w:type="dxa"/>
            <w:vAlign w:val="center"/>
          </w:tcPr>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 xml:space="preserve">визначення грошового еквівалента зобов’язання в іноземній валюті; </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1) зменшення обсягів закупівлі, зокрема з урахуванням фактичного обсягу видатків замовника;</w:t>
            </w:r>
          </w:p>
          <w:p w:rsidR="00CF3634" w:rsidRPr="00FB3D77" w:rsidRDefault="00CF3634" w:rsidP="00CF3634">
            <w:pPr>
              <w:pStyle w:val="rvps2"/>
              <w:shd w:val="clear" w:color="auto" w:fill="FFFFFF"/>
              <w:spacing w:before="0" w:beforeAutospacing="0" w:after="0" w:afterAutospacing="0"/>
              <w:jc w:val="both"/>
              <w:textAlignment w:val="baseline"/>
            </w:pPr>
            <w:r>
              <w:t>2</w:t>
            </w:r>
            <w:r w:rsidRPr="00FB3D77">
              <w:t>) покращення якості предмета закупівлі за умови, що таке покращення не призведе до збільшення суми, визначеної в договорі про закупівлю;</w:t>
            </w:r>
          </w:p>
          <w:p w:rsidR="00CF3634" w:rsidRPr="00FB3D77" w:rsidRDefault="00CF3634" w:rsidP="00CF3634">
            <w:pPr>
              <w:pStyle w:val="rvps2"/>
              <w:shd w:val="clear" w:color="auto" w:fill="FFFFFF"/>
              <w:spacing w:before="0" w:beforeAutospacing="0" w:after="0" w:afterAutospacing="0"/>
              <w:jc w:val="both"/>
              <w:textAlignment w:val="baseline"/>
            </w:pPr>
            <w:r>
              <w:t>3</w:t>
            </w:r>
            <w:r w:rsidRPr="00FB3D77">
              <w:t xml:space="preserve">) продовження строку дії договору про закупівлю та строку виконання зобов’язань щодо передачі товару, виконання робіт, </w:t>
            </w:r>
            <w:r w:rsidRPr="00FB3D77">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3634" w:rsidRPr="00FB3D77" w:rsidRDefault="00CF3634" w:rsidP="00CF3634">
            <w:pPr>
              <w:pStyle w:val="rvps2"/>
              <w:shd w:val="clear" w:color="auto" w:fill="FFFFFF"/>
              <w:spacing w:before="0" w:beforeAutospacing="0" w:after="0" w:afterAutospacing="0"/>
              <w:jc w:val="both"/>
              <w:textAlignment w:val="baseline"/>
            </w:pPr>
            <w:r>
              <w:t>4</w:t>
            </w:r>
            <w:r w:rsidRPr="00FB3D77">
              <w:t>) погодження зміни ціни в договорі про закупівлю в бік зменшення (без зміни кількості (обсягу) та якості товарів, робіт і послуг);</w:t>
            </w:r>
          </w:p>
          <w:p w:rsidR="00CF3634" w:rsidRPr="00CF3634" w:rsidRDefault="00CF3634" w:rsidP="00CF3634">
            <w:pPr>
              <w:widowControl w:val="0"/>
              <w:autoSpaceDE w:val="0"/>
              <w:jc w:val="both"/>
            </w:pPr>
            <w:r w:rsidRPr="00CF3634">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w:t>
            </w:r>
            <w:r w:rsidRPr="00FB3D77">
              <w:t xml:space="preserve"> </w:t>
            </w:r>
            <w:r w:rsidRPr="00CF3634">
              <w:t>пропорційно до зміни податкового навантаження внаслідок зміни системи оподаткування;</w:t>
            </w:r>
          </w:p>
          <w:p w:rsidR="00CF3634" w:rsidRDefault="00CF3634" w:rsidP="00CF3634">
            <w:pPr>
              <w:widowControl w:val="0"/>
              <w:autoSpaceDE w:val="0"/>
              <w:jc w:val="both"/>
            </w:pPr>
            <w:r w:rsidRPr="00EA59CB">
              <w:t xml:space="preserve">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w:t>
            </w:r>
            <w:proofErr w:type="spellStart"/>
            <w:r w:rsidRPr="00EA59CB">
              <w:t>премоги</w:t>
            </w:r>
            <w:proofErr w:type="spellEnd"/>
            <w:r w:rsidRPr="00EA59CB">
              <w:t xml:space="preserve"> у торгах.</w:t>
            </w:r>
          </w:p>
          <w:p w:rsidR="00CF3634" w:rsidRPr="00EA59CB" w:rsidRDefault="00CF3634" w:rsidP="00CF3634">
            <w:pPr>
              <w:widowControl w:val="0"/>
              <w:autoSpaceDE w:val="0"/>
              <w:jc w:val="both"/>
            </w:pPr>
            <w:r w:rsidRPr="00EA59CB">
              <w:t xml:space="preserve"> Істотними умовами договору про закупівлю є:</w:t>
            </w:r>
          </w:p>
          <w:p w:rsidR="00CF3634" w:rsidRPr="00EA59CB" w:rsidRDefault="00CF3634" w:rsidP="00CF3634">
            <w:pPr>
              <w:widowControl w:val="0"/>
              <w:autoSpaceDE w:val="0"/>
              <w:jc w:val="both"/>
            </w:pPr>
            <w:r w:rsidRPr="00EA59CB">
              <w:t>- предмет договору;</w:t>
            </w:r>
          </w:p>
          <w:p w:rsidR="00CF3634" w:rsidRPr="00EA59CB" w:rsidRDefault="00CF3634" w:rsidP="00CF3634">
            <w:pPr>
              <w:widowControl w:val="0"/>
              <w:autoSpaceDE w:val="0"/>
              <w:jc w:val="both"/>
            </w:pPr>
            <w:r w:rsidRPr="00EA59CB">
              <w:t>- договірна ціна;</w:t>
            </w:r>
          </w:p>
          <w:p w:rsidR="00CF3634" w:rsidRPr="00D44303" w:rsidRDefault="00CF3634" w:rsidP="00CF3634">
            <w:pPr>
              <w:widowControl w:val="0"/>
              <w:autoSpaceDE w:val="0"/>
              <w:jc w:val="both"/>
            </w:pPr>
            <w:r w:rsidRPr="00EA59CB">
              <w:t>- строки виконання робіт</w:t>
            </w:r>
            <w:r w:rsidRPr="00D22620">
              <w:rPr>
                <w:lang w:val="ru-RU"/>
              </w:rPr>
              <w:t>/</w:t>
            </w:r>
            <w:r>
              <w:t>надання послуг</w:t>
            </w:r>
            <w:r w:rsidRPr="00D44303">
              <w:t>;</w:t>
            </w:r>
          </w:p>
          <w:p w:rsidR="0068082D" w:rsidRPr="00144793" w:rsidRDefault="00CF3634" w:rsidP="00CF3634">
            <w:pPr>
              <w:spacing w:line="240" w:lineRule="exact"/>
              <w:jc w:val="both"/>
            </w:pPr>
            <w:r w:rsidRPr="00D44303">
              <w:t>- строк дії договору.</w:t>
            </w:r>
          </w:p>
        </w:tc>
      </w:tr>
      <w:tr w:rsidR="00F13942" w:rsidRPr="00925414" w:rsidTr="00CB0DBB">
        <w:trPr>
          <w:trHeight w:val="64"/>
          <w:tblCellSpacing w:w="0" w:type="dxa"/>
        </w:trPr>
        <w:tc>
          <w:tcPr>
            <w:tcW w:w="3055" w:type="dxa"/>
          </w:tcPr>
          <w:p w:rsidR="00F13942" w:rsidRPr="00925414" w:rsidRDefault="00F13942" w:rsidP="00F13942">
            <w:pPr>
              <w:spacing w:line="240" w:lineRule="exact"/>
              <w:rPr>
                <w:b/>
                <w:color w:val="121212"/>
              </w:rPr>
            </w:pPr>
            <w:r>
              <w:rPr>
                <w:rStyle w:val="a5"/>
                <w:b/>
                <w:color w:val="121212"/>
              </w:rPr>
              <w:lastRenderedPageBreak/>
              <w:t>6.</w:t>
            </w:r>
            <w:r w:rsidRPr="00925414">
              <w:rPr>
                <w:rStyle w:val="a5"/>
                <w:b/>
                <w:color w:val="121212"/>
              </w:rPr>
              <w:t xml:space="preserve">5. Дії замовника при відмові переможця торгів підписати договір про закупівлю </w:t>
            </w:r>
          </w:p>
        </w:tc>
        <w:tc>
          <w:tcPr>
            <w:tcW w:w="7435" w:type="dxa"/>
          </w:tcPr>
          <w:p w:rsidR="00F13942" w:rsidRPr="00925414" w:rsidRDefault="00F13942" w:rsidP="00F13942">
            <w:pPr>
              <w:spacing w:line="240" w:lineRule="exact"/>
              <w:jc w:val="both"/>
              <w:rPr>
                <w:color w:val="121212"/>
              </w:rPr>
            </w:pPr>
            <w:r w:rsidRPr="005A6C57">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A6C57">
              <w:rPr>
                <w:lang w:eastAsia="uk-UA"/>
              </w:rPr>
              <w:t>неукладення</w:t>
            </w:r>
            <w:proofErr w:type="spellEnd"/>
            <w:r w:rsidRPr="005A6C57">
              <w:rPr>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13942" w:rsidRPr="00925414" w:rsidTr="00CB0DBB">
        <w:trPr>
          <w:trHeight w:val="64"/>
          <w:tblCellSpacing w:w="0" w:type="dxa"/>
        </w:trPr>
        <w:tc>
          <w:tcPr>
            <w:tcW w:w="3055" w:type="dxa"/>
          </w:tcPr>
          <w:p w:rsidR="00F13942" w:rsidRPr="00925414" w:rsidRDefault="00F13942" w:rsidP="00F13942">
            <w:pPr>
              <w:spacing w:line="240" w:lineRule="exact"/>
              <w:rPr>
                <w:b/>
                <w:color w:val="121212"/>
              </w:rPr>
            </w:pPr>
            <w:r>
              <w:rPr>
                <w:rStyle w:val="a5"/>
                <w:b/>
                <w:color w:val="121212"/>
              </w:rPr>
              <w:t>6.</w:t>
            </w:r>
            <w:r w:rsidRPr="00925414">
              <w:rPr>
                <w:rStyle w:val="a5"/>
                <w:b/>
                <w:color w:val="121212"/>
              </w:rPr>
              <w:t>6. Забезпечення виконання договору про закупівлю</w:t>
            </w:r>
          </w:p>
        </w:tc>
        <w:tc>
          <w:tcPr>
            <w:tcW w:w="7435" w:type="dxa"/>
          </w:tcPr>
          <w:p w:rsidR="00F13942" w:rsidRPr="00925414" w:rsidRDefault="00F13942" w:rsidP="00F13942">
            <w:pPr>
              <w:spacing w:line="240" w:lineRule="exact"/>
              <w:jc w:val="both"/>
              <w:rPr>
                <w:color w:val="121212"/>
              </w:rPr>
            </w:pPr>
            <w:r w:rsidRPr="005A6C57">
              <w:rPr>
                <w:color w:val="121212"/>
              </w:rPr>
              <w:t>Забезпечення виконання догово</w:t>
            </w:r>
            <w:r>
              <w:rPr>
                <w:color w:val="121212"/>
              </w:rPr>
              <w:t>ру про закупівлю не вимагається</w:t>
            </w:r>
          </w:p>
        </w:tc>
      </w:tr>
    </w:tbl>
    <w:p w:rsidR="00AA4520" w:rsidRDefault="00AA4520" w:rsidP="00CF3634">
      <w:pPr>
        <w:pStyle w:val="aff2"/>
        <w:ind w:left="567"/>
        <w:contextualSpacing w:val="0"/>
        <w:jc w:val="right"/>
      </w:pPr>
    </w:p>
    <w:sectPr w:rsidR="00AA4520" w:rsidSect="00CF3634">
      <w:footerReference w:type="even" r:id="rId11"/>
      <w:footerReference w:type="default" r:id="rId12"/>
      <w:type w:val="continuous"/>
      <w:pgSz w:w="11904" w:h="16834"/>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A6" w:rsidRDefault="00E01CA6">
      <w:r>
        <w:separator/>
      </w:r>
    </w:p>
  </w:endnote>
  <w:endnote w:type="continuationSeparator" w:id="0">
    <w:p w:rsidR="00E01CA6" w:rsidRDefault="00E0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reeSans">
    <w:altName w:val="Times New Roman"/>
    <w:charset w:val="01"/>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6D" w:rsidRDefault="003A136D" w:rsidP="00CB0DBB">
    <w:pPr>
      <w:framePr w:wrap="around" w:vAnchor="text" w:hAnchor="margin" w:xAlign="right" w:y="1"/>
    </w:pPr>
    <w:r>
      <w:fldChar w:fldCharType="begin"/>
    </w:r>
    <w:r>
      <w:instrText xml:space="preserve">PAGE  </w:instrText>
    </w:r>
    <w:r>
      <w:fldChar w:fldCharType="end"/>
    </w:r>
  </w:p>
  <w:p w:rsidR="003A136D" w:rsidRDefault="003A136D" w:rsidP="00CB0DBB">
    <w:pPr>
      <w:ind w:right="360"/>
    </w:pPr>
  </w:p>
  <w:p w:rsidR="003A136D" w:rsidRDefault="003A13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6D" w:rsidRDefault="00E02FDA" w:rsidP="00CB0DBB">
    <w:pPr>
      <w:framePr w:wrap="around" w:vAnchor="text" w:hAnchor="margin" w:xAlign="right" w:y="1"/>
    </w:pPr>
    <w:r>
      <w:fldChar w:fldCharType="begin"/>
    </w:r>
    <w:r>
      <w:instrText xml:space="preserve">PAGE  </w:instrText>
    </w:r>
    <w:r>
      <w:fldChar w:fldCharType="separate"/>
    </w:r>
    <w:r w:rsidR="009743B1">
      <w:rPr>
        <w:noProof/>
      </w:rPr>
      <w:t>1</w:t>
    </w:r>
    <w:r>
      <w:rPr>
        <w:noProof/>
      </w:rPr>
      <w:fldChar w:fldCharType="end"/>
    </w:r>
  </w:p>
  <w:p w:rsidR="003A136D" w:rsidRDefault="003A136D" w:rsidP="00CB0DBB">
    <w:pPr>
      <w:ind w:right="360"/>
    </w:pPr>
  </w:p>
  <w:p w:rsidR="003A136D" w:rsidRDefault="003A13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A6" w:rsidRDefault="00E01CA6">
      <w:r>
        <w:separator/>
      </w:r>
    </w:p>
  </w:footnote>
  <w:footnote w:type="continuationSeparator" w:id="0">
    <w:p w:rsidR="00E01CA6" w:rsidRDefault="00E01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3768C"/>
    <w:multiLevelType w:val="hybridMultilevel"/>
    <w:tmpl w:val="2AECF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173138"/>
    <w:multiLevelType w:val="hybridMultilevel"/>
    <w:tmpl w:val="4C68B7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B4802B9"/>
    <w:multiLevelType w:val="hybridMultilevel"/>
    <w:tmpl w:val="3468D330"/>
    <w:lvl w:ilvl="0" w:tplc="608420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7682C7E">
      <w:start w:val="1"/>
      <w:numFmt w:val="decimal"/>
      <w:lvlText w:val="%4."/>
      <w:lvlJc w:val="left"/>
      <w:pPr>
        <w:tabs>
          <w:tab w:val="num" w:pos="720"/>
        </w:tabs>
        <w:ind w:left="720" w:hanging="360"/>
      </w:pPr>
      <w:rPr>
        <w:rFonts w:cs="Times New Roman"/>
        <w:color w:val="auto"/>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C275809"/>
    <w:multiLevelType w:val="hybridMultilevel"/>
    <w:tmpl w:val="AD5C15FA"/>
    <w:lvl w:ilvl="0" w:tplc="719CD004">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B7457"/>
    <w:multiLevelType w:val="hybridMultilevel"/>
    <w:tmpl w:val="8F066136"/>
    <w:lvl w:ilvl="0" w:tplc="B92095DC">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8">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0">
    <w:nsid w:val="1B8E4767"/>
    <w:multiLevelType w:val="hybridMultilevel"/>
    <w:tmpl w:val="1B4A5CE0"/>
    <w:lvl w:ilvl="0" w:tplc="8552138A">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1CD265E0"/>
    <w:multiLevelType w:val="multilevel"/>
    <w:tmpl w:val="8F5E80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DDE10DC"/>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13">
    <w:nsid w:val="1FBA5E44"/>
    <w:multiLevelType w:val="hybridMultilevel"/>
    <w:tmpl w:val="5580A61A"/>
    <w:lvl w:ilvl="0" w:tplc="A8E039F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4">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1460FD8"/>
    <w:multiLevelType w:val="hybridMultilevel"/>
    <w:tmpl w:val="539E429E"/>
    <w:lvl w:ilvl="0" w:tplc="90A81B64">
      <w:start w:val="7"/>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start w:val="1"/>
      <w:numFmt w:val="decimal"/>
      <w:lvlText w:val="%2."/>
      <w:lvlJc w:val="left"/>
      <w:pPr>
        <w:tabs>
          <w:tab w:val="num" w:pos="1440"/>
        </w:tabs>
        <w:ind w:left="1440" w:hanging="360"/>
      </w:pPr>
    </w:lvl>
    <w:lvl w:ilvl="2" w:tplc="3A32F8FE">
      <w:start w:val="1"/>
      <w:numFmt w:val="decimal"/>
      <w:lvlText w:val="%3."/>
      <w:lvlJc w:val="left"/>
      <w:pPr>
        <w:tabs>
          <w:tab w:val="num" w:pos="2160"/>
        </w:tabs>
        <w:ind w:left="2160" w:hanging="360"/>
      </w:pPr>
    </w:lvl>
    <w:lvl w:ilvl="3" w:tplc="C43E229C">
      <w:start w:val="1"/>
      <w:numFmt w:val="decimal"/>
      <w:lvlText w:val="%4."/>
      <w:lvlJc w:val="left"/>
      <w:pPr>
        <w:tabs>
          <w:tab w:val="num" w:pos="2880"/>
        </w:tabs>
        <w:ind w:left="2880" w:hanging="360"/>
      </w:pPr>
    </w:lvl>
    <w:lvl w:ilvl="4" w:tplc="18002160">
      <w:start w:val="1"/>
      <w:numFmt w:val="decimal"/>
      <w:lvlText w:val="%5."/>
      <w:lvlJc w:val="left"/>
      <w:pPr>
        <w:tabs>
          <w:tab w:val="num" w:pos="3600"/>
        </w:tabs>
        <w:ind w:left="3600" w:hanging="360"/>
      </w:pPr>
    </w:lvl>
    <w:lvl w:ilvl="5" w:tplc="B1BC24DC">
      <w:start w:val="1"/>
      <w:numFmt w:val="decimal"/>
      <w:lvlText w:val="%6."/>
      <w:lvlJc w:val="left"/>
      <w:pPr>
        <w:tabs>
          <w:tab w:val="num" w:pos="4320"/>
        </w:tabs>
        <w:ind w:left="4320" w:hanging="360"/>
      </w:pPr>
    </w:lvl>
    <w:lvl w:ilvl="6" w:tplc="5F7EC9B0">
      <w:start w:val="1"/>
      <w:numFmt w:val="decimal"/>
      <w:lvlText w:val="%7."/>
      <w:lvlJc w:val="left"/>
      <w:pPr>
        <w:tabs>
          <w:tab w:val="num" w:pos="5040"/>
        </w:tabs>
        <w:ind w:left="5040" w:hanging="360"/>
      </w:pPr>
    </w:lvl>
    <w:lvl w:ilvl="7" w:tplc="1FCACECA">
      <w:start w:val="1"/>
      <w:numFmt w:val="decimal"/>
      <w:lvlText w:val="%8."/>
      <w:lvlJc w:val="left"/>
      <w:pPr>
        <w:tabs>
          <w:tab w:val="num" w:pos="5760"/>
        </w:tabs>
        <w:ind w:left="5760" w:hanging="360"/>
      </w:pPr>
    </w:lvl>
    <w:lvl w:ilvl="8" w:tplc="C53646D6">
      <w:start w:val="1"/>
      <w:numFmt w:val="decimal"/>
      <w:lvlText w:val="%9."/>
      <w:lvlJc w:val="left"/>
      <w:pPr>
        <w:tabs>
          <w:tab w:val="num" w:pos="6480"/>
        </w:tabs>
        <w:ind w:left="6480" w:hanging="360"/>
      </w:pPr>
    </w:lvl>
  </w:abstractNum>
  <w:abstractNum w:abstractNumId="20">
    <w:nsid w:val="3E574A1B"/>
    <w:multiLevelType w:val="hybridMultilevel"/>
    <w:tmpl w:val="B9880530"/>
    <w:lvl w:ilvl="0" w:tplc="04220001">
      <w:start w:val="1"/>
      <w:numFmt w:val="bullet"/>
      <w:lvlText w:val=""/>
      <w:lvlJc w:val="left"/>
      <w:pPr>
        <w:ind w:left="641" w:hanging="360"/>
      </w:pPr>
      <w:rPr>
        <w:rFonts w:ascii="Symbol" w:hAnsi="Symbol"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2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2">
    <w:nsid w:val="415C2FAC"/>
    <w:multiLevelType w:val="multilevel"/>
    <w:tmpl w:val="006EDC60"/>
    <w:lvl w:ilvl="0">
      <w:start w:val="1"/>
      <w:numFmt w:val="decimal"/>
      <w:pStyle w:val="2"/>
      <w:suff w:val="space"/>
      <w:lvlText w:val="%1."/>
      <w:lvlJc w:val="left"/>
      <w:pPr>
        <w:ind w:left="360" w:hanging="360"/>
      </w:pPr>
      <w:rPr>
        <w:rFonts w:cs="Times New Roman" w:hint="default"/>
        <w:b/>
        <w:bCs/>
        <w:color w:val="000000"/>
      </w:rPr>
    </w:lvl>
    <w:lvl w:ilvl="1">
      <w:start w:val="1"/>
      <w:numFmt w:val="decimal"/>
      <w:lvlText w:val="%1.%2."/>
      <w:lvlJc w:val="left"/>
      <w:pPr>
        <w:tabs>
          <w:tab w:val="num" w:pos="568"/>
        </w:tabs>
      </w:pPr>
      <w:rPr>
        <w:rFonts w:cs="Times New Roman" w:hint="default"/>
        <w:b w:val="0"/>
        <w:bCs w:val="0"/>
        <w:color w:val="00000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2E92961"/>
    <w:multiLevelType w:val="hybridMultilevel"/>
    <w:tmpl w:val="D968E87E"/>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4">
    <w:nsid w:val="44844FD8"/>
    <w:multiLevelType w:val="hybridMultilevel"/>
    <w:tmpl w:val="F138A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991F21"/>
    <w:multiLevelType w:val="hybridMultilevel"/>
    <w:tmpl w:val="114E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DF76E1"/>
    <w:multiLevelType w:val="hybridMultilevel"/>
    <w:tmpl w:val="B56C61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AE43F0"/>
    <w:multiLevelType w:val="hybridMultilevel"/>
    <w:tmpl w:val="D968E87E"/>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718548B4"/>
    <w:multiLevelType w:val="hybridMultilevel"/>
    <w:tmpl w:val="596030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abstractNum w:abstractNumId="35">
    <w:nsid w:val="75ED6615"/>
    <w:multiLevelType w:val="hybridMultilevel"/>
    <w:tmpl w:val="0EF2D894"/>
    <w:lvl w:ilvl="0" w:tplc="8E363C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0F0167"/>
    <w:multiLevelType w:val="multilevel"/>
    <w:tmpl w:val="E3EA0270"/>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37">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7"/>
  </w:num>
  <w:num w:numId="5">
    <w:abstractNumId w:val="29"/>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1"/>
  </w:num>
  <w:num w:numId="9">
    <w:abstractNumId w:val="30"/>
  </w:num>
  <w:num w:numId="10">
    <w:abstractNumId w:val="23"/>
  </w:num>
  <w:num w:numId="11">
    <w:abstractNumId w:val="0"/>
  </w:num>
  <w:num w:numId="12">
    <w:abstractNumId w:val="32"/>
  </w:num>
  <w:num w:numId="13">
    <w:abstractNumId w:val="31"/>
  </w:num>
  <w:num w:numId="14">
    <w:abstractNumId w:val="16"/>
  </w:num>
  <w:num w:numId="15">
    <w:abstractNumId w:val="3"/>
  </w:num>
  <w:num w:numId="16">
    <w:abstractNumId w:val="38"/>
  </w:num>
  <w:num w:numId="17">
    <w:abstractNumId w:val="21"/>
  </w:num>
  <w:num w:numId="18">
    <w:abstractNumId w:val="8"/>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
  </w:num>
  <w:num w:numId="22">
    <w:abstractNumId w:val="28"/>
  </w:num>
  <w:num w:numId="23">
    <w:abstractNumId w:val="22"/>
  </w:num>
  <w:num w:numId="24">
    <w:abstractNumId w:val="6"/>
  </w:num>
  <w:num w:numId="25">
    <w:abstractNumId w:val="25"/>
  </w:num>
  <w:num w:numId="26">
    <w:abstractNumId w:val="15"/>
  </w:num>
  <w:num w:numId="27">
    <w:abstractNumId w:val="9"/>
  </w:num>
  <w:num w:numId="28">
    <w:abstractNumId w:val="7"/>
  </w:num>
  <w:num w:numId="29">
    <w:abstractNumId w:val="2"/>
  </w:num>
  <w:num w:numId="30">
    <w:abstractNumId w:val="10"/>
  </w:num>
  <w:num w:numId="31">
    <w:abstractNumId w:val="20"/>
  </w:num>
  <w:num w:numId="32">
    <w:abstractNumId w:val="13"/>
  </w:num>
  <w:num w:numId="33">
    <w:abstractNumId w:val="1"/>
  </w:num>
  <w:num w:numId="34">
    <w:abstractNumId w:val="18"/>
  </w:num>
  <w:num w:numId="35">
    <w:abstractNumId w:val="37"/>
  </w:num>
  <w:num w:numId="36">
    <w:abstractNumId w:val="34"/>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GrammaticalError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20"/>
    <w:rsid w:val="00002A01"/>
    <w:rsid w:val="00011A6C"/>
    <w:rsid w:val="0001393F"/>
    <w:rsid w:val="00017460"/>
    <w:rsid w:val="000174A3"/>
    <w:rsid w:val="000210F5"/>
    <w:rsid w:val="00022F7A"/>
    <w:rsid w:val="000277FE"/>
    <w:rsid w:val="00034B30"/>
    <w:rsid w:val="00043572"/>
    <w:rsid w:val="000469F5"/>
    <w:rsid w:val="00061E9C"/>
    <w:rsid w:val="000633D1"/>
    <w:rsid w:val="00067711"/>
    <w:rsid w:val="00070077"/>
    <w:rsid w:val="0007087F"/>
    <w:rsid w:val="00074BEC"/>
    <w:rsid w:val="00075C2F"/>
    <w:rsid w:val="00076FE6"/>
    <w:rsid w:val="0008709C"/>
    <w:rsid w:val="000925DE"/>
    <w:rsid w:val="00093A7B"/>
    <w:rsid w:val="00094316"/>
    <w:rsid w:val="0009453C"/>
    <w:rsid w:val="0009676D"/>
    <w:rsid w:val="000A0BA3"/>
    <w:rsid w:val="000A1DD7"/>
    <w:rsid w:val="000A2464"/>
    <w:rsid w:val="000B0940"/>
    <w:rsid w:val="000B104B"/>
    <w:rsid w:val="000B6DE3"/>
    <w:rsid w:val="000C0E15"/>
    <w:rsid w:val="000D28E4"/>
    <w:rsid w:val="000E1A25"/>
    <w:rsid w:val="000E2891"/>
    <w:rsid w:val="000E4596"/>
    <w:rsid w:val="000E4EC5"/>
    <w:rsid w:val="000E624C"/>
    <w:rsid w:val="000E6B97"/>
    <w:rsid w:val="000F4364"/>
    <w:rsid w:val="00100D1F"/>
    <w:rsid w:val="00113D19"/>
    <w:rsid w:val="00117679"/>
    <w:rsid w:val="00120F38"/>
    <w:rsid w:val="00124569"/>
    <w:rsid w:val="00144793"/>
    <w:rsid w:val="00146C97"/>
    <w:rsid w:val="00151746"/>
    <w:rsid w:val="001534A2"/>
    <w:rsid w:val="00155BB8"/>
    <w:rsid w:val="00165ABF"/>
    <w:rsid w:val="00171138"/>
    <w:rsid w:val="0017742E"/>
    <w:rsid w:val="00185703"/>
    <w:rsid w:val="001900D7"/>
    <w:rsid w:val="001915A8"/>
    <w:rsid w:val="00194500"/>
    <w:rsid w:val="001B1408"/>
    <w:rsid w:val="001B7680"/>
    <w:rsid w:val="001C077B"/>
    <w:rsid w:val="001C115E"/>
    <w:rsid w:val="001C65CD"/>
    <w:rsid w:val="001D25E5"/>
    <w:rsid w:val="001D3A75"/>
    <w:rsid w:val="001D5A12"/>
    <w:rsid w:val="001F6D29"/>
    <w:rsid w:val="001F7D63"/>
    <w:rsid w:val="00203EE7"/>
    <w:rsid w:val="00206DAC"/>
    <w:rsid w:val="002123D0"/>
    <w:rsid w:val="00215938"/>
    <w:rsid w:val="00227BDE"/>
    <w:rsid w:val="0023306C"/>
    <w:rsid w:val="0023688D"/>
    <w:rsid w:val="00237BEC"/>
    <w:rsid w:val="00245793"/>
    <w:rsid w:val="0025392F"/>
    <w:rsid w:val="002965ED"/>
    <w:rsid w:val="002A05DA"/>
    <w:rsid w:val="002A17E0"/>
    <w:rsid w:val="002A5B0E"/>
    <w:rsid w:val="002B0896"/>
    <w:rsid w:val="002B418E"/>
    <w:rsid w:val="002B44CE"/>
    <w:rsid w:val="002B5810"/>
    <w:rsid w:val="002C2927"/>
    <w:rsid w:val="002C333C"/>
    <w:rsid w:val="002D02ED"/>
    <w:rsid w:val="002D147A"/>
    <w:rsid w:val="002D4461"/>
    <w:rsid w:val="002D5C5E"/>
    <w:rsid w:val="002E4A74"/>
    <w:rsid w:val="00303AD5"/>
    <w:rsid w:val="003139AD"/>
    <w:rsid w:val="00321368"/>
    <w:rsid w:val="003256CB"/>
    <w:rsid w:val="003428C1"/>
    <w:rsid w:val="0034721C"/>
    <w:rsid w:val="00356F69"/>
    <w:rsid w:val="003671EB"/>
    <w:rsid w:val="003758D6"/>
    <w:rsid w:val="00375C47"/>
    <w:rsid w:val="003777C5"/>
    <w:rsid w:val="00377832"/>
    <w:rsid w:val="00382641"/>
    <w:rsid w:val="00386432"/>
    <w:rsid w:val="003924F4"/>
    <w:rsid w:val="00395833"/>
    <w:rsid w:val="003A136D"/>
    <w:rsid w:val="003A5744"/>
    <w:rsid w:val="003A734F"/>
    <w:rsid w:val="003B2BF3"/>
    <w:rsid w:val="003B2D09"/>
    <w:rsid w:val="003B49EA"/>
    <w:rsid w:val="003B4D47"/>
    <w:rsid w:val="003C0BBC"/>
    <w:rsid w:val="003C6BEF"/>
    <w:rsid w:val="003E15B1"/>
    <w:rsid w:val="003E39C4"/>
    <w:rsid w:val="003F0C93"/>
    <w:rsid w:val="003F54BB"/>
    <w:rsid w:val="004123DE"/>
    <w:rsid w:val="0041406E"/>
    <w:rsid w:val="004206EF"/>
    <w:rsid w:val="0042347F"/>
    <w:rsid w:val="004258A3"/>
    <w:rsid w:val="00425C54"/>
    <w:rsid w:val="00432032"/>
    <w:rsid w:val="00444EA2"/>
    <w:rsid w:val="0044771F"/>
    <w:rsid w:val="004479ED"/>
    <w:rsid w:val="004505FC"/>
    <w:rsid w:val="00450D06"/>
    <w:rsid w:val="004553CF"/>
    <w:rsid w:val="00463880"/>
    <w:rsid w:val="00465916"/>
    <w:rsid w:val="004819EB"/>
    <w:rsid w:val="00481BD4"/>
    <w:rsid w:val="00482526"/>
    <w:rsid w:val="004858C0"/>
    <w:rsid w:val="00486785"/>
    <w:rsid w:val="00492822"/>
    <w:rsid w:val="00497E58"/>
    <w:rsid w:val="004A0D42"/>
    <w:rsid w:val="004A1C59"/>
    <w:rsid w:val="004A619F"/>
    <w:rsid w:val="004B42EE"/>
    <w:rsid w:val="004B5532"/>
    <w:rsid w:val="004B743D"/>
    <w:rsid w:val="004C0D2E"/>
    <w:rsid w:val="004C5F73"/>
    <w:rsid w:val="004C6672"/>
    <w:rsid w:val="004D1B6F"/>
    <w:rsid w:val="004D3293"/>
    <w:rsid w:val="004E2873"/>
    <w:rsid w:val="004F2A45"/>
    <w:rsid w:val="004F33C3"/>
    <w:rsid w:val="004F5D90"/>
    <w:rsid w:val="004F6D85"/>
    <w:rsid w:val="00501FAB"/>
    <w:rsid w:val="00502DC9"/>
    <w:rsid w:val="0050328B"/>
    <w:rsid w:val="005224A7"/>
    <w:rsid w:val="005269DB"/>
    <w:rsid w:val="00554C61"/>
    <w:rsid w:val="00563599"/>
    <w:rsid w:val="005636D3"/>
    <w:rsid w:val="00566415"/>
    <w:rsid w:val="00566957"/>
    <w:rsid w:val="00566D55"/>
    <w:rsid w:val="005746E2"/>
    <w:rsid w:val="0058653A"/>
    <w:rsid w:val="00586E5D"/>
    <w:rsid w:val="00587F93"/>
    <w:rsid w:val="005A2F6D"/>
    <w:rsid w:val="005A3AE5"/>
    <w:rsid w:val="005A439F"/>
    <w:rsid w:val="005A6F3D"/>
    <w:rsid w:val="005B4557"/>
    <w:rsid w:val="005C1A86"/>
    <w:rsid w:val="005C4C11"/>
    <w:rsid w:val="005C6A07"/>
    <w:rsid w:val="005D24E8"/>
    <w:rsid w:val="005D4645"/>
    <w:rsid w:val="005E28C7"/>
    <w:rsid w:val="005E568A"/>
    <w:rsid w:val="005E656E"/>
    <w:rsid w:val="005E67F1"/>
    <w:rsid w:val="005F1129"/>
    <w:rsid w:val="005F11CA"/>
    <w:rsid w:val="005F2D1F"/>
    <w:rsid w:val="005F569E"/>
    <w:rsid w:val="005F6F42"/>
    <w:rsid w:val="00610E4A"/>
    <w:rsid w:val="0061132B"/>
    <w:rsid w:val="00622D2F"/>
    <w:rsid w:val="00631298"/>
    <w:rsid w:val="006362DE"/>
    <w:rsid w:val="00640E74"/>
    <w:rsid w:val="00641B85"/>
    <w:rsid w:val="0064704B"/>
    <w:rsid w:val="00652780"/>
    <w:rsid w:val="00652B76"/>
    <w:rsid w:val="00653C17"/>
    <w:rsid w:val="0065656C"/>
    <w:rsid w:val="00660DC7"/>
    <w:rsid w:val="00666974"/>
    <w:rsid w:val="006727EC"/>
    <w:rsid w:val="006759B0"/>
    <w:rsid w:val="0068082D"/>
    <w:rsid w:val="00685C93"/>
    <w:rsid w:val="00690CBE"/>
    <w:rsid w:val="00692B78"/>
    <w:rsid w:val="00695BB5"/>
    <w:rsid w:val="006972A8"/>
    <w:rsid w:val="006A5243"/>
    <w:rsid w:val="006A7B71"/>
    <w:rsid w:val="006B468E"/>
    <w:rsid w:val="006B4CA2"/>
    <w:rsid w:val="006D297C"/>
    <w:rsid w:val="006D495C"/>
    <w:rsid w:val="006D66FF"/>
    <w:rsid w:val="006E2484"/>
    <w:rsid w:val="006E40F2"/>
    <w:rsid w:val="006E5CC9"/>
    <w:rsid w:val="006E7A1B"/>
    <w:rsid w:val="006F166D"/>
    <w:rsid w:val="006F337A"/>
    <w:rsid w:val="00705365"/>
    <w:rsid w:val="00712CFE"/>
    <w:rsid w:val="00714D5C"/>
    <w:rsid w:val="0073170A"/>
    <w:rsid w:val="00731F17"/>
    <w:rsid w:val="0073583E"/>
    <w:rsid w:val="007424A1"/>
    <w:rsid w:val="007529EC"/>
    <w:rsid w:val="00755D9C"/>
    <w:rsid w:val="00756964"/>
    <w:rsid w:val="0076393E"/>
    <w:rsid w:val="00770D02"/>
    <w:rsid w:val="00773FA4"/>
    <w:rsid w:val="007820CD"/>
    <w:rsid w:val="00785CA5"/>
    <w:rsid w:val="007A26CB"/>
    <w:rsid w:val="007A3A7A"/>
    <w:rsid w:val="007A606E"/>
    <w:rsid w:val="007C1768"/>
    <w:rsid w:val="007E059A"/>
    <w:rsid w:val="007F71FC"/>
    <w:rsid w:val="00805790"/>
    <w:rsid w:val="00807476"/>
    <w:rsid w:val="00812063"/>
    <w:rsid w:val="008122A6"/>
    <w:rsid w:val="008218D3"/>
    <w:rsid w:val="00822CBD"/>
    <w:rsid w:val="0083211B"/>
    <w:rsid w:val="00833BBF"/>
    <w:rsid w:val="008353FF"/>
    <w:rsid w:val="008362E3"/>
    <w:rsid w:val="00836671"/>
    <w:rsid w:val="0084274E"/>
    <w:rsid w:val="008462D6"/>
    <w:rsid w:val="00847ECB"/>
    <w:rsid w:val="00861D94"/>
    <w:rsid w:val="00863FFE"/>
    <w:rsid w:val="00865E9A"/>
    <w:rsid w:val="008723CF"/>
    <w:rsid w:val="00874D5D"/>
    <w:rsid w:val="00886B39"/>
    <w:rsid w:val="00892EB4"/>
    <w:rsid w:val="00893016"/>
    <w:rsid w:val="00893F35"/>
    <w:rsid w:val="008A5964"/>
    <w:rsid w:val="008A6BD8"/>
    <w:rsid w:val="008B40AA"/>
    <w:rsid w:val="008B610D"/>
    <w:rsid w:val="008C0F90"/>
    <w:rsid w:val="008C740D"/>
    <w:rsid w:val="008D410D"/>
    <w:rsid w:val="008D6150"/>
    <w:rsid w:val="008E026E"/>
    <w:rsid w:val="008E1489"/>
    <w:rsid w:val="008E498B"/>
    <w:rsid w:val="008F0C16"/>
    <w:rsid w:val="008F23A1"/>
    <w:rsid w:val="008F608C"/>
    <w:rsid w:val="008F61EE"/>
    <w:rsid w:val="0091045F"/>
    <w:rsid w:val="00910E1A"/>
    <w:rsid w:val="00917085"/>
    <w:rsid w:val="00921829"/>
    <w:rsid w:val="00925FDD"/>
    <w:rsid w:val="009317D6"/>
    <w:rsid w:val="0093387C"/>
    <w:rsid w:val="009341A1"/>
    <w:rsid w:val="00935A2C"/>
    <w:rsid w:val="0093666A"/>
    <w:rsid w:val="00937E5D"/>
    <w:rsid w:val="00945404"/>
    <w:rsid w:val="009532CF"/>
    <w:rsid w:val="00955F0E"/>
    <w:rsid w:val="0096777C"/>
    <w:rsid w:val="009743B1"/>
    <w:rsid w:val="0097470A"/>
    <w:rsid w:val="00976A5E"/>
    <w:rsid w:val="00981CC7"/>
    <w:rsid w:val="00992631"/>
    <w:rsid w:val="00993BA4"/>
    <w:rsid w:val="00995C25"/>
    <w:rsid w:val="00997116"/>
    <w:rsid w:val="009A19DB"/>
    <w:rsid w:val="009A71AA"/>
    <w:rsid w:val="009A79BA"/>
    <w:rsid w:val="009A7CD2"/>
    <w:rsid w:val="009B0EDE"/>
    <w:rsid w:val="009B46B7"/>
    <w:rsid w:val="009B6701"/>
    <w:rsid w:val="009C72D8"/>
    <w:rsid w:val="009C7AC2"/>
    <w:rsid w:val="009D0B1F"/>
    <w:rsid w:val="009D37D9"/>
    <w:rsid w:val="009E1EF9"/>
    <w:rsid w:val="009E542A"/>
    <w:rsid w:val="009E59F5"/>
    <w:rsid w:val="00A05681"/>
    <w:rsid w:val="00A14AA5"/>
    <w:rsid w:val="00A15484"/>
    <w:rsid w:val="00A1664F"/>
    <w:rsid w:val="00A21B8A"/>
    <w:rsid w:val="00A22BF1"/>
    <w:rsid w:val="00A23368"/>
    <w:rsid w:val="00A319B3"/>
    <w:rsid w:val="00A37A80"/>
    <w:rsid w:val="00A43D6F"/>
    <w:rsid w:val="00A5559A"/>
    <w:rsid w:val="00A63728"/>
    <w:rsid w:val="00A71D09"/>
    <w:rsid w:val="00A9737A"/>
    <w:rsid w:val="00A975DB"/>
    <w:rsid w:val="00AA11FE"/>
    <w:rsid w:val="00AA2842"/>
    <w:rsid w:val="00AA4520"/>
    <w:rsid w:val="00AA504F"/>
    <w:rsid w:val="00AB16B8"/>
    <w:rsid w:val="00AB6A58"/>
    <w:rsid w:val="00AD45D3"/>
    <w:rsid w:val="00AD5670"/>
    <w:rsid w:val="00AD5B42"/>
    <w:rsid w:val="00AD7DE6"/>
    <w:rsid w:val="00AE1299"/>
    <w:rsid w:val="00AE63F3"/>
    <w:rsid w:val="00AF3C89"/>
    <w:rsid w:val="00AF46F5"/>
    <w:rsid w:val="00AF6D75"/>
    <w:rsid w:val="00B07238"/>
    <w:rsid w:val="00B107A8"/>
    <w:rsid w:val="00B10A19"/>
    <w:rsid w:val="00B1734A"/>
    <w:rsid w:val="00B21C4E"/>
    <w:rsid w:val="00B32BED"/>
    <w:rsid w:val="00B448B2"/>
    <w:rsid w:val="00B52355"/>
    <w:rsid w:val="00B527BE"/>
    <w:rsid w:val="00B54E6D"/>
    <w:rsid w:val="00B65711"/>
    <w:rsid w:val="00B702DD"/>
    <w:rsid w:val="00B85451"/>
    <w:rsid w:val="00BC37E8"/>
    <w:rsid w:val="00BC727E"/>
    <w:rsid w:val="00BD0DA5"/>
    <w:rsid w:val="00BD1A91"/>
    <w:rsid w:val="00BD3423"/>
    <w:rsid w:val="00BF1D49"/>
    <w:rsid w:val="00BF44ED"/>
    <w:rsid w:val="00BF565F"/>
    <w:rsid w:val="00C02243"/>
    <w:rsid w:val="00C035E3"/>
    <w:rsid w:val="00C05454"/>
    <w:rsid w:val="00C127EC"/>
    <w:rsid w:val="00C2309F"/>
    <w:rsid w:val="00C25E9B"/>
    <w:rsid w:val="00C30622"/>
    <w:rsid w:val="00C44464"/>
    <w:rsid w:val="00C47506"/>
    <w:rsid w:val="00C5398E"/>
    <w:rsid w:val="00C5698E"/>
    <w:rsid w:val="00C75BDE"/>
    <w:rsid w:val="00C81A2B"/>
    <w:rsid w:val="00C81CD6"/>
    <w:rsid w:val="00C81D3A"/>
    <w:rsid w:val="00C85BDE"/>
    <w:rsid w:val="00C87A6F"/>
    <w:rsid w:val="00CB0DBB"/>
    <w:rsid w:val="00CB4125"/>
    <w:rsid w:val="00CB6F79"/>
    <w:rsid w:val="00CB7994"/>
    <w:rsid w:val="00CC6F07"/>
    <w:rsid w:val="00CD2C05"/>
    <w:rsid w:val="00CD3498"/>
    <w:rsid w:val="00CD6F0B"/>
    <w:rsid w:val="00CE5FF3"/>
    <w:rsid w:val="00CF3634"/>
    <w:rsid w:val="00D0000E"/>
    <w:rsid w:val="00D04473"/>
    <w:rsid w:val="00D050E4"/>
    <w:rsid w:val="00D07CC2"/>
    <w:rsid w:val="00D11E75"/>
    <w:rsid w:val="00D12F24"/>
    <w:rsid w:val="00D13436"/>
    <w:rsid w:val="00D1400A"/>
    <w:rsid w:val="00D21331"/>
    <w:rsid w:val="00D252A3"/>
    <w:rsid w:val="00D34EBF"/>
    <w:rsid w:val="00D402D3"/>
    <w:rsid w:val="00D43518"/>
    <w:rsid w:val="00D43CB2"/>
    <w:rsid w:val="00D47408"/>
    <w:rsid w:val="00D52C97"/>
    <w:rsid w:val="00D5373C"/>
    <w:rsid w:val="00D56DB1"/>
    <w:rsid w:val="00D60120"/>
    <w:rsid w:val="00D62431"/>
    <w:rsid w:val="00D71498"/>
    <w:rsid w:val="00D94024"/>
    <w:rsid w:val="00DA21FE"/>
    <w:rsid w:val="00DA275E"/>
    <w:rsid w:val="00DB2C21"/>
    <w:rsid w:val="00DB35C0"/>
    <w:rsid w:val="00DB7D1E"/>
    <w:rsid w:val="00DC0138"/>
    <w:rsid w:val="00DC0C99"/>
    <w:rsid w:val="00DD0935"/>
    <w:rsid w:val="00DD29F2"/>
    <w:rsid w:val="00DE039D"/>
    <w:rsid w:val="00DE1682"/>
    <w:rsid w:val="00DE18B9"/>
    <w:rsid w:val="00DE3115"/>
    <w:rsid w:val="00DE5622"/>
    <w:rsid w:val="00DE62C6"/>
    <w:rsid w:val="00E01CA6"/>
    <w:rsid w:val="00E02FDA"/>
    <w:rsid w:val="00E06426"/>
    <w:rsid w:val="00E11B1F"/>
    <w:rsid w:val="00E2313C"/>
    <w:rsid w:val="00E30F1F"/>
    <w:rsid w:val="00E3343F"/>
    <w:rsid w:val="00E358B4"/>
    <w:rsid w:val="00E47195"/>
    <w:rsid w:val="00E4798C"/>
    <w:rsid w:val="00E5046D"/>
    <w:rsid w:val="00E5172B"/>
    <w:rsid w:val="00E542D4"/>
    <w:rsid w:val="00E667DC"/>
    <w:rsid w:val="00E71FDB"/>
    <w:rsid w:val="00E73956"/>
    <w:rsid w:val="00E7433B"/>
    <w:rsid w:val="00E8252C"/>
    <w:rsid w:val="00E82ABF"/>
    <w:rsid w:val="00E85D8A"/>
    <w:rsid w:val="00E870AF"/>
    <w:rsid w:val="00E91FE1"/>
    <w:rsid w:val="00E94928"/>
    <w:rsid w:val="00E96575"/>
    <w:rsid w:val="00E974F1"/>
    <w:rsid w:val="00EA003F"/>
    <w:rsid w:val="00EB7FAD"/>
    <w:rsid w:val="00EC3E08"/>
    <w:rsid w:val="00ED51CE"/>
    <w:rsid w:val="00ED7E89"/>
    <w:rsid w:val="00EE0495"/>
    <w:rsid w:val="00EE1FA2"/>
    <w:rsid w:val="00EE3781"/>
    <w:rsid w:val="00EE6700"/>
    <w:rsid w:val="00EF2248"/>
    <w:rsid w:val="00EF6E57"/>
    <w:rsid w:val="00F05973"/>
    <w:rsid w:val="00F102EE"/>
    <w:rsid w:val="00F12912"/>
    <w:rsid w:val="00F12E55"/>
    <w:rsid w:val="00F13942"/>
    <w:rsid w:val="00F32179"/>
    <w:rsid w:val="00F33544"/>
    <w:rsid w:val="00F33861"/>
    <w:rsid w:val="00F50817"/>
    <w:rsid w:val="00F54069"/>
    <w:rsid w:val="00F6111F"/>
    <w:rsid w:val="00F66A9D"/>
    <w:rsid w:val="00F7155A"/>
    <w:rsid w:val="00F75134"/>
    <w:rsid w:val="00FA5170"/>
    <w:rsid w:val="00FA7D9A"/>
    <w:rsid w:val="00FB1D32"/>
    <w:rsid w:val="00FB223B"/>
    <w:rsid w:val="00FC3CC4"/>
    <w:rsid w:val="00FC58CF"/>
    <w:rsid w:val="00FC6B27"/>
    <w:rsid w:val="00FC7EE5"/>
    <w:rsid w:val="00FD129F"/>
    <w:rsid w:val="00FD6BAF"/>
    <w:rsid w:val="00FE2218"/>
    <w:rsid w:val="00FE6CB2"/>
    <w:rsid w:val="00FF34BF"/>
    <w:rsid w:val="00FF362B"/>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20"/>
    <w:pPr>
      <w:jc w:val="left"/>
    </w:pPr>
    <w:rPr>
      <w:rFonts w:eastAsia="Times New Roman"/>
      <w:sz w:val="24"/>
      <w:szCs w:val="24"/>
      <w:lang w:eastAsia="ru-RU"/>
    </w:rPr>
  </w:style>
  <w:style w:type="paragraph" w:styleId="1">
    <w:name w:val="heading 1"/>
    <w:basedOn w:val="a"/>
    <w:next w:val="a"/>
    <w:link w:val="10"/>
    <w:uiPriority w:val="99"/>
    <w:qFormat/>
    <w:rsid w:val="00AA4520"/>
    <w:pPr>
      <w:keepNext/>
      <w:jc w:val="center"/>
      <w:outlineLvl w:val="0"/>
    </w:pPr>
    <w:rPr>
      <w:b/>
      <w:szCs w:val="20"/>
    </w:rPr>
  </w:style>
  <w:style w:type="paragraph" w:styleId="20">
    <w:name w:val="heading 2"/>
    <w:basedOn w:val="a"/>
    <w:next w:val="a"/>
    <w:link w:val="21"/>
    <w:uiPriority w:val="99"/>
    <w:qFormat/>
    <w:rsid w:val="00AA4520"/>
    <w:pPr>
      <w:keepNext/>
      <w:jc w:val="center"/>
      <w:outlineLvl w:val="1"/>
    </w:pPr>
    <w:rPr>
      <w:szCs w:val="20"/>
    </w:rPr>
  </w:style>
  <w:style w:type="paragraph" w:styleId="3">
    <w:name w:val="heading 3"/>
    <w:basedOn w:val="a"/>
    <w:next w:val="a"/>
    <w:link w:val="30"/>
    <w:uiPriority w:val="99"/>
    <w:qFormat/>
    <w:rsid w:val="00AA4520"/>
    <w:pPr>
      <w:keepNext/>
      <w:spacing w:before="240" w:after="60"/>
      <w:outlineLvl w:val="2"/>
    </w:pPr>
    <w:rPr>
      <w:rFonts w:ascii="Arial" w:hAnsi="Arial"/>
      <w:b/>
      <w:bCs/>
      <w:sz w:val="26"/>
      <w:szCs w:val="26"/>
    </w:rPr>
  </w:style>
  <w:style w:type="paragraph" w:styleId="4">
    <w:name w:val="heading 4"/>
    <w:basedOn w:val="a"/>
    <w:next w:val="a"/>
    <w:link w:val="40"/>
    <w:qFormat/>
    <w:rsid w:val="00AA452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A4520"/>
    <w:pPr>
      <w:spacing w:before="240" w:after="60"/>
      <w:outlineLvl w:val="4"/>
    </w:pPr>
    <w:rPr>
      <w:b/>
      <w:bCs/>
      <w:i/>
      <w:iCs/>
      <w:sz w:val="26"/>
      <w:szCs w:val="26"/>
    </w:rPr>
  </w:style>
  <w:style w:type="paragraph" w:styleId="7">
    <w:name w:val="heading 7"/>
    <w:basedOn w:val="a"/>
    <w:next w:val="a"/>
    <w:link w:val="70"/>
    <w:uiPriority w:val="99"/>
    <w:qFormat/>
    <w:rsid w:val="00AA45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520"/>
    <w:rPr>
      <w:rFonts w:eastAsia="Times New Roman"/>
      <w:b/>
      <w:sz w:val="24"/>
      <w:szCs w:val="20"/>
    </w:rPr>
  </w:style>
  <w:style w:type="character" w:customStyle="1" w:styleId="21">
    <w:name w:val="Заголовок 2 Знак"/>
    <w:basedOn w:val="a0"/>
    <w:link w:val="20"/>
    <w:uiPriority w:val="99"/>
    <w:rsid w:val="00AA4520"/>
    <w:rPr>
      <w:rFonts w:eastAsia="Times New Roman"/>
      <w:sz w:val="24"/>
      <w:szCs w:val="20"/>
    </w:rPr>
  </w:style>
  <w:style w:type="character" w:customStyle="1" w:styleId="30">
    <w:name w:val="Заголовок 3 Знак"/>
    <w:basedOn w:val="a0"/>
    <w:link w:val="3"/>
    <w:uiPriority w:val="99"/>
    <w:rsid w:val="00AA4520"/>
    <w:rPr>
      <w:rFonts w:ascii="Arial" w:eastAsia="Times New Roman" w:hAnsi="Arial"/>
      <w:b/>
      <w:bCs/>
      <w:sz w:val="26"/>
      <w:szCs w:val="26"/>
    </w:rPr>
  </w:style>
  <w:style w:type="character" w:customStyle="1" w:styleId="40">
    <w:name w:val="Заголовок 4 Знак"/>
    <w:basedOn w:val="a0"/>
    <w:link w:val="4"/>
    <w:rsid w:val="00AA4520"/>
    <w:rPr>
      <w:rFonts w:ascii="Calibri" w:eastAsia="Times New Roman" w:hAnsi="Calibri"/>
      <w:b/>
      <w:bCs/>
      <w:lang w:eastAsia="ru-RU"/>
    </w:rPr>
  </w:style>
  <w:style w:type="character" w:customStyle="1" w:styleId="50">
    <w:name w:val="Заголовок 5 Знак"/>
    <w:basedOn w:val="a0"/>
    <w:link w:val="5"/>
    <w:uiPriority w:val="99"/>
    <w:rsid w:val="00AA4520"/>
    <w:rPr>
      <w:rFonts w:eastAsia="Times New Roman"/>
      <w:b/>
      <w:bCs/>
      <w:i/>
      <w:iCs/>
      <w:sz w:val="26"/>
      <w:szCs w:val="26"/>
    </w:rPr>
  </w:style>
  <w:style w:type="character" w:customStyle="1" w:styleId="70">
    <w:name w:val="Заголовок 7 Знак"/>
    <w:basedOn w:val="a0"/>
    <w:link w:val="7"/>
    <w:uiPriority w:val="99"/>
    <w:rsid w:val="00AA4520"/>
    <w:rPr>
      <w:rFonts w:eastAsia="Times New Roman"/>
      <w:sz w:val="24"/>
      <w:szCs w:val="24"/>
    </w:rPr>
  </w:style>
  <w:style w:type="paragraph" w:styleId="HTML">
    <w:name w:val="HTML Preformatted"/>
    <w:basedOn w:val="a"/>
    <w:link w:val="HTML0"/>
    <w:uiPriority w:val="99"/>
    <w:rsid w:val="00AA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A4520"/>
    <w:rPr>
      <w:rFonts w:ascii="Courier New" w:eastAsia="Times New Roman" w:hAnsi="Courier New"/>
      <w:sz w:val="20"/>
      <w:szCs w:val="20"/>
    </w:rPr>
  </w:style>
  <w:style w:type="paragraph" w:styleId="a3">
    <w:name w:val="Normal (Web)"/>
    <w:aliases w:val="Обычный (веб) Знак"/>
    <w:basedOn w:val="a"/>
    <w:link w:val="11"/>
    <w:uiPriority w:val="99"/>
    <w:rsid w:val="00AA4520"/>
    <w:pPr>
      <w:spacing w:before="100" w:beforeAutospacing="1" w:after="100" w:afterAutospacing="1"/>
    </w:pPr>
  </w:style>
  <w:style w:type="character" w:styleId="a4">
    <w:name w:val="Strong"/>
    <w:uiPriority w:val="22"/>
    <w:qFormat/>
    <w:rsid w:val="00AA4520"/>
    <w:rPr>
      <w:rFonts w:cs="Times New Roman"/>
      <w:b/>
    </w:rPr>
  </w:style>
  <w:style w:type="character" w:styleId="a5">
    <w:name w:val="Emphasis"/>
    <w:uiPriority w:val="99"/>
    <w:qFormat/>
    <w:rsid w:val="00AA4520"/>
    <w:rPr>
      <w:rFonts w:cs="Times New Roman"/>
      <w:i/>
    </w:rPr>
  </w:style>
  <w:style w:type="paragraph" w:styleId="a6">
    <w:name w:val="footer"/>
    <w:basedOn w:val="a"/>
    <w:link w:val="a7"/>
    <w:uiPriority w:val="99"/>
    <w:rsid w:val="00AA4520"/>
    <w:pPr>
      <w:tabs>
        <w:tab w:val="center" w:pos="4677"/>
        <w:tab w:val="right" w:pos="9355"/>
      </w:tabs>
    </w:pPr>
  </w:style>
  <w:style w:type="character" w:customStyle="1" w:styleId="a7">
    <w:name w:val="Нижний колонтитул Знак"/>
    <w:basedOn w:val="a0"/>
    <w:link w:val="a6"/>
    <w:uiPriority w:val="99"/>
    <w:rsid w:val="00AA4520"/>
    <w:rPr>
      <w:rFonts w:eastAsia="Times New Roman"/>
      <w:sz w:val="24"/>
      <w:szCs w:val="24"/>
    </w:rPr>
  </w:style>
  <w:style w:type="paragraph" w:customStyle="1" w:styleId="12">
    <w:name w:val="Знак Знак Знак1 Знак"/>
    <w:basedOn w:val="a"/>
    <w:uiPriority w:val="99"/>
    <w:rsid w:val="00AA4520"/>
    <w:rPr>
      <w:rFonts w:ascii="Verdana" w:hAnsi="Verdana" w:cs="Verdana"/>
      <w:sz w:val="20"/>
      <w:szCs w:val="20"/>
      <w:lang w:val="en-US" w:eastAsia="en-US"/>
    </w:rPr>
  </w:style>
  <w:style w:type="character" w:styleId="a8">
    <w:name w:val="page number"/>
    <w:uiPriority w:val="99"/>
    <w:rsid w:val="00AA4520"/>
    <w:rPr>
      <w:rFonts w:cs="Times New Roman"/>
    </w:rPr>
  </w:style>
  <w:style w:type="paragraph" w:styleId="a9">
    <w:name w:val="Balloon Text"/>
    <w:basedOn w:val="a"/>
    <w:link w:val="aa"/>
    <w:uiPriority w:val="99"/>
    <w:semiHidden/>
    <w:rsid w:val="00AA4520"/>
    <w:rPr>
      <w:rFonts w:ascii="Tahoma" w:hAnsi="Tahoma"/>
      <w:sz w:val="16"/>
      <w:szCs w:val="16"/>
    </w:rPr>
  </w:style>
  <w:style w:type="character" w:customStyle="1" w:styleId="aa">
    <w:name w:val="Текст выноски Знак"/>
    <w:basedOn w:val="a0"/>
    <w:link w:val="a9"/>
    <w:uiPriority w:val="99"/>
    <w:semiHidden/>
    <w:rsid w:val="00AA4520"/>
    <w:rPr>
      <w:rFonts w:ascii="Tahoma" w:eastAsia="Times New Roman" w:hAnsi="Tahoma"/>
      <w:sz w:val="16"/>
      <w:szCs w:val="16"/>
    </w:rPr>
  </w:style>
  <w:style w:type="table" w:styleId="ab">
    <w:name w:val="Table Grid"/>
    <w:basedOn w:val="a1"/>
    <w:uiPriority w:val="99"/>
    <w:rsid w:val="00AA4520"/>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uiPriority w:val="99"/>
    <w:rsid w:val="00AA4520"/>
    <w:rPr>
      <w:rFonts w:ascii="Verdana" w:hAnsi="Verdana" w:cs="Verdana"/>
      <w:sz w:val="20"/>
      <w:szCs w:val="20"/>
      <w:lang w:val="en-US" w:eastAsia="en-US"/>
    </w:rPr>
  </w:style>
  <w:style w:type="paragraph" w:styleId="ac">
    <w:name w:val="Block Text"/>
    <w:basedOn w:val="a"/>
    <w:uiPriority w:val="99"/>
    <w:rsid w:val="00AA4520"/>
    <w:pPr>
      <w:ind w:left="540" w:right="69" w:hanging="180"/>
      <w:jc w:val="both"/>
    </w:pPr>
    <w:rPr>
      <w:rFonts w:ascii="Times New Roman CYR" w:hAnsi="Times New Roman CYR" w:cs="Times New Roman CYR"/>
    </w:rPr>
  </w:style>
  <w:style w:type="paragraph" w:styleId="ad">
    <w:name w:val="Title"/>
    <w:basedOn w:val="a"/>
    <w:link w:val="ae"/>
    <w:qFormat/>
    <w:rsid w:val="00AA4520"/>
    <w:pPr>
      <w:jc w:val="center"/>
    </w:pPr>
    <w:rPr>
      <w:sz w:val="32"/>
      <w:szCs w:val="20"/>
    </w:rPr>
  </w:style>
  <w:style w:type="character" w:customStyle="1" w:styleId="ae">
    <w:name w:val="Название Знак"/>
    <w:basedOn w:val="a0"/>
    <w:link w:val="ad"/>
    <w:rsid w:val="00AA4520"/>
    <w:rPr>
      <w:rFonts w:eastAsia="Times New Roman"/>
      <w:sz w:val="32"/>
      <w:szCs w:val="20"/>
      <w:lang w:eastAsia="ru-RU"/>
    </w:rPr>
  </w:style>
  <w:style w:type="paragraph" w:styleId="af">
    <w:name w:val="Body Text"/>
    <w:basedOn w:val="a"/>
    <w:link w:val="af0"/>
    <w:uiPriority w:val="99"/>
    <w:rsid w:val="00AA4520"/>
    <w:pPr>
      <w:jc w:val="both"/>
    </w:pPr>
    <w:rPr>
      <w:sz w:val="28"/>
      <w:szCs w:val="20"/>
    </w:rPr>
  </w:style>
  <w:style w:type="character" w:customStyle="1" w:styleId="af0">
    <w:name w:val="Основной текст Знак"/>
    <w:basedOn w:val="a0"/>
    <w:link w:val="af"/>
    <w:uiPriority w:val="99"/>
    <w:rsid w:val="00AA4520"/>
    <w:rPr>
      <w:rFonts w:eastAsia="Times New Roman"/>
      <w:szCs w:val="20"/>
    </w:rPr>
  </w:style>
  <w:style w:type="paragraph" w:styleId="22">
    <w:name w:val="Body Text 2"/>
    <w:basedOn w:val="a"/>
    <w:link w:val="23"/>
    <w:uiPriority w:val="99"/>
    <w:rsid w:val="00AA4520"/>
    <w:pPr>
      <w:jc w:val="right"/>
    </w:pPr>
    <w:rPr>
      <w:sz w:val="28"/>
      <w:szCs w:val="20"/>
    </w:rPr>
  </w:style>
  <w:style w:type="character" w:customStyle="1" w:styleId="23">
    <w:name w:val="Основной текст 2 Знак"/>
    <w:basedOn w:val="a0"/>
    <w:link w:val="22"/>
    <w:uiPriority w:val="99"/>
    <w:rsid w:val="00AA4520"/>
    <w:rPr>
      <w:rFonts w:eastAsia="Times New Roman"/>
      <w:szCs w:val="20"/>
    </w:rPr>
  </w:style>
  <w:style w:type="paragraph" w:styleId="31">
    <w:name w:val="Body Text 3"/>
    <w:basedOn w:val="a"/>
    <w:link w:val="32"/>
    <w:uiPriority w:val="99"/>
    <w:rsid w:val="00AA4520"/>
    <w:rPr>
      <w:sz w:val="26"/>
      <w:szCs w:val="20"/>
      <w:lang w:val="en-US"/>
    </w:rPr>
  </w:style>
  <w:style w:type="character" w:customStyle="1" w:styleId="32">
    <w:name w:val="Основной текст 3 Знак"/>
    <w:basedOn w:val="a0"/>
    <w:link w:val="31"/>
    <w:uiPriority w:val="99"/>
    <w:rsid w:val="00AA4520"/>
    <w:rPr>
      <w:rFonts w:eastAsia="Times New Roman"/>
      <w:sz w:val="26"/>
      <w:szCs w:val="20"/>
      <w:lang w:val="en-US"/>
    </w:rPr>
  </w:style>
  <w:style w:type="paragraph" w:customStyle="1" w:styleId="af1">
    <w:name w:val="Òåêñò"/>
    <w:uiPriority w:val="99"/>
    <w:rsid w:val="00AA4520"/>
    <w:pPr>
      <w:widowControl w:val="0"/>
      <w:spacing w:line="210" w:lineRule="atLeast"/>
      <w:ind w:firstLine="454"/>
      <w:jc w:val="both"/>
    </w:pPr>
    <w:rPr>
      <w:rFonts w:eastAsia="Times New Roman"/>
      <w:color w:val="000000"/>
      <w:sz w:val="20"/>
      <w:szCs w:val="20"/>
      <w:lang w:val="en-US" w:eastAsia="ru-RU"/>
    </w:rPr>
  </w:style>
  <w:style w:type="paragraph" w:customStyle="1" w:styleId="33">
    <w:name w:val="Ïîäçàã3"/>
    <w:basedOn w:val="a"/>
    <w:uiPriority w:val="99"/>
    <w:rsid w:val="00AA4520"/>
    <w:pPr>
      <w:widowControl w:val="0"/>
      <w:spacing w:before="113" w:after="57" w:line="210" w:lineRule="atLeast"/>
      <w:jc w:val="center"/>
    </w:pPr>
    <w:rPr>
      <w:b/>
      <w:sz w:val="20"/>
      <w:szCs w:val="20"/>
      <w:lang w:val="en-US"/>
    </w:rPr>
  </w:style>
  <w:style w:type="paragraph" w:customStyle="1" w:styleId="a1Legal">
    <w:name w:val="a1Legal"/>
    <w:basedOn w:val="a"/>
    <w:uiPriority w:val="99"/>
    <w:rsid w:val="00AA4520"/>
    <w:pPr>
      <w:tabs>
        <w:tab w:val="left" w:pos="720"/>
        <w:tab w:val="left" w:pos="1440"/>
      </w:tabs>
      <w:overflowPunct w:val="0"/>
      <w:autoSpaceDE w:val="0"/>
      <w:autoSpaceDN w:val="0"/>
      <w:adjustRightInd w:val="0"/>
      <w:ind w:left="2160" w:hanging="2160"/>
      <w:textAlignment w:val="baseline"/>
    </w:pPr>
    <w:rPr>
      <w:szCs w:val="20"/>
      <w:lang w:val="en-US"/>
    </w:rPr>
  </w:style>
  <w:style w:type="paragraph" w:customStyle="1" w:styleId="af2">
    <w:name w:val="Знак Знак Знак Знак Знак Знак Знак"/>
    <w:basedOn w:val="a"/>
    <w:uiPriority w:val="99"/>
    <w:rsid w:val="00AA4520"/>
    <w:rPr>
      <w:rFonts w:ascii="Verdana" w:hAnsi="Verdana" w:cs="Verdana"/>
      <w:sz w:val="20"/>
      <w:szCs w:val="20"/>
      <w:lang w:val="en-US" w:eastAsia="en-US"/>
    </w:rPr>
  </w:style>
  <w:style w:type="paragraph" w:styleId="af3">
    <w:name w:val="Body Text Indent"/>
    <w:basedOn w:val="a"/>
    <w:link w:val="af4"/>
    <w:uiPriority w:val="99"/>
    <w:rsid w:val="00AA4520"/>
    <w:pPr>
      <w:spacing w:after="120"/>
      <w:ind w:left="283"/>
    </w:pPr>
  </w:style>
  <w:style w:type="character" w:customStyle="1" w:styleId="af4">
    <w:name w:val="Основной текст с отступом Знак"/>
    <w:basedOn w:val="a0"/>
    <w:link w:val="af3"/>
    <w:uiPriority w:val="99"/>
    <w:rsid w:val="00AA4520"/>
    <w:rPr>
      <w:rFonts w:eastAsia="Times New Roman"/>
      <w:sz w:val="24"/>
      <w:szCs w:val="24"/>
    </w:rPr>
  </w:style>
  <w:style w:type="paragraph" w:customStyle="1" w:styleId="af5">
    <w:name w:val="Знак"/>
    <w:basedOn w:val="a"/>
    <w:uiPriority w:val="99"/>
    <w:rsid w:val="00AA4520"/>
    <w:rPr>
      <w:rFonts w:ascii="Verdana" w:hAnsi="Verdana"/>
      <w:lang w:val="en-US" w:eastAsia="en-US"/>
    </w:rPr>
  </w:style>
  <w:style w:type="character" w:customStyle="1" w:styleId="refs">
    <w:name w:val="refs"/>
    <w:uiPriority w:val="99"/>
    <w:rsid w:val="00AA4520"/>
    <w:rPr>
      <w:rFonts w:cs="Times New Roman"/>
    </w:rPr>
  </w:style>
  <w:style w:type="paragraph" w:styleId="24">
    <w:name w:val="Body Text Indent 2"/>
    <w:basedOn w:val="a"/>
    <w:link w:val="25"/>
    <w:uiPriority w:val="99"/>
    <w:rsid w:val="00AA4520"/>
    <w:pPr>
      <w:spacing w:after="120" w:line="480" w:lineRule="auto"/>
      <w:ind w:left="283"/>
    </w:pPr>
    <w:rPr>
      <w:szCs w:val="20"/>
    </w:rPr>
  </w:style>
  <w:style w:type="character" w:customStyle="1" w:styleId="25">
    <w:name w:val="Основной текст с отступом 2 Знак"/>
    <w:basedOn w:val="a0"/>
    <w:link w:val="24"/>
    <w:uiPriority w:val="99"/>
    <w:rsid w:val="00AA4520"/>
    <w:rPr>
      <w:rFonts w:eastAsia="Times New Roman"/>
      <w:sz w:val="24"/>
      <w:szCs w:val="20"/>
    </w:rPr>
  </w:style>
  <w:style w:type="paragraph" w:customStyle="1" w:styleId="Preformatted">
    <w:name w:val="Preformatted"/>
    <w:basedOn w:val="a"/>
    <w:uiPriority w:val="99"/>
    <w:rsid w:val="00AA45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4">
    <w:name w:val="Обычный (веб)1"/>
    <w:basedOn w:val="a"/>
    <w:uiPriority w:val="99"/>
    <w:rsid w:val="00AA4520"/>
    <w:pPr>
      <w:spacing w:after="107"/>
      <w:jc w:val="both"/>
    </w:pPr>
  </w:style>
  <w:style w:type="paragraph" w:styleId="34">
    <w:name w:val="Body Text Indent 3"/>
    <w:basedOn w:val="a"/>
    <w:link w:val="35"/>
    <w:uiPriority w:val="99"/>
    <w:rsid w:val="00AA4520"/>
    <w:pPr>
      <w:spacing w:after="120"/>
      <w:ind w:left="283"/>
    </w:pPr>
    <w:rPr>
      <w:sz w:val="16"/>
      <w:szCs w:val="16"/>
    </w:rPr>
  </w:style>
  <w:style w:type="character" w:customStyle="1" w:styleId="35">
    <w:name w:val="Основной текст с отступом 3 Знак"/>
    <w:basedOn w:val="a0"/>
    <w:link w:val="34"/>
    <w:uiPriority w:val="99"/>
    <w:rsid w:val="00AA4520"/>
    <w:rPr>
      <w:rFonts w:eastAsia="Times New Roman"/>
      <w:sz w:val="16"/>
      <w:szCs w:val="16"/>
    </w:r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AA4520"/>
    <w:rPr>
      <w:rFonts w:ascii="Verdana" w:hAnsi="Verdana" w:cs="Verdana"/>
      <w:sz w:val="20"/>
      <w:szCs w:val="20"/>
      <w:lang w:val="en-US" w:eastAsia="en-US"/>
    </w:rPr>
  </w:style>
  <w:style w:type="character" w:customStyle="1" w:styleId="WW8Num2z1">
    <w:name w:val="WW8Num2z1"/>
    <w:uiPriority w:val="99"/>
    <w:rsid w:val="00AA4520"/>
    <w:rPr>
      <w:rFonts w:ascii="Symbol" w:hAnsi="Symbol"/>
    </w:rPr>
  </w:style>
  <w:style w:type="character" w:customStyle="1" w:styleId="WW8Num2z2">
    <w:name w:val="WW8Num2z2"/>
    <w:uiPriority w:val="99"/>
    <w:rsid w:val="00AA4520"/>
    <w:rPr>
      <w:rFonts w:ascii="Times New Roman" w:hAnsi="Times New Roman"/>
    </w:rPr>
  </w:style>
  <w:style w:type="character" w:customStyle="1" w:styleId="WW8Num3z0">
    <w:name w:val="WW8Num3z0"/>
    <w:uiPriority w:val="99"/>
    <w:rsid w:val="00AA4520"/>
    <w:rPr>
      <w:rFonts w:ascii="Symbol" w:hAnsi="Symbol"/>
    </w:rPr>
  </w:style>
  <w:style w:type="character" w:customStyle="1" w:styleId="WW8Num5z0">
    <w:name w:val="WW8Num5z0"/>
    <w:uiPriority w:val="99"/>
    <w:rsid w:val="00AA4520"/>
    <w:rPr>
      <w:rFonts w:ascii="Times New Roman CYR" w:hAnsi="Times New Roman CYR"/>
    </w:rPr>
  </w:style>
  <w:style w:type="character" w:customStyle="1" w:styleId="Absatz-Standardschriftart">
    <w:name w:val="Absatz-Standardschriftart"/>
    <w:uiPriority w:val="99"/>
    <w:rsid w:val="00AA4520"/>
  </w:style>
  <w:style w:type="character" w:customStyle="1" w:styleId="WW8Num2z0">
    <w:name w:val="WW8Num2z0"/>
    <w:uiPriority w:val="99"/>
    <w:rsid w:val="00AA4520"/>
    <w:rPr>
      <w:rFonts w:ascii="Times New Roman" w:hAnsi="Times New Roman"/>
    </w:rPr>
  </w:style>
  <w:style w:type="character" w:customStyle="1" w:styleId="WW8Num3z1">
    <w:name w:val="WW8Num3z1"/>
    <w:uiPriority w:val="99"/>
    <w:rsid w:val="00AA4520"/>
    <w:rPr>
      <w:rFonts w:ascii="Symbol" w:hAnsi="Symbol"/>
    </w:rPr>
  </w:style>
  <w:style w:type="character" w:customStyle="1" w:styleId="WW8Num3z2">
    <w:name w:val="WW8Num3z2"/>
    <w:uiPriority w:val="99"/>
    <w:rsid w:val="00AA4520"/>
    <w:rPr>
      <w:rFonts w:ascii="Times New Roman" w:hAnsi="Times New Roman"/>
    </w:rPr>
  </w:style>
  <w:style w:type="character" w:customStyle="1" w:styleId="WW8Num4z0">
    <w:name w:val="WW8Num4z0"/>
    <w:uiPriority w:val="99"/>
    <w:rsid w:val="00AA4520"/>
    <w:rPr>
      <w:rFonts w:ascii="Symbol" w:hAnsi="Symbol"/>
    </w:rPr>
  </w:style>
  <w:style w:type="character" w:customStyle="1" w:styleId="WW8Num7z0">
    <w:name w:val="WW8Num7z0"/>
    <w:uiPriority w:val="99"/>
    <w:rsid w:val="00AA4520"/>
    <w:rPr>
      <w:rFonts w:ascii="Times New Roman CYR" w:hAnsi="Times New Roman CYR"/>
    </w:rPr>
  </w:style>
  <w:style w:type="character" w:customStyle="1" w:styleId="26">
    <w:name w:val="Основной шрифт абзаца2"/>
    <w:uiPriority w:val="99"/>
    <w:rsid w:val="00AA4520"/>
  </w:style>
  <w:style w:type="character" w:customStyle="1" w:styleId="WW8Num1z0">
    <w:name w:val="WW8Num1z0"/>
    <w:uiPriority w:val="99"/>
    <w:rsid w:val="00AA4520"/>
    <w:rPr>
      <w:b/>
    </w:rPr>
  </w:style>
  <w:style w:type="character" w:customStyle="1" w:styleId="WW8Num9z0">
    <w:name w:val="WW8Num9z0"/>
    <w:uiPriority w:val="99"/>
    <w:rsid w:val="00AA4520"/>
    <w:rPr>
      <w:rFonts w:ascii="Times New Roman" w:hAnsi="Times New Roman"/>
    </w:rPr>
  </w:style>
  <w:style w:type="character" w:customStyle="1" w:styleId="WW8Num14z1">
    <w:name w:val="WW8Num14z1"/>
    <w:uiPriority w:val="99"/>
    <w:rsid w:val="00AA4520"/>
    <w:rPr>
      <w:rFonts w:ascii="Symbol" w:hAnsi="Symbol"/>
    </w:rPr>
  </w:style>
  <w:style w:type="character" w:customStyle="1" w:styleId="WW8Num14z2">
    <w:name w:val="WW8Num14z2"/>
    <w:uiPriority w:val="99"/>
    <w:rsid w:val="00AA4520"/>
    <w:rPr>
      <w:rFonts w:ascii="Times New Roman" w:hAnsi="Times New Roman"/>
    </w:rPr>
  </w:style>
  <w:style w:type="character" w:customStyle="1" w:styleId="WW8Num15z0">
    <w:name w:val="WW8Num15z0"/>
    <w:uiPriority w:val="99"/>
    <w:rsid w:val="00AA4520"/>
    <w:rPr>
      <w:color w:val="0000FF"/>
    </w:rPr>
  </w:style>
  <w:style w:type="character" w:customStyle="1" w:styleId="WW8Num15z2">
    <w:name w:val="WW8Num15z2"/>
    <w:uiPriority w:val="99"/>
    <w:rsid w:val="00AA4520"/>
    <w:rPr>
      <w:color w:val="auto"/>
    </w:rPr>
  </w:style>
  <w:style w:type="character" w:customStyle="1" w:styleId="WW8Num18z0">
    <w:name w:val="WW8Num18z0"/>
    <w:uiPriority w:val="99"/>
    <w:rsid w:val="00AA4520"/>
    <w:rPr>
      <w:rFonts w:ascii="Symbol" w:hAnsi="Symbol"/>
    </w:rPr>
  </w:style>
  <w:style w:type="character" w:customStyle="1" w:styleId="WW8Num18z1">
    <w:name w:val="WW8Num18z1"/>
    <w:uiPriority w:val="99"/>
    <w:rsid w:val="00AA4520"/>
    <w:rPr>
      <w:rFonts w:ascii="Courier New" w:hAnsi="Courier New"/>
    </w:rPr>
  </w:style>
  <w:style w:type="character" w:customStyle="1" w:styleId="WW8Num18z2">
    <w:name w:val="WW8Num18z2"/>
    <w:uiPriority w:val="99"/>
    <w:rsid w:val="00AA4520"/>
    <w:rPr>
      <w:rFonts w:ascii="Wingdings" w:hAnsi="Wingdings"/>
    </w:rPr>
  </w:style>
  <w:style w:type="character" w:customStyle="1" w:styleId="WW8Num18z3">
    <w:name w:val="WW8Num18z3"/>
    <w:uiPriority w:val="99"/>
    <w:rsid w:val="00AA4520"/>
    <w:rPr>
      <w:rFonts w:ascii="Symbol" w:hAnsi="Symbol"/>
    </w:rPr>
  </w:style>
  <w:style w:type="character" w:customStyle="1" w:styleId="WW8Num20z0">
    <w:name w:val="WW8Num20z0"/>
    <w:uiPriority w:val="99"/>
    <w:rsid w:val="00AA4520"/>
    <w:rPr>
      <w:color w:val="auto"/>
    </w:rPr>
  </w:style>
  <w:style w:type="character" w:customStyle="1" w:styleId="WW8Num21z0">
    <w:name w:val="WW8Num21z0"/>
    <w:uiPriority w:val="99"/>
    <w:rsid w:val="00AA4520"/>
  </w:style>
  <w:style w:type="character" w:customStyle="1" w:styleId="WW8Num21z1">
    <w:name w:val="WW8Num21z1"/>
    <w:uiPriority w:val="99"/>
    <w:rsid w:val="00AA4520"/>
    <w:rPr>
      <w:rFonts w:ascii="Times New Roman" w:hAnsi="Times New Roman"/>
    </w:rPr>
  </w:style>
  <w:style w:type="character" w:customStyle="1" w:styleId="WW8Num22z0">
    <w:name w:val="WW8Num22z0"/>
    <w:uiPriority w:val="99"/>
    <w:rsid w:val="00AA4520"/>
    <w:rPr>
      <w:rFonts w:ascii="Times New Roman" w:hAnsi="Times New Roman"/>
      <w:color w:val="auto"/>
    </w:rPr>
  </w:style>
  <w:style w:type="character" w:customStyle="1" w:styleId="WW8Num24z0">
    <w:name w:val="WW8Num24z0"/>
    <w:uiPriority w:val="99"/>
    <w:rsid w:val="00AA4520"/>
    <w:rPr>
      <w:sz w:val="24"/>
    </w:rPr>
  </w:style>
  <w:style w:type="character" w:customStyle="1" w:styleId="WW8Num24z1">
    <w:name w:val="WW8Num24z1"/>
    <w:uiPriority w:val="99"/>
    <w:rsid w:val="00AA4520"/>
    <w:rPr>
      <w:rFonts w:ascii="Symbol" w:hAnsi="Symbol"/>
      <w:sz w:val="20"/>
    </w:rPr>
  </w:style>
  <w:style w:type="character" w:customStyle="1" w:styleId="WW8Num26z1">
    <w:name w:val="WW8Num26z1"/>
    <w:uiPriority w:val="99"/>
    <w:rsid w:val="00AA4520"/>
    <w:rPr>
      <w:rFonts w:ascii="Times New Roman" w:hAnsi="Times New Roman"/>
    </w:rPr>
  </w:style>
  <w:style w:type="character" w:customStyle="1" w:styleId="WW8Num27z0">
    <w:name w:val="WW8Num27z0"/>
    <w:uiPriority w:val="99"/>
    <w:rsid w:val="00AA4520"/>
    <w:rPr>
      <w:b/>
    </w:rPr>
  </w:style>
  <w:style w:type="character" w:customStyle="1" w:styleId="WW8Num28z0">
    <w:name w:val="WW8Num28z0"/>
    <w:uiPriority w:val="99"/>
    <w:rsid w:val="00AA4520"/>
    <w:rPr>
      <w:rFonts w:ascii="Times New Roman" w:hAnsi="Times New Roman"/>
    </w:rPr>
  </w:style>
  <w:style w:type="character" w:customStyle="1" w:styleId="WW8Num28z1">
    <w:name w:val="WW8Num28z1"/>
    <w:uiPriority w:val="99"/>
    <w:rsid w:val="00AA4520"/>
    <w:rPr>
      <w:rFonts w:ascii="Courier New" w:hAnsi="Courier New"/>
    </w:rPr>
  </w:style>
  <w:style w:type="character" w:customStyle="1" w:styleId="WW8Num28z2">
    <w:name w:val="WW8Num28z2"/>
    <w:uiPriority w:val="99"/>
    <w:rsid w:val="00AA4520"/>
    <w:rPr>
      <w:rFonts w:ascii="Wingdings" w:hAnsi="Wingdings"/>
    </w:rPr>
  </w:style>
  <w:style w:type="character" w:customStyle="1" w:styleId="WW8Num28z3">
    <w:name w:val="WW8Num28z3"/>
    <w:uiPriority w:val="99"/>
    <w:rsid w:val="00AA4520"/>
    <w:rPr>
      <w:rFonts w:ascii="Symbol" w:hAnsi="Symbol"/>
    </w:rPr>
  </w:style>
  <w:style w:type="character" w:customStyle="1" w:styleId="WW8Num29z0">
    <w:name w:val="WW8Num29z0"/>
    <w:uiPriority w:val="99"/>
    <w:rsid w:val="00AA4520"/>
    <w:rPr>
      <w:rFonts w:ascii="Symbol" w:hAnsi="Symbol"/>
    </w:rPr>
  </w:style>
  <w:style w:type="character" w:customStyle="1" w:styleId="WW8Num30z0">
    <w:name w:val="WW8Num30z0"/>
    <w:uiPriority w:val="99"/>
    <w:rsid w:val="00AA4520"/>
    <w:rPr>
      <w:rFonts w:ascii="Symbol" w:hAnsi="Symbol"/>
    </w:rPr>
  </w:style>
  <w:style w:type="character" w:customStyle="1" w:styleId="WW8Num30z1">
    <w:name w:val="WW8Num30z1"/>
    <w:uiPriority w:val="99"/>
    <w:rsid w:val="00AA4520"/>
    <w:rPr>
      <w:rFonts w:ascii="Courier New" w:hAnsi="Courier New"/>
    </w:rPr>
  </w:style>
  <w:style w:type="character" w:customStyle="1" w:styleId="WW8Num30z2">
    <w:name w:val="WW8Num30z2"/>
    <w:uiPriority w:val="99"/>
    <w:rsid w:val="00AA4520"/>
    <w:rPr>
      <w:rFonts w:ascii="Wingdings" w:hAnsi="Wingdings"/>
    </w:rPr>
  </w:style>
  <w:style w:type="character" w:customStyle="1" w:styleId="15">
    <w:name w:val="Основной шрифт абзаца1"/>
    <w:uiPriority w:val="99"/>
    <w:rsid w:val="00AA4520"/>
  </w:style>
  <w:style w:type="character" w:customStyle="1" w:styleId="apple-style-span">
    <w:name w:val="apple-style-span"/>
    <w:uiPriority w:val="99"/>
    <w:rsid w:val="00AA4520"/>
    <w:rPr>
      <w:rFonts w:cs="Times New Roman"/>
    </w:rPr>
  </w:style>
  <w:style w:type="character" w:customStyle="1" w:styleId="af6">
    <w:name w:val="Символ нумерации"/>
    <w:uiPriority w:val="99"/>
    <w:rsid w:val="00AA4520"/>
  </w:style>
  <w:style w:type="paragraph" w:customStyle="1" w:styleId="af7">
    <w:basedOn w:val="a"/>
    <w:next w:val="af"/>
    <w:uiPriority w:val="99"/>
    <w:rsid w:val="00AA4520"/>
    <w:pPr>
      <w:suppressAutoHyphens/>
      <w:jc w:val="center"/>
    </w:pPr>
    <w:rPr>
      <w:sz w:val="32"/>
      <w:szCs w:val="20"/>
      <w:lang w:eastAsia="ar-SA"/>
    </w:rPr>
  </w:style>
  <w:style w:type="paragraph" w:styleId="af8">
    <w:name w:val="List"/>
    <w:basedOn w:val="af"/>
    <w:uiPriority w:val="99"/>
    <w:rsid w:val="00AA4520"/>
    <w:pPr>
      <w:suppressAutoHyphens/>
    </w:pPr>
    <w:rPr>
      <w:rFonts w:cs="FreeSans"/>
      <w:lang w:eastAsia="ar-SA"/>
    </w:rPr>
  </w:style>
  <w:style w:type="paragraph" w:customStyle="1" w:styleId="27">
    <w:name w:val="Название2"/>
    <w:basedOn w:val="a"/>
    <w:uiPriority w:val="99"/>
    <w:rsid w:val="00AA4520"/>
    <w:pPr>
      <w:suppressLineNumbers/>
      <w:suppressAutoHyphens/>
      <w:spacing w:before="120" w:after="120"/>
    </w:pPr>
    <w:rPr>
      <w:rFonts w:cs="FreeSans"/>
      <w:i/>
      <w:iCs/>
      <w:lang w:eastAsia="ar-SA"/>
    </w:rPr>
  </w:style>
  <w:style w:type="paragraph" w:customStyle="1" w:styleId="28">
    <w:name w:val="Указатель2"/>
    <w:basedOn w:val="a"/>
    <w:uiPriority w:val="99"/>
    <w:rsid w:val="00AA4520"/>
    <w:pPr>
      <w:suppressLineNumbers/>
      <w:suppressAutoHyphens/>
    </w:pPr>
    <w:rPr>
      <w:rFonts w:cs="FreeSans"/>
      <w:lang w:eastAsia="ar-SA"/>
    </w:rPr>
  </w:style>
  <w:style w:type="paragraph" w:customStyle="1" w:styleId="16">
    <w:name w:val="Название1"/>
    <w:basedOn w:val="a"/>
    <w:uiPriority w:val="99"/>
    <w:rsid w:val="00AA4520"/>
    <w:pPr>
      <w:suppressLineNumbers/>
      <w:suppressAutoHyphens/>
      <w:spacing w:before="120" w:after="120"/>
    </w:pPr>
    <w:rPr>
      <w:rFonts w:cs="FreeSans"/>
      <w:i/>
      <w:iCs/>
      <w:lang w:eastAsia="ar-SA"/>
    </w:rPr>
  </w:style>
  <w:style w:type="paragraph" w:customStyle="1" w:styleId="17">
    <w:name w:val="Указатель1"/>
    <w:basedOn w:val="a"/>
    <w:uiPriority w:val="99"/>
    <w:rsid w:val="00AA4520"/>
    <w:pPr>
      <w:suppressLineNumbers/>
      <w:suppressAutoHyphens/>
    </w:pPr>
    <w:rPr>
      <w:rFonts w:cs="FreeSans"/>
      <w:lang w:eastAsia="ar-SA"/>
    </w:rPr>
  </w:style>
  <w:style w:type="paragraph" w:customStyle="1" w:styleId="18">
    <w:name w:val="Цитата1"/>
    <w:basedOn w:val="a"/>
    <w:uiPriority w:val="99"/>
    <w:rsid w:val="00AA4520"/>
    <w:pPr>
      <w:suppressAutoHyphens/>
      <w:ind w:left="540" w:right="69" w:hanging="180"/>
      <w:jc w:val="both"/>
    </w:pPr>
    <w:rPr>
      <w:rFonts w:ascii="Times New Roman CYR" w:hAnsi="Times New Roman CYR" w:cs="Times New Roman CYR"/>
      <w:lang w:eastAsia="ar-SA"/>
    </w:rPr>
  </w:style>
  <w:style w:type="paragraph" w:customStyle="1" w:styleId="210">
    <w:name w:val="Основной текст 21"/>
    <w:basedOn w:val="a"/>
    <w:uiPriority w:val="99"/>
    <w:rsid w:val="00AA4520"/>
    <w:pPr>
      <w:suppressAutoHyphens/>
      <w:jc w:val="right"/>
    </w:pPr>
    <w:rPr>
      <w:sz w:val="28"/>
      <w:szCs w:val="20"/>
      <w:lang w:eastAsia="ar-SA"/>
    </w:rPr>
  </w:style>
  <w:style w:type="paragraph" w:customStyle="1" w:styleId="310">
    <w:name w:val="Основной текст 31"/>
    <w:basedOn w:val="a"/>
    <w:uiPriority w:val="99"/>
    <w:rsid w:val="00AA4520"/>
    <w:pPr>
      <w:suppressAutoHyphens/>
    </w:pPr>
    <w:rPr>
      <w:sz w:val="26"/>
      <w:szCs w:val="20"/>
      <w:lang w:val="en-US" w:eastAsia="ar-SA"/>
    </w:rPr>
  </w:style>
  <w:style w:type="paragraph" w:customStyle="1" w:styleId="211">
    <w:name w:val="Основной текст с отступом 21"/>
    <w:basedOn w:val="a"/>
    <w:rsid w:val="00AA4520"/>
    <w:pPr>
      <w:suppressAutoHyphens/>
      <w:spacing w:after="120" w:line="480" w:lineRule="auto"/>
      <w:ind w:left="283"/>
    </w:pPr>
    <w:rPr>
      <w:lang w:eastAsia="ar-SA"/>
    </w:rPr>
  </w:style>
  <w:style w:type="paragraph" w:customStyle="1" w:styleId="af9">
    <w:name w:val="Содержимое таблицы"/>
    <w:basedOn w:val="a"/>
    <w:uiPriority w:val="99"/>
    <w:rsid w:val="00AA4520"/>
    <w:pPr>
      <w:suppressLineNumbers/>
      <w:suppressAutoHyphens/>
    </w:pPr>
    <w:rPr>
      <w:lang w:eastAsia="ar-SA"/>
    </w:rPr>
  </w:style>
  <w:style w:type="paragraph" w:customStyle="1" w:styleId="afa">
    <w:name w:val="Заголовок таблицы"/>
    <w:basedOn w:val="af9"/>
    <w:uiPriority w:val="99"/>
    <w:rsid w:val="00AA4520"/>
    <w:pPr>
      <w:jc w:val="center"/>
    </w:pPr>
    <w:rPr>
      <w:b/>
      <w:bCs/>
    </w:rPr>
  </w:style>
  <w:style w:type="paragraph" w:customStyle="1" w:styleId="afb">
    <w:name w:val="Содержимое врезки"/>
    <w:basedOn w:val="af"/>
    <w:uiPriority w:val="99"/>
    <w:rsid w:val="00AA4520"/>
    <w:pPr>
      <w:suppressAutoHyphens/>
    </w:pPr>
    <w:rPr>
      <w:lang w:eastAsia="ar-SA"/>
    </w:rPr>
  </w:style>
  <w:style w:type="paragraph" w:styleId="afc">
    <w:name w:val="header"/>
    <w:basedOn w:val="a"/>
    <w:link w:val="afd"/>
    <w:uiPriority w:val="99"/>
    <w:rsid w:val="00AA4520"/>
    <w:pPr>
      <w:suppressLineNumbers/>
      <w:tabs>
        <w:tab w:val="center" w:pos="5460"/>
        <w:tab w:val="right" w:pos="10920"/>
      </w:tabs>
      <w:suppressAutoHyphens/>
    </w:pPr>
    <w:rPr>
      <w:lang w:eastAsia="ar-SA"/>
    </w:rPr>
  </w:style>
  <w:style w:type="character" w:customStyle="1" w:styleId="afd">
    <w:name w:val="Верхний колонтитул Знак"/>
    <w:basedOn w:val="a0"/>
    <w:link w:val="afc"/>
    <w:uiPriority w:val="99"/>
    <w:rsid w:val="00AA4520"/>
    <w:rPr>
      <w:rFonts w:eastAsia="Times New Roman"/>
      <w:sz w:val="24"/>
      <w:szCs w:val="24"/>
      <w:lang w:eastAsia="ar-SA"/>
    </w:rPr>
  </w:style>
  <w:style w:type="paragraph" w:customStyle="1" w:styleId="1110">
    <w:name w:val="Знак1 Знак Знак Знак Знак Знак Знак Знак Знак Знак1 Знак Знак Знак Знак Знак Знак1 Знак"/>
    <w:basedOn w:val="a"/>
    <w:uiPriority w:val="99"/>
    <w:rsid w:val="00AA4520"/>
    <w:rPr>
      <w:rFonts w:ascii="Verdana" w:hAnsi="Verdana" w:cs="Verdana"/>
      <w:sz w:val="20"/>
      <w:szCs w:val="20"/>
      <w:lang w:val="en-US" w:eastAsia="en-US"/>
    </w:rPr>
  </w:style>
  <w:style w:type="paragraph" w:customStyle="1" w:styleId="19">
    <w:name w:val="Звичайний (веб)1"/>
    <w:basedOn w:val="a"/>
    <w:uiPriority w:val="99"/>
    <w:rsid w:val="00AA4520"/>
    <w:pPr>
      <w:suppressAutoHyphens/>
      <w:spacing w:before="280" w:after="280"/>
    </w:pPr>
    <w:rPr>
      <w:lang w:eastAsia="zh-CN"/>
    </w:rPr>
  </w:style>
  <w:style w:type="paragraph" w:customStyle="1" w:styleId="NormalText">
    <w:name w:val="Normal Text"/>
    <w:basedOn w:val="a"/>
    <w:uiPriority w:val="99"/>
    <w:rsid w:val="00AA4520"/>
    <w:pPr>
      <w:spacing w:before="120"/>
      <w:ind w:firstLine="567"/>
      <w:jc w:val="both"/>
    </w:pPr>
    <w:rPr>
      <w:rFonts w:ascii="Arial" w:hAnsi="Arial"/>
      <w:szCs w:val="20"/>
    </w:rPr>
  </w:style>
  <w:style w:type="paragraph" w:customStyle="1" w:styleId="afe">
    <w:name w:val="Знак Знак Знак Знак Знак Знак"/>
    <w:basedOn w:val="a"/>
    <w:uiPriority w:val="99"/>
    <w:rsid w:val="00AA4520"/>
    <w:rPr>
      <w:rFonts w:ascii="Verdana" w:hAnsi="Verdana" w:cs="Verdana"/>
      <w:sz w:val="20"/>
      <w:szCs w:val="20"/>
      <w:lang w:val="en-US" w:eastAsia="en-US"/>
    </w:rPr>
  </w:style>
  <w:style w:type="paragraph" w:styleId="aff">
    <w:name w:val="Revision"/>
    <w:hidden/>
    <w:uiPriority w:val="99"/>
    <w:semiHidden/>
    <w:rsid w:val="00AA4520"/>
    <w:pPr>
      <w:jc w:val="left"/>
    </w:pPr>
    <w:rPr>
      <w:rFonts w:eastAsia="Times New Roman"/>
      <w:sz w:val="24"/>
      <w:szCs w:val="24"/>
      <w:lang w:val="ru-RU" w:eastAsia="ru-RU"/>
    </w:rPr>
  </w:style>
  <w:style w:type="paragraph" w:customStyle="1" w:styleId="Style7">
    <w:name w:val="Style7"/>
    <w:basedOn w:val="a"/>
    <w:uiPriority w:val="99"/>
    <w:rsid w:val="00AA4520"/>
    <w:pPr>
      <w:widowControl w:val="0"/>
      <w:autoSpaceDE w:val="0"/>
      <w:autoSpaceDN w:val="0"/>
      <w:adjustRightInd w:val="0"/>
      <w:spacing w:line="278" w:lineRule="exact"/>
      <w:ind w:firstLine="470"/>
      <w:jc w:val="both"/>
    </w:pPr>
  </w:style>
  <w:style w:type="paragraph" w:customStyle="1" w:styleId="Style5">
    <w:name w:val="Style5"/>
    <w:basedOn w:val="a"/>
    <w:uiPriority w:val="99"/>
    <w:rsid w:val="00AA4520"/>
    <w:pPr>
      <w:widowControl w:val="0"/>
      <w:autoSpaceDE w:val="0"/>
      <w:autoSpaceDN w:val="0"/>
      <w:adjustRightInd w:val="0"/>
      <w:spacing w:line="276" w:lineRule="exact"/>
    </w:pPr>
  </w:style>
  <w:style w:type="paragraph" w:customStyle="1" w:styleId="Style9">
    <w:name w:val="Style9"/>
    <w:basedOn w:val="a"/>
    <w:uiPriority w:val="99"/>
    <w:rsid w:val="00AA4520"/>
    <w:pPr>
      <w:widowControl w:val="0"/>
      <w:autoSpaceDE w:val="0"/>
      <w:autoSpaceDN w:val="0"/>
      <w:adjustRightInd w:val="0"/>
      <w:spacing w:line="276" w:lineRule="exact"/>
      <w:ind w:hanging="427"/>
    </w:pPr>
  </w:style>
  <w:style w:type="paragraph" w:customStyle="1" w:styleId="Style10">
    <w:name w:val="Style10"/>
    <w:basedOn w:val="a"/>
    <w:uiPriority w:val="99"/>
    <w:rsid w:val="00AA4520"/>
    <w:pPr>
      <w:widowControl w:val="0"/>
      <w:autoSpaceDE w:val="0"/>
      <w:autoSpaceDN w:val="0"/>
      <w:adjustRightInd w:val="0"/>
      <w:spacing w:line="274" w:lineRule="exact"/>
      <w:ind w:firstLine="854"/>
      <w:jc w:val="both"/>
    </w:pPr>
  </w:style>
  <w:style w:type="character" w:customStyle="1" w:styleId="FontStyle25">
    <w:name w:val="Font Style25"/>
    <w:rsid w:val="00AA4520"/>
    <w:rPr>
      <w:rFonts w:ascii="Times New Roman" w:hAnsi="Times New Roman"/>
      <w:color w:val="000000"/>
      <w:sz w:val="22"/>
    </w:rPr>
  </w:style>
  <w:style w:type="paragraph" w:styleId="aff0">
    <w:name w:val="Plain Text"/>
    <w:basedOn w:val="a"/>
    <w:link w:val="aff1"/>
    <w:uiPriority w:val="99"/>
    <w:rsid w:val="00AA4520"/>
    <w:rPr>
      <w:rFonts w:ascii="Courier New" w:hAnsi="Courier New"/>
      <w:sz w:val="20"/>
      <w:szCs w:val="20"/>
    </w:rPr>
  </w:style>
  <w:style w:type="character" w:customStyle="1" w:styleId="aff1">
    <w:name w:val="Текст Знак"/>
    <w:basedOn w:val="a0"/>
    <w:link w:val="aff0"/>
    <w:uiPriority w:val="99"/>
    <w:rsid w:val="00AA4520"/>
    <w:rPr>
      <w:rFonts w:ascii="Courier New" w:eastAsia="Times New Roman" w:hAnsi="Courier New"/>
      <w:sz w:val="20"/>
      <w:szCs w:val="20"/>
    </w:rPr>
  </w:style>
  <w:style w:type="paragraph" w:styleId="aff2">
    <w:name w:val="List Paragraph"/>
    <w:aliases w:val="EBRD List,CA bullets,Details,Заголовок 1.1"/>
    <w:basedOn w:val="a"/>
    <w:link w:val="aff3"/>
    <w:uiPriority w:val="34"/>
    <w:qFormat/>
    <w:rsid w:val="00AA4520"/>
    <w:pPr>
      <w:ind w:left="720"/>
      <w:contextualSpacing/>
    </w:pPr>
  </w:style>
  <w:style w:type="character" w:styleId="aff4">
    <w:name w:val="annotation reference"/>
    <w:rsid w:val="00AA4520"/>
    <w:rPr>
      <w:rFonts w:cs="Times New Roman"/>
      <w:sz w:val="16"/>
      <w:szCs w:val="16"/>
    </w:rPr>
  </w:style>
  <w:style w:type="paragraph" w:styleId="aff5">
    <w:name w:val="annotation text"/>
    <w:basedOn w:val="a"/>
    <w:link w:val="aff6"/>
    <w:rsid w:val="00AA4520"/>
    <w:rPr>
      <w:sz w:val="20"/>
      <w:szCs w:val="20"/>
    </w:rPr>
  </w:style>
  <w:style w:type="character" w:customStyle="1" w:styleId="aff6">
    <w:name w:val="Текст примечания Знак"/>
    <w:basedOn w:val="a0"/>
    <w:link w:val="aff5"/>
    <w:rsid w:val="00AA4520"/>
    <w:rPr>
      <w:rFonts w:eastAsia="Times New Roman"/>
      <w:sz w:val="20"/>
      <w:szCs w:val="20"/>
    </w:rPr>
  </w:style>
  <w:style w:type="paragraph" w:styleId="aff7">
    <w:name w:val="annotation subject"/>
    <w:basedOn w:val="aff5"/>
    <w:next w:val="aff5"/>
    <w:link w:val="aff8"/>
    <w:uiPriority w:val="99"/>
    <w:rsid w:val="00AA4520"/>
    <w:rPr>
      <w:b/>
      <w:bCs/>
    </w:rPr>
  </w:style>
  <w:style w:type="character" w:customStyle="1" w:styleId="aff8">
    <w:name w:val="Тема примечания Знак"/>
    <w:basedOn w:val="aff6"/>
    <w:link w:val="aff7"/>
    <w:uiPriority w:val="99"/>
    <w:rsid w:val="00AA4520"/>
    <w:rPr>
      <w:rFonts w:eastAsia="Times New Roman"/>
      <w:b/>
      <w:bCs/>
      <w:sz w:val="20"/>
      <w:szCs w:val="20"/>
    </w:rPr>
  </w:style>
  <w:style w:type="character" w:styleId="aff9">
    <w:name w:val="Hyperlink"/>
    <w:uiPriority w:val="99"/>
    <w:unhideWhenUsed/>
    <w:qFormat/>
    <w:rsid w:val="00AA4520"/>
    <w:rPr>
      <w:color w:val="0000FF"/>
      <w:u w:val="single"/>
    </w:rPr>
  </w:style>
  <w:style w:type="character" w:styleId="affa">
    <w:name w:val="FollowedHyperlink"/>
    <w:uiPriority w:val="99"/>
    <w:unhideWhenUsed/>
    <w:rsid w:val="00AA4520"/>
    <w:rPr>
      <w:color w:val="800080"/>
      <w:u w:val="single"/>
    </w:rPr>
  </w:style>
  <w:style w:type="paragraph" w:customStyle="1" w:styleId="rvps14">
    <w:name w:val="rvps14"/>
    <w:basedOn w:val="a"/>
    <w:rsid w:val="00AA4520"/>
    <w:pPr>
      <w:spacing w:before="100" w:beforeAutospacing="1" w:after="100" w:afterAutospacing="1"/>
    </w:pPr>
  </w:style>
  <w:style w:type="paragraph" w:customStyle="1" w:styleId="rvps6">
    <w:name w:val="rvps6"/>
    <w:basedOn w:val="a"/>
    <w:rsid w:val="00AA4520"/>
    <w:pPr>
      <w:spacing w:before="100" w:beforeAutospacing="1" w:after="100" w:afterAutospacing="1"/>
    </w:pPr>
  </w:style>
  <w:style w:type="paragraph" w:customStyle="1" w:styleId="rvps2">
    <w:name w:val="rvps2"/>
    <w:basedOn w:val="a"/>
    <w:qFormat/>
    <w:rsid w:val="00AA4520"/>
    <w:pPr>
      <w:spacing w:before="100" w:beforeAutospacing="1" w:after="100" w:afterAutospacing="1"/>
    </w:pPr>
    <w:rPr>
      <w:rFonts w:eastAsia="Calibri"/>
    </w:rPr>
  </w:style>
  <w:style w:type="table" w:customStyle="1" w:styleId="1a">
    <w:name w:val="Сетка таблицы1"/>
    <w:basedOn w:val="a1"/>
    <w:next w:val="ab"/>
    <w:uiPriority w:val="59"/>
    <w:rsid w:val="00AA4520"/>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A4520"/>
  </w:style>
  <w:style w:type="numbering" w:customStyle="1" w:styleId="29">
    <w:name w:val="Нет списка2"/>
    <w:next w:val="a2"/>
    <w:uiPriority w:val="99"/>
    <w:semiHidden/>
    <w:unhideWhenUsed/>
    <w:rsid w:val="00AA4520"/>
  </w:style>
  <w:style w:type="paragraph" w:customStyle="1" w:styleId="1c">
    <w:name w:val="Обычный1"/>
    <w:qFormat/>
    <w:rsid w:val="00AA4520"/>
    <w:pPr>
      <w:spacing w:line="276" w:lineRule="auto"/>
      <w:jc w:val="left"/>
    </w:pPr>
    <w:rPr>
      <w:rFonts w:ascii="Arial" w:eastAsia="Arial" w:hAnsi="Arial" w:cs="Arial"/>
      <w:color w:val="000000"/>
      <w:sz w:val="22"/>
      <w:szCs w:val="22"/>
      <w:lang w:val="ru-RU" w:eastAsia="ru-RU"/>
    </w:rPr>
  </w:style>
  <w:style w:type="character" w:customStyle="1" w:styleId="11">
    <w:name w:val="Обычный (веб) Знак1"/>
    <w:aliases w:val="Обычный (веб) Знак Знак"/>
    <w:link w:val="a3"/>
    <w:uiPriority w:val="99"/>
    <w:locked/>
    <w:rsid w:val="00AA4520"/>
    <w:rPr>
      <w:rFonts w:eastAsia="Times New Roman"/>
      <w:sz w:val="24"/>
      <w:szCs w:val="24"/>
    </w:rPr>
  </w:style>
  <w:style w:type="paragraph" w:customStyle="1" w:styleId="xl119">
    <w:name w:val="xl119"/>
    <w:basedOn w:val="a"/>
    <w:rsid w:val="00AA45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2a">
    <w:name w:val="Обычный2"/>
    <w:rsid w:val="00AA4520"/>
    <w:pPr>
      <w:spacing w:line="276" w:lineRule="auto"/>
      <w:jc w:val="left"/>
    </w:pPr>
    <w:rPr>
      <w:rFonts w:ascii="Arial" w:eastAsia="Arial" w:hAnsi="Arial" w:cs="Arial"/>
      <w:color w:val="000000"/>
      <w:sz w:val="22"/>
      <w:szCs w:val="22"/>
      <w:lang w:val="ru-RU" w:eastAsia="ru-RU"/>
    </w:rPr>
  </w:style>
  <w:style w:type="character" w:customStyle="1" w:styleId="1d">
    <w:name w:val="Неразрешенное упоминание1"/>
    <w:uiPriority w:val="99"/>
    <w:semiHidden/>
    <w:unhideWhenUsed/>
    <w:rsid w:val="00AA4520"/>
    <w:rPr>
      <w:color w:val="605E5C"/>
      <w:shd w:val="clear" w:color="auto" w:fill="E1DFDD"/>
    </w:rPr>
  </w:style>
  <w:style w:type="character" w:customStyle="1" w:styleId="translation-chunk">
    <w:name w:val="translation-chunk"/>
    <w:rsid w:val="00AA4520"/>
  </w:style>
  <w:style w:type="paragraph" w:customStyle="1" w:styleId="2">
    <w:name w:val="Стиль2"/>
    <w:basedOn w:val="a"/>
    <w:rsid w:val="00AA4520"/>
    <w:pPr>
      <w:widowControl w:val="0"/>
      <w:numPr>
        <w:numId w:val="23"/>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AA4520"/>
  </w:style>
  <w:style w:type="character" w:customStyle="1" w:styleId="rvts0">
    <w:name w:val="rvts0"/>
    <w:rsid w:val="00AA4520"/>
  </w:style>
  <w:style w:type="paragraph" w:customStyle="1" w:styleId="1e">
    <w:name w:val="Без интервала1"/>
    <w:uiPriority w:val="1"/>
    <w:qFormat/>
    <w:rsid w:val="00AA4520"/>
    <w:pPr>
      <w:jc w:val="left"/>
    </w:pPr>
    <w:rPr>
      <w:rFonts w:eastAsia="Times New Roman"/>
      <w:sz w:val="24"/>
      <w:szCs w:val="24"/>
      <w:lang w:val="ru-RU" w:eastAsia="ru-RU"/>
    </w:rPr>
  </w:style>
  <w:style w:type="paragraph" w:styleId="affb">
    <w:name w:val="No Spacing"/>
    <w:uiPriority w:val="1"/>
    <w:qFormat/>
    <w:rsid w:val="00E94928"/>
    <w:pPr>
      <w:jc w:val="left"/>
    </w:pPr>
    <w:rPr>
      <w:rFonts w:ascii="Calibri" w:eastAsia="Calibri" w:hAnsi="Calibri"/>
      <w:sz w:val="22"/>
      <w:szCs w:val="22"/>
      <w:lang w:val="ru-RU"/>
    </w:rPr>
  </w:style>
  <w:style w:type="character" w:customStyle="1" w:styleId="aff3">
    <w:name w:val="Абзац списка Знак"/>
    <w:aliases w:val="EBRD List Знак,CA bullets Знак,Details Знак,Заголовок 1.1 Знак"/>
    <w:link w:val="aff2"/>
    <w:uiPriority w:val="34"/>
    <w:locked/>
    <w:rsid w:val="00666974"/>
    <w:rPr>
      <w:rFonts w:eastAsia="Times New Roman"/>
      <w:sz w:val="24"/>
      <w:szCs w:val="24"/>
      <w:lang w:eastAsia="ru-RU"/>
    </w:rPr>
  </w:style>
  <w:style w:type="paragraph" w:customStyle="1" w:styleId="TableParagraph">
    <w:name w:val="Table Paragraph"/>
    <w:basedOn w:val="a"/>
    <w:uiPriority w:val="1"/>
    <w:qFormat/>
    <w:rsid w:val="004C0D2E"/>
    <w:pPr>
      <w:widowControl w:val="0"/>
      <w:autoSpaceDE w:val="0"/>
      <w:autoSpaceDN w:val="0"/>
      <w:ind w:left="73"/>
    </w:pPr>
    <w:rPr>
      <w:sz w:val="22"/>
      <w:szCs w:val="22"/>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20"/>
    <w:pPr>
      <w:jc w:val="left"/>
    </w:pPr>
    <w:rPr>
      <w:rFonts w:eastAsia="Times New Roman"/>
      <w:sz w:val="24"/>
      <w:szCs w:val="24"/>
      <w:lang w:eastAsia="ru-RU"/>
    </w:rPr>
  </w:style>
  <w:style w:type="paragraph" w:styleId="1">
    <w:name w:val="heading 1"/>
    <w:basedOn w:val="a"/>
    <w:next w:val="a"/>
    <w:link w:val="10"/>
    <w:uiPriority w:val="99"/>
    <w:qFormat/>
    <w:rsid w:val="00AA4520"/>
    <w:pPr>
      <w:keepNext/>
      <w:jc w:val="center"/>
      <w:outlineLvl w:val="0"/>
    </w:pPr>
    <w:rPr>
      <w:b/>
      <w:szCs w:val="20"/>
    </w:rPr>
  </w:style>
  <w:style w:type="paragraph" w:styleId="20">
    <w:name w:val="heading 2"/>
    <w:basedOn w:val="a"/>
    <w:next w:val="a"/>
    <w:link w:val="21"/>
    <w:uiPriority w:val="99"/>
    <w:qFormat/>
    <w:rsid w:val="00AA4520"/>
    <w:pPr>
      <w:keepNext/>
      <w:jc w:val="center"/>
      <w:outlineLvl w:val="1"/>
    </w:pPr>
    <w:rPr>
      <w:szCs w:val="20"/>
    </w:rPr>
  </w:style>
  <w:style w:type="paragraph" w:styleId="3">
    <w:name w:val="heading 3"/>
    <w:basedOn w:val="a"/>
    <w:next w:val="a"/>
    <w:link w:val="30"/>
    <w:uiPriority w:val="99"/>
    <w:qFormat/>
    <w:rsid w:val="00AA4520"/>
    <w:pPr>
      <w:keepNext/>
      <w:spacing w:before="240" w:after="60"/>
      <w:outlineLvl w:val="2"/>
    </w:pPr>
    <w:rPr>
      <w:rFonts w:ascii="Arial" w:hAnsi="Arial"/>
      <w:b/>
      <w:bCs/>
      <w:sz w:val="26"/>
      <w:szCs w:val="26"/>
    </w:rPr>
  </w:style>
  <w:style w:type="paragraph" w:styleId="4">
    <w:name w:val="heading 4"/>
    <w:basedOn w:val="a"/>
    <w:next w:val="a"/>
    <w:link w:val="40"/>
    <w:qFormat/>
    <w:rsid w:val="00AA452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A4520"/>
    <w:pPr>
      <w:spacing w:before="240" w:after="60"/>
      <w:outlineLvl w:val="4"/>
    </w:pPr>
    <w:rPr>
      <w:b/>
      <w:bCs/>
      <w:i/>
      <w:iCs/>
      <w:sz w:val="26"/>
      <w:szCs w:val="26"/>
    </w:rPr>
  </w:style>
  <w:style w:type="paragraph" w:styleId="7">
    <w:name w:val="heading 7"/>
    <w:basedOn w:val="a"/>
    <w:next w:val="a"/>
    <w:link w:val="70"/>
    <w:uiPriority w:val="99"/>
    <w:qFormat/>
    <w:rsid w:val="00AA45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520"/>
    <w:rPr>
      <w:rFonts w:eastAsia="Times New Roman"/>
      <w:b/>
      <w:sz w:val="24"/>
      <w:szCs w:val="20"/>
    </w:rPr>
  </w:style>
  <w:style w:type="character" w:customStyle="1" w:styleId="21">
    <w:name w:val="Заголовок 2 Знак"/>
    <w:basedOn w:val="a0"/>
    <w:link w:val="20"/>
    <w:uiPriority w:val="99"/>
    <w:rsid w:val="00AA4520"/>
    <w:rPr>
      <w:rFonts w:eastAsia="Times New Roman"/>
      <w:sz w:val="24"/>
      <w:szCs w:val="20"/>
    </w:rPr>
  </w:style>
  <w:style w:type="character" w:customStyle="1" w:styleId="30">
    <w:name w:val="Заголовок 3 Знак"/>
    <w:basedOn w:val="a0"/>
    <w:link w:val="3"/>
    <w:uiPriority w:val="99"/>
    <w:rsid w:val="00AA4520"/>
    <w:rPr>
      <w:rFonts w:ascii="Arial" w:eastAsia="Times New Roman" w:hAnsi="Arial"/>
      <w:b/>
      <w:bCs/>
      <w:sz w:val="26"/>
      <w:szCs w:val="26"/>
    </w:rPr>
  </w:style>
  <w:style w:type="character" w:customStyle="1" w:styleId="40">
    <w:name w:val="Заголовок 4 Знак"/>
    <w:basedOn w:val="a0"/>
    <w:link w:val="4"/>
    <w:rsid w:val="00AA4520"/>
    <w:rPr>
      <w:rFonts w:ascii="Calibri" w:eastAsia="Times New Roman" w:hAnsi="Calibri"/>
      <w:b/>
      <w:bCs/>
      <w:lang w:eastAsia="ru-RU"/>
    </w:rPr>
  </w:style>
  <w:style w:type="character" w:customStyle="1" w:styleId="50">
    <w:name w:val="Заголовок 5 Знак"/>
    <w:basedOn w:val="a0"/>
    <w:link w:val="5"/>
    <w:uiPriority w:val="99"/>
    <w:rsid w:val="00AA4520"/>
    <w:rPr>
      <w:rFonts w:eastAsia="Times New Roman"/>
      <w:b/>
      <w:bCs/>
      <w:i/>
      <w:iCs/>
      <w:sz w:val="26"/>
      <w:szCs w:val="26"/>
    </w:rPr>
  </w:style>
  <w:style w:type="character" w:customStyle="1" w:styleId="70">
    <w:name w:val="Заголовок 7 Знак"/>
    <w:basedOn w:val="a0"/>
    <w:link w:val="7"/>
    <w:uiPriority w:val="99"/>
    <w:rsid w:val="00AA4520"/>
    <w:rPr>
      <w:rFonts w:eastAsia="Times New Roman"/>
      <w:sz w:val="24"/>
      <w:szCs w:val="24"/>
    </w:rPr>
  </w:style>
  <w:style w:type="paragraph" w:styleId="HTML">
    <w:name w:val="HTML Preformatted"/>
    <w:basedOn w:val="a"/>
    <w:link w:val="HTML0"/>
    <w:uiPriority w:val="99"/>
    <w:rsid w:val="00AA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A4520"/>
    <w:rPr>
      <w:rFonts w:ascii="Courier New" w:eastAsia="Times New Roman" w:hAnsi="Courier New"/>
      <w:sz w:val="20"/>
      <w:szCs w:val="20"/>
    </w:rPr>
  </w:style>
  <w:style w:type="paragraph" w:styleId="a3">
    <w:name w:val="Normal (Web)"/>
    <w:aliases w:val="Обычный (веб) Знак"/>
    <w:basedOn w:val="a"/>
    <w:link w:val="11"/>
    <w:uiPriority w:val="99"/>
    <w:rsid w:val="00AA4520"/>
    <w:pPr>
      <w:spacing w:before="100" w:beforeAutospacing="1" w:after="100" w:afterAutospacing="1"/>
    </w:pPr>
  </w:style>
  <w:style w:type="character" w:styleId="a4">
    <w:name w:val="Strong"/>
    <w:uiPriority w:val="22"/>
    <w:qFormat/>
    <w:rsid w:val="00AA4520"/>
    <w:rPr>
      <w:rFonts w:cs="Times New Roman"/>
      <w:b/>
    </w:rPr>
  </w:style>
  <w:style w:type="character" w:styleId="a5">
    <w:name w:val="Emphasis"/>
    <w:uiPriority w:val="99"/>
    <w:qFormat/>
    <w:rsid w:val="00AA4520"/>
    <w:rPr>
      <w:rFonts w:cs="Times New Roman"/>
      <w:i/>
    </w:rPr>
  </w:style>
  <w:style w:type="paragraph" w:styleId="a6">
    <w:name w:val="footer"/>
    <w:basedOn w:val="a"/>
    <w:link w:val="a7"/>
    <w:uiPriority w:val="99"/>
    <w:rsid w:val="00AA4520"/>
    <w:pPr>
      <w:tabs>
        <w:tab w:val="center" w:pos="4677"/>
        <w:tab w:val="right" w:pos="9355"/>
      </w:tabs>
    </w:pPr>
  </w:style>
  <w:style w:type="character" w:customStyle="1" w:styleId="a7">
    <w:name w:val="Нижний колонтитул Знак"/>
    <w:basedOn w:val="a0"/>
    <w:link w:val="a6"/>
    <w:uiPriority w:val="99"/>
    <w:rsid w:val="00AA4520"/>
    <w:rPr>
      <w:rFonts w:eastAsia="Times New Roman"/>
      <w:sz w:val="24"/>
      <w:szCs w:val="24"/>
    </w:rPr>
  </w:style>
  <w:style w:type="paragraph" w:customStyle="1" w:styleId="12">
    <w:name w:val="Знак Знак Знак1 Знак"/>
    <w:basedOn w:val="a"/>
    <w:uiPriority w:val="99"/>
    <w:rsid w:val="00AA4520"/>
    <w:rPr>
      <w:rFonts w:ascii="Verdana" w:hAnsi="Verdana" w:cs="Verdana"/>
      <w:sz w:val="20"/>
      <w:szCs w:val="20"/>
      <w:lang w:val="en-US" w:eastAsia="en-US"/>
    </w:rPr>
  </w:style>
  <w:style w:type="character" w:styleId="a8">
    <w:name w:val="page number"/>
    <w:uiPriority w:val="99"/>
    <w:rsid w:val="00AA4520"/>
    <w:rPr>
      <w:rFonts w:cs="Times New Roman"/>
    </w:rPr>
  </w:style>
  <w:style w:type="paragraph" w:styleId="a9">
    <w:name w:val="Balloon Text"/>
    <w:basedOn w:val="a"/>
    <w:link w:val="aa"/>
    <w:uiPriority w:val="99"/>
    <w:semiHidden/>
    <w:rsid w:val="00AA4520"/>
    <w:rPr>
      <w:rFonts w:ascii="Tahoma" w:hAnsi="Tahoma"/>
      <w:sz w:val="16"/>
      <w:szCs w:val="16"/>
    </w:rPr>
  </w:style>
  <w:style w:type="character" w:customStyle="1" w:styleId="aa">
    <w:name w:val="Текст выноски Знак"/>
    <w:basedOn w:val="a0"/>
    <w:link w:val="a9"/>
    <w:uiPriority w:val="99"/>
    <w:semiHidden/>
    <w:rsid w:val="00AA4520"/>
    <w:rPr>
      <w:rFonts w:ascii="Tahoma" w:eastAsia="Times New Roman" w:hAnsi="Tahoma"/>
      <w:sz w:val="16"/>
      <w:szCs w:val="16"/>
    </w:rPr>
  </w:style>
  <w:style w:type="table" w:styleId="ab">
    <w:name w:val="Table Grid"/>
    <w:basedOn w:val="a1"/>
    <w:uiPriority w:val="99"/>
    <w:rsid w:val="00AA4520"/>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uiPriority w:val="99"/>
    <w:rsid w:val="00AA4520"/>
    <w:rPr>
      <w:rFonts w:ascii="Verdana" w:hAnsi="Verdana" w:cs="Verdana"/>
      <w:sz w:val="20"/>
      <w:szCs w:val="20"/>
      <w:lang w:val="en-US" w:eastAsia="en-US"/>
    </w:rPr>
  </w:style>
  <w:style w:type="paragraph" w:styleId="ac">
    <w:name w:val="Block Text"/>
    <w:basedOn w:val="a"/>
    <w:uiPriority w:val="99"/>
    <w:rsid w:val="00AA4520"/>
    <w:pPr>
      <w:ind w:left="540" w:right="69" w:hanging="180"/>
      <w:jc w:val="both"/>
    </w:pPr>
    <w:rPr>
      <w:rFonts w:ascii="Times New Roman CYR" w:hAnsi="Times New Roman CYR" w:cs="Times New Roman CYR"/>
    </w:rPr>
  </w:style>
  <w:style w:type="paragraph" w:styleId="ad">
    <w:name w:val="Title"/>
    <w:basedOn w:val="a"/>
    <w:link w:val="ae"/>
    <w:qFormat/>
    <w:rsid w:val="00AA4520"/>
    <w:pPr>
      <w:jc w:val="center"/>
    </w:pPr>
    <w:rPr>
      <w:sz w:val="32"/>
      <w:szCs w:val="20"/>
    </w:rPr>
  </w:style>
  <w:style w:type="character" w:customStyle="1" w:styleId="ae">
    <w:name w:val="Название Знак"/>
    <w:basedOn w:val="a0"/>
    <w:link w:val="ad"/>
    <w:rsid w:val="00AA4520"/>
    <w:rPr>
      <w:rFonts w:eastAsia="Times New Roman"/>
      <w:sz w:val="32"/>
      <w:szCs w:val="20"/>
      <w:lang w:eastAsia="ru-RU"/>
    </w:rPr>
  </w:style>
  <w:style w:type="paragraph" w:styleId="af">
    <w:name w:val="Body Text"/>
    <w:basedOn w:val="a"/>
    <w:link w:val="af0"/>
    <w:uiPriority w:val="99"/>
    <w:rsid w:val="00AA4520"/>
    <w:pPr>
      <w:jc w:val="both"/>
    </w:pPr>
    <w:rPr>
      <w:sz w:val="28"/>
      <w:szCs w:val="20"/>
    </w:rPr>
  </w:style>
  <w:style w:type="character" w:customStyle="1" w:styleId="af0">
    <w:name w:val="Основной текст Знак"/>
    <w:basedOn w:val="a0"/>
    <w:link w:val="af"/>
    <w:uiPriority w:val="99"/>
    <w:rsid w:val="00AA4520"/>
    <w:rPr>
      <w:rFonts w:eastAsia="Times New Roman"/>
      <w:szCs w:val="20"/>
    </w:rPr>
  </w:style>
  <w:style w:type="paragraph" w:styleId="22">
    <w:name w:val="Body Text 2"/>
    <w:basedOn w:val="a"/>
    <w:link w:val="23"/>
    <w:uiPriority w:val="99"/>
    <w:rsid w:val="00AA4520"/>
    <w:pPr>
      <w:jc w:val="right"/>
    </w:pPr>
    <w:rPr>
      <w:sz w:val="28"/>
      <w:szCs w:val="20"/>
    </w:rPr>
  </w:style>
  <w:style w:type="character" w:customStyle="1" w:styleId="23">
    <w:name w:val="Основной текст 2 Знак"/>
    <w:basedOn w:val="a0"/>
    <w:link w:val="22"/>
    <w:uiPriority w:val="99"/>
    <w:rsid w:val="00AA4520"/>
    <w:rPr>
      <w:rFonts w:eastAsia="Times New Roman"/>
      <w:szCs w:val="20"/>
    </w:rPr>
  </w:style>
  <w:style w:type="paragraph" w:styleId="31">
    <w:name w:val="Body Text 3"/>
    <w:basedOn w:val="a"/>
    <w:link w:val="32"/>
    <w:uiPriority w:val="99"/>
    <w:rsid w:val="00AA4520"/>
    <w:rPr>
      <w:sz w:val="26"/>
      <w:szCs w:val="20"/>
      <w:lang w:val="en-US"/>
    </w:rPr>
  </w:style>
  <w:style w:type="character" w:customStyle="1" w:styleId="32">
    <w:name w:val="Основной текст 3 Знак"/>
    <w:basedOn w:val="a0"/>
    <w:link w:val="31"/>
    <w:uiPriority w:val="99"/>
    <w:rsid w:val="00AA4520"/>
    <w:rPr>
      <w:rFonts w:eastAsia="Times New Roman"/>
      <w:sz w:val="26"/>
      <w:szCs w:val="20"/>
      <w:lang w:val="en-US"/>
    </w:rPr>
  </w:style>
  <w:style w:type="paragraph" w:customStyle="1" w:styleId="af1">
    <w:name w:val="Òåêñò"/>
    <w:uiPriority w:val="99"/>
    <w:rsid w:val="00AA4520"/>
    <w:pPr>
      <w:widowControl w:val="0"/>
      <w:spacing w:line="210" w:lineRule="atLeast"/>
      <w:ind w:firstLine="454"/>
      <w:jc w:val="both"/>
    </w:pPr>
    <w:rPr>
      <w:rFonts w:eastAsia="Times New Roman"/>
      <w:color w:val="000000"/>
      <w:sz w:val="20"/>
      <w:szCs w:val="20"/>
      <w:lang w:val="en-US" w:eastAsia="ru-RU"/>
    </w:rPr>
  </w:style>
  <w:style w:type="paragraph" w:customStyle="1" w:styleId="33">
    <w:name w:val="Ïîäçàã3"/>
    <w:basedOn w:val="a"/>
    <w:uiPriority w:val="99"/>
    <w:rsid w:val="00AA4520"/>
    <w:pPr>
      <w:widowControl w:val="0"/>
      <w:spacing w:before="113" w:after="57" w:line="210" w:lineRule="atLeast"/>
      <w:jc w:val="center"/>
    </w:pPr>
    <w:rPr>
      <w:b/>
      <w:sz w:val="20"/>
      <w:szCs w:val="20"/>
      <w:lang w:val="en-US"/>
    </w:rPr>
  </w:style>
  <w:style w:type="paragraph" w:customStyle="1" w:styleId="a1Legal">
    <w:name w:val="a1Legal"/>
    <w:basedOn w:val="a"/>
    <w:uiPriority w:val="99"/>
    <w:rsid w:val="00AA4520"/>
    <w:pPr>
      <w:tabs>
        <w:tab w:val="left" w:pos="720"/>
        <w:tab w:val="left" w:pos="1440"/>
      </w:tabs>
      <w:overflowPunct w:val="0"/>
      <w:autoSpaceDE w:val="0"/>
      <w:autoSpaceDN w:val="0"/>
      <w:adjustRightInd w:val="0"/>
      <w:ind w:left="2160" w:hanging="2160"/>
      <w:textAlignment w:val="baseline"/>
    </w:pPr>
    <w:rPr>
      <w:szCs w:val="20"/>
      <w:lang w:val="en-US"/>
    </w:rPr>
  </w:style>
  <w:style w:type="paragraph" w:customStyle="1" w:styleId="af2">
    <w:name w:val="Знак Знак Знак Знак Знак Знак Знак"/>
    <w:basedOn w:val="a"/>
    <w:uiPriority w:val="99"/>
    <w:rsid w:val="00AA4520"/>
    <w:rPr>
      <w:rFonts w:ascii="Verdana" w:hAnsi="Verdana" w:cs="Verdana"/>
      <w:sz w:val="20"/>
      <w:szCs w:val="20"/>
      <w:lang w:val="en-US" w:eastAsia="en-US"/>
    </w:rPr>
  </w:style>
  <w:style w:type="paragraph" w:styleId="af3">
    <w:name w:val="Body Text Indent"/>
    <w:basedOn w:val="a"/>
    <w:link w:val="af4"/>
    <w:uiPriority w:val="99"/>
    <w:rsid w:val="00AA4520"/>
    <w:pPr>
      <w:spacing w:after="120"/>
      <w:ind w:left="283"/>
    </w:pPr>
  </w:style>
  <w:style w:type="character" w:customStyle="1" w:styleId="af4">
    <w:name w:val="Основной текст с отступом Знак"/>
    <w:basedOn w:val="a0"/>
    <w:link w:val="af3"/>
    <w:uiPriority w:val="99"/>
    <w:rsid w:val="00AA4520"/>
    <w:rPr>
      <w:rFonts w:eastAsia="Times New Roman"/>
      <w:sz w:val="24"/>
      <w:szCs w:val="24"/>
    </w:rPr>
  </w:style>
  <w:style w:type="paragraph" w:customStyle="1" w:styleId="af5">
    <w:name w:val="Знак"/>
    <w:basedOn w:val="a"/>
    <w:uiPriority w:val="99"/>
    <w:rsid w:val="00AA4520"/>
    <w:rPr>
      <w:rFonts w:ascii="Verdana" w:hAnsi="Verdana"/>
      <w:lang w:val="en-US" w:eastAsia="en-US"/>
    </w:rPr>
  </w:style>
  <w:style w:type="character" w:customStyle="1" w:styleId="refs">
    <w:name w:val="refs"/>
    <w:uiPriority w:val="99"/>
    <w:rsid w:val="00AA4520"/>
    <w:rPr>
      <w:rFonts w:cs="Times New Roman"/>
    </w:rPr>
  </w:style>
  <w:style w:type="paragraph" w:styleId="24">
    <w:name w:val="Body Text Indent 2"/>
    <w:basedOn w:val="a"/>
    <w:link w:val="25"/>
    <w:uiPriority w:val="99"/>
    <w:rsid w:val="00AA4520"/>
    <w:pPr>
      <w:spacing w:after="120" w:line="480" w:lineRule="auto"/>
      <w:ind w:left="283"/>
    </w:pPr>
    <w:rPr>
      <w:szCs w:val="20"/>
    </w:rPr>
  </w:style>
  <w:style w:type="character" w:customStyle="1" w:styleId="25">
    <w:name w:val="Основной текст с отступом 2 Знак"/>
    <w:basedOn w:val="a0"/>
    <w:link w:val="24"/>
    <w:uiPriority w:val="99"/>
    <w:rsid w:val="00AA4520"/>
    <w:rPr>
      <w:rFonts w:eastAsia="Times New Roman"/>
      <w:sz w:val="24"/>
      <w:szCs w:val="20"/>
    </w:rPr>
  </w:style>
  <w:style w:type="paragraph" w:customStyle="1" w:styleId="Preformatted">
    <w:name w:val="Preformatted"/>
    <w:basedOn w:val="a"/>
    <w:uiPriority w:val="99"/>
    <w:rsid w:val="00AA45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4">
    <w:name w:val="Обычный (веб)1"/>
    <w:basedOn w:val="a"/>
    <w:uiPriority w:val="99"/>
    <w:rsid w:val="00AA4520"/>
    <w:pPr>
      <w:spacing w:after="107"/>
      <w:jc w:val="both"/>
    </w:pPr>
  </w:style>
  <w:style w:type="paragraph" w:styleId="34">
    <w:name w:val="Body Text Indent 3"/>
    <w:basedOn w:val="a"/>
    <w:link w:val="35"/>
    <w:uiPriority w:val="99"/>
    <w:rsid w:val="00AA4520"/>
    <w:pPr>
      <w:spacing w:after="120"/>
      <w:ind w:left="283"/>
    </w:pPr>
    <w:rPr>
      <w:sz w:val="16"/>
      <w:szCs w:val="16"/>
    </w:rPr>
  </w:style>
  <w:style w:type="character" w:customStyle="1" w:styleId="35">
    <w:name w:val="Основной текст с отступом 3 Знак"/>
    <w:basedOn w:val="a0"/>
    <w:link w:val="34"/>
    <w:uiPriority w:val="99"/>
    <w:rsid w:val="00AA4520"/>
    <w:rPr>
      <w:rFonts w:eastAsia="Times New Roman"/>
      <w:sz w:val="16"/>
      <w:szCs w:val="16"/>
    </w:r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AA4520"/>
    <w:rPr>
      <w:rFonts w:ascii="Verdana" w:hAnsi="Verdana" w:cs="Verdana"/>
      <w:sz w:val="20"/>
      <w:szCs w:val="20"/>
      <w:lang w:val="en-US" w:eastAsia="en-US"/>
    </w:rPr>
  </w:style>
  <w:style w:type="character" w:customStyle="1" w:styleId="WW8Num2z1">
    <w:name w:val="WW8Num2z1"/>
    <w:uiPriority w:val="99"/>
    <w:rsid w:val="00AA4520"/>
    <w:rPr>
      <w:rFonts w:ascii="Symbol" w:hAnsi="Symbol"/>
    </w:rPr>
  </w:style>
  <w:style w:type="character" w:customStyle="1" w:styleId="WW8Num2z2">
    <w:name w:val="WW8Num2z2"/>
    <w:uiPriority w:val="99"/>
    <w:rsid w:val="00AA4520"/>
    <w:rPr>
      <w:rFonts w:ascii="Times New Roman" w:hAnsi="Times New Roman"/>
    </w:rPr>
  </w:style>
  <w:style w:type="character" w:customStyle="1" w:styleId="WW8Num3z0">
    <w:name w:val="WW8Num3z0"/>
    <w:uiPriority w:val="99"/>
    <w:rsid w:val="00AA4520"/>
    <w:rPr>
      <w:rFonts w:ascii="Symbol" w:hAnsi="Symbol"/>
    </w:rPr>
  </w:style>
  <w:style w:type="character" w:customStyle="1" w:styleId="WW8Num5z0">
    <w:name w:val="WW8Num5z0"/>
    <w:uiPriority w:val="99"/>
    <w:rsid w:val="00AA4520"/>
    <w:rPr>
      <w:rFonts w:ascii="Times New Roman CYR" w:hAnsi="Times New Roman CYR"/>
    </w:rPr>
  </w:style>
  <w:style w:type="character" w:customStyle="1" w:styleId="Absatz-Standardschriftart">
    <w:name w:val="Absatz-Standardschriftart"/>
    <w:uiPriority w:val="99"/>
    <w:rsid w:val="00AA4520"/>
  </w:style>
  <w:style w:type="character" w:customStyle="1" w:styleId="WW8Num2z0">
    <w:name w:val="WW8Num2z0"/>
    <w:uiPriority w:val="99"/>
    <w:rsid w:val="00AA4520"/>
    <w:rPr>
      <w:rFonts w:ascii="Times New Roman" w:hAnsi="Times New Roman"/>
    </w:rPr>
  </w:style>
  <w:style w:type="character" w:customStyle="1" w:styleId="WW8Num3z1">
    <w:name w:val="WW8Num3z1"/>
    <w:uiPriority w:val="99"/>
    <w:rsid w:val="00AA4520"/>
    <w:rPr>
      <w:rFonts w:ascii="Symbol" w:hAnsi="Symbol"/>
    </w:rPr>
  </w:style>
  <w:style w:type="character" w:customStyle="1" w:styleId="WW8Num3z2">
    <w:name w:val="WW8Num3z2"/>
    <w:uiPriority w:val="99"/>
    <w:rsid w:val="00AA4520"/>
    <w:rPr>
      <w:rFonts w:ascii="Times New Roman" w:hAnsi="Times New Roman"/>
    </w:rPr>
  </w:style>
  <w:style w:type="character" w:customStyle="1" w:styleId="WW8Num4z0">
    <w:name w:val="WW8Num4z0"/>
    <w:uiPriority w:val="99"/>
    <w:rsid w:val="00AA4520"/>
    <w:rPr>
      <w:rFonts w:ascii="Symbol" w:hAnsi="Symbol"/>
    </w:rPr>
  </w:style>
  <w:style w:type="character" w:customStyle="1" w:styleId="WW8Num7z0">
    <w:name w:val="WW8Num7z0"/>
    <w:uiPriority w:val="99"/>
    <w:rsid w:val="00AA4520"/>
    <w:rPr>
      <w:rFonts w:ascii="Times New Roman CYR" w:hAnsi="Times New Roman CYR"/>
    </w:rPr>
  </w:style>
  <w:style w:type="character" w:customStyle="1" w:styleId="26">
    <w:name w:val="Основной шрифт абзаца2"/>
    <w:uiPriority w:val="99"/>
    <w:rsid w:val="00AA4520"/>
  </w:style>
  <w:style w:type="character" w:customStyle="1" w:styleId="WW8Num1z0">
    <w:name w:val="WW8Num1z0"/>
    <w:uiPriority w:val="99"/>
    <w:rsid w:val="00AA4520"/>
    <w:rPr>
      <w:b/>
    </w:rPr>
  </w:style>
  <w:style w:type="character" w:customStyle="1" w:styleId="WW8Num9z0">
    <w:name w:val="WW8Num9z0"/>
    <w:uiPriority w:val="99"/>
    <w:rsid w:val="00AA4520"/>
    <w:rPr>
      <w:rFonts w:ascii="Times New Roman" w:hAnsi="Times New Roman"/>
    </w:rPr>
  </w:style>
  <w:style w:type="character" w:customStyle="1" w:styleId="WW8Num14z1">
    <w:name w:val="WW8Num14z1"/>
    <w:uiPriority w:val="99"/>
    <w:rsid w:val="00AA4520"/>
    <w:rPr>
      <w:rFonts w:ascii="Symbol" w:hAnsi="Symbol"/>
    </w:rPr>
  </w:style>
  <w:style w:type="character" w:customStyle="1" w:styleId="WW8Num14z2">
    <w:name w:val="WW8Num14z2"/>
    <w:uiPriority w:val="99"/>
    <w:rsid w:val="00AA4520"/>
    <w:rPr>
      <w:rFonts w:ascii="Times New Roman" w:hAnsi="Times New Roman"/>
    </w:rPr>
  </w:style>
  <w:style w:type="character" w:customStyle="1" w:styleId="WW8Num15z0">
    <w:name w:val="WW8Num15z0"/>
    <w:uiPriority w:val="99"/>
    <w:rsid w:val="00AA4520"/>
    <w:rPr>
      <w:color w:val="0000FF"/>
    </w:rPr>
  </w:style>
  <w:style w:type="character" w:customStyle="1" w:styleId="WW8Num15z2">
    <w:name w:val="WW8Num15z2"/>
    <w:uiPriority w:val="99"/>
    <w:rsid w:val="00AA4520"/>
    <w:rPr>
      <w:color w:val="auto"/>
    </w:rPr>
  </w:style>
  <w:style w:type="character" w:customStyle="1" w:styleId="WW8Num18z0">
    <w:name w:val="WW8Num18z0"/>
    <w:uiPriority w:val="99"/>
    <w:rsid w:val="00AA4520"/>
    <w:rPr>
      <w:rFonts w:ascii="Symbol" w:hAnsi="Symbol"/>
    </w:rPr>
  </w:style>
  <w:style w:type="character" w:customStyle="1" w:styleId="WW8Num18z1">
    <w:name w:val="WW8Num18z1"/>
    <w:uiPriority w:val="99"/>
    <w:rsid w:val="00AA4520"/>
    <w:rPr>
      <w:rFonts w:ascii="Courier New" w:hAnsi="Courier New"/>
    </w:rPr>
  </w:style>
  <w:style w:type="character" w:customStyle="1" w:styleId="WW8Num18z2">
    <w:name w:val="WW8Num18z2"/>
    <w:uiPriority w:val="99"/>
    <w:rsid w:val="00AA4520"/>
    <w:rPr>
      <w:rFonts w:ascii="Wingdings" w:hAnsi="Wingdings"/>
    </w:rPr>
  </w:style>
  <w:style w:type="character" w:customStyle="1" w:styleId="WW8Num18z3">
    <w:name w:val="WW8Num18z3"/>
    <w:uiPriority w:val="99"/>
    <w:rsid w:val="00AA4520"/>
    <w:rPr>
      <w:rFonts w:ascii="Symbol" w:hAnsi="Symbol"/>
    </w:rPr>
  </w:style>
  <w:style w:type="character" w:customStyle="1" w:styleId="WW8Num20z0">
    <w:name w:val="WW8Num20z0"/>
    <w:uiPriority w:val="99"/>
    <w:rsid w:val="00AA4520"/>
    <w:rPr>
      <w:color w:val="auto"/>
    </w:rPr>
  </w:style>
  <w:style w:type="character" w:customStyle="1" w:styleId="WW8Num21z0">
    <w:name w:val="WW8Num21z0"/>
    <w:uiPriority w:val="99"/>
    <w:rsid w:val="00AA4520"/>
  </w:style>
  <w:style w:type="character" w:customStyle="1" w:styleId="WW8Num21z1">
    <w:name w:val="WW8Num21z1"/>
    <w:uiPriority w:val="99"/>
    <w:rsid w:val="00AA4520"/>
    <w:rPr>
      <w:rFonts w:ascii="Times New Roman" w:hAnsi="Times New Roman"/>
    </w:rPr>
  </w:style>
  <w:style w:type="character" w:customStyle="1" w:styleId="WW8Num22z0">
    <w:name w:val="WW8Num22z0"/>
    <w:uiPriority w:val="99"/>
    <w:rsid w:val="00AA4520"/>
    <w:rPr>
      <w:rFonts w:ascii="Times New Roman" w:hAnsi="Times New Roman"/>
      <w:color w:val="auto"/>
    </w:rPr>
  </w:style>
  <w:style w:type="character" w:customStyle="1" w:styleId="WW8Num24z0">
    <w:name w:val="WW8Num24z0"/>
    <w:uiPriority w:val="99"/>
    <w:rsid w:val="00AA4520"/>
    <w:rPr>
      <w:sz w:val="24"/>
    </w:rPr>
  </w:style>
  <w:style w:type="character" w:customStyle="1" w:styleId="WW8Num24z1">
    <w:name w:val="WW8Num24z1"/>
    <w:uiPriority w:val="99"/>
    <w:rsid w:val="00AA4520"/>
    <w:rPr>
      <w:rFonts w:ascii="Symbol" w:hAnsi="Symbol"/>
      <w:sz w:val="20"/>
    </w:rPr>
  </w:style>
  <w:style w:type="character" w:customStyle="1" w:styleId="WW8Num26z1">
    <w:name w:val="WW8Num26z1"/>
    <w:uiPriority w:val="99"/>
    <w:rsid w:val="00AA4520"/>
    <w:rPr>
      <w:rFonts w:ascii="Times New Roman" w:hAnsi="Times New Roman"/>
    </w:rPr>
  </w:style>
  <w:style w:type="character" w:customStyle="1" w:styleId="WW8Num27z0">
    <w:name w:val="WW8Num27z0"/>
    <w:uiPriority w:val="99"/>
    <w:rsid w:val="00AA4520"/>
    <w:rPr>
      <w:b/>
    </w:rPr>
  </w:style>
  <w:style w:type="character" w:customStyle="1" w:styleId="WW8Num28z0">
    <w:name w:val="WW8Num28z0"/>
    <w:uiPriority w:val="99"/>
    <w:rsid w:val="00AA4520"/>
    <w:rPr>
      <w:rFonts w:ascii="Times New Roman" w:hAnsi="Times New Roman"/>
    </w:rPr>
  </w:style>
  <w:style w:type="character" w:customStyle="1" w:styleId="WW8Num28z1">
    <w:name w:val="WW8Num28z1"/>
    <w:uiPriority w:val="99"/>
    <w:rsid w:val="00AA4520"/>
    <w:rPr>
      <w:rFonts w:ascii="Courier New" w:hAnsi="Courier New"/>
    </w:rPr>
  </w:style>
  <w:style w:type="character" w:customStyle="1" w:styleId="WW8Num28z2">
    <w:name w:val="WW8Num28z2"/>
    <w:uiPriority w:val="99"/>
    <w:rsid w:val="00AA4520"/>
    <w:rPr>
      <w:rFonts w:ascii="Wingdings" w:hAnsi="Wingdings"/>
    </w:rPr>
  </w:style>
  <w:style w:type="character" w:customStyle="1" w:styleId="WW8Num28z3">
    <w:name w:val="WW8Num28z3"/>
    <w:uiPriority w:val="99"/>
    <w:rsid w:val="00AA4520"/>
    <w:rPr>
      <w:rFonts w:ascii="Symbol" w:hAnsi="Symbol"/>
    </w:rPr>
  </w:style>
  <w:style w:type="character" w:customStyle="1" w:styleId="WW8Num29z0">
    <w:name w:val="WW8Num29z0"/>
    <w:uiPriority w:val="99"/>
    <w:rsid w:val="00AA4520"/>
    <w:rPr>
      <w:rFonts w:ascii="Symbol" w:hAnsi="Symbol"/>
    </w:rPr>
  </w:style>
  <w:style w:type="character" w:customStyle="1" w:styleId="WW8Num30z0">
    <w:name w:val="WW8Num30z0"/>
    <w:uiPriority w:val="99"/>
    <w:rsid w:val="00AA4520"/>
    <w:rPr>
      <w:rFonts w:ascii="Symbol" w:hAnsi="Symbol"/>
    </w:rPr>
  </w:style>
  <w:style w:type="character" w:customStyle="1" w:styleId="WW8Num30z1">
    <w:name w:val="WW8Num30z1"/>
    <w:uiPriority w:val="99"/>
    <w:rsid w:val="00AA4520"/>
    <w:rPr>
      <w:rFonts w:ascii="Courier New" w:hAnsi="Courier New"/>
    </w:rPr>
  </w:style>
  <w:style w:type="character" w:customStyle="1" w:styleId="WW8Num30z2">
    <w:name w:val="WW8Num30z2"/>
    <w:uiPriority w:val="99"/>
    <w:rsid w:val="00AA4520"/>
    <w:rPr>
      <w:rFonts w:ascii="Wingdings" w:hAnsi="Wingdings"/>
    </w:rPr>
  </w:style>
  <w:style w:type="character" w:customStyle="1" w:styleId="15">
    <w:name w:val="Основной шрифт абзаца1"/>
    <w:uiPriority w:val="99"/>
    <w:rsid w:val="00AA4520"/>
  </w:style>
  <w:style w:type="character" w:customStyle="1" w:styleId="apple-style-span">
    <w:name w:val="apple-style-span"/>
    <w:uiPriority w:val="99"/>
    <w:rsid w:val="00AA4520"/>
    <w:rPr>
      <w:rFonts w:cs="Times New Roman"/>
    </w:rPr>
  </w:style>
  <w:style w:type="character" w:customStyle="1" w:styleId="af6">
    <w:name w:val="Символ нумерации"/>
    <w:uiPriority w:val="99"/>
    <w:rsid w:val="00AA4520"/>
  </w:style>
  <w:style w:type="paragraph" w:customStyle="1" w:styleId="af7">
    <w:basedOn w:val="a"/>
    <w:next w:val="af"/>
    <w:uiPriority w:val="99"/>
    <w:rsid w:val="00AA4520"/>
    <w:pPr>
      <w:suppressAutoHyphens/>
      <w:jc w:val="center"/>
    </w:pPr>
    <w:rPr>
      <w:sz w:val="32"/>
      <w:szCs w:val="20"/>
      <w:lang w:eastAsia="ar-SA"/>
    </w:rPr>
  </w:style>
  <w:style w:type="paragraph" w:styleId="af8">
    <w:name w:val="List"/>
    <w:basedOn w:val="af"/>
    <w:uiPriority w:val="99"/>
    <w:rsid w:val="00AA4520"/>
    <w:pPr>
      <w:suppressAutoHyphens/>
    </w:pPr>
    <w:rPr>
      <w:rFonts w:cs="FreeSans"/>
      <w:lang w:eastAsia="ar-SA"/>
    </w:rPr>
  </w:style>
  <w:style w:type="paragraph" w:customStyle="1" w:styleId="27">
    <w:name w:val="Название2"/>
    <w:basedOn w:val="a"/>
    <w:uiPriority w:val="99"/>
    <w:rsid w:val="00AA4520"/>
    <w:pPr>
      <w:suppressLineNumbers/>
      <w:suppressAutoHyphens/>
      <w:spacing w:before="120" w:after="120"/>
    </w:pPr>
    <w:rPr>
      <w:rFonts w:cs="FreeSans"/>
      <w:i/>
      <w:iCs/>
      <w:lang w:eastAsia="ar-SA"/>
    </w:rPr>
  </w:style>
  <w:style w:type="paragraph" w:customStyle="1" w:styleId="28">
    <w:name w:val="Указатель2"/>
    <w:basedOn w:val="a"/>
    <w:uiPriority w:val="99"/>
    <w:rsid w:val="00AA4520"/>
    <w:pPr>
      <w:suppressLineNumbers/>
      <w:suppressAutoHyphens/>
    </w:pPr>
    <w:rPr>
      <w:rFonts w:cs="FreeSans"/>
      <w:lang w:eastAsia="ar-SA"/>
    </w:rPr>
  </w:style>
  <w:style w:type="paragraph" w:customStyle="1" w:styleId="16">
    <w:name w:val="Название1"/>
    <w:basedOn w:val="a"/>
    <w:uiPriority w:val="99"/>
    <w:rsid w:val="00AA4520"/>
    <w:pPr>
      <w:suppressLineNumbers/>
      <w:suppressAutoHyphens/>
      <w:spacing w:before="120" w:after="120"/>
    </w:pPr>
    <w:rPr>
      <w:rFonts w:cs="FreeSans"/>
      <w:i/>
      <w:iCs/>
      <w:lang w:eastAsia="ar-SA"/>
    </w:rPr>
  </w:style>
  <w:style w:type="paragraph" w:customStyle="1" w:styleId="17">
    <w:name w:val="Указатель1"/>
    <w:basedOn w:val="a"/>
    <w:uiPriority w:val="99"/>
    <w:rsid w:val="00AA4520"/>
    <w:pPr>
      <w:suppressLineNumbers/>
      <w:suppressAutoHyphens/>
    </w:pPr>
    <w:rPr>
      <w:rFonts w:cs="FreeSans"/>
      <w:lang w:eastAsia="ar-SA"/>
    </w:rPr>
  </w:style>
  <w:style w:type="paragraph" w:customStyle="1" w:styleId="18">
    <w:name w:val="Цитата1"/>
    <w:basedOn w:val="a"/>
    <w:uiPriority w:val="99"/>
    <w:rsid w:val="00AA4520"/>
    <w:pPr>
      <w:suppressAutoHyphens/>
      <w:ind w:left="540" w:right="69" w:hanging="180"/>
      <w:jc w:val="both"/>
    </w:pPr>
    <w:rPr>
      <w:rFonts w:ascii="Times New Roman CYR" w:hAnsi="Times New Roman CYR" w:cs="Times New Roman CYR"/>
      <w:lang w:eastAsia="ar-SA"/>
    </w:rPr>
  </w:style>
  <w:style w:type="paragraph" w:customStyle="1" w:styleId="210">
    <w:name w:val="Основной текст 21"/>
    <w:basedOn w:val="a"/>
    <w:uiPriority w:val="99"/>
    <w:rsid w:val="00AA4520"/>
    <w:pPr>
      <w:suppressAutoHyphens/>
      <w:jc w:val="right"/>
    </w:pPr>
    <w:rPr>
      <w:sz w:val="28"/>
      <w:szCs w:val="20"/>
      <w:lang w:eastAsia="ar-SA"/>
    </w:rPr>
  </w:style>
  <w:style w:type="paragraph" w:customStyle="1" w:styleId="310">
    <w:name w:val="Основной текст 31"/>
    <w:basedOn w:val="a"/>
    <w:uiPriority w:val="99"/>
    <w:rsid w:val="00AA4520"/>
    <w:pPr>
      <w:suppressAutoHyphens/>
    </w:pPr>
    <w:rPr>
      <w:sz w:val="26"/>
      <w:szCs w:val="20"/>
      <w:lang w:val="en-US" w:eastAsia="ar-SA"/>
    </w:rPr>
  </w:style>
  <w:style w:type="paragraph" w:customStyle="1" w:styleId="211">
    <w:name w:val="Основной текст с отступом 21"/>
    <w:basedOn w:val="a"/>
    <w:rsid w:val="00AA4520"/>
    <w:pPr>
      <w:suppressAutoHyphens/>
      <w:spacing w:after="120" w:line="480" w:lineRule="auto"/>
      <w:ind w:left="283"/>
    </w:pPr>
    <w:rPr>
      <w:lang w:eastAsia="ar-SA"/>
    </w:rPr>
  </w:style>
  <w:style w:type="paragraph" w:customStyle="1" w:styleId="af9">
    <w:name w:val="Содержимое таблицы"/>
    <w:basedOn w:val="a"/>
    <w:uiPriority w:val="99"/>
    <w:rsid w:val="00AA4520"/>
    <w:pPr>
      <w:suppressLineNumbers/>
      <w:suppressAutoHyphens/>
    </w:pPr>
    <w:rPr>
      <w:lang w:eastAsia="ar-SA"/>
    </w:rPr>
  </w:style>
  <w:style w:type="paragraph" w:customStyle="1" w:styleId="afa">
    <w:name w:val="Заголовок таблицы"/>
    <w:basedOn w:val="af9"/>
    <w:uiPriority w:val="99"/>
    <w:rsid w:val="00AA4520"/>
    <w:pPr>
      <w:jc w:val="center"/>
    </w:pPr>
    <w:rPr>
      <w:b/>
      <w:bCs/>
    </w:rPr>
  </w:style>
  <w:style w:type="paragraph" w:customStyle="1" w:styleId="afb">
    <w:name w:val="Содержимое врезки"/>
    <w:basedOn w:val="af"/>
    <w:uiPriority w:val="99"/>
    <w:rsid w:val="00AA4520"/>
    <w:pPr>
      <w:suppressAutoHyphens/>
    </w:pPr>
    <w:rPr>
      <w:lang w:eastAsia="ar-SA"/>
    </w:rPr>
  </w:style>
  <w:style w:type="paragraph" w:styleId="afc">
    <w:name w:val="header"/>
    <w:basedOn w:val="a"/>
    <w:link w:val="afd"/>
    <w:uiPriority w:val="99"/>
    <w:rsid w:val="00AA4520"/>
    <w:pPr>
      <w:suppressLineNumbers/>
      <w:tabs>
        <w:tab w:val="center" w:pos="5460"/>
        <w:tab w:val="right" w:pos="10920"/>
      </w:tabs>
      <w:suppressAutoHyphens/>
    </w:pPr>
    <w:rPr>
      <w:lang w:eastAsia="ar-SA"/>
    </w:rPr>
  </w:style>
  <w:style w:type="character" w:customStyle="1" w:styleId="afd">
    <w:name w:val="Верхний колонтитул Знак"/>
    <w:basedOn w:val="a0"/>
    <w:link w:val="afc"/>
    <w:uiPriority w:val="99"/>
    <w:rsid w:val="00AA4520"/>
    <w:rPr>
      <w:rFonts w:eastAsia="Times New Roman"/>
      <w:sz w:val="24"/>
      <w:szCs w:val="24"/>
      <w:lang w:eastAsia="ar-SA"/>
    </w:rPr>
  </w:style>
  <w:style w:type="paragraph" w:customStyle="1" w:styleId="1110">
    <w:name w:val="Знак1 Знак Знак Знак Знак Знак Знак Знак Знак Знак1 Знак Знак Знак Знак Знак Знак1 Знак"/>
    <w:basedOn w:val="a"/>
    <w:uiPriority w:val="99"/>
    <w:rsid w:val="00AA4520"/>
    <w:rPr>
      <w:rFonts w:ascii="Verdana" w:hAnsi="Verdana" w:cs="Verdana"/>
      <w:sz w:val="20"/>
      <w:szCs w:val="20"/>
      <w:lang w:val="en-US" w:eastAsia="en-US"/>
    </w:rPr>
  </w:style>
  <w:style w:type="paragraph" w:customStyle="1" w:styleId="19">
    <w:name w:val="Звичайний (веб)1"/>
    <w:basedOn w:val="a"/>
    <w:uiPriority w:val="99"/>
    <w:rsid w:val="00AA4520"/>
    <w:pPr>
      <w:suppressAutoHyphens/>
      <w:spacing w:before="280" w:after="280"/>
    </w:pPr>
    <w:rPr>
      <w:lang w:eastAsia="zh-CN"/>
    </w:rPr>
  </w:style>
  <w:style w:type="paragraph" w:customStyle="1" w:styleId="NormalText">
    <w:name w:val="Normal Text"/>
    <w:basedOn w:val="a"/>
    <w:uiPriority w:val="99"/>
    <w:rsid w:val="00AA4520"/>
    <w:pPr>
      <w:spacing w:before="120"/>
      <w:ind w:firstLine="567"/>
      <w:jc w:val="both"/>
    </w:pPr>
    <w:rPr>
      <w:rFonts w:ascii="Arial" w:hAnsi="Arial"/>
      <w:szCs w:val="20"/>
    </w:rPr>
  </w:style>
  <w:style w:type="paragraph" w:customStyle="1" w:styleId="afe">
    <w:name w:val="Знак Знак Знак Знак Знак Знак"/>
    <w:basedOn w:val="a"/>
    <w:uiPriority w:val="99"/>
    <w:rsid w:val="00AA4520"/>
    <w:rPr>
      <w:rFonts w:ascii="Verdana" w:hAnsi="Verdana" w:cs="Verdana"/>
      <w:sz w:val="20"/>
      <w:szCs w:val="20"/>
      <w:lang w:val="en-US" w:eastAsia="en-US"/>
    </w:rPr>
  </w:style>
  <w:style w:type="paragraph" w:styleId="aff">
    <w:name w:val="Revision"/>
    <w:hidden/>
    <w:uiPriority w:val="99"/>
    <w:semiHidden/>
    <w:rsid w:val="00AA4520"/>
    <w:pPr>
      <w:jc w:val="left"/>
    </w:pPr>
    <w:rPr>
      <w:rFonts w:eastAsia="Times New Roman"/>
      <w:sz w:val="24"/>
      <w:szCs w:val="24"/>
      <w:lang w:val="ru-RU" w:eastAsia="ru-RU"/>
    </w:rPr>
  </w:style>
  <w:style w:type="paragraph" w:customStyle="1" w:styleId="Style7">
    <w:name w:val="Style7"/>
    <w:basedOn w:val="a"/>
    <w:uiPriority w:val="99"/>
    <w:rsid w:val="00AA4520"/>
    <w:pPr>
      <w:widowControl w:val="0"/>
      <w:autoSpaceDE w:val="0"/>
      <w:autoSpaceDN w:val="0"/>
      <w:adjustRightInd w:val="0"/>
      <w:spacing w:line="278" w:lineRule="exact"/>
      <w:ind w:firstLine="470"/>
      <w:jc w:val="both"/>
    </w:pPr>
  </w:style>
  <w:style w:type="paragraph" w:customStyle="1" w:styleId="Style5">
    <w:name w:val="Style5"/>
    <w:basedOn w:val="a"/>
    <w:uiPriority w:val="99"/>
    <w:rsid w:val="00AA4520"/>
    <w:pPr>
      <w:widowControl w:val="0"/>
      <w:autoSpaceDE w:val="0"/>
      <w:autoSpaceDN w:val="0"/>
      <w:adjustRightInd w:val="0"/>
      <w:spacing w:line="276" w:lineRule="exact"/>
    </w:pPr>
  </w:style>
  <w:style w:type="paragraph" w:customStyle="1" w:styleId="Style9">
    <w:name w:val="Style9"/>
    <w:basedOn w:val="a"/>
    <w:uiPriority w:val="99"/>
    <w:rsid w:val="00AA4520"/>
    <w:pPr>
      <w:widowControl w:val="0"/>
      <w:autoSpaceDE w:val="0"/>
      <w:autoSpaceDN w:val="0"/>
      <w:adjustRightInd w:val="0"/>
      <w:spacing w:line="276" w:lineRule="exact"/>
      <w:ind w:hanging="427"/>
    </w:pPr>
  </w:style>
  <w:style w:type="paragraph" w:customStyle="1" w:styleId="Style10">
    <w:name w:val="Style10"/>
    <w:basedOn w:val="a"/>
    <w:uiPriority w:val="99"/>
    <w:rsid w:val="00AA4520"/>
    <w:pPr>
      <w:widowControl w:val="0"/>
      <w:autoSpaceDE w:val="0"/>
      <w:autoSpaceDN w:val="0"/>
      <w:adjustRightInd w:val="0"/>
      <w:spacing w:line="274" w:lineRule="exact"/>
      <w:ind w:firstLine="854"/>
      <w:jc w:val="both"/>
    </w:pPr>
  </w:style>
  <w:style w:type="character" w:customStyle="1" w:styleId="FontStyle25">
    <w:name w:val="Font Style25"/>
    <w:rsid w:val="00AA4520"/>
    <w:rPr>
      <w:rFonts w:ascii="Times New Roman" w:hAnsi="Times New Roman"/>
      <w:color w:val="000000"/>
      <w:sz w:val="22"/>
    </w:rPr>
  </w:style>
  <w:style w:type="paragraph" w:styleId="aff0">
    <w:name w:val="Plain Text"/>
    <w:basedOn w:val="a"/>
    <w:link w:val="aff1"/>
    <w:uiPriority w:val="99"/>
    <w:rsid w:val="00AA4520"/>
    <w:rPr>
      <w:rFonts w:ascii="Courier New" w:hAnsi="Courier New"/>
      <w:sz w:val="20"/>
      <w:szCs w:val="20"/>
    </w:rPr>
  </w:style>
  <w:style w:type="character" w:customStyle="1" w:styleId="aff1">
    <w:name w:val="Текст Знак"/>
    <w:basedOn w:val="a0"/>
    <w:link w:val="aff0"/>
    <w:uiPriority w:val="99"/>
    <w:rsid w:val="00AA4520"/>
    <w:rPr>
      <w:rFonts w:ascii="Courier New" w:eastAsia="Times New Roman" w:hAnsi="Courier New"/>
      <w:sz w:val="20"/>
      <w:szCs w:val="20"/>
    </w:rPr>
  </w:style>
  <w:style w:type="paragraph" w:styleId="aff2">
    <w:name w:val="List Paragraph"/>
    <w:aliases w:val="EBRD List,CA bullets,Details,Заголовок 1.1"/>
    <w:basedOn w:val="a"/>
    <w:link w:val="aff3"/>
    <w:uiPriority w:val="34"/>
    <w:qFormat/>
    <w:rsid w:val="00AA4520"/>
    <w:pPr>
      <w:ind w:left="720"/>
      <w:contextualSpacing/>
    </w:pPr>
  </w:style>
  <w:style w:type="character" w:styleId="aff4">
    <w:name w:val="annotation reference"/>
    <w:rsid w:val="00AA4520"/>
    <w:rPr>
      <w:rFonts w:cs="Times New Roman"/>
      <w:sz w:val="16"/>
      <w:szCs w:val="16"/>
    </w:rPr>
  </w:style>
  <w:style w:type="paragraph" w:styleId="aff5">
    <w:name w:val="annotation text"/>
    <w:basedOn w:val="a"/>
    <w:link w:val="aff6"/>
    <w:rsid w:val="00AA4520"/>
    <w:rPr>
      <w:sz w:val="20"/>
      <w:szCs w:val="20"/>
    </w:rPr>
  </w:style>
  <w:style w:type="character" w:customStyle="1" w:styleId="aff6">
    <w:name w:val="Текст примечания Знак"/>
    <w:basedOn w:val="a0"/>
    <w:link w:val="aff5"/>
    <w:rsid w:val="00AA4520"/>
    <w:rPr>
      <w:rFonts w:eastAsia="Times New Roman"/>
      <w:sz w:val="20"/>
      <w:szCs w:val="20"/>
    </w:rPr>
  </w:style>
  <w:style w:type="paragraph" w:styleId="aff7">
    <w:name w:val="annotation subject"/>
    <w:basedOn w:val="aff5"/>
    <w:next w:val="aff5"/>
    <w:link w:val="aff8"/>
    <w:uiPriority w:val="99"/>
    <w:rsid w:val="00AA4520"/>
    <w:rPr>
      <w:b/>
      <w:bCs/>
    </w:rPr>
  </w:style>
  <w:style w:type="character" w:customStyle="1" w:styleId="aff8">
    <w:name w:val="Тема примечания Знак"/>
    <w:basedOn w:val="aff6"/>
    <w:link w:val="aff7"/>
    <w:uiPriority w:val="99"/>
    <w:rsid w:val="00AA4520"/>
    <w:rPr>
      <w:rFonts w:eastAsia="Times New Roman"/>
      <w:b/>
      <w:bCs/>
      <w:sz w:val="20"/>
      <w:szCs w:val="20"/>
    </w:rPr>
  </w:style>
  <w:style w:type="character" w:styleId="aff9">
    <w:name w:val="Hyperlink"/>
    <w:uiPriority w:val="99"/>
    <w:unhideWhenUsed/>
    <w:qFormat/>
    <w:rsid w:val="00AA4520"/>
    <w:rPr>
      <w:color w:val="0000FF"/>
      <w:u w:val="single"/>
    </w:rPr>
  </w:style>
  <w:style w:type="character" w:styleId="affa">
    <w:name w:val="FollowedHyperlink"/>
    <w:uiPriority w:val="99"/>
    <w:unhideWhenUsed/>
    <w:rsid w:val="00AA4520"/>
    <w:rPr>
      <w:color w:val="800080"/>
      <w:u w:val="single"/>
    </w:rPr>
  </w:style>
  <w:style w:type="paragraph" w:customStyle="1" w:styleId="rvps14">
    <w:name w:val="rvps14"/>
    <w:basedOn w:val="a"/>
    <w:rsid w:val="00AA4520"/>
    <w:pPr>
      <w:spacing w:before="100" w:beforeAutospacing="1" w:after="100" w:afterAutospacing="1"/>
    </w:pPr>
  </w:style>
  <w:style w:type="paragraph" w:customStyle="1" w:styleId="rvps6">
    <w:name w:val="rvps6"/>
    <w:basedOn w:val="a"/>
    <w:rsid w:val="00AA4520"/>
    <w:pPr>
      <w:spacing w:before="100" w:beforeAutospacing="1" w:after="100" w:afterAutospacing="1"/>
    </w:pPr>
  </w:style>
  <w:style w:type="paragraph" w:customStyle="1" w:styleId="rvps2">
    <w:name w:val="rvps2"/>
    <w:basedOn w:val="a"/>
    <w:qFormat/>
    <w:rsid w:val="00AA4520"/>
    <w:pPr>
      <w:spacing w:before="100" w:beforeAutospacing="1" w:after="100" w:afterAutospacing="1"/>
    </w:pPr>
    <w:rPr>
      <w:rFonts w:eastAsia="Calibri"/>
    </w:rPr>
  </w:style>
  <w:style w:type="table" w:customStyle="1" w:styleId="1a">
    <w:name w:val="Сетка таблицы1"/>
    <w:basedOn w:val="a1"/>
    <w:next w:val="ab"/>
    <w:uiPriority w:val="59"/>
    <w:rsid w:val="00AA4520"/>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A4520"/>
  </w:style>
  <w:style w:type="numbering" w:customStyle="1" w:styleId="29">
    <w:name w:val="Нет списка2"/>
    <w:next w:val="a2"/>
    <w:uiPriority w:val="99"/>
    <w:semiHidden/>
    <w:unhideWhenUsed/>
    <w:rsid w:val="00AA4520"/>
  </w:style>
  <w:style w:type="paragraph" w:customStyle="1" w:styleId="1c">
    <w:name w:val="Обычный1"/>
    <w:qFormat/>
    <w:rsid w:val="00AA4520"/>
    <w:pPr>
      <w:spacing w:line="276" w:lineRule="auto"/>
      <w:jc w:val="left"/>
    </w:pPr>
    <w:rPr>
      <w:rFonts w:ascii="Arial" w:eastAsia="Arial" w:hAnsi="Arial" w:cs="Arial"/>
      <w:color w:val="000000"/>
      <w:sz w:val="22"/>
      <w:szCs w:val="22"/>
      <w:lang w:val="ru-RU" w:eastAsia="ru-RU"/>
    </w:rPr>
  </w:style>
  <w:style w:type="character" w:customStyle="1" w:styleId="11">
    <w:name w:val="Обычный (веб) Знак1"/>
    <w:aliases w:val="Обычный (веб) Знак Знак"/>
    <w:link w:val="a3"/>
    <w:uiPriority w:val="99"/>
    <w:locked/>
    <w:rsid w:val="00AA4520"/>
    <w:rPr>
      <w:rFonts w:eastAsia="Times New Roman"/>
      <w:sz w:val="24"/>
      <w:szCs w:val="24"/>
    </w:rPr>
  </w:style>
  <w:style w:type="paragraph" w:customStyle="1" w:styleId="xl119">
    <w:name w:val="xl119"/>
    <w:basedOn w:val="a"/>
    <w:rsid w:val="00AA45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2a">
    <w:name w:val="Обычный2"/>
    <w:rsid w:val="00AA4520"/>
    <w:pPr>
      <w:spacing w:line="276" w:lineRule="auto"/>
      <w:jc w:val="left"/>
    </w:pPr>
    <w:rPr>
      <w:rFonts w:ascii="Arial" w:eastAsia="Arial" w:hAnsi="Arial" w:cs="Arial"/>
      <w:color w:val="000000"/>
      <w:sz w:val="22"/>
      <w:szCs w:val="22"/>
      <w:lang w:val="ru-RU" w:eastAsia="ru-RU"/>
    </w:rPr>
  </w:style>
  <w:style w:type="character" w:customStyle="1" w:styleId="1d">
    <w:name w:val="Неразрешенное упоминание1"/>
    <w:uiPriority w:val="99"/>
    <w:semiHidden/>
    <w:unhideWhenUsed/>
    <w:rsid w:val="00AA4520"/>
    <w:rPr>
      <w:color w:val="605E5C"/>
      <w:shd w:val="clear" w:color="auto" w:fill="E1DFDD"/>
    </w:rPr>
  </w:style>
  <w:style w:type="character" w:customStyle="1" w:styleId="translation-chunk">
    <w:name w:val="translation-chunk"/>
    <w:rsid w:val="00AA4520"/>
  </w:style>
  <w:style w:type="paragraph" w:customStyle="1" w:styleId="2">
    <w:name w:val="Стиль2"/>
    <w:basedOn w:val="a"/>
    <w:rsid w:val="00AA4520"/>
    <w:pPr>
      <w:widowControl w:val="0"/>
      <w:numPr>
        <w:numId w:val="23"/>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AA4520"/>
  </w:style>
  <w:style w:type="character" w:customStyle="1" w:styleId="rvts0">
    <w:name w:val="rvts0"/>
    <w:rsid w:val="00AA4520"/>
  </w:style>
  <w:style w:type="paragraph" w:customStyle="1" w:styleId="1e">
    <w:name w:val="Без интервала1"/>
    <w:uiPriority w:val="1"/>
    <w:qFormat/>
    <w:rsid w:val="00AA4520"/>
    <w:pPr>
      <w:jc w:val="left"/>
    </w:pPr>
    <w:rPr>
      <w:rFonts w:eastAsia="Times New Roman"/>
      <w:sz w:val="24"/>
      <w:szCs w:val="24"/>
      <w:lang w:val="ru-RU" w:eastAsia="ru-RU"/>
    </w:rPr>
  </w:style>
  <w:style w:type="paragraph" w:styleId="affb">
    <w:name w:val="No Spacing"/>
    <w:uiPriority w:val="1"/>
    <w:qFormat/>
    <w:rsid w:val="00E94928"/>
    <w:pPr>
      <w:jc w:val="left"/>
    </w:pPr>
    <w:rPr>
      <w:rFonts w:ascii="Calibri" w:eastAsia="Calibri" w:hAnsi="Calibri"/>
      <w:sz w:val="22"/>
      <w:szCs w:val="22"/>
      <w:lang w:val="ru-RU"/>
    </w:rPr>
  </w:style>
  <w:style w:type="character" w:customStyle="1" w:styleId="aff3">
    <w:name w:val="Абзац списка Знак"/>
    <w:aliases w:val="EBRD List Знак,CA bullets Знак,Details Знак,Заголовок 1.1 Знак"/>
    <w:link w:val="aff2"/>
    <w:uiPriority w:val="34"/>
    <w:locked/>
    <w:rsid w:val="00666974"/>
    <w:rPr>
      <w:rFonts w:eastAsia="Times New Roman"/>
      <w:sz w:val="24"/>
      <w:szCs w:val="24"/>
      <w:lang w:eastAsia="ru-RU"/>
    </w:rPr>
  </w:style>
  <w:style w:type="paragraph" w:customStyle="1" w:styleId="TableParagraph">
    <w:name w:val="Table Paragraph"/>
    <w:basedOn w:val="a"/>
    <w:uiPriority w:val="1"/>
    <w:qFormat/>
    <w:rsid w:val="004C0D2E"/>
    <w:pPr>
      <w:widowControl w:val="0"/>
      <w:autoSpaceDE w:val="0"/>
      <w:autoSpaceDN w:val="0"/>
      <w:ind w:left="73"/>
    </w:pPr>
    <w:rPr>
      <w:sz w:val="22"/>
      <w:szCs w:val="22"/>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5864">
      <w:bodyDiv w:val="1"/>
      <w:marLeft w:val="0"/>
      <w:marRight w:val="0"/>
      <w:marTop w:val="0"/>
      <w:marBottom w:val="0"/>
      <w:divBdr>
        <w:top w:val="none" w:sz="0" w:space="0" w:color="auto"/>
        <w:left w:val="none" w:sz="0" w:space="0" w:color="auto"/>
        <w:bottom w:val="none" w:sz="0" w:space="0" w:color="auto"/>
        <w:right w:val="none" w:sz="0" w:space="0" w:color="auto"/>
      </w:divBdr>
    </w:div>
    <w:div w:id="218320610">
      <w:bodyDiv w:val="1"/>
      <w:marLeft w:val="0"/>
      <w:marRight w:val="0"/>
      <w:marTop w:val="0"/>
      <w:marBottom w:val="0"/>
      <w:divBdr>
        <w:top w:val="none" w:sz="0" w:space="0" w:color="auto"/>
        <w:left w:val="none" w:sz="0" w:space="0" w:color="auto"/>
        <w:bottom w:val="none" w:sz="0" w:space="0" w:color="auto"/>
        <w:right w:val="none" w:sz="0" w:space="0" w:color="auto"/>
      </w:divBdr>
    </w:div>
    <w:div w:id="247689122">
      <w:bodyDiv w:val="1"/>
      <w:marLeft w:val="0"/>
      <w:marRight w:val="0"/>
      <w:marTop w:val="0"/>
      <w:marBottom w:val="0"/>
      <w:divBdr>
        <w:top w:val="none" w:sz="0" w:space="0" w:color="auto"/>
        <w:left w:val="none" w:sz="0" w:space="0" w:color="auto"/>
        <w:bottom w:val="none" w:sz="0" w:space="0" w:color="auto"/>
        <w:right w:val="none" w:sz="0" w:space="0" w:color="auto"/>
      </w:divBdr>
    </w:div>
    <w:div w:id="436171138">
      <w:bodyDiv w:val="1"/>
      <w:marLeft w:val="0"/>
      <w:marRight w:val="0"/>
      <w:marTop w:val="0"/>
      <w:marBottom w:val="0"/>
      <w:divBdr>
        <w:top w:val="none" w:sz="0" w:space="0" w:color="auto"/>
        <w:left w:val="none" w:sz="0" w:space="0" w:color="auto"/>
        <w:bottom w:val="none" w:sz="0" w:space="0" w:color="auto"/>
        <w:right w:val="none" w:sz="0" w:space="0" w:color="auto"/>
      </w:divBdr>
    </w:div>
    <w:div w:id="481505722">
      <w:bodyDiv w:val="1"/>
      <w:marLeft w:val="0"/>
      <w:marRight w:val="0"/>
      <w:marTop w:val="0"/>
      <w:marBottom w:val="0"/>
      <w:divBdr>
        <w:top w:val="none" w:sz="0" w:space="0" w:color="auto"/>
        <w:left w:val="none" w:sz="0" w:space="0" w:color="auto"/>
        <w:bottom w:val="none" w:sz="0" w:space="0" w:color="auto"/>
        <w:right w:val="none" w:sz="0" w:space="0" w:color="auto"/>
      </w:divBdr>
    </w:div>
    <w:div w:id="536236915">
      <w:bodyDiv w:val="1"/>
      <w:marLeft w:val="0"/>
      <w:marRight w:val="0"/>
      <w:marTop w:val="0"/>
      <w:marBottom w:val="0"/>
      <w:divBdr>
        <w:top w:val="none" w:sz="0" w:space="0" w:color="auto"/>
        <w:left w:val="none" w:sz="0" w:space="0" w:color="auto"/>
        <w:bottom w:val="none" w:sz="0" w:space="0" w:color="auto"/>
        <w:right w:val="none" w:sz="0" w:space="0" w:color="auto"/>
      </w:divBdr>
    </w:div>
    <w:div w:id="596060166">
      <w:bodyDiv w:val="1"/>
      <w:marLeft w:val="0"/>
      <w:marRight w:val="0"/>
      <w:marTop w:val="0"/>
      <w:marBottom w:val="0"/>
      <w:divBdr>
        <w:top w:val="none" w:sz="0" w:space="0" w:color="auto"/>
        <w:left w:val="none" w:sz="0" w:space="0" w:color="auto"/>
        <w:bottom w:val="none" w:sz="0" w:space="0" w:color="auto"/>
        <w:right w:val="none" w:sz="0" w:space="0" w:color="auto"/>
      </w:divBdr>
    </w:div>
    <w:div w:id="682584799">
      <w:bodyDiv w:val="1"/>
      <w:marLeft w:val="0"/>
      <w:marRight w:val="0"/>
      <w:marTop w:val="0"/>
      <w:marBottom w:val="0"/>
      <w:divBdr>
        <w:top w:val="none" w:sz="0" w:space="0" w:color="auto"/>
        <w:left w:val="none" w:sz="0" w:space="0" w:color="auto"/>
        <w:bottom w:val="none" w:sz="0" w:space="0" w:color="auto"/>
        <w:right w:val="none" w:sz="0" w:space="0" w:color="auto"/>
      </w:divBdr>
    </w:div>
    <w:div w:id="808088986">
      <w:bodyDiv w:val="1"/>
      <w:marLeft w:val="0"/>
      <w:marRight w:val="0"/>
      <w:marTop w:val="0"/>
      <w:marBottom w:val="0"/>
      <w:divBdr>
        <w:top w:val="none" w:sz="0" w:space="0" w:color="auto"/>
        <w:left w:val="none" w:sz="0" w:space="0" w:color="auto"/>
        <w:bottom w:val="none" w:sz="0" w:space="0" w:color="auto"/>
        <w:right w:val="none" w:sz="0" w:space="0" w:color="auto"/>
      </w:divBdr>
    </w:div>
    <w:div w:id="841554149">
      <w:bodyDiv w:val="1"/>
      <w:marLeft w:val="0"/>
      <w:marRight w:val="0"/>
      <w:marTop w:val="0"/>
      <w:marBottom w:val="0"/>
      <w:divBdr>
        <w:top w:val="none" w:sz="0" w:space="0" w:color="auto"/>
        <w:left w:val="none" w:sz="0" w:space="0" w:color="auto"/>
        <w:bottom w:val="none" w:sz="0" w:space="0" w:color="auto"/>
        <w:right w:val="none" w:sz="0" w:space="0" w:color="auto"/>
      </w:divBdr>
    </w:div>
    <w:div w:id="852957704">
      <w:bodyDiv w:val="1"/>
      <w:marLeft w:val="0"/>
      <w:marRight w:val="0"/>
      <w:marTop w:val="0"/>
      <w:marBottom w:val="0"/>
      <w:divBdr>
        <w:top w:val="none" w:sz="0" w:space="0" w:color="auto"/>
        <w:left w:val="none" w:sz="0" w:space="0" w:color="auto"/>
        <w:bottom w:val="none" w:sz="0" w:space="0" w:color="auto"/>
        <w:right w:val="none" w:sz="0" w:space="0" w:color="auto"/>
      </w:divBdr>
    </w:div>
    <w:div w:id="874467193">
      <w:bodyDiv w:val="1"/>
      <w:marLeft w:val="0"/>
      <w:marRight w:val="0"/>
      <w:marTop w:val="0"/>
      <w:marBottom w:val="0"/>
      <w:divBdr>
        <w:top w:val="none" w:sz="0" w:space="0" w:color="auto"/>
        <w:left w:val="none" w:sz="0" w:space="0" w:color="auto"/>
        <w:bottom w:val="none" w:sz="0" w:space="0" w:color="auto"/>
        <w:right w:val="none" w:sz="0" w:space="0" w:color="auto"/>
      </w:divBdr>
    </w:div>
    <w:div w:id="1071998152">
      <w:bodyDiv w:val="1"/>
      <w:marLeft w:val="0"/>
      <w:marRight w:val="0"/>
      <w:marTop w:val="0"/>
      <w:marBottom w:val="0"/>
      <w:divBdr>
        <w:top w:val="none" w:sz="0" w:space="0" w:color="auto"/>
        <w:left w:val="none" w:sz="0" w:space="0" w:color="auto"/>
        <w:bottom w:val="none" w:sz="0" w:space="0" w:color="auto"/>
        <w:right w:val="none" w:sz="0" w:space="0" w:color="auto"/>
      </w:divBdr>
    </w:div>
    <w:div w:id="1195919386">
      <w:bodyDiv w:val="1"/>
      <w:marLeft w:val="0"/>
      <w:marRight w:val="0"/>
      <w:marTop w:val="0"/>
      <w:marBottom w:val="0"/>
      <w:divBdr>
        <w:top w:val="none" w:sz="0" w:space="0" w:color="auto"/>
        <w:left w:val="none" w:sz="0" w:space="0" w:color="auto"/>
        <w:bottom w:val="none" w:sz="0" w:space="0" w:color="auto"/>
        <w:right w:val="none" w:sz="0" w:space="0" w:color="auto"/>
      </w:divBdr>
    </w:div>
    <w:div w:id="1243832515">
      <w:bodyDiv w:val="1"/>
      <w:marLeft w:val="0"/>
      <w:marRight w:val="0"/>
      <w:marTop w:val="0"/>
      <w:marBottom w:val="0"/>
      <w:divBdr>
        <w:top w:val="none" w:sz="0" w:space="0" w:color="auto"/>
        <w:left w:val="none" w:sz="0" w:space="0" w:color="auto"/>
        <w:bottom w:val="none" w:sz="0" w:space="0" w:color="auto"/>
        <w:right w:val="none" w:sz="0" w:space="0" w:color="auto"/>
      </w:divBdr>
    </w:div>
    <w:div w:id="1334913875">
      <w:bodyDiv w:val="1"/>
      <w:marLeft w:val="0"/>
      <w:marRight w:val="0"/>
      <w:marTop w:val="0"/>
      <w:marBottom w:val="0"/>
      <w:divBdr>
        <w:top w:val="none" w:sz="0" w:space="0" w:color="auto"/>
        <w:left w:val="none" w:sz="0" w:space="0" w:color="auto"/>
        <w:bottom w:val="none" w:sz="0" w:space="0" w:color="auto"/>
        <w:right w:val="none" w:sz="0" w:space="0" w:color="auto"/>
      </w:divBdr>
    </w:div>
    <w:div w:id="1410230032">
      <w:bodyDiv w:val="1"/>
      <w:marLeft w:val="0"/>
      <w:marRight w:val="0"/>
      <w:marTop w:val="0"/>
      <w:marBottom w:val="0"/>
      <w:divBdr>
        <w:top w:val="none" w:sz="0" w:space="0" w:color="auto"/>
        <w:left w:val="none" w:sz="0" w:space="0" w:color="auto"/>
        <w:bottom w:val="none" w:sz="0" w:space="0" w:color="auto"/>
        <w:right w:val="none" w:sz="0" w:space="0" w:color="auto"/>
      </w:divBdr>
    </w:div>
    <w:div w:id="1527283410">
      <w:bodyDiv w:val="1"/>
      <w:marLeft w:val="0"/>
      <w:marRight w:val="0"/>
      <w:marTop w:val="0"/>
      <w:marBottom w:val="0"/>
      <w:divBdr>
        <w:top w:val="none" w:sz="0" w:space="0" w:color="auto"/>
        <w:left w:val="none" w:sz="0" w:space="0" w:color="auto"/>
        <w:bottom w:val="none" w:sz="0" w:space="0" w:color="auto"/>
        <w:right w:val="none" w:sz="0" w:space="0" w:color="auto"/>
      </w:divBdr>
    </w:div>
    <w:div w:id="20710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nem@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28580</Words>
  <Characters>16291</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1</cp:lastModifiedBy>
  <cp:revision>5</cp:revision>
  <cp:lastPrinted>2019-07-17T09:21:00Z</cp:lastPrinted>
  <dcterms:created xsi:type="dcterms:W3CDTF">2023-10-26T08:54:00Z</dcterms:created>
  <dcterms:modified xsi:type="dcterms:W3CDTF">2023-10-26T10:24:00Z</dcterms:modified>
</cp:coreProperties>
</file>