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1C07" w14:textId="77777777" w:rsidR="00AA3112" w:rsidRPr="00BB16B8" w:rsidRDefault="00AA3112" w:rsidP="00F23D9E">
      <w:pPr>
        <w:pStyle w:val="af"/>
        <w:spacing w:before="0"/>
        <w:rPr>
          <w:rFonts w:ascii="Times New Roman" w:hAnsi="Times New Roman" w:cs="Times New Roman"/>
          <w:color w:val="auto"/>
          <w:sz w:val="24"/>
          <w:szCs w:val="24"/>
          <w:lang w:val="uk-UA"/>
        </w:rPr>
      </w:pPr>
    </w:p>
    <w:tbl>
      <w:tblPr>
        <w:tblW w:w="9680" w:type="dxa"/>
        <w:tblInd w:w="534" w:type="dxa"/>
        <w:tblLook w:val="0000" w:firstRow="0" w:lastRow="0" w:firstColumn="0" w:lastColumn="0" w:noHBand="0" w:noVBand="0"/>
      </w:tblPr>
      <w:tblGrid>
        <w:gridCol w:w="9680"/>
      </w:tblGrid>
      <w:tr w:rsidR="00B61F4A" w:rsidRPr="004B452C" w14:paraId="40A192DF" w14:textId="77777777" w:rsidTr="00B61F4A">
        <w:tc>
          <w:tcPr>
            <w:tcW w:w="9680" w:type="dxa"/>
          </w:tcPr>
          <w:p w14:paraId="3E219C6B" w14:textId="2109630B" w:rsidR="00B61F4A" w:rsidRPr="004B452C" w:rsidRDefault="000A55EB" w:rsidP="000A55EB">
            <w:pPr>
              <w:pStyle w:val="af"/>
              <w:jc w:val="center"/>
              <w:rPr>
                <w:rFonts w:ascii="Times New Roman" w:hAnsi="Times New Roman"/>
                <w:sz w:val="24"/>
                <w:szCs w:val="24"/>
                <w:lang w:val="uk-UA"/>
              </w:rPr>
            </w:pPr>
            <w:r w:rsidRPr="004B452C">
              <w:rPr>
                <w:rFonts w:ascii="Times New Roman" w:hAnsi="Times New Roman"/>
                <w:caps/>
                <w:sz w:val="28"/>
                <w:szCs w:val="24"/>
                <w:lang w:val="uk-UA"/>
              </w:rPr>
              <w:t>Комунальне некомерційне підприємство київської обласної ради «КИЇВСЬКИЙ ОБЛАСНИЙ ЦЕНТР МЕНТАЛЬНОГО ЗДОРОВ'Я» (КНП КОР «КОЦМЗ»)</w:t>
            </w:r>
          </w:p>
          <w:tbl>
            <w:tblPr>
              <w:tblpPr w:leftFromText="180" w:rightFromText="180" w:vertAnchor="page" w:horzAnchor="margin" w:tblpY="2395"/>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4394"/>
            </w:tblGrid>
            <w:tr w:rsidR="00B61F4A" w:rsidRPr="004B452C" w14:paraId="0E575BEC" w14:textId="77777777" w:rsidTr="00B61F4A">
              <w:trPr>
                <w:trHeight w:val="540"/>
              </w:trPr>
              <w:tc>
                <w:tcPr>
                  <w:tcW w:w="5070" w:type="dxa"/>
                  <w:tcBorders>
                    <w:top w:val="nil"/>
                    <w:left w:val="nil"/>
                    <w:bottom w:val="nil"/>
                    <w:right w:val="nil"/>
                  </w:tcBorders>
                </w:tcPr>
                <w:p w14:paraId="2A7A78AF" w14:textId="77777777" w:rsidR="00B61F4A" w:rsidRPr="004B452C" w:rsidRDefault="00B61F4A" w:rsidP="00B61F4A">
                  <w:pPr>
                    <w:spacing w:after="0"/>
                    <w:rPr>
                      <w:b/>
                      <w:bCs/>
                      <w:lang w:val="uk-UA"/>
                    </w:rPr>
                  </w:pPr>
                </w:p>
              </w:tc>
              <w:tc>
                <w:tcPr>
                  <w:tcW w:w="4394" w:type="dxa"/>
                  <w:tcBorders>
                    <w:top w:val="nil"/>
                    <w:left w:val="nil"/>
                    <w:bottom w:val="nil"/>
                    <w:right w:val="nil"/>
                  </w:tcBorders>
                </w:tcPr>
                <w:p w14:paraId="377493D0" w14:textId="77777777" w:rsidR="00B61F4A" w:rsidRPr="004B452C" w:rsidRDefault="00B61F4A" w:rsidP="00B61F4A">
                  <w:pPr>
                    <w:spacing w:after="0"/>
                    <w:ind w:left="17"/>
                    <w:jc w:val="center"/>
                    <w:rPr>
                      <w:rFonts w:ascii="Times New Roman" w:hAnsi="Times New Roman" w:cs="Times New Roman"/>
                      <w:b/>
                      <w:bCs/>
                      <w:sz w:val="24"/>
                      <w:szCs w:val="24"/>
                      <w:lang w:val="uk-UA"/>
                    </w:rPr>
                  </w:pPr>
                  <w:r w:rsidRPr="004B452C">
                    <w:rPr>
                      <w:rFonts w:ascii="Times New Roman" w:hAnsi="Times New Roman" w:cs="Times New Roman"/>
                      <w:b/>
                      <w:bCs/>
                      <w:sz w:val="24"/>
                      <w:szCs w:val="24"/>
                      <w:lang w:val="uk-UA"/>
                    </w:rPr>
                    <w:t>ЗАТВЕРДЖЕНО</w:t>
                  </w:r>
                </w:p>
              </w:tc>
            </w:tr>
            <w:tr w:rsidR="00B61F4A" w:rsidRPr="004B452C" w14:paraId="32973FD9" w14:textId="77777777" w:rsidTr="00B61F4A">
              <w:tc>
                <w:tcPr>
                  <w:tcW w:w="5070" w:type="dxa"/>
                  <w:tcBorders>
                    <w:top w:val="nil"/>
                    <w:left w:val="nil"/>
                    <w:bottom w:val="nil"/>
                    <w:right w:val="nil"/>
                  </w:tcBorders>
                </w:tcPr>
                <w:p w14:paraId="486E198B" w14:textId="77777777" w:rsidR="00B61F4A" w:rsidRPr="004B452C" w:rsidRDefault="00B61F4A" w:rsidP="00B61F4A">
                  <w:pPr>
                    <w:spacing w:after="0"/>
                    <w:rPr>
                      <w:b/>
                      <w:bCs/>
                      <w:lang w:val="uk-UA"/>
                    </w:rPr>
                  </w:pPr>
                </w:p>
              </w:tc>
              <w:tc>
                <w:tcPr>
                  <w:tcW w:w="4394" w:type="dxa"/>
                  <w:tcBorders>
                    <w:top w:val="nil"/>
                    <w:left w:val="nil"/>
                    <w:bottom w:val="nil"/>
                    <w:right w:val="nil"/>
                  </w:tcBorders>
                  <w:vAlign w:val="bottom"/>
                </w:tcPr>
                <w:p w14:paraId="42D6B4CD" w14:textId="77777777" w:rsidR="00B61F4A" w:rsidRPr="004B452C" w:rsidRDefault="00B61F4A" w:rsidP="00B61F4A">
                  <w:pPr>
                    <w:spacing w:after="0"/>
                    <w:ind w:left="17"/>
                    <w:rPr>
                      <w:rFonts w:ascii="Times New Roman" w:hAnsi="Times New Roman" w:cs="Times New Roman"/>
                      <w:bCs/>
                      <w:sz w:val="24"/>
                      <w:szCs w:val="24"/>
                      <w:lang w:val="uk-UA"/>
                    </w:rPr>
                  </w:pPr>
                  <w:r w:rsidRPr="004B452C">
                    <w:rPr>
                      <w:rFonts w:ascii="Times New Roman" w:hAnsi="Times New Roman" w:cs="Times New Roman"/>
                      <w:bCs/>
                      <w:sz w:val="24"/>
                      <w:szCs w:val="24"/>
                      <w:lang w:val="uk-UA"/>
                    </w:rPr>
                    <w:t>Рішенням уповноваженої особи</w:t>
                  </w:r>
                </w:p>
                <w:p w14:paraId="41E2E501" w14:textId="5333E988" w:rsidR="00B61F4A" w:rsidRPr="004B452C" w:rsidRDefault="00967180" w:rsidP="00B61F4A">
                  <w:pPr>
                    <w:spacing w:after="0"/>
                    <w:ind w:left="17"/>
                    <w:rPr>
                      <w:rFonts w:ascii="Times New Roman" w:hAnsi="Times New Roman" w:cs="Times New Roman"/>
                      <w:bCs/>
                      <w:sz w:val="24"/>
                      <w:szCs w:val="24"/>
                      <w:lang w:val="uk-UA"/>
                    </w:rPr>
                  </w:pPr>
                  <w:r w:rsidRPr="004B452C">
                    <w:rPr>
                      <w:rFonts w:ascii="Times New Roman" w:hAnsi="Times New Roman" w:cs="Times New Roman"/>
                      <w:bCs/>
                      <w:sz w:val="24"/>
                      <w:szCs w:val="24"/>
                      <w:lang w:val="uk-UA"/>
                    </w:rPr>
                    <w:t>№</w:t>
                  </w:r>
                  <w:r w:rsidR="002976DC">
                    <w:rPr>
                      <w:rFonts w:ascii="Times New Roman" w:hAnsi="Times New Roman" w:cs="Times New Roman"/>
                      <w:bCs/>
                      <w:sz w:val="24"/>
                      <w:szCs w:val="24"/>
                      <w:lang w:val="uk-UA"/>
                    </w:rPr>
                    <w:t>21</w:t>
                  </w:r>
                </w:p>
                <w:p w14:paraId="38782A9C" w14:textId="52094356" w:rsidR="00B61F4A" w:rsidRPr="004B452C" w:rsidRDefault="00B61F4A" w:rsidP="00B61F4A">
                  <w:pPr>
                    <w:spacing w:after="0"/>
                    <w:ind w:left="17"/>
                    <w:rPr>
                      <w:rFonts w:ascii="Times New Roman" w:hAnsi="Times New Roman" w:cs="Times New Roman"/>
                      <w:bCs/>
                      <w:color w:val="FF0000"/>
                      <w:sz w:val="24"/>
                      <w:szCs w:val="24"/>
                      <w:lang w:val="uk-UA"/>
                    </w:rPr>
                  </w:pPr>
                  <w:r w:rsidRPr="004B452C">
                    <w:rPr>
                      <w:rFonts w:ascii="Times New Roman" w:hAnsi="Times New Roman" w:cs="Times New Roman"/>
                      <w:bCs/>
                      <w:sz w:val="24"/>
                      <w:szCs w:val="24"/>
                      <w:lang w:val="uk-UA"/>
                    </w:rPr>
                    <w:t>від «</w:t>
                  </w:r>
                  <w:r w:rsidR="002976DC">
                    <w:rPr>
                      <w:rFonts w:ascii="Times New Roman" w:hAnsi="Times New Roman" w:cs="Times New Roman"/>
                      <w:bCs/>
                      <w:sz w:val="24"/>
                      <w:szCs w:val="24"/>
                      <w:lang w:val="uk-UA"/>
                    </w:rPr>
                    <w:t>1</w:t>
                  </w:r>
                  <w:r w:rsidR="00B767FF">
                    <w:rPr>
                      <w:rFonts w:ascii="Times New Roman" w:hAnsi="Times New Roman" w:cs="Times New Roman"/>
                      <w:bCs/>
                      <w:sz w:val="24"/>
                      <w:szCs w:val="24"/>
                      <w:lang w:val="uk-UA"/>
                    </w:rPr>
                    <w:t>8</w:t>
                  </w:r>
                  <w:r w:rsidRPr="004B452C">
                    <w:rPr>
                      <w:rFonts w:ascii="Times New Roman" w:hAnsi="Times New Roman" w:cs="Times New Roman"/>
                      <w:bCs/>
                      <w:sz w:val="24"/>
                      <w:szCs w:val="24"/>
                      <w:lang w:val="uk-UA"/>
                    </w:rPr>
                    <w:t xml:space="preserve">» </w:t>
                  </w:r>
                  <w:r w:rsidR="002976DC">
                    <w:rPr>
                      <w:rFonts w:ascii="Times New Roman" w:hAnsi="Times New Roman" w:cs="Times New Roman"/>
                      <w:bCs/>
                      <w:sz w:val="24"/>
                      <w:szCs w:val="24"/>
                      <w:lang w:val="uk-UA"/>
                    </w:rPr>
                    <w:t xml:space="preserve">жовтня </w:t>
                  </w:r>
                  <w:r w:rsidR="000A55EB" w:rsidRPr="004B452C">
                    <w:rPr>
                      <w:rFonts w:ascii="Times New Roman" w:hAnsi="Times New Roman" w:cs="Times New Roman"/>
                      <w:bCs/>
                      <w:sz w:val="24"/>
                      <w:szCs w:val="24"/>
                      <w:lang w:val="uk-UA"/>
                    </w:rPr>
                    <w:t>2023</w:t>
                  </w:r>
                  <w:r w:rsidRPr="004B452C">
                    <w:rPr>
                      <w:rFonts w:ascii="Times New Roman" w:hAnsi="Times New Roman" w:cs="Times New Roman"/>
                      <w:bCs/>
                      <w:sz w:val="24"/>
                      <w:szCs w:val="24"/>
                      <w:lang w:val="uk-UA"/>
                    </w:rPr>
                    <w:t xml:space="preserve"> року</w:t>
                  </w:r>
                </w:p>
                <w:p w14:paraId="750774F1" w14:textId="77777777" w:rsidR="00B61F4A" w:rsidRPr="004B452C" w:rsidRDefault="00B61F4A" w:rsidP="00B61F4A">
                  <w:pPr>
                    <w:spacing w:after="0"/>
                    <w:ind w:left="17"/>
                    <w:rPr>
                      <w:rFonts w:ascii="Times New Roman" w:hAnsi="Times New Roman" w:cs="Times New Roman"/>
                      <w:noProof/>
                      <w:sz w:val="24"/>
                      <w:szCs w:val="24"/>
                      <w:lang w:val="uk-UA"/>
                    </w:rPr>
                  </w:pPr>
                </w:p>
                <w:p w14:paraId="3A1E2C53" w14:textId="77777777" w:rsidR="00B61F4A" w:rsidRPr="004B452C" w:rsidRDefault="00B61F4A" w:rsidP="00B61F4A">
                  <w:pPr>
                    <w:spacing w:after="0"/>
                    <w:ind w:left="17"/>
                    <w:rPr>
                      <w:rFonts w:ascii="Times New Roman" w:hAnsi="Times New Roman" w:cs="Times New Roman"/>
                      <w:b/>
                      <w:bCs/>
                      <w:sz w:val="24"/>
                      <w:szCs w:val="24"/>
                      <w:lang w:val="uk-UA"/>
                    </w:rPr>
                  </w:pPr>
                  <w:r w:rsidRPr="004B452C">
                    <w:rPr>
                      <w:rFonts w:ascii="Times New Roman" w:hAnsi="Times New Roman" w:cs="Times New Roman"/>
                      <w:b/>
                      <w:bCs/>
                      <w:sz w:val="24"/>
                      <w:szCs w:val="24"/>
                      <w:lang w:val="uk-UA"/>
                    </w:rPr>
                    <w:t>Уповноважена особа</w:t>
                  </w:r>
                </w:p>
              </w:tc>
            </w:tr>
            <w:tr w:rsidR="00B61F4A" w:rsidRPr="004B452C" w14:paraId="18F744B8" w14:textId="77777777" w:rsidTr="00B61F4A">
              <w:tc>
                <w:tcPr>
                  <w:tcW w:w="5070" w:type="dxa"/>
                  <w:tcBorders>
                    <w:top w:val="nil"/>
                    <w:left w:val="nil"/>
                    <w:bottom w:val="nil"/>
                    <w:right w:val="nil"/>
                  </w:tcBorders>
                </w:tcPr>
                <w:p w14:paraId="6F793D8C" w14:textId="77777777" w:rsidR="00B61F4A" w:rsidRPr="004B452C" w:rsidRDefault="00B61F4A" w:rsidP="00B61F4A">
                  <w:pPr>
                    <w:spacing w:after="0"/>
                    <w:rPr>
                      <w:b/>
                      <w:bCs/>
                      <w:lang w:val="uk-UA"/>
                    </w:rPr>
                  </w:pPr>
                </w:p>
              </w:tc>
              <w:tc>
                <w:tcPr>
                  <w:tcW w:w="4394" w:type="dxa"/>
                  <w:tcBorders>
                    <w:top w:val="nil"/>
                    <w:left w:val="nil"/>
                    <w:bottom w:val="nil"/>
                    <w:right w:val="nil"/>
                  </w:tcBorders>
                </w:tcPr>
                <w:p w14:paraId="0BB85903" w14:textId="77777777" w:rsidR="00B61F4A" w:rsidRPr="004B452C" w:rsidRDefault="00B61F4A" w:rsidP="00B61F4A">
                  <w:pPr>
                    <w:spacing w:after="0"/>
                    <w:ind w:left="17"/>
                    <w:rPr>
                      <w:rFonts w:ascii="Times New Roman" w:hAnsi="Times New Roman" w:cs="Times New Roman"/>
                      <w:sz w:val="24"/>
                      <w:szCs w:val="24"/>
                      <w:lang w:val="uk-UA"/>
                    </w:rPr>
                  </w:pPr>
                </w:p>
                <w:p w14:paraId="3A3B88AE" w14:textId="63DB9231" w:rsidR="00B61F4A" w:rsidRPr="004B452C" w:rsidRDefault="004B452C" w:rsidP="000A55EB">
                  <w:pPr>
                    <w:spacing w:after="0"/>
                    <w:rPr>
                      <w:rFonts w:ascii="Times New Roman" w:hAnsi="Times New Roman" w:cs="Times New Roman"/>
                      <w:b/>
                      <w:bCs/>
                      <w:sz w:val="24"/>
                      <w:szCs w:val="24"/>
                      <w:lang w:val="uk-UA"/>
                    </w:rPr>
                  </w:pPr>
                  <w:r w:rsidRPr="004B452C">
                    <w:rPr>
                      <w:rFonts w:ascii="Times New Roman" w:hAnsi="Times New Roman" w:cs="Times New Roman"/>
                      <w:sz w:val="24"/>
                      <w:szCs w:val="24"/>
                      <w:lang w:val="uk-UA"/>
                    </w:rPr>
                    <w:t>Роман ЮРАСОВ</w:t>
                  </w:r>
                </w:p>
              </w:tc>
            </w:tr>
          </w:tbl>
          <w:p w14:paraId="61140196" w14:textId="77777777" w:rsidR="00B61F4A" w:rsidRPr="004B452C" w:rsidRDefault="00B61F4A" w:rsidP="00B61F4A">
            <w:pPr>
              <w:jc w:val="center"/>
              <w:rPr>
                <w:bCs/>
                <w:lang w:val="uk-UA"/>
              </w:rPr>
            </w:pPr>
          </w:p>
          <w:p w14:paraId="578DC0EA" w14:textId="77777777" w:rsidR="00B61F4A" w:rsidRPr="004B452C" w:rsidRDefault="00B61F4A" w:rsidP="00B61F4A">
            <w:pPr>
              <w:jc w:val="center"/>
              <w:rPr>
                <w:lang w:val="uk-UA"/>
              </w:rPr>
            </w:pPr>
          </w:p>
          <w:p w14:paraId="742EC0A6" w14:textId="77777777" w:rsidR="00B61F4A" w:rsidRPr="004B452C" w:rsidRDefault="00B61F4A" w:rsidP="00B61F4A">
            <w:pPr>
              <w:rPr>
                <w:rFonts w:ascii="Times New Roman" w:hAnsi="Times New Roman" w:cs="Times New Roman"/>
                <w:color w:val="000000" w:themeColor="text1"/>
                <w:sz w:val="24"/>
                <w:szCs w:val="24"/>
                <w:lang w:val="uk-UA"/>
              </w:rPr>
            </w:pPr>
          </w:p>
        </w:tc>
      </w:tr>
    </w:tbl>
    <w:p w14:paraId="118C4484" w14:textId="77777777" w:rsidR="00B61F4A" w:rsidRPr="004B452C" w:rsidRDefault="00B61F4A" w:rsidP="00B61F4A">
      <w:pPr>
        <w:spacing w:after="0" w:line="240" w:lineRule="auto"/>
        <w:jc w:val="center"/>
        <w:rPr>
          <w:rFonts w:ascii="Times New Roman" w:eastAsia="Times New Roman" w:hAnsi="Times New Roman" w:cs="Times New Roman"/>
          <w:sz w:val="24"/>
          <w:szCs w:val="24"/>
        </w:rPr>
      </w:pPr>
      <w:r w:rsidRPr="004B452C">
        <w:rPr>
          <w:rFonts w:ascii="Times New Roman" w:eastAsia="Times New Roman" w:hAnsi="Times New Roman" w:cs="Times New Roman"/>
          <w:b/>
          <w:color w:val="000000"/>
          <w:sz w:val="24"/>
          <w:szCs w:val="24"/>
        </w:rPr>
        <w:t>ТЕНДЕРНА ДОКУМЕНТАЦІЯ</w:t>
      </w:r>
    </w:p>
    <w:p w14:paraId="4D2D24B7" w14:textId="77777777" w:rsidR="00B61F4A" w:rsidRPr="004B452C" w:rsidRDefault="00B61F4A" w:rsidP="00B61F4A">
      <w:pPr>
        <w:spacing w:before="240" w:after="0" w:line="240" w:lineRule="auto"/>
        <w:jc w:val="center"/>
        <w:rPr>
          <w:rFonts w:ascii="Times New Roman" w:eastAsia="Times New Roman" w:hAnsi="Times New Roman" w:cs="Times New Roman"/>
          <w:sz w:val="24"/>
          <w:szCs w:val="24"/>
        </w:rPr>
      </w:pPr>
      <w:r w:rsidRPr="004B452C">
        <w:rPr>
          <w:rFonts w:ascii="Times New Roman" w:eastAsia="Times New Roman" w:hAnsi="Times New Roman" w:cs="Times New Roman"/>
          <w:b/>
          <w:color w:val="000000"/>
          <w:sz w:val="24"/>
          <w:szCs w:val="24"/>
        </w:rPr>
        <w:t> </w:t>
      </w:r>
      <w:r w:rsidRPr="004B452C">
        <w:rPr>
          <w:rFonts w:ascii="Times New Roman" w:eastAsia="Times New Roman" w:hAnsi="Times New Roman" w:cs="Times New Roman"/>
          <w:color w:val="000000"/>
          <w:sz w:val="24"/>
          <w:szCs w:val="24"/>
        </w:rPr>
        <w:t xml:space="preserve">по </w:t>
      </w:r>
      <w:proofErr w:type="spellStart"/>
      <w:r w:rsidRPr="004B452C">
        <w:rPr>
          <w:rFonts w:ascii="Times New Roman" w:eastAsia="Times New Roman" w:hAnsi="Times New Roman" w:cs="Times New Roman"/>
          <w:color w:val="000000"/>
          <w:sz w:val="24"/>
          <w:szCs w:val="24"/>
        </w:rPr>
        <w:t>процедурі</w:t>
      </w:r>
      <w:proofErr w:type="spellEnd"/>
      <w:r w:rsidRPr="004B452C">
        <w:rPr>
          <w:rFonts w:ascii="Times New Roman" w:eastAsia="Times New Roman" w:hAnsi="Times New Roman" w:cs="Times New Roman"/>
          <w:b/>
          <w:color w:val="000000"/>
          <w:sz w:val="24"/>
          <w:szCs w:val="24"/>
        </w:rPr>
        <w:t xml:space="preserve"> ВІДКРИТІ ТОРГИ </w:t>
      </w:r>
      <w:r w:rsidRPr="004B452C">
        <w:rPr>
          <w:rFonts w:ascii="Times New Roman" w:eastAsia="Times New Roman" w:hAnsi="Times New Roman" w:cs="Times New Roman"/>
          <w:b/>
          <w:sz w:val="24"/>
          <w:szCs w:val="24"/>
        </w:rPr>
        <w:t xml:space="preserve">(з </w:t>
      </w:r>
      <w:proofErr w:type="spellStart"/>
      <w:r w:rsidRPr="004B452C">
        <w:rPr>
          <w:rFonts w:ascii="Times New Roman" w:eastAsia="Times New Roman" w:hAnsi="Times New Roman" w:cs="Times New Roman"/>
          <w:b/>
          <w:sz w:val="24"/>
          <w:szCs w:val="24"/>
        </w:rPr>
        <w:t>особливостями</w:t>
      </w:r>
      <w:proofErr w:type="spellEnd"/>
      <w:r w:rsidRPr="004B452C">
        <w:rPr>
          <w:rFonts w:ascii="Times New Roman" w:eastAsia="Times New Roman" w:hAnsi="Times New Roman" w:cs="Times New Roman"/>
          <w:b/>
          <w:sz w:val="24"/>
          <w:szCs w:val="24"/>
        </w:rPr>
        <w:t>)</w:t>
      </w:r>
    </w:p>
    <w:p w14:paraId="57E65320" w14:textId="09CF1218" w:rsidR="00B61F4A" w:rsidRPr="004B452C" w:rsidRDefault="00B61F4A" w:rsidP="00B61F4A">
      <w:pPr>
        <w:spacing w:after="0" w:line="240" w:lineRule="auto"/>
        <w:jc w:val="center"/>
        <w:rPr>
          <w:rFonts w:ascii="Times New Roman" w:hAnsi="Times New Roman" w:cs="Times New Roman"/>
          <w:sz w:val="24"/>
          <w:szCs w:val="24"/>
          <w:lang w:val="uk-UA"/>
        </w:rPr>
      </w:pPr>
      <w:r w:rsidRPr="004B452C">
        <w:rPr>
          <w:rFonts w:ascii="Times New Roman" w:eastAsia="Times New Roman" w:hAnsi="Times New Roman" w:cs="Times New Roman"/>
          <w:color w:val="000000"/>
          <w:sz w:val="24"/>
          <w:szCs w:val="24"/>
        </w:rPr>
        <w:t xml:space="preserve">на </w:t>
      </w:r>
      <w:proofErr w:type="spellStart"/>
      <w:r w:rsidRPr="004B452C">
        <w:rPr>
          <w:rFonts w:ascii="Times New Roman" w:eastAsia="Times New Roman" w:hAnsi="Times New Roman" w:cs="Times New Roman"/>
          <w:color w:val="000000"/>
          <w:sz w:val="24"/>
          <w:szCs w:val="24"/>
        </w:rPr>
        <w:t>закупівлю</w:t>
      </w:r>
      <w:proofErr w:type="spellEnd"/>
      <w:r w:rsidRPr="004B452C">
        <w:rPr>
          <w:rFonts w:ascii="Times New Roman" w:eastAsia="Times New Roman" w:hAnsi="Times New Roman" w:cs="Times New Roman"/>
          <w:color w:val="000000"/>
          <w:sz w:val="24"/>
          <w:szCs w:val="24"/>
        </w:rPr>
        <w:t xml:space="preserve"> </w:t>
      </w:r>
    </w:p>
    <w:p w14:paraId="0D264BC2" w14:textId="78D1488E" w:rsidR="00B61F4A" w:rsidRPr="004B452C" w:rsidRDefault="000A55EB" w:rsidP="00B61F4A">
      <w:pPr>
        <w:spacing w:after="0" w:line="240" w:lineRule="auto"/>
        <w:jc w:val="center"/>
        <w:rPr>
          <w:rFonts w:ascii="Times New Roman" w:hAnsi="Times New Roman" w:cs="Times New Roman"/>
          <w:b/>
          <w:bCs/>
          <w:sz w:val="28"/>
          <w:szCs w:val="28"/>
          <w:lang w:val="uk-UA"/>
        </w:rPr>
      </w:pPr>
      <w:r w:rsidRPr="004B452C">
        <w:rPr>
          <w:rFonts w:ascii="Times New Roman" w:hAnsi="Times New Roman" w:cs="Times New Roman"/>
          <w:b/>
          <w:sz w:val="24"/>
          <w:szCs w:val="24"/>
          <w:shd w:val="clear" w:color="auto" w:fill="FFFFFF"/>
          <w:lang w:val="uk-UA"/>
        </w:rPr>
        <w:t>«</w:t>
      </w:r>
      <w:r w:rsidR="00996EB6" w:rsidRPr="004B452C">
        <w:rPr>
          <w:rFonts w:ascii="Times New Roman" w:hAnsi="Times New Roman" w:cs="Times New Roman"/>
          <w:b/>
          <w:sz w:val="24"/>
          <w:szCs w:val="24"/>
          <w:shd w:val="clear" w:color="auto" w:fill="FFFFFF"/>
          <w:lang w:val="uk-UA"/>
        </w:rPr>
        <w:t xml:space="preserve">Капітальний ремонт системи пожежної сигналізації </w:t>
      </w:r>
      <w:r w:rsidRPr="004B452C">
        <w:rPr>
          <w:rFonts w:ascii="Times New Roman" w:hAnsi="Times New Roman" w:cs="Times New Roman"/>
          <w:b/>
          <w:sz w:val="24"/>
          <w:szCs w:val="24"/>
          <w:shd w:val="clear" w:color="auto" w:fill="FFFFFF"/>
          <w:lang w:val="uk-UA"/>
        </w:rPr>
        <w:t xml:space="preserve">(Облаштування системи протипожежної сигналізації та оповіщення про пожежу закладу) за </w:t>
      </w:r>
      <w:proofErr w:type="spellStart"/>
      <w:r w:rsidRPr="004B452C">
        <w:rPr>
          <w:rFonts w:ascii="Times New Roman" w:hAnsi="Times New Roman" w:cs="Times New Roman"/>
          <w:b/>
          <w:sz w:val="24"/>
          <w:szCs w:val="24"/>
          <w:shd w:val="clear" w:color="auto" w:fill="FFFFFF"/>
          <w:lang w:val="uk-UA"/>
        </w:rPr>
        <w:t>адресою</w:t>
      </w:r>
      <w:proofErr w:type="spellEnd"/>
      <w:r w:rsidRPr="004B452C">
        <w:rPr>
          <w:rFonts w:ascii="Times New Roman" w:hAnsi="Times New Roman" w:cs="Times New Roman"/>
          <w:b/>
          <w:sz w:val="24"/>
          <w:szCs w:val="24"/>
          <w:shd w:val="clear" w:color="auto" w:fill="FFFFFF"/>
          <w:lang w:val="uk-UA"/>
        </w:rPr>
        <w:t xml:space="preserve">: 08296, Київської обл., Бучанський р-н, смт. Ворзель, вул. Паркова, 4, Код за </w:t>
      </w:r>
      <w:r w:rsidR="00996EB6" w:rsidRPr="004B452C">
        <w:rPr>
          <w:rFonts w:ascii="Times New Roman" w:hAnsi="Times New Roman" w:cs="Times New Roman"/>
          <w:b/>
          <w:sz w:val="24"/>
          <w:szCs w:val="24"/>
          <w:shd w:val="clear" w:color="auto" w:fill="FFFFFF"/>
          <w:lang w:val="uk-UA"/>
        </w:rPr>
        <w:t>ДК 021:2015: 4531</w:t>
      </w:r>
      <w:r w:rsidRPr="004B452C">
        <w:rPr>
          <w:rFonts w:ascii="Times New Roman" w:hAnsi="Times New Roman" w:cs="Times New Roman"/>
          <w:b/>
          <w:sz w:val="24"/>
          <w:szCs w:val="24"/>
          <w:shd w:val="clear" w:color="auto" w:fill="FFFFFF"/>
          <w:lang w:val="uk-UA"/>
        </w:rPr>
        <w:t>0000-3 – Електромонтажні роботи»</w:t>
      </w:r>
    </w:p>
    <w:p w14:paraId="1134FBBD"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38AA4638"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7754B3E6" w14:textId="77777777" w:rsidR="00B61F4A" w:rsidRPr="004B452C" w:rsidRDefault="00B61F4A" w:rsidP="00B61F4A">
      <w:pPr>
        <w:tabs>
          <w:tab w:val="left" w:pos="1230"/>
        </w:tabs>
        <w:spacing w:after="0" w:line="240" w:lineRule="auto"/>
        <w:rPr>
          <w:rFonts w:ascii="Times New Roman" w:hAnsi="Times New Roman" w:cs="Times New Roman"/>
          <w:sz w:val="24"/>
          <w:szCs w:val="24"/>
          <w:lang w:val="uk-UA"/>
        </w:rPr>
      </w:pPr>
    </w:p>
    <w:p w14:paraId="07866B6E"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4AD40B97"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0FD9738A" w14:textId="77777777" w:rsidR="000A55EB" w:rsidRPr="004B452C" w:rsidRDefault="000A55EB" w:rsidP="00B61F4A">
      <w:pPr>
        <w:spacing w:after="0" w:line="240" w:lineRule="auto"/>
        <w:jc w:val="center"/>
        <w:rPr>
          <w:rFonts w:ascii="Times New Roman" w:hAnsi="Times New Roman" w:cs="Times New Roman"/>
          <w:sz w:val="24"/>
          <w:szCs w:val="24"/>
          <w:lang w:val="uk-UA"/>
        </w:rPr>
      </w:pPr>
    </w:p>
    <w:p w14:paraId="328F02E1" w14:textId="77777777" w:rsidR="000A55EB" w:rsidRPr="004B452C" w:rsidRDefault="000A55EB" w:rsidP="00B61F4A">
      <w:pPr>
        <w:spacing w:after="0" w:line="240" w:lineRule="auto"/>
        <w:jc w:val="center"/>
        <w:rPr>
          <w:rFonts w:ascii="Times New Roman" w:hAnsi="Times New Roman" w:cs="Times New Roman"/>
          <w:sz w:val="24"/>
          <w:szCs w:val="24"/>
          <w:lang w:val="uk-UA"/>
        </w:rPr>
      </w:pPr>
    </w:p>
    <w:p w14:paraId="43CD7546"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3C18DAF7"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20951C16" w14:textId="77777777" w:rsidR="00B61F4A" w:rsidRPr="004B452C" w:rsidRDefault="00B61F4A" w:rsidP="00B61F4A">
      <w:pPr>
        <w:spacing w:after="0" w:line="240" w:lineRule="auto"/>
        <w:jc w:val="center"/>
        <w:rPr>
          <w:rFonts w:ascii="Times New Roman" w:hAnsi="Times New Roman" w:cs="Times New Roman"/>
          <w:sz w:val="24"/>
          <w:szCs w:val="24"/>
          <w:lang w:val="uk-UA"/>
        </w:rPr>
      </w:pPr>
    </w:p>
    <w:p w14:paraId="60BC3C8B" w14:textId="77777777" w:rsidR="00B61F4A" w:rsidRPr="004B452C" w:rsidRDefault="00B61F4A" w:rsidP="00F23D9E">
      <w:pPr>
        <w:spacing w:after="0" w:line="240" w:lineRule="auto"/>
        <w:rPr>
          <w:rFonts w:ascii="Times New Roman" w:hAnsi="Times New Roman" w:cs="Times New Roman"/>
          <w:sz w:val="24"/>
          <w:szCs w:val="24"/>
          <w:lang w:val="uk-UA"/>
        </w:rPr>
      </w:pPr>
    </w:p>
    <w:p w14:paraId="5336DA8A" w14:textId="77777777" w:rsidR="00F23D9E" w:rsidRPr="004B452C" w:rsidRDefault="00F23D9E" w:rsidP="00F23D9E">
      <w:pPr>
        <w:spacing w:after="0" w:line="240" w:lineRule="auto"/>
        <w:rPr>
          <w:rFonts w:ascii="Times New Roman" w:hAnsi="Times New Roman" w:cs="Times New Roman"/>
          <w:sz w:val="24"/>
          <w:szCs w:val="24"/>
          <w:lang w:val="uk-UA"/>
        </w:rPr>
      </w:pPr>
    </w:p>
    <w:p w14:paraId="306B8760" w14:textId="77777777" w:rsidR="00B61F4A" w:rsidRPr="004B452C" w:rsidRDefault="00B61F4A" w:rsidP="00B61F4A">
      <w:pPr>
        <w:spacing w:after="0" w:line="240" w:lineRule="auto"/>
        <w:rPr>
          <w:rFonts w:ascii="Times New Roman" w:hAnsi="Times New Roman" w:cs="Times New Roman"/>
          <w:sz w:val="24"/>
          <w:szCs w:val="24"/>
          <w:lang w:val="uk-UA"/>
        </w:rPr>
      </w:pPr>
    </w:p>
    <w:p w14:paraId="51FED7C6" w14:textId="77777777" w:rsidR="00426860" w:rsidRPr="004B452C" w:rsidRDefault="00426860" w:rsidP="00B61F4A">
      <w:pPr>
        <w:spacing w:after="0" w:line="240" w:lineRule="auto"/>
        <w:jc w:val="center"/>
        <w:rPr>
          <w:rFonts w:ascii="Times New Roman" w:hAnsi="Times New Roman" w:cs="Times New Roman"/>
          <w:sz w:val="24"/>
          <w:szCs w:val="24"/>
          <w:lang w:val="uk-UA"/>
        </w:rPr>
      </w:pPr>
    </w:p>
    <w:p w14:paraId="38A897A1" w14:textId="77777777" w:rsidR="00426860" w:rsidRDefault="00426860" w:rsidP="00B61F4A">
      <w:pPr>
        <w:spacing w:after="0" w:line="240" w:lineRule="auto"/>
        <w:jc w:val="center"/>
        <w:rPr>
          <w:rFonts w:ascii="Times New Roman" w:hAnsi="Times New Roman" w:cs="Times New Roman"/>
          <w:sz w:val="24"/>
          <w:szCs w:val="24"/>
          <w:lang w:val="uk-UA"/>
        </w:rPr>
      </w:pPr>
    </w:p>
    <w:p w14:paraId="101BBF56" w14:textId="77777777" w:rsidR="004261B6" w:rsidRDefault="004261B6" w:rsidP="00B61F4A">
      <w:pPr>
        <w:spacing w:after="0" w:line="240" w:lineRule="auto"/>
        <w:jc w:val="center"/>
        <w:rPr>
          <w:rFonts w:ascii="Times New Roman" w:hAnsi="Times New Roman" w:cs="Times New Roman"/>
          <w:sz w:val="24"/>
          <w:szCs w:val="24"/>
          <w:lang w:val="uk-UA"/>
        </w:rPr>
      </w:pPr>
    </w:p>
    <w:p w14:paraId="138800B0" w14:textId="77777777" w:rsidR="004261B6" w:rsidRDefault="004261B6" w:rsidP="00B61F4A">
      <w:pPr>
        <w:spacing w:after="0" w:line="240" w:lineRule="auto"/>
        <w:jc w:val="center"/>
        <w:rPr>
          <w:rFonts w:ascii="Times New Roman" w:hAnsi="Times New Roman" w:cs="Times New Roman"/>
          <w:sz w:val="24"/>
          <w:szCs w:val="24"/>
          <w:lang w:val="uk-UA"/>
        </w:rPr>
      </w:pPr>
    </w:p>
    <w:p w14:paraId="638F2D7D" w14:textId="77777777" w:rsidR="004261B6" w:rsidRDefault="004261B6" w:rsidP="00B61F4A">
      <w:pPr>
        <w:spacing w:after="0" w:line="240" w:lineRule="auto"/>
        <w:jc w:val="center"/>
        <w:rPr>
          <w:rFonts w:ascii="Times New Roman" w:hAnsi="Times New Roman" w:cs="Times New Roman"/>
          <w:sz w:val="24"/>
          <w:szCs w:val="24"/>
          <w:lang w:val="uk-UA"/>
        </w:rPr>
      </w:pPr>
    </w:p>
    <w:p w14:paraId="06D0EE2E" w14:textId="77777777" w:rsidR="004261B6" w:rsidRDefault="004261B6" w:rsidP="00B61F4A">
      <w:pPr>
        <w:spacing w:after="0" w:line="240" w:lineRule="auto"/>
        <w:jc w:val="center"/>
        <w:rPr>
          <w:rFonts w:ascii="Times New Roman" w:hAnsi="Times New Roman" w:cs="Times New Roman"/>
          <w:sz w:val="24"/>
          <w:szCs w:val="24"/>
          <w:lang w:val="uk-UA"/>
        </w:rPr>
      </w:pPr>
    </w:p>
    <w:p w14:paraId="184DFF0E" w14:textId="77777777" w:rsidR="004261B6" w:rsidRDefault="004261B6" w:rsidP="00B61F4A">
      <w:pPr>
        <w:spacing w:after="0" w:line="240" w:lineRule="auto"/>
        <w:jc w:val="center"/>
        <w:rPr>
          <w:rFonts w:ascii="Times New Roman" w:hAnsi="Times New Roman" w:cs="Times New Roman"/>
          <w:sz w:val="24"/>
          <w:szCs w:val="24"/>
          <w:lang w:val="uk-UA"/>
        </w:rPr>
      </w:pPr>
    </w:p>
    <w:p w14:paraId="033E733D" w14:textId="77777777" w:rsidR="004261B6" w:rsidRDefault="004261B6" w:rsidP="00B61F4A">
      <w:pPr>
        <w:spacing w:after="0" w:line="240" w:lineRule="auto"/>
        <w:jc w:val="center"/>
        <w:rPr>
          <w:rFonts w:ascii="Times New Roman" w:hAnsi="Times New Roman" w:cs="Times New Roman"/>
          <w:sz w:val="24"/>
          <w:szCs w:val="24"/>
          <w:lang w:val="uk-UA"/>
        </w:rPr>
      </w:pPr>
    </w:p>
    <w:p w14:paraId="0DD792A7" w14:textId="77777777" w:rsidR="004261B6" w:rsidRPr="004B452C" w:rsidRDefault="004261B6" w:rsidP="00B61F4A">
      <w:pPr>
        <w:spacing w:after="0" w:line="240" w:lineRule="auto"/>
        <w:jc w:val="center"/>
        <w:rPr>
          <w:rFonts w:ascii="Times New Roman" w:hAnsi="Times New Roman" w:cs="Times New Roman"/>
          <w:sz w:val="24"/>
          <w:szCs w:val="24"/>
          <w:lang w:val="uk-UA"/>
        </w:rPr>
      </w:pPr>
    </w:p>
    <w:p w14:paraId="36CDC704" w14:textId="77777777" w:rsidR="00426860" w:rsidRPr="004B452C" w:rsidRDefault="00426860" w:rsidP="00B61F4A">
      <w:pPr>
        <w:spacing w:after="0" w:line="240" w:lineRule="auto"/>
        <w:jc w:val="center"/>
        <w:rPr>
          <w:rFonts w:ascii="Times New Roman" w:hAnsi="Times New Roman" w:cs="Times New Roman"/>
          <w:sz w:val="24"/>
          <w:szCs w:val="24"/>
          <w:lang w:val="uk-UA"/>
        </w:rPr>
      </w:pPr>
    </w:p>
    <w:p w14:paraId="0F58C1E4" w14:textId="77777777" w:rsidR="00426860" w:rsidRPr="004B452C" w:rsidRDefault="00426860" w:rsidP="00B61F4A">
      <w:pPr>
        <w:spacing w:after="0" w:line="240" w:lineRule="auto"/>
        <w:jc w:val="center"/>
        <w:rPr>
          <w:rFonts w:ascii="Times New Roman" w:hAnsi="Times New Roman" w:cs="Times New Roman"/>
          <w:sz w:val="24"/>
          <w:szCs w:val="24"/>
          <w:lang w:val="uk-UA"/>
        </w:rPr>
      </w:pPr>
    </w:p>
    <w:p w14:paraId="05282F84" w14:textId="77777777" w:rsidR="00426860" w:rsidRPr="004B452C" w:rsidRDefault="00426860" w:rsidP="00B61F4A">
      <w:pPr>
        <w:spacing w:after="0" w:line="240" w:lineRule="auto"/>
        <w:jc w:val="center"/>
        <w:rPr>
          <w:rFonts w:ascii="Times New Roman" w:hAnsi="Times New Roman" w:cs="Times New Roman"/>
          <w:sz w:val="24"/>
          <w:szCs w:val="24"/>
          <w:lang w:val="uk-UA"/>
        </w:rPr>
      </w:pPr>
    </w:p>
    <w:p w14:paraId="71B394CC" w14:textId="77777777" w:rsidR="00426860" w:rsidRPr="004B452C" w:rsidRDefault="00426860" w:rsidP="00B61F4A">
      <w:pPr>
        <w:spacing w:after="0" w:line="240" w:lineRule="auto"/>
        <w:jc w:val="center"/>
        <w:rPr>
          <w:rFonts w:ascii="Times New Roman" w:hAnsi="Times New Roman" w:cs="Times New Roman"/>
          <w:sz w:val="24"/>
          <w:szCs w:val="24"/>
          <w:lang w:val="uk-UA"/>
        </w:rPr>
      </w:pPr>
    </w:p>
    <w:p w14:paraId="2835306A" w14:textId="62FBFCB6" w:rsidR="00B61F4A" w:rsidRDefault="00426860" w:rsidP="00B61F4A">
      <w:pPr>
        <w:spacing w:after="0" w:line="240" w:lineRule="auto"/>
        <w:jc w:val="center"/>
        <w:rPr>
          <w:rFonts w:ascii="Times New Roman" w:hAnsi="Times New Roman" w:cs="Times New Roman"/>
          <w:sz w:val="24"/>
          <w:szCs w:val="24"/>
          <w:lang w:val="uk-UA"/>
        </w:rPr>
      </w:pPr>
      <w:r w:rsidRPr="004B452C">
        <w:rPr>
          <w:rFonts w:ascii="Times New Roman" w:hAnsi="Times New Roman" w:cs="Times New Roman"/>
          <w:sz w:val="24"/>
          <w:szCs w:val="24"/>
          <w:lang w:val="uk-UA"/>
        </w:rPr>
        <w:t>с</w:t>
      </w:r>
      <w:r w:rsidR="000A55EB" w:rsidRPr="004B452C">
        <w:rPr>
          <w:rFonts w:ascii="Times New Roman" w:hAnsi="Times New Roman" w:cs="Times New Roman"/>
          <w:sz w:val="24"/>
          <w:szCs w:val="24"/>
          <w:lang w:val="uk-UA"/>
        </w:rPr>
        <w:t>мт</w:t>
      </w:r>
      <w:r w:rsidR="00B61F4A" w:rsidRPr="004B452C">
        <w:rPr>
          <w:rFonts w:ascii="Times New Roman" w:hAnsi="Times New Roman" w:cs="Times New Roman"/>
          <w:sz w:val="24"/>
          <w:szCs w:val="24"/>
          <w:lang w:val="uk-UA"/>
        </w:rPr>
        <w:t xml:space="preserve">. </w:t>
      </w:r>
      <w:r w:rsidR="000A55EB" w:rsidRPr="004B452C">
        <w:rPr>
          <w:rFonts w:ascii="Times New Roman" w:hAnsi="Times New Roman" w:cs="Times New Roman"/>
          <w:sz w:val="24"/>
          <w:szCs w:val="24"/>
          <w:lang w:val="uk-UA"/>
        </w:rPr>
        <w:t>Ворзель</w:t>
      </w:r>
      <w:r w:rsidRPr="004B452C">
        <w:rPr>
          <w:rFonts w:ascii="Times New Roman" w:hAnsi="Times New Roman" w:cs="Times New Roman"/>
          <w:sz w:val="24"/>
          <w:szCs w:val="24"/>
          <w:lang w:val="uk-UA"/>
        </w:rPr>
        <w:t xml:space="preserve"> </w:t>
      </w:r>
      <w:r w:rsidR="000A55EB" w:rsidRPr="004B452C">
        <w:rPr>
          <w:rFonts w:ascii="Times New Roman" w:hAnsi="Times New Roman" w:cs="Times New Roman"/>
          <w:sz w:val="24"/>
          <w:szCs w:val="24"/>
          <w:lang w:val="uk-UA"/>
        </w:rPr>
        <w:t>– 2023</w:t>
      </w:r>
      <w:r w:rsidR="00B61F4A" w:rsidRPr="004B452C">
        <w:rPr>
          <w:rFonts w:ascii="Times New Roman" w:hAnsi="Times New Roman" w:cs="Times New Roman"/>
          <w:sz w:val="24"/>
          <w:szCs w:val="24"/>
          <w:lang w:val="uk-UA"/>
        </w:rPr>
        <w:t xml:space="preserve"> рік</w:t>
      </w:r>
    </w:p>
    <w:p w14:paraId="781ABCBD" w14:textId="34C78AB5" w:rsidR="004B452C" w:rsidRDefault="004B452C" w:rsidP="00B61F4A">
      <w:pPr>
        <w:spacing w:after="0" w:line="240" w:lineRule="auto"/>
        <w:jc w:val="center"/>
        <w:rPr>
          <w:rFonts w:ascii="Times New Roman" w:hAnsi="Times New Roman" w:cs="Times New Roman"/>
          <w:sz w:val="24"/>
          <w:szCs w:val="24"/>
          <w:lang w:val="uk-UA"/>
        </w:rPr>
      </w:pPr>
    </w:p>
    <w:p w14:paraId="63D7B482" w14:textId="77777777" w:rsidR="004B452C" w:rsidRDefault="004B452C" w:rsidP="00B61F4A">
      <w:pPr>
        <w:spacing w:after="0" w:line="240" w:lineRule="auto"/>
        <w:jc w:val="center"/>
        <w:rPr>
          <w:rFonts w:ascii="Times New Roman" w:hAnsi="Times New Roman" w:cs="Times New Roman"/>
          <w:sz w:val="24"/>
          <w:szCs w:val="24"/>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55"/>
      </w:tblGrid>
      <w:tr w:rsidR="00AA6875" w:rsidRPr="00BB16B8" w14:paraId="60DAEFEA" w14:textId="77777777" w:rsidTr="00F77EE7">
        <w:trPr>
          <w:trHeight w:val="267"/>
          <w:jc w:val="center"/>
        </w:trPr>
        <w:tc>
          <w:tcPr>
            <w:tcW w:w="10060" w:type="dxa"/>
            <w:gridSpan w:val="2"/>
            <w:vAlign w:val="center"/>
          </w:tcPr>
          <w:p w14:paraId="76882AB2" w14:textId="3369C006" w:rsidR="00AA6875" w:rsidRPr="00BB16B8" w:rsidRDefault="00D2137D" w:rsidP="00750CD0">
            <w:pPr>
              <w:pStyle w:val="11"/>
              <w:widowControl w:val="0"/>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br w:type="page"/>
            </w:r>
            <w:r w:rsidR="00AA6875" w:rsidRPr="00BB16B8">
              <w:rPr>
                <w:rFonts w:ascii="Times New Roman" w:hAnsi="Times New Roman" w:cs="Times New Roman"/>
                <w:b/>
                <w:sz w:val="24"/>
                <w:szCs w:val="24"/>
                <w:lang w:val="uk-UA"/>
              </w:rPr>
              <w:t>Розділ 1. Загальні положення</w:t>
            </w:r>
          </w:p>
        </w:tc>
      </w:tr>
      <w:tr w:rsidR="00AA6875" w:rsidRPr="00BB16B8" w14:paraId="2A7E22AB" w14:textId="77777777" w:rsidTr="00F77EE7">
        <w:trPr>
          <w:trHeight w:val="130"/>
          <w:jc w:val="center"/>
        </w:trPr>
        <w:tc>
          <w:tcPr>
            <w:tcW w:w="2405" w:type="dxa"/>
            <w:vAlign w:val="center"/>
          </w:tcPr>
          <w:p w14:paraId="4A32CA96" w14:textId="77777777" w:rsidR="00AA6875" w:rsidRPr="00BB16B8" w:rsidRDefault="00AA6875" w:rsidP="00750CD0">
            <w:pPr>
              <w:pStyle w:val="11"/>
              <w:widowControl w:val="0"/>
              <w:shd w:val="clear" w:color="auto" w:fill="FFFFFF"/>
              <w:spacing w:line="240" w:lineRule="auto"/>
              <w:jc w:val="center"/>
              <w:rPr>
                <w:rFonts w:ascii="Times New Roman" w:hAnsi="Times New Roman" w:cs="Times New Roman"/>
                <w:sz w:val="24"/>
                <w:szCs w:val="24"/>
                <w:lang w:val="uk-UA"/>
              </w:rPr>
            </w:pPr>
            <w:r w:rsidRPr="00BB16B8">
              <w:rPr>
                <w:rFonts w:ascii="Times New Roman" w:hAnsi="Times New Roman" w:cs="Times New Roman"/>
                <w:sz w:val="24"/>
                <w:szCs w:val="24"/>
                <w:lang w:val="uk-UA"/>
              </w:rPr>
              <w:t>1</w:t>
            </w:r>
          </w:p>
        </w:tc>
        <w:tc>
          <w:tcPr>
            <w:tcW w:w="7655" w:type="dxa"/>
            <w:vAlign w:val="center"/>
          </w:tcPr>
          <w:p w14:paraId="1992A985" w14:textId="77777777" w:rsidR="00AA6875" w:rsidRPr="00BB16B8" w:rsidRDefault="00AA6875" w:rsidP="00750CD0">
            <w:pPr>
              <w:pStyle w:val="11"/>
              <w:widowControl w:val="0"/>
              <w:shd w:val="clear" w:color="auto" w:fill="FFFFFF"/>
              <w:spacing w:line="240" w:lineRule="auto"/>
              <w:jc w:val="center"/>
              <w:rPr>
                <w:rFonts w:ascii="Times New Roman" w:hAnsi="Times New Roman" w:cs="Times New Roman"/>
                <w:sz w:val="24"/>
                <w:szCs w:val="24"/>
                <w:lang w:val="uk-UA"/>
              </w:rPr>
            </w:pPr>
            <w:r w:rsidRPr="00BB16B8">
              <w:rPr>
                <w:rFonts w:ascii="Times New Roman" w:hAnsi="Times New Roman" w:cs="Times New Roman"/>
                <w:sz w:val="24"/>
                <w:szCs w:val="24"/>
                <w:lang w:val="uk-UA"/>
              </w:rPr>
              <w:t>2</w:t>
            </w:r>
          </w:p>
        </w:tc>
      </w:tr>
      <w:tr w:rsidR="00AA6875" w:rsidRPr="00BB16B8" w14:paraId="6E8C7CB1" w14:textId="77777777" w:rsidTr="00F77EE7">
        <w:trPr>
          <w:trHeight w:val="520"/>
          <w:jc w:val="center"/>
        </w:trPr>
        <w:tc>
          <w:tcPr>
            <w:tcW w:w="2405" w:type="dxa"/>
            <w:vAlign w:val="center"/>
          </w:tcPr>
          <w:p w14:paraId="4404BB4F" w14:textId="77777777" w:rsidR="00AA6875" w:rsidRPr="0038470A" w:rsidRDefault="00AA6875"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1. Терміни, які вживаються в тендерній документації</w:t>
            </w:r>
          </w:p>
        </w:tc>
        <w:tc>
          <w:tcPr>
            <w:tcW w:w="7655" w:type="dxa"/>
            <w:vAlign w:val="center"/>
          </w:tcPr>
          <w:p w14:paraId="73294914" w14:textId="77777777" w:rsidR="00B61F4A" w:rsidRPr="00B61F4A" w:rsidRDefault="00B61F4A" w:rsidP="00B61F4A">
            <w:pPr>
              <w:jc w:val="both"/>
              <w:rPr>
                <w:rFonts w:ascii="Times New Roman" w:eastAsia="Times New Roman" w:hAnsi="Times New Roman" w:cs="Times New Roman"/>
                <w:sz w:val="24"/>
                <w:szCs w:val="24"/>
                <w:lang w:val="uk-UA"/>
              </w:rPr>
            </w:pPr>
            <w:r w:rsidRPr="00B61F4A">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B61F4A">
              <w:rPr>
                <w:rFonts w:ascii="Times New Roman" w:eastAsia="Times New Roman" w:hAnsi="Times New Roman" w:cs="Times New Roman"/>
                <w:sz w:val="24"/>
                <w:szCs w:val="24"/>
                <w:lang w:val="uk-UA"/>
              </w:rPr>
              <w:t>—</w:t>
            </w:r>
            <w:r w:rsidRPr="00B61F4A">
              <w:rPr>
                <w:rFonts w:ascii="Times New Roman" w:eastAsia="Times New Roman" w:hAnsi="Times New Roman" w:cs="Times New Roman"/>
                <w:color w:val="000000"/>
                <w:sz w:val="24"/>
                <w:szCs w:val="24"/>
                <w:lang w:val="uk-UA"/>
              </w:rPr>
              <w:t xml:space="preserve"> Закон)</w:t>
            </w:r>
            <w:r w:rsidRPr="00B61F4A">
              <w:rPr>
                <w:rFonts w:ascii="Times New Roman" w:eastAsia="Times New Roman" w:hAnsi="Times New Roman" w:cs="Times New Roman"/>
                <w:sz w:val="24"/>
                <w:szCs w:val="24"/>
                <w:lang w:val="uk-UA"/>
              </w:rPr>
              <w:t xml:space="preserve"> та Постанови від 12 жовтня 2022 р. №</w:t>
            </w:r>
            <w:r w:rsidRPr="00CA46C1">
              <w:rPr>
                <w:rFonts w:ascii="Times New Roman" w:eastAsia="Times New Roman" w:hAnsi="Times New Roman" w:cs="Times New Roman"/>
                <w:sz w:val="24"/>
                <w:szCs w:val="24"/>
              </w:rPr>
              <w:t> </w:t>
            </w:r>
            <w:r w:rsidRPr="00B61F4A">
              <w:rPr>
                <w:rFonts w:ascii="Times New Roman" w:eastAsia="Times New Roman" w:hAnsi="Times New Roman" w:cs="Times New Roman"/>
                <w:sz w:val="24"/>
                <w:szCs w:val="24"/>
                <w:lang w:val="uk-UA"/>
              </w:rPr>
              <w:t xml:space="preserve">1178 «Про затвердження особливостей здійснення публічних </w:t>
            </w:r>
            <w:proofErr w:type="spellStart"/>
            <w:r w:rsidRPr="00B61F4A">
              <w:rPr>
                <w:rFonts w:ascii="Times New Roman" w:eastAsia="Times New Roman" w:hAnsi="Times New Roman" w:cs="Times New Roman"/>
                <w:sz w:val="24"/>
                <w:szCs w:val="24"/>
                <w:lang w:val="uk-UA"/>
              </w:rPr>
              <w:t>закупівель</w:t>
            </w:r>
            <w:proofErr w:type="spellEnd"/>
            <w:r w:rsidRPr="00B61F4A">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82780FF" w14:textId="11E5757C" w:rsidR="00670145" w:rsidRPr="00670145" w:rsidRDefault="00B61F4A" w:rsidP="00B61F4A">
            <w:pPr>
              <w:pStyle w:val="11"/>
              <w:widowControl w:val="0"/>
              <w:shd w:val="clear" w:color="auto" w:fill="FFFFFF"/>
              <w:spacing w:line="240" w:lineRule="auto"/>
              <w:jc w:val="both"/>
              <w:rPr>
                <w:rFonts w:ascii="Times New Roman" w:hAnsi="Times New Roman" w:cs="Times New Roman"/>
                <w:sz w:val="24"/>
                <w:szCs w:val="24"/>
                <w:lang w:val="uk-UA"/>
              </w:rPr>
            </w:pPr>
            <w:r w:rsidRPr="00CA46C1">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Терміни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використовуються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цій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вживаються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значенні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наведеному</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Законі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Особливостях</w:t>
            </w:r>
            <w:proofErr w:type="spellEnd"/>
            <w:r>
              <w:rPr>
                <w:rFonts w:ascii="Times New Roman" w:hAnsi="Times New Roman" w:cs="Times New Roman"/>
                <w:sz w:val="24"/>
                <w:szCs w:val="24"/>
              </w:rPr>
              <w:t>.</w:t>
            </w:r>
          </w:p>
        </w:tc>
      </w:tr>
      <w:tr w:rsidR="00AA6875" w:rsidRPr="00BB16B8" w14:paraId="35AC6832" w14:textId="77777777" w:rsidTr="00F77EE7">
        <w:trPr>
          <w:trHeight w:val="520"/>
          <w:jc w:val="center"/>
        </w:trPr>
        <w:tc>
          <w:tcPr>
            <w:tcW w:w="2405" w:type="dxa"/>
            <w:vAlign w:val="center"/>
          </w:tcPr>
          <w:p w14:paraId="1E988C23" w14:textId="77777777" w:rsidR="00AA6875" w:rsidRPr="0038470A" w:rsidRDefault="00AA6875" w:rsidP="00750CD0">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2. Інформація про замовника торгів:</w:t>
            </w:r>
          </w:p>
        </w:tc>
        <w:tc>
          <w:tcPr>
            <w:tcW w:w="7655" w:type="dxa"/>
            <w:vAlign w:val="center"/>
          </w:tcPr>
          <w:p w14:paraId="5D44DBAD" w14:textId="77777777" w:rsidR="00AA6875" w:rsidRPr="00BB16B8" w:rsidRDefault="00AA6875" w:rsidP="00750CD0">
            <w:pPr>
              <w:pStyle w:val="11"/>
              <w:widowControl w:val="0"/>
              <w:shd w:val="clear" w:color="auto" w:fill="FFFFFF"/>
              <w:spacing w:line="240" w:lineRule="auto"/>
              <w:jc w:val="both"/>
              <w:rPr>
                <w:rFonts w:ascii="Times New Roman" w:hAnsi="Times New Roman" w:cs="Times New Roman"/>
                <w:sz w:val="24"/>
                <w:szCs w:val="24"/>
                <w:lang w:val="uk-UA"/>
              </w:rPr>
            </w:pPr>
          </w:p>
        </w:tc>
      </w:tr>
      <w:tr w:rsidR="00B61F4A" w:rsidRPr="000A55EB" w14:paraId="142DCA20" w14:textId="77777777" w:rsidTr="00F77EE7">
        <w:trPr>
          <w:trHeight w:val="310"/>
          <w:jc w:val="center"/>
        </w:trPr>
        <w:tc>
          <w:tcPr>
            <w:tcW w:w="2405" w:type="dxa"/>
            <w:vAlign w:val="center"/>
          </w:tcPr>
          <w:p w14:paraId="322612AB" w14:textId="1C86F8C5" w:rsidR="00B61F4A" w:rsidRPr="00BB16B8" w:rsidRDefault="008C7282" w:rsidP="00750CD0">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B61F4A" w:rsidRPr="00BB16B8">
              <w:rPr>
                <w:rFonts w:ascii="Times New Roman" w:hAnsi="Times New Roman" w:cs="Times New Roman"/>
                <w:sz w:val="24"/>
                <w:szCs w:val="24"/>
                <w:lang w:val="uk-UA"/>
              </w:rPr>
              <w:t>овне найменування</w:t>
            </w:r>
          </w:p>
        </w:tc>
        <w:tc>
          <w:tcPr>
            <w:tcW w:w="7655" w:type="dxa"/>
            <w:vAlign w:val="center"/>
          </w:tcPr>
          <w:p w14:paraId="79A6EF0D" w14:textId="08401EF5" w:rsidR="00B61F4A" w:rsidRPr="00F37A2A" w:rsidRDefault="008C7282" w:rsidP="008C7282">
            <w:pPr>
              <w:shd w:val="clear" w:color="auto" w:fill="FFFFFF"/>
              <w:tabs>
                <w:tab w:val="left" w:pos="2160"/>
                <w:tab w:val="left" w:pos="3600"/>
              </w:tabs>
              <w:snapToGrid w:val="0"/>
              <w:spacing w:after="0" w:line="240" w:lineRule="auto"/>
              <w:ind w:left="5" w:right="5"/>
              <w:rPr>
                <w:rFonts w:ascii="Times New Roman" w:hAnsi="Times New Roman" w:cs="Times New Roman"/>
                <w:sz w:val="24"/>
                <w:szCs w:val="24"/>
                <w:lang w:val="uk-UA"/>
              </w:rPr>
            </w:pPr>
            <w:bookmarkStart w:id="0" w:name="n44"/>
            <w:bookmarkEnd w:id="0"/>
            <w:r w:rsidRPr="00F37A2A">
              <w:rPr>
                <w:rFonts w:ascii="Times New Roman" w:hAnsi="Times New Roman" w:cs="Times New Roman"/>
                <w:color w:val="000000"/>
                <w:sz w:val="24"/>
                <w:szCs w:val="24"/>
                <w:lang w:val="uk-UA"/>
              </w:rPr>
              <w:t>Комунальне некомерційне підприємство київської обласної ради «КИЇВСЬКИЙ ОБЛАСНИЙ ЦЕНТР МЕНТАЛЬНОГО ЗДОРОВ'Я»</w:t>
            </w:r>
            <w:r w:rsidR="00B61F4A" w:rsidRPr="00F37A2A">
              <w:rPr>
                <w:rFonts w:ascii="Times New Roman" w:hAnsi="Times New Roman" w:cs="Times New Roman"/>
                <w:color w:val="000000"/>
                <w:sz w:val="24"/>
                <w:szCs w:val="24"/>
                <w:lang w:val="uk-UA"/>
              </w:rPr>
              <w:t>, код ЄДРПОУ -</w:t>
            </w:r>
            <w:r w:rsidRPr="00F37A2A">
              <w:rPr>
                <w:rFonts w:ascii="Times New Roman" w:hAnsi="Times New Roman" w:cs="Times New Roman"/>
                <w:color w:val="000000"/>
                <w:sz w:val="24"/>
                <w:szCs w:val="24"/>
                <w:lang w:val="uk-UA"/>
              </w:rPr>
              <w:t xml:space="preserve"> 01991702</w:t>
            </w:r>
          </w:p>
        </w:tc>
      </w:tr>
      <w:tr w:rsidR="00B61F4A" w:rsidRPr="00BB16B8" w14:paraId="63023679" w14:textId="77777777" w:rsidTr="00F77EE7">
        <w:trPr>
          <w:trHeight w:val="346"/>
          <w:jc w:val="center"/>
        </w:trPr>
        <w:tc>
          <w:tcPr>
            <w:tcW w:w="2405" w:type="dxa"/>
            <w:vAlign w:val="center"/>
          </w:tcPr>
          <w:p w14:paraId="3BAFDF9A" w14:textId="5230B60E" w:rsidR="00B61F4A" w:rsidRPr="00BB16B8" w:rsidRDefault="008C7282" w:rsidP="00C3290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w:t>
            </w:r>
            <w:r w:rsidR="00B61F4A" w:rsidRPr="00BB16B8">
              <w:rPr>
                <w:rFonts w:ascii="Times New Roman" w:hAnsi="Times New Roman" w:cs="Times New Roman"/>
                <w:sz w:val="24"/>
                <w:szCs w:val="24"/>
                <w:lang w:val="uk-UA"/>
              </w:rPr>
              <w:t>ісцезнаходження</w:t>
            </w:r>
          </w:p>
        </w:tc>
        <w:tc>
          <w:tcPr>
            <w:tcW w:w="7655" w:type="dxa"/>
            <w:vAlign w:val="center"/>
          </w:tcPr>
          <w:p w14:paraId="6521F6B4" w14:textId="7C01559B" w:rsidR="00B61F4A" w:rsidRPr="00F37A2A" w:rsidRDefault="008C7282" w:rsidP="00C3290C">
            <w:pPr>
              <w:tabs>
                <w:tab w:val="left" w:pos="2160"/>
                <w:tab w:val="left" w:pos="3600"/>
              </w:tabs>
              <w:snapToGrid w:val="0"/>
              <w:spacing w:after="0" w:line="240" w:lineRule="auto"/>
              <w:ind w:right="5"/>
              <w:jc w:val="both"/>
              <w:rPr>
                <w:rFonts w:ascii="Times New Roman" w:hAnsi="Times New Roman" w:cs="Times New Roman"/>
                <w:sz w:val="24"/>
                <w:szCs w:val="24"/>
                <w:lang w:val="uk-UA"/>
              </w:rPr>
            </w:pPr>
            <w:r w:rsidRPr="00F37A2A">
              <w:rPr>
                <w:rFonts w:ascii="Times New Roman" w:hAnsi="Times New Roman" w:cs="Times New Roman"/>
                <w:color w:val="000000"/>
                <w:sz w:val="24"/>
                <w:szCs w:val="24"/>
                <w:lang w:val="uk-UA"/>
              </w:rPr>
              <w:t>Україна, 08296, Київська область, Бучанський район, селище міського типу Ворзель, вулиця Паркова, будинок 4</w:t>
            </w:r>
          </w:p>
        </w:tc>
      </w:tr>
      <w:tr w:rsidR="004B452C" w:rsidRPr="008C7282" w14:paraId="3D18B4DD" w14:textId="77777777" w:rsidTr="00F77EE7">
        <w:trPr>
          <w:trHeight w:val="520"/>
          <w:jc w:val="center"/>
        </w:trPr>
        <w:tc>
          <w:tcPr>
            <w:tcW w:w="2405" w:type="dxa"/>
            <w:vAlign w:val="center"/>
          </w:tcPr>
          <w:p w14:paraId="66F0AD0D" w14:textId="3070B00C"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Посадові особи З</w:t>
            </w:r>
            <w:r w:rsidRPr="00BB16B8">
              <w:rPr>
                <w:rFonts w:ascii="Times New Roman" w:hAnsi="Times New Roman" w:cs="Times New Roman"/>
                <w:sz w:val="24"/>
                <w:szCs w:val="24"/>
                <w:lang w:val="uk-UA"/>
              </w:rPr>
              <w:t>амовника, упов</w:t>
            </w:r>
            <w:r>
              <w:rPr>
                <w:rFonts w:ascii="Times New Roman" w:hAnsi="Times New Roman" w:cs="Times New Roman"/>
                <w:sz w:val="24"/>
                <w:szCs w:val="24"/>
                <w:lang w:val="uk-UA"/>
              </w:rPr>
              <w:t>новажені здійснювати зв’язок з У</w:t>
            </w:r>
            <w:r w:rsidRPr="00BB16B8">
              <w:rPr>
                <w:rFonts w:ascii="Times New Roman" w:hAnsi="Times New Roman" w:cs="Times New Roman"/>
                <w:sz w:val="24"/>
                <w:szCs w:val="24"/>
                <w:lang w:val="uk-UA"/>
              </w:rPr>
              <w:t>часниками</w:t>
            </w:r>
          </w:p>
        </w:tc>
        <w:tc>
          <w:tcPr>
            <w:tcW w:w="7655" w:type="dxa"/>
            <w:vAlign w:val="center"/>
          </w:tcPr>
          <w:p w14:paraId="5E5D51D1" w14:textId="2FFAA9A1" w:rsidR="004B452C" w:rsidRPr="00BB16B8" w:rsidRDefault="004B452C" w:rsidP="004B452C">
            <w:pPr>
              <w:spacing w:after="0" w:line="240" w:lineRule="auto"/>
              <w:jc w:val="both"/>
              <w:rPr>
                <w:rStyle w:val="3"/>
                <w:rFonts w:ascii="Times New Roman" w:eastAsia="Times New Roman" w:hAnsi="Times New Roman"/>
                <w:szCs w:val="24"/>
                <w:lang w:val="uk-UA" w:eastAsia="uk-UA"/>
              </w:rPr>
            </w:pPr>
            <w:proofErr w:type="spellStart"/>
            <w:r>
              <w:rPr>
                <w:rFonts w:ascii="Times New Roman" w:hAnsi="Times New Roman"/>
                <w:sz w:val="24"/>
                <w:szCs w:val="24"/>
                <w:lang w:val="uk-UA"/>
              </w:rPr>
              <w:t>Юрасов</w:t>
            </w:r>
            <w:proofErr w:type="spellEnd"/>
            <w:r>
              <w:rPr>
                <w:rFonts w:ascii="Times New Roman" w:hAnsi="Times New Roman"/>
                <w:sz w:val="24"/>
                <w:szCs w:val="24"/>
                <w:lang w:val="uk-UA"/>
              </w:rPr>
              <w:t xml:space="preserve"> Роман Валерійович</w:t>
            </w:r>
            <w:r w:rsidRPr="0002748E">
              <w:rPr>
                <w:rFonts w:ascii="Times New Roman" w:hAnsi="Times New Roman"/>
                <w:sz w:val="24"/>
                <w:szCs w:val="24"/>
              </w:rPr>
              <w:t xml:space="preserve">  (</w:t>
            </w:r>
            <w:r>
              <w:rPr>
                <w:rFonts w:ascii="Times New Roman" w:hAnsi="Times New Roman"/>
                <w:sz w:val="24"/>
                <w:szCs w:val="24"/>
                <w:lang w:val="uk-UA"/>
              </w:rPr>
              <w:t>економіст</w:t>
            </w:r>
            <w:r w:rsidRPr="0002748E">
              <w:rPr>
                <w:rFonts w:ascii="Times New Roman" w:hAnsi="Times New Roman"/>
                <w:sz w:val="24"/>
                <w:szCs w:val="24"/>
              </w:rPr>
              <w:t xml:space="preserve">), </w:t>
            </w:r>
            <w:proofErr w:type="spellStart"/>
            <w:r w:rsidRPr="0002748E">
              <w:rPr>
                <w:rFonts w:ascii="Times New Roman" w:hAnsi="Times New Roman"/>
                <w:sz w:val="24"/>
                <w:szCs w:val="24"/>
              </w:rPr>
              <w:t>Уповноважена</w:t>
            </w:r>
            <w:proofErr w:type="spellEnd"/>
            <w:r w:rsidRPr="0002748E">
              <w:rPr>
                <w:rFonts w:ascii="Times New Roman" w:hAnsi="Times New Roman"/>
                <w:sz w:val="24"/>
                <w:szCs w:val="24"/>
              </w:rPr>
              <w:t xml:space="preserve"> особа,</w:t>
            </w:r>
            <w:r w:rsidR="002976DC">
              <w:rPr>
                <w:rFonts w:ascii="Times New Roman" w:hAnsi="Times New Roman"/>
                <w:sz w:val="24"/>
                <w:szCs w:val="24"/>
                <w:lang w:val="uk-UA"/>
              </w:rPr>
              <w:t xml:space="preserve">                  </w:t>
            </w:r>
            <w:r w:rsidRPr="0002748E">
              <w:rPr>
                <w:rFonts w:ascii="Times New Roman" w:hAnsi="Times New Roman"/>
                <w:sz w:val="24"/>
                <w:szCs w:val="24"/>
              </w:rPr>
              <w:t xml:space="preserve"> </w:t>
            </w:r>
            <w:proofErr w:type="spellStart"/>
            <w:r w:rsidRPr="0002748E">
              <w:rPr>
                <w:rFonts w:ascii="Times New Roman" w:hAnsi="Times New Roman"/>
                <w:sz w:val="24"/>
                <w:szCs w:val="24"/>
              </w:rPr>
              <w:t>вул</w:t>
            </w:r>
            <w:proofErr w:type="spellEnd"/>
            <w:r w:rsidRPr="0002748E">
              <w:rPr>
                <w:rFonts w:ascii="Times New Roman" w:hAnsi="Times New Roman"/>
                <w:sz w:val="24"/>
                <w:szCs w:val="24"/>
              </w:rPr>
              <w:t xml:space="preserve">. Паркова,4 </w:t>
            </w:r>
            <w:proofErr w:type="spellStart"/>
            <w:r w:rsidRPr="0002748E">
              <w:rPr>
                <w:rFonts w:ascii="Times New Roman" w:hAnsi="Times New Roman"/>
                <w:sz w:val="24"/>
                <w:szCs w:val="24"/>
              </w:rPr>
              <w:t>с.м.т.Ворзель</w:t>
            </w:r>
            <w:proofErr w:type="spellEnd"/>
            <w:r w:rsidRPr="0002748E">
              <w:rPr>
                <w:rFonts w:ascii="Times New Roman" w:hAnsi="Times New Roman"/>
                <w:sz w:val="24"/>
                <w:szCs w:val="24"/>
              </w:rPr>
              <w:t xml:space="preserve">, 08296, (04597)  46-4-11 </w:t>
            </w:r>
            <w:hyperlink r:id="rId8" w:history="1">
              <w:r w:rsidRPr="0002748E">
                <w:rPr>
                  <w:rStyle w:val="aa"/>
                  <w:rFonts w:ascii="Times New Roman" w:hAnsi="Times New Roman"/>
                  <w:sz w:val="24"/>
                  <w:szCs w:val="24"/>
                  <w:lang w:val="en-US"/>
                </w:rPr>
                <w:t>kopnl</w:t>
              </w:r>
              <w:r w:rsidRPr="0002748E">
                <w:rPr>
                  <w:rStyle w:val="aa"/>
                  <w:rFonts w:ascii="Times New Roman" w:hAnsi="Times New Roman"/>
                  <w:sz w:val="24"/>
                  <w:szCs w:val="24"/>
                </w:rPr>
                <w:t>2_</w:t>
              </w:r>
              <w:r w:rsidRPr="0002748E">
                <w:rPr>
                  <w:rStyle w:val="aa"/>
                  <w:rFonts w:ascii="Times New Roman" w:hAnsi="Times New Roman"/>
                  <w:sz w:val="24"/>
                  <w:szCs w:val="24"/>
                  <w:lang w:val="en-US"/>
                </w:rPr>
                <w:t>vorzel</w:t>
              </w:r>
              <w:r w:rsidRPr="0002748E">
                <w:rPr>
                  <w:rStyle w:val="aa"/>
                  <w:rFonts w:ascii="Times New Roman" w:hAnsi="Times New Roman"/>
                  <w:sz w:val="24"/>
                  <w:szCs w:val="24"/>
                </w:rPr>
                <w:t>@</w:t>
              </w:r>
              <w:r w:rsidRPr="0002748E">
                <w:rPr>
                  <w:rStyle w:val="aa"/>
                  <w:rFonts w:ascii="Times New Roman" w:hAnsi="Times New Roman"/>
                  <w:sz w:val="24"/>
                  <w:szCs w:val="24"/>
                  <w:lang w:val="en-US"/>
                </w:rPr>
                <w:t>ukr</w:t>
              </w:r>
              <w:r w:rsidRPr="0002748E">
                <w:rPr>
                  <w:rStyle w:val="aa"/>
                  <w:rFonts w:ascii="Times New Roman" w:hAnsi="Times New Roman"/>
                  <w:sz w:val="24"/>
                  <w:szCs w:val="24"/>
                </w:rPr>
                <w:t>.</w:t>
              </w:r>
              <w:r w:rsidRPr="0002748E">
                <w:rPr>
                  <w:rStyle w:val="aa"/>
                  <w:rFonts w:ascii="Times New Roman" w:hAnsi="Times New Roman"/>
                  <w:sz w:val="24"/>
                  <w:szCs w:val="24"/>
                  <w:lang w:val="en-US"/>
                </w:rPr>
                <w:t>net</w:t>
              </w:r>
            </w:hyperlink>
          </w:p>
        </w:tc>
      </w:tr>
      <w:tr w:rsidR="004B452C" w:rsidRPr="00BB16B8" w14:paraId="76FB5E15" w14:textId="77777777" w:rsidTr="00F77EE7">
        <w:trPr>
          <w:trHeight w:val="236"/>
          <w:jc w:val="center"/>
        </w:trPr>
        <w:tc>
          <w:tcPr>
            <w:tcW w:w="2405" w:type="dxa"/>
            <w:vAlign w:val="center"/>
          </w:tcPr>
          <w:p w14:paraId="77DF5860"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3. Процедура закупівлі</w:t>
            </w:r>
          </w:p>
        </w:tc>
        <w:tc>
          <w:tcPr>
            <w:tcW w:w="7655" w:type="dxa"/>
            <w:vAlign w:val="center"/>
          </w:tcPr>
          <w:p w14:paraId="2D56D378" w14:textId="04A871A4" w:rsidR="004B452C" w:rsidRPr="00A04D21" w:rsidRDefault="004B452C" w:rsidP="004B452C">
            <w:pPr>
              <w:shd w:val="clear" w:color="auto" w:fill="FFFFFF"/>
              <w:spacing w:after="0" w:line="240" w:lineRule="auto"/>
              <w:jc w:val="both"/>
              <w:textAlignment w:val="baseline"/>
              <w:rPr>
                <w:rFonts w:ascii="Times New Roman" w:hAnsi="Times New Roman" w:cs="Times New Roman"/>
                <w:color w:val="FF0000"/>
                <w:sz w:val="24"/>
                <w:szCs w:val="24"/>
                <w:bdr w:val="none" w:sz="0" w:space="0" w:color="auto" w:frame="1"/>
                <w:lang w:val="uk-UA"/>
              </w:rPr>
            </w:pPr>
            <w:r>
              <w:rPr>
                <w:rFonts w:ascii="Times New Roman" w:hAnsi="Times New Roman" w:cs="Times New Roman"/>
                <w:sz w:val="24"/>
                <w:szCs w:val="24"/>
                <w:bdr w:val="none" w:sz="0" w:space="0" w:color="auto" w:frame="1"/>
                <w:lang w:val="uk-UA"/>
              </w:rPr>
              <w:t>Відкриті торги з особливостями</w:t>
            </w:r>
            <w:r>
              <w:t xml:space="preserve"> </w:t>
            </w:r>
            <w:r w:rsidRPr="008C7282">
              <w:rPr>
                <w:rFonts w:ascii="Times New Roman" w:hAnsi="Times New Roman" w:cs="Times New Roman"/>
                <w:sz w:val="24"/>
                <w:szCs w:val="24"/>
                <w:bdr w:val="none" w:sz="0" w:space="0" w:color="auto" w:frame="1"/>
                <w:lang w:val="uk-UA"/>
              </w:rPr>
              <w:t xml:space="preserve">у порядку, визначеному особливостями здійснення публічних </w:t>
            </w:r>
            <w:proofErr w:type="spellStart"/>
            <w:r w:rsidRPr="008C7282">
              <w:rPr>
                <w:rFonts w:ascii="Times New Roman" w:hAnsi="Times New Roman" w:cs="Times New Roman"/>
                <w:sz w:val="24"/>
                <w:szCs w:val="24"/>
                <w:bdr w:val="none" w:sz="0" w:space="0" w:color="auto" w:frame="1"/>
                <w:lang w:val="uk-UA"/>
              </w:rPr>
              <w:t>закупівель</w:t>
            </w:r>
            <w:proofErr w:type="spellEnd"/>
            <w:r w:rsidRPr="008C7282">
              <w:rPr>
                <w:rFonts w:ascii="Times New Roman" w:hAnsi="Times New Roman" w:cs="Times New Roman"/>
                <w:sz w:val="24"/>
                <w:szCs w:val="24"/>
                <w:bdr w:val="none" w:sz="0" w:space="0" w:color="auto" w:frame="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w:t>
            </w:r>
          </w:p>
        </w:tc>
      </w:tr>
      <w:tr w:rsidR="004B452C" w:rsidRPr="00BB16B8" w14:paraId="2E125F85" w14:textId="77777777" w:rsidTr="00F77EE7">
        <w:trPr>
          <w:trHeight w:val="520"/>
          <w:jc w:val="center"/>
        </w:trPr>
        <w:tc>
          <w:tcPr>
            <w:tcW w:w="2405" w:type="dxa"/>
            <w:vAlign w:val="center"/>
          </w:tcPr>
          <w:p w14:paraId="24555460"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4. Інформація про предмет закупівлі:</w:t>
            </w:r>
          </w:p>
        </w:tc>
        <w:tc>
          <w:tcPr>
            <w:tcW w:w="7655" w:type="dxa"/>
            <w:vAlign w:val="center"/>
          </w:tcPr>
          <w:p w14:paraId="7892AD61" w14:textId="77777777" w:rsidR="004B452C" w:rsidRPr="00BB16B8" w:rsidRDefault="004B452C" w:rsidP="004B452C">
            <w:pPr>
              <w:shd w:val="clear" w:color="auto" w:fill="FFFFFF"/>
              <w:spacing w:after="0" w:line="240" w:lineRule="auto"/>
              <w:jc w:val="both"/>
              <w:textAlignment w:val="baseline"/>
              <w:rPr>
                <w:rFonts w:ascii="Times New Roman" w:hAnsi="Times New Roman" w:cs="Times New Roman"/>
                <w:i/>
                <w:color w:val="000000"/>
                <w:sz w:val="24"/>
                <w:szCs w:val="24"/>
                <w:bdr w:val="none" w:sz="0" w:space="0" w:color="auto" w:frame="1"/>
                <w:lang w:val="uk-UA"/>
              </w:rPr>
            </w:pPr>
          </w:p>
        </w:tc>
      </w:tr>
      <w:tr w:rsidR="004B452C" w:rsidRPr="000A55EB" w14:paraId="07F437E7" w14:textId="77777777" w:rsidTr="00F77EE7">
        <w:trPr>
          <w:trHeight w:val="801"/>
          <w:jc w:val="center"/>
        </w:trPr>
        <w:tc>
          <w:tcPr>
            <w:tcW w:w="2405" w:type="dxa"/>
            <w:vAlign w:val="center"/>
          </w:tcPr>
          <w:p w14:paraId="11E73FC5" w14:textId="3BFF5F05"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w:t>
            </w:r>
            <w:r w:rsidRPr="00BB16B8">
              <w:rPr>
                <w:rFonts w:ascii="Times New Roman" w:hAnsi="Times New Roman" w:cs="Times New Roman"/>
                <w:sz w:val="24"/>
                <w:szCs w:val="24"/>
                <w:lang w:val="uk-UA"/>
              </w:rPr>
              <w:t>азва предмета закупівлі</w:t>
            </w:r>
          </w:p>
        </w:tc>
        <w:tc>
          <w:tcPr>
            <w:tcW w:w="7655" w:type="dxa"/>
            <w:vAlign w:val="center"/>
          </w:tcPr>
          <w:p w14:paraId="6F8622DC" w14:textId="6E445C31" w:rsidR="004B452C" w:rsidRPr="003D12F7" w:rsidRDefault="004B452C" w:rsidP="004B452C">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val="uk-UA"/>
              </w:rPr>
            </w:pPr>
            <w:r w:rsidRPr="004B452C">
              <w:rPr>
                <w:rFonts w:ascii="Times New Roman" w:hAnsi="Times New Roman" w:cs="Times New Roman"/>
                <w:b/>
                <w:bCs/>
                <w:sz w:val="24"/>
                <w:szCs w:val="24"/>
                <w:bdr w:val="none" w:sz="0" w:space="0" w:color="auto" w:frame="1"/>
                <w:lang w:val="uk-UA"/>
              </w:rPr>
              <w:t xml:space="preserve">«Капітальний ремонт системи пожежної сигналізації (Облаштування системи протипожежної сигналізації та оповіщення про пожежу закладу) за </w:t>
            </w:r>
            <w:proofErr w:type="spellStart"/>
            <w:r w:rsidRPr="004B452C">
              <w:rPr>
                <w:rFonts w:ascii="Times New Roman" w:hAnsi="Times New Roman" w:cs="Times New Roman"/>
                <w:b/>
                <w:bCs/>
                <w:sz w:val="24"/>
                <w:szCs w:val="24"/>
                <w:bdr w:val="none" w:sz="0" w:space="0" w:color="auto" w:frame="1"/>
                <w:lang w:val="uk-UA"/>
              </w:rPr>
              <w:t>адресою</w:t>
            </w:r>
            <w:proofErr w:type="spellEnd"/>
            <w:r w:rsidRPr="004B452C">
              <w:rPr>
                <w:rFonts w:ascii="Times New Roman" w:hAnsi="Times New Roman" w:cs="Times New Roman"/>
                <w:b/>
                <w:bCs/>
                <w:sz w:val="24"/>
                <w:szCs w:val="24"/>
                <w:bdr w:val="none" w:sz="0" w:space="0" w:color="auto" w:frame="1"/>
                <w:lang w:val="uk-UA"/>
              </w:rPr>
              <w:t>: 08296, Київської обл., Бучанський р-н, смт. Ворзель, вул. Паркова, 4, Код за ДК 021:2015: 45310000-3 – Електромонтажні роботи»</w:t>
            </w:r>
          </w:p>
        </w:tc>
      </w:tr>
      <w:tr w:rsidR="004B452C" w:rsidRPr="00BB16B8" w14:paraId="236CDAE5" w14:textId="77777777" w:rsidTr="00F77EE7">
        <w:trPr>
          <w:trHeight w:val="520"/>
          <w:jc w:val="center"/>
        </w:trPr>
        <w:tc>
          <w:tcPr>
            <w:tcW w:w="2405" w:type="dxa"/>
            <w:vAlign w:val="center"/>
          </w:tcPr>
          <w:p w14:paraId="3F1154A3" w14:textId="306DACB1"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BB16B8">
              <w:rPr>
                <w:rFonts w:ascii="Times New Roman" w:hAnsi="Times New Roman" w:cs="Times New Roman"/>
                <w:sz w:val="24"/>
                <w:szCs w:val="24"/>
                <w:lang w:val="uk-UA"/>
              </w:rPr>
              <w:t>пис окремої частини (частин) предмета закупівлі (лота), щодо якої можуть бути подані тендерні пропозиції</w:t>
            </w:r>
          </w:p>
        </w:tc>
        <w:tc>
          <w:tcPr>
            <w:tcW w:w="7655" w:type="dxa"/>
            <w:vAlign w:val="center"/>
          </w:tcPr>
          <w:p w14:paraId="333C17E1" w14:textId="2AC8ED20" w:rsidR="004B452C" w:rsidRPr="00BB16B8" w:rsidRDefault="004B452C" w:rsidP="004B452C">
            <w:pPr>
              <w:pStyle w:val="11"/>
              <w:widowControl w:val="0"/>
              <w:spacing w:line="240" w:lineRule="auto"/>
              <w:ind w:right="10"/>
              <w:jc w:val="both"/>
              <w:rPr>
                <w:rFonts w:ascii="Times New Roman" w:hAnsi="Times New Roman" w:cs="Times New Roman"/>
                <w:color w:val="auto"/>
                <w:sz w:val="24"/>
                <w:szCs w:val="24"/>
                <w:lang w:val="uk-UA"/>
              </w:rPr>
            </w:pPr>
            <w:r w:rsidRPr="003D4F27">
              <w:rPr>
                <w:rFonts w:ascii="Times New Roman" w:hAnsi="Times New Roman" w:cs="Times New Roman"/>
                <w:color w:val="auto"/>
                <w:sz w:val="24"/>
                <w:szCs w:val="24"/>
                <w:lang w:val="uk-UA" w:eastAsia="en-US"/>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4B452C" w:rsidRPr="00BB16B8" w14:paraId="7FAA7470" w14:textId="77777777" w:rsidTr="00F77EE7">
        <w:trPr>
          <w:trHeight w:val="520"/>
          <w:jc w:val="center"/>
        </w:trPr>
        <w:tc>
          <w:tcPr>
            <w:tcW w:w="2405" w:type="dxa"/>
            <w:vAlign w:val="center"/>
          </w:tcPr>
          <w:p w14:paraId="221659F6" w14:textId="403D085A"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color w:val="auto"/>
                <w:sz w:val="24"/>
                <w:szCs w:val="24"/>
                <w:lang w:val="uk-UA"/>
              </w:rPr>
              <w:t>М</w:t>
            </w:r>
            <w:r w:rsidRPr="003D4F27">
              <w:rPr>
                <w:rFonts w:ascii="Times New Roman" w:hAnsi="Times New Roman" w:cs="Times New Roman"/>
                <w:color w:val="auto"/>
                <w:sz w:val="24"/>
                <w:szCs w:val="24"/>
                <w:lang w:val="uk-UA"/>
              </w:rPr>
              <w:t>ісце, кількість, обсяг поставки товарів (на</w:t>
            </w:r>
            <w:r>
              <w:rPr>
                <w:rFonts w:ascii="Times New Roman" w:hAnsi="Times New Roman" w:cs="Times New Roman"/>
                <w:color w:val="auto"/>
                <w:sz w:val="24"/>
                <w:szCs w:val="24"/>
                <w:lang w:val="uk-UA"/>
              </w:rPr>
              <w:t>дання послуг, виконання робіт):</w:t>
            </w:r>
          </w:p>
        </w:tc>
        <w:tc>
          <w:tcPr>
            <w:tcW w:w="7655" w:type="dxa"/>
            <w:vAlign w:val="center"/>
          </w:tcPr>
          <w:p w14:paraId="20759414" w14:textId="17D4C5E9" w:rsidR="004B452C" w:rsidRDefault="00BB37A1" w:rsidP="004B452C">
            <w:pPr>
              <w:pStyle w:val="11"/>
              <w:widowControl w:val="0"/>
              <w:spacing w:line="240" w:lineRule="auto"/>
              <w:ind w:right="1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Обсяги</w:t>
            </w:r>
            <w:r w:rsidR="004B452C">
              <w:rPr>
                <w:rFonts w:ascii="Times New Roman" w:hAnsi="Times New Roman" w:cs="Times New Roman"/>
                <w:color w:val="auto"/>
                <w:sz w:val="24"/>
                <w:szCs w:val="24"/>
                <w:lang w:val="uk-UA"/>
              </w:rPr>
              <w:t xml:space="preserve"> – </w:t>
            </w:r>
            <w:r w:rsidR="004B452C" w:rsidRPr="00BB37A1">
              <w:rPr>
                <w:rFonts w:ascii="Times New Roman" w:hAnsi="Times New Roman" w:cs="Times New Roman"/>
                <w:color w:val="auto"/>
                <w:sz w:val="24"/>
                <w:szCs w:val="24"/>
                <w:lang w:val="uk-UA"/>
              </w:rPr>
              <w:t xml:space="preserve">1 </w:t>
            </w:r>
            <w:r w:rsidRPr="00BB37A1">
              <w:rPr>
                <w:rFonts w:ascii="Times New Roman" w:hAnsi="Times New Roman" w:cs="Times New Roman"/>
                <w:color w:val="auto"/>
                <w:sz w:val="24"/>
                <w:szCs w:val="24"/>
                <w:lang w:val="uk-UA"/>
              </w:rPr>
              <w:t>р</w:t>
            </w:r>
            <w:r>
              <w:rPr>
                <w:rFonts w:ascii="Times New Roman" w:hAnsi="Times New Roman" w:cs="Times New Roman"/>
                <w:color w:val="auto"/>
                <w:sz w:val="24"/>
                <w:szCs w:val="24"/>
                <w:lang w:val="uk-UA"/>
              </w:rPr>
              <w:t>обота</w:t>
            </w:r>
          </w:p>
          <w:p w14:paraId="03C38AA4" w14:textId="488ED124" w:rsidR="004B452C" w:rsidRPr="00BB16B8" w:rsidRDefault="004B452C" w:rsidP="004B452C">
            <w:pPr>
              <w:pStyle w:val="11"/>
              <w:widowControl w:val="0"/>
              <w:spacing w:line="240" w:lineRule="auto"/>
              <w:ind w:right="10"/>
              <w:jc w:val="both"/>
              <w:rPr>
                <w:rFonts w:ascii="Times New Roman" w:hAnsi="Times New Roman" w:cs="Times New Roman"/>
                <w:color w:val="auto"/>
                <w:sz w:val="24"/>
                <w:szCs w:val="24"/>
                <w:lang w:val="uk-UA"/>
              </w:rPr>
            </w:pPr>
            <w:r w:rsidRPr="00A71336">
              <w:rPr>
                <w:rFonts w:ascii="Times New Roman" w:hAnsi="Times New Roman" w:cs="Times New Roman"/>
                <w:color w:val="auto"/>
                <w:sz w:val="24"/>
                <w:szCs w:val="24"/>
                <w:lang w:val="uk-UA"/>
              </w:rPr>
              <w:t xml:space="preserve">Місце </w:t>
            </w:r>
            <w:r w:rsidR="00BB37A1">
              <w:rPr>
                <w:rFonts w:ascii="Times New Roman" w:hAnsi="Times New Roman" w:cs="Times New Roman"/>
                <w:color w:val="auto"/>
                <w:sz w:val="24"/>
                <w:szCs w:val="24"/>
                <w:lang w:val="uk-UA"/>
              </w:rPr>
              <w:t>виконання роботи</w:t>
            </w:r>
            <w:r w:rsidRPr="00A7133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зазначені в Додатку № 3 до тендерної документації .</w:t>
            </w:r>
          </w:p>
        </w:tc>
      </w:tr>
      <w:tr w:rsidR="004B452C" w:rsidRPr="00BB16B8" w14:paraId="2F8568FF" w14:textId="77777777" w:rsidTr="00F77EE7">
        <w:trPr>
          <w:trHeight w:val="520"/>
          <w:jc w:val="center"/>
        </w:trPr>
        <w:tc>
          <w:tcPr>
            <w:tcW w:w="2405" w:type="dxa"/>
            <w:vAlign w:val="center"/>
          </w:tcPr>
          <w:p w14:paraId="4941FC1A" w14:textId="3A660555"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Pr="00A71336">
              <w:rPr>
                <w:rFonts w:ascii="Times New Roman" w:hAnsi="Times New Roman" w:cs="Times New Roman"/>
                <w:sz w:val="24"/>
                <w:szCs w:val="24"/>
                <w:lang w:val="uk-UA"/>
              </w:rPr>
              <w:t>трок поставки товарів (надання послуг, виконання робіт)</w:t>
            </w:r>
            <w:r>
              <w:rPr>
                <w:rFonts w:ascii="Times New Roman" w:hAnsi="Times New Roman" w:cs="Times New Roman"/>
                <w:sz w:val="24"/>
                <w:szCs w:val="24"/>
                <w:lang w:val="uk-UA"/>
              </w:rPr>
              <w:t>:</w:t>
            </w:r>
          </w:p>
        </w:tc>
        <w:tc>
          <w:tcPr>
            <w:tcW w:w="7655" w:type="dxa"/>
            <w:vAlign w:val="center"/>
          </w:tcPr>
          <w:p w14:paraId="2A739770" w14:textId="2E5A290F" w:rsidR="004B452C" w:rsidRPr="00BB16B8" w:rsidRDefault="004B452C" w:rsidP="004B452C">
            <w:pPr>
              <w:shd w:val="clear" w:color="auto" w:fill="FFFFFF"/>
              <w:suppressAutoHyphens/>
              <w:snapToGrid w:val="0"/>
              <w:spacing w:after="0" w:line="240" w:lineRule="auto"/>
              <w:ind w:right="5"/>
              <w:rPr>
                <w:rFonts w:ascii="Times New Roman" w:hAnsi="Times New Roman" w:cs="Times New Roman"/>
                <w:sz w:val="24"/>
                <w:szCs w:val="24"/>
                <w:lang w:val="uk-UA"/>
              </w:rPr>
            </w:pPr>
            <w:r w:rsidRPr="002976DC">
              <w:rPr>
                <w:rFonts w:ascii="Times New Roman" w:hAnsi="Times New Roman" w:cs="Times New Roman"/>
                <w:b/>
                <w:sz w:val="24"/>
                <w:szCs w:val="24"/>
                <w:lang w:val="uk-UA"/>
              </w:rPr>
              <w:t>До 31.12.2023 року</w:t>
            </w:r>
          </w:p>
        </w:tc>
      </w:tr>
      <w:tr w:rsidR="004B452C" w:rsidRPr="00177C05" w14:paraId="484DB4D7" w14:textId="77777777" w:rsidTr="00F77EE7">
        <w:trPr>
          <w:trHeight w:val="520"/>
          <w:jc w:val="center"/>
        </w:trPr>
        <w:tc>
          <w:tcPr>
            <w:tcW w:w="2405" w:type="dxa"/>
            <w:vAlign w:val="center"/>
          </w:tcPr>
          <w:p w14:paraId="09698678" w14:textId="76E76637" w:rsidR="004B452C" w:rsidRPr="00BB16B8" w:rsidRDefault="004B452C" w:rsidP="004B452C">
            <w:pPr>
              <w:pStyle w:val="11"/>
              <w:widowControl w:val="0"/>
              <w:shd w:val="clear" w:color="auto" w:fill="FFFFFF"/>
              <w:spacing w:line="240" w:lineRule="auto"/>
              <w:rPr>
                <w:rFonts w:ascii="Times New Roman" w:hAnsi="Times New Roman" w:cs="Times New Roman"/>
                <w:sz w:val="24"/>
                <w:szCs w:val="24"/>
                <w:lang w:val="uk-UA"/>
              </w:rPr>
            </w:pPr>
            <w:r w:rsidRPr="00250F2C">
              <w:rPr>
                <w:rFonts w:ascii="Times New Roman" w:hAnsi="Times New Roman" w:cs="Times New Roman"/>
                <w:sz w:val="24"/>
                <w:szCs w:val="24"/>
                <w:lang w:val="uk-UA"/>
              </w:rPr>
              <w:lastRenderedPageBreak/>
              <w:t>Очікувана вартість предмета закупівлі:</w:t>
            </w:r>
          </w:p>
        </w:tc>
        <w:tc>
          <w:tcPr>
            <w:tcW w:w="7655" w:type="dxa"/>
            <w:vAlign w:val="center"/>
          </w:tcPr>
          <w:p w14:paraId="305858A6" w14:textId="46B43E44" w:rsidR="004B452C" w:rsidRPr="00BB16B8" w:rsidRDefault="004B452C" w:rsidP="004B452C">
            <w:pPr>
              <w:shd w:val="clear" w:color="auto" w:fill="FFFFFF"/>
              <w:suppressAutoHyphens/>
              <w:snapToGrid w:val="0"/>
              <w:spacing w:after="0" w:line="240" w:lineRule="auto"/>
              <w:ind w:right="5"/>
              <w:jc w:val="both"/>
              <w:rPr>
                <w:rFonts w:ascii="Times New Roman" w:hAnsi="Times New Roman" w:cs="Times New Roman"/>
                <w:b/>
                <w:bCs/>
                <w:sz w:val="24"/>
                <w:szCs w:val="24"/>
                <w:lang w:val="uk-UA"/>
              </w:rPr>
            </w:pPr>
            <w:r w:rsidRPr="00F37A2A">
              <w:rPr>
                <w:rFonts w:ascii="Times New Roman" w:hAnsi="Times New Roman" w:cs="Times New Roman"/>
                <w:b/>
                <w:bCs/>
                <w:sz w:val="24"/>
                <w:szCs w:val="24"/>
                <w:lang w:val="uk-UA"/>
              </w:rPr>
              <w:t>2 8</w:t>
            </w:r>
            <w:r w:rsidR="00D15F0B" w:rsidRPr="00F37A2A">
              <w:rPr>
                <w:rFonts w:ascii="Times New Roman" w:hAnsi="Times New Roman" w:cs="Times New Roman"/>
                <w:b/>
                <w:bCs/>
                <w:sz w:val="24"/>
                <w:szCs w:val="24"/>
                <w:lang w:val="uk-UA"/>
              </w:rPr>
              <w:t>77</w:t>
            </w:r>
            <w:r w:rsidRPr="00F37A2A">
              <w:rPr>
                <w:rFonts w:ascii="Times New Roman" w:hAnsi="Times New Roman" w:cs="Times New Roman"/>
                <w:b/>
                <w:bCs/>
                <w:sz w:val="24"/>
                <w:szCs w:val="24"/>
                <w:lang w:val="uk-UA"/>
              </w:rPr>
              <w:t xml:space="preserve"> 000,00 грн. (два мільйони вісімсот </w:t>
            </w:r>
            <w:r w:rsidR="00D15F0B" w:rsidRPr="00F37A2A">
              <w:rPr>
                <w:rFonts w:ascii="Times New Roman" w:hAnsi="Times New Roman" w:cs="Times New Roman"/>
                <w:b/>
                <w:bCs/>
                <w:sz w:val="24"/>
                <w:szCs w:val="24"/>
                <w:lang w:val="uk-UA"/>
              </w:rPr>
              <w:t xml:space="preserve">сімдесят сім </w:t>
            </w:r>
            <w:r w:rsidRPr="00F37A2A">
              <w:rPr>
                <w:rFonts w:ascii="Times New Roman" w:hAnsi="Times New Roman" w:cs="Times New Roman"/>
                <w:b/>
                <w:bCs/>
                <w:sz w:val="24"/>
                <w:szCs w:val="24"/>
                <w:lang w:val="uk-UA"/>
              </w:rPr>
              <w:t>тисяч гривень 00 копійок) з ПДВ</w:t>
            </w:r>
          </w:p>
        </w:tc>
      </w:tr>
      <w:tr w:rsidR="004B452C" w:rsidRPr="00BB16B8" w14:paraId="50714FAE" w14:textId="77777777" w:rsidTr="00F77EE7">
        <w:trPr>
          <w:trHeight w:val="520"/>
          <w:jc w:val="center"/>
        </w:trPr>
        <w:tc>
          <w:tcPr>
            <w:tcW w:w="2405" w:type="dxa"/>
            <w:vAlign w:val="center"/>
          </w:tcPr>
          <w:p w14:paraId="2C19D927"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5. Недискримінація учасників</w:t>
            </w:r>
          </w:p>
        </w:tc>
        <w:tc>
          <w:tcPr>
            <w:tcW w:w="7655" w:type="dxa"/>
            <w:vAlign w:val="center"/>
          </w:tcPr>
          <w:p w14:paraId="76AC70D3" w14:textId="346D7275" w:rsidR="004B452C" w:rsidRPr="00250F2C" w:rsidRDefault="004B452C" w:rsidP="004B452C">
            <w:pPr>
              <w:spacing w:after="0" w:line="240" w:lineRule="auto"/>
              <w:ind w:left="-22"/>
              <w:jc w:val="both"/>
              <w:rPr>
                <w:rFonts w:ascii="Times New Roman" w:eastAsia="Times New Roman" w:hAnsi="Times New Roman" w:cs="Times New Roman"/>
                <w:sz w:val="24"/>
                <w:szCs w:val="24"/>
                <w:lang w:val="uk-UA" w:eastAsia="x-none"/>
              </w:rPr>
            </w:pPr>
            <w:proofErr w:type="spellStart"/>
            <w:r w:rsidRPr="008D5E02">
              <w:rPr>
                <w:rFonts w:ascii="Times New Roman" w:eastAsia="Times New Roman" w:hAnsi="Times New Roman" w:cs="Times New Roman"/>
                <w:color w:val="000000"/>
                <w:sz w:val="24"/>
                <w:szCs w:val="24"/>
                <w:lang w:val="x-none" w:eastAsia="x-none"/>
              </w:rPr>
              <w:t>Учасники</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резиденти</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та</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нерезиденти</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всіх</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форм</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власності</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та</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організаційно-правових</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форм</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беруть</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участь</w:t>
            </w:r>
            <w:proofErr w:type="spellEnd"/>
            <w:r w:rsidRPr="008D5E02">
              <w:rPr>
                <w:rFonts w:ascii="Times New Roman" w:eastAsia="Times New Roman" w:hAnsi="Times New Roman" w:cs="Times New Roman"/>
                <w:color w:val="000000"/>
                <w:sz w:val="24"/>
                <w:szCs w:val="24"/>
                <w:lang w:val="x-none" w:eastAsia="x-none"/>
              </w:rPr>
              <w:t xml:space="preserve"> у </w:t>
            </w:r>
            <w:proofErr w:type="spellStart"/>
            <w:r w:rsidRPr="008D5E02">
              <w:rPr>
                <w:rFonts w:ascii="Times New Roman" w:eastAsia="Times New Roman" w:hAnsi="Times New Roman" w:cs="Times New Roman"/>
                <w:color w:val="000000"/>
                <w:sz w:val="24"/>
                <w:szCs w:val="24"/>
                <w:lang w:val="x-none" w:eastAsia="x-none"/>
              </w:rPr>
              <w:t>процедурах</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закупівель</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на</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рівних</w:t>
            </w:r>
            <w:proofErr w:type="spellEnd"/>
            <w:r w:rsidRPr="008D5E02">
              <w:rPr>
                <w:rFonts w:ascii="Times New Roman" w:eastAsia="Times New Roman" w:hAnsi="Times New Roman" w:cs="Times New Roman"/>
                <w:color w:val="000000"/>
                <w:sz w:val="24"/>
                <w:szCs w:val="24"/>
                <w:lang w:val="x-none" w:eastAsia="x-none"/>
              </w:rPr>
              <w:t xml:space="preserve"> </w:t>
            </w:r>
            <w:proofErr w:type="spellStart"/>
            <w:r w:rsidRPr="008D5E02">
              <w:rPr>
                <w:rFonts w:ascii="Times New Roman" w:eastAsia="Times New Roman" w:hAnsi="Times New Roman" w:cs="Times New Roman"/>
                <w:color w:val="000000"/>
                <w:sz w:val="24"/>
                <w:szCs w:val="24"/>
                <w:lang w:val="x-none" w:eastAsia="x-none"/>
              </w:rPr>
              <w:t>умовах</w:t>
            </w:r>
            <w:proofErr w:type="spellEnd"/>
            <w:r w:rsidRPr="008D5E02">
              <w:rPr>
                <w:rFonts w:ascii="Times New Roman" w:eastAsia="Times New Roman" w:hAnsi="Times New Roman" w:cs="Times New Roman"/>
                <w:color w:val="000000"/>
                <w:sz w:val="24"/>
                <w:szCs w:val="24"/>
                <w:lang w:val="x-none" w:eastAsia="x-none"/>
              </w:rPr>
              <w:t>.</w:t>
            </w:r>
            <w:r w:rsidRPr="008D5E02">
              <w:rPr>
                <w:rFonts w:ascii="Times New Roman" w:eastAsia="Times New Roman" w:hAnsi="Times New Roman" w:cs="Times New Roman"/>
                <w:color w:val="000000"/>
                <w:sz w:val="24"/>
                <w:szCs w:val="24"/>
                <w:lang w:val="uk-UA" w:eastAsia="x-none"/>
              </w:rPr>
              <w:t xml:space="preserve"> Під час проведення відкритих торгів тендерні пропозиції мають право подавати всі заінтересовані особи.</w:t>
            </w:r>
          </w:p>
        </w:tc>
      </w:tr>
      <w:tr w:rsidR="004B452C" w:rsidRPr="00BB16B8" w14:paraId="69AE3854" w14:textId="77777777" w:rsidTr="00F77EE7">
        <w:trPr>
          <w:trHeight w:val="520"/>
          <w:jc w:val="center"/>
        </w:trPr>
        <w:tc>
          <w:tcPr>
            <w:tcW w:w="2405" w:type="dxa"/>
            <w:vAlign w:val="center"/>
          </w:tcPr>
          <w:p w14:paraId="260A97F6"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6. Інформація про валюту, у якій повинно бути розраховано та зазначено ціну тендерної пропозиції</w:t>
            </w:r>
          </w:p>
        </w:tc>
        <w:tc>
          <w:tcPr>
            <w:tcW w:w="7655" w:type="dxa"/>
            <w:vAlign w:val="center"/>
          </w:tcPr>
          <w:p w14:paraId="7F74725C" w14:textId="77777777" w:rsidR="004B452C" w:rsidRPr="00BB16B8" w:rsidRDefault="004B452C" w:rsidP="004B452C">
            <w:pPr>
              <w:shd w:val="clear" w:color="auto" w:fill="FFFFFF"/>
              <w:spacing w:after="0" w:line="240" w:lineRule="auto"/>
              <w:jc w:val="both"/>
              <w:rPr>
                <w:rFonts w:ascii="Times New Roman" w:hAnsi="Times New Roman" w:cs="Times New Roman"/>
                <w:sz w:val="24"/>
                <w:szCs w:val="24"/>
                <w:lang w:val="uk-UA"/>
              </w:rPr>
            </w:pPr>
            <w:r w:rsidRPr="00BB16B8">
              <w:rPr>
                <w:rFonts w:ascii="Times New Roman" w:hAnsi="Times New Roman" w:cs="Times New Roman"/>
                <w:sz w:val="24"/>
                <w:szCs w:val="24"/>
                <w:lang w:val="uk-UA"/>
              </w:rPr>
              <w:t xml:space="preserve">Валютою тендерної пропозиції є національна валюта України – </w:t>
            </w:r>
            <w:r w:rsidRPr="00BB16B8">
              <w:rPr>
                <w:rFonts w:ascii="Times New Roman" w:hAnsi="Times New Roman" w:cs="Times New Roman"/>
                <w:b/>
                <w:sz w:val="24"/>
                <w:szCs w:val="24"/>
                <w:lang w:val="uk-UA"/>
              </w:rPr>
              <w:t>гривня.</w:t>
            </w:r>
          </w:p>
          <w:p w14:paraId="03F1AE09" w14:textId="398436C6" w:rsidR="004B452C" w:rsidRPr="00BB16B8" w:rsidRDefault="004B452C" w:rsidP="004B452C">
            <w:pPr>
              <w:shd w:val="clear" w:color="auto" w:fill="FFFFFF"/>
              <w:spacing w:after="0" w:line="240" w:lineRule="auto"/>
              <w:jc w:val="both"/>
              <w:rPr>
                <w:rFonts w:ascii="Times New Roman" w:hAnsi="Times New Roman" w:cs="Times New Roman"/>
                <w:sz w:val="24"/>
                <w:szCs w:val="24"/>
                <w:lang w:val="uk-UA"/>
              </w:rPr>
            </w:pPr>
            <w:r w:rsidRPr="00BB16B8">
              <w:rPr>
                <w:rFonts w:ascii="Times New Roman" w:hAnsi="Times New Roman" w:cs="Times New Roman"/>
                <w:sz w:val="24"/>
                <w:szCs w:val="24"/>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4B452C" w:rsidRPr="00177C05" w14:paraId="7FFEAFD2" w14:textId="77777777" w:rsidTr="00E31BC2">
        <w:trPr>
          <w:trHeight w:val="4442"/>
          <w:jc w:val="center"/>
        </w:trPr>
        <w:tc>
          <w:tcPr>
            <w:tcW w:w="2405" w:type="dxa"/>
            <w:vAlign w:val="center"/>
          </w:tcPr>
          <w:p w14:paraId="5BB3DD09"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7. Інформація про мову (мови), якою (якими) повинно бути складено тендерні пропозиції</w:t>
            </w:r>
          </w:p>
        </w:tc>
        <w:tc>
          <w:tcPr>
            <w:tcW w:w="7655" w:type="dxa"/>
            <w:vAlign w:val="center"/>
          </w:tcPr>
          <w:p w14:paraId="3D1E8173" w14:textId="77777777" w:rsidR="004B452C" w:rsidRDefault="004B452C" w:rsidP="004B452C">
            <w:pPr>
              <w:widowControl w:val="0"/>
              <w:spacing w:line="240" w:lineRule="auto"/>
              <w:jc w:val="both"/>
              <w:rPr>
                <w:rFonts w:ascii="Times New Roman" w:eastAsia="Times New Roman" w:hAnsi="Times New Roman" w:cs="Times New Roman"/>
                <w:color w:val="000000"/>
                <w:sz w:val="24"/>
                <w:szCs w:val="24"/>
                <w:lang w:val="uk-UA"/>
              </w:rPr>
            </w:pPr>
            <w:r w:rsidRPr="00E31BC2">
              <w:rPr>
                <w:rFonts w:ascii="Times New Roman" w:eastAsia="Times New Roman" w:hAnsi="Times New Roman" w:cs="Times New Roman"/>
                <w:color w:val="000000"/>
                <w:sz w:val="24"/>
                <w:szCs w:val="24"/>
                <w:lang w:val="uk-UA"/>
              </w:rPr>
              <w:t>Мова тендерної пропозиції – українська.</w:t>
            </w:r>
            <w:r>
              <w:rPr>
                <w:rFonts w:ascii="Times New Roman" w:eastAsia="Times New Roman" w:hAnsi="Times New Roman" w:cs="Times New Roman"/>
                <w:color w:val="000000"/>
                <w:sz w:val="24"/>
                <w:szCs w:val="24"/>
                <w:lang w:val="uk-UA"/>
              </w:rPr>
              <w:t xml:space="preserve"> </w:t>
            </w:r>
          </w:p>
          <w:p w14:paraId="3BF34DDB" w14:textId="5D6EA187" w:rsidR="004B452C" w:rsidRPr="00E31BC2" w:rsidRDefault="004B452C" w:rsidP="004B452C">
            <w:pPr>
              <w:widowControl w:val="0"/>
              <w:spacing w:line="240" w:lineRule="auto"/>
              <w:jc w:val="both"/>
              <w:rPr>
                <w:rFonts w:ascii="Times New Roman" w:eastAsia="Times New Roman" w:hAnsi="Times New Roman" w:cs="Times New Roman"/>
                <w:sz w:val="24"/>
                <w:szCs w:val="24"/>
                <w:lang w:val="uk-UA"/>
              </w:rPr>
            </w:pPr>
            <w:r w:rsidRPr="00E31BC2">
              <w:rPr>
                <w:rFonts w:ascii="Times New Roman" w:eastAsia="Times New Roman" w:hAnsi="Times New Roman" w:cs="Times New Roman"/>
                <w:sz w:val="24"/>
                <w:szCs w:val="24"/>
                <w:lang w:val="uk-UA"/>
              </w:rPr>
              <w:t xml:space="preserve">Документи, що мають відношення до тендерної пропозиції, і готуються безпосередньо Учасником, складаються українською мовою. </w:t>
            </w:r>
            <w:r w:rsidRPr="00BB16B8">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000000"/>
                <w:sz w:val="24"/>
                <w:szCs w:val="24"/>
                <w:lang w:val="uk-UA"/>
              </w:rPr>
              <w:br/>
            </w:r>
            <w:r w:rsidRPr="00E31BC2">
              <w:rPr>
                <w:rFonts w:ascii="Times New Roman" w:eastAsia="Times New Roman" w:hAnsi="Times New Roman" w:cs="Times New Roman"/>
                <w:sz w:val="24"/>
                <w:szCs w:val="24"/>
                <w:lang w:val="uk-UA"/>
              </w:rPr>
              <w:t>У разі надання Учасником будь-яких документів (оригіналів чи їх копій) іноземною мовою (крім російської), видані іншими установами і підприємствами, то такі документи повинні бути перекладені українсько</w:t>
            </w:r>
            <w:r>
              <w:rPr>
                <w:rFonts w:ascii="Times New Roman" w:eastAsia="Times New Roman" w:hAnsi="Times New Roman" w:cs="Times New Roman"/>
                <w:sz w:val="24"/>
                <w:szCs w:val="24"/>
                <w:lang w:val="uk-UA"/>
              </w:rPr>
              <w:t>ю мовою та обов’язково завірені</w:t>
            </w:r>
            <w:r w:rsidRPr="00E31BC2">
              <w:rPr>
                <w:rFonts w:ascii="Times New Roman" w:eastAsia="Times New Roman" w:hAnsi="Times New Roman" w:cs="Times New Roman"/>
                <w:sz w:val="24"/>
                <w:szCs w:val="24"/>
                <w:lang w:val="uk-UA"/>
              </w:rPr>
              <w:t xml:space="preserve">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lang w:val="uk-UA"/>
              </w:rPr>
              <w:br/>
            </w:r>
            <w:r w:rsidRPr="00BB16B8">
              <w:rPr>
                <w:rFonts w:ascii="Times New Roman" w:eastAsia="Times New Roman" w:hAnsi="Times New Roman" w:cs="Times New Roman"/>
                <w:sz w:val="24"/>
                <w:szCs w:val="24"/>
                <w:lang w:val="uk-UA"/>
              </w:rPr>
              <w:t xml:space="preserve">Уся інформація розміщується в електронній системі </w:t>
            </w:r>
            <w:proofErr w:type="spellStart"/>
            <w:r w:rsidRPr="00BB16B8">
              <w:rPr>
                <w:rFonts w:ascii="Times New Roman" w:eastAsia="Times New Roman" w:hAnsi="Times New Roman" w:cs="Times New Roman"/>
                <w:sz w:val="24"/>
                <w:szCs w:val="24"/>
                <w:lang w:val="uk-UA"/>
              </w:rPr>
              <w:t>закупівель</w:t>
            </w:r>
            <w:proofErr w:type="spellEnd"/>
            <w:r w:rsidRPr="00BB16B8">
              <w:rPr>
                <w:rFonts w:ascii="Times New Roman" w:eastAsia="Times New Roman" w:hAnsi="Times New Roman" w:cs="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tc>
      </w:tr>
      <w:tr w:rsidR="004B452C" w:rsidRPr="00BB16B8" w14:paraId="2B2D935A" w14:textId="77777777" w:rsidTr="00F77EE7">
        <w:trPr>
          <w:trHeight w:val="286"/>
          <w:jc w:val="center"/>
        </w:trPr>
        <w:tc>
          <w:tcPr>
            <w:tcW w:w="10060" w:type="dxa"/>
            <w:gridSpan w:val="2"/>
            <w:vAlign w:val="center"/>
          </w:tcPr>
          <w:p w14:paraId="68AC0AF7" w14:textId="77777777" w:rsidR="004B452C" w:rsidRPr="00BB16B8" w:rsidRDefault="004B452C" w:rsidP="004B452C">
            <w:pPr>
              <w:pStyle w:val="11"/>
              <w:widowControl w:val="0"/>
              <w:shd w:val="clear" w:color="auto" w:fill="FFFFFF"/>
              <w:spacing w:line="240" w:lineRule="auto"/>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t>Розділ 2. Порядок унесення змін та надання роз’яснень до тендерної документації</w:t>
            </w:r>
          </w:p>
        </w:tc>
      </w:tr>
      <w:tr w:rsidR="004B452C" w:rsidRPr="00BB16B8" w14:paraId="6FEB4C4E" w14:textId="77777777" w:rsidTr="00F77EE7">
        <w:trPr>
          <w:trHeight w:val="520"/>
          <w:jc w:val="center"/>
        </w:trPr>
        <w:tc>
          <w:tcPr>
            <w:tcW w:w="2405" w:type="dxa"/>
            <w:vAlign w:val="center"/>
          </w:tcPr>
          <w:p w14:paraId="0E7AB392" w14:textId="783796D3" w:rsidR="004B452C" w:rsidRPr="00FA5E2E" w:rsidRDefault="004B452C" w:rsidP="004B452C">
            <w:pPr>
              <w:pStyle w:val="11"/>
              <w:widowControl w:val="0"/>
              <w:shd w:val="clear" w:color="auto" w:fill="FFFFFF"/>
              <w:spacing w:line="240" w:lineRule="auto"/>
              <w:rPr>
                <w:rFonts w:ascii="Times New Roman" w:hAnsi="Times New Roman" w:cs="Times New Roman"/>
                <w:b/>
                <w:color w:val="FF0000"/>
                <w:sz w:val="23"/>
                <w:szCs w:val="23"/>
                <w:lang w:val="uk-UA"/>
              </w:rPr>
            </w:pPr>
            <w:r>
              <w:rPr>
                <w:rFonts w:ascii="Times New Roman" w:hAnsi="Times New Roman" w:cs="Times New Roman"/>
                <w:b/>
                <w:color w:val="auto"/>
                <w:sz w:val="23"/>
                <w:szCs w:val="23"/>
                <w:lang w:val="uk-UA"/>
              </w:rPr>
              <w:t>1.</w:t>
            </w:r>
            <w:r w:rsidRPr="00FA5E2E">
              <w:rPr>
                <w:rFonts w:ascii="Times New Roman" w:hAnsi="Times New Roman" w:cs="Times New Roman"/>
                <w:b/>
                <w:color w:val="auto"/>
                <w:sz w:val="23"/>
                <w:szCs w:val="23"/>
                <w:lang w:val="uk-UA"/>
              </w:rPr>
              <w:t>Процедура надання роз’яснень щодо тендерної документації</w:t>
            </w:r>
          </w:p>
        </w:tc>
        <w:tc>
          <w:tcPr>
            <w:tcW w:w="7655" w:type="dxa"/>
            <w:vAlign w:val="center"/>
          </w:tcPr>
          <w:p w14:paraId="455E9824" w14:textId="598E77DE" w:rsidR="004B452C" w:rsidRPr="00E31BC2" w:rsidRDefault="004B452C" w:rsidP="004B452C">
            <w:pPr>
              <w:pStyle w:val="11"/>
              <w:widowControl w:val="0"/>
              <w:shd w:val="clear" w:color="auto" w:fill="FFFFFF"/>
              <w:spacing w:line="240" w:lineRule="auto"/>
              <w:ind w:right="113"/>
              <w:jc w:val="both"/>
              <w:rPr>
                <w:rFonts w:ascii="Times New Roman" w:hAnsi="Times New Roman" w:cs="Times New Roman"/>
                <w:color w:val="auto"/>
                <w:sz w:val="24"/>
                <w:szCs w:val="24"/>
                <w:lang w:val="uk-UA"/>
              </w:rPr>
            </w:pPr>
            <w:r w:rsidRPr="00E31BC2">
              <w:rPr>
                <w:rFonts w:ascii="Times New Roman" w:hAnsi="Times New Roman" w:cs="Times New Roman"/>
                <w:color w:val="auto"/>
                <w:sz w:val="24"/>
                <w:szCs w:val="24"/>
                <w:lang w:val="uk-UA"/>
              </w:rPr>
              <w:t xml:space="preserve">Фізична/юридична особа має право </w:t>
            </w:r>
            <w:r w:rsidRPr="00E31BC2">
              <w:rPr>
                <w:rFonts w:ascii="Times New Roman" w:hAnsi="Times New Roman" w:cs="Times New Roman"/>
                <w:b/>
                <w:i/>
                <w:color w:val="auto"/>
                <w:sz w:val="24"/>
                <w:szCs w:val="24"/>
                <w:lang w:val="uk-UA"/>
              </w:rPr>
              <w:t>не пізніше ніж за три дні до закінчення строку подання тендерної пропозиції</w:t>
            </w:r>
            <w:r w:rsidRPr="00E31BC2">
              <w:rPr>
                <w:rFonts w:ascii="Times New Roman" w:hAnsi="Times New Roman" w:cs="Times New Roman"/>
                <w:color w:val="auto"/>
                <w:sz w:val="24"/>
                <w:szCs w:val="24"/>
                <w:lang w:val="uk-UA"/>
              </w:rPr>
              <w:t xml:space="preserve"> звернутися через електронну систему </w:t>
            </w:r>
            <w:proofErr w:type="spellStart"/>
            <w:r w:rsidRPr="00E31BC2">
              <w:rPr>
                <w:rFonts w:ascii="Times New Roman" w:hAnsi="Times New Roman" w:cs="Times New Roman"/>
                <w:color w:val="auto"/>
                <w:sz w:val="24"/>
                <w:szCs w:val="24"/>
                <w:lang w:val="uk-UA"/>
              </w:rPr>
              <w:t>закупівель</w:t>
            </w:r>
            <w:proofErr w:type="spellEnd"/>
            <w:r w:rsidRPr="00E31BC2">
              <w:rPr>
                <w:rFonts w:ascii="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31BC2">
              <w:rPr>
                <w:rFonts w:ascii="Times New Roman" w:hAnsi="Times New Roman" w:cs="Times New Roman"/>
                <w:color w:val="auto"/>
                <w:sz w:val="24"/>
                <w:szCs w:val="24"/>
                <w:lang w:val="uk-UA"/>
              </w:rPr>
              <w:t>закупівель</w:t>
            </w:r>
            <w:proofErr w:type="spellEnd"/>
            <w:r w:rsidRPr="00E31BC2">
              <w:rPr>
                <w:rFonts w:ascii="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31BC2">
              <w:rPr>
                <w:rFonts w:ascii="Times New Roman" w:hAnsi="Times New Roman" w:cs="Times New Roman"/>
                <w:color w:val="auto"/>
                <w:sz w:val="24"/>
                <w:szCs w:val="24"/>
                <w:lang w:val="uk-UA"/>
              </w:rPr>
              <w:t>закупівель</w:t>
            </w:r>
            <w:proofErr w:type="spellEnd"/>
            <w:r w:rsidRPr="00E31BC2">
              <w:rPr>
                <w:rFonts w:ascii="Times New Roman" w:hAnsi="Times New Roman" w:cs="Times New Roman"/>
                <w:color w:val="auto"/>
                <w:sz w:val="24"/>
                <w:szCs w:val="24"/>
                <w:lang w:val="uk-UA"/>
              </w:rPr>
              <w:t>.</w:t>
            </w:r>
          </w:p>
          <w:p w14:paraId="22965508" w14:textId="77777777" w:rsidR="004B452C" w:rsidRPr="008D5E02" w:rsidRDefault="004B452C" w:rsidP="004B452C">
            <w:pPr>
              <w:shd w:val="clear" w:color="auto" w:fill="FFFFFF"/>
              <w:spacing w:after="0" w:line="240" w:lineRule="auto"/>
              <w:jc w:val="both"/>
              <w:rPr>
                <w:rFonts w:ascii="Times New Roman" w:eastAsia="Times New Roman" w:hAnsi="Times New Roman" w:cs="Times New Roman"/>
                <w:color w:val="333333"/>
                <w:sz w:val="24"/>
                <w:szCs w:val="24"/>
              </w:rPr>
            </w:pPr>
            <w:r w:rsidRPr="008D5E02">
              <w:rPr>
                <w:rFonts w:ascii="Times New Roman" w:eastAsia="Times New Roman" w:hAnsi="Times New Roman" w:cs="Times New Roman"/>
                <w:color w:val="333333"/>
                <w:sz w:val="24"/>
                <w:szCs w:val="24"/>
              </w:rPr>
              <w:t xml:space="preserve">У </w:t>
            </w:r>
            <w:proofErr w:type="spellStart"/>
            <w:r w:rsidRPr="008D5E02">
              <w:rPr>
                <w:rFonts w:ascii="Times New Roman" w:eastAsia="Times New Roman" w:hAnsi="Times New Roman" w:cs="Times New Roman"/>
                <w:color w:val="333333"/>
                <w:sz w:val="24"/>
                <w:szCs w:val="24"/>
              </w:rPr>
              <w:t>разі</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несвоєчасного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надання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замовником</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роз’яснень</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щодо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змісту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тендерної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документації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електронна</w:t>
            </w:r>
            <w:proofErr w:type="spellEnd"/>
            <w:r w:rsidRPr="008D5E02">
              <w:rPr>
                <w:rFonts w:ascii="Times New Roman" w:eastAsia="Times New Roman" w:hAnsi="Times New Roman" w:cs="Times New Roman"/>
                <w:color w:val="333333"/>
                <w:sz w:val="24"/>
                <w:szCs w:val="24"/>
              </w:rPr>
              <w:t xml:space="preserve"> система </w:t>
            </w:r>
            <w:proofErr w:type="spellStart"/>
            <w:r w:rsidRPr="008D5E02">
              <w:rPr>
                <w:rFonts w:ascii="Times New Roman" w:eastAsia="Times New Roman" w:hAnsi="Times New Roman" w:cs="Times New Roman"/>
                <w:color w:val="333333"/>
                <w:sz w:val="24"/>
                <w:szCs w:val="24"/>
              </w:rPr>
              <w:t>закупівель</w:t>
            </w:r>
            <w:proofErr w:type="spellEnd"/>
            <w:r w:rsidRPr="008D5E02">
              <w:rPr>
                <w:rFonts w:ascii="Times New Roman" w:eastAsia="Times New Roman" w:hAnsi="Times New Roman" w:cs="Times New Roman"/>
                <w:color w:val="333333"/>
                <w:sz w:val="24"/>
                <w:szCs w:val="24"/>
              </w:rPr>
              <w:t xml:space="preserve"> автоматично </w:t>
            </w:r>
            <w:proofErr w:type="spellStart"/>
            <w:r w:rsidRPr="008D5E02">
              <w:rPr>
                <w:rFonts w:ascii="Times New Roman" w:eastAsia="Times New Roman" w:hAnsi="Times New Roman" w:cs="Times New Roman"/>
                <w:color w:val="333333"/>
                <w:sz w:val="24"/>
                <w:szCs w:val="24"/>
              </w:rPr>
              <w:t>зупиняє</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перебіг</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відкритих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торгів</w:t>
            </w:r>
            <w:proofErr w:type="spellEnd"/>
            <w:r w:rsidRPr="008D5E02">
              <w:rPr>
                <w:rFonts w:ascii="Times New Roman" w:eastAsia="Times New Roman" w:hAnsi="Times New Roman" w:cs="Times New Roman"/>
                <w:color w:val="333333"/>
                <w:sz w:val="24"/>
                <w:szCs w:val="24"/>
              </w:rPr>
              <w:t>.</w:t>
            </w:r>
          </w:p>
          <w:p w14:paraId="1DC37EFC" w14:textId="3BA7F7BA" w:rsidR="004B452C" w:rsidRPr="008D5E02" w:rsidRDefault="004B452C" w:rsidP="004B452C">
            <w:pPr>
              <w:shd w:val="clear" w:color="auto" w:fill="FFFFFF"/>
              <w:spacing w:after="0" w:line="240" w:lineRule="auto"/>
              <w:jc w:val="both"/>
              <w:rPr>
                <w:rFonts w:ascii="Times New Roman" w:eastAsia="Times New Roman" w:hAnsi="Times New Roman" w:cs="Times New Roman"/>
                <w:color w:val="333333"/>
                <w:sz w:val="24"/>
                <w:szCs w:val="24"/>
              </w:rPr>
            </w:pPr>
            <w:bookmarkStart w:id="1" w:name="n190"/>
            <w:bookmarkEnd w:id="1"/>
            <w:r w:rsidRPr="008D5E02">
              <w:rPr>
                <w:rFonts w:ascii="Times New Roman" w:eastAsia="Times New Roman" w:hAnsi="Times New Roman" w:cs="Times New Roman"/>
                <w:color w:val="333333"/>
                <w:sz w:val="24"/>
                <w:szCs w:val="24"/>
              </w:rPr>
              <w:t xml:space="preserve">Для </w:t>
            </w:r>
            <w:proofErr w:type="spellStart"/>
            <w:r w:rsidRPr="008D5E02">
              <w:rPr>
                <w:rFonts w:ascii="Times New Roman" w:eastAsia="Times New Roman" w:hAnsi="Times New Roman" w:cs="Times New Roman"/>
                <w:color w:val="333333"/>
                <w:sz w:val="24"/>
                <w:szCs w:val="24"/>
              </w:rPr>
              <w:t>поновлення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перебігу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відкритих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торгів</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замовник</w:t>
            </w:r>
            <w:proofErr w:type="spellEnd"/>
            <w:r w:rsidRPr="008D5E02">
              <w:rPr>
                <w:rFonts w:ascii="Times New Roman" w:eastAsia="Times New Roman" w:hAnsi="Times New Roman" w:cs="Times New Roman"/>
                <w:color w:val="333333"/>
                <w:sz w:val="24"/>
                <w:szCs w:val="24"/>
              </w:rPr>
              <w:t xml:space="preserve"> повинен </w:t>
            </w:r>
            <w:proofErr w:type="spellStart"/>
            <w:r w:rsidRPr="008D5E02">
              <w:rPr>
                <w:rFonts w:ascii="Times New Roman" w:eastAsia="Times New Roman" w:hAnsi="Times New Roman" w:cs="Times New Roman"/>
                <w:color w:val="333333"/>
                <w:sz w:val="24"/>
                <w:szCs w:val="24"/>
              </w:rPr>
              <w:t>розмістити</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роз’яснення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щодо</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змісту</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тендерної</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документації</w:t>
            </w:r>
            <w:proofErr w:type="spellEnd"/>
            <w:r w:rsidRPr="008D5E02">
              <w:rPr>
                <w:rFonts w:ascii="Times New Roman" w:eastAsia="Times New Roman" w:hAnsi="Times New Roman" w:cs="Times New Roman"/>
                <w:color w:val="333333"/>
                <w:sz w:val="24"/>
                <w:szCs w:val="24"/>
              </w:rPr>
              <w:t xml:space="preserve"> в </w:t>
            </w:r>
            <w:proofErr w:type="spellStart"/>
            <w:r w:rsidRPr="008D5E02">
              <w:rPr>
                <w:rFonts w:ascii="Times New Roman" w:eastAsia="Times New Roman" w:hAnsi="Times New Roman" w:cs="Times New Roman"/>
                <w:color w:val="333333"/>
                <w:sz w:val="24"/>
                <w:szCs w:val="24"/>
              </w:rPr>
              <w:t>електронній</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системі</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закупівель</w:t>
            </w:r>
            <w:proofErr w:type="spellEnd"/>
            <w:r w:rsidRPr="008D5E02">
              <w:rPr>
                <w:rFonts w:ascii="Times New Roman" w:eastAsia="Times New Roman" w:hAnsi="Times New Roman" w:cs="Times New Roman"/>
                <w:color w:val="333333"/>
                <w:sz w:val="24"/>
                <w:szCs w:val="24"/>
              </w:rPr>
              <w:t xml:space="preserve"> з </w:t>
            </w:r>
            <w:proofErr w:type="spellStart"/>
            <w:r w:rsidRPr="008D5E02">
              <w:rPr>
                <w:rFonts w:ascii="Times New Roman" w:eastAsia="Times New Roman" w:hAnsi="Times New Roman" w:cs="Times New Roman"/>
                <w:color w:val="333333"/>
                <w:sz w:val="24"/>
                <w:szCs w:val="24"/>
              </w:rPr>
              <w:t>одночасним</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продовженням</w:t>
            </w:r>
            <w:proofErr w:type="spellEnd"/>
            <w:r w:rsidRPr="008D5E02">
              <w:rPr>
                <w:rFonts w:ascii="Times New Roman" w:eastAsia="Times New Roman" w:hAnsi="Times New Roman" w:cs="Times New Roman"/>
                <w:color w:val="333333"/>
                <w:sz w:val="24"/>
                <w:szCs w:val="24"/>
              </w:rPr>
              <w:t xml:space="preserve"> строку </w:t>
            </w:r>
            <w:proofErr w:type="spellStart"/>
            <w:r w:rsidRPr="008D5E02">
              <w:rPr>
                <w:rFonts w:ascii="Times New Roman" w:eastAsia="Times New Roman" w:hAnsi="Times New Roman" w:cs="Times New Roman"/>
                <w:color w:val="333333"/>
                <w:sz w:val="24"/>
                <w:szCs w:val="24"/>
              </w:rPr>
              <w:t>подання</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тендерних</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пропозицій</w:t>
            </w:r>
            <w:proofErr w:type="spellEnd"/>
            <w:r w:rsidRPr="008D5E02">
              <w:rPr>
                <w:rFonts w:ascii="Times New Roman" w:eastAsia="Times New Roman" w:hAnsi="Times New Roman" w:cs="Times New Roman"/>
                <w:color w:val="333333"/>
                <w:sz w:val="24"/>
                <w:szCs w:val="24"/>
              </w:rPr>
              <w:t xml:space="preserve"> не </w:t>
            </w:r>
            <w:proofErr w:type="spellStart"/>
            <w:r w:rsidRPr="008D5E02">
              <w:rPr>
                <w:rFonts w:ascii="Times New Roman" w:eastAsia="Times New Roman" w:hAnsi="Times New Roman" w:cs="Times New Roman"/>
                <w:color w:val="333333"/>
                <w:sz w:val="24"/>
                <w:szCs w:val="24"/>
              </w:rPr>
              <w:t>менш</w:t>
            </w:r>
            <w:proofErr w:type="spellEnd"/>
            <w:r w:rsidRPr="008D5E02">
              <w:rPr>
                <w:rFonts w:ascii="Times New Roman" w:eastAsia="Times New Roman" w:hAnsi="Times New Roman" w:cs="Times New Roman"/>
                <w:color w:val="333333"/>
                <w:sz w:val="24"/>
                <w:szCs w:val="24"/>
              </w:rPr>
              <w:t xml:space="preserve"> як на </w:t>
            </w:r>
            <w:proofErr w:type="spellStart"/>
            <w:r w:rsidRPr="008D5E02">
              <w:rPr>
                <w:rFonts w:ascii="Times New Roman" w:eastAsia="Times New Roman" w:hAnsi="Times New Roman" w:cs="Times New Roman"/>
                <w:color w:val="333333"/>
                <w:sz w:val="24"/>
                <w:szCs w:val="24"/>
              </w:rPr>
              <w:t>чотири</w:t>
            </w:r>
            <w:proofErr w:type="spellEnd"/>
            <w:r w:rsidRPr="008D5E02">
              <w:rPr>
                <w:rFonts w:ascii="Times New Roman" w:eastAsia="Times New Roman" w:hAnsi="Times New Roman" w:cs="Times New Roman"/>
                <w:color w:val="333333"/>
                <w:sz w:val="24"/>
                <w:szCs w:val="24"/>
              </w:rPr>
              <w:t xml:space="preserve"> </w:t>
            </w:r>
            <w:proofErr w:type="spellStart"/>
            <w:r w:rsidRPr="008D5E02">
              <w:rPr>
                <w:rFonts w:ascii="Times New Roman" w:eastAsia="Times New Roman" w:hAnsi="Times New Roman" w:cs="Times New Roman"/>
                <w:color w:val="333333"/>
                <w:sz w:val="24"/>
                <w:szCs w:val="24"/>
              </w:rPr>
              <w:t>дні</w:t>
            </w:r>
            <w:proofErr w:type="spellEnd"/>
            <w:r w:rsidRPr="008D5E02">
              <w:rPr>
                <w:rFonts w:ascii="Times New Roman" w:eastAsia="Times New Roman" w:hAnsi="Times New Roman" w:cs="Times New Roman"/>
                <w:color w:val="333333"/>
                <w:sz w:val="24"/>
                <w:szCs w:val="24"/>
              </w:rPr>
              <w:t>.</w:t>
            </w:r>
          </w:p>
        </w:tc>
      </w:tr>
      <w:tr w:rsidR="004B452C" w:rsidRPr="00BB16B8" w14:paraId="7D66FDA6" w14:textId="77777777" w:rsidTr="00F77EE7">
        <w:trPr>
          <w:trHeight w:val="520"/>
          <w:jc w:val="center"/>
        </w:trPr>
        <w:tc>
          <w:tcPr>
            <w:tcW w:w="2405" w:type="dxa"/>
            <w:vAlign w:val="center"/>
          </w:tcPr>
          <w:p w14:paraId="30DB4678" w14:textId="09CC039E" w:rsidR="004B452C" w:rsidRPr="0038470A" w:rsidRDefault="004B452C" w:rsidP="004B452C">
            <w:pPr>
              <w:pStyle w:val="11"/>
              <w:widowControl w:val="0"/>
              <w:shd w:val="clear" w:color="auto" w:fill="FFFFFF"/>
              <w:spacing w:line="240" w:lineRule="auto"/>
              <w:rPr>
                <w:rFonts w:ascii="Times New Roman" w:hAnsi="Times New Roman" w:cs="Times New Roman"/>
                <w:b/>
                <w:sz w:val="23"/>
                <w:szCs w:val="23"/>
                <w:lang w:val="uk-UA"/>
              </w:rPr>
            </w:pPr>
            <w:r w:rsidRPr="0038470A">
              <w:rPr>
                <w:rFonts w:ascii="Times New Roman" w:hAnsi="Times New Roman" w:cs="Times New Roman"/>
                <w:b/>
                <w:sz w:val="23"/>
                <w:szCs w:val="23"/>
                <w:lang w:val="uk-UA"/>
              </w:rPr>
              <w:t xml:space="preserve">2. </w:t>
            </w:r>
            <w:r>
              <w:rPr>
                <w:rFonts w:ascii="Times New Roman" w:hAnsi="Times New Roman" w:cs="Times New Roman"/>
                <w:b/>
                <w:sz w:val="23"/>
                <w:szCs w:val="23"/>
                <w:lang w:val="uk-UA"/>
              </w:rPr>
              <w:t>В</w:t>
            </w:r>
            <w:r w:rsidRPr="0038470A">
              <w:rPr>
                <w:rFonts w:ascii="Times New Roman" w:hAnsi="Times New Roman" w:cs="Times New Roman"/>
                <w:b/>
                <w:sz w:val="23"/>
                <w:szCs w:val="23"/>
                <w:lang w:val="uk-UA"/>
              </w:rPr>
              <w:t>несення змін до тендерної документації</w:t>
            </w:r>
          </w:p>
        </w:tc>
        <w:tc>
          <w:tcPr>
            <w:tcW w:w="7655" w:type="dxa"/>
            <w:vAlign w:val="center"/>
          </w:tcPr>
          <w:p w14:paraId="222E1DEC" w14:textId="77777777" w:rsidR="004B452C" w:rsidRDefault="004B452C" w:rsidP="004B452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менше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чотирьох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днів</w:t>
            </w:r>
            <w:proofErr w:type="spellEnd"/>
            <w:r>
              <w:rPr>
                <w:rFonts w:ascii="Times New Roman" w:eastAsia="Times New Roman" w:hAnsi="Times New Roman" w:cs="Times New Roman"/>
                <w:sz w:val="24"/>
                <w:szCs w:val="24"/>
                <w:highlight w:val="white"/>
              </w:rPr>
              <w:t>.</w:t>
            </w:r>
          </w:p>
          <w:p w14:paraId="04E55ABC" w14:textId="77777777" w:rsidR="004B452C" w:rsidRDefault="004B452C" w:rsidP="004B452C">
            <w:pPr>
              <w:pStyle w:val="11"/>
              <w:widowControl w:val="0"/>
              <w:shd w:val="clear" w:color="auto" w:fill="FFFFFF"/>
              <w:spacing w:line="240" w:lineRule="auto"/>
              <w:ind w:right="113"/>
              <w:jc w:val="both"/>
              <w:rPr>
                <w:rFonts w:ascii="Times New Roman" w:hAnsi="Times New Roman" w:cs="Times New Roman"/>
                <w:sz w:val="24"/>
                <w:szCs w:val="24"/>
                <w:lang w:val="uk-UA"/>
              </w:rPr>
            </w:pPr>
            <w:r w:rsidRPr="00607FC8">
              <w:rPr>
                <w:rFonts w:ascii="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07FC8">
              <w:rPr>
                <w:rFonts w:ascii="Times New Roman" w:hAnsi="Times New Roman" w:cs="Times New Roman"/>
                <w:sz w:val="24"/>
                <w:szCs w:val="24"/>
                <w:highlight w:val="white"/>
                <w:lang w:val="uk-UA"/>
              </w:rPr>
              <w:t>закупівель</w:t>
            </w:r>
            <w:proofErr w:type="spellEnd"/>
            <w:r w:rsidRPr="00607FC8">
              <w:rPr>
                <w:rFonts w:ascii="Times New Roman" w:hAnsi="Times New Roman" w:cs="Times New Roman"/>
                <w:sz w:val="24"/>
                <w:szCs w:val="24"/>
                <w:highlight w:val="white"/>
                <w:lang w:val="uk-UA"/>
              </w:rPr>
              <w:t xml:space="preserve"> </w:t>
            </w:r>
            <w:r w:rsidRPr="00607FC8">
              <w:rPr>
                <w:rFonts w:ascii="Times New Roman" w:hAnsi="Times New Roman" w:cs="Times New Roman"/>
                <w:b/>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607FC8">
              <w:rPr>
                <w:rFonts w:ascii="Times New Roman" w:hAnsi="Times New Roman" w:cs="Times New Roman"/>
                <w:sz w:val="24"/>
                <w:szCs w:val="24"/>
                <w:highlight w:val="white"/>
                <w:lang w:val="uk-UA"/>
              </w:rPr>
              <w:t xml:space="preserve"> </w:t>
            </w:r>
            <w:proofErr w:type="spellStart"/>
            <w:r>
              <w:rPr>
                <w:rFonts w:ascii="Times New Roman" w:hAnsi="Times New Roman" w:cs="Times New Roman"/>
                <w:b/>
                <w:sz w:val="24"/>
                <w:szCs w:val="24"/>
                <w:highlight w:val="white"/>
              </w:rPr>
              <w:t>Замовник</w:t>
            </w:r>
            <w:proofErr w:type="spellEnd"/>
            <w:r>
              <w:rPr>
                <w:rFonts w:ascii="Times New Roman" w:hAnsi="Times New Roman" w:cs="Times New Roman"/>
                <w:b/>
                <w:sz w:val="24"/>
                <w:szCs w:val="24"/>
                <w:highlight w:val="white"/>
              </w:rPr>
              <w:t xml:space="preserve"> разом </w:t>
            </w:r>
            <w:proofErr w:type="spellStart"/>
            <w:r>
              <w:rPr>
                <w:rFonts w:ascii="Times New Roman" w:hAnsi="Times New Roman" w:cs="Times New Roman"/>
                <w:b/>
                <w:sz w:val="24"/>
                <w:szCs w:val="24"/>
                <w:highlight w:val="white"/>
              </w:rPr>
              <w:t>із</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змінами</w:t>
            </w:r>
            <w:proofErr w:type="spellEnd"/>
            <w:r>
              <w:rPr>
                <w:rFonts w:ascii="Times New Roman" w:hAnsi="Times New Roman" w:cs="Times New Roman"/>
                <w:b/>
                <w:sz w:val="24"/>
                <w:szCs w:val="24"/>
                <w:highlight w:val="white"/>
              </w:rPr>
              <w:t xml:space="preserve"> до </w:t>
            </w:r>
            <w:proofErr w:type="spellStart"/>
            <w:r>
              <w:rPr>
                <w:rFonts w:ascii="Times New Roman" w:hAnsi="Times New Roman" w:cs="Times New Roman"/>
                <w:b/>
                <w:sz w:val="24"/>
                <w:szCs w:val="24"/>
                <w:highlight w:val="white"/>
              </w:rPr>
              <w:t>тендерної</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документації</w:t>
            </w:r>
            <w:proofErr w:type="spellEnd"/>
            <w:r>
              <w:rPr>
                <w:rFonts w:ascii="Times New Roman" w:hAnsi="Times New Roman" w:cs="Times New Roman"/>
                <w:b/>
                <w:sz w:val="24"/>
                <w:szCs w:val="24"/>
                <w:highlight w:val="white"/>
              </w:rPr>
              <w:t xml:space="preserve"> в </w:t>
            </w:r>
            <w:proofErr w:type="spellStart"/>
            <w:r>
              <w:rPr>
                <w:rFonts w:ascii="Times New Roman" w:hAnsi="Times New Roman" w:cs="Times New Roman"/>
                <w:b/>
                <w:sz w:val="24"/>
                <w:szCs w:val="24"/>
                <w:highlight w:val="white"/>
              </w:rPr>
              <w:t>окремому</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документі</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оприлюднює</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перелік</w:t>
            </w:r>
            <w:proofErr w:type="spell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змін</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що</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вносяться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Зміни</w:t>
            </w:r>
            <w:proofErr w:type="spellEnd"/>
            <w:r>
              <w:rPr>
                <w:rFonts w:ascii="Times New Roman" w:hAnsi="Times New Roman" w:cs="Times New Roman"/>
                <w:sz w:val="24"/>
                <w:szCs w:val="24"/>
                <w:highlight w:val="white"/>
              </w:rPr>
              <w:t xml:space="preserve"> до </w:t>
            </w:r>
            <w:proofErr w:type="spellStart"/>
            <w:r>
              <w:rPr>
                <w:rFonts w:ascii="Times New Roman" w:hAnsi="Times New Roman" w:cs="Times New Roman"/>
                <w:sz w:val="24"/>
                <w:szCs w:val="24"/>
                <w:highlight w:val="white"/>
              </w:rPr>
              <w:t>тендерної</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документації</w:t>
            </w:r>
            <w:proofErr w:type="spellEnd"/>
            <w:r>
              <w:rPr>
                <w:rFonts w:ascii="Times New Roman" w:hAnsi="Times New Roman" w:cs="Times New Roman"/>
                <w:sz w:val="24"/>
                <w:szCs w:val="24"/>
                <w:highlight w:val="white"/>
              </w:rPr>
              <w:t xml:space="preserve"> у </w:t>
            </w:r>
            <w:proofErr w:type="spellStart"/>
            <w:r>
              <w:rPr>
                <w:rFonts w:ascii="Times New Roman" w:hAnsi="Times New Roman" w:cs="Times New Roman"/>
                <w:sz w:val="24"/>
                <w:szCs w:val="24"/>
                <w:highlight w:val="white"/>
              </w:rPr>
              <w:t>машинозчитувальному</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форматі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розміщуються</w:t>
            </w:r>
            <w:proofErr w:type="spellEnd"/>
            <w:r>
              <w:rPr>
                <w:rFonts w:ascii="Times New Roman" w:hAnsi="Times New Roman" w:cs="Times New Roman"/>
                <w:sz w:val="24"/>
                <w:szCs w:val="24"/>
                <w:highlight w:val="white"/>
              </w:rPr>
              <w:t xml:space="preserve"> в </w:t>
            </w:r>
            <w:proofErr w:type="spellStart"/>
            <w:r>
              <w:rPr>
                <w:rFonts w:ascii="Times New Roman" w:hAnsi="Times New Roman" w:cs="Times New Roman"/>
                <w:sz w:val="24"/>
                <w:szCs w:val="24"/>
                <w:highlight w:val="white"/>
              </w:rPr>
              <w:t>електронній</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системі</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закупівель</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протягом</w:t>
            </w:r>
            <w:proofErr w:type="spellEnd"/>
            <w:r>
              <w:rPr>
                <w:rFonts w:ascii="Times New Roman" w:hAnsi="Times New Roman" w:cs="Times New Roman"/>
                <w:sz w:val="24"/>
                <w:szCs w:val="24"/>
                <w:highlight w:val="white"/>
              </w:rPr>
              <w:t xml:space="preserve"> одного дня з </w:t>
            </w:r>
            <w:proofErr w:type="spellStart"/>
            <w:r>
              <w:rPr>
                <w:rFonts w:ascii="Times New Roman" w:hAnsi="Times New Roman" w:cs="Times New Roman"/>
                <w:sz w:val="24"/>
                <w:szCs w:val="24"/>
                <w:highlight w:val="white"/>
              </w:rPr>
              <w:t>дати</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прийняття</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рішення</w:t>
            </w:r>
            <w:proofErr w:type="spellEnd"/>
            <w:r>
              <w:rPr>
                <w:rFonts w:ascii="Times New Roman" w:hAnsi="Times New Roman" w:cs="Times New Roman"/>
                <w:sz w:val="24"/>
                <w:szCs w:val="24"/>
                <w:highlight w:val="white"/>
              </w:rPr>
              <w:t xml:space="preserve"> про </w:t>
            </w:r>
            <w:proofErr w:type="spellStart"/>
            <w:r>
              <w:rPr>
                <w:rFonts w:ascii="Times New Roman" w:hAnsi="Times New Roman" w:cs="Times New Roman"/>
                <w:sz w:val="24"/>
                <w:szCs w:val="24"/>
                <w:highlight w:val="white"/>
              </w:rPr>
              <w:t>їх</w:t>
            </w:r>
            <w:proofErr w:type="spellEnd"/>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внесення</w:t>
            </w:r>
            <w:proofErr w:type="spellEnd"/>
            <w:r>
              <w:rPr>
                <w:rFonts w:ascii="Times New Roman" w:hAnsi="Times New Roman" w:cs="Times New Roman"/>
                <w:sz w:val="24"/>
                <w:szCs w:val="24"/>
                <w:highlight w:val="white"/>
              </w:rPr>
              <w:t>.</w:t>
            </w:r>
          </w:p>
          <w:p w14:paraId="0239C5D4" w14:textId="4AB2D5EB" w:rsidR="004B452C" w:rsidRPr="00026EA2" w:rsidRDefault="004B452C" w:rsidP="004B452C">
            <w:pPr>
              <w:pStyle w:val="11"/>
              <w:widowControl w:val="0"/>
              <w:shd w:val="clear" w:color="auto" w:fill="FFFFFF"/>
              <w:spacing w:line="240" w:lineRule="auto"/>
              <w:ind w:right="113"/>
              <w:jc w:val="both"/>
              <w:rPr>
                <w:rFonts w:ascii="Times New Roman" w:hAnsi="Times New Roman" w:cs="Times New Roman"/>
                <w:color w:val="00B050"/>
                <w:sz w:val="24"/>
                <w:szCs w:val="24"/>
                <w:lang w:val="uk-UA"/>
              </w:rPr>
            </w:pPr>
            <w:r w:rsidRPr="00026EA2">
              <w:rPr>
                <w:rFonts w:ascii="Times New Roman" w:hAnsi="Times New Roman" w:cs="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26EA2">
              <w:rPr>
                <w:rFonts w:ascii="Times New Roman" w:hAnsi="Times New Roman" w:cs="Times New Roman"/>
                <w:color w:val="auto"/>
                <w:sz w:val="24"/>
                <w:szCs w:val="24"/>
                <w:lang w:val="uk-UA"/>
              </w:rPr>
              <w:t>закупівель</w:t>
            </w:r>
            <w:proofErr w:type="spellEnd"/>
            <w:r w:rsidRPr="00026EA2">
              <w:rPr>
                <w:rFonts w:ascii="Times New Roman" w:hAnsi="Times New Roman" w:cs="Times New Roman"/>
                <w:color w:val="auto"/>
                <w:sz w:val="24"/>
                <w:szCs w:val="24"/>
                <w:lang w:val="uk-UA"/>
              </w:rPr>
              <w:t xml:space="preserve"> автоматично зупиняє перебіг відкритих торгів.</w:t>
            </w:r>
          </w:p>
        </w:tc>
      </w:tr>
      <w:tr w:rsidR="004B452C" w:rsidRPr="00BB16B8" w14:paraId="5949C328" w14:textId="77777777" w:rsidTr="00F77EE7">
        <w:trPr>
          <w:trHeight w:val="202"/>
          <w:jc w:val="center"/>
        </w:trPr>
        <w:tc>
          <w:tcPr>
            <w:tcW w:w="10060" w:type="dxa"/>
            <w:gridSpan w:val="2"/>
            <w:vAlign w:val="center"/>
          </w:tcPr>
          <w:p w14:paraId="731DCCE1" w14:textId="77777777" w:rsidR="004B452C" w:rsidRPr="00BB16B8" w:rsidRDefault="004B452C" w:rsidP="004B452C">
            <w:pPr>
              <w:pStyle w:val="11"/>
              <w:widowControl w:val="0"/>
              <w:shd w:val="clear" w:color="auto" w:fill="FFFFFF"/>
              <w:spacing w:line="240" w:lineRule="auto"/>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lastRenderedPageBreak/>
              <w:t>Розділ 3. Інструкція з підготовки тендерної пропозиції</w:t>
            </w:r>
          </w:p>
        </w:tc>
      </w:tr>
      <w:tr w:rsidR="004B452C" w:rsidRPr="00BB16B8" w14:paraId="06DABDBB" w14:textId="77777777" w:rsidTr="00F77EE7">
        <w:trPr>
          <w:trHeight w:val="520"/>
          <w:jc w:val="center"/>
        </w:trPr>
        <w:tc>
          <w:tcPr>
            <w:tcW w:w="2405" w:type="dxa"/>
            <w:vAlign w:val="center"/>
          </w:tcPr>
          <w:p w14:paraId="7DD0B343" w14:textId="77777777" w:rsidR="004B452C" w:rsidRPr="0038470A"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8470A">
              <w:rPr>
                <w:rFonts w:ascii="Times New Roman" w:hAnsi="Times New Roman" w:cs="Times New Roman"/>
                <w:b/>
                <w:sz w:val="24"/>
                <w:szCs w:val="24"/>
                <w:lang w:val="uk-UA"/>
              </w:rPr>
              <w:t>1. Зміст і спосіб подання тендерної пропозиції</w:t>
            </w:r>
          </w:p>
        </w:tc>
        <w:tc>
          <w:tcPr>
            <w:tcW w:w="7655" w:type="dxa"/>
            <w:shd w:val="clear" w:color="auto" w:fill="auto"/>
            <w:vAlign w:val="center"/>
          </w:tcPr>
          <w:p w14:paraId="4A7A1A75" w14:textId="77777777" w:rsidR="004B452C" w:rsidRPr="00C43B27" w:rsidRDefault="004B452C" w:rsidP="004B452C">
            <w:pPr>
              <w:pStyle w:val="11"/>
              <w:widowControl w:val="0"/>
              <w:spacing w:line="240" w:lineRule="auto"/>
              <w:jc w:val="both"/>
              <w:rPr>
                <w:rFonts w:ascii="Times New Roman" w:hAnsi="Times New Roman" w:cs="Times New Roman"/>
                <w:sz w:val="24"/>
                <w:szCs w:val="24"/>
                <w:lang w:val="uk-UA"/>
              </w:rPr>
            </w:pPr>
            <w:r w:rsidRPr="00C43B27">
              <w:rPr>
                <w:rFonts w:ascii="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в сканованому вигляді в форматі </w:t>
            </w:r>
            <w:proofErr w:type="spellStart"/>
            <w:r w:rsidRPr="00C43B27">
              <w:rPr>
                <w:rFonts w:ascii="Times New Roman" w:hAnsi="Times New Roman" w:cs="Times New Roman"/>
                <w:sz w:val="24"/>
                <w:szCs w:val="24"/>
                <w:lang w:val="uk-UA"/>
              </w:rPr>
              <w:t>Portable</w:t>
            </w:r>
            <w:proofErr w:type="spellEnd"/>
            <w:r w:rsidRPr="00C43B27">
              <w:rPr>
                <w:rFonts w:ascii="Times New Roman" w:hAnsi="Times New Roman" w:cs="Times New Roman"/>
                <w:sz w:val="24"/>
                <w:szCs w:val="24"/>
                <w:lang w:val="uk-UA"/>
              </w:rPr>
              <w:t xml:space="preserve"> </w:t>
            </w:r>
            <w:proofErr w:type="spellStart"/>
            <w:r w:rsidRPr="00C43B27">
              <w:rPr>
                <w:rFonts w:ascii="Times New Roman" w:hAnsi="Times New Roman" w:cs="Times New Roman"/>
                <w:sz w:val="24"/>
                <w:szCs w:val="24"/>
                <w:lang w:val="uk-UA"/>
              </w:rPr>
              <w:t>Document</w:t>
            </w:r>
            <w:proofErr w:type="spellEnd"/>
            <w:r w:rsidRPr="00C43B27">
              <w:rPr>
                <w:rFonts w:ascii="Times New Roman" w:hAnsi="Times New Roman" w:cs="Times New Roman"/>
                <w:sz w:val="24"/>
                <w:szCs w:val="24"/>
                <w:lang w:val="uk-UA"/>
              </w:rPr>
              <w:t xml:space="preserve"> </w:t>
            </w:r>
            <w:proofErr w:type="spellStart"/>
            <w:r w:rsidRPr="00C43B27">
              <w:rPr>
                <w:rFonts w:ascii="Times New Roman" w:hAnsi="Times New Roman" w:cs="Times New Roman"/>
                <w:sz w:val="24"/>
                <w:szCs w:val="24"/>
                <w:lang w:val="uk-UA"/>
              </w:rPr>
              <w:t>Format</w:t>
            </w:r>
            <w:proofErr w:type="spellEnd"/>
            <w:r w:rsidRPr="00C43B27">
              <w:rPr>
                <w:rFonts w:ascii="Times New Roman" w:hAnsi="Times New Roman" w:cs="Times New Roman"/>
                <w:sz w:val="24"/>
                <w:szCs w:val="24"/>
                <w:lang w:val="uk-UA"/>
              </w:rPr>
              <w:t xml:space="preserve"> (PDF) з:</w:t>
            </w:r>
          </w:p>
          <w:p w14:paraId="4955E3EE" w14:textId="15622C97" w:rsidR="004B452C" w:rsidRPr="00C43B27" w:rsidRDefault="004B452C" w:rsidP="004B452C">
            <w:pPr>
              <w:pStyle w:val="11"/>
              <w:widowControl w:val="0"/>
              <w:numPr>
                <w:ilvl w:val="0"/>
                <w:numId w:val="1"/>
              </w:numPr>
              <w:shd w:val="clear" w:color="auto" w:fill="FFFFFF"/>
              <w:spacing w:line="240" w:lineRule="auto"/>
              <w:ind w:left="175" w:right="10" w:hanging="175"/>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 </w:t>
            </w:r>
            <w:r w:rsidRPr="00C43B27">
              <w:rPr>
                <w:rFonts w:ascii="Times New Roman" w:hAnsi="Times New Roman" w:cs="Times New Roman"/>
                <w:i/>
                <w:color w:val="auto"/>
                <w:sz w:val="24"/>
                <w:szCs w:val="24"/>
                <w:lang w:val="uk-UA"/>
              </w:rPr>
              <w:t>згідно з Додатком № 1 до цієї тендерної документації;</w:t>
            </w:r>
          </w:p>
          <w:p w14:paraId="7F15EABD" w14:textId="52123A94" w:rsidR="004B452C" w:rsidRPr="00C43B27" w:rsidRDefault="004B452C" w:rsidP="004B452C">
            <w:pPr>
              <w:pStyle w:val="11"/>
              <w:widowControl w:val="0"/>
              <w:numPr>
                <w:ilvl w:val="0"/>
                <w:numId w:val="1"/>
              </w:numPr>
              <w:spacing w:line="240" w:lineRule="auto"/>
              <w:ind w:left="261" w:right="10" w:hanging="283"/>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інформацією щодо відповідності Учасника вимогам, визначеним у п. 47 Особливостей -</w:t>
            </w:r>
            <w:r w:rsidRPr="00C43B27">
              <w:rPr>
                <w:rFonts w:ascii="Times New Roman" w:hAnsi="Times New Roman" w:cs="Times New Roman"/>
                <w:color w:val="auto"/>
                <w:sz w:val="24"/>
                <w:szCs w:val="24"/>
                <w:lang w:val="uk-UA" w:eastAsia="uk-UA"/>
              </w:rPr>
              <w:t xml:space="preserve"> </w:t>
            </w:r>
            <w:r w:rsidRPr="00C43B27">
              <w:rPr>
                <w:rFonts w:ascii="Times New Roman" w:hAnsi="Times New Roman" w:cs="Times New Roman"/>
                <w:i/>
                <w:color w:val="auto"/>
                <w:sz w:val="24"/>
                <w:szCs w:val="24"/>
                <w:lang w:val="uk-UA"/>
              </w:rPr>
              <w:t xml:space="preserve"> згідно з Додатком № 2 до цієї тендерної документації;</w:t>
            </w:r>
          </w:p>
          <w:p w14:paraId="06DB473B" w14:textId="6BE9A513" w:rsidR="004B452C" w:rsidRPr="00C43B27" w:rsidRDefault="004B452C" w:rsidP="004B452C">
            <w:pPr>
              <w:numPr>
                <w:ilvl w:val="0"/>
                <w:numId w:val="1"/>
              </w:numPr>
              <w:spacing w:after="0" w:line="240" w:lineRule="auto"/>
              <w:ind w:left="175" w:hanging="175"/>
              <w:jc w:val="both"/>
              <w:rPr>
                <w:rFonts w:ascii="Times New Roman" w:eastAsia="Times New Roman" w:hAnsi="Times New Roman" w:cs="Times New Roman"/>
                <w:sz w:val="24"/>
                <w:szCs w:val="24"/>
                <w:lang w:val="uk-UA"/>
              </w:rPr>
            </w:pPr>
            <w:r w:rsidRPr="00C43B27">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відповідну технічну специфікацію (у разі потреби (плани, креслення, малюнки чи опис предмета закупівлі), а також документи, що підтверджують відповідність предмета закупівлі встановленим замовником вимогам – </w:t>
            </w:r>
            <w:r w:rsidRPr="00C43B27">
              <w:rPr>
                <w:rFonts w:ascii="Times New Roman" w:hAnsi="Times New Roman" w:cs="Times New Roman"/>
                <w:i/>
                <w:sz w:val="24"/>
                <w:szCs w:val="24"/>
                <w:lang w:val="uk-UA"/>
              </w:rPr>
              <w:t>згідно з Додатком № 3 до цієї тендерної документації</w:t>
            </w:r>
            <w:r w:rsidRPr="00C43B27">
              <w:rPr>
                <w:rFonts w:ascii="Times New Roman" w:eastAsia="Times New Roman" w:hAnsi="Times New Roman" w:cs="Times New Roman"/>
                <w:sz w:val="24"/>
                <w:szCs w:val="24"/>
                <w:lang w:val="uk-UA"/>
              </w:rPr>
              <w:t>;</w:t>
            </w:r>
          </w:p>
          <w:p w14:paraId="25484B92" w14:textId="77777777" w:rsidR="004B452C" w:rsidRPr="00C43B27" w:rsidRDefault="004B452C" w:rsidP="004B452C">
            <w:pPr>
              <w:pStyle w:val="11"/>
              <w:widowControl w:val="0"/>
              <w:numPr>
                <w:ilvl w:val="0"/>
                <w:numId w:val="1"/>
              </w:numPr>
              <w:shd w:val="clear" w:color="auto" w:fill="FFFFFF"/>
              <w:spacing w:line="240" w:lineRule="auto"/>
              <w:ind w:left="175" w:right="10" w:hanging="175"/>
              <w:jc w:val="both"/>
              <w:rPr>
                <w:rFonts w:ascii="Times New Roman" w:hAnsi="Times New Roman" w:cs="Times New Roman"/>
                <w:color w:val="auto"/>
                <w:sz w:val="24"/>
                <w:szCs w:val="24"/>
                <w:lang w:val="uk-UA"/>
              </w:rPr>
            </w:pPr>
            <w:r w:rsidRPr="00C43B27">
              <w:rPr>
                <w:rFonts w:ascii="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187EF29" w14:textId="1B44227A" w:rsidR="004B452C" w:rsidRPr="00C43B27" w:rsidRDefault="004B452C" w:rsidP="004B452C">
            <w:pPr>
              <w:pStyle w:val="11"/>
              <w:widowControl w:val="0"/>
              <w:numPr>
                <w:ilvl w:val="0"/>
                <w:numId w:val="1"/>
              </w:numPr>
              <w:shd w:val="clear" w:color="auto" w:fill="FFFFFF"/>
              <w:spacing w:line="240" w:lineRule="auto"/>
              <w:ind w:left="175" w:right="10" w:hanging="175"/>
              <w:jc w:val="both"/>
              <w:rPr>
                <w:rFonts w:ascii="Times New Roman" w:hAnsi="Times New Roman" w:cs="Times New Roman"/>
                <w:i/>
                <w:color w:val="auto"/>
                <w:sz w:val="24"/>
                <w:szCs w:val="24"/>
                <w:lang w:val="uk-UA"/>
              </w:rPr>
            </w:pPr>
            <w:r w:rsidRPr="00C43B27">
              <w:rPr>
                <w:rFonts w:ascii="Times New Roman" w:hAnsi="Times New Roman" w:cs="Times New Roman"/>
                <w:color w:val="auto"/>
                <w:sz w:val="24"/>
                <w:szCs w:val="24"/>
                <w:lang w:val="uk-UA"/>
              </w:rPr>
              <w:t xml:space="preserve">листом-згодою з проектом договору, який наведений у </w:t>
            </w:r>
            <w:r w:rsidRPr="00C43B27">
              <w:rPr>
                <w:rFonts w:ascii="Times New Roman" w:hAnsi="Times New Roman" w:cs="Times New Roman"/>
                <w:i/>
                <w:color w:val="auto"/>
                <w:sz w:val="24"/>
                <w:szCs w:val="24"/>
                <w:lang w:val="uk-UA"/>
              </w:rPr>
              <w:t>Додатку № 4 до цієї тендерної документації;</w:t>
            </w:r>
          </w:p>
          <w:p w14:paraId="36EEF0E8" w14:textId="2349F925" w:rsidR="004B452C" w:rsidRPr="00C43B27" w:rsidRDefault="004B452C" w:rsidP="004B452C">
            <w:pPr>
              <w:pStyle w:val="11"/>
              <w:widowControl w:val="0"/>
              <w:numPr>
                <w:ilvl w:val="0"/>
                <w:numId w:val="1"/>
              </w:numPr>
              <w:shd w:val="clear" w:color="auto" w:fill="FFFFFF"/>
              <w:spacing w:line="240" w:lineRule="auto"/>
              <w:ind w:left="175" w:right="10" w:hanging="175"/>
              <w:jc w:val="both"/>
              <w:rPr>
                <w:rFonts w:ascii="Times New Roman" w:hAnsi="Times New Roman" w:cs="Times New Roman"/>
                <w:color w:val="auto"/>
                <w:sz w:val="24"/>
                <w:szCs w:val="24"/>
                <w:lang w:val="uk-UA"/>
              </w:rPr>
            </w:pPr>
            <w:r w:rsidRPr="00C43B27">
              <w:rPr>
                <w:rFonts w:ascii="Times New Roman" w:hAnsi="Times New Roman" w:cs="Times New Roman"/>
                <w:color w:val="auto"/>
                <w:sz w:val="24"/>
                <w:szCs w:val="24"/>
                <w:lang w:val="uk-UA"/>
              </w:rPr>
              <w:t xml:space="preserve">тендерною пропозицією за формою, згідно з </w:t>
            </w:r>
            <w:r w:rsidRPr="00C43B27">
              <w:rPr>
                <w:rFonts w:ascii="Times New Roman" w:hAnsi="Times New Roman" w:cs="Times New Roman"/>
                <w:i/>
                <w:color w:val="auto"/>
                <w:sz w:val="24"/>
                <w:szCs w:val="24"/>
                <w:lang w:val="uk-UA"/>
              </w:rPr>
              <w:t>Додатком № 5 до цієї тендерної документації;</w:t>
            </w:r>
          </w:p>
          <w:p w14:paraId="079CB52C" w14:textId="77777777" w:rsidR="004B452C" w:rsidRPr="00C43B27" w:rsidRDefault="004B452C" w:rsidP="004B452C">
            <w:pPr>
              <w:numPr>
                <w:ilvl w:val="0"/>
                <w:numId w:val="1"/>
              </w:numPr>
              <w:spacing w:after="0" w:line="240" w:lineRule="auto"/>
              <w:ind w:left="175" w:hanging="175"/>
              <w:jc w:val="both"/>
              <w:rPr>
                <w:rFonts w:ascii="Times New Roman" w:eastAsia="Times New Roman" w:hAnsi="Times New Roman" w:cs="Times New Roman"/>
                <w:sz w:val="24"/>
                <w:szCs w:val="24"/>
                <w:lang w:val="uk-UA"/>
              </w:rPr>
            </w:pPr>
            <w:r w:rsidRPr="00C43B27">
              <w:rPr>
                <w:rFonts w:ascii="Times New Roman" w:hAnsi="Times New Roman" w:cs="Times New Roman"/>
                <w:sz w:val="24"/>
                <w:szCs w:val="24"/>
                <w:lang w:val="uk-UA"/>
              </w:rPr>
              <w:t xml:space="preserve">іншими документами, передбаченими вимогами цієї тендерної документації </w:t>
            </w:r>
            <w:r w:rsidRPr="00C43B27">
              <w:rPr>
                <w:rFonts w:ascii="Times New Roman" w:eastAsia="Times New Roman" w:hAnsi="Times New Roman" w:cs="Times New Roman"/>
                <w:sz w:val="24"/>
                <w:szCs w:val="24"/>
                <w:lang w:val="uk-UA"/>
              </w:rPr>
              <w:t>та додатків до неї</w:t>
            </w:r>
            <w:r w:rsidRPr="00C43B27">
              <w:rPr>
                <w:rFonts w:ascii="Times New Roman" w:hAnsi="Times New Roman" w:cs="Times New Roman"/>
                <w:sz w:val="24"/>
                <w:szCs w:val="24"/>
                <w:lang w:val="uk-UA"/>
              </w:rPr>
              <w:t>.</w:t>
            </w:r>
          </w:p>
          <w:p w14:paraId="4605F77A" w14:textId="77777777" w:rsidR="004B452C" w:rsidRDefault="004B452C" w:rsidP="004B452C">
            <w:pPr>
              <w:spacing w:after="0" w:line="240" w:lineRule="auto"/>
              <w:jc w:val="both"/>
              <w:rPr>
                <w:rFonts w:ascii="Times New Roman" w:eastAsia="Times New Roman" w:hAnsi="Times New Roman" w:cs="Times New Roman"/>
                <w:b/>
                <w:lang w:val="uk-UA"/>
              </w:rPr>
            </w:pPr>
          </w:p>
          <w:p w14:paraId="7541FBCE" w14:textId="77777777" w:rsidR="004B452C" w:rsidRPr="00D62F9C" w:rsidRDefault="004B452C" w:rsidP="004B452C">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62F9C">
              <w:rPr>
                <w:rFonts w:ascii="Times New Roman" w:eastAsia="Times New Roman" w:hAnsi="Times New Roman" w:cs="Times New Roman"/>
                <w:color w:val="000000"/>
                <w:sz w:val="24"/>
                <w:szCs w:val="24"/>
                <w:lang w:val="uk-UA"/>
              </w:rPr>
              <w:t>закупівель</w:t>
            </w:r>
            <w:proofErr w:type="spellEnd"/>
            <w:r w:rsidRPr="00D62F9C">
              <w:rPr>
                <w:rFonts w:ascii="Times New Roman" w:eastAsia="Times New Roman" w:hAnsi="Times New Roman" w:cs="Times New Roman"/>
                <w:color w:val="000000"/>
                <w:sz w:val="24"/>
                <w:szCs w:val="24"/>
                <w:lang w:val="uk-UA"/>
              </w:rPr>
              <w:t xml:space="preserve"> у вигляді </w:t>
            </w:r>
            <w:proofErr w:type="spellStart"/>
            <w:r w:rsidRPr="00D62F9C">
              <w:rPr>
                <w:rFonts w:ascii="Times New Roman" w:eastAsia="Times New Roman" w:hAnsi="Times New Roman" w:cs="Times New Roman"/>
                <w:color w:val="000000"/>
                <w:sz w:val="24"/>
                <w:szCs w:val="24"/>
                <w:lang w:val="uk-UA"/>
              </w:rPr>
              <w:t>скан</w:t>
            </w:r>
            <w:proofErr w:type="spellEnd"/>
            <w:r w:rsidRPr="00D62F9C">
              <w:rPr>
                <w:rFonts w:ascii="Times New Roman" w:eastAsia="Times New Roman" w:hAnsi="Times New Roman" w:cs="Times New Roman"/>
                <w:color w:val="000000"/>
                <w:sz w:val="24"/>
                <w:szCs w:val="24"/>
                <w:lang w:val="uk-UA"/>
              </w:rPr>
              <w:t xml:space="preserve">-копій придатних для </w:t>
            </w:r>
            <w:proofErr w:type="spellStart"/>
            <w:r w:rsidRPr="00D62F9C">
              <w:rPr>
                <w:rFonts w:ascii="Times New Roman" w:eastAsia="Times New Roman" w:hAnsi="Times New Roman" w:cs="Times New Roman"/>
                <w:color w:val="000000"/>
                <w:sz w:val="24"/>
                <w:szCs w:val="24"/>
                <w:lang w:val="uk-UA"/>
              </w:rPr>
              <w:t>машинозчитування</w:t>
            </w:r>
            <w:proofErr w:type="spellEnd"/>
            <w:r w:rsidRPr="00D62F9C">
              <w:rPr>
                <w:rFonts w:ascii="Times New Roman" w:eastAsia="Times New Roman" w:hAnsi="Times New Roman" w:cs="Times New Roman"/>
                <w:color w:val="000000"/>
                <w:sz w:val="24"/>
                <w:szCs w:val="24"/>
                <w:lang w:val="uk-UA"/>
              </w:rPr>
              <w:t xml:space="preserve"> (файли з розширенням «..</w:t>
            </w:r>
            <w:proofErr w:type="spellStart"/>
            <w:r w:rsidRPr="00D62F9C">
              <w:rPr>
                <w:rFonts w:ascii="Times New Roman" w:eastAsia="Times New Roman" w:hAnsi="Times New Roman" w:cs="Times New Roman"/>
                <w:color w:val="000000"/>
                <w:sz w:val="24"/>
                <w:szCs w:val="24"/>
                <w:lang w:val="uk-UA"/>
              </w:rPr>
              <w:t>pdf</w:t>
            </w:r>
            <w:proofErr w:type="spellEnd"/>
            <w:r w:rsidRPr="00D62F9C">
              <w:rPr>
                <w:rFonts w:ascii="Times New Roman" w:eastAsia="Times New Roman" w:hAnsi="Times New Roman" w:cs="Times New Roman"/>
                <w:color w:val="000000"/>
                <w:sz w:val="24"/>
                <w:szCs w:val="24"/>
                <w:lang w:val="uk-UA"/>
              </w:rPr>
              <w:t>.», «..</w:t>
            </w:r>
            <w:proofErr w:type="spellStart"/>
            <w:r w:rsidRPr="00D62F9C">
              <w:rPr>
                <w:rFonts w:ascii="Times New Roman" w:eastAsia="Times New Roman" w:hAnsi="Times New Roman" w:cs="Times New Roman"/>
                <w:color w:val="000000"/>
                <w:sz w:val="24"/>
                <w:szCs w:val="24"/>
                <w:lang w:val="uk-UA"/>
              </w:rPr>
              <w:t>jpeg</w:t>
            </w:r>
            <w:proofErr w:type="spellEnd"/>
            <w:r w:rsidRPr="00D62F9C">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62F9C">
              <w:rPr>
                <w:rFonts w:ascii="Times New Roman" w:eastAsia="Times New Roman" w:hAnsi="Times New Roman" w:cs="Times New Roman"/>
                <w:color w:val="000000"/>
                <w:sz w:val="24"/>
                <w:szCs w:val="24"/>
                <w:lang w:val="uk-UA"/>
              </w:rPr>
              <w:t>скан</w:t>
            </w:r>
            <w:proofErr w:type="spellEnd"/>
            <w:r w:rsidRPr="00D62F9C">
              <w:rPr>
                <w:rFonts w:ascii="Times New Roman" w:eastAsia="Times New Roman" w:hAnsi="Times New Roman" w:cs="Times New Roman"/>
                <w:color w:val="000000"/>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w:t>
            </w:r>
            <w:r w:rsidRPr="00F23D9E">
              <w:rPr>
                <w:rFonts w:ascii="Times New Roman" w:eastAsia="Times New Roman" w:hAnsi="Times New Roman" w:cs="Times New Roman"/>
                <w:color w:val="000000"/>
                <w:sz w:val="24"/>
                <w:szCs w:val="24"/>
                <w:lang w:val="uk-UA"/>
              </w:rPr>
              <w:t xml:space="preserve">астині дотримання письмової форми документу, </w:t>
            </w:r>
            <w:r w:rsidRPr="00F23D9E">
              <w:rPr>
                <w:rFonts w:ascii="Times New Roman" w:eastAsia="Times New Roman" w:hAnsi="Times New Roman" w:cs="Times New Roman"/>
                <w:color w:val="000000"/>
                <w:sz w:val="24"/>
                <w:szCs w:val="24"/>
                <w:lang w:val="uk-UA"/>
              </w:rPr>
              <w:lastRenderedPageBreak/>
              <w:t>складеного суб’єктом господарювання, в тому числі за власноручним підписом учасника/уповноваженої особи учасника, про що надається довідка в довільній формі в складі пропозиції. Документи, які не оформлюються учасником самостійно та є поданими в складі пропозиції, повинні бути видані не пізніше кінцевого строку подання пропозицій. Вимога щодо засвідчення т</w:t>
            </w:r>
            <w:r w:rsidRPr="00D62F9C">
              <w:rPr>
                <w:rFonts w:ascii="Times New Roman" w:eastAsia="Times New Roman" w:hAnsi="Times New Roman" w:cs="Times New Roman"/>
                <w:color w:val="000000"/>
                <w:sz w:val="24"/>
                <w:szCs w:val="24"/>
                <w:lang w:val="uk-UA"/>
              </w:rPr>
              <w:t xml:space="preserve">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62F9C">
              <w:rPr>
                <w:rFonts w:ascii="Times New Roman" w:eastAsia="Times New Roman" w:hAnsi="Times New Roman" w:cs="Times New Roman"/>
                <w:color w:val="000000"/>
                <w:sz w:val="24"/>
                <w:szCs w:val="24"/>
                <w:lang w:val="uk-UA"/>
              </w:rPr>
              <w:t>закупівель</w:t>
            </w:r>
            <w:proofErr w:type="spellEnd"/>
            <w:r w:rsidRPr="00D62F9C">
              <w:rPr>
                <w:rFonts w:ascii="Times New Roman" w:eastAsia="Times New Roman" w:hAnsi="Times New Roman" w:cs="Times New Roman"/>
                <w:color w:val="000000"/>
                <w:sz w:val="24"/>
                <w:szCs w:val="24"/>
                <w:lang w:val="uk-UA"/>
              </w:rPr>
              <w:t xml:space="preserve"> із накладанням електронного підпису на кожен з таких документів (матеріал чи інформацію).</w:t>
            </w:r>
          </w:p>
          <w:p w14:paraId="2934CBF3" w14:textId="7F660CE9" w:rsidR="004B452C" w:rsidRPr="00E6321E"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D62F9C">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тобто тендерна</w:t>
            </w:r>
            <w:r w:rsidRPr="00E6321E">
              <w:rPr>
                <w:rFonts w:ascii="Times New Roman" w:eastAsia="Times New Roman" w:hAnsi="Times New Roman" w:cs="Times New Roman"/>
                <w:color w:val="000000"/>
                <w:sz w:val="24"/>
                <w:szCs w:val="24"/>
                <w:lang w:val="uk-UA" w:eastAsia="zh-CN"/>
              </w:rPr>
              <w:t xml:space="preserve"> пропозиція подається в електронному вигляді через електронну систему </w:t>
            </w:r>
            <w:proofErr w:type="spellStart"/>
            <w:r w:rsidRPr="00E6321E">
              <w:rPr>
                <w:rFonts w:ascii="Times New Roman" w:eastAsia="Times New Roman" w:hAnsi="Times New Roman" w:cs="Times New Roman"/>
                <w:color w:val="000000"/>
                <w:sz w:val="24"/>
                <w:szCs w:val="24"/>
                <w:lang w:val="uk-UA" w:eastAsia="zh-CN"/>
              </w:rPr>
              <w:t>закупівель</w:t>
            </w:r>
            <w:proofErr w:type="spellEnd"/>
            <w:r w:rsidRPr="00E6321E">
              <w:rPr>
                <w:rFonts w:ascii="Times New Roman" w:eastAsia="Times New Roman" w:hAnsi="Times New Roman" w:cs="Times New Roman"/>
                <w:color w:val="000000"/>
                <w:sz w:val="24"/>
                <w:szCs w:val="24"/>
                <w:lang w:val="uk-UA" w:eastAsia="zh-CN"/>
              </w:rPr>
              <w:t xml:space="preserve"> з накладанням кваліфікованого електронного підпису (КЕП) чи удосконаленого електронного підпису (УЕП) керівника або уповноваженої особи Учасника на підписання тендерної пропозиції.</w:t>
            </w:r>
          </w:p>
          <w:p w14:paraId="6980F82D" w14:textId="68931EDF" w:rsidR="004B452C" w:rsidRPr="00E6321E" w:rsidRDefault="004B452C" w:rsidP="004B452C">
            <w:pPr>
              <w:suppressAutoHyphens/>
              <w:spacing w:after="0" w:line="240" w:lineRule="auto"/>
              <w:ind w:left="57" w:right="57"/>
              <w:jc w:val="both"/>
              <w:rPr>
                <w:rFonts w:ascii="Times New Roman CYR" w:eastAsia="Times New Roman" w:hAnsi="Times New Roman CYR" w:cs="Times New Roman CYR"/>
                <w:sz w:val="24"/>
                <w:szCs w:val="24"/>
                <w:lang w:eastAsia="zh-CN"/>
              </w:rPr>
            </w:pPr>
            <w:r w:rsidRPr="00E6321E">
              <w:rPr>
                <w:rFonts w:ascii="Times New Roman" w:eastAsia="Times New Roman" w:hAnsi="Times New Roman" w:cs="Times New Roman"/>
                <w:i/>
                <w:sz w:val="24"/>
                <w:szCs w:val="24"/>
                <w:lang w:val="uk-UA" w:eastAsia="zh-CN"/>
              </w:rPr>
              <w:t>У випадку відсутності КЕ</w:t>
            </w:r>
            <w:r>
              <w:rPr>
                <w:rFonts w:ascii="Times New Roman" w:eastAsia="Times New Roman" w:hAnsi="Times New Roman" w:cs="Times New Roman"/>
                <w:i/>
                <w:sz w:val="24"/>
                <w:szCs w:val="24"/>
                <w:lang w:val="uk-UA" w:eastAsia="zh-CN"/>
              </w:rPr>
              <w:t>П</w:t>
            </w:r>
            <w:r w:rsidRPr="00E6321E">
              <w:rPr>
                <w:rFonts w:ascii="Times New Roman" w:eastAsia="Times New Roman" w:hAnsi="Times New Roman" w:cs="Times New Roman"/>
                <w:i/>
                <w:sz w:val="24"/>
                <w:szCs w:val="24"/>
                <w:lang w:val="uk-UA" w:eastAsia="zh-CN"/>
              </w:rPr>
              <w:t>/УЕП,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14:paraId="451D39A5" w14:textId="77777777" w:rsidR="004B452C" w:rsidRPr="00D62F9C"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 xml:space="preserve">Замовник перевіряє КЕП/УЕП учасника на сайті центрального </w:t>
            </w:r>
            <w:proofErr w:type="spellStart"/>
            <w:r w:rsidRPr="00D62F9C">
              <w:rPr>
                <w:rFonts w:ascii="Times New Roman" w:eastAsia="Times New Roman" w:hAnsi="Times New Roman" w:cs="Times New Roman"/>
                <w:color w:val="000000"/>
                <w:sz w:val="24"/>
                <w:szCs w:val="24"/>
                <w:lang w:val="uk-UA"/>
              </w:rPr>
              <w:t>засвідчувального</w:t>
            </w:r>
            <w:proofErr w:type="spellEnd"/>
            <w:r w:rsidRPr="00D62F9C">
              <w:rPr>
                <w:rFonts w:ascii="Times New Roman" w:eastAsia="Times New Roman" w:hAnsi="Times New Roman" w:cs="Times New Roman"/>
                <w:color w:val="000000"/>
                <w:sz w:val="24"/>
                <w:szCs w:val="24"/>
                <w:lang w:val="uk-UA"/>
              </w:rPr>
              <w:t xml:space="preserve"> органу за посиланням </w:t>
            </w:r>
            <w:hyperlink r:id="rId9">
              <w:r w:rsidRPr="00D62F9C">
                <w:rPr>
                  <w:rFonts w:ascii="Times New Roman" w:eastAsia="Times New Roman" w:hAnsi="Times New Roman" w:cs="Times New Roman"/>
                  <w:color w:val="000000"/>
                  <w:sz w:val="24"/>
                  <w:szCs w:val="24"/>
                  <w:lang w:val="uk-UA"/>
                </w:rPr>
                <w:t>https://czo.gov.ua/verify</w:t>
              </w:r>
            </w:hyperlink>
            <w:r w:rsidRPr="00D62F9C">
              <w:rPr>
                <w:rFonts w:ascii="Times New Roman" w:eastAsia="Times New Roman" w:hAnsi="Times New Roman" w:cs="Times New Roman"/>
                <w:color w:val="000000"/>
                <w:sz w:val="24"/>
                <w:szCs w:val="24"/>
                <w:lang w:val="uk-UA"/>
              </w:rPr>
              <w:t xml:space="preserve"> .</w:t>
            </w:r>
          </w:p>
          <w:p w14:paraId="0D394184" w14:textId="77777777" w:rsidR="004B452C" w:rsidRPr="00D62F9C" w:rsidRDefault="004B452C" w:rsidP="004B452C">
            <w:pPr>
              <w:keepNext/>
              <w:keepLines/>
              <w:spacing w:after="0" w:line="240" w:lineRule="auto"/>
              <w:ind w:left="40" w:hanging="20"/>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Під час перевірки КЕП/УЕП</w:t>
            </w:r>
            <w:r w:rsidRPr="00D62F9C">
              <w:rPr>
                <w:rFonts w:ascii="Times New Roman" w:eastAsia="Times New Roman" w:hAnsi="Times New Roman" w:cs="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62F9C">
              <w:rPr>
                <w:rFonts w:ascii="Times New Roman" w:eastAsia="Times New Roman" w:hAnsi="Times New Roman" w:cs="Times New Roman"/>
                <w:sz w:val="24"/>
                <w:szCs w:val="24"/>
                <w:lang w:val="uk-UA"/>
              </w:rPr>
              <w:t>відхилено</w:t>
            </w:r>
            <w:proofErr w:type="spellEnd"/>
            <w:r w:rsidRPr="00D62F9C">
              <w:rPr>
                <w:rFonts w:ascii="Times New Roman" w:eastAsia="Times New Roman" w:hAnsi="Times New Roman" w:cs="Times New Roman"/>
                <w:sz w:val="24"/>
                <w:szCs w:val="24"/>
                <w:lang w:val="uk-UA"/>
              </w:rPr>
              <w:t xml:space="preserve"> на підставі абзацу 6 підпункту 2 пункту 41 Постанови КМУ № 1178</w:t>
            </w:r>
          </w:p>
          <w:p w14:paraId="5ADB98BD" w14:textId="77777777" w:rsidR="004B452C" w:rsidRPr="00E6321E" w:rsidRDefault="004B452C" w:rsidP="004B452C">
            <w:pPr>
              <w:spacing w:after="0" w:line="240" w:lineRule="auto"/>
              <w:jc w:val="both"/>
              <w:rPr>
                <w:rFonts w:ascii="Times New Roman" w:eastAsia="Times New Roman" w:hAnsi="Times New Roman" w:cs="Times New Roman"/>
                <w:strike/>
                <w:sz w:val="24"/>
                <w:szCs w:val="24"/>
                <w:lang w:val="uk-UA"/>
              </w:rPr>
            </w:pPr>
          </w:p>
          <w:p w14:paraId="0A8E26B0" w14:textId="77777777" w:rsidR="004B452C" w:rsidRPr="00C43B27" w:rsidRDefault="004B452C" w:rsidP="004B452C">
            <w:pPr>
              <w:spacing w:after="0" w:line="240" w:lineRule="auto"/>
              <w:jc w:val="both"/>
              <w:rPr>
                <w:rFonts w:ascii="Times New Roman" w:eastAsia="Times New Roman" w:hAnsi="Times New Roman" w:cs="Times New Roman"/>
                <w:b/>
                <w:sz w:val="24"/>
                <w:szCs w:val="24"/>
                <w:lang w:val="uk-UA"/>
              </w:rPr>
            </w:pPr>
            <w:r w:rsidRPr="00C43B27">
              <w:rPr>
                <w:rFonts w:ascii="Times New Roman" w:eastAsia="Times New Roman" w:hAnsi="Times New Roman" w:cs="Times New Roman"/>
                <w:b/>
                <w:sz w:val="24"/>
                <w:szCs w:val="24"/>
                <w:lang w:val="uk-UA"/>
              </w:rPr>
              <w:t>Опис та приклади формальних несуттєвих помилок.</w:t>
            </w:r>
          </w:p>
          <w:p w14:paraId="0A6EE922" w14:textId="77777777" w:rsidR="004B452C" w:rsidRPr="00C43B27" w:rsidRDefault="004B452C" w:rsidP="004B452C">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sz w:val="24"/>
                <w:szCs w:val="24"/>
                <w:lang w:val="uk-UA"/>
              </w:rPr>
              <w:t xml:space="preserve">Згідно </w:t>
            </w:r>
            <w:r w:rsidRPr="00C43B27">
              <w:rPr>
                <w:rFonts w:ascii="Times New Roman" w:eastAsia="Times New Roman" w:hAnsi="Times New Roman" w:cs="Times New Roman"/>
                <w:color w:val="000000"/>
                <w:sz w:val="24"/>
                <w:szCs w:val="24"/>
                <w:lang w:val="uk-UA"/>
              </w:rPr>
              <w:t>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BF283DC" w14:textId="77777777" w:rsidR="004B452C" w:rsidRPr="00C43B27" w:rsidRDefault="004B452C" w:rsidP="004B452C">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1B965D8" w14:textId="77777777" w:rsidR="004B452C" w:rsidRPr="00C43B27" w:rsidRDefault="004B452C" w:rsidP="004B452C">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Опис формальних помилок:</w:t>
            </w:r>
          </w:p>
          <w:p w14:paraId="4084B78E" w14:textId="77777777" w:rsidR="004B452C" w:rsidRPr="00C43B27" w:rsidRDefault="004B452C" w:rsidP="004B452C">
            <w:pPr>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 Інформація / документ, подана учасником процедури закупівлі у складі тендерної пропозиції, містить помилку (помилки) у частині:</w:t>
            </w:r>
          </w:p>
          <w:p w14:paraId="3E82A33F"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уживання великої літери;</w:t>
            </w:r>
          </w:p>
          <w:p w14:paraId="34BD7E81"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уживання розділових знаків та відмінювання слів у реченні;</w:t>
            </w:r>
          </w:p>
          <w:p w14:paraId="64AAF3CD"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 xml:space="preserve">використання слова або </w:t>
            </w:r>
            <w:proofErr w:type="spellStart"/>
            <w:r w:rsidRPr="00C43B27">
              <w:rPr>
                <w:rFonts w:ascii="Times New Roman" w:eastAsia="Times New Roman" w:hAnsi="Times New Roman" w:cs="Times New Roman"/>
                <w:color w:val="000000"/>
                <w:sz w:val="24"/>
                <w:szCs w:val="24"/>
                <w:lang w:val="uk-UA"/>
              </w:rPr>
              <w:t>мовного</w:t>
            </w:r>
            <w:proofErr w:type="spellEnd"/>
            <w:r w:rsidRPr="00C43B27">
              <w:rPr>
                <w:rFonts w:ascii="Times New Roman" w:eastAsia="Times New Roman" w:hAnsi="Times New Roman" w:cs="Times New Roman"/>
                <w:color w:val="000000"/>
                <w:sz w:val="24"/>
                <w:szCs w:val="24"/>
                <w:lang w:val="uk-UA"/>
              </w:rPr>
              <w:t xml:space="preserve"> звороту, запозичених з іншої мови;</w:t>
            </w:r>
          </w:p>
          <w:p w14:paraId="0D57F09E"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3B27">
              <w:rPr>
                <w:rFonts w:ascii="Times New Roman" w:eastAsia="Times New Roman" w:hAnsi="Times New Roman" w:cs="Times New Roman"/>
                <w:color w:val="000000"/>
                <w:sz w:val="24"/>
                <w:szCs w:val="24"/>
                <w:lang w:val="uk-UA"/>
              </w:rPr>
              <w:lastRenderedPageBreak/>
              <w:t>закупівель</w:t>
            </w:r>
            <w:proofErr w:type="spellEnd"/>
            <w:r w:rsidRPr="00C43B27">
              <w:rPr>
                <w:rFonts w:ascii="Times New Roman" w:eastAsia="Times New Roman" w:hAnsi="Times New Roman" w:cs="Times New Roman"/>
                <w:color w:val="000000"/>
                <w:sz w:val="24"/>
                <w:szCs w:val="24"/>
                <w:lang w:val="uk-UA"/>
              </w:rPr>
              <w:t xml:space="preserve"> та/або унікального номера повідомлення про намір укласти договір про закупівлю - помилка в цифрах;</w:t>
            </w:r>
          </w:p>
          <w:p w14:paraId="01B69B85"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w:t>
            </w:r>
            <w:r w:rsidRPr="00C43B27">
              <w:rPr>
                <w:rFonts w:ascii="Times New Roman" w:eastAsia="Times New Roman" w:hAnsi="Times New Roman" w:cs="Times New Roman"/>
                <w:color w:val="000000"/>
                <w:sz w:val="24"/>
                <w:szCs w:val="24"/>
                <w:lang w:val="uk-UA"/>
              </w:rPr>
              <w:tab/>
              <w:t>застосування правил переносу частини слова з рядка в рядок;</w:t>
            </w:r>
          </w:p>
          <w:p w14:paraId="5578E0AE"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написання слів разом та/або окремо, та/або через дефіс;</w:t>
            </w:r>
          </w:p>
          <w:p w14:paraId="1950693A"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E1A3C5"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2.</w:t>
            </w:r>
            <w:r w:rsidRPr="00C43B27">
              <w:rPr>
                <w:rFonts w:ascii="Times New Roman" w:eastAsia="Times New Roman" w:hAnsi="Times New Roman" w:cs="Times New Roman"/>
                <w:color w:val="000000"/>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4A445"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3.</w:t>
            </w:r>
            <w:r w:rsidRPr="00C43B27">
              <w:rPr>
                <w:rFonts w:ascii="Times New Roman" w:eastAsia="Times New Roman" w:hAnsi="Times New Roman" w:cs="Times New Roman"/>
                <w:color w:val="000000"/>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2EAD87"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4.</w:t>
            </w:r>
            <w:r w:rsidRPr="00C43B27">
              <w:rPr>
                <w:rFonts w:ascii="Times New Roman" w:eastAsia="Times New Roman" w:hAnsi="Times New Roman" w:cs="Times New Roman"/>
                <w:color w:val="000000"/>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C3F24E"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5.</w:t>
            </w:r>
            <w:r w:rsidRPr="00C43B27">
              <w:rPr>
                <w:rFonts w:ascii="Times New Roman" w:eastAsia="Times New Roman" w:hAnsi="Times New Roman" w:cs="Times New Roman"/>
                <w:color w:val="000000"/>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336125"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6.</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2294DE"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7.</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B5ECFB"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8.</w:t>
            </w:r>
            <w:r w:rsidRPr="00C43B27">
              <w:rPr>
                <w:rFonts w:ascii="Times New Roman" w:eastAsia="Times New Roman" w:hAnsi="Times New Roman" w:cs="Times New Roman"/>
                <w:color w:val="000000"/>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5114FA"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9.</w:t>
            </w:r>
            <w:r w:rsidRPr="00C43B27">
              <w:rPr>
                <w:rFonts w:ascii="Times New Roman" w:eastAsia="Times New Roman" w:hAnsi="Times New Roman" w:cs="Times New Roman"/>
                <w:color w:val="000000"/>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9E92B7" w14:textId="77777777" w:rsidR="004B452C" w:rsidRPr="00C43B27" w:rsidRDefault="004B452C" w:rsidP="004B452C">
            <w:pPr>
              <w:tabs>
                <w:tab w:val="left" w:pos="175"/>
              </w:tabs>
              <w:spacing w:after="0" w:line="240" w:lineRule="auto"/>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6F2C6F" w14:textId="77777777" w:rsidR="004B452C" w:rsidRPr="00C43B27" w:rsidRDefault="004B452C" w:rsidP="004B452C">
            <w:pPr>
              <w:keepNext/>
              <w:keepLines/>
              <w:tabs>
                <w:tab w:val="left" w:pos="318"/>
              </w:tab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11.</w:t>
            </w:r>
            <w:r w:rsidRPr="00C43B27">
              <w:rPr>
                <w:rFonts w:ascii="Times New Roman" w:eastAsia="Times New Roman" w:hAnsi="Times New Roman" w:cs="Times New Roman"/>
                <w:color w:val="000000"/>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084968" w14:textId="77777777" w:rsidR="004B452C" w:rsidRPr="00C43B27" w:rsidRDefault="004B452C" w:rsidP="004B452C">
            <w:pPr>
              <w:keepNext/>
              <w:keepLines/>
              <w:tabs>
                <w:tab w:val="left" w:pos="318"/>
              </w:tab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12.</w:t>
            </w:r>
            <w:r w:rsidRPr="00C43B27">
              <w:rPr>
                <w:rFonts w:ascii="Times New Roman" w:eastAsia="Times New Roman" w:hAnsi="Times New Roman" w:cs="Times New Roman"/>
                <w:color w:val="000000"/>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C43B27">
              <w:rPr>
                <w:rFonts w:ascii="Times New Roman" w:eastAsia="Times New Roman" w:hAnsi="Times New Roman" w:cs="Times New Roman"/>
                <w:color w:val="000000"/>
                <w:sz w:val="24"/>
                <w:szCs w:val="24"/>
                <w:lang w:val="uk-UA"/>
              </w:rPr>
              <w:lastRenderedPageBreak/>
              <w:t>такий формат документа забезпечує можливість його перегляду.</w:t>
            </w:r>
          </w:p>
          <w:p w14:paraId="52F505A1"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Приклади формальних помилок:</w:t>
            </w:r>
          </w:p>
          <w:p w14:paraId="1CE5CC14"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D2E5E5"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w:t>
            </w:r>
            <w:proofErr w:type="spellStart"/>
            <w:r w:rsidRPr="00C43B27">
              <w:rPr>
                <w:rFonts w:ascii="Times New Roman" w:eastAsia="Times New Roman" w:hAnsi="Times New Roman" w:cs="Times New Roman"/>
                <w:color w:val="000000"/>
                <w:sz w:val="24"/>
                <w:szCs w:val="24"/>
                <w:lang w:val="uk-UA"/>
              </w:rPr>
              <w:t>м.київ</w:t>
            </w:r>
            <w:proofErr w:type="spellEnd"/>
            <w:r w:rsidRPr="00C43B27">
              <w:rPr>
                <w:rFonts w:ascii="Times New Roman" w:eastAsia="Times New Roman" w:hAnsi="Times New Roman" w:cs="Times New Roman"/>
                <w:color w:val="000000"/>
                <w:sz w:val="24"/>
                <w:szCs w:val="24"/>
                <w:lang w:val="uk-UA"/>
              </w:rPr>
              <w:t>» замість «</w:t>
            </w:r>
            <w:proofErr w:type="spellStart"/>
            <w:r w:rsidRPr="00C43B27">
              <w:rPr>
                <w:rFonts w:ascii="Times New Roman" w:eastAsia="Times New Roman" w:hAnsi="Times New Roman" w:cs="Times New Roman"/>
                <w:color w:val="000000"/>
                <w:sz w:val="24"/>
                <w:szCs w:val="24"/>
                <w:lang w:val="uk-UA"/>
              </w:rPr>
              <w:t>м.Київ</w:t>
            </w:r>
            <w:proofErr w:type="spellEnd"/>
            <w:r w:rsidRPr="00C43B27">
              <w:rPr>
                <w:rFonts w:ascii="Times New Roman" w:eastAsia="Times New Roman" w:hAnsi="Times New Roman" w:cs="Times New Roman"/>
                <w:color w:val="000000"/>
                <w:sz w:val="24"/>
                <w:szCs w:val="24"/>
                <w:lang w:val="uk-UA"/>
              </w:rPr>
              <w:t>»;</w:t>
            </w:r>
          </w:p>
          <w:p w14:paraId="53CA58BC"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«поряд -</w:t>
            </w:r>
            <w:proofErr w:type="spellStart"/>
            <w:r w:rsidRPr="00C43B27">
              <w:rPr>
                <w:rFonts w:ascii="Times New Roman" w:eastAsia="Times New Roman" w:hAnsi="Times New Roman" w:cs="Times New Roman"/>
                <w:color w:val="000000"/>
                <w:sz w:val="24"/>
                <w:szCs w:val="24"/>
                <w:lang w:val="uk-UA"/>
              </w:rPr>
              <w:t>ок</w:t>
            </w:r>
            <w:proofErr w:type="spellEnd"/>
            <w:r w:rsidRPr="00C43B27">
              <w:rPr>
                <w:rFonts w:ascii="Times New Roman" w:eastAsia="Times New Roman" w:hAnsi="Times New Roman" w:cs="Times New Roman"/>
                <w:color w:val="000000"/>
                <w:sz w:val="24"/>
                <w:szCs w:val="24"/>
                <w:lang w:val="uk-UA"/>
              </w:rPr>
              <w:t>» замість «</w:t>
            </w:r>
            <w:proofErr w:type="spellStart"/>
            <w:r w:rsidRPr="00C43B27">
              <w:rPr>
                <w:rFonts w:ascii="Times New Roman" w:eastAsia="Times New Roman" w:hAnsi="Times New Roman" w:cs="Times New Roman"/>
                <w:color w:val="000000"/>
                <w:sz w:val="24"/>
                <w:szCs w:val="24"/>
                <w:lang w:val="uk-UA"/>
              </w:rPr>
              <w:t>поря</w:t>
            </w:r>
            <w:proofErr w:type="spellEnd"/>
            <w:r w:rsidRPr="00C43B27">
              <w:rPr>
                <w:rFonts w:ascii="Times New Roman" w:eastAsia="Times New Roman" w:hAnsi="Times New Roman" w:cs="Times New Roman"/>
                <w:color w:val="000000"/>
                <w:sz w:val="24"/>
                <w:szCs w:val="24"/>
                <w:lang w:val="uk-UA"/>
              </w:rPr>
              <w:t xml:space="preserve"> – док»;</w:t>
            </w:r>
          </w:p>
          <w:p w14:paraId="14BAF645"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w:t>
            </w:r>
            <w:proofErr w:type="spellStart"/>
            <w:r w:rsidRPr="00C43B27">
              <w:rPr>
                <w:rFonts w:ascii="Times New Roman" w:eastAsia="Times New Roman" w:hAnsi="Times New Roman" w:cs="Times New Roman"/>
                <w:color w:val="000000"/>
                <w:sz w:val="24"/>
                <w:szCs w:val="24"/>
                <w:lang w:val="uk-UA"/>
              </w:rPr>
              <w:t>ненадається</w:t>
            </w:r>
            <w:proofErr w:type="spellEnd"/>
            <w:r w:rsidRPr="00C43B27">
              <w:rPr>
                <w:rFonts w:ascii="Times New Roman" w:eastAsia="Times New Roman" w:hAnsi="Times New Roman" w:cs="Times New Roman"/>
                <w:color w:val="000000"/>
                <w:sz w:val="24"/>
                <w:szCs w:val="24"/>
                <w:lang w:val="uk-UA"/>
              </w:rPr>
              <w:t>» замість «не надається»»;</w:t>
            </w:r>
          </w:p>
          <w:p w14:paraId="638683F7"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«______________№_____________» замість «14.08.2020 №320/13/14-01»</w:t>
            </w:r>
          </w:p>
          <w:p w14:paraId="3A817ED6" w14:textId="77777777" w:rsidR="004B452C" w:rsidRPr="00F23D9E"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C43B27">
              <w:rPr>
                <w:rFonts w:ascii="Times New Roman" w:eastAsia="Times New Roman" w:hAnsi="Times New Roman" w:cs="Times New Roman"/>
                <w:color w:val="000000"/>
                <w:sz w:val="24"/>
                <w:szCs w:val="24"/>
                <w:lang w:val="uk-UA"/>
              </w:rPr>
              <w:t xml:space="preserve">- учасник розмістив (завантажив) документ у форматі «JPG» замість  документа у </w:t>
            </w:r>
            <w:r w:rsidRPr="00F23D9E">
              <w:rPr>
                <w:rFonts w:ascii="Times New Roman" w:eastAsia="Times New Roman" w:hAnsi="Times New Roman" w:cs="Times New Roman"/>
                <w:color w:val="000000"/>
                <w:sz w:val="24"/>
                <w:szCs w:val="24"/>
                <w:lang w:val="uk-UA"/>
              </w:rPr>
              <w:t>форматі «</w:t>
            </w:r>
            <w:proofErr w:type="spellStart"/>
            <w:r w:rsidRPr="00F23D9E">
              <w:rPr>
                <w:rFonts w:ascii="Times New Roman" w:eastAsia="Times New Roman" w:hAnsi="Times New Roman" w:cs="Times New Roman"/>
                <w:color w:val="000000"/>
                <w:sz w:val="24"/>
                <w:szCs w:val="24"/>
                <w:lang w:val="uk-UA"/>
              </w:rPr>
              <w:t>pdf</w:t>
            </w:r>
            <w:proofErr w:type="spellEnd"/>
            <w:r w:rsidRPr="00F23D9E">
              <w:rPr>
                <w:rFonts w:ascii="Times New Roman" w:eastAsia="Times New Roman" w:hAnsi="Times New Roman" w:cs="Times New Roman"/>
                <w:color w:val="000000"/>
                <w:sz w:val="24"/>
                <w:szCs w:val="24"/>
                <w:lang w:val="uk-UA"/>
              </w:rPr>
              <w:t>» (</w:t>
            </w:r>
            <w:proofErr w:type="spellStart"/>
            <w:r w:rsidRPr="00F23D9E">
              <w:rPr>
                <w:rFonts w:ascii="Times New Roman" w:eastAsia="Times New Roman" w:hAnsi="Times New Roman" w:cs="Times New Roman"/>
                <w:color w:val="000000"/>
                <w:sz w:val="24"/>
                <w:szCs w:val="24"/>
                <w:lang w:val="uk-UA"/>
              </w:rPr>
              <w:t>PortableDocumentFormat</w:t>
            </w:r>
            <w:proofErr w:type="spellEnd"/>
            <w:r w:rsidRPr="00F23D9E">
              <w:rPr>
                <w:rFonts w:ascii="Times New Roman" w:eastAsia="Times New Roman" w:hAnsi="Times New Roman" w:cs="Times New Roman"/>
                <w:color w:val="000000"/>
                <w:sz w:val="24"/>
                <w:szCs w:val="24"/>
                <w:lang w:val="uk-UA"/>
              </w:rPr>
              <w:t>)».</w:t>
            </w:r>
          </w:p>
          <w:p w14:paraId="177587E5" w14:textId="460DD3A2" w:rsidR="004B452C" w:rsidRPr="00F23D9E"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F23D9E">
              <w:rPr>
                <w:rFonts w:ascii="Times New Roman" w:eastAsia="Times New Roman" w:hAnsi="Times New Roman" w:cs="Times New Roman"/>
                <w:color w:val="000000"/>
                <w:sz w:val="24"/>
                <w:szCs w:val="24"/>
                <w:lang w:val="uk-UA"/>
              </w:rPr>
              <w:t>Тендерна пропозиція Учасника повинна містити підтвердження, що Учасник відповідає за зміст поданої ним тендерної пропозиції і дотримується норм чинного законодавства України.</w:t>
            </w:r>
          </w:p>
          <w:p w14:paraId="14EBA4FF" w14:textId="1C450BA4" w:rsidR="004B452C" w:rsidRPr="00C43B27" w:rsidRDefault="004B452C" w:rsidP="004B452C">
            <w:pPr>
              <w:keepNext/>
              <w:keepLines/>
              <w:spacing w:after="0" w:line="240" w:lineRule="auto"/>
              <w:ind w:left="40" w:hanging="20"/>
              <w:jc w:val="both"/>
              <w:rPr>
                <w:rFonts w:ascii="Times New Roman" w:eastAsia="Times New Roman" w:hAnsi="Times New Roman" w:cs="Times New Roman"/>
                <w:color w:val="000000"/>
                <w:sz w:val="24"/>
                <w:szCs w:val="24"/>
                <w:lang w:val="uk-UA"/>
              </w:rPr>
            </w:pPr>
            <w:r w:rsidRPr="00F23D9E">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w:t>
            </w:r>
            <w:r w:rsidRPr="00C43B27">
              <w:rPr>
                <w:rFonts w:ascii="Times New Roman" w:eastAsia="Times New Roman" w:hAnsi="Times New Roman" w:cs="Times New Roman"/>
                <w:color w:val="000000"/>
                <w:sz w:val="24"/>
                <w:szCs w:val="24"/>
                <w:lang w:val="uk-UA"/>
              </w:rPr>
              <w:t>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000000"/>
                <w:sz w:val="24"/>
                <w:szCs w:val="24"/>
                <w:lang w:val="uk-UA"/>
              </w:rPr>
              <w:t xml:space="preserve"> </w:t>
            </w:r>
          </w:p>
          <w:p w14:paraId="2F258887" w14:textId="77777777" w:rsidR="004B452C" w:rsidRPr="00C43B27" w:rsidRDefault="004B452C" w:rsidP="004B452C">
            <w:pPr>
              <w:keepNext/>
              <w:keepLines/>
              <w:spacing w:after="0" w:line="240" w:lineRule="auto"/>
              <w:ind w:left="40" w:hanging="20"/>
              <w:jc w:val="both"/>
              <w:rPr>
                <w:rFonts w:ascii="Times New Roman" w:eastAsia="Times New Roman" w:hAnsi="Times New Roman" w:cs="Times New Roman"/>
                <w:sz w:val="24"/>
                <w:szCs w:val="24"/>
                <w:lang w:val="uk-UA"/>
              </w:rPr>
            </w:pPr>
            <w:r w:rsidRPr="00C43B27">
              <w:rPr>
                <w:rFonts w:ascii="Times New Roman" w:eastAsia="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43B27">
              <w:rPr>
                <w:rFonts w:ascii="Times New Roman" w:eastAsia="Times New Roman" w:hAnsi="Times New Roman" w:cs="Times New Roman"/>
                <w:sz w:val="24"/>
                <w:szCs w:val="24"/>
                <w:lang w:val="uk-UA"/>
              </w:rPr>
              <w:t>ії</w:t>
            </w:r>
            <w:proofErr w:type="spellEnd"/>
            <w:r w:rsidRPr="00C43B27">
              <w:rPr>
                <w:rFonts w:ascii="Times New Roman" w:eastAsia="Times New Roman" w:hAnsi="Times New Roman" w:cs="Times New Roman"/>
                <w:sz w:val="24"/>
                <w:szCs w:val="24"/>
                <w:lang w:val="uk-UA"/>
              </w:rPr>
              <w:t xml:space="preserve"> роз`яснення/</w:t>
            </w:r>
            <w:proofErr w:type="spellStart"/>
            <w:r w:rsidRPr="00C43B27">
              <w:rPr>
                <w:rFonts w:ascii="Times New Roman" w:eastAsia="Times New Roman" w:hAnsi="Times New Roman" w:cs="Times New Roman"/>
                <w:sz w:val="24"/>
                <w:szCs w:val="24"/>
                <w:lang w:val="uk-UA"/>
              </w:rPr>
              <w:t>нь</w:t>
            </w:r>
            <w:proofErr w:type="spellEnd"/>
            <w:r w:rsidRPr="00C43B27">
              <w:rPr>
                <w:rFonts w:ascii="Times New Roman" w:eastAsia="Times New Roman" w:hAnsi="Times New Roman" w:cs="Times New Roman"/>
                <w:sz w:val="24"/>
                <w:szCs w:val="24"/>
                <w:lang w:val="uk-UA"/>
              </w:rPr>
              <w:t xml:space="preserve"> державних органів.</w:t>
            </w:r>
          </w:p>
          <w:p w14:paraId="6FEB55D8" w14:textId="77777777" w:rsidR="004B452C" w:rsidRPr="00D62F9C" w:rsidRDefault="004B452C" w:rsidP="004B452C">
            <w:pPr>
              <w:keepNext/>
              <w:keepLines/>
              <w:spacing w:after="0" w:line="240" w:lineRule="auto"/>
              <w:jc w:val="both"/>
              <w:rPr>
                <w:rFonts w:ascii="Times New Roman" w:eastAsia="Times New Roman" w:hAnsi="Times New Roman" w:cs="Times New Roman"/>
                <w:sz w:val="24"/>
                <w:szCs w:val="24"/>
                <w:lang w:val="uk-UA"/>
              </w:rPr>
            </w:pPr>
            <w:bookmarkStart w:id="2" w:name="_30j0zll" w:colFirst="0" w:colLast="0"/>
            <w:bookmarkEnd w:id="2"/>
            <w:r w:rsidRPr="00D62F9C">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D62F9C">
              <w:rPr>
                <w:rFonts w:ascii="Times New Roman" w:eastAsia="Times New Roman" w:hAnsi="Times New Roman" w:cs="Times New Roman"/>
                <w:color w:val="000000"/>
                <w:sz w:val="24"/>
                <w:szCs w:val="24"/>
                <w:lang w:val="uk-UA"/>
              </w:rPr>
              <w:t>закупівель</w:t>
            </w:r>
            <w:proofErr w:type="spellEnd"/>
            <w:r w:rsidRPr="00D62F9C">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D62F9C">
              <w:rPr>
                <w:rFonts w:ascii="Times New Roman" w:eastAsia="Times New Roman" w:hAnsi="Times New Roman" w:cs="Times New Roman"/>
                <w:color w:val="000000"/>
                <w:sz w:val="24"/>
                <w:szCs w:val="24"/>
                <w:lang w:val="uk-UA"/>
              </w:rPr>
              <w:t>закупівель</w:t>
            </w:r>
            <w:proofErr w:type="spellEnd"/>
            <w:r w:rsidRPr="00D62F9C">
              <w:rPr>
                <w:rFonts w:ascii="Times New Roman" w:eastAsia="Times New Roman" w:hAnsi="Times New Roman" w:cs="Times New Roman"/>
                <w:color w:val="000000"/>
                <w:sz w:val="24"/>
                <w:szCs w:val="24"/>
                <w:lang w:val="uk-UA"/>
              </w:rPr>
              <w:t>).</w:t>
            </w:r>
            <w:r w:rsidRPr="00D62F9C">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14:paraId="32493E8C" w14:textId="77777777" w:rsidR="004B452C" w:rsidRPr="00D62F9C" w:rsidRDefault="004B452C" w:rsidP="004B452C">
            <w:pPr>
              <w:keepNext/>
              <w:keepLines/>
              <w:spacing w:after="0" w:line="240" w:lineRule="auto"/>
              <w:ind w:left="40" w:hanging="20"/>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Pr="00D62F9C">
              <w:rPr>
                <w:rFonts w:ascii="Times New Roman" w:eastAsia="Times New Roman" w:hAnsi="Times New Roman" w:cs="Times New Roman"/>
                <w:b/>
                <w:color w:val="000000"/>
                <w:sz w:val="24"/>
                <w:szCs w:val="24"/>
                <w:lang w:val="uk-UA"/>
              </w:rPr>
              <w:t>.</w:t>
            </w:r>
          </w:p>
          <w:p w14:paraId="3EF15D19" w14:textId="77777777" w:rsidR="004B452C" w:rsidRPr="00D62F9C" w:rsidRDefault="004B452C" w:rsidP="004B452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sz w:val="24"/>
                <w:szCs w:val="24"/>
                <w:lang w:val="uk-UA"/>
              </w:rPr>
            </w:pPr>
            <w:r w:rsidRPr="00D62F9C">
              <w:rPr>
                <w:rFonts w:ascii="Times New Roman" w:eastAsia="Times New Roman" w:hAnsi="Times New Roman" w:cs="Times New Roman"/>
                <w:color w:val="000000"/>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D62F9C">
              <w:rPr>
                <w:rFonts w:ascii="Times New Roman" w:eastAsia="Times New Roman" w:hAnsi="Times New Roman" w:cs="Times New Roman"/>
                <w:sz w:val="24"/>
                <w:szCs w:val="24"/>
                <w:lang w:val="uk-UA"/>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C8D528F" w14:textId="77777777" w:rsidR="004B452C" w:rsidRPr="00BB16B8" w:rsidRDefault="004B452C" w:rsidP="004B452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p>
          <w:p w14:paraId="2ED2DF96" w14:textId="46FC2B6C" w:rsidR="004B452C" w:rsidRPr="00D62F9C" w:rsidRDefault="004B452C" w:rsidP="004B452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w:t>
            </w:r>
            <w:r>
              <w:rPr>
                <w:rFonts w:ascii="Times New Roman" w:eastAsia="Times New Roman" w:hAnsi="Times New Roman" w:cs="Times New Roman"/>
                <w:color w:val="000000"/>
                <w:sz w:val="24"/>
                <w:szCs w:val="24"/>
                <w:lang w:val="uk-UA"/>
              </w:rPr>
              <w:t xml:space="preserve">о створення такого об'єднання. </w:t>
            </w:r>
          </w:p>
          <w:p w14:paraId="6AD84BA4" w14:textId="77777777" w:rsidR="004B452C" w:rsidRPr="00BB16B8" w:rsidRDefault="004B452C" w:rsidP="004B452C">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lang w:val="uk-UA"/>
              </w:rPr>
            </w:pPr>
            <w:r w:rsidRPr="00D62F9C">
              <w:rPr>
                <w:rFonts w:ascii="Times New Roman" w:hAnsi="Times New Roman" w:cs="Times New Roman"/>
                <w:color w:val="000000"/>
                <w:sz w:val="24"/>
                <w:szCs w:val="24"/>
                <w:lang w:val="uk-UA"/>
              </w:rPr>
              <w:lastRenderedPageBreak/>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то під час підписання договору Учасник-переможець повинен надати від такого органу юридичної особи - учасника, який попередньо та/або в подальшому буде узгоджувати/затверджувати договір про закупівлю, документальне підтвердження надання повноважень (узгодження/дозволу) на укладення договору про закупівлю.</w:t>
            </w:r>
          </w:p>
        </w:tc>
      </w:tr>
      <w:tr w:rsidR="004B452C" w:rsidRPr="00BB16B8" w14:paraId="45C0644F" w14:textId="77777777" w:rsidTr="00F77EE7">
        <w:trPr>
          <w:trHeight w:val="400"/>
          <w:jc w:val="center"/>
        </w:trPr>
        <w:tc>
          <w:tcPr>
            <w:tcW w:w="2405" w:type="dxa"/>
            <w:vAlign w:val="center"/>
          </w:tcPr>
          <w:p w14:paraId="10AD58D2" w14:textId="77777777" w:rsidR="004B452C" w:rsidRPr="00FA5E2E"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lastRenderedPageBreak/>
              <w:t>2. Забезпечення тендерної пропозиції</w:t>
            </w:r>
          </w:p>
        </w:tc>
        <w:tc>
          <w:tcPr>
            <w:tcW w:w="7655" w:type="dxa"/>
            <w:vAlign w:val="center"/>
          </w:tcPr>
          <w:p w14:paraId="6535385E" w14:textId="0BE71DD3" w:rsidR="004B452C" w:rsidRPr="00BB16B8" w:rsidRDefault="004B452C" w:rsidP="004B452C">
            <w:pPr>
              <w:spacing w:after="0" w:line="240" w:lineRule="auto"/>
              <w:ind w:left="82" w:right="91"/>
              <w:jc w:val="both"/>
              <w:rPr>
                <w:highlight w:val="yellow"/>
                <w:lang w:val="uk-UA"/>
              </w:rPr>
            </w:pPr>
            <w:bookmarkStart w:id="3" w:name="_2et92p0" w:colFirst="0" w:colLast="0"/>
            <w:bookmarkEnd w:id="3"/>
            <w:r w:rsidRPr="00BB16B8">
              <w:rPr>
                <w:rFonts w:ascii="Times New Roman" w:eastAsia="Times New Roman" w:hAnsi="Times New Roman" w:cs="Times New Roman"/>
                <w:color w:val="000000"/>
                <w:sz w:val="24"/>
                <w:szCs w:val="24"/>
                <w:lang w:val="uk-UA"/>
              </w:rPr>
              <w:t xml:space="preserve">Забезпечення тендерної пропозиції </w:t>
            </w:r>
            <w:r w:rsidRPr="00BB16B8">
              <w:rPr>
                <w:rFonts w:ascii="Times New Roman" w:eastAsia="Times New Roman" w:hAnsi="Times New Roman" w:cs="Times New Roman"/>
                <w:b/>
                <w:color w:val="000000"/>
                <w:sz w:val="24"/>
                <w:szCs w:val="24"/>
                <w:lang w:val="uk-UA"/>
              </w:rPr>
              <w:t>НЕ ВИМАГАЄТЬСЯ.</w:t>
            </w:r>
          </w:p>
        </w:tc>
      </w:tr>
      <w:tr w:rsidR="004B452C" w:rsidRPr="00BB16B8" w14:paraId="7B61B82F" w14:textId="77777777" w:rsidTr="00F77EE7">
        <w:trPr>
          <w:trHeight w:val="520"/>
          <w:jc w:val="center"/>
        </w:trPr>
        <w:tc>
          <w:tcPr>
            <w:tcW w:w="2405" w:type="dxa"/>
            <w:vAlign w:val="center"/>
          </w:tcPr>
          <w:p w14:paraId="00D515B3" w14:textId="77777777" w:rsidR="004B452C" w:rsidRPr="00FA5E2E"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t>3. Умови повернення чи неповернення забезпечення тендерної пропозиції</w:t>
            </w:r>
          </w:p>
        </w:tc>
        <w:tc>
          <w:tcPr>
            <w:tcW w:w="7655" w:type="dxa"/>
            <w:shd w:val="clear" w:color="auto" w:fill="auto"/>
            <w:vAlign w:val="center"/>
          </w:tcPr>
          <w:p w14:paraId="09AE3631" w14:textId="58160CA3" w:rsidR="004B452C" w:rsidRPr="00BB16B8" w:rsidRDefault="004B452C" w:rsidP="004B452C">
            <w:pPr>
              <w:spacing w:after="0" w:line="240" w:lineRule="auto"/>
              <w:jc w:val="both"/>
              <w:rPr>
                <w:rFonts w:ascii="Times New Roman" w:eastAsia="Times New Roman" w:hAnsi="Times New Roman" w:cs="Times New Roman"/>
                <w:sz w:val="24"/>
                <w:szCs w:val="24"/>
                <w:lang w:val="uk-UA"/>
              </w:rPr>
            </w:pPr>
            <w:bookmarkStart w:id="4" w:name="h.2et92p0" w:colFirst="0" w:colLast="0"/>
            <w:bookmarkEnd w:id="4"/>
            <w:r w:rsidRPr="00BB16B8">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r w:rsidRPr="00BB16B8">
              <w:rPr>
                <w:rFonts w:ascii="Times New Roman" w:eastAsia="Times New Roman" w:hAnsi="Times New Roman" w:cs="Times New Roman"/>
                <w:b/>
                <w:color w:val="000000"/>
                <w:sz w:val="24"/>
                <w:szCs w:val="24"/>
                <w:lang w:val="uk-UA"/>
              </w:rPr>
              <w:t xml:space="preserve"> НЕ ПЕРЕДБАЧАЄТЬСЯ,</w:t>
            </w:r>
            <w:r w:rsidRPr="00BB16B8">
              <w:rPr>
                <w:rFonts w:ascii="Times New Roman" w:eastAsia="Times New Roman" w:hAnsi="Times New Roman" w:cs="Times New Roman"/>
                <w:color w:val="000000"/>
                <w:sz w:val="24"/>
                <w:szCs w:val="24"/>
                <w:lang w:val="uk-UA"/>
              </w:rPr>
              <w:t xml:space="preserve"> т</w:t>
            </w:r>
            <w:r>
              <w:rPr>
                <w:rFonts w:ascii="Times New Roman" w:eastAsia="Times New Roman" w:hAnsi="Times New Roman" w:cs="Times New Roman"/>
                <w:color w:val="000000"/>
                <w:sz w:val="24"/>
                <w:szCs w:val="24"/>
                <w:lang w:val="uk-UA"/>
              </w:rPr>
              <w:t>ак</w:t>
            </w:r>
            <w:r w:rsidRPr="00BB16B8">
              <w:rPr>
                <w:rFonts w:ascii="Times New Roman" w:eastAsia="Times New Roman" w:hAnsi="Times New Roman" w:cs="Times New Roman"/>
                <w:color w:val="000000"/>
                <w:sz w:val="24"/>
                <w:szCs w:val="24"/>
                <w:lang w:val="uk-UA"/>
              </w:rPr>
              <w:t xml:space="preserve"> як, забезпечення тендерної пропозиції </w:t>
            </w:r>
            <w:r w:rsidRPr="00BB16B8">
              <w:rPr>
                <w:rFonts w:ascii="Times New Roman" w:eastAsia="Times New Roman" w:hAnsi="Times New Roman" w:cs="Times New Roman"/>
                <w:b/>
                <w:color w:val="000000"/>
                <w:sz w:val="24"/>
                <w:szCs w:val="24"/>
                <w:lang w:val="uk-UA"/>
              </w:rPr>
              <w:t>не вимагається.</w:t>
            </w:r>
          </w:p>
        </w:tc>
      </w:tr>
      <w:tr w:rsidR="004B452C" w:rsidRPr="00177C05" w14:paraId="3B795050" w14:textId="77777777" w:rsidTr="00F77EE7">
        <w:trPr>
          <w:trHeight w:val="267"/>
          <w:jc w:val="center"/>
        </w:trPr>
        <w:tc>
          <w:tcPr>
            <w:tcW w:w="2405" w:type="dxa"/>
            <w:vAlign w:val="center"/>
          </w:tcPr>
          <w:p w14:paraId="6EE3EC3A" w14:textId="77777777" w:rsidR="004B452C" w:rsidRPr="00FA5E2E"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FA5E2E">
              <w:rPr>
                <w:rFonts w:ascii="Times New Roman" w:hAnsi="Times New Roman" w:cs="Times New Roman"/>
                <w:b/>
                <w:sz w:val="24"/>
                <w:szCs w:val="24"/>
                <w:lang w:val="uk-UA"/>
              </w:rPr>
              <w:t>4. Строк, протягом якого тендерні пропозиції є дійсними</w:t>
            </w:r>
          </w:p>
        </w:tc>
        <w:tc>
          <w:tcPr>
            <w:tcW w:w="7655" w:type="dxa"/>
            <w:vAlign w:val="center"/>
          </w:tcPr>
          <w:p w14:paraId="38EA6D20" w14:textId="068D41ED" w:rsidR="004B452C" w:rsidRPr="00D62F9C" w:rsidRDefault="004B452C" w:rsidP="004B452C">
            <w:pPr>
              <w:pStyle w:val="11"/>
              <w:widowControl w:val="0"/>
              <w:shd w:val="clear" w:color="auto" w:fill="FFFFFF"/>
              <w:spacing w:line="240" w:lineRule="auto"/>
              <w:ind w:right="10"/>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Т</w:t>
            </w:r>
            <w:r w:rsidRPr="00F23D9E">
              <w:rPr>
                <w:rFonts w:ascii="Times New Roman" w:hAnsi="Times New Roman" w:cs="Times New Roman"/>
                <w:sz w:val="24"/>
                <w:szCs w:val="24"/>
                <w:lang w:val="uk-UA"/>
              </w:rPr>
              <w:t xml:space="preserve">ендерні пропозиції залишаються дійсними </w:t>
            </w:r>
            <w:r w:rsidRPr="00F23D9E">
              <w:rPr>
                <w:rFonts w:ascii="Times New Roman" w:hAnsi="Times New Roman" w:cs="Times New Roman"/>
                <w:b/>
                <w:i/>
                <w:sz w:val="24"/>
                <w:szCs w:val="24"/>
                <w:lang w:val="uk-UA"/>
              </w:rPr>
              <w:t xml:space="preserve">протягом 120 днів із дати кінцевого строку подання тендерних пропозицій, </w:t>
            </w:r>
            <w:r w:rsidRPr="00F23D9E">
              <w:rPr>
                <w:rFonts w:ascii="Times New Roman" w:hAnsi="Times New Roman" w:cs="Times New Roman"/>
                <w:sz w:val="24"/>
                <w:szCs w:val="24"/>
                <w:lang w:val="uk-UA"/>
              </w:rPr>
              <w:t>який у разі необхідності може бути продовжений</w:t>
            </w:r>
            <w:r w:rsidRPr="00F23D9E">
              <w:rPr>
                <w:rFonts w:ascii="Times New Roman" w:hAnsi="Times New Roman" w:cs="Times New Roman"/>
                <w:b/>
                <w:i/>
                <w:sz w:val="24"/>
                <w:szCs w:val="24"/>
                <w:lang w:val="uk-UA"/>
              </w:rPr>
              <w:t xml:space="preserve">, </w:t>
            </w:r>
            <w:r w:rsidRPr="00F23D9E">
              <w:rPr>
                <w:rFonts w:ascii="Times New Roman" w:hAnsi="Times New Roman" w:cs="Times New Roman"/>
                <w:sz w:val="24"/>
                <w:szCs w:val="24"/>
                <w:lang w:val="uk-UA"/>
              </w:rPr>
              <w:t>з письмовим підтвердженням у пропозиції.</w:t>
            </w:r>
            <w:r w:rsidRPr="00F23D9E">
              <w:rPr>
                <w:rFonts w:ascii="Times New Roman" w:hAnsi="Times New Roman" w:cs="Times New Roman"/>
                <w:b/>
                <w:i/>
                <w:sz w:val="24"/>
                <w:szCs w:val="24"/>
                <w:lang w:val="uk-UA"/>
              </w:rPr>
              <w:t xml:space="preserve"> </w:t>
            </w:r>
            <w:r w:rsidRPr="00F23D9E">
              <w:rPr>
                <w:rFonts w:ascii="Times New Roman" w:hAnsi="Times New Roman" w:cs="Times New Roman"/>
                <w:sz w:val="24"/>
                <w:szCs w:val="24"/>
                <w:lang w:val="uk-UA"/>
              </w:rPr>
              <w:t xml:space="preserve"> Д</w:t>
            </w:r>
            <w:r w:rsidRPr="00D62F9C">
              <w:rPr>
                <w:rFonts w:ascii="Times New Roman" w:hAnsi="Times New Roman" w:cs="Times New Roman"/>
                <w:sz w:val="24"/>
                <w:szCs w:val="24"/>
                <w:lang w:val="uk-UA"/>
              </w:rPr>
              <w:t>о закінчення цього строку замовник має право вимагати від учасників процедури закупівлі продовження строку дії тендерних пропозицій.</w:t>
            </w:r>
          </w:p>
          <w:p w14:paraId="14692870" w14:textId="6463F7CC" w:rsidR="004B452C" w:rsidRPr="00D62F9C" w:rsidRDefault="004B452C" w:rsidP="004B452C">
            <w:pPr>
              <w:pStyle w:val="11"/>
              <w:widowControl w:val="0"/>
              <w:shd w:val="clear" w:color="auto" w:fill="FFFFFF"/>
              <w:spacing w:line="240" w:lineRule="auto"/>
              <w:ind w:right="10"/>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Учасник процедури закупівлі має право:</w:t>
            </w:r>
          </w:p>
          <w:p w14:paraId="214112ED" w14:textId="77777777" w:rsidR="004B452C" w:rsidRPr="00D62F9C" w:rsidRDefault="004B452C" w:rsidP="004B452C">
            <w:pPr>
              <w:numPr>
                <w:ilvl w:val="0"/>
                <w:numId w:val="6"/>
              </w:numPr>
              <w:pBdr>
                <w:top w:val="nil"/>
                <w:left w:val="nil"/>
                <w:bottom w:val="nil"/>
                <w:right w:val="nil"/>
                <w:between w:val="nil"/>
              </w:pBdr>
              <w:spacing w:after="0" w:line="240" w:lineRule="auto"/>
              <w:ind w:left="178" w:hanging="142"/>
              <w:jc w:val="both"/>
              <w:rPr>
                <w:rFonts w:ascii="Times New Roman" w:eastAsia="Times New Roman" w:hAnsi="Times New Roman" w:cs="Times New Roman"/>
                <w:color w:val="000000"/>
                <w:sz w:val="24"/>
                <w:szCs w:val="24"/>
                <w:lang w:val="uk-UA"/>
              </w:rPr>
            </w:pPr>
            <w:r w:rsidRPr="00D62F9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A264BA9" w14:textId="77777777" w:rsidR="004B452C" w:rsidRPr="00D62F9C" w:rsidRDefault="004B452C" w:rsidP="004B452C">
            <w:pPr>
              <w:pStyle w:val="11"/>
              <w:widowControl w:val="0"/>
              <w:numPr>
                <w:ilvl w:val="1"/>
                <w:numId w:val="4"/>
              </w:numPr>
              <w:shd w:val="clear" w:color="auto" w:fill="FFFFFF"/>
              <w:spacing w:line="240" w:lineRule="auto"/>
              <w:ind w:left="178" w:right="113" w:hanging="142"/>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87FD774" w14:textId="672E8820" w:rsidR="004B452C" w:rsidRPr="00BB16B8" w:rsidRDefault="004B452C" w:rsidP="004B452C">
            <w:pPr>
              <w:pStyle w:val="11"/>
              <w:widowControl w:val="0"/>
              <w:shd w:val="clear" w:color="auto" w:fill="FFFFFF"/>
              <w:spacing w:line="240" w:lineRule="auto"/>
              <w:ind w:right="113"/>
              <w:jc w:val="both"/>
              <w:rPr>
                <w:rFonts w:ascii="Times New Roman" w:hAnsi="Times New Roman" w:cs="Times New Roman"/>
                <w:sz w:val="24"/>
                <w:szCs w:val="24"/>
                <w:lang w:val="uk-UA"/>
              </w:rPr>
            </w:pPr>
            <w:r w:rsidRPr="00D62F9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62F9C">
              <w:rPr>
                <w:rFonts w:ascii="Times New Roman" w:hAnsi="Times New Roman" w:cs="Times New Roman"/>
                <w:sz w:val="24"/>
                <w:szCs w:val="24"/>
                <w:lang w:val="uk-UA"/>
              </w:rPr>
              <w:t>закупівель</w:t>
            </w:r>
            <w:proofErr w:type="spellEnd"/>
            <w:r w:rsidRPr="00D62F9C">
              <w:rPr>
                <w:rFonts w:ascii="Times New Roman" w:hAnsi="Times New Roman" w:cs="Times New Roman"/>
                <w:sz w:val="24"/>
                <w:szCs w:val="24"/>
                <w:lang w:val="uk-UA"/>
              </w:rPr>
              <w:t>.</w:t>
            </w:r>
          </w:p>
        </w:tc>
      </w:tr>
      <w:tr w:rsidR="004B452C" w:rsidRPr="00BB16B8" w14:paraId="2D0AF489" w14:textId="77777777" w:rsidTr="00F77EE7">
        <w:trPr>
          <w:trHeight w:val="263"/>
          <w:jc w:val="center"/>
        </w:trPr>
        <w:tc>
          <w:tcPr>
            <w:tcW w:w="2405" w:type="dxa"/>
            <w:vAlign w:val="center"/>
          </w:tcPr>
          <w:p w14:paraId="380AD85E" w14:textId="06619125" w:rsidR="004B452C" w:rsidRPr="00FA5E2E"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 Кваліфікаційні критерії до У</w:t>
            </w:r>
            <w:r w:rsidRPr="00FA5E2E">
              <w:rPr>
                <w:rFonts w:ascii="Times New Roman" w:hAnsi="Times New Roman" w:cs="Times New Roman"/>
                <w:b/>
                <w:sz w:val="24"/>
                <w:szCs w:val="24"/>
                <w:lang w:val="uk-UA"/>
              </w:rPr>
              <w:t>часників</w:t>
            </w:r>
            <w:r>
              <w:rPr>
                <w:rFonts w:ascii="Times New Roman" w:hAnsi="Times New Roman" w:cs="Times New Roman"/>
                <w:b/>
                <w:sz w:val="24"/>
                <w:szCs w:val="24"/>
                <w:lang w:val="uk-UA"/>
              </w:rPr>
              <w:t>, підстави відхилення</w:t>
            </w:r>
          </w:p>
        </w:tc>
        <w:tc>
          <w:tcPr>
            <w:tcW w:w="7655" w:type="dxa"/>
            <w:shd w:val="clear" w:color="auto" w:fill="auto"/>
            <w:vAlign w:val="center"/>
          </w:tcPr>
          <w:p w14:paraId="194D25E8" w14:textId="77777777" w:rsidR="004B452C" w:rsidRPr="00164E0E"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164E0E">
              <w:rPr>
                <w:rFonts w:ascii="Times New Roman" w:hAnsi="Times New Roman" w:cs="Times New Roman"/>
                <w:sz w:val="24"/>
                <w:szCs w:val="24"/>
                <w:lang w:val="uk-UA"/>
              </w:rPr>
              <w:t>Кваліфікаційні критерії до Учасників відповідно до ст. 16 Закону:</w:t>
            </w:r>
          </w:p>
          <w:p w14:paraId="3FB404A1" w14:textId="77777777" w:rsidR="004B452C" w:rsidRPr="00164E0E"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164E0E">
              <w:rPr>
                <w:rFonts w:ascii="Times New Roman" w:hAnsi="Times New Roman" w:cs="Times New Roman"/>
                <w:sz w:val="24"/>
                <w:szCs w:val="24"/>
                <w:lang w:val="uk-UA"/>
              </w:rPr>
              <w:t>- наявність в учасника процедури закупівлі обладнання, матеріально-технічної бази та технологій;</w:t>
            </w:r>
          </w:p>
          <w:p w14:paraId="78227C09" w14:textId="77777777" w:rsidR="004B452C" w:rsidRPr="00164E0E"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164E0E">
              <w:rPr>
                <w:rFonts w:ascii="Times New Roman" w:hAnsi="Times New Roman" w:cs="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14:paraId="5DFD6685" w14:textId="77777777" w:rsidR="004B452C" w:rsidRPr="00164E0E"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164E0E">
              <w:rPr>
                <w:rFonts w:ascii="Times New Roman" w:hAnsi="Times New Roman" w:cs="Times New Roman"/>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4FD73838" w14:textId="77777777" w:rsidR="004B452C" w:rsidRPr="00164E0E"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164E0E">
              <w:rPr>
                <w:rFonts w:ascii="Times New Roman" w:hAnsi="Times New Roman" w:cs="Times New Roman"/>
                <w:sz w:val="24"/>
                <w:szCs w:val="24"/>
                <w:lang w:val="uk-UA"/>
              </w:rPr>
              <w:t>- наявність фінансової спроможності, яка підтверджується фінансовою звітністю.</w:t>
            </w:r>
          </w:p>
          <w:p w14:paraId="131B56AF" w14:textId="0E948BB2" w:rsidR="004B452C" w:rsidRPr="00164E0E" w:rsidRDefault="004B452C" w:rsidP="004B452C">
            <w:pPr>
              <w:pStyle w:val="11"/>
              <w:widowControl w:val="0"/>
              <w:shd w:val="clear" w:color="auto" w:fill="FFFFFF"/>
              <w:spacing w:line="240" w:lineRule="auto"/>
              <w:jc w:val="both"/>
              <w:rPr>
                <w:rFonts w:ascii="Times New Roman" w:hAnsi="Times New Roman" w:cs="Times New Roman"/>
                <w:b/>
                <w:i/>
                <w:sz w:val="24"/>
                <w:szCs w:val="24"/>
                <w:lang w:val="uk-UA"/>
              </w:rPr>
            </w:pPr>
            <w:r w:rsidRPr="00164E0E">
              <w:rPr>
                <w:rFonts w:ascii="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64E0E">
              <w:rPr>
                <w:rFonts w:ascii="Times New Roman" w:hAnsi="Times New Roman" w:cs="Times New Roman"/>
                <w:b/>
                <w:i/>
                <w:sz w:val="24"/>
                <w:szCs w:val="24"/>
                <w:lang w:val="uk-UA"/>
              </w:rPr>
              <w:t>Додатку № 1 до цієї тендерної документації.</w:t>
            </w:r>
          </w:p>
          <w:p w14:paraId="369E8CB4" w14:textId="77777777" w:rsidR="004B452C" w:rsidRPr="00164E0E" w:rsidRDefault="004B452C" w:rsidP="004B452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uk-UA"/>
              </w:rPr>
            </w:pPr>
            <w:r w:rsidRPr="00164E0E">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62D0EE" w14:textId="77777777" w:rsidR="004B452C" w:rsidRPr="00164E0E"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164E0E">
              <w:rPr>
                <w:rFonts w:ascii="Times New Roman" w:eastAsia="Times New Roman" w:hAnsi="Times New Roman" w:cs="Times New Roman"/>
                <w:color w:val="000000"/>
                <w:sz w:val="24"/>
                <w:szCs w:val="24"/>
                <w:lang w:val="uk-UA" w:eastAsia="zh-C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в разі, коли (п.47 Особливостей):</w:t>
            </w:r>
          </w:p>
          <w:p w14:paraId="25F63E90"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164E0E">
              <w:rPr>
                <w:rFonts w:ascii="Times New Roman" w:eastAsia="Times New Roman" w:hAnsi="Times New Roman" w:cs="Times New Roman"/>
                <w:color w:val="000000"/>
                <w:sz w:val="24"/>
                <w:szCs w:val="24"/>
                <w:lang w:val="uk-UA" w:eastAsia="zh-CN"/>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CAD6C7"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164E0E">
              <w:rPr>
                <w:rFonts w:ascii="Times New Roman" w:eastAsia="Times New Roman" w:hAnsi="Times New Roman" w:cs="Times New Roman"/>
                <w:color w:val="000000"/>
                <w:sz w:val="24"/>
                <w:szCs w:val="24"/>
                <w:lang w:val="uk-UA" w:eastAsia="zh-CN"/>
              </w:rPr>
              <w:t xml:space="preserve">2) відомості про юридичну особу, яка є Учасником, </w:t>
            </w:r>
            <w:proofErr w:type="spellStart"/>
            <w:r w:rsidRPr="00164E0E">
              <w:rPr>
                <w:rFonts w:ascii="Times New Roman" w:eastAsia="Times New Roman" w:hAnsi="Times New Roman" w:cs="Times New Roman"/>
                <w:color w:val="000000"/>
                <w:sz w:val="24"/>
                <w:szCs w:val="24"/>
                <w:lang w:val="uk-UA" w:eastAsia="zh-CN"/>
              </w:rPr>
              <w:t>внесено</w:t>
            </w:r>
            <w:proofErr w:type="spellEnd"/>
            <w:r w:rsidRPr="00164E0E">
              <w:rPr>
                <w:rFonts w:ascii="Times New Roman" w:eastAsia="Times New Roman" w:hAnsi="Times New Roman" w:cs="Times New Roman"/>
                <w:color w:val="000000"/>
                <w:sz w:val="24"/>
                <w:szCs w:val="24"/>
                <w:lang w:val="uk-UA" w:eastAsia="zh-CN"/>
              </w:rPr>
              <w:t xml:space="preserve"> до Єдиного державного реєстру осіб, які вчинили корупційні або пов'язані з корупцією правопорушення;</w:t>
            </w:r>
          </w:p>
          <w:p w14:paraId="6A9E8089"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164E0E">
              <w:rPr>
                <w:rFonts w:ascii="Times New Roman" w:eastAsia="Times New Roman" w:hAnsi="Times New Roman" w:cs="Times New Roman"/>
                <w:color w:val="000000"/>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B5E55A"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val="uk-UA" w:eastAsia="zh-CN"/>
              </w:rPr>
            </w:pPr>
            <w:r w:rsidRPr="00164E0E">
              <w:rPr>
                <w:rFonts w:ascii="Times New Roman" w:eastAsia="Times New Roman" w:hAnsi="Times New Roman" w:cs="Times New Roman"/>
                <w:color w:val="000000"/>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 4 ч. 2 ст. 6, п. 1 ст. 50 Закону України «Про захист економічної конкуренції», у вигляді вчинення </w:t>
            </w:r>
            <w:proofErr w:type="spellStart"/>
            <w:r w:rsidRPr="00164E0E">
              <w:rPr>
                <w:rFonts w:ascii="Times New Roman" w:eastAsia="Times New Roman" w:hAnsi="Times New Roman" w:cs="Times New Roman"/>
                <w:color w:val="000000"/>
                <w:sz w:val="24"/>
                <w:szCs w:val="24"/>
                <w:lang w:val="uk-UA" w:eastAsia="zh-CN"/>
              </w:rPr>
              <w:t>антиконкурентних</w:t>
            </w:r>
            <w:proofErr w:type="spellEnd"/>
            <w:r w:rsidRPr="00164E0E">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14:paraId="262CA8E1"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5) </w:t>
            </w:r>
            <w:proofErr w:type="spellStart"/>
            <w:r w:rsidRPr="00164E0E">
              <w:rPr>
                <w:rFonts w:ascii="Times New Roman" w:eastAsia="Times New Roman" w:hAnsi="Times New Roman" w:cs="Times New Roman"/>
                <w:color w:val="000000"/>
                <w:sz w:val="24"/>
                <w:szCs w:val="24"/>
                <w:shd w:val="clear" w:color="auto" w:fill="FFFFFF"/>
                <w:lang w:eastAsia="zh-CN"/>
              </w:rPr>
              <w:t>фізична</w:t>
            </w:r>
            <w:proofErr w:type="spellEnd"/>
            <w:r w:rsidRPr="00164E0E">
              <w:rPr>
                <w:rFonts w:ascii="Times New Roman" w:eastAsia="Times New Roman" w:hAnsi="Times New Roman" w:cs="Times New Roman"/>
                <w:color w:val="000000"/>
                <w:sz w:val="24"/>
                <w:szCs w:val="24"/>
                <w:shd w:val="clear" w:color="auto" w:fill="FFFFFF"/>
                <w:lang w:eastAsia="zh-CN"/>
              </w:rPr>
              <w:t xml:space="preserve"> особа, яка є </w:t>
            </w:r>
            <w:proofErr w:type="spellStart"/>
            <w:r w:rsidRPr="00164E0E">
              <w:rPr>
                <w:rFonts w:ascii="Times New Roman" w:eastAsia="Times New Roman" w:hAnsi="Times New Roman" w:cs="Times New Roman"/>
                <w:color w:val="000000"/>
                <w:sz w:val="24"/>
                <w:szCs w:val="24"/>
                <w:shd w:val="clear" w:color="auto" w:fill="FFFFFF"/>
                <w:lang w:eastAsia="zh-CN"/>
              </w:rPr>
              <w:t>учасником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процедури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закупівлі</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була</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засуджена</w:t>
            </w:r>
            <w:proofErr w:type="spellEnd"/>
            <w:r w:rsidRPr="00164E0E">
              <w:rPr>
                <w:rFonts w:ascii="Times New Roman" w:eastAsia="Times New Roman" w:hAnsi="Times New Roman" w:cs="Times New Roman"/>
                <w:color w:val="000000"/>
                <w:sz w:val="24"/>
                <w:szCs w:val="24"/>
                <w:shd w:val="clear" w:color="auto" w:fill="FFFFFF"/>
                <w:lang w:eastAsia="zh-CN"/>
              </w:rPr>
              <w:t xml:space="preserve"> за </w:t>
            </w:r>
            <w:proofErr w:type="spellStart"/>
            <w:r w:rsidRPr="00164E0E">
              <w:rPr>
                <w:rFonts w:ascii="Times New Roman" w:eastAsia="Times New Roman" w:hAnsi="Times New Roman" w:cs="Times New Roman"/>
                <w:color w:val="000000"/>
                <w:sz w:val="24"/>
                <w:szCs w:val="24"/>
                <w:shd w:val="clear" w:color="auto" w:fill="FFFFFF"/>
                <w:lang w:eastAsia="zh-CN"/>
              </w:rPr>
              <w:t>кримінальне</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правопорушення</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вчинене</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корисливих</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мотивів</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зокрема</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пов’язане</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хабарництвом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та </w:t>
            </w:r>
            <w:proofErr w:type="spellStart"/>
            <w:r w:rsidRPr="00164E0E">
              <w:rPr>
                <w:rFonts w:ascii="Times New Roman" w:eastAsia="Times New Roman" w:hAnsi="Times New Roman" w:cs="Times New Roman"/>
                <w:color w:val="000000"/>
                <w:sz w:val="24"/>
                <w:szCs w:val="24"/>
                <w:shd w:val="clear" w:color="auto" w:fill="FFFFFF"/>
                <w:lang w:eastAsia="zh-CN"/>
              </w:rPr>
              <w:t>відмиванням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коштів</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судимість</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якої</w:t>
            </w:r>
            <w:proofErr w:type="spellEnd"/>
            <w:r w:rsidRPr="00164E0E">
              <w:rPr>
                <w:rFonts w:ascii="Times New Roman" w:eastAsia="Times New Roman" w:hAnsi="Times New Roman" w:cs="Times New Roman"/>
                <w:color w:val="000000"/>
                <w:sz w:val="24"/>
                <w:szCs w:val="24"/>
                <w:shd w:val="clear" w:color="auto" w:fill="FFFFFF"/>
                <w:lang w:eastAsia="zh-CN"/>
              </w:rPr>
              <w:t xml:space="preserve"> не </w:t>
            </w:r>
            <w:proofErr w:type="spellStart"/>
            <w:r w:rsidRPr="00164E0E">
              <w:rPr>
                <w:rFonts w:ascii="Times New Roman" w:eastAsia="Times New Roman" w:hAnsi="Times New Roman" w:cs="Times New Roman"/>
                <w:color w:val="000000"/>
                <w:sz w:val="24"/>
                <w:szCs w:val="24"/>
                <w:shd w:val="clear" w:color="auto" w:fill="FFFFFF"/>
                <w:lang w:eastAsia="zh-CN"/>
              </w:rPr>
              <w:t>знято</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або</w:t>
            </w:r>
            <w:proofErr w:type="spellEnd"/>
            <w:r w:rsidRPr="00164E0E">
              <w:rPr>
                <w:rFonts w:ascii="Times New Roman" w:eastAsia="Times New Roman" w:hAnsi="Times New Roman" w:cs="Times New Roman"/>
                <w:color w:val="000000"/>
                <w:sz w:val="24"/>
                <w:szCs w:val="24"/>
                <w:shd w:val="clear" w:color="auto" w:fill="FFFFFF"/>
                <w:lang w:eastAsia="zh-CN"/>
              </w:rPr>
              <w:t xml:space="preserve"> не погашено у </w:t>
            </w:r>
            <w:proofErr w:type="spellStart"/>
            <w:r w:rsidRPr="00164E0E">
              <w:rPr>
                <w:rFonts w:ascii="Times New Roman" w:eastAsia="Times New Roman" w:hAnsi="Times New Roman" w:cs="Times New Roman"/>
                <w:color w:val="000000"/>
                <w:sz w:val="24"/>
                <w:szCs w:val="24"/>
                <w:shd w:val="clear" w:color="auto" w:fill="FFFFFF"/>
                <w:lang w:eastAsia="zh-CN"/>
              </w:rPr>
              <w:t>встановленому</w:t>
            </w:r>
            <w:proofErr w:type="spellEnd"/>
            <w:r w:rsidRPr="00164E0E">
              <w:rPr>
                <w:rFonts w:ascii="Times New Roman" w:eastAsia="Times New Roman" w:hAnsi="Times New Roman" w:cs="Times New Roman"/>
                <w:color w:val="000000"/>
                <w:sz w:val="24"/>
                <w:szCs w:val="24"/>
                <w:shd w:val="clear" w:color="auto" w:fill="FFFFFF"/>
                <w:lang w:eastAsia="zh-CN"/>
              </w:rPr>
              <w:t xml:space="preserve"> законом порядку</w:t>
            </w:r>
            <w:r w:rsidRPr="00164E0E">
              <w:rPr>
                <w:rFonts w:ascii="Times New Roman" w:eastAsia="Times New Roman" w:hAnsi="Times New Roman" w:cs="Times New Roman"/>
                <w:color w:val="000000"/>
                <w:sz w:val="24"/>
                <w:szCs w:val="24"/>
                <w:lang w:val="uk-UA" w:eastAsia="zh-CN"/>
              </w:rPr>
              <w:t>;</w:t>
            </w:r>
          </w:p>
          <w:p w14:paraId="1A578AE5"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6) керівник </w:t>
            </w:r>
            <w:proofErr w:type="spellStart"/>
            <w:r w:rsidRPr="00164E0E">
              <w:rPr>
                <w:rFonts w:ascii="Times New Roman" w:eastAsia="Times New Roman" w:hAnsi="Times New Roman" w:cs="Times New Roman"/>
                <w:color w:val="000000"/>
                <w:sz w:val="24"/>
                <w:szCs w:val="24"/>
                <w:shd w:val="clear" w:color="auto" w:fill="FFFFFF"/>
                <w:lang w:eastAsia="zh-CN"/>
              </w:rPr>
              <w:t>учасника</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процедури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закупівлі</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r w:rsidRPr="00164E0E">
              <w:rPr>
                <w:rFonts w:ascii="Times New Roman" w:eastAsia="Times New Roman" w:hAnsi="Times New Roman" w:cs="Times New Roman"/>
                <w:color w:val="000000"/>
                <w:sz w:val="24"/>
                <w:szCs w:val="24"/>
                <w:shd w:val="clear" w:color="auto" w:fill="FFFFFF"/>
                <w:lang w:val="uk-UA" w:eastAsia="zh-CN"/>
              </w:rPr>
              <w:t xml:space="preserve">був засуджений за кримінальне правопорушення, </w:t>
            </w:r>
            <w:proofErr w:type="spellStart"/>
            <w:r w:rsidRPr="00164E0E">
              <w:rPr>
                <w:rFonts w:ascii="Times New Roman" w:eastAsia="Times New Roman" w:hAnsi="Times New Roman" w:cs="Times New Roman"/>
                <w:color w:val="000000"/>
                <w:sz w:val="24"/>
                <w:szCs w:val="24"/>
                <w:shd w:val="clear" w:color="auto" w:fill="FFFFFF"/>
                <w:lang w:eastAsia="zh-CN"/>
              </w:rPr>
              <w:t>вчинене</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корисливих</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мотивів</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зокрема</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пов’язане</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хабарництвом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шахрайством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та </w:t>
            </w:r>
            <w:proofErr w:type="spellStart"/>
            <w:r w:rsidRPr="00164E0E">
              <w:rPr>
                <w:rFonts w:ascii="Times New Roman" w:eastAsia="Times New Roman" w:hAnsi="Times New Roman" w:cs="Times New Roman"/>
                <w:color w:val="000000"/>
                <w:sz w:val="24"/>
                <w:szCs w:val="24"/>
                <w:shd w:val="clear" w:color="auto" w:fill="FFFFFF"/>
                <w:lang w:eastAsia="zh-CN"/>
              </w:rPr>
              <w:t>відмиванням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коштів</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судимість</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якої</w:t>
            </w:r>
            <w:proofErr w:type="spellEnd"/>
            <w:r w:rsidRPr="00164E0E">
              <w:rPr>
                <w:rFonts w:ascii="Times New Roman" w:eastAsia="Times New Roman" w:hAnsi="Times New Roman" w:cs="Times New Roman"/>
                <w:color w:val="000000"/>
                <w:sz w:val="24"/>
                <w:szCs w:val="24"/>
                <w:shd w:val="clear" w:color="auto" w:fill="FFFFFF"/>
                <w:lang w:eastAsia="zh-CN"/>
              </w:rPr>
              <w:t xml:space="preserve"> не </w:t>
            </w:r>
            <w:proofErr w:type="spellStart"/>
            <w:r w:rsidRPr="00164E0E">
              <w:rPr>
                <w:rFonts w:ascii="Times New Roman" w:eastAsia="Times New Roman" w:hAnsi="Times New Roman" w:cs="Times New Roman"/>
                <w:color w:val="000000"/>
                <w:sz w:val="24"/>
                <w:szCs w:val="24"/>
                <w:shd w:val="clear" w:color="auto" w:fill="FFFFFF"/>
                <w:lang w:eastAsia="zh-CN"/>
              </w:rPr>
              <w:t>знято</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або</w:t>
            </w:r>
            <w:proofErr w:type="spellEnd"/>
            <w:r w:rsidRPr="00164E0E">
              <w:rPr>
                <w:rFonts w:ascii="Times New Roman" w:eastAsia="Times New Roman" w:hAnsi="Times New Roman" w:cs="Times New Roman"/>
                <w:color w:val="000000"/>
                <w:sz w:val="24"/>
                <w:szCs w:val="24"/>
                <w:shd w:val="clear" w:color="auto" w:fill="FFFFFF"/>
                <w:lang w:eastAsia="zh-CN"/>
              </w:rPr>
              <w:t xml:space="preserve"> не погашено у </w:t>
            </w:r>
            <w:proofErr w:type="spellStart"/>
            <w:r w:rsidRPr="00164E0E">
              <w:rPr>
                <w:rFonts w:ascii="Times New Roman" w:eastAsia="Times New Roman" w:hAnsi="Times New Roman" w:cs="Times New Roman"/>
                <w:color w:val="000000"/>
                <w:sz w:val="24"/>
                <w:szCs w:val="24"/>
                <w:shd w:val="clear" w:color="auto" w:fill="FFFFFF"/>
                <w:lang w:eastAsia="zh-CN"/>
              </w:rPr>
              <w:t>встановленому</w:t>
            </w:r>
            <w:proofErr w:type="spellEnd"/>
            <w:r w:rsidRPr="00164E0E">
              <w:rPr>
                <w:rFonts w:ascii="Times New Roman" w:eastAsia="Times New Roman" w:hAnsi="Times New Roman" w:cs="Times New Roman"/>
                <w:color w:val="000000"/>
                <w:sz w:val="24"/>
                <w:szCs w:val="24"/>
                <w:shd w:val="clear" w:color="auto" w:fill="FFFFFF"/>
                <w:lang w:eastAsia="zh-CN"/>
              </w:rPr>
              <w:t xml:space="preserve"> законом порядку</w:t>
            </w:r>
            <w:r w:rsidRPr="00164E0E">
              <w:rPr>
                <w:rFonts w:ascii="Times New Roman" w:eastAsia="Times New Roman" w:hAnsi="Times New Roman" w:cs="Times New Roman"/>
                <w:color w:val="000000"/>
                <w:sz w:val="24"/>
                <w:szCs w:val="24"/>
                <w:lang w:val="uk-UA" w:eastAsia="zh-CN"/>
              </w:rPr>
              <w:t>;</w:t>
            </w:r>
          </w:p>
          <w:p w14:paraId="2B782DC9"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7) </w:t>
            </w:r>
            <w:proofErr w:type="spellStart"/>
            <w:r w:rsidRPr="00164E0E">
              <w:rPr>
                <w:rFonts w:ascii="Times New Roman" w:eastAsia="Times New Roman" w:hAnsi="Times New Roman" w:cs="Times New Roman"/>
                <w:color w:val="000000"/>
                <w:sz w:val="24"/>
                <w:szCs w:val="24"/>
                <w:shd w:val="clear" w:color="auto" w:fill="FFFFFF"/>
                <w:lang w:eastAsia="zh-CN"/>
              </w:rPr>
              <w:t>тендерна</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пропозиція</w:t>
            </w:r>
            <w:proofErr w:type="spellEnd"/>
            <w:r w:rsidRPr="00164E0E">
              <w:rPr>
                <w:rFonts w:ascii="Times New Roman" w:eastAsia="Times New Roman" w:hAnsi="Times New Roman" w:cs="Times New Roman"/>
                <w:color w:val="000000"/>
                <w:sz w:val="24"/>
                <w:szCs w:val="24"/>
                <w:shd w:val="clear" w:color="auto" w:fill="FFFFFF"/>
                <w:lang w:eastAsia="zh-CN"/>
              </w:rPr>
              <w:t xml:space="preserve"> подана </w:t>
            </w:r>
            <w:proofErr w:type="spellStart"/>
            <w:r w:rsidRPr="00164E0E">
              <w:rPr>
                <w:rFonts w:ascii="Times New Roman" w:eastAsia="Times New Roman" w:hAnsi="Times New Roman" w:cs="Times New Roman"/>
                <w:color w:val="000000"/>
                <w:sz w:val="24"/>
                <w:szCs w:val="24"/>
                <w:shd w:val="clear" w:color="auto" w:fill="FFFFFF"/>
                <w:lang w:eastAsia="zh-CN"/>
              </w:rPr>
              <w:t>учасником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процедури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закупівлі</w:t>
            </w:r>
            <w:proofErr w:type="spellEnd"/>
            <w:r w:rsidRPr="00164E0E">
              <w:rPr>
                <w:rFonts w:ascii="Times New Roman" w:eastAsia="Times New Roman" w:hAnsi="Times New Roman" w:cs="Times New Roman"/>
                <w:color w:val="000000"/>
                <w:sz w:val="24"/>
                <w:szCs w:val="24"/>
                <w:shd w:val="clear" w:color="auto" w:fill="FFFFFF"/>
                <w:lang w:val="uk-UA" w:eastAsia="zh-CN"/>
              </w:rPr>
              <w:t>,</w:t>
            </w:r>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який</w:t>
            </w:r>
            <w:proofErr w:type="spellEnd"/>
            <w:r w:rsidRPr="00164E0E">
              <w:rPr>
                <w:rFonts w:ascii="Times New Roman" w:eastAsia="Times New Roman" w:hAnsi="Times New Roman" w:cs="Times New Roman"/>
                <w:color w:val="000000"/>
                <w:sz w:val="24"/>
                <w:szCs w:val="24"/>
                <w:shd w:val="clear" w:color="auto" w:fill="FFFFFF"/>
                <w:lang w:eastAsia="zh-CN"/>
              </w:rPr>
              <w:t xml:space="preserve"> є </w:t>
            </w:r>
            <w:proofErr w:type="spellStart"/>
            <w:r w:rsidRPr="00164E0E">
              <w:rPr>
                <w:rFonts w:ascii="Times New Roman" w:eastAsia="Times New Roman" w:hAnsi="Times New Roman" w:cs="Times New Roman"/>
                <w:color w:val="000000"/>
                <w:sz w:val="24"/>
                <w:szCs w:val="24"/>
                <w:shd w:val="clear" w:color="auto" w:fill="FFFFFF"/>
                <w:lang w:eastAsia="zh-CN"/>
              </w:rPr>
              <w:t>пов’язаною</w:t>
            </w:r>
            <w:proofErr w:type="spellEnd"/>
            <w:r w:rsidRPr="00164E0E">
              <w:rPr>
                <w:rFonts w:ascii="Times New Roman" w:eastAsia="Times New Roman" w:hAnsi="Times New Roman" w:cs="Times New Roman"/>
                <w:color w:val="000000"/>
                <w:sz w:val="24"/>
                <w:szCs w:val="24"/>
                <w:shd w:val="clear" w:color="auto" w:fill="FFFFFF"/>
                <w:lang w:eastAsia="zh-CN"/>
              </w:rPr>
              <w:t xml:space="preserve"> особою з </w:t>
            </w:r>
            <w:proofErr w:type="spellStart"/>
            <w:r w:rsidRPr="00164E0E">
              <w:rPr>
                <w:rFonts w:ascii="Times New Roman" w:eastAsia="Times New Roman" w:hAnsi="Times New Roman" w:cs="Times New Roman"/>
                <w:color w:val="000000"/>
                <w:sz w:val="24"/>
                <w:szCs w:val="24"/>
                <w:shd w:val="clear" w:color="auto" w:fill="FFFFFF"/>
                <w:lang w:eastAsia="zh-CN"/>
              </w:rPr>
              <w:t>іншими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учасниками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процедури</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закупівлі</w:t>
            </w:r>
            <w:proofErr w:type="spellEnd"/>
            <w:r w:rsidRPr="00164E0E">
              <w:rPr>
                <w:rFonts w:ascii="Times New Roman" w:eastAsia="Times New Roman" w:hAnsi="Times New Roman" w:cs="Times New Roman"/>
                <w:color w:val="000000"/>
                <w:sz w:val="24"/>
                <w:szCs w:val="24"/>
                <w:shd w:val="clear" w:color="auto" w:fill="FFFFFF"/>
                <w:lang w:eastAsia="zh-CN"/>
              </w:rPr>
              <w:t xml:space="preserve"> та/</w:t>
            </w:r>
            <w:proofErr w:type="spellStart"/>
            <w:r w:rsidRPr="00164E0E">
              <w:rPr>
                <w:rFonts w:ascii="Times New Roman" w:eastAsia="Times New Roman" w:hAnsi="Times New Roman" w:cs="Times New Roman"/>
                <w:color w:val="000000"/>
                <w:sz w:val="24"/>
                <w:szCs w:val="24"/>
                <w:shd w:val="clear" w:color="auto" w:fill="FFFFFF"/>
                <w:lang w:eastAsia="zh-CN"/>
              </w:rPr>
              <w:t>або</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уповноваженою</w:t>
            </w:r>
            <w:proofErr w:type="spellEnd"/>
            <w:r w:rsidRPr="00164E0E">
              <w:rPr>
                <w:rFonts w:ascii="Times New Roman" w:eastAsia="Times New Roman" w:hAnsi="Times New Roman" w:cs="Times New Roman"/>
                <w:color w:val="000000"/>
                <w:sz w:val="24"/>
                <w:szCs w:val="24"/>
                <w:shd w:val="clear" w:color="auto" w:fill="FFFFFF"/>
                <w:lang w:eastAsia="zh-CN"/>
              </w:rPr>
              <w:t xml:space="preserve"> особою (особами), та/</w:t>
            </w:r>
            <w:proofErr w:type="spellStart"/>
            <w:r w:rsidRPr="00164E0E">
              <w:rPr>
                <w:rFonts w:ascii="Times New Roman" w:eastAsia="Times New Roman" w:hAnsi="Times New Roman" w:cs="Times New Roman"/>
                <w:color w:val="000000"/>
                <w:sz w:val="24"/>
                <w:szCs w:val="24"/>
                <w:shd w:val="clear" w:color="auto" w:fill="FFFFFF"/>
                <w:lang w:eastAsia="zh-CN"/>
              </w:rPr>
              <w:t>або</w:t>
            </w:r>
            <w:proofErr w:type="spellEnd"/>
            <w:r w:rsidRPr="00164E0E">
              <w:rPr>
                <w:rFonts w:ascii="Times New Roman" w:eastAsia="Times New Roman" w:hAnsi="Times New Roman" w:cs="Times New Roman"/>
                <w:color w:val="000000"/>
                <w:sz w:val="24"/>
                <w:szCs w:val="24"/>
                <w:shd w:val="clear" w:color="auto" w:fill="FFFFFF"/>
                <w:lang w:eastAsia="zh-CN"/>
              </w:rPr>
              <w:t xml:space="preserve"> з </w:t>
            </w:r>
            <w:proofErr w:type="spellStart"/>
            <w:r w:rsidRPr="00164E0E">
              <w:rPr>
                <w:rFonts w:ascii="Times New Roman" w:eastAsia="Times New Roman" w:hAnsi="Times New Roman" w:cs="Times New Roman"/>
                <w:color w:val="000000"/>
                <w:sz w:val="24"/>
                <w:szCs w:val="24"/>
                <w:shd w:val="clear" w:color="auto" w:fill="FFFFFF"/>
                <w:lang w:eastAsia="zh-CN"/>
              </w:rPr>
              <w:t>керівником</w:t>
            </w:r>
            <w:proofErr w:type="spellEnd"/>
            <w:r w:rsidRPr="00164E0E">
              <w:rPr>
                <w:rFonts w:ascii="Times New Roman" w:eastAsia="Times New Roman" w:hAnsi="Times New Roman" w:cs="Times New Roman"/>
                <w:color w:val="000000"/>
                <w:sz w:val="24"/>
                <w:szCs w:val="24"/>
                <w:shd w:val="clear" w:color="auto" w:fill="FFFFFF"/>
                <w:lang w:eastAsia="zh-CN"/>
              </w:rPr>
              <w:t xml:space="preserve"> </w:t>
            </w:r>
            <w:proofErr w:type="spellStart"/>
            <w:r w:rsidRPr="00164E0E">
              <w:rPr>
                <w:rFonts w:ascii="Times New Roman" w:eastAsia="Times New Roman" w:hAnsi="Times New Roman" w:cs="Times New Roman"/>
                <w:color w:val="000000"/>
                <w:sz w:val="24"/>
                <w:szCs w:val="24"/>
                <w:shd w:val="clear" w:color="auto" w:fill="FFFFFF"/>
                <w:lang w:eastAsia="zh-CN"/>
              </w:rPr>
              <w:t>замовник</w:t>
            </w:r>
            <w:proofErr w:type="spellEnd"/>
            <w:r w:rsidRPr="00164E0E">
              <w:rPr>
                <w:rFonts w:ascii="Times New Roman" w:eastAsia="Times New Roman" w:hAnsi="Times New Roman" w:cs="Times New Roman"/>
                <w:color w:val="000000"/>
                <w:sz w:val="24"/>
                <w:szCs w:val="24"/>
                <w:shd w:val="clear" w:color="auto" w:fill="FFFFFF"/>
                <w:lang w:val="uk-UA" w:eastAsia="zh-CN"/>
              </w:rPr>
              <w:t>а</w:t>
            </w:r>
            <w:r w:rsidRPr="00164E0E">
              <w:rPr>
                <w:rFonts w:ascii="Times New Roman" w:eastAsia="Times New Roman" w:hAnsi="Times New Roman" w:cs="Times New Roman"/>
                <w:color w:val="000000"/>
                <w:sz w:val="24"/>
                <w:szCs w:val="24"/>
                <w:lang w:val="uk-UA" w:eastAsia="zh-CN"/>
              </w:rPr>
              <w:t>;</w:t>
            </w:r>
          </w:p>
          <w:p w14:paraId="3C815382"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486D73C0"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 9 ч. 2 ст. 9 Закону України «Про державну реєстрацію юридичних осіб, фізичних осіб - підприємців та громадських формувань» крім нерезидентів;</w:t>
            </w:r>
          </w:p>
          <w:p w14:paraId="29FE5834"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10) </w:t>
            </w:r>
            <w:r w:rsidRPr="00164E0E">
              <w:rPr>
                <w:rFonts w:ascii="Times New Roman" w:eastAsia="Times New Roman" w:hAnsi="Times New Roman" w:cs="Times New Roman"/>
                <w:color w:val="000000"/>
                <w:sz w:val="24"/>
                <w:szCs w:val="24"/>
                <w:shd w:val="clear" w:color="auto" w:fill="FFFFFF"/>
                <w:lang w:val="uk-UA" w:eastAsia="zh-C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164E0E">
              <w:rPr>
                <w:rFonts w:ascii="Times New Roman" w:eastAsia="Times New Roman" w:hAnsi="Times New Roman" w:cs="Times New Roman"/>
                <w:color w:val="000000"/>
                <w:sz w:val="24"/>
                <w:szCs w:val="24"/>
                <w:lang w:val="uk-UA" w:eastAsia="zh-CN"/>
              </w:rPr>
              <w:t>;</w:t>
            </w:r>
          </w:p>
          <w:p w14:paraId="1D8A995C"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11) учасник процедури закупівлі або кінцевий </w:t>
            </w:r>
            <w:proofErr w:type="spellStart"/>
            <w:r w:rsidRPr="00164E0E">
              <w:rPr>
                <w:rFonts w:ascii="Times New Roman" w:eastAsia="Times New Roman" w:hAnsi="Times New Roman" w:cs="Times New Roman"/>
                <w:color w:val="000000"/>
                <w:sz w:val="24"/>
                <w:szCs w:val="24"/>
                <w:lang w:val="uk-UA" w:eastAsia="zh-CN"/>
              </w:rPr>
              <w:t>бенефіціарний</w:t>
            </w:r>
            <w:proofErr w:type="spellEnd"/>
            <w:r w:rsidRPr="00164E0E">
              <w:rPr>
                <w:rFonts w:ascii="Times New Roman" w:eastAsia="Times New Roman" w:hAnsi="Times New Roman" w:cs="Times New Roman"/>
                <w:color w:val="000000"/>
                <w:sz w:val="24"/>
                <w:szCs w:val="24"/>
                <w:lang w:val="uk-UA" w:eastAsia="zh-CN"/>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w:t>
            </w:r>
            <w:proofErr w:type="spellStart"/>
            <w:r w:rsidRPr="00164E0E">
              <w:rPr>
                <w:rFonts w:ascii="Times New Roman" w:eastAsia="Times New Roman" w:hAnsi="Times New Roman" w:cs="Times New Roman"/>
                <w:color w:val="000000"/>
                <w:sz w:val="24"/>
                <w:szCs w:val="24"/>
                <w:lang w:val="uk-UA" w:eastAsia="zh-CN"/>
              </w:rPr>
              <w:t>закупівель</w:t>
            </w:r>
            <w:proofErr w:type="spellEnd"/>
            <w:r w:rsidRPr="00164E0E">
              <w:rPr>
                <w:rFonts w:ascii="Times New Roman" w:eastAsia="Times New Roman" w:hAnsi="Times New Roman" w:cs="Times New Roman"/>
                <w:color w:val="000000"/>
                <w:sz w:val="24"/>
                <w:szCs w:val="24"/>
                <w:lang w:val="uk-UA" w:eastAsia="zh-CN"/>
              </w:rPr>
              <w:t xml:space="preserve"> товарів, робіт і послуг згідно із Законом України "Про санкції";</w:t>
            </w:r>
          </w:p>
          <w:p w14:paraId="692A296C" w14:textId="77777777"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12) керівник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64E0E">
              <w:rPr>
                <w:rFonts w:ascii="Times New Roman" w:eastAsia="Times New Roman" w:hAnsi="Times New Roman" w:cs="Times New Roman"/>
                <w:color w:val="000000"/>
                <w:sz w:val="24"/>
                <w:szCs w:val="24"/>
                <w:lang w:val="uk-UA" w:eastAsia="zh-CN"/>
              </w:rPr>
              <w:lastRenderedPageBreak/>
              <w:t>використанням дитячої праці чи будь-якими формами торгівлі людьми;</w:t>
            </w:r>
          </w:p>
          <w:p w14:paraId="11840D9F" w14:textId="6D5A61DD" w:rsidR="004B452C" w:rsidRPr="00164E0E" w:rsidRDefault="004B452C" w:rsidP="004B452C">
            <w:pPr>
              <w:widowControl w:val="0"/>
              <w:suppressAutoHyphens/>
              <w:autoSpaceDE w:val="0"/>
              <w:spacing w:after="0" w:line="240" w:lineRule="auto"/>
              <w:ind w:left="33"/>
              <w:jc w:val="both"/>
              <w:rPr>
                <w:rFonts w:ascii="Times New Roman CYR" w:eastAsia="Times New Roman" w:hAnsi="Times New Roman CYR" w:cs="Times New Roman CYR"/>
                <w:sz w:val="24"/>
                <w:szCs w:val="24"/>
                <w:lang w:eastAsia="zh-CN"/>
              </w:rPr>
            </w:pPr>
            <w:proofErr w:type="spellStart"/>
            <w:r w:rsidRPr="00164E0E">
              <w:rPr>
                <w:rFonts w:ascii="Times New Roman CYR" w:eastAsia="Times New Roman" w:hAnsi="Times New Roman CYR" w:cs="Times New Roman CYR"/>
                <w:color w:val="222222"/>
                <w:sz w:val="24"/>
                <w:szCs w:val="24"/>
                <w:shd w:val="clear" w:color="auto" w:fill="FFFFFF"/>
                <w:lang w:eastAsia="zh-CN"/>
              </w:rPr>
              <w:t>Замовник</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може</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прийняти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рішення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про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відмову</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учаснику</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участі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відкритих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торгах та </w:t>
            </w:r>
            <w:proofErr w:type="spellStart"/>
            <w:r w:rsidRPr="00164E0E">
              <w:rPr>
                <w:rFonts w:ascii="Times New Roman CYR" w:eastAsia="Times New Roman" w:hAnsi="Times New Roman CYR" w:cs="Times New Roman CYR"/>
                <w:color w:val="222222"/>
                <w:sz w:val="24"/>
                <w:szCs w:val="24"/>
                <w:shd w:val="clear" w:color="auto" w:fill="FFFFFF"/>
                <w:lang w:eastAsia="zh-CN"/>
              </w:rPr>
              <w:t>відхилити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тендерну</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пропозицію</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учасника</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разі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коли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не </w:t>
            </w:r>
            <w:proofErr w:type="spellStart"/>
            <w:r w:rsidRPr="00164E0E">
              <w:rPr>
                <w:rFonts w:ascii="Times New Roman CYR" w:eastAsia="Times New Roman" w:hAnsi="Times New Roman CYR" w:cs="Times New Roman CYR"/>
                <w:color w:val="222222"/>
                <w:sz w:val="24"/>
                <w:szCs w:val="24"/>
                <w:shd w:val="clear" w:color="auto" w:fill="FFFFFF"/>
                <w:lang w:eastAsia="zh-CN"/>
              </w:rPr>
              <w:t>виконав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свої</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зобов’язання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за </w:t>
            </w:r>
            <w:proofErr w:type="spellStart"/>
            <w:r w:rsidRPr="00164E0E">
              <w:rPr>
                <w:rFonts w:ascii="Times New Roman CYR" w:eastAsia="Times New Roman" w:hAnsi="Times New Roman CYR" w:cs="Times New Roman CYR"/>
                <w:color w:val="222222"/>
                <w:sz w:val="24"/>
                <w:szCs w:val="24"/>
                <w:shd w:val="clear" w:color="auto" w:fill="FFFFFF"/>
                <w:lang w:eastAsia="zh-CN"/>
              </w:rPr>
              <w:t>раніше</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укладеним</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договором про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закупівлю</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із</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цим</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самим </w:t>
            </w:r>
            <w:proofErr w:type="spellStart"/>
            <w:r w:rsidRPr="00164E0E">
              <w:rPr>
                <w:rFonts w:ascii="Times New Roman CYR" w:eastAsia="Times New Roman" w:hAnsi="Times New Roman CYR" w:cs="Times New Roman CYR"/>
                <w:color w:val="222222"/>
                <w:sz w:val="24"/>
                <w:szCs w:val="24"/>
                <w:shd w:val="clear" w:color="auto" w:fill="FFFFFF"/>
                <w:lang w:eastAsia="zh-CN"/>
              </w:rPr>
              <w:t>замовником</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що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призвело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до </w:t>
            </w:r>
            <w:proofErr w:type="spellStart"/>
            <w:r w:rsidRPr="00164E0E">
              <w:rPr>
                <w:rFonts w:ascii="Times New Roman CYR" w:eastAsia="Times New Roman" w:hAnsi="Times New Roman CYR" w:cs="Times New Roman CYR"/>
                <w:color w:val="222222"/>
                <w:sz w:val="24"/>
                <w:szCs w:val="24"/>
                <w:shd w:val="clear" w:color="auto" w:fill="FFFFFF"/>
                <w:lang w:eastAsia="zh-CN"/>
              </w:rPr>
              <w:t>його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дострокового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розірвання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і </w:t>
            </w:r>
            <w:proofErr w:type="spellStart"/>
            <w:r w:rsidRPr="00164E0E">
              <w:rPr>
                <w:rFonts w:ascii="Times New Roman CYR" w:eastAsia="Times New Roman" w:hAnsi="Times New Roman CYR" w:cs="Times New Roman CYR"/>
                <w:color w:val="222222"/>
                <w:sz w:val="24"/>
                <w:szCs w:val="24"/>
                <w:shd w:val="clear" w:color="auto" w:fill="FFFFFF"/>
                <w:lang w:eastAsia="zh-CN"/>
              </w:rPr>
              <w:t>було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застосовано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санкції</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164E0E">
              <w:rPr>
                <w:rFonts w:ascii="Times New Roman CYR" w:eastAsia="Times New Roman" w:hAnsi="Times New Roman CYR" w:cs="Times New Roman CYR"/>
                <w:color w:val="222222"/>
                <w:sz w:val="24"/>
                <w:szCs w:val="24"/>
                <w:shd w:val="clear" w:color="auto" w:fill="FFFFFF"/>
                <w:lang w:eastAsia="zh-CN"/>
              </w:rPr>
              <w:t>вигляді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штрафів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та/</w:t>
            </w:r>
            <w:proofErr w:type="spellStart"/>
            <w:r w:rsidRPr="00164E0E">
              <w:rPr>
                <w:rFonts w:ascii="Times New Roman CYR" w:eastAsia="Times New Roman" w:hAnsi="Times New Roman CYR" w:cs="Times New Roman CYR"/>
                <w:color w:val="222222"/>
                <w:sz w:val="24"/>
                <w:szCs w:val="24"/>
                <w:shd w:val="clear" w:color="auto" w:fill="FFFFFF"/>
                <w:lang w:eastAsia="zh-CN"/>
              </w:rPr>
              <w:t>або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відшкодування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збитків</w:t>
            </w:r>
            <w:proofErr w:type="spellEnd"/>
            <w:r w:rsidRPr="00164E0E">
              <w:rPr>
                <w:rFonts w:ascii="Times New Roman CYR" w:eastAsia="Times New Roman" w:hAnsi="Times New Roman CYR" w:cs="Times New Roman CYR"/>
                <w:color w:val="222222"/>
                <w:sz w:val="24"/>
                <w:szCs w:val="24"/>
                <w:shd w:val="clear" w:color="auto" w:fill="FFFFFF"/>
                <w:lang w:eastAsia="zh-CN"/>
              </w:rPr>
              <w:t>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протягом</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трьох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років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з </w:t>
            </w:r>
            <w:proofErr w:type="spellStart"/>
            <w:r w:rsidRPr="00164E0E">
              <w:rPr>
                <w:rFonts w:ascii="Times New Roman CYR" w:eastAsia="Times New Roman" w:hAnsi="Times New Roman CYR" w:cs="Times New Roman CYR"/>
                <w:color w:val="222222"/>
                <w:sz w:val="24"/>
                <w:szCs w:val="24"/>
                <w:shd w:val="clear" w:color="auto" w:fill="FFFFFF"/>
                <w:lang w:eastAsia="zh-CN"/>
              </w:rPr>
              <w:t>дати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дострокового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розірвання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такого договору.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що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перебуває</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обставинах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зазначених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164E0E">
              <w:rPr>
                <w:rFonts w:ascii="Times New Roman CYR" w:eastAsia="Times New Roman" w:hAnsi="Times New Roman CYR" w:cs="Times New Roman CYR"/>
                <w:color w:val="222222"/>
                <w:sz w:val="24"/>
                <w:szCs w:val="24"/>
                <w:shd w:val="clear" w:color="auto" w:fill="FFFFFF"/>
                <w:lang w:eastAsia="zh-CN"/>
              </w:rPr>
              <w:t>цьому</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абзаці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може</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надати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підтвердження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вжиття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заходів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для </w:t>
            </w:r>
            <w:proofErr w:type="spellStart"/>
            <w:r w:rsidRPr="00164E0E">
              <w:rPr>
                <w:rFonts w:ascii="Times New Roman CYR" w:eastAsia="Times New Roman" w:hAnsi="Times New Roman CYR" w:cs="Times New Roman CYR"/>
                <w:color w:val="222222"/>
                <w:sz w:val="24"/>
                <w:szCs w:val="24"/>
                <w:shd w:val="clear" w:color="auto" w:fill="FFFFFF"/>
                <w:lang w:eastAsia="zh-CN"/>
              </w:rPr>
              <w:t>доведення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своєї</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надійності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незважаючи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на </w:t>
            </w:r>
            <w:proofErr w:type="spellStart"/>
            <w:r w:rsidRPr="00164E0E">
              <w:rPr>
                <w:rFonts w:ascii="Times New Roman CYR" w:eastAsia="Times New Roman" w:hAnsi="Times New Roman CYR" w:cs="Times New Roman CYR"/>
                <w:color w:val="222222"/>
                <w:sz w:val="24"/>
                <w:szCs w:val="24"/>
                <w:shd w:val="clear" w:color="auto" w:fill="FFFFFF"/>
                <w:lang w:eastAsia="zh-CN"/>
              </w:rPr>
              <w:t>наявність</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відповідної</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підстави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для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відмови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участі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у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відкритих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торгах. Для </w:t>
            </w:r>
            <w:proofErr w:type="spellStart"/>
            <w:r w:rsidRPr="00164E0E">
              <w:rPr>
                <w:rFonts w:ascii="Times New Roman CYR" w:eastAsia="Times New Roman" w:hAnsi="Times New Roman CYR" w:cs="Times New Roman CYR"/>
                <w:color w:val="222222"/>
                <w:sz w:val="24"/>
                <w:szCs w:val="24"/>
                <w:shd w:val="clear" w:color="auto" w:fill="FFFFFF"/>
                <w:lang w:eastAsia="zh-CN"/>
              </w:rPr>
              <w:t>цього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суб’єкт</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господарювання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повинен довести, </w:t>
            </w:r>
            <w:proofErr w:type="spellStart"/>
            <w:r w:rsidRPr="00164E0E">
              <w:rPr>
                <w:rFonts w:ascii="Times New Roman CYR" w:eastAsia="Times New Roman" w:hAnsi="Times New Roman CYR" w:cs="Times New Roman CYR"/>
                <w:color w:val="222222"/>
                <w:sz w:val="24"/>
                <w:szCs w:val="24"/>
                <w:shd w:val="clear" w:color="auto" w:fill="FFFFFF"/>
                <w:lang w:eastAsia="zh-CN"/>
              </w:rPr>
              <w:t>що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він</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сплатив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або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зобов’язався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сплатити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відповідні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зобов’язання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та </w:t>
            </w:r>
            <w:proofErr w:type="spellStart"/>
            <w:r w:rsidRPr="00164E0E">
              <w:rPr>
                <w:rFonts w:ascii="Times New Roman CYR" w:eastAsia="Times New Roman" w:hAnsi="Times New Roman CYR" w:cs="Times New Roman CYR"/>
                <w:color w:val="222222"/>
                <w:sz w:val="24"/>
                <w:szCs w:val="24"/>
                <w:shd w:val="clear" w:color="auto" w:fill="FFFFFF"/>
                <w:lang w:eastAsia="zh-CN"/>
              </w:rPr>
              <w:t>відшкодування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завданих</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збитків</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586B1C">
              <w:rPr>
                <w:rFonts w:ascii="Times New Roman CYR" w:eastAsia="Times New Roman" w:hAnsi="Times New Roman CYR" w:cs="Times New Roman CYR"/>
                <w:sz w:val="24"/>
                <w:szCs w:val="24"/>
                <w:shd w:val="clear" w:color="auto" w:fill="FFFFFF"/>
                <w:lang w:eastAsia="zh-CN"/>
              </w:rPr>
              <w:t>Як</w:t>
            </w:r>
            <w:r w:rsidRPr="00164E0E">
              <w:rPr>
                <w:rFonts w:ascii="Times New Roman CYR" w:eastAsia="Times New Roman" w:hAnsi="Times New Roman CYR" w:cs="Times New Roman CYR"/>
                <w:color w:val="222222"/>
                <w:sz w:val="24"/>
                <w:szCs w:val="24"/>
                <w:shd w:val="clear" w:color="auto" w:fill="FFFFFF"/>
                <w:lang w:eastAsia="zh-CN"/>
              </w:rPr>
              <w:t>що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замовник</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вважає</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таке</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підтвердження</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достатнім</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учаснику</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процедури</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не </w:t>
            </w:r>
            <w:proofErr w:type="spellStart"/>
            <w:r w:rsidRPr="00164E0E">
              <w:rPr>
                <w:rFonts w:ascii="Times New Roman CYR" w:eastAsia="Times New Roman" w:hAnsi="Times New Roman CYR" w:cs="Times New Roman CYR"/>
                <w:color w:val="222222"/>
                <w:sz w:val="24"/>
                <w:szCs w:val="24"/>
                <w:shd w:val="clear" w:color="auto" w:fill="FFFFFF"/>
                <w:lang w:eastAsia="zh-CN"/>
              </w:rPr>
              <w:t>може</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бути </w:t>
            </w:r>
            <w:proofErr w:type="spellStart"/>
            <w:r w:rsidRPr="00164E0E">
              <w:rPr>
                <w:rFonts w:ascii="Times New Roman CYR" w:eastAsia="Times New Roman" w:hAnsi="Times New Roman CYR" w:cs="Times New Roman CYR"/>
                <w:color w:val="222222"/>
                <w:sz w:val="24"/>
                <w:szCs w:val="24"/>
                <w:shd w:val="clear" w:color="auto" w:fill="FFFFFF"/>
                <w:lang w:eastAsia="zh-CN"/>
              </w:rPr>
              <w:t>відмовлено</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участі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в </w:t>
            </w:r>
            <w:proofErr w:type="spellStart"/>
            <w:r w:rsidRPr="00164E0E">
              <w:rPr>
                <w:rFonts w:ascii="Times New Roman CYR" w:eastAsia="Times New Roman" w:hAnsi="Times New Roman CYR" w:cs="Times New Roman CYR"/>
                <w:color w:val="222222"/>
                <w:sz w:val="24"/>
                <w:szCs w:val="24"/>
                <w:shd w:val="clear" w:color="auto" w:fill="FFFFFF"/>
                <w:lang w:eastAsia="zh-CN"/>
              </w:rPr>
              <w:t>процедурі</w:t>
            </w:r>
            <w:proofErr w:type="spellEnd"/>
            <w:r w:rsidRPr="00164E0E">
              <w:rPr>
                <w:rFonts w:ascii="Times New Roman CYR" w:eastAsia="Times New Roman" w:hAnsi="Times New Roman CYR" w:cs="Times New Roman CYR"/>
                <w:color w:val="222222"/>
                <w:sz w:val="24"/>
                <w:szCs w:val="24"/>
                <w:shd w:val="clear" w:color="auto" w:fill="FFFFFF"/>
                <w:lang w:eastAsia="zh-CN"/>
              </w:rPr>
              <w:t xml:space="preserve"> </w:t>
            </w:r>
            <w:proofErr w:type="spellStart"/>
            <w:r w:rsidRPr="00164E0E">
              <w:rPr>
                <w:rFonts w:ascii="Times New Roman CYR" w:eastAsia="Times New Roman" w:hAnsi="Times New Roman CYR" w:cs="Times New Roman CYR"/>
                <w:color w:val="222222"/>
                <w:sz w:val="24"/>
                <w:szCs w:val="24"/>
                <w:shd w:val="clear" w:color="auto" w:fill="FFFFFF"/>
                <w:lang w:eastAsia="zh-CN"/>
              </w:rPr>
              <w:t>закупівлі</w:t>
            </w:r>
            <w:proofErr w:type="spellEnd"/>
            <w:r w:rsidRPr="00164E0E">
              <w:rPr>
                <w:rFonts w:ascii="Times New Roman CYR" w:eastAsia="Times New Roman" w:hAnsi="Times New Roman CYR" w:cs="Times New Roman CYR"/>
                <w:color w:val="222222"/>
                <w:sz w:val="24"/>
                <w:szCs w:val="24"/>
                <w:shd w:val="clear" w:color="auto" w:fill="FFFFFF"/>
                <w:lang w:eastAsia="zh-CN"/>
              </w:rPr>
              <w:t>. </w:t>
            </w:r>
            <w:r w:rsidRPr="00164E0E">
              <w:rPr>
                <w:rFonts w:ascii="Times New Roman" w:eastAsia="Times New Roman" w:hAnsi="Times New Roman" w:cs="Times New Roman"/>
                <w:color w:val="000000"/>
                <w:sz w:val="24"/>
                <w:szCs w:val="24"/>
                <w:lang w:val="uk-UA" w:eastAsia="zh-CN"/>
              </w:rPr>
              <w:t xml:space="preserve">У відповідності до ч.3 ст. 22 Закону України «Про публічні закупівлі» </w:t>
            </w:r>
            <w:r w:rsidRPr="00164E0E">
              <w:rPr>
                <w:rFonts w:ascii="Times New Roman" w:eastAsia="Times New Roman" w:hAnsi="Times New Roman" w:cs="Times New Roman"/>
                <w:color w:val="000000"/>
                <w:sz w:val="24"/>
                <w:szCs w:val="24"/>
                <w:shd w:val="clear" w:color="auto" w:fill="FFFFFF"/>
                <w:lang w:val="uk-UA" w:eastAsia="zh-CN"/>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20B4A22" w14:textId="77777777" w:rsidR="004B452C" w:rsidRPr="00164E0E"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64E0E">
              <w:rPr>
                <w:rFonts w:ascii="Times New Roman" w:eastAsia="Times New Roman" w:hAnsi="Times New Roman" w:cs="Times New Roman"/>
                <w:color w:val="000000"/>
                <w:sz w:val="24"/>
                <w:szCs w:val="24"/>
                <w:lang w:val="uk-UA" w:eastAsia="zh-CN"/>
              </w:rPr>
              <w:t xml:space="preserve">Інформацію про спосіб підтвердження відповідності Учасників установленим критеріям і вимогам згідно із законодавством встановлені в </w:t>
            </w:r>
            <w:r w:rsidRPr="00164E0E">
              <w:rPr>
                <w:rFonts w:ascii="Times New Roman" w:eastAsia="Times New Roman" w:hAnsi="Times New Roman" w:cs="Times New Roman"/>
                <w:b/>
                <w:color w:val="000000"/>
                <w:sz w:val="24"/>
                <w:szCs w:val="24"/>
                <w:lang w:val="uk-UA" w:eastAsia="zh-CN"/>
              </w:rPr>
              <w:t>Додатку № 2.</w:t>
            </w:r>
          </w:p>
          <w:p w14:paraId="60B55C59" w14:textId="58ADB666" w:rsidR="004B452C" w:rsidRPr="00164E0E" w:rsidRDefault="004B452C" w:rsidP="004B452C">
            <w:pPr>
              <w:widowControl w:val="0"/>
              <w:spacing w:before="40" w:after="40" w:line="240" w:lineRule="auto"/>
              <w:ind w:firstLine="284"/>
              <w:jc w:val="both"/>
              <w:rPr>
                <w:rFonts w:ascii="Times New Roman" w:eastAsia="Times New Roman" w:hAnsi="Times New Roman"/>
                <w:b/>
                <w:sz w:val="24"/>
                <w:szCs w:val="24"/>
                <w:lang w:val="uk-UA"/>
              </w:rPr>
            </w:pPr>
            <w:r w:rsidRPr="00164E0E">
              <w:rPr>
                <w:rFonts w:ascii="Times New Roman" w:eastAsia="Times New Roman" w:hAnsi="Times New Roman"/>
                <w:b/>
                <w:sz w:val="24"/>
                <w:szCs w:val="24"/>
                <w:lang w:val="uk-UA"/>
              </w:rPr>
              <w:t>Учасники при поданні тендерної пропозиції повинні враховувати норми:</w:t>
            </w:r>
          </w:p>
          <w:p w14:paraId="63E20550" w14:textId="77777777" w:rsidR="004B452C" w:rsidRPr="004D2A7B" w:rsidRDefault="004B452C" w:rsidP="004B452C">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4D2A7B">
              <w:rPr>
                <w:rFonts w:ascii="Times New Roman" w:eastAsia="Times New Roman" w:hAnsi="Times New Roman" w:cs="Times New Roman"/>
                <w:sz w:val="24"/>
                <w:szCs w:val="24"/>
                <w:lang w:val="uk-UA"/>
              </w:rPr>
              <w:t xml:space="preserve">—   </w:t>
            </w:r>
            <w:r w:rsidRPr="004D2A7B">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F2C93E" w14:textId="77777777" w:rsidR="004B452C" w:rsidRPr="004D2A7B" w:rsidRDefault="004B452C" w:rsidP="004B452C">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4D2A7B">
              <w:rPr>
                <w:rFonts w:ascii="Times New Roman" w:eastAsia="Times New Roman" w:hAnsi="Times New Roman" w:cs="Times New Roman"/>
                <w:sz w:val="24"/>
                <w:szCs w:val="24"/>
                <w:lang w:val="uk-UA"/>
              </w:rPr>
              <w:t xml:space="preserve">—   </w:t>
            </w:r>
            <w:r w:rsidRPr="004D2A7B">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1F410B" w14:textId="77777777" w:rsidR="004B452C" w:rsidRPr="004D2A7B" w:rsidRDefault="004B452C" w:rsidP="004B452C">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4"/>
                <w:szCs w:val="24"/>
                <w:lang w:val="uk-UA"/>
              </w:rPr>
            </w:pPr>
            <w:r w:rsidRPr="004D2A7B">
              <w:rPr>
                <w:rFonts w:ascii="Times New Roman" w:eastAsia="Times New Roman" w:hAnsi="Times New Roman" w:cs="Times New Roman"/>
                <w:sz w:val="24"/>
                <w:szCs w:val="24"/>
                <w:lang w:val="uk-UA"/>
              </w:rPr>
              <w:t xml:space="preserve">—   </w:t>
            </w:r>
            <w:r w:rsidRPr="004D2A7B">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11264537" w14:textId="77777777" w:rsidR="004B452C" w:rsidRPr="00F23D9E" w:rsidRDefault="004B452C" w:rsidP="004B452C">
            <w:pPr>
              <w:pStyle w:val="rvps2"/>
              <w:shd w:val="clear" w:color="auto" w:fill="FFFFFF"/>
              <w:spacing w:before="0" w:beforeAutospacing="0" w:after="0" w:afterAutospacing="0"/>
              <w:jc w:val="both"/>
              <w:rPr>
                <w:rFonts w:eastAsia="Times New Roman"/>
                <w:lang w:eastAsia="ru-RU"/>
              </w:rPr>
            </w:pPr>
            <w:r w:rsidRPr="004D2A7B">
              <w:rPr>
                <w:rFonts w:eastAsia="Times New Roman"/>
                <w:lang w:eastAsia="ru-RU"/>
              </w:rPr>
              <w:t xml:space="preserve">А також враховувати, що в Україні </w:t>
            </w:r>
            <w:r w:rsidRPr="004D2A7B">
              <w:rPr>
                <w:rFonts w:eastAsia="Times New Roman"/>
                <w:highlight w:val="white"/>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D2A7B">
              <w:rPr>
                <w:rFonts w:eastAsia="Times New Roman"/>
                <w:highlight w:val="white"/>
                <w:lang w:eastAsia="ru-RU"/>
              </w:rPr>
              <w:t>бенефіціарним</w:t>
            </w:r>
            <w:proofErr w:type="spellEnd"/>
            <w:r w:rsidRPr="004D2A7B">
              <w:rPr>
                <w:rFonts w:eastAsia="Times New Roman"/>
                <w:highlight w:val="white"/>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4D2A7B">
              <w:rPr>
                <w:rFonts w:eastAsia="Times New Roman"/>
                <w:highlight w:val="white"/>
                <w:lang w:eastAsia="ru-RU"/>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w:t>
            </w:r>
            <w:r w:rsidRPr="00F23D9E">
              <w:rPr>
                <w:rFonts w:eastAsia="Times New Roman"/>
                <w:lang w:eastAsia="ru-RU"/>
              </w:rPr>
              <w:t>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B5E17EE" w14:textId="24A6F9E9" w:rsidR="004B452C" w:rsidRPr="00F23D9E" w:rsidRDefault="004B452C" w:rsidP="004B452C">
            <w:pPr>
              <w:pStyle w:val="rvps2"/>
              <w:shd w:val="clear" w:color="auto" w:fill="FFFFFF"/>
              <w:spacing w:before="0" w:beforeAutospacing="0" w:after="0" w:afterAutospacing="0"/>
              <w:jc w:val="both"/>
            </w:pPr>
            <w:r w:rsidRPr="00F23D9E">
              <w:t xml:space="preserve">На </w:t>
            </w:r>
            <w:proofErr w:type="spellStart"/>
            <w:r w:rsidRPr="00F23D9E">
              <w:t>підвердження</w:t>
            </w:r>
            <w:proofErr w:type="spellEnd"/>
            <w:r w:rsidRPr="00F23D9E">
              <w:t xml:space="preserve"> дотримання вищезазначеного законодавства надається гарантійний лист щодо дотримання чинного законодавства України.</w:t>
            </w:r>
          </w:p>
          <w:p w14:paraId="77199F8E" w14:textId="34CE160B" w:rsidR="004B452C" w:rsidRPr="009335D7" w:rsidRDefault="004B452C" w:rsidP="004B452C">
            <w:pPr>
              <w:spacing w:after="0" w:line="240" w:lineRule="auto"/>
              <w:ind w:firstLine="284"/>
              <w:jc w:val="both"/>
              <w:rPr>
                <w:rFonts w:ascii="Times New Roman" w:eastAsia="Times New Roman" w:hAnsi="Times New Roman"/>
                <w:lang w:val="uk-UA"/>
              </w:rPr>
            </w:pPr>
            <w:r w:rsidRPr="00F23D9E">
              <w:rPr>
                <w:rFonts w:ascii="Times New Roman" w:eastAsia="Times New Roman" w:hAnsi="Times New Roman"/>
                <w:sz w:val="24"/>
                <w:szCs w:val="24"/>
                <w:lang w:val="uk-UA"/>
              </w:rPr>
              <w:t xml:space="preserve">У випадку не врахування учасником під час подання </w:t>
            </w:r>
            <w:r w:rsidRPr="00F23D9E">
              <w:rPr>
                <w:rFonts w:ascii="Times New Roman" w:hAnsi="Times New Roman"/>
                <w:sz w:val="24"/>
                <w:szCs w:val="24"/>
                <w:lang w:val="uk-UA" w:eastAsia="uk-UA"/>
              </w:rPr>
              <w:t>тендерної</w:t>
            </w:r>
            <w:r w:rsidRPr="00F23D9E">
              <w:rPr>
                <w:rFonts w:ascii="Times New Roman" w:eastAsia="Times New Roman" w:hAnsi="Times New Roman"/>
                <w:sz w:val="24"/>
                <w:szCs w:val="24"/>
                <w:lang w:val="uk-UA"/>
              </w:rPr>
              <w:t xml:space="preserve"> пропозиції, зокрема невідповідність учасника чи товар</w:t>
            </w:r>
            <w:r w:rsidRPr="00164E0E">
              <w:rPr>
                <w:rFonts w:ascii="Times New Roman" w:eastAsia="Times New Roman" w:hAnsi="Times New Roman"/>
                <w:sz w:val="24"/>
                <w:szCs w:val="24"/>
                <w:lang w:val="uk-UA"/>
              </w:rPr>
              <w:t>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Постанови КМУ № 1178.</w:t>
            </w:r>
          </w:p>
        </w:tc>
      </w:tr>
      <w:tr w:rsidR="004B452C" w:rsidRPr="008166FB" w14:paraId="14264820" w14:textId="77777777" w:rsidTr="00A71336">
        <w:trPr>
          <w:trHeight w:val="834"/>
          <w:jc w:val="center"/>
        </w:trPr>
        <w:tc>
          <w:tcPr>
            <w:tcW w:w="2405" w:type="dxa"/>
            <w:vAlign w:val="center"/>
          </w:tcPr>
          <w:p w14:paraId="1853FF9E" w14:textId="7D7256D2"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lastRenderedPageBreak/>
              <w:t>6. Інформація про технічні, якісні та кількісні характеристики предмета закупівлі</w:t>
            </w:r>
          </w:p>
        </w:tc>
        <w:tc>
          <w:tcPr>
            <w:tcW w:w="7655" w:type="dxa"/>
            <w:shd w:val="clear" w:color="auto" w:fill="auto"/>
            <w:vAlign w:val="center"/>
          </w:tcPr>
          <w:p w14:paraId="5BEE276D" w14:textId="4A668CDE" w:rsidR="004B452C" w:rsidRPr="004D2A7B" w:rsidRDefault="004B452C" w:rsidP="004B452C">
            <w:pPr>
              <w:pStyle w:val="11"/>
              <w:widowControl w:val="0"/>
              <w:shd w:val="clear" w:color="auto" w:fill="FFFFFF"/>
              <w:spacing w:line="240" w:lineRule="auto"/>
              <w:jc w:val="both"/>
              <w:rPr>
                <w:rFonts w:ascii="Times New Roman" w:hAnsi="Times New Roman" w:cs="Times New Roman"/>
                <w:color w:val="auto"/>
                <w:sz w:val="24"/>
                <w:szCs w:val="24"/>
                <w:lang w:val="uk-UA"/>
              </w:rPr>
            </w:pPr>
            <w:r w:rsidRPr="004D2A7B">
              <w:rPr>
                <w:rFonts w:ascii="Times New Roman" w:hAnsi="Times New Roman" w:cs="Times New Roman"/>
                <w:color w:val="auto"/>
                <w:sz w:val="24"/>
                <w:szCs w:val="24"/>
                <w:lang w:val="uk-UA"/>
              </w:rPr>
              <w:t xml:space="preserve">Інформація щодо необхідних технічних, якісних та кількісних характеристик предмета закупівлі зазначена у Додатку № 3 до цієї тендерної документації. </w:t>
            </w:r>
          </w:p>
          <w:p w14:paraId="5A6B5989" w14:textId="531AAB25" w:rsidR="004B452C" w:rsidRPr="00F23D9E" w:rsidRDefault="004B452C" w:rsidP="004B452C">
            <w:pPr>
              <w:pStyle w:val="11"/>
              <w:widowControl w:val="0"/>
              <w:shd w:val="clear" w:color="auto" w:fill="FFFFFF"/>
              <w:spacing w:line="240" w:lineRule="auto"/>
              <w:jc w:val="both"/>
              <w:rPr>
                <w:rFonts w:ascii="Times New Roman" w:hAnsi="Times New Roman" w:cs="Times New Roman"/>
                <w:color w:val="auto"/>
                <w:sz w:val="24"/>
                <w:szCs w:val="24"/>
                <w:lang w:val="uk-UA"/>
              </w:rPr>
            </w:pPr>
            <w:r w:rsidRPr="004D2A7B">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Pr>
                <w:rFonts w:ascii="Times New Roman" w:hAnsi="Times New Roman" w:cs="Times New Roman"/>
                <w:color w:val="auto"/>
                <w:sz w:val="24"/>
                <w:szCs w:val="24"/>
                <w:lang w:val="uk-UA"/>
              </w:rPr>
              <w:t>півлі, установле</w:t>
            </w:r>
            <w:r w:rsidRPr="00F23D9E">
              <w:rPr>
                <w:rFonts w:ascii="Times New Roman" w:hAnsi="Times New Roman" w:cs="Times New Roman"/>
                <w:color w:val="auto"/>
                <w:sz w:val="24"/>
                <w:szCs w:val="24"/>
                <w:lang w:val="uk-UA"/>
              </w:rPr>
              <w:t>ним замовником та ліцензію із провадження господарської діяльності з будівництва об’єктів, що за класом наслідків (відповідальності) належать до об’єктів не нижче класу наслідків СС2 на такі види робіт: виконання пусконалагоджувальних робіт (електротехнічних пристроїв), монтаж внутрішніх інженерних мереж, систем, приладів і засобів вимірювання, іншого обладнання (засобів автоматизації і контрольно – вимірювальних приладів, зв’язку, сигналізації, радіо, телебачення, інформаційних мереж) та монтаж зовнішніх інженерних мереж, систем, приладів і засобів вимірювання, іншого обладнання (зв’язку, сигналізації, радіо, телебачення, інформаційних мереж).</w:t>
            </w:r>
          </w:p>
          <w:p w14:paraId="15316673" w14:textId="77777777" w:rsidR="004B452C" w:rsidRPr="00F23D9E" w:rsidRDefault="004B452C" w:rsidP="004B452C">
            <w:pPr>
              <w:spacing w:after="0" w:line="240" w:lineRule="auto"/>
              <w:ind w:right="57"/>
              <w:jc w:val="both"/>
              <w:rPr>
                <w:rFonts w:ascii="Times New Roman" w:eastAsia="Times New Roman" w:hAnsi="Times New Roman" w:cs="Times New Roman"/>
                <w:sz w:val="24"/>
                <w:szCs w:val="24"/>
                <w:lang w:val="uk-UA"/>
              </w:rPr>
            </w:pPr>
            <w:r w:rsidRPr="00F23D9E">
              <w:rPr>
                <w:rFonts w:ascii="Times New Roman" w:eastAsia="Times New Roman" w:hAnsi="Times New Roman" w:cs="Times New Roman"/>
                <w:sz w:val="24"/>
                <w:szCs w:val="24"/>
                <w:lang w:val="uk-UA"/>
              </w:rPr>
              <w:t xml:space="preserve">Учасник при розрахунку ціни тендерної пропозиції включає в ціну тендерної пропозиції всі витрати, понесені ним у процесі підготовки тендерної пропозиції з урахуванням всіх податків і зборів (в тому числі податку на додану вартість (ПДВ), у разі якщо учасник є платником ПДВ), послуг з </w:t>
            </w:r>
            <w:proofErr w:type="spellStart"/>
            <w:r w:rsidRPr="00F23D9E">
              <w:rPr>
                <w:rFonts w:ascii="Times New Roman" w:eastAsia="Times New Roman" w:hAnsi="Times New Roman" w:cs="Times New Roman"/>
                <w:sz w:val="24"/>
                <w:szCs w:val="24"/>
                <w:lang w:val="uk-UA"/>
              </w:rPr>
              <w:t>транспртування</w:t>
            </w:r>
            <w:proofErr w:type="spellEnd"/>
            <w:r w:rsidRPr="00F23D9E">
              <w:rPr>
                <w:rFonts w:ascii="Times New Roman" w:eastAsia="Times New Roman" w:hAnsi="Times New Roman" w:cs="Times New Roman"/>
                <w:sz w:val="24"/>
                <w:szCs w:val="24"/>
                <w:lang w:val="uk-UA"/>
              </w:rPr>
              <w:t>, підключення, встановлення та налаштування, що сплачуються або мають бути сплачені про що надається гарантійний лист.</w:t>
            </w:r>
          </w:p>
          <w:p w14:paraId="5F03647B" w14:textId="1EFA48B5" w:rsidR="004B452C" w:rsidRPr="00F23D9E" w:rsidRDefault="004B452C" w:rsidP="004B452C">
            <w:pPr>
              <w:spacing w:after="0" w:line="240" w:lineRule="auto"/>
              <w:ind w:right="57"/>
              <w:jc w:val="both"/>
              <w:rPr>
                <w:rFonts w:ascii="Times New Roman" w:eastAsia="Times New Roman" w:hAnsi="Times New Roman" w:cs="Times New Roman"/>
                <w:sz w:val="24"/>
                <w:szCs w:val="24"/>
                <w:lang w:val="uk-UA"/>
              </w:rPr>
            </w:pPr>
            <w:r w:rsidRPr="00F23D9E">
              <w:rPr>
                <w:rFonts w:ascii="Times New Roman" w:eastAsia="Times New Roman" w:hAnsi="Times New Roman" w:cs="Times New Roman"/>
                <w:sz w:val="24"/>
                <w:szCs w:val="24"/>
                <w:lang w:val="uk-UA"/>
              </w:rPr>
              <w:t xml:space="preserve">Учасники процедури закупівлі на підтвердження цінової (тендерної) пропозиції до кінцевого строку подання тендерних пропозицій надають, відповідно до своєї початкової ціни інформацію про обсяг та перелік всіх видів робіт, зазначених у Технічному завданні Додатку № 3 (у форматі </w:t>
            </w:r>
            <w:proofErr w:type="spellStart"/>
            <w:r w:rsidRPr="00F23D9E">
              <w:rPr>
                <w:rFonts w:ascii="Times New Roman" w:eastAsia="Times New Roman" w:hAnsi="Times New Roman" w:cs="Times New Roman"/>
                <w:sz w:val="24"/>
                <w:szCs w:val="24"/>
                <w:lang w:val="uk-UA"/>
              </w:rPr>
              <w:t>pdf</w:t>
            </w:r>
            <w:proofErr w:type="spellEnd"/>
            <w:r w:rsidRPr="00F23D9E">
              <w:rPr>
                <w:rFonts w:ascii="Times New Roman" w:eastAsia="Times New Roman" w:hAnsi="Times New Roman" w:cs="Times New Roman"/>
                <w:sz w:val="24"/>
                <w:szCs w:val="24"/>
                <w:lang w:val="uk-UA"/>
              </w:rPr>
              <w:t>), а саме кошторисну документацію.</w:t>
            </w:r>
          </w:p>
          <w:p w14:paraId="6504DFCE" w14:textId="1DF77250" w:rsidR="004B452C" w:rsidRPr="00F23D9E" w:rsidRDefault="004B452C" w:rsidP="004B452C">
            <w:pPr>
              <w:spacing w:after="0" w:line="240" w:lineRule="auto"/>
              <w:jc w:val="both"/>
              <w:rPr>
                <w:rFonts w:ascii="Times New Roman" w:eastAsia="Calibri" w:hAnsi="Times New Roman" w:cs="Times New Roman"/>
                <w:noProof/>
                <w:sz w:val="24"/>
                <w:szCs w:val="24"/>
                <w:lang w:val="uk-UA" w:eastAsia="uk-UA"/>
              </w:rPr>
            </w:pPr>
            <w:r w:rsidRPr="00F23D9E">
              <w:rPr>
                <w:rFonts w:ascii="Times New Roman" w:eastAsia="Calibri" w:hAnsi="Times New Roman" w:cs="Times New Roman"/>
                <w:noProof/>
                <w:sz w:val="24"/>
                <w:szCs w:val="24"/>
                <w:lang w:val="uk-UA" w:eastAsia="uk-UA"/>
              </w:rPr>
              <w:t xml:space="preserve">Кошторисна документація, </w:t>
            </w:r>
            <w:r w:rsidRPr="00F23D9E">
              <w:rPr>
                <w:rFonts w:ascii="Times New Roman" w:eastAsia="Times New Roman" w:hAnsi="Times New Roman" w:cs="Times New Roman"/>
                <w:sz w:val="24"/>
                <w:lang w:val="uk-UA" w:bidi="ru-RU"/>
              </w:rPr>
              <w:t xml:space="preserve">що повинна бути складена відповідно до Кошторисних норм України «Настанова з визначення вартості будівництва» із застосуванням програмного комплексу АВК-5 або у програмному комплексі, який взаємодіє з ним в частині передачі кошторисної документації з наданням ліцензії на програмний комплекс, у якому буде розроблена кошторисна документація, завірена підписом інженера-кошторисника у частині кошторисної документації (надати кваліфікаційний сертифікат інженера – проектувальника в частині кошторисної документації, документ(-и) щодо отримання ним </w:t>
            </w:r>
            <w:r w:rsidRPr="00F23D9E">
              <w:rPr>
                <w:rFonts w:ascii="Times New Roman" w:eastAsia="Times New Roman" w:hAnsi="Times New Roman" w:cs="Times New Roman"/>
                <w:sz w:val="24"/>
                <w:lang w:val="uk-UA" w:bidi="ru-RU"/>
              </w:rPr>
              <w:lastRenderedPageBreak/>
              <w:t>відповідної освіти та кваліфікації (сертифікат/свідоцтво/диплом) та  сертифікат/свідоцтво/диплом про проходження навчання програмного комплексу АВК (або іншої спеціалізованої програми для розробки кошторисної документації), та документи, що підтверджують його працевлаштування (копія наказу, або копія трудової книжки, або копія трудового договору, або копія цивільно – правового договору чи угоди)), у складі:</w:t>
            </w:r>
          </w:p>
          <w:p w14:paraId="47213038" w14:textId="0069BB11" w:rsidR="004B452C" w:rsidRPr="00F23D9E" w:rsidRDefault="004B452C" w:rsidP="004B452C">
            <w:pPr>
              <w:spacing w:after="0" w:line="240" w:lineRule="auto"/>
              <w:ind w:left="720"/>
              <w:jc w:val="both"/>
              <w:rPr>
                <w:rFonts w:ascii="Times New Roman" w:eastAsia="Times New Roman" w:hAnsi="Times New Roman" w:cs="Times New Roman"/>
                <w:sz w:val="24"/>
                <w:lang w:val="uk-UA" w:bidi="ru-RU"/>
              </w:rPr>
            </w:pPr>
            <w:r w:rsidRPr="00F23D9E">
              <w:rPr>
                <w:rFonts w:ascii="Times New Roman" w:eastAsia="Times New Roman" w:hAnsi="Times New Roman" w:cs="Times New Roman"/>
                <w:sz w:val="24"/>
                <w:lang w:val="uk-UA" w:bidi="ru-RU"/>
              </w:rPr>
              <w:t>- Договірна ціна (динамічна) з пояснювальною запискою;</w:t>
            </w:r>
          </w:p>
          <w:p w14:paraId="5F43B0E1" w14:textId="5F5DF0E6" w:rsidR="004B452C" w:rsidRPr="00F23D9E" w:rsidRDefault="004B452C" w:rsidP="004B452C">
            <w:pPr>
              <w:widowControl w:val="0"/>
              <w:tabs>
                <w:tab w:val="left" w:pos="851"/>
              </w:tabs>
              <w:autoSpaceDE w:val="0"/>
              <w:autoSpaceDN w:val="0"/>
              <w:spacing w:after="0" w:line="240" w:lineRule="auto"/>
              <w:ind w:left="709"/>
              <w:jc w:val="both"/>
              <w:rPr>
                <w:rFonts w:ascii="Times New Roman" w:eastAsia="Times New Roman" w:hAnsi="Times New Roman" w:cs="Times New Roman"/>
                <w:sz w:val="24"/>
                <w:lang w:val="uk-UA" w:bidi="ru-RU"/>
              </w:rPr>
            </w:pPr>
            <w:r w:rsidRPr="00F23D9E">
              <w:rPr>
                <w:rFonts w:ascii="Times New Roman" w:eastAsia="Times New Roman" w:hAnsi="Times New Roman" w:cs="Times New Roman"/>
                <w:sz w:val="24"/>
                <w:lang w:val="uk-UA" w:bidi="ru-RU"/>
              </w:rPr>
              <w:t>- Локальні кошториси;</w:t>
            </w:r>
          </w:p>
          <w:p w14:paraId="42E58E17" w14:textId="00FD8BF6" w:rsidR="004B452C" w:rsidRPr="00F23D9E" w:rsidRDefault="004B452C" w:rsidP="004B452C">
            <w:pPr>
              <w:widowControl w:val="0"/>
              <w:tabs>
                <w:tab w:val="left" w:pos="851"/>
              </w:tabs>
              <w:autoSpaceDE w:val="0"/>
              <w:autoSpaceDN w:val="0"/>
              <w:spacing w:after="0" w:line="240" w:lineRule="auto"/>
              <w:ind w:left="709"/>
              <w:jc w:val="both"/>
              <w:rPr>
                <w:rFonts w:ascii="Times New Roman" w:eastAsia="Times New Roman" w:hAnsi="Times New Roman" w:cs="Times New Roman"/>
                <w:sz w:val="24"/>
                <w:lang w:val="uk-UA" w:bidi="ru-RU"/>
              </w:rPr>
            </w:pPr>
            <w:r w:rsidRPr="00F23D9E">
              <w:rPr>
                <w:rFonts w:ascii="Times New Roman" w:eastAsia="Times New Roman" w:hAnsi="Times New Roman" w:cs="Times New Roman"/>
                <w:sz w:val="24"/>
                <w:lang w:val="uk-UA" w:bidi="ru-RU"/>
              </w:rPr>
              <w:t>- Підсумкову відомість ресурсів;</w:t>
            </w:r>
          </w:p>
          <w:p w14:paraId="14E646BA" w14:textId="078CEC1E" w:rsidR="004B452C" w:rsidRPr="00F23D9E" w:rsidRDefault="004B452C" w:rsidP="004B452C">
            <w:pPr>
              <w:spacing w:after="0" w:line="240" w:lineRule="auto"/>
              <w:ind w:left="709"/>
              <w:jc w:val="both"/>
              <w:rPr>
                <w:rFonts w:ascii="Times New Roman" w:eastAsia="Times New Roman" w:hAnsi="Times New Roman" w:cs="Times New Roman"/>
                <w:sz w:val="24"/>
                <w:lang w:val="uk-UA" w:bidi="ru-RU"/>
              </w:rPr>
            </w:pPr>
            <w:r w:rsidRPr="00F23D9E">
              <w:rPr>
                <w:rFonts w:ascii="Times New Roman" w:eastAsia="Times New Roman" w:hAnsi="Times New Roman" w:cs="Times New Roman"/>
                <w:sz w:val="24"/>
                <w:lang w:val="uk-UA" w:bidi="ru-RU"/>
              </w:rPr>
              <w:t>- Дефектні акти.</w:t>
            </w:r>
          </w:p>
          <w:p w14:paraId="0266FC56" w14:textId="444AF86A" w:rsidR="004B452C" w:rsidRPr="00F23D9E" w:rsidRDefault="004B452C" w:rsidP="004B452C">
            <w:pPr>
              <w:spacing w:after="0" w:line="240" w:lineRule="auto"/>
              <w:ind w:right="57"/>
              <w:jc w:val="both"/>
              <w:rPr>
                <w:rFonts w:ascii="Times New Roman" w:eastAsia="Times New Roman" w:hAnsi="Times New Roman" w:cs="Times New Roman"/>
                <w:sz w:val="24"/>
                <w:szCs w:val="24"/>
                <w:lang w:val="uk-UA"/>
              </w:rPr>
            </w:pPr>
            <w:r w:rsidRPr="00F23D9E">
              <w:rPr>
                <w:rFonts w:ascii="Times New Roman" w:eastAsia="Times New Roman" w:hAnsi="Times New Roman" w:cs="Times New Roman"/>
                <w:sz w:val="24"/>
                <w:szCs w:val="24"/>
                <w:lang w:val="uk-UA"/>
              </w:rPr>
              <w:t>В кінці кожного з вказаних документів обов’язково повинні бути підпис та відтиск печатки представника (керівника) учасника (у разі наявності печатки) та підпис і відтиск печатки сертифікованого інженера-проектувальника в частині кошторисної документації.</w:t>
            </w:r>
          </w:p>
          <w:p w14:paraId="7273D7DD" w14:textId="156750EF" w:rsidR="004B452C" w:rsidRPr="00F23D9E" w:rsidRDefault="004B452C" w:rsidP="004B452C">
            <w:pPr>
              <w:spacing w:after="0" w:line="240" w:lineRule="auto"/>
              <w:ind w:right="57"/>
              <w:jc w:val="both"/>
              <w:rPr>
                <w:rFonts w:ascii="Times New Roman" w:eastAsia="Times New Roman" w:hAnsi="Times New Roman" w:cs="Times New Roman"/>
                <w:lang w:val="uk-UA"/>
              </w:rPr>
            </w:pPr>
            <w:r w:rsidRPr="00F23D9E">
              <w:rPr>
                <w:rFonts w:ascii="Times New Roman" w:eastAsia="Times New Roman" w:hAnsi="Times New Roman" w:cs="Times New Roman"/>
                <w:lang w:val="uk-UA"/>
              </w:rPr>
              <w:t xml:space="preserve">Технічні, якісні характеристики предмета закупівлі передбачають необхідність застосування заходів із захисту довкілля, про що подати письмове підтвердження у </w:t>
            </w:r>
            <w:proofErr w:type="spellStart"/>
            <w:r w:rsidRPr="00F23D9E">
              <w:rPr>
                <w:rFonts w:ascii="Times New Roman" w:eastAsia="Times New Roman" w:hAnsi="Times New Roman" w:cs="Times New Roman"/>
                <w:lang w:val="uk-UA"/>
              </w:rPr>
              <w:t>прoпoзиції</w:t>
            </w:r>
            <w:proofErr w:type="spellEnd"/>
            <w:r w:rsidRPr="00F23D9E">
              <w:rPr>
                <w:rFonts w:ascii="Times New Roman" w:eastAsia="Times New Roman" w:hAnsi="Times New Roman" w:cs="Times New Roman"/>
                <w:lang w:val="uk-UA"/>
              </w:rPr>
              <w:t>, та  сертифікат ISO 14001:2015 або ДСТУ ISO 14001:2015 (ISO 14001:2015) «Системи екологічного управління. Вимоги та настанови щодо застосування» щодо встановлення систем пожежної сигналізації, оповіщення про пожежу, введення даних систем в експлуатацію, виданий органом сертифікації Учаснику разом зі звітом аудиту.</w:t>
            </w:r>
          </w:p>
          <w:p w14:paraId="6356CDE9" w14:textId="2B5BDB84" w:rsidR="004B452C" w:rsidRPr="00605EDF" w:rsidRDefault="004B452C" w:rsidP="004B452C">
            <w:pPr>
              <w:spacing w:after="0" w:line="240" w:lineRule="auto"/>
              <w:ind w:right="57"/>
              <w:jc w:val="both"/>
              <w:rPr>
                <w:rFonts w:ascii="Times New Roman" w:eastAsia="Times New Roman" w:hAnsi="Times New Roman" w:cs="Times New Roman"/>
                <w:sz w:val="24"/>
                <w:szCs w:val="24"/>
                <w:lang w:val="uk-UA"/>
              </w:rPr>
            </w:pPr>
            <w:r w:rsidRPr="00F23D9E">
              <w:rPr>
                <w:rFonts w:ascii="Times New Roman" w:eastAsia="Times New Roman" w:hAnsi="Times New Roman" w:cs="Times New Roman"/>
                <w:sz w:val="24"/>
                <w:szCs w:val="24"/>
                <w:lang w:val="uk-UA"/>
              </w:rPr>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Подати в пропозиції орієнтовний план виконання робіт, надання послуг.</w:t>
            </w:r>
          </w:p>
        </w:tc>
      </w:tr>
      <w:tr w:rsidR="004B452C" w:rsidRPr="000A55EB" w14:paraId="6C7DCBD0" w14:textId="77777777" w:rsidTr="00F77EE7">
        <w:trPr>
          <w:trHeight w:val="520"/>
          <w:jc w:val="center"/>
        </w:trPr>
        <w:tc>
          <w:tcPr>
            <w:tcW w:w="2405" w:type="dxa"/>
            <w:vAlign w:val="center"/>
          </w:tcPr>
          <w:p w14:paraId="1BA9BD5B" w14:textId="77777777"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lastRenderedPageBreak/>
              <w:t>7. Інформація про субпідрядника /співвиконавця (у випадку закупівлі робіт чи послуг)</w:t>
            </w:r>
          </w:p>
        </w:tc>
        <w:tc>
          <w:tcPr>
            <w:tcW w:w="7655" w:type="dxa"/>
            <w:vAlign w:val="center"/>
          </w:tcPr>
          <w:p w14:paraId="0E5013E1" w14:textId="77777777" w:rsidR="004B452C" w:rsidRPr="00605EDF"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05EDF">
              <w:rPr>
                <w:rFonts w:ascii="Times New Roman" w:eastAsia="Times New Roman" w:hAnsi="Times New Roman" w:cs="Times New Roman"/>
                <w:color w:val="000000"/>
                <w:sz w:val="24"/>
                <w:szCs w:val="24"/>
                <w:lang w:val="uk-UA" w:eastAsia="zh-CN"/>
              </w:rPr>
              <w:t>Якщо для закупівлі робіт або послуг Замовник встановлює кваліфікаційний критерій такий як наявність обладнання, матеріально-технічної бази, та/або сертифікатів ДСТУ ISO/ ДСТУ EN ISO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Учасник має право залучати субпідрядну організацію у випадках передбачених Законом України «Про публічні закупівлі» та Господарським кодексом.</w:t>
            </w:r>
          </w:p>
          <w:p w14:paraId="31174866" w14:textId="77777777" w:rsidR="004B452C" w:rsidRPr="00605EDF"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605EDF">
              <w:rPr>
                <w:rFonts w:ascii="Times New Roman" w:eastAsia="Times New Roman" w:hAnsi="Times New Roman" w:cs="Times New Roman"/>
                <w:color w:val="000000"/>
                <w:sz w:val="24"/>
                <w:szCs w:val="24"/>
                <w:lang w:val="uk-UA" w:eastAsia="zh-CN"/>
              </w:rPr>
              <w:t>У разі залучення субпідрядників/співвиконавців Учасник в тендерній пропозиції обов’язково вказує повне найменування та місцезнаходження щодо кожного суб’єкта господарювання, якого він планує залучати до виконання робіт чи послуг.</w:t>
            </w:r>
          </w:p>
          <w:p w14:paraId="59D21BB5" w14:textId="65414A98" w:rsidR="004B452C" w:rsidRPr="00BB16B8" w:rsidRDefault="004B452C" w:rsidP="004B452C">
            <w:pPr>
              <w:pStyle w:val="11"/>
              <w:widowControl w:val="0"/>
              <w:shd w:val="clear" w:color="auto" w:fill="FFFFFF"/>
              <w:spacing w:line="240" w:lineRule="auto"/>
              <w:ind w:right="113"/>
              <w:jc w:val="both"/>
              <w:rPr>
                <w:rFonts w:ascii="Times New Roman" w:hAnsi="Times New Roman" w:cs="Times New Roman"/>
                <w:lang w:val="uk-UA"/>
              </w:rPr>
            </w:pPr>
            <w:r w:rsidRPr="00E4447A">
              <w:rPr>
                <w:rFonts w:ascii="Times New Roman" w:hAnsi="Times New Roman" w:cs="Times New Roman"/>
                <w:sz w:val="24"/>
                <w:szCs w:val="24"/>
                <w:shd w:val="clear" w:color="auto" w:fill="FFFFFF"/>
                <w:lang w:val="uk-UA" w:eastAsia="zh-CN"/>
              </w:rPr>
              <w:t xml:space="preserve">У разі залучення Учасником </w:t>
            </w:r>
            <w:proofErr w:type="spellStart"/>
            <w:r w:rsidRPr="00E4447A">
              <w:rPr>
                <w:rFonts w:ascii="Times New Roman" w:hAnsi="Times New Roman" w:cs="Times New Roman"/>
                <w:sz w:val="24"/>
                <w:szCs w:val="24"/>
                <w:shd w:val="clear" w:color="auto" w:fill="FFFFFF"/>
                <w:lang w:val="uk-UA" w:eastAsia="zh-CN"/>
              </w:rPr>
              <w:t>потужностей</w:t>
            </w:r>
            <w:proofErr w:type="spellEnd"/>
            <w:r w:rsidRPr="00E4447A">
              <w:rPr>
                <w:rFonts w:ascii="Times New Roman" w:hAnsi="Times New Roman" w:cs="Times New Roman"/>
                <w:sz w:val="24"/>
                <w:szCs w:val="24"/>
                <w:shd w:val="clear" w:color="auto" w:fill="FFFFFF"/>
                <w:lang w:val="uk-UA" w:eastAsia="zh-CN"/>
              </w:rPr>
              <w:t xml:space="preserve">  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зобов'язання,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r w:rsidRPr="00605EDF">
              <w:rPr>
                <w:rFonts w:ascii="Times New Roman" w:hAnsi="Times New Roman" w:cs="Times New Roman"/>
                <w:sz w:val="24"/>
                <w:szCs w:val="24"/>
                <w:shd w:val="clear" w:color="auto" w:fill="FFFFFF"/>
                <w:lang w:val="uk-UA" w:eastAsia="zh-CN"/>
              </w:rPr>
              <w:t xml:space="preserve">  </w:t>
            </w:r>
          </w:p>
        </w:tc>
      </w:tr>
      <w:tr w:rsidR="004B452C" w:rsidRPr="00177C05" w14:paraId="48E7D6E7" w14:textId="77777777" w:rsidTr="00F77EE7">
        <w:trPr>
          <w:trHeight w:val="520"/>
          <w:jc w:val="center"/>
        </w:trPr>
        <w:tc>
          <w:tcPr>
            <w:tcW w:w="2405" w:type="dxa"/>
            <w:vAlign w:val="center"/>
          </w:tcPr>
          <w:p w14:paraId="3100DB55" w14:textId="77777777"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8. Унесення змін або відкликання тендерної пропозиції учасником</w:t>
            </w:r>
          </w:p>
        </w:tc>
        <w:tc>
          <w:tcPr>
            <w:tcW w:w="7655" w:type="dxa"/>
            <w:vAlign w:val="center"/>
          </w:tcPr>
          <w:p w14:paraId="7904D18C" w14:textId="17955CD4" w:rsidR="004B452C" w:rsidRPr="00E4447A" w:rsidRDefault="004B452C" w:rsidP="004B452C">
            <w:pPr>
              <w:spacing w:after="0" w:line="240" w:lineRule="auto"/>
              <w:jc w:val="both"/>
              <w:rPr>
                <w:rFonts w:ascii="Times New Roman" w:eastAsia="Times New Roman" w:hAnsi="Times New Roman" w:cs="Times New Roman"/>
                <w:sz w:val="24"/>
                <w:szCs w:val="24"/>
                <w:lang w:val="uk-UA"/>
              </w:rPr>
            </w:pPr>
            <w:r w:rsidRPr="00E4447A">
              <w:rPr>
                <w:rFonts w:ascii="Times New Roman" w:eastAsia="Times New Roman" w:hAnsi="Times New Roman" w:cs="Times New Roman"/>
                <w:sz w:val="24"/>
                <w:szCs w:val="24"/>
                <w:lang w:val="uk-UA"/>
              </w:rPr>
              <w:t xml:space="preserve">Учасник має право </w:t>
            </w:r>
            <w:proofErr w:type="spellStart"/>
            <w:r w:rsidRPr="00E4447A">
              <w:rPr>
                <w:rFonts w:ascii="Times New Roman" w:eastAsia="Times New Roman" w:hAnsi="Times New Roman" w:cs="Times New Roman"/>
                <w:sz w:val="24"/>
                <w:szCs w:val="24"/>
                <w:lang w:val="uk-UA"/>
              </w:rPr>
              <w:t>внести</w:t>
            </w:r>
            <w:proofErr w:type="spellEnd"/>
            <w:r w:rsidRPr="00E4447A">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враховується в разі, якщо їх отримано електронною </w:t>
            </w:r>
            <w:r w:rsidRPr="00E4447A">
              <w:rPr>
                <w:rFonts w:ascii="Times New Roman" w:eastAsia="Times New Roman" w:hAnsi="Times New Roman" w:cs="Times New Roman"/>
                <w:sz w:val="24"/>
                <w:szCs w:val="24"/>
                <w:lang w:val="uk-UA"/>
              </w:rPr>
              <w:lastRenderedPageBreak/>
              <w:t xml:space="preserve">системою </w:t>
            </w:r>
            <w:proofErr w:type="spellStart"/>
            <w:r w:rsidRPr="00E4447A">
              <w:rPr>
                <w:rFonts w:ascii="Times New Roman" w:eastAsia="Times New Roman" w:hAnsi="Times New Roman" w:cs="Times New Roman"/>
                <w:sz w:val="24"/>
                <w:szCs w:val="24"/>
                <w:lang w:val="uk-UA"/>
              </w:rPr>
              <w:t>закупівель</w:t>
            </w:r>
            <w:proofErr w:type="spellEnd"/>
            <w:r w:rsidRPr="00E4447A">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4B452C" w:rsidRPr="00BB16B8" w14:paraId="51D5D9D1" w14:textId="77777777" w:rsidTr="00F77EE7">
        <w:trPr>
          <w:trHeight w:val="172"/>
          <w:jc w:val="center"/>
        </w:trPr>
        <w:tc>
          <w:tcPr>
            <w:tcW w:w="10060" w:type="dxa"/>
            <w:gridSpan w:val="2"/>
            <w:vAlign w:val="center"/>
          </w:tcPr>
          <w:p w14:paraId="1DC96289" w14:textId="77777777" w:rsidR="004B452C" w:rsidRPr="00BB16B8" w:rsidRDefault="004B452C" w:rsidP="004B452C">
            <w:pPr>
              <w:pStyle w:val="11"/>
              <w:widowControl w:val="0"/>
              <w:shd w:val="clear" w:color="auto" w:fill="FFFFFF"/>
              <w:spacing w:line="240" w:lineRule="auto"/>
              <w:ind w:left="34" w:right="113" w:hanging="23"/>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lastRenderedPageBreak/>
              <w:t>Розділ 4. Подання та розкриття тендерної пропозиції</w:t>
            </w:r>
          </w:p>
        </w:tc>
      </w:tr>
      <w:tr w:rsidR="004B452C" w:rsidRPr="00BB16B8" w14:paraId="268550E3" w14:textId="77777777" w:rsidTr="00F77EE7">
        <w:trPr>
          <w:trHeight w:val="520"/>
          <w:jc w:val="center"/>
        </w:trPr>
        <w:tc>
          <w:tcPr>
            <w:tcW w:w="2405" w:type="dxa"/>
            <w:vAlign w:val="center"/>
          </w:tcPr>
          <w:p w14:paraId="1411FBAC" w14:textId="77777777"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1. Кінцевий строк подання тендерної пропозиції</w:t>
            </w:r>
          </w:p>
        </w:tc>
        <w:tc>
          <w:tcPr>
            <w:tcW w:w="7655" w:type="dxa"/>
            <w:shd w:val="clear" w:color="auto" w:fill="auto"/>
            <w:vAlign w:val="center"/>
          </w:tcPr>
          <w:p w14:paraId="6949206D" w14:textId="0613EEB0" w:rsidR="004B452C" w:rsidRPr="002976DC" w:rsidRDefault="004B452C" w:rsidP="004B452C">
            <w:pPr>
              <w:widowControl w:val="0"/>
              <w:suppressAutoHyphens/>
              <w:spacing w:after="160" w:line="259" w:lineRule="auto"/>
              <w:ind w:left="40" w:right="120"/>
              <w:jc w:val="both"/>
              <w:rPr>
                <w:rFonts w:ascii="Times New Roman" w:eastAsia="Times New Roman" w:hAnsi="Times New Roman" w:cs="Times New Roman"/>
                <w:sz w:val="24"/>
                <w:szCs w:val="24"/>
                <w:lang w:val="uk-UA"/>
              </w:rPr>
            </w:pPr>
            <w:r w:rsidRPr="002976DC">
              <w:rPr>
                <w:rFonts w:ascii="Times New Roman" w:eastAsia="Times New Roman" w:hAnsi="Times New Roman" w:cs="Times New Roman"/>
                <w:sz w:val="24"/>
                <w:szCs w:val="24"/>
                <w:lang w:val="uk-UA"/>
              </w:rPr>
              <w:t xml:space="preserve">Кінцевий строк подання тендерних пропозицій — </w:t>
            </w:r>
            <w:r w:rsidR="002976DC" w:rsidRPr="002976DC">
              <w:rPr>
                <w:rFonts w:ascii="Times New Roman" w:eastAsia="Times New Roman" w:hAnsi="Times New Roman" w:cs="Times New Roman"/>
                <w:b/>
                <w:bCs/>
                <w:sz w:val="24"/>
                <w:szCs w:val="24"/>
                <w:lang w:val="uk-UA"/>
              </w:rPr>
              <w:t>2</w:t>
            </w:r>
            <w:r w:rsidR="00B767FF">
              <w:rPr>
                <w:rFonts w:ascii="Times New Roman" w:eastAsia="Times New Roman" w:hAnsi="Times New Roman" w:cs="Times New Roman"/>
                <w:b/>
                <w:bCs/>
                <w:sz w:val="24"/>
                <w:szCs w:val="24"/>
                <w:lang w:val="uk-UA"/>
              </w:rPr>
              <w:t>6</w:t>
            </w:r>
            <w:r w:rsidR="002976DC" w:rsidRPr="002976DC">
              <w:rPr>
                <w:rFonts w:ascii="Times New Roman" w:eastAsia="Times New Roman" w:hAnsi="Times New Roman" w:cs="Times New Roman"/>
                <w:b/>
                <w:bCs/>
                <w:sz w:val="24"/>
                <w:szCs w:val="24"/>
                <w:lang w:val="uk-UA"/>
              </w:rPr>
              <w:t xml:space="preserve"> жовтня </w:t>
            </w:r>
            <w:r w:rsidRPr="002976DC">
              <w:rPr>
                <w:rFonts w:ascii="Times New Roman" w:eastAsia="Times New Roman" w:hAnsi="Times New Roman" w:cs="Times New Roman"/>
                <w:b/>
                <w:bCs/>
                <w:color w:val="000000"/>
                <w:sz w:val="24"/>
                <w:szCs w:val="24"/>
                <w:lang w:val="uk-UA"/>
              </w:rPr>
              <w:t>2023</w:t>
            </w:r>
            <w:r w:rsidRPr="002976DC">
              <w:rPr>
                <w:rFonts w:ascii="Times New Roman" w:eastAsia="Times New Roman" w:hAnsi="Times New Roman" w:cs="Times New Roman"/>
                <w:b/>
                <w:color w:val="000000"/>
                <w:sz w:val="24"/>
                <w:szCs w:val="24"/>
                <w:lang w:val="uk-UA"/>
              </w:rPr>
              <w:t xml:space="preserve"> року до </w:t>
            </w:r>
            <w:r w:rsidR="002976DC" w:rsidRPr="002976DC">
              <w:rPr>
                <w:rFonts w:ascii="Times New Roman" w:eastAsia="Times New Roman" w:hAnsi="Times New Roman" w:cs="Times New Roman"/>
                <w:b/>
                <w:color w:val="000000"/>
                <w:sz w:val="24"/>
                <w:szCs w:val="24"/>
                <w:lang w:val="uk-UA"/>
              </w:rPr>
              <w:t>12</w:t>
            </w:r>
            <w:r w:rsidRPr="002976DC">
              <w:rPr>
                <w:rFonts w:ascii="Times New Roman" w:eastAsia="Times New Roman" w:hAnsi="Times New Roman" w:cs="Times New Roman"/>
                <w:b/>
                <w:color w:val="000000"/>
                <w:sz w:val="24"/>
                <w:szCs w:val="24"/>
                <w:lang w:val="uk-UA"/>
              </w:rPr>
              <w:t xml:space="preserve">:00. </w:t>
            </w:r>
            <w:r w:rsidRPr="002976DC">
              <w:rPr>
                <w:rFonts w:ascii="Times New Roman" w:eastAsia="Times New Roman" w:hAnsi="Times New Roman" w:cs="Times New Roman"/>
                <w:i/>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976DC">
              <w:rPr>
                <w:rFonts w:ascii="Times New Roman" w:eastAsia="Times New Roman" w:hAnsi="Times New Roman" w:cs="Times New Roman"/>
                <w:i/>
                <w:sz w:val="24"/>
                <w:szCs w:val="24"/>
                <w:lang w:val="uk-UA"/>
              </w:rPr>
              <w:t>закупівель</w:t>
            </w:r>
            <w:proofErr w:type="spellEnd"/>
            <w:r w:rsidRPr="002976DC">
              <w:rPr>
                <w:rFonts w:ascii="Times New Roman" w:eastAsia="Times New Roman" w:hAnsi="Times New Roman" w:cs="Times New Roman"/>
                <w:i/>
                <w:sz w:val="24"/>
                <w:szCs w:val="24"/>
                <w:lang w:val="uk-UA"/>
              </w:rPr>
              <w:t>.)</w:t>
            </w:r>
          </w:p>
          <w:p w14:paraId="356DDC07" w14:textId="77777777" w:rsidR="004B452C" w:rsidRPr="002976DC" w:rsidRDefault="004B452C" w:rsidP="004B452C">
            <w:pPr>
              <w:widowControl w:val="0"/>
              <w:suppressAutoHyphens/>
              <w:spacing w:after="160" w:line="259" w:lineRule="auto"/>
              <w:jc w:val="both"/>
              <w:rPr>
                <w:rFonts w:ascii="Times New Roman" w:eastAsia="Times New Roman" w:hAnsi="Times New Roman" w:cs="Times New Roman"/>
                <w:sz w:val="24"/>
                <w:szCs w:val="24"/>
                <w:lang w:val="uk-UA"/>
              </w:rPr>
            </w:pPr>
            <w:r w:rsidRPr="002976D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529EB7A2" w14:textId="77777777" w:rsidR="004B452C" w:rsidRPr="002976DC" w:rsidRDefault="004B452C" w:rsidP="004B452C">
            <w:pPr>
              <w:widowControl w:val="0"/>
              <w:suppressAutoHyphens/>
              <w:spacing w:after="160" w:line="259" w:lineRule="auto"/>
              <w:jc w:val="both"/>
              <w:rPr>
                <w:rFonts w:ascii="Times New Roman" w:eastAsia="Times New Roman" w:hAnsi="Times New Roman" w:cs="Times New Roman"/>
                <w:sz w:val="24"/>
                <w:szCs w:val="24"/>
                <w:lang w:val="uk-UA"/>
              </w:rPr>
            </w:pPr>
            <w:r w:rsidRPr="002976DC">
              <w:rPr>
                <w:rFonts w:ascii="Times New Roman" w:eastAsia="Times New Roman" w:hAnsi="Times New Roman" w:cs="Times New Roman"/>
                <w:sz w:val="24"/>
                <w:szCs w:val="24"/>
                <w:lang w:val="uk-UA"/>
              </w:rPr>
              <w:t xml:space="preserve">Електронна система </w:t>
            </w:r>
            <w:proofErr w:type="spellStart"/>
            <w:r w:rsidRPr="002976DC">
              <w:rPr>
                <w:rFonts w:ascii="Times New Roman" w:eastAsia="Times New Roman" w:hAnsi="Times New Roman" w:cs="Times New Roman"/>
                <w:sz w:val="24"/>
                <w:szCs w:val="24"/>
                <w:lang w:val="uk-UA"/>
              </w:rPr>
              <w:t>закупівель</w:t>
            </w:r>
            <w:proofErr w:type="spellEnd"/>
            <w:r w:rsidRPr="002976DC">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8A4D4D2" w14:textId="2DF79972" w:rsidR="004B452C" w:rsidRPr="002976DC"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2976DC">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976DC">
              <w:rPr>
                <w:rFonts w:ascii="Times New Roman" w:hAnsi="Times New Roman" w:cs="Times New Roman"/>
                <w:color w:val="auto"/>
                <w:sz w:val="24"/>
                <w:szCs w:val="24"/>
                <w:lang w:val="uk-UA"/>
              </w:rPr>
              <w:t>закупівель</w:t>
            </w:r>
            <w:proofErr w:type="spellEnd"/>
            <w:r w:rsidRPr="002976DC">
              <w:rPr>
                <w:rFonts w:ascii="Times New Roman" w:hAnsi="Times New Roman" w:cs="Times New Roman"/>
                <w:color w:val="auto"/>
                <w:sz w:val="24"/>
                <w:szCs w:val="24"/>
                <w:lang w:val="uk-UA"/>
              </w:rPr>
              <w:t>.</w:t>
            </w:r>
          </w:p>
        </w:tc>
      </w:tr>
      <w:tr w:rsidR="004B452C" w:rsidRPr="00177C05" w14:paraId="6466C40D" w14:textId="77777777" w:rsidTr="00F77EE7">
        <w:trPr>
          <w:trHeight w:val="520"/>
          <w:jc w:val="center"/>
        </w:trPr>
        <w:tc>
          <w:tcPr>
            <w:tcW w:w="2405" w:type="dxa"/>
            <w:vAlign w:val="center"/>
          </w:tcPr>
          <w:p w14:paraId="637CCAB6" w14:textId="77777777"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2. Дата та час розкриття тендерної пропозиції</w:t>
            </w:r>
          </w:p>
        </w:tc>
        <w:tc>
          <w:tcPr>
            <w:tcW w:w="7655" w:type="dxa"/>
            <w:vAlign w:val="center"/>
          </w:tcPr>
          <w:p w14:paraId="5E0E6CEB" w14:textId="77777777" w:rsidR="004B452C" w:rsidRPr="00AA65AD"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AA65AD">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A65AD">
              <w:rPr>
                <w:rFonts w:ascii="Times New Roman" w:eastAsia="Times New Roman" w:hAnsi="Times New Roman" w:cs="Times New Roman"/>
                <w:color w:val="000000"/>
                <w:sz w:val="24"/>
                <w:szCs w:val="24"/>
                <w:lang w:val="uk-UA"/>
              </w:rPr>
              <w:t>закупівель</w:t>
            </w:r>
            <w:proofErr w:type="spellEnd"/>
            <w:r w:rsidRPr="00AA65AD">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A65AD">
              <w:rPr>
                <w:rFonts w:ascii="Times New Roman" w:eastAsia="Times New Roman" w:hAnsi="Times New Roman" w:cs="Times New Roman"/>
                <w:color w:val="000000"/>
                <w:sz w:val="24"/>
                <w:szCs w:val="24"/>
                <w:lang w:val="uk-UA"/>
              </w:rPr>
              <w:t>закупівель</w:t>
            </w:r>
            <w:proofErr w:type="spellEnd"/>
            <w:r w:rsidRPr="00AA65AD">
              <w:rPr>
                <w:rFonts w:ascii="Times New Roman" w:eastAsia="Times New Roman" w:hAnsi="Times New Roman" w:cs="Times New Roman"/>
                <w:color w:val="000000"/>
                <w:sz w:val="24"/>
                <w:szCs w:val="24"/>
                <w:lang w:val="uk-UA"/>
              </w:rPr>
              <w:t>.</w:t>
            </w:r>
          </w:p>
          <w:p w14:paraId="6A755F1E" w14:textId="77777777" w:rsidR="004B452C" w:rsidRPr="00AA65AD"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AA65AD">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799570" w14:textId="33CEE362" w:rsidR="004B452C" w:rsidRPr="00BB16B8" w:rsidRDefault="004B452C" w:rsidP="004B452C">
            <w:pPr>
              <w:pStyle w:val="11"/>
              <w:widowControl w:val="0"/>
              <w:shd w:val="clear" w:color="auto" w:fill="FFFFFF"/>
              <w:spacing w:line="240" w:lineRule="auto"/>
              <w:jc w:val="both"/>
              <w:rPr>
                <w:rFonts w:ascii="Times New Roman" w:hAnsi="Times New Roman" w:cs="Times New Roman"/>
                <w:sz w:val="24"/>
                <w:szCs w:val="24"/>
                <w:lang w:val="uk-UA"/>
              </w:rPr>
            </w:pPr>
            <w:r w:rsidRPr="00AA65AD">
              <w:rPr>
                <w:rFonts w:ascii="Times New Roman" w:eastAsia="Calibri"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AA65AD">
                <w:rPr>
                  <w:rFonts w:ascii="Times New Roman" w:eastAsia="Calibri" w:hAnsi="Times New Roman" w:cs="Times New Roman"/>
                  <w:sz w:val="24"/>
                  <w:szCs w:val="24"/>
                  <w:lang w:val="uk-UA"/>
                </w:rPr>
                <w:t>47</w:t>
              </w:r>
            </w:hyperlink>
            <w:r w:rsidRPr="00AA65AD">
              <w:rPr>
                <w:rFonts w:ascii="Times New Roman" w:eastAsia="Calibri" w:hAnsi="Times New Roman" w:cs="Times New Roman"/>
                <w:sz w:val="24"/>
                <w:szCs w:val="24"/>
                <w:lang w:val="uk-UA"/>
              </w:rPr>
              <w:t xml:space="preserve"> Особливостей.</w:t>
            </w:r>
          </w:p>
        </w:tc>
      </w:tr>
      <w:tr w:rsidR="004B452C" w:rsidRPr="00BB16B8" w14:paraId="1184A21C" w14:textId="77777777" w:rsidTr="00F77EE7">
        <w:trPr>
          <w:trHeight w:val="278"/>
          <w:jc w:val="center"/>
        </w:trPr>
        <w:tc>
          <w:tcPr>
            <w:tcW w:w="10060" w:type="dxa"/>
            <w:gridSpan w:val="2"/>
            <w:vAlign w:val="center"/>
          </w:tcPr>
          <w:p w14:paraId="557C02CF" w14:textId="77777777" w:rsidR="004B452C" w:rsidRPr="00BB16B8" w:rsidRDefault="004B452C" w:rsidP="004B452C">
            <w:pPr>
              <w:pStyle w:val="11"/>
              <w:widowControl w:val="0"/>
              <w:shd w:val="clear" w:color="auto" w:fill="FFFFFF"/>
              <w:spacing w:line="240" w:lineRule="auto"/>
              <w:ind w:right="113"/>
              <w:jc w:val="center"/>
              <w:rPr>
                <w:rFonts w:ascii="Times New Roman" w:hAnsi="Times New Roman" w:cs="Times New Roman"/>
                <w:b/>
                <w:sz w:val="24"/>
                <w:szCs w:val="24"/>
                <w:lang w:val="uk-UA"/>
              </w:rPr>
            </w:pPr>
            <w:r w:rsidRPr="00BB16B8">
              <w:rPr>
                <w:rFonts w:ascii="Times New Roman" w:hAnsi="Times New Roman" w:cs="Times New Roman"/>
                <w:b/>
                <w:sz w:val="24"/>
                <w:szCs w:val="24"/>
                <w:lang w:val="uk-UA"/>
              </w:rPr>
              <w:t>Розділ 5. Оцінка тендерної пропозиції</w:t>
            </w:r>
          </w:p>
        </w:tc>
      </w:tr>
      <w:tr w:rsidR="004B452C" w:rsidRPr="00BB16B8" w14:paraId="03FDF68F" w14:textId="77777777" w:rsidTr="00854CA0">
        <w:trPr>
          <w:trHeight w:val="422"/>
          <w:jc w:val="center"/>
        </w:trPr>
        <w:tc>
          <w:tcPr>
            <w:tcW w:w="2405" w:type="dxa"/>
            <w:vAlign w:val="center"/>
          </w:tcPr>
          <w:p w14:paraId="284BB6A8" w14:textId="77777777" w:rsidR="004B452C" w:rsidRPr="00344C04" w:rsidRDefault="004B452C" w:rsidP="004B452C">
            <w:pPr>
              <w:pStyle w:val="11"/>
              <w:widowControl w:val="0"/>
              <w:shd w:val="clear" w:color="auto" w:fill="FFFFFF"/>
              <w:spacing w:line="240" w:lineRule="auto"/>
              <w:rPr>
                <w:rFonts w:ascii="Times New Roman" w:hAnsi="Times New Roman" w:cs="Times New Roman"/>
                <w:b/>
                <w:sz w:val="24"/>
                <w:szCs w:val="24"/>
                <w:lang w:val="uk-UA"/>
              </w:rPr>
            </w:pPr>
            <w:r w:rsidRPr="00344C04">
              <w:rPr>
                <w:rFonts w:ascii="Times New Roman" w:hAnsi="Times New Roman" w:cs="Times New Roman"/>
                <w:b/>
                <w:sz w:val="24"/>
                <w:szCs w:val="24"/>
                <w:lang w:val="uk-UA"/>
              </w:rPr>
              <w:t>1.Перелік критеріїв та методика оцінки тендерної пропозиції із зазначенням питомої ваги критерію</w:t>
            </w:r>
          </w:p>
        </w:tc>
        <w:tc>
          <w:tcPr>
            <w:tcW w:w="7655" w:type="dxa"/>
            <w:shd w:val="clear" w:color="auto" w:fill="auto"/>
            <w:vAlign w:val="center"/>
          </w:tcPr>
          <w:p w14:paraId="21F4F7A6"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DCD51ED"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відповідно до статті 30 Закону.</w:t>
            </w:r>
          </w:p>
          <w:p w14:paraId="58CCDAE5"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45F66F50"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p w14:paraId="53076D7A" w14:textId="38B5FA8B"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lang w:val="uk-UA"/>
              </w:rPr>
              <w:t xml:space="preserve"> </w:t>
            </w:r>
            <w:r w:rsidRPr="00892A5B">
              <w:rPr>
                <w:rFonts w:ascii="Times New Roman" w:eastAsia="Times New Roman" w:hAnsi="Times New Roman" w:cs="Times New Roman"/>
                <w:color w:val="000000"/>
                <w:sz w:val="24"/>
                <w:szCs w:val="24"/>
                <w:lang w:val="uk-UA"/>
              </w:rPr>
              <w:t>(у разі якщо подано дві і більше тендерних пропозицій).</w:t>
            </w:r>
          </w:p>
          <w:p w14:paraId="5EFFBE3B"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892A5B">
              <w:rPr>
                <w:rFonts w:ascii="Times New Roman" w:eastAsia="Times New Roman" w:hAnsi="Times New Roman" w:cs="Times New Roman"/>
                <w:color w:val="000000"/>
                <w:sz w:val="24"/>
                <w:szCs w:val="24"/>
                <w:lang w:val="uk-UA"/>
              </w:rPr>
              <w:lastRenderedPageBreak/>
              <w:t>закупівель</w:t>
            </w:r>
            <w:proofErr w:type="spellEnd"/>
            <w:r w:rsidRPr="00892A5B">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431C044" w14:textId="77777777"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53A9BA95"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167C3B7"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i/>
                <w:color w:val="000000"/>
                <w:sz w:val="24"/>
                <w:szCs w:val="24"/>
                <w:lang w:val="uk-UA"/>
              </w:rPr>
              <w:t xml:space="preserve">До розгляду </w:t>
            </w:r>
            <w:r w:rsidRPr="00892A5B">
              <w:rPr>
                <w:rFonts w:ascii="Times New Roman" w:eastAsia="Times New Roman" w:hAnsi="Times New Roman" w:cs="Times New Roman"/>
                <w:i/>
                <w:color w:val="000000"/>
                <w:sz w:val="24"/>
                <w:szCs w:val="24"/>
                <w:u w:val="single"/>
                <w:lang w:val="uk-UA"/>
              </w:rPr>
              <w:t xml:space="preserve">не приймається </w:t>
            </w:r>
            <w:r w:rsidRPr="00892A5B">
              <w:rPr>
                <w:rFonts w:ascii="Times New Roman" w:eastAsia="Times New Roman"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CC184C"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Оцінка тендерних пропозицій здійснюється на основі критерію „Ціна”. Питома вага – 100 %.</w:t>
            </w:r>
          </w:p>
          <w:p w14:paraId="54CD0D20"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97D65A8"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Оцінка здійснюється щодо предмета закупівлі в цілому.</w:t>
            </w:r>
          </w:p>
          <w:p w14:paraId="3AB1C07D"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В електронній системі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3248CF"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визначає ціни на </w:t>
            </w:r>
            <w:r w:rsidRPr="00892A5B">
              <w:rPr>
                <w:rFonts w:ascii="Times New Roman" w:eastAsia="Times New Roman" w:hAnsi="Times New Roman" w:cs="Times New Roman"/>
                <w:b/>
                <w:color w:val="000000"/>
                <w:sz w:val="24"/>
                <w:szCs w:val="24"/>
                <w:lang w:val="uk-UA"/>
              </w:rPr>
              <w:t>послугу</w:t>
            </w:r>
            <w:r w:rsidRPr="00892A5B">
              <w:rPr>
                <w:rFonts w:ascii="Times New Roman" w:eastAsia="Times New Roman" w:hAnsi="Times New Roman" w:cs="Times New Roman"/>
                <w:color w:val="000000"/>
                <w:sz w:val="24"/>
                <w:szCs w:val="24"/>
                <w:lang w:val="uk-UA"/>
              </w:rPr>
              <w:t xml:space="preserve">, що він пропонує </w:t>
            </w:r>
            <w:r w:rsidRPr="00892A5B">
              <w:rPr>
                <w:rFonts w:ascii="Times New Roman" w:eastAsia="Times New Roman" w:hAnsi="Times New Roman" w:cs="Times New Roman"/>
                <w:b/>
                <w:bCs/>
                <w:color w:val="000000"/>
                <w:sz w:val="24"/>
                <w:szCs w:val="24"/>
                <w:lang w:val="uk-UA"/>
              </w:rPr>
              <w:t>виконати</w:t>
            </w:r>
            <w:r w:rsidRPr="00892A5B">
              <w:rPr>
                <w:rFonts w:ascii="Times New Roman" w:eastAsia="Times New Roman"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92A5B">
              <w:rPr>
                <w:rFonts w:ascii="Times New Roman" w:eastAsia="Times New Roman" w:hAnsi="Times New Roman" w:cs="Times New Roman"/>
                <w:b/>
                <w:color w:val="000000"/>
                <w:sz w:val="24"/>
                <w:szCs w:val="24"/>
                <w:lang w:val="uk-UA"/>
              </w:rPr>
              <w:t>послуги</w:t>
            </w:r>
            <w:r w:rsidRPr="00892A5B">
              <w:rPr>
                <w:rFonts w:ascii="Times New Roman" w:eastAsia="Times New Roman" w:hAnsi="Times New Roman" w:cs="Times New Roman"/>
                <w:color w:val="000000"/>
                <w:sz w:val="24"/>
                <w:szCs w:val="24"/>
                <w:lang w:val="uk-UA"/>
              </w:rPr>
              <w:t xml:space="preserve"> даного виду.</w:t>
            </w:r>
          </w:p>
          <w:p w14:paraId="34201F64"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Розмір мінімального кроку пониження ціни під час електронного аукціону – 0,5 %.</w:t>
            </w:r>
          </w:p>
          <w:p w14:paraId="6CF530C2"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b/>
                <w:i/>
                <w:color w:val="000000"/>
                <w:sz w:val="24"/>
                <w:szCs w:val="24"/>
                <w:lang w:val="uk-UA"/>
              </w:rPr>
              <w:lastRenderedPageBreak/>
              <w:t>Аномально низька ціна тендерної пропозиції</w:t>
            </w:r>
            <w:r w:rsidRPr="00892A5B">
              <w:rPr>
                <w:rFonts w:ascii="Times New Roman" w:eastAsia="Times New Roman" w:hAnsi="Times New Roman" w:cs="Times New Roman"/>
                <w:color w:val="000000"/>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155C666F"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що є аномально низькою, </w:t>
            </w:r>
            <w:r w:rsidRPr="00892A5B">
              <w:rPr>
                <w:rFonts w:ascii="Times New Roman" w:eastAsia="Times New Roman" w:hAnsi="Times New Roman" w:cs="Times New Roman"/>
                <w:b/>
                <w:i/>
                <w:color w:val="000000"/>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26FA4"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811ACB5" w14:textId="77777777" w:rsidR="004B452C" w:rsidRPr="00892A5B" w:rsidRDefault="004B452C" w:rsidP="004B452C">
            <w:pPr>
              <w:widowControl w:val="0"/>
              <w:suppressAutoHyphens/>
              <w:spacing w:after="160" w:line="259" w:lineRule="auto"/>
              <w:jc w:val="both"/>
              <w:rPr>
                <w:rFonts w:ascii="Times New Roman" w:eastAsia="Times New Roman" w:hAnsi="Times New Roman" w:cs="Times New Roman"/>
                <w:b/>
                <w:i/>
                <w:color w:val="000000"/>
                <w:sz w:val="24"/>
                <w:szCs w:val="24"/>
                <w:lang w:val="uk-UA"/>
              </w:rPr>
            </w:pPr>
            <w:r w:rsidRPr="00892A5B">
              <w:rPr>
                <w:rFonts w:ascii="Times New Roman" w:eastAsia="Times New Roman" w:hAnsi="Times New Roman" w:cs="Times New Roman"/>
                <w:b/>
                <w:i/>
                <w:color w:val="000000"/>
                <w:sz w:val="24"/>
                <w:szCs w:val="24"/>
                <w:lang w:val="uk-UA"/>
              </w:rPr>
              <w:t>Обґрунтування аномально низької тендерної пропозиції може містити інформацію про:</w:t>
            </w:r>
          </w:p>
          <w:p w14:paraId="091B9C8F" w14:textId="77777777" w:rsidR="004B452C" w:rsidRPr="00892A5B" w:rsidRDefault="004B452C" w:rsidP="004B452C">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 </w:t>
            </w:r>
            <w:r w:rsidRPr="00892A5B">
              <w:rPr>
                <w:rFonts w:ascii="Times New Roman" w:eastAsia="Times New Roman" w:hAnsi="Times New Roman" w:cs="Times New Roman"/>
                <w:b/>
                <w:bCs/>
                <w:color w:val="000000"/>
                <w:sz w:val="24"/>
                <w:szCs w:val="24"/>
                <w:lang w:val="uk-UA"/>
              </w:rPr>
              <w:t>в даному випадку слід вказати, який саме технологічний процес застосовано  та надати розрахунки по економії</w:t>
            </w:r>
            <w:r w:rsidRPr="00892A5B">
              <w:rPr>
                <w:rFonts w:ascii="Times New Roman" w:eastAsia="Times New Roman" w:hAnsi="Times New Roman" w:cs="Times New Roman"/>
                <w:color w:val="000000"/>
                <w:sz w:val="24"/>
                <w:szCs w:val="24"/>
                <w:lang w:val="uk-UA"/>
              </w:rPr>
              <w:t>;</w:t>
            </w:r>
          </w:p>
          <w:p w14:paraId="0351D6A5" w14:textId="77777777" w:rsidR="004B452C" w:rsidRPr="00892A5B" w:rsidRDefault="004B452C" w:rsidP="004B452C">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A4305C" w14:textId="77777777" w:rsidR="004B452C" w:rsidRPr="00892A5B" w:rsidRDefault="004B452C" w:rsidP="004B452C">
            <w:pPr>
              <w:widowControl w:val="0"/>
              <w:numPr>
                <w:ilvl w:val="0"/>
                <w:numId w:val="46"/>
              </w:numPr>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51C50699" w14:textId="77777777" w:rsidR="004B452C"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A06E431" w14:textId="0E9AF281" w:rsidR="004B452C" w:rsidRPr="00892A5B" w:rsidRDefault="004B452C" w:rsidP="004B452C">
            <w:pPr>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6D00B2" w14:textId="77777777" w:rsidR="004B452C" w:rsidRPr="00892A5B" w:rsidRDefault="004B452C" w:rsidP="004B452C">
            <w:pPr>
              <w:keepNext/>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892A5B">
              <w:rPr>
                <w:rFonts w:ascii="Times New Roman" w:eastAsia="Times New Roman" w:hAnsi="Times New Roman" w:cs="Times New Roman"/>
                <w:color w:val="000000"/>
                <w:sz w:val="24"/>
                <w:szCs w:val="24"/>
                <w:lang w:val="uk-UA"/>
              </w:rPr>
              <w:lastRenderedPageBreak/>
              <w:t>відхиляє тендерну пропозицію такого учасника процедури закупівлі.</w:t>
            </w:r>
          </w:p>
          <w:p w14:paraId="51C07EC9" w14:textId="77777777" w:rsidR="004B452C" w:rsidRPr="00892A5B" w:rsidRDefault="004B452C" w:rsidP="004B452C">
            <w:pPr>
              <w:keepNext/>
              <w:widowControl w:val="0"/>
              <w:shd w:val="clear" w:color="auto" w:fill="FFFFFF"/>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2A5B">
              <w:rPr>
                <w:rFonts w:ascii="Times New Roman" w:eastAsia="Times New Roman" w:hAnsi="Times New Roman" w:cs="Times New Roman"/>
                <w:color w:val="000000"/>
                <w:sz w:val="24"/>
                <w:szCs w:val="24"/>
                <w:lang w:val="uk-UA"/>
              </w:rPr>
              <w:t>невідповідностей</w:t>
            </w:r>
            <w:proofErr w:type="spellEnd"/>
            <w:r w:rsidRPr="00892A5B">
              <w:rPr>
                <w:rFonts w:ascii="Times New Roman" w:eastAsia="Times New Roman" w:hAnsi="Times New Roman" w:cs="Times New Roman"/>
                <w:color w:val="000000"/>
                <w:sz w:val="24"/>
                <w:szCs w:val="24"/>
                <w:lang w:val="uk-UA"/>
              </w:rPr>
              <w:t xml:space="preserve"> в електронній системі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w:t>
            </w:r>
          </w:p>
          <w:p w14:paraId="2F38B30C" w14:textId="77777777" w:rsidR="004B452C" w:rsidRPr="00B67966" w:rsidRDefault="004B452C" w:rsidP="004B452C">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B67966">
              <w:rPr>
                <w:rFonts w:ascii="Times New Roman" w:eastAsia="Times New Roman" w:hAnsi="Times New Roman" w:cs="Times New Roman"/>
                <w:color w:val="000000"/>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(зокрема кількісні, технічні та якісні характеристики матеріалів/ робіт/ послуг, строки, документи чи інформація, які надаються учасником процедури закупівлі на виконання вимог технічної специфікації до предмета закупівлі, ненадання чи виправлення яких призведе до зміни предмету закупівлі).</w:t>
            </w:r>
          </w:p>
          <w:p w14:paraId="2A35CA6C" w14:textId="77777777" w:rsidR="004B452C" w:rsidRPr="00892A5B" w:rsidRDefault="004B452C" w:rsidP="004B452C">
            <w:pPr>
              <w:widowControl w:val="0"/>
              <w:suppressAutoHyphens/>
              <w:spacing w:after="160" w:line="240" w:lineRule="auto"/>
              <w:jc w:val="both"/>
              <w:rPr>
                <w:rFonts w:ascii="Times New Roman" w:eastAsia="Times New Roman" w:hAnsi="Times New Roman" w:cs="Times New Roman"/>
                <w:strike/>
                <w:color w:val="000000"/>
                <w:sz w:val="24"/>
                <w:szCs w:val="24"/>
                <w:lang w:val="uk-UA"/>
              </w:rPr>
            </w:pPr>
            <w:r w:rsidRPr="00892A5B">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2A5B">
              <w:rPr>
                <w:rFonts w:ascii="Times New Roman" w:eastAsia="Times New Roman" w:hAnsi="Times New Roman" w:cs="Times New Roman"/>
                <w:color w:val="000000"/>
                <w:sz w:val="24"/>
                <w:szCs w:val="24"/>
                <w:lang w:val="uk-UA"/>
              </w:rPr>
              <w:t>невідповідностей</w:t>
            </w:r>
            <w:proofErr w:type="spellEnd"/>
            <w:r w:rsidRPr="00892A5B">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A35F3B" w14:textId="77777777" w:rsidR="004B452C" w:rsidRPr="00892A5B" w:rsidRDefault="004B452C" w:rsidP="004B452C">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уточнених або нових документів в електронній системі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w:t>
            </w:r>
            <w:r w:rsidRPr="00892A5B">
              <w:rPr>
                <w:rFonts w:ascii="Times New Roman" w:eastAsia="Times New Roman" w:hAnsi="Times New Roman" w:cs="Times New Roman"/>
                <w:b/>
                <w:i/>
                <w:color w:val="000000"/>
                <w:sz w:val="24"/>
                <w:szCs w:val="24"/>
                <w:lang w:val="uk-UA"/>
              </w:rPr>
              <w:t>протягом 24 годин</w:t>
            </w:r>
            <w:r w:rsidRPr="00892A5B">
              <w:rPr>
                <w:rFonts w:ascii="Times New Roman" w:eastAsia="Times New Roman" w:hAnsi="Times New Roman" w:cs="Times New Roman"/>
                <w:color w:val="000000"/>
                <w:sz w:val="24"/>
                <w:szCs w:val="24"/>
                <w:lang w:val="uk-UA"/>
              </w:rPr>
              <w:t xml:space="preserve"> з моменту розміщення замовником в електронній системі </w:t>
            </w:r>
            <w:proofErr w:type="spellStart"/>
            <w:r w:rsidRPr="00892A5B">
              <w:rPr>
                <w:rFonts w:ascii="Times New Roman" w:eastAsia="Times New Roman" w:hAnsi="Times New Roman" w:cs="Times New Roman"/>
                <w:color w:val="000000"/>
                <w:sz w:val="24"/>
                <w:szCs w:val="24"/>
                <w:lang w:val="uk-UA"/>
              </w:rPr>
              <w:t>закупівель</w:t>
            </w:r>
            <w:proofErr w:type="spellEnd"/>
            <w:r w:rsidRPr="00892A5B">
              <w:rPr>
                <w:rFonts w:ascii="Times New Roman" w:eastAsia="Times New Roman" w:hAnsi="Times New Roman" w:cs="Times New Roman"/>
                <w:color w:val="000000"/>
                <w:sz w:val="24"/>
                <w:szCs w:val="24"/>
                <w:lang w:val="uk-UA"/>
              </w:rPr>
              <w:t xml:space="preserve"> повідомлення з вимогою про усунення таких </w:t>
            </w:r>
            <w:proofErr w:type="spellStart"/>
            <w:r w:rsidRPr="00892A5B">
              <w:rPr>
                <w:rFonts w:ascii="Times New Roman" w:eastAsia="Times New Roman" w:hAnsi="Times New Roman" w:cs="Times New Roman"/>
                <w:color w:val="000000"/>
                <w:sz w:val="24"/>
                <w:szCs w:val="24"/>
                <w:lang w:val="uk-UA"/>
              </w:rPr>
              <w:t>невідповідностей</w:t>
            </w:r>
            <w:proofErr w:type="spellEnd"/>
            <w:r w:rsidRPr="00892A5B">
              <w:rPr>
                <w:rFonts w:ascii="Times New Roman" w:eastAsia="Times New Roman" w:hAnsi="Times New Roman" w:cs="Times New Roman"/>
                <w:color w:val="000000"/>
                <w:sz w:val="24"/>
                <w:szCs w:val="24"/>
                <w:lang w:val="uk-UA"/>
              </w:rPr>
              <w:t>.</w:t>
            </w:r>
          </w:p>
          <w:p w14:paraId="52895E02" w14:textId="77777777" w:rsidR="004B452C" w:rsidRPr="00892A5B" w:rsidRDefault="004B452C" w:rsidP="004B452C">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892A5B">
              <w:rPr>
                <w:rFonts w:ascii="Times New Roman" w:eastAsia="Times New Roman" w:hAnsi="Times New Roman" w:cs="Times New Roman"/>
                <w:color w:val="000000"/>
                <w:sz w:val="24"/>
                <w:szCs w:val="24"/>
                <w:lang w:val="uk-UA"/>
              </w:rPr>
              <w:t>невиправлення</w:t>
            </w:r>
            <w:proofErr w:type="spellEnd"/>
            <w:r w:rsidRPr="00892A5B">
              <w:rPr>
                <w:rFonts w:ascii="Times New Roman" w:eastAsia="Times New Roman" w:hAnsi="Times New Roman" w:cs="Times New Roman"/>
                <w:color w:val="000000"/>
                <w:sz w:val="24"/>
                <w:szCs w:val="24"/>
                <w:lang w:val="uk-UA"/>
              </w:rPr>
              <w:t xml:space="preserve"> учасниками виявлених </w:t>
            </w:r>
            <w:proofErr w:type="spellStart"/>
            <w:r w:rsidRPr="00892A5B">
              <w:rPr>
                <w:rFonts w:ascii="Times New Roman" w:eastAsia="Times New Roman" w:hAnsi="Times New Roman" w:cs="Times New Roman"/>
                <w:color w:val="000000"/>
                <w:sz w:val="24"/>
                <w:szCs w:val="24"/>
                <w:lang w:val="uk-UA"/>
              </w:rPr>
              <w:t>невідповідностей</w:t>
            </w:r>
            <w:proofErr w:type="spellEnd"/>
            <w:r w:rsidRPr="00892A5B">
              <w:rPr>
                <w:rFonts w:ascii="Times New Roman" w:eastAsia="Times New Roman" w:hAnsi="Times New Roman" w:cs="Times New Roman"/>
                <w:color w:val="000000"/>
                <w:sz w:val="24"/>
                <w:szCs w:val="24"/>
                <w:lang w:val="uk-UA"/>
              </w:rPr>
              <w:t>.</w:t>
            </w:r>
          </w:p>
          <w:p w14:paraId="7AE84B10" w14:textId="77777777" w:rsidR="004B452C" w:rsidRPr="00892A5B" w:rsidRDefault="004B452C" w:rsidP="004B452C">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D854B2" w14:textId="77777777" w:rsidR="004B452C" w:rsidRPr="00892A5B" w:rsidRDefault="004B452C" w:rsidP="004B452C">
            <w:pPr>
              <w:widowControl w:val="0"/>
              <w:suppressAutoHyphens/>
              <w:spacing w:after="160" w:line="240"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b/>
                <w:i/>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92A5B">
              <w:rPr>
                <w:rFonts w:ascii="Times New Roman" w:eastAsia="Times New Roman" w:hAnsi="Times New Roman" w:cs="Times New Roman"/>
                <w:i/>
                <w:sz w:val="24"/>
                <w:szCs w:val="24"/>
                <w:lang w:val="uk-UA"/>
              </w:rPr>
              <w:t>(у разі здійснення закупівлі за лотами).</w:t>
            </w:r>
          </w:p>
          <w:p w14:paraId="05BECE53" w14:textId="0FE8B1AF" w:rsidR="004B452C" w:rsidRPr="00854CA0" w:rsidRDefault="004B452C" w:rsidP="004B452C">
            <w:pPr>
              <w:widowControl w:val="0"/>
              <w:suppressAutoHyphens/>
              <w:spacing w:after="160" w:line="259" w:lineRule="auto"/>
              <w:jc w:val="both"/>
              <w:rPr>
                <w:rFonts w:ascii="Times New Roman" w:eastAsia="Times New Roman" w:hAnsi="Times New Roman" w:cs="Times New Roman"/>
                <w:color w:val="000000"/>
                <w:sz w:val="24"/>
                <w:szCs w:val="24"/>
                <w:lang w:val="uk-UA"/>
              </w:rPr>
            </w:pPr>
            <w:r w:rsidRPr="00892A5B">
              <w:rPr>
                <w:rFonts w:ascii="Times New Roman" w:eastAsia="Times New Roman" w:hAnsi="Times New Roman" w:cs="Times New Roman"/>
                <w:color w:val="000000"/>
                <w:sz w:val="24"/>
                <w:szCs w:val="24"/>
                <w:lang w:val="uk-UA"/>
              </w:rPr>
              <w:t>Замовник та учасники не можуть ініціювати будь-які переговори з питань внесення змін до змісту або цін</w:t>
            </w:r>
            <w:r>
              <w:rPr>
                <w:rFonts w:ascii="Times New Roman" w:eastAsia="Times New Roman" w:hAnsi="Times New Roman" w:cs="Times New Roman"/>
                <w:color w:val="000000"/>
                <w:sz w:val="24"/>
                <w:szCs w:val="24"/>
                <w:lang w:val="uk-UA"/>
              </w:rPr>
              <w:t>и поданої тендерної пропозиції.</w:t>
            </w:r>
          </w:p>
        </w:tc>
      </w:tr>
      <w:tr w:rsidR="004B452C" w:rsidRPr="00BB16B8" w14:paraId="5378C2AF" w14:textId="77777777" w:rsidTr="001A71EB">
        <w:trPr>
          <w:trHeight w:val="1543"/>
          <w:jc w:val="center"/>
        </w:trPr>
        <w:tc>
          <w:tcPr>
            <w:tcW w:w="2405" w:type="dxa"/>
            <w:vAlign w:val="center"/>
          </w:tcPr>
          <w:p w14:paraId="768522B7" w14:textId="01BA3477" w:rsidR="004B452C" w:rsidRPr="003E0A2A" w:rsidRDefault="004B452C" w:rsidP="004B452C">
            <w:pPr>
              <w:pStyle w:val="11"/>
              <w:widowControl w:val="0"/>
              <w:shd w:val="clear" w:color="auto" w:fill="FFFFFF"/>
              <w:spacing w:line="240" w:lineRule="auto"/>
              <w:rPr>
                <w:rFonts w:ascii="Times New Roman" w:hAnsi="Times New Roman" w:cs="Times New Roman"/>
                <w:b/>
                <w:sz w:val="23"/>
                <w:szCs w:val="23"/>
                <w:lang w:val="uk-UA"/>
              </w:rPr>
            </w:pPr>
            <w:r w:rsidRPr="003E0A2A">
              <w:rPr>
                <w:rFonts w:ascii="Times New Roman" w:hAnsi="Times New Roman" w:cs="Times New Roman"/>
                <w:b/>
                <w:sz w:val="24"/>
                <w:szCs w:val="23"/>
                <w:lang w:val="uk-UA"/>
              </w:rPr>
              <w:lastRenderedPageBreak/>
              <w:t>3. Відхилення тендерних пропозицій</w:t>
            </w:r>
          </w:p>
        </w:tc>
        <w:tc>
          <w:tcPr>
            <w:tcW w:w="7655" w:type="dxa"/>
            <w:vAlign w:val="center"/>
          </w:tcPr>
          <w:p w14:paraId="6C070482"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bookmarkStart w:id="5" w:name="h.3rdcrjn" w:colFirst="0" w:colLast="0"/>
            <w:bookmarkEnd w:id="5"/>
            <w:r w:rsidRPr="00854CA0">
              <w:rPr>
                <w:rFonts w:ascii="Times New Roman" w:eastAsia="Times New Roman" w:hAnsi="Times New Roman" w:cs="Times New Roman"/>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 xml:space="preserve"> у разі, коли:</w:t>
            </w:r>
          </w:p>
          <w:p w14:paraId="6444CD8F"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1)</w:t>
            </w:r>
            <w:r w:rsidRPr="00854CA0">
              <w:rPr>
                <w:rFonts w:ascii="Times New Roman" w:eastAsia="Times New Roman" w:hAnsi="Times New Roman" w:cs="Times New Roman"/>
                <w:b/>
                <w:sz w:val="24"/>
                <w:szCs w:val="24"/>
                <w:lang w:val="uk-UA" w:eastAsia="zh-CN"/>
              </w:rPr>
              <w:t xml:space="preserve"> </w:t>
            </w:r>
            <w:r w:rsidRPr="00854CA0">
              <w:rPr>
                <w:rFonts w:ascii="Times New Roman" w:eastAsia="Times New Roman" w:hAnsi="Times New Roman" w:cs="Times New Roman"/>
                <w:sz w:val="24"/>
                <w:szCs w:val="24"/>
                <w:u w:val="single"/>
                <w:lang w:val="uk-UA" w:eastAsia="zh-CN"/>
              </w:rPr>
              <w:t>учасник процедури закупівлі:</w:t>
            </w:r>
          </w:p>
          <w:p w14:paraId="3E8EDB2A"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зазначив</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недостовірну</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є </w:t>
            </w:r>
            <w:proofErr w:type="spellStart"/>
            <w:r w:rsidRPr="00854CA0">
              <w:rPr>
                <w:rFonts w:ascii="Times New Roman" w:eastAsia="Times New Roman" w:hAnsi="Times New Roman" w:cs="Times New Roman"/>
                <w:color w:val="000000"/>
                <w:sz w:val="24"/>
                <w:szCs w:val="24"/>
                <w:shd w:val="clear" w:color="auto" w:fill="FFFFFF"/>
                <w:lang w:eastAsia="zh-CN"/>
              </w:rPr>
              <w:t>суттєвою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для </w:t>
            </w:r>
            <w:proofErr w:type="spellStart"/>
            <w:r w:rsidRPr="00854CA0">
              <w:rPr>
                <w:rFonts w:ascii="Times New Roman" w:eastAsia="Times New Roman" w:hAnsi="Times New Roman" w:cs="Times New Roman"/>
                <w:color w:val="000000"/>
                <w:sz w:val="24"/>
                <w:szCs w:val="24"/>
                <w:shd w:val="clear" w:color="auto" w:fill="FFFFFF"/>
                <w:lang w:eastAsia="zh-CN"/>
              </w:rPr>
              <w:t>визначення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результатів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відкритих</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торгів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яку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виявлено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згідно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з </w:t>
            </w:r>
            <w:proofErr w:type="spellStart"/>
            <w:r w:rsidR="002976DC">
              <w:rPr>
                <w:rFonts w:ascii="Times New Roman" w:eastAsia="Times New Roman" w:hAnsi="Times New Roman" w:cs="Times New Roman"/>
                <w:color w:val="000000"/>
                <w:sz w:val="24"/>
                <w:szCs w:val="24"/>
                <w:u w:val="single"/>
                <w:shd w:val="clear" w:color="auto" w:fill="FFFFFF"/>
                <w:lang w:eastAsia="zh-CN"/>
              </w:rPr>
              <w:fldChar w:fldCharType="begin"/>
            </w:r>
            <w:r w:rsidR="002976DC">
              <w:rPr>
                <w:rFonts w:ascii="Times New Roman" w:eastAsia="Times New Roman" w:hAnsi="Times New Roman" w:cs="Times New Roman"/>
                <w:color w:val="000000"/>
                <w:sz w:val="24"/>
                <w:szCs w:val="24"/>
                <w:u w:val="single"/>
                <w:shd w:val="clear" w:color="auto" w:fill="FFFFFF"/>
                <w:lang w:eastAsia="zh-CN"/>
              </w:rPr>
              <w:instrText xml:space="preserve"> HYPERLINK "https://zakon.rada.gov.ua/laws/show/1178-2022-п" \l "n326" </w:instrText>
            </w:r>
            <w:r w:rsidR="002976DC">
              <w:rPr>
                <w:rFonts w:ascii="Times New Roman" w:eastAsia="Times New Roman" w:hAnsi="Times New Roman" w:cs="Times New Roman"/>
                <w:color w:val="000000"/>
                <w:sz w:val="24"/>
                <w:szCs w:val="24"/>
                <w:u w:val="single"/>
                <w:shd w:val="clear" w:color="auto" w:fill="FFFFFF"/>
                <w:lang w:eastAsia="zh-CN"/>
              </w:rPr>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другим</w:t>
            </w:r>
            <w:r w:rsidR="002976DC">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39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097AA989"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якщо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таке</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вимагалося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w:t>
            </w:r>
          </w:p>
          <w:p w14:paraId="41C6A6FD"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54CA0">
              <w:rPr>
                <w:rFonts w:ascii="Times New Roman" w:eastAsia="Times New Roman" w:hAnsi="Times New Roman" w:cs="Times New Roman"/>
                <w:color w:val="000000"/>
                <w:sz w:val="24"/>
                <w:szCs w:val="24"/>
                <w:shd w:val="clear" w:color="auto" w:fill="FFFFFF"/>
                <w:lang w:val="uk-UA" w:eastAsia="zh-CN"/>
              </w:rPr>
              <w:t>невідповідностей</w:t>
            </w:r>
            <w:proofErr w:type="spellEnd"/>
            <w:r w:rsidRPr="00854CA0">
              <w:rPr>
                <w:rFonts w:ascii="Times New Roman" w:eastAsia="Times New Roman" w:hAnsi="Times New Roman" w:cs="Times New Roman"/>
                <w:color w:val="000000"/>
                <w:sz w:val="24"/>
                <w:szCs w:val="24"/>
                <w:shd w:val="clear" w:color="auto" w:fill="FFFFFF"/>
                <w:lang w:val="uk-UA" w:eastAsia="zh-CN"/>
              </w:rPr>
              <w:t xml:space="preserve">, протягом 24 годин з моменту розміщення замовником в електронній системі </w:t>
            </w:r>
            <w:proofErr w:type="spellStart"/>
            <w:r w:rsidRPr="00854CA0">
              <w:rPr>
                <w:rFonts w:ascii="Times New Roman" w:eastAsia="Times New Roman" w:hAnsi="Times New Roman" w:cs="Times New Roman"/>
                <w:color w:val="000000"/>
                <w:sz w:val="24"/>
                <w:szCs w:val="24"/>
                <w:shd w:val="clear" w:color="auto" w:fill="FFFFFF"/>
                <w:lang w:val="uk-UA" w:eastAsia="zh-CN"/>
              </w:rPr>
              <w:t>закупівель</w:t>
            </w:r>
            <w:proofErr w:type="spellEnd"/>
            <w:r w:rsidRPr="00854CA0">
              <w:rPr>
                <w:rFonts w:ascii="Times New Roman" w:eastAsia="Times New Roman" w:hAnsi="Times New Roman" w:cs="Times New Roman"/>
                <w:color w:val="000000"/>
                <w:sz w:val="24"/>
                <w:szCs w:val="24"/>
                <w:shd w:val="clear" w:color="auto" w:fill="FFFFFF"/>
                <w:lang w:val="uk-UA" w:eastAsia="zh-CN"/>
              </w:rPr>
              <w:t xml:space="preserve"> повідомлення з вимогою про усунення таких </w:t>
            </w:r>
            <w:proofErr w:type="spellStart"/>
            <w:r w:rsidRPr="00854CA0">
              <w:rPr>
                <w:rFonts w:ascii="Times New Roman" w:eastAsia="Times New Roman" w:hAnsi="Times New Roman" w:cs="Times New Roman"/>
                <w:color w:val="000000"/>
                <w:sz w:val="24"/>
                <w:szCs w:val="24"/>
                <w:shd w:val="clear" w:color="auto" w:fill="FFFFFF"/>
                <w:lang w:val="uk-UA" w:eastAsia="zh-CN"/>
              </w:rPr>
              <w:t>невідповідностей</w:t>
            </w:r>
            <w:proofErr w:type="spellEnd"/>
            <w:r w:rsidRPr="00854CA0">
              <w:rPr>
                <w:rFonts w:ascii="Times New Roman" w:eastAsia="Times New Roman" w:hAnsi="Times New Roman" w:cs="Times New Roman"/>
                <w:color w:val="000000"/>
                <w:sz w:val="24"/>
                <w:szCs w:val="24"/>
                <w:shd w:val="clear" w:color="auto" w:fill="FFFFFF"/>
                <w:lang w:val="uk-UA" w:eastAsia="zh-CN"/>
              </w:rPr>
              <w:t>;</w:t>
            </w:r>
          </w:p>
          <w:p w14:paraId="7D0116EA"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обґрунтування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аномально </w:t>
            </w:r>
            <w:proofErr w:type="spellStart"/>
            <w:r w:rsidRPr="00854CA0">
              <w:rPr>
                <w:rFonts w:ascii="Times New Roman" w:eastAsia="Times New Roman" w:hAnsi="Times New Roman" w:cs="Times New Roman"/>
                <w:color w:val="000000"/>
                <w:sz w:val="24"/>
                <w:szCs w:val="24"/>
                <w:shd w:val="clear" w:color="auto" w:fill="FFFFFF"/>
                <w:lang w:eastAsia="zh-CN"/>
              </w:rPr>
              <w:t>низької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ціни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пропозиції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протягом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строку, </w:t>
            </w:r>
            <w:proofErr w:type="spellStart"/>
            <w:r w:rsidRPr="00854CA0">
              <w:rPr>
                <w:rFonts w:ascii="Times New Roman" w:eastAsia="Times New Roman" w:hAnsi="Times New Roman" w:cs="Times New Roman"/>
                <w:color w:val="000000"/>
                <w:sz w:val="24"/>
                <w:szCs w:val="24"/>
                <w:shd w:val="clear" w:color="auto" w:fill="FFFFFF"/>
                <w:lang w:eastAsia="zh-CN"/>
              </w:rPr>
              <w:t>визначеного</w:t>
            </w:r>
            <w:proofErr w:type="spellEnd"/>
            <w:r w:rsidRPr="00854CA0">
              <w:rPr>
                <w:rFonts w:ascii="Times New Roman" w:eastAsia="Times New Roman" w:hAnsi="Times New Roman" w:cs="Times New Roman"/>
                <w:color w:val="000000"/>
                <w:sz w:val="24"/>
                <w:szCs w:val="24"/>
                <w:shd w:val="clear" w:color="auto" w:fill="FFFFFF"/>
                <w:lang w:eastAsia="zh-CN"/>
              </w:rPr>
              <w:t> </w:t>
            </w:r>
            <w:proofErr w:type="spellStart"/>
            <w:r w:rsidR="002976DC">
              <w:rPr>
                <w:rFonts w:ascii="Times New Roman" w:eastAsia="Times New Roman" w:hAnsi="Times New Roman" w:cs="Times New Roman"/>
                <w:color w:val="000000"/>
                <w:sz w:val="24"/>
                <w:szCs w:val="24"/>
                <w:u w:val="single"/>
                <w:shd w:val="clear" w:color="auto" w:fill="FFFFFF"/>
                <w:lang w:eastAsia="zh-CN"/>
              </w:rPr>
              <w:fldChar w:fldCharType="begin"/>
            </w:r>
            <w:r w:rsidR="002976DC">
              <w:rPr>
                <w:rFonts w:ascii="Times New Roman" w:eastAsia="Times New Roman" w:hAnsi="Times New Roman" w:cs="Times New Roman"/>
                <w:color w:val="000000"/>
                <w:sz w:val="24"/>
                <w:szCs w:val="24"/>
                <w:u w:val="single"/>
                <w:shd w:val="clear" w:color="auto" w:fill="FFFFFF"/>
                <w:lang w:eastAsia="zh-CN"/>
              </w:rPr>
              <w:instrText xml:space="preserve"> HYPERLINK "https://zakon.rada.gov.ua/laws/show/1178-2022-п" \l "n318" </w:instrText>
            </w:r>
            <w:r w:rsidR="002976DC">
              <w:rPr>
                <w:rFonts w:ascii="Times New Roman" w:eastAsia="Times New Roman" w:hAnsi="Times New Roman" w:cs="Times New Roman"/>
                <w:color w:val="000000"/>
                <w:sz w:val="24"/>
                <w:szCs w:val="24"/>
                <w:u w:val="single"/>
                <w:shd w:val="clear" w:color="auto" w:fill="FFFFFF"/>
                <w:lang w:eastAsia="zh-CN"/>
              </w:rPr>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u w:val="single"/>
                <w:shd w:val="clear" w:color="auto" w:fill="FFFFFF"/>
                <w:lang w:eastAsia="zh-CN"/>
              </w:rPr>
              <w:t>п’ятим</w:t>
            </w:r>
            <w:proofErr w:type="spellEnd"/>
            <w:r w:rsidR="002976DC">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w:t>
            </w:r>
          </w:p>
          <w:p w14:paraId="2DD91B80"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eastAsia="zh-CN"/>
              </w:rPr>
              <w:t>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38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7D00C727"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визначив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конфіденційною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не </w:t>
            </w:r>
            <w:proofErr w:type="spellStart"/>
            <w:r w:rsidRPr="00854CA0">
              <w:rPr>
                <w:rFonts w:ascii="Times New Roman" w:eastAsia="Times New Roman" w:hAnsi="Times New Roman" w:cs="Times New Roman"/>
                <w:color w:val="000000"/>
                <w:sz w:val="24"/>
                <w:szCs w:val="24"/>
                <w:shd w:val="clear" w:color="auto" w:fill="FFFFFF"/>
                <w:lang w:eastAsia="zh-CN"/>
              </w:rPr>
              <w:t>може</w:t>
            </w:r>
            <w:proofErr w:type="spellEnd"/>
            <w:r w:rsidRPr="00854CA0">
              <w:rPr>
                <w:rFonts w:ascii="Times New Roman" w:eastAsia="Times New Roman" w:hAnsi="Times New Roman" w:cs="Times New Roman"/>
                <w:color w:val="000000"/>
                <w:sz w:val="24"/>
                <w:szCs w:val="24"/>
                <w:shd w:val="clear" w:color="auto" w:fill="FFFFFF"/>
                <w:lang w:eastAsia="zh-CN"/>
              </w:rPr>
              <w:t xml:space="preserve"> бути </w:t>
            </w:r>
            <w:proofErr w:type="spellStart"/>
            <w:r w:rsidRPr="00854CA0">
              <w:rPr>
                <w:rFonts w:ascii="Times New Roman" w:eastAsia="Times New Roman" w:hAnsi="Times New Roman" w:cs="Times New Roman"/>
                <w:color w:val="000000"/>
                <w:sz w:val="24"/>
                <w:szCs w:val="24"/>
                <w:shd w:val="clear" w:color="auto" w:fill="FFFFFF"/>
                <w:lang w:eastAsia="zh-CN"/>
              </w:rPr>
              <w:t>визначена</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 </w:t>
            </w:r>
            <w:proofErr w:type="spellStart"/>
            <w:r w:rsidRPr="00854CA0">
              <w:rPr>
                <w:rFonts w:ascii="Times New Roman" w:eastAsia="Times New Roman" w:hAnsi="Times New Roman" w:cs="Times New Roman"/>
                <w:color w:val="000000"/>
                <w:sz w:val="24"/>
                <w:szCs w:val="24"/>
                <w:shd w:val="clear" w:color="auto" w:fill="FFFFFF"/>
                <w:lang w:eastAsia="zh-CN"/>
              </w:rPr>
              <w:t>конфіденційна</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Pr="00854CA0">
              <w:rPr>
                <w:rFonts w:ascii="Times New Roman" w:eastAsia="Times New Roman" w:hAnsi="Times New Roman" w:cs="Times New Roman"/>
                <w:color w:val="000000"/>
                <w:sz w:val="24"/>
                <w:szCs w:val="24"/>
                <w:shd w:val="clear" w:color="auto" w:fill="FFFFFF"/>
                <w:lang w:eastAsia="zh-CN"/>
              </w:rPr>
              <w:t>вимог</w:t>
            </w:r>
            <w:proofErr w:type="spellEnd"/>
            <w:r w:rsidRPr="00854CA0">
              <w:rPr>
                <w:rFonts w:ascii="Times New Roman" w:eastAsia="Times New Roman" w:hAnsi="Times New Roman" w:cs="Times New Roman"/>
                <w:color w:val="000000"/>
                <w:sz w:val="24"/>
                <w:szCs w:val="24"/>
                <w:shd w:val="clear" w:color="auto" w:fill="FFFFFF"/>
                <w:lang w:eastAsia="zh-CN"/>
              </w:rPr>
              <w:t> </w:t>
            </w:r>
            <w:hyperlink r:id="rId11" w:anchor="n291" w:history="1">
              <w:r w:rsidRPr="00854CA0">
                <w:rPr>
                  <w:rFonts w:ascii="Times New Roman" w:eastAsia="Times New Roman" w:hAnsi="Times New Roman" w:cs="Times New Roman"/>
                  <w:color w:val="000000"/>
                  <w:sz w:val="24"/>
                  <w:szCs w:val="24"/>
                  <w:u w:val="single"/>
                  <w:shd w:val="clear" w:color="auto" w:fill="FFFFFF"/>
                  <w:lang w:eastAsia="zh-CN"/>
                </w:rPr>
                <w:t>абзацу другого</w:t>
              </w:r>
            </w:hyperlink>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36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21E51237"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4CA0">
              <w:rPr>
                <w:rFonts w:ascii="Times New Roman" w:eastAsia="Times New Roman" w:hAnsi="Times New Roman" w:cs="Times New Roman"/>
                <w:color w:val="000000"/>
                <w:sz w:val="24"/>
                <w:szCs w:val="24"/>
                <w:shd w:val="clear" w:color="auto" w:fill="FFFFFF"/>
                <w:lang w:val="uk-UA" w:eastAsia="zh-CN"/>
              </w:rPr>
              <w:t>бенефіціарним</w:t>
            </w:r>
            <w:proofErr w:type="spellEnd"/>
            <w:r w:rsidRPr="00854CA0">
              <w:rPr>
                <w:rFonts w:ascii="Times New Roman" w:eastAsia="Times New Roman" w:hAnsi="Times New Roman" w:cs="Times New Roman"/>
                <w:color w:val="000000"/>
                <w:sz w:val="24"/>
                <w:szCs w:val="24"/>
                <w:shd w:val="clear" w:color="auto" w:fill="FFFFFF"/>
                <w:lang w:val="uk-UA"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54CA0">
              <w:rPr>
                <w:rFonts w:ascii="Times New Roman" w:eastAsia="Times New Roman" w:hAnsi="Times New Roman" w:cs="Times New Roman"/>
                <w:color w:val="000000"/>
                <w:sz w:val="24"/>
                <w:szCs w:val="24"/>
                <w:shd w:val="clear" w:color="auto" w:fill="FFFFFF"/>
                <w:lang w:eastAsia="zh-CN"/>
              </w:rPr>
              <w:t> </w:t>
            </w:r>
            <w:hyperlink r:id="rId12" w:anchor="n2" w:history="1">
              <w:r w:rsidRPr="00854CA0">
                <w:rPr>
                  <w:rFonts w:ascii="Times New Roman" w:eastAsia="Times New Roman" w:hAnsi="Times New Roman" w:cs="Times New Roman"/>
                  <w:color w:val="000000"/>
                  <w:sz w:val="24"/>
                  <w:szCs w:val="24"/>
                  <w:u w:val="single"/>
                  <w:shd w:val="clear" w:color="auto" w:fill="FFFFFF"/>
                  <w:lang w:val="uk-UA" w:eastAsia="zh-CN"/>
                </w:rPr>
                <w:t>№ 1178</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 xml:space="preserve">“Про затвердження особливостей здійснення публічних </w:t>
            </w:r>
            <w:proofErr w:type="spellStart"/>
            <w:r w:rsidRPr="00854CA0">
              <w:rPr>
                <w:rFonts w:ascii="Times New Roman" w:eastAsia="Times New Roman" w:hAnsi="Times New Roman" w:cs="Times New Roman"/>
                <w:color w:val="000000"/>
                <w:sz w:val="24"/>
                <w:szCs w:val="24"/>
                <w:shd w:val="clear" w:color="auto" w:fill="FFFFFF"/>
                <w:lang w:val="uk-UA" w:eastAsia="zh-CN"/>
              </w:rPr>
              <w:t>закупівель</w:t>
            </w:r>
            <w:proofErr w:type="spellEnd"/>
            <w:r w:rsidRPr="00854CA0">
              <w:rPr>
                <w:rFonts w:ascii="Times New Roman" w:eastAsia="Times New Roman" w:hAnsi="Times New Roman" w:cs="Times New Roman"/>
                <w:color w:val="000000"/>
                <w:sz w:val="24"/>
                <w:szCs w:val="24"/>
                <w:shd w:val="clear" w:color="auto" w:fill="FFFFFF"/>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F882CC"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2) </w:t>
            </w:r>
            <w:r w:rsidRPr="00854CA0">
              <w:rPr>
                <w:rFonts w:ascii="Times New Roman" w:eastAsia="Times New Roman" w:hAnsi="Times New Roman" w:cs="Times New Roman"/>
                <w:sz w:val="24"/>
                <w:szCs w:val="24"/>
                <w:u w:val="single"/>
                <w:lang w:val="uk-UA" w:eastAsia="zh-CN"/>
              </w:rPr>
              <w:t>тендерна пропозиція:</w:t>
            </w:r>
          </w:p>
          <w:p w14:paraId="37BEBC81"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854CA0">
              <w:rPr>
                <w:rFonts w:ascii="Times New Roman" w:eastAsia="Times New Roman" w:hAnsi="Times New Roman" w:cs="Times New Roman"/>
                <w:color w:val="000000"/>
                <w:sz w:val="24"/>
                <w:szCs w:val="24"/>
                <w:shd w:val="clear" w:color="auto" w:fill="FFFFFF"/>
                <w:lang w:eastAsia="zh-CN"/>
              </w:rPr>
              <w:t> </w:t>
            </w:r>
            <w:hyperlink r:id="rId13" w:anchor="n131" w:history="1">
              <w:r w:rsidRPr="00854CA0">
                <w:rPr>
                  <w:rFonts w:ascii="Times New Roman" w:eastAsia="Times New Roman" w:hAnsi="Times New Roman" w:cs="Times New Roman"/>
                  <w:color w:val="000000"/>
                  <w:sz w:val="24"/>
                  <w:szCs w:val="24"/>
                  <w:u w:val="single"/>
                  <w:shd w:val="clear" w:color="auto" w:fill="FFFFFF"/>
                  <w:lang w:val="uk-UA" w:eastAsia="zh-CN"/>
                </w:rPr>
                <w:t>п. 40</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Особливостей;</w:t>
            </w:r>
          </w:p>
          <w:p w14:paraId="2B526606"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є такою, строк дії якої закінчився;</w:t>
            </w:r>
          </w:p>
          <w:p w14:paraId="1320C0C2"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854CA0">
              <w:rPr>
                <w:rFonts w:ascii="Times New Roman" w:eastAsia="Times New Roman" w:hAnsi="Times New Roman" w:cs="Times New Roman"/>
                <w:color w:val="000000"/>
                <w:sz w:val="24"/>
                <w:szCs w:val="24"/>
                <w:shd w:val="clear" w:color="auto" w:fill="FFFFFF"/>
                <w:lang w:val="uk-UA" w:eastAsia="zh-CN"/>
              </w:rPr>
              <w:lastRenderedPageBreak/>
              <w:t>перевищення або відсоток перевищення є більшим, ніж зазначений замовником в тендерній документації;</w:t>
            </w:r>
          </w:p>
          <w:p w14:paraId="6A8F9E60"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відповідає</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вимогам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установленим</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hyperlink r:id="rId14" w:anchor="_blank" w:history="1">
              <w:r w:rsidRPr="00854CA0">
                <w:rPr>
                  <w:rFonts w:ascii="Times New Roman" w:eastAsia="Times New Roman" w:hAnsi="Times New Roman" w:cs="Times New Roman"/>
                  <w:color w:val="000000"/>
                  <w:sz w:val="24"/>
                  <w:szCs w:val="24"/>
                  <w:u w:val="single"/>
                  <w:shd w:val="clear" w:color="auto" w:fill="FFFFFF"/>
                  <w:lang w:eastAsia="zh-CN"/>
                </w:rPr>
                <w:t xml:space="preserve">абзацу </w:t>
              </w:r>
              <w:proofErr w:type="spellStart"/>
              <w:r w:rsidRPr="00854CA0">
                <w:rPr>
                  <w:rFonts w:ascii="Times New Roman" w:eastAsia="Times New Roman" w:hAnsi="Times New Roman" w:cs="Times New Roman"/>
                  <w:color w:val="000000"/>
                  <w:sz w:val="24"/>
                  <w:szCs w:val="24"/>
                  <w:u w:val="single"/>
                  <w:shd w:val="clear" w:color="auto" w:fill="FFFFFF"/>
                  <w:lang w:eastAsia="zh-CN"/>
                </w:rPr>
                <w:t>першого</w:t>
              </w:r>
              <w:proofErr w:type="spellEnd"/>
            </w:hyperlink>
            <w:r w:rsidRPr="00854CA0">
              <w:rPr>
                <w:rFonts w:ascii="Times New Roman" w:eastAsia="Times New Roman" w:hAnsi="Times New Roman" w:cs="Times New Roman"/>
                <w:color w:val="000000"/>
                <w:sz w:val="24"/>
                <w:szCs w:val="24"/>
                <w:shd w:val="clear" w:color="auto" w:fill="FFFFFF"/>
                <w:lang w:eastAsia="zh-CN"/>
              </w:rPr>
              <w:t> </w:t>
            </w:r>
            <w:proofErr w:type="spellStart"/>
            <w:r w:rsidRPr="00854CA0">
              <w:rPr>
                <w:rFonts w:ascii="Times New Roman" w:eastAsia="Times New Roman" w:hAnsi="Times New Roman" w:cs="Times New Roman"/>
                <w:color w:val="000000"/>
                <w:sz w:val="24"/>
                <w:szCs w:val="24"/>
                <w:shd w:val="clear" w:color="auto" w:fill="FFFFFF"/>
                <w:lang w:eastAsia="zh-CN"/>
              </w:rPr>
              <w:t>частини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третьої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ст</w:t>
            </w:r>
            <w:proofErr w:type="spellEnd"/>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22 Закону;</w:t>
            </w:r>
          </w:p>
          <w:p w14:paraId="22BBC928"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3) </w:t>
            </w:r>
            <w:r w:rsidRPr="00854CA0">
              <w:rPr>
                <w:rFonts w:ascii="Times New Roman" w:eastAsia="Times New Roman" w:hAnsi="Times New Roman" w:cs="Times New Roman"/>
                <w:sz w:val="24"/>
                <w:szCs w:val="24"/>
                <w:u w:val="single"/>
                <w:lang w:val="uk-UA" w:eastAsia="zh-CN"/>
              </w:rPr>
              <w:t>переможець процедури закупівлі:</w:t>
            </w:r>
          </w:p>
          <w:p w14:paraId="1920B5D0"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відмовився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підписання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Pr="00854CA0">
              <w:rPr>
                <w:rFonts w:ascii="Times New Roman" w:eastAsia="Times New Roman" w:hAnsi="Times New Roman" w:cs="Times New Roman"/>
                <w:color w:val="000000"/>
                <w:sz w:val="24"/>
                <w:szCs w:val="24"/>
                <w:shd w:val="clear" w:color="auto" w:fill="FFFFFF"/>
                <w:lang w:eastAsia="zh-CN"/>
              </w:rPr>
              <w:t>вимог</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тендерної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або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укладення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w:t>
            </w:r>
          </w:p>
          <w:p w14:paraId="16EB9B78"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у </w:t>
            </w:r>
            <w:proofErr w:type="spellStart"/>
            <w:r w:rsidRPr="00854CA0">
              <w:rPr>
                <w:rFonts w:ascii="Times New Roman" w:eastAsia="Times New Roman" w:hAnsi="Times New Roman" w:cs="Times New Roman"/>
                <w:color w:val="000000"/>
                <w:sz w:val="24"/>
                <w:szCs w:val="24"/>
                <w:shd w:val="clear" w:color="auto" w:fill="FFFFFF"/>
                <w:lang w:eastAsia="zh-CN"/>
              </w:rPr>
              <w:t>спосіб</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зазначений</w:t>
            </w:r>
            <w:proofErr w:type="spellEnd"/>
            <w:r w:rsidRPr="00854CA0">
              <w:rPr>
                <w:rFonts w:ascii="Times New Roman" w:eastAsia="Times New Roman" w:hAnsi="Times New Roman" w:cs="Times New Roman"/>
                <w:color w:val="000000"/>
                <w:sz w:val="24"/>
                <w:szCs w:val="24"/>
                <w:shd w:val="clear" w:color="auto" w:fill="FFFFFF"/>
                <w:lang w:eastAsia="zh-CN"/>
              </w:rPr>
              <w:t xml:space="preserve"> в </w:t>
            </w:r>
            <w:proofErr w:type="spellStart"/>
            <w:r w:rsidRPr="00854CA0">
              <w:rPr>
                <w:rFonts w:ascii="Times New Roman" w:eastAsia="Times New Roman" w:hAnsi="Times New Roman" w:cs="Times New Roman"/>
                <w:color w:val="000000"/>
                <w:sz w:val="24"/>
                <w:szCs w:val="24"/>
                <w:shd w:val="clear" w:color="auto" w:fill="FFFFFF"/>
                <w:lang w:eastAsia="zh-CN"/>
              </w:rPr>
              <w:t>тендерній</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документації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документи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підтверджують</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відсутність</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підстав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визначених</w:t>
            </w:r>
            <w:proofErr w:type="spellEnd"/>
            <w:r w:rsidRPr="00854CA0">
              <w:rPr>
                <w:rFonts w:ascii="Times New Roman" w:eastAsia="Times New Roman" w:hAnsi="Times New Roman" w:cs="Times New Roman"/>
                <w:color w:val="000000"/>
                <w:sz w:val="24"/>
                <w:szCs w:val="24"/>
                <w:shd w:val="clear" w:color="auto" w:fill="FFFFFF"/>
                <w:lang w:eastAsia="zh-CN"/>
              </w:rPr>
              <w:t> </w:t>
            </w:r>
            <w:hyperlink r:id="rId15" w:anchor="n159" w:history="1">
              <w:r w:rsidRPr="00854CA0">
                <w:rPr>
                  <w:rFonts w:ascii="Times New Roman" w:eastAsia="Times New Roman" w:hAnsi="Times New Roman" w:cs="Times New Roman"/>
                  <w:color w:val="000000"/>
                  <w:sz w:val="24"/>
                  <w:szCs w:val="24"/>
                  <w:u w:val="single"/>
                  <w:shd w:val="clear" w:color="auto" w:fill="FFFFFF"/>
                  <w:lang w:eastAsia="zh-CN"/>
                </w:rPr>
                <w:t>п</w:t>
              </w:r>
              <w:r w:rsidRPr="00854CA0">
                <w:rPr>
                  <w:rFonts w:ascii="Times New Roman" w:eastAsia="Times New Roman" w:hAnsi="Times New Roman" w:cs="Times New Roman"/>
                  <w:color w:val="000000"/>
                  <w:sz w:val="24"/>
                  <w:szCs w:val="24"/>
                  <w:u w:val="single"/>
                  <w:shd w:val="clear" w:color="auto" w:fill="FFFFFF"/>
                  <w:lang w:val="uk-UA" w:eastAsia="zh-CN"/>
                </w:rPr>
                <w:t>.</w:t>
              </w:r>
              <w:r w:rsidRPr="00854CA0">
                <w:rPr>
                  <w:rFonts w:ascii="Times New Roman" w:eastAsia="Times New Roman" w:hAnsi="Times New Roman" w:cs="Times New Roman"/>
                  <w:color w:val="000000"/>
                  <w:sz w:val="24"/>
                  <w:szCs w:val="24"/>
                  <w:u w:val="single"/>
                  <w:shd w:val="clear" w:color="auto" w:fill="FFFFFF"/>
                  <w:lang w:eastAsia="zh-CN"/>
                </w:rPr>
                <w:t xml:space="preserve"> 44</w:t>
              </w:r>
            </w:hyperlink>
            <w:r w:rsidRPr="00854CA0">
              <w:rPr>
                <w:rFonts w:ascii="Times New Roman" w:eastAsia="Times New Roman" w:hAnsi="Times New Roman" w:cs="Times New Roman"/>
                <w:color w:val="000000"/>
                <w:sz w:val="24"/>
                <w:szCs w:val="24"/>
                <w:shd w:val="clear" w:color="auto" w:fill="FFFFFF"/>
                <w:lang w:eastAsia="zh-CN"/>
              </w:rPr>
              <w:t xml:space="preserve"> </w:t>
            </w:r>
            <w:r w:rsidRPr="00854CA0">
              <w:rPr>
                <w:rFonts w:ascii="Times New Roman" w:eastAsia="Times New Roman" w:hAnsi="Times New Roman" w:cs="Times New Roman"/>
                <w:color w:val="000000"/>
                <w:sz w:val="24"/>
                <w:szCs w:val="24"/>
                <w:shd w:val="clear" w:color="auto" w:fill="FFFFFF"/>
                <w:lang w:val="uk-UA" w:eastAsia="zh-CN"/>
              </w:rPr>
              <w:t>О</w:t>
            </w:r>
            <w:proofErr w:type="spellStart"/>
            <w:r w:rsidRPr="00854CA0">
              <w:rPr>
                <w:rFonts w:ascii="Times New Roman" w:eastAsia="Times New Roman" w:hAnsi="Times New Roman" w:cs="Times New Roman"/>
                <w:color w:val="000000"/>
                <w:sz w:val="24"/>
                <w:szCs w:val="24"/>
                <w:shd w:val="clear" w:color="auto" w:fill="FFFFFF"/>
                <w:lang w:eastAsia="zh-CN"/>
              </w:rPr>
              <w:t>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67B81931"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копію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ліцензії</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або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документа </w:t>
            </w:r>
            <w:proofErr w:type="spellStart"/>
            <w:r w:rsidRPr="00854CA0">
              <w:rPr>
                <w:rFonts w:ascii="Times New Roman" w:eastAsia="Times New Roman" w:hAnsi="Times New Roman" w:cs="Times New Roman"/>
                <w:color w:val="000000"/>
                <w:sz w:val="24"/>
                <w:szCs w:val="24"/>
                <w:shd w:val="clear" w:color="auto" w:fill="FFFFFF"/>
                <w:lang w:eastAsia="zh-CN"/>
              </w:rPr>
              <w:t>дозвільного</w:t>
            </w:r>
            <w:proofErr w:type="spellEnd"/>
            <w:r w:rsidRPr="00854CA0">
              <w:rPr>
                <w:rFonts w:ascii="Times New Roman" w:eastAsia="Times New Roman" w:hAnsi="Times New Roman" w:cs="Times New Roman"/>
                <w:color w:val="000000"/>
                <w:sz w:val="24"/>
                <w:szCs w:val="24"/>
                <w:shd w:val="clear" w:color="auto" w:fill="FFFFFF"/>
                <w:lang w:eastAsia="zh-CN"/>
              </w:rPr>
              <w:t xml:space="preserve"> характеру (у </w:t>
            </w:r>
            <w:proofErr w:type="spellStart"/>
            <w:r w:rsidRPr="00854CA0">
              <w:rPr>
                <w:rFonts w:ascii="Times New Roman" w:eastAsia="Times New Roman" w:hAnsi="Times New Roman" w:cs="Times New Roman"/>
                <w:color w:val="000000"/>
                <w:sz w:val="24"/>
                <w:szCs w:val="24"/>
                <w:shd w:val="clear" w:color="auto" w:fill="FFFFFF"/>
                <w:lang w:eastAsia="zh-CN"/>
              </w:rPr>
              <w:t>разі</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їх</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наявності</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відповідно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 </w:t>
            </w:r>
            <w:proofErr w:type="spellStart"/>
            <w:r w:rsidR="002976DC">
              <w:rPr>
                <w:rFonts w:ascii="Times New Roman" w:eastAsia="Times New Roman" w:hAnsi="Times New Roman" w:cs="Times New Roman"/>
                <w:color w:val="000000"/>
                <w:sz w:val="24"/>
                <w:szCs w:val="24"/>
                <w:u w:val="single"/>
                <w:shd w:val="clear" w:color="auto" w:fill="FFFFFF"/>
                <w:lang w:eastAsia="zh-CN"/>
              </w:rPr>
              <w:fldChar w:fldCharType="begin"/>
            </w:r>
            <w:r w:rsidR="002976DC">
              <w:rPr>
                <w:rFonts w:ascii="Times New Roman" w:eastAsia="Times New Roman" w:hAnsi="Times New Roman" w:cs="Times New Roman"/>
                <w:color w:val="000000"/>
                <w:sz w:val="24"/>
                <w:szCs w:val="24"/>
                <w:u w:val="single"/>
                <w:shd w:val="clear" w:color="auto" w:fill="FFFFFF"/>
                <w:lang w:eastAsia="zh-CN"/>
              </w:rPr>
              <w:instrText xml:space="preserve"> HYPERLINK "https://zakon.rada.gov.ua/laws/show/922-19" \l "_blank" </w:instrText>
            </w:r>
            <w:r w:rsidR="002976DC">
              <w:rPr>
                <w:rFonts w:ascii="Times New Roman" w:eastAsia="Times New Roman" w:hAnsi="Times New Roman" w:cs="Times New Roman"/>
                <w:color w:val="000000"/>
                <w:sz w:val="24"/>
                <w:szCs w:val="24"/>
                <w:u w:val="single"/>
                <w:shd w:val="clear" w:color="auto" w:fill="FFFFFF"/>
                <w:lang w:eastAsia="zh-CN"/>
              </w:rPr>
              <w:fldChar w:fldCharType="separate"/>
            </w:r>
            <w:r w:rsidRPr="00854CA0">
              <w:rPr>
                <w:rFonts w:ascii="Times New Roman" w:eastAsia="Times New Roman" w:hAnsi="Times New Roman" w:cs="Times New Roman"/>
                <w:color w:val="000000"/>
                <w:sz w:val="24"/>
                <w:szCs w:val="24"/>
                <w:u w:val="single"/>
                <w:shd w:val="clear" w:color="auto" w:fill="FFFFFF"/>
                <w:lang w:eastAsia="zh-CN"/>
              </w:rPr>
              <w:t>частини</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u w:val="single"/>
                <w:shd w:val="clear" w:color="auto" w:fill="FFFFFF"/>
                <w:lang w:eastAsia="zh-CN"/>
              </w:rPr>
              <w:t>другої</w:t>
            </w:r>
            <w:proofErr w:type="spellEnd"/>
            <w:r w:rsidR="002976DC">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w:t>
            </w:r>
            <w:proofErr w:type="spellStart"/>
            <w:r w:rsidRPr="00854CA0">
              <w:rPr>
                <w:rFonts w:ascii="Times New Roman" w:eastAsia="Times New Roman" w:hAnsi="Times New Roman" w:cs="Times New Roman"/>
                <w:color w:val="000000"/>
                <w:sz w:val="24"/>
                <w:szCs w:val="24"/>
                <w:shd w:val="clear" w:color="auto" w:fill="FFFFFF"/>
                <w:lang w:eastAsia="zh-CN"/>
              </w:rPr>
              <w:t>ст</w:t>
            </w:r>
            <w:proofErr w:type="spellEnd"/>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 41 Закону;</w:t>
            </w:r>
          </w:p>
          <w:p w14:paraId="1CAB5B66"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 xml:space="preserve">- </w:t>
            </w:r>
            <w:r w:rsidRPr="00854CA0">
              <w:rPr>
                <w:rFonts w:ascii="Times New Roman" w:eastAsia="Times New Roman" w:hAnsi="Times New Roman" w:cs="Times New Roman"/>
                <w:color w:val="000000"/>
                <w:sz w:val="24"/>
                <w:szCs w:val="24"/>
                <w:shd w:val="clear" w:color="auto" w:fill="FFFFFF"/>
                <w:lang w:eastAsia="zh-CN"/>
              </w:rPr>
              <w:t xml:space="preserve">не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виконання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854CA0">
              <w:rPr>
                <w:rFonts w:ascii="Times New Roman" w:eastAsia="Times New Roman" w:hAnsi="Times New Roman" w:cs="Times New Roman"/>
                <w:color w:val="000000"/>
                <w:sz w:val="24"/>
                <w:szCs w:val="24"/>
                <w:shd w:val="clear" w:color="auto" w:fill="FFFFFF"/>
                <w:lang w:eastAsia="zh-CN"/>
              </w:rPr>
              <w:t>закупівлю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якщо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таке</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забезпечення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вимагалося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w:t>
            </w:r>
          </w:p>
          <w:p w14:paraId="74DE0F6C"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lang w:val="uk-UA"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надав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недостовірну</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інформацію</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що</w:t>
            </w:r>
            <w:proofErr w:type="spellEnd"/>
            <w:r w:rsidRPr="00854CA0">
              <w:rPr>
                <w:rFonts w:ascii="Times New Roman" w:eastAsia="Times New Roman" w:hAnsi="Times New Roman" w:cs="Times New Roman"/>
                <w:color w:val="000000"/>
                <w:sz w:val="24"/>
                <w:szCs w:val="24"/>
                <w:shd w:val="clear" w:color="auto" w:fill="FFFFFF"/>
                <w:lang w:eastAsia="zh-CN"/>
              </w:rPr>
              <w:t xml:space="preserve"> є </w:t>
            </w:r>
            <w:proofErr w:type="spellStart"/>
            <w:r w:rsidRPr="00854CA0">
              <w:rPr>
                <w:rFonts w:ascii="Times New Roman" w:eastAsia="Times New Roman" w:hAnsi="Times New Roman" w:cs="Times New Roman"/>
                <w:color w:val="000000"/>
                <w:sz w:val="24"/>
                <w:szCs w:val="24"/>
                <w:shd w:val="clear" w:color="auto" w:fill="FFFFFF"/>
                <w:lang w:eastAsia="zh-CN"/>
              </w:rPr>
              <w:t>суттєвою</w:t>
            </w:r>
            <w:proofErr w:type="spellEnd"/>
            <w:r w:rsidRPr="00854CA0">
              <w:rPr>
                <w:rFonts w:ascii="Times New Roman" w:eastAsia="Times New Roman" w:hAnsi="Times New Roman" w:cs="Times New Roman"/>
                <w:color w:val="000000"/>
                <w:sz w:val="24"/>
                <w:szCs w:val="24"/>
                <w:shd w:val="clear" w:color="auto" w:fill="FFFFFF"/>
                <w:lang w:eastAsia="zh-CN"/>
              </w:rPr>
              <w:t xml:space="preserve"> для </w:t>
            </w:r>
            <w:proofErr w:type="spellStart"/>
            <w:r w:rsidRPr="00854CA0">
              <w:rPr>
                <w:rFonts w:ascii="Times New Roman" w:eastAsia="Times New Roman" w:hAnsi="Times New Roman" w:cs="Times New Roman"/>
                <w:color w:val="000000"/>
                <w:sz w:val="24"/>
                <w:szCs w:val="24"/>
                <w:shd w:val="clear" w:color="auto" w:fill="FFFFFF"/>
                <w:lang w:eastAsia="zh-CN"/>
              </w:rPr>
              <w:t>визначення</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результатів</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процедури</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закупівлі</w:t>
            </w:r>
            <w:proofErr w:type="spellEnd"/>
            <w:r w:rsidRPr="00854CA0">
              <w:rPr>
                <w:rFonts w:ascii="Times New Roman" w:eastAsia="Times New Roman" w:hAnsi="Times New Roman" w:cs="Times New Roman"/>
                <w:color w:val="000000"/>
                <w:sz w:val="24"/>
                <w:szCs w:val="24"/>
                <w:shd w:val="clear" w:color="auto" w:fill="FFFFFF"/>
                <w:lang w:eastAsia="zh-CN"/>
              </w:rPr>
              <w:t xml:space="preserve">, яку </w:t>
            </w:r>
            <w:proofErr w:type="spellStart"/>
            <w:r w:rsidRPr="00854CA0">
              <w:rPr>
                <w:rFonts w:ascii="Times New Roman" w:eastAsia="Times New Roman" w:hAnsi="Times New Roman" w:cs="Times New Roman"/>
                <w:color w:val="000000"/>
                <w:sz w:val="24"/>
                <w:szCs w:val="24"/>
                <w:shd w:val="clear" w:color="auto" w:fill="FFFFFF"/>
                <w:lang w:eastAsia="zh-CN"/>
              </w:rPr>
              <w:t>замовником</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виявлено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w:t>
            </w:r>
            <w:proofErr w:type="spellStart"/>
            <w:r w:rsidRPr="00854CA0">
              <w:rPr>
                <w:rFonts w:ascii="Times New Roman" w:eastAsia="Times New Roman" w:hAnsi="Times New Roman" w:cs="Times New Roman"/>
                <w:color w:val="000000"/>
                <w:sz w:val="24"/>
                <w:szCs w:val="24"/>
                <w:shd w:val="clear" w:color="auto" w:fill="FFFFFF"/>
                <w:lang w:eastAsia="zh-CN"/>
              </w:rPr>
              <w:t>згідно</w:t>
            </w:r>
            <w:proofErr w:type="spellEnd"/>
            <w:r w:rsidRPr="00854CA0">
              <w:rPr>
                <w:rFonts w:ascii="Times New Roman" w:eastAsia="Times New Roman" w:hAnsi="Times New Roman" w:cs="Times New Roman"/>
                <w:color w:val="000000"/>
                <w:sz w:val="24"/>
                <w:szCs w:val="24"/>
                <w:shd w:val="clear" w:color="auto" w:fill="FFFFFF"/>
                <w:lang w:eastAsia="zh-CN"/>
              </w:rPr>
              <w:t xml:space="preserve"> з </w:t>
            </w:r>
            <w:proofErr w:type="spellStart"/>
            <w:r w:rsidR="002976DC">
              <w:rPr>
                <w:rFonts w:ascii="Times New Roman" w:eastAsia="Times New Roman" w:hAnsi="Times New Roman" w:cs="Times New Roman"/>
                <w:color w:val="000000"/>
                <w:sz w:val="24"/>
                <w:szCs w:val="24"/>
                <w:u w:val="single"/>
                <w:shd w:val="clear" w:color="auto" w:fill="FFFFFF"/>
                <w:lang w:eastAsia="zh-CN"/>
              </w:rPr>
              <w:fldChar w:fldCharType="begin"/>
            </w:r>
            <w:r w:rsidR="002976DC">
              <w:rPr>
                <w:rFonts w:ascii="Times New Roman" w:eastAsia="Times New Roman" w:hAnsi="Times New Roman" w:cs="Times New Roman"/>
                <w:color w:val="000000"/>
                <w:sz w:val="24"/>
                <w:szCs w:val="24"/>
                <w:u w:val="single"/>
                <w:shd w:val="clear" w:color="auto" w:fill="FFFFFF"/>
                <w:lang w:eastAsia="zh-CN"/>
              </w:rPr>
              <w:instrText xml:space="preserve"> HYPERLINK "https://zakon.rada.gov.ua/laws/show/1178-2022-п" \l "n326" </w:instrText>
            </w:r>
            <w:r w:rsidR="002976DC">
              <w:rPr>
                <w:rFonts w:ascii="Times New Roman" w:eastAsia="Times New Roman" w:hAnsi="Times New Roman" w:cs="Times New Roman"/>
                <w:color w:val="000000"/>
                <w:sz w:val="24"/>
                <w:szCs w:val="24"/>
                <w:u w:val="single"/>
                <w:shd w:val="clear" w:color="auto" w:fill="FFFFFF"/>
                <w:lang w:eastAsia="zh-CN"/>
              </w:rPr>
              <w:fldChar w:fldCharType="separate"/>
            </w:r>
            <w:r w:rsidRPr="00854CA0">
              <w:rPr>
                <w:rFonts w:ascii="Times New Roman" w:eastAsia="Times New Roman" w:hAnsi="Times New Roman" w:cs="Times New Roman"/>
                <w:color w:val="000000"/>
                <w:sz w:val="24"/>
                <w:szCs w:val="24"/>
                <w:u w:val="single"/>
                <w:shd w:val="clear" w:color="auto" w:fill="FFFFFF"/>
                <w:lang w:eastAsia="zh-CN"/>
              </w:rPr>
              <w:t>абзацом</w:t>
            </w:r>
            <w:proofErr w:type="spellEnd"/>
            <w:r w:rsidRPr="00854CA0">
              <w:rPr>
                <w:rFonts w:ascii="Times New Roman" w:eastAsia="Times New Roman" w:hAnsi="Times New Roman" w:cs="Times New Roman"/>
                <w:color w:val="000000"/>
                <w:sz w:val="24"/>
                <w:szCs w:val="24"/>
                <w:u w:val="single"/>
                <w:shd w:val="clear" w:color="auto" w:fill="FFFFFF"/>
                <w:lang w:eastAsia="zh-CN"/>
              </w:rPr>
              <w:t xml:space="preserve"> другим</w:t>
            </w:r>
            <w:r w:rsidR="002976DC">
              <w:rPr>
                <w:rFonts w:ascii="Times New Roman" w:eastAsia="Times New Roman" w:hAnsi="Times New Roman" w:cs="Times New Roman"/>
                <w:color w:val="000000"/>
                <w:sz w:val="24"/>
                <w:szCs w:val="24"/>
                <w:u w:val="single"/>
                <w:shd w:val="clear" w:color="auto" w:fill="FFFFFF"/>
                <w:lang w:eastAsia="zh-CN"/>
              </w:rPr>
              <w:fldChar w:fldCharType="end"/>
            </w:r>
            <w:r w:rsidRPr="00854CA0">
              <w:rPr>
                <w:rFonts w:ascii="Times New Roman" w:eastAsia="Times New Roman" w:hAnsi="Times New Roman" w:cs="Times New Roman"/>
                <w:color w:val="000000"/>
                <w:sz w:val="24"/>
                <w:szCs w:val="24"/>
                <w:shd w:val="clear" w:color="auto" w:fill="FFFFFF"/>
                <w:lang w:eastAsia="zh-CN"/>
              </w:rPr>
              <w:t> п</w:t>
            </w:r>
            <w:r w:rsidRPr="00854CA0">
              <w:rPr>
                <w:rFonts w:ascii="Times New Roman" w:eastAsia="Times New Roman" w:hAnsi="Times New Roman" w:cs="Times New Roman"/>
                <w:color w:val="000000"/>
                <w:sz w:val="24"/>
                <w:szCs w:val="24"/>
                <w:shd w:val="clear" w:color="auto" w:fill="FFFFFF"/>
                <w:lang w:val="uk-UA" w:eastAsia="zh-CN"/>
              </w:rPr>
              <w:t>.</w:t>
            </w:r>
            <w:r w:rsidRPr="00854CA0">
              <w:rPr>
                <w:rFonts w:ascii="Times New Roman" w:eastAsia="Times New Roman" w:hAnsi="Times New Roman" w:cs="Times New Roman"/>
                <w:color w:val="000000"/>
                <w:sz w:val="24"/>
                <w:szCs w:val="24"/>
                <w:shd w:val="clear" w:color="auto" w:fill="FFFFFF"/>
                <w:lang w:eastAsia="zh-CN"/>
              </w:rPr>
              <w:t xml:space="preserve">39  </w:t>
            </w:r>
            <w:proofErr w:type="spellStart"/>
            <w:r w:rsidRPr="00854CA0">
              <w:rPr>
                <w:rFonts w:ascii="Times New Roman" w:eastAsia="Times New Roman" w:hAnsi="Times New Roman" w:cs="Times New Roman"/>
                <w:color w:val="000000"/>
                <w:sz w:val="24"/>
                <w:szCs w:val="24"/>
                <w:shd w:val="clear" w:color="auto" w:fill="FFFFFF"/>
                <w:lang w:eastAsia="zh-CN"/>
              </w:rPr>
              <w:t>Особливостей</w:t>
            </w:r>
            <w:proofErr w:type="spellEnd"/>
            <w:r w:rsidRPr="00854CA0">
              <w:rPr>
                <w:rFonts w:ascii="Times New Roman" w:eastAsia="Times New Roman" w:hAnsi="Times New Roman" w:cs="Times New Roman"/>
                <w:color w:val="000000"/>
                <w:sz w:val="24"/>
                <w:szCs w:val="24"/>
                <w:shd w:val="clear" w:color="auto" w:fill="FFFFFF"/>
                <w:lang w:eastAsia="zh-CN"/>
              </w:rPr>
              <w:t>.</w:t>
            </w:r>
          </w:p>
          <w:p w14:paraId="0602AB5B"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Замовник може відхилити тендерну пропозицію із зазначенням аргументації в електронній системі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 xml:space="preserve"> у разі, коли:</w:t>
            </w:r>
          </w:p>
          <w:p w14:paraId="2F7484F9"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1DFFCD"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B2FEB"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color w:val="000000"/>
                <w:sz w:val="24"/>
                <w:szCs w:val="24"/>
                <w:shd w:val="clear" w:color="auto" w:fill="FFFFFF"/>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54CA0">
              <w:rPr>
                <w:rFonts w:ascii="Times New Roman" w:eastAsia="Times New Roman" w:hAnsi="Times New Roman" w:cs="Times New Roman"/>
                <w:color w:val="000000"/>
                <w:sz w:val="24"/>
                <w:szCs w:val="24"/>
                <w:shd w:val="clear" w:color="auto" w:fill="FFFFFF"/>
                <w:lang w:eastAsia="zh-CN"/>
              </w:rPr>
              <w:t> </w:t>
            </w:r>
            <w:hyperlink r:id="rId16" w:anchor="n159" w:history="1">
              <w:r w:rsidRPr="00854CA0">
                <w:rPr>
                  <w:rFonts w:ascii="Times New Roman" w:eastAsia="Times New Roman" w:hAnsi="Times New Roman" w:cs="Times New Roman"/>
                  <w:color w:val="000000"/>
                  <w:sz w:val="24"/>
                  <w:szCs w:val="24"/>
                  <w:u w:val="single"/>
                  <w:shd w:val="clear" w:color="auto" w:fill="FFFFFF"/>
                  <w:lang w:val="uk-UA" w:eastAsia="zh-CN"/>
                </w:rPr>
                <w:t>п.44</w:t>
              </w:r>
            </w:hyperlink>
            <w:r w:rsidRPr="00854CA0">
              <w:rPr>
                <w:rFonts w:ascii="Times New Roman" w:eastAsia="Times New Roman" w:hAnsi="Times New Roman" w:cs="Times New Roman"/>
                <w:color w:val="000000"/>
                <w:sz w:val="24"/>
                <w:szCs w:val="24"/>
                <w:shd w:val="clear" w:color="auto" w:fill="FFFFFF"/>
                <w:lang w:eastAsia="zh-CN"/>
              </w:rPr>
              <w:t> </w:t>
            </w:r>
            <w:r w:rsidRPr="00854CA0">
              <w:rPr>
                <w:rFonts w:ascii="Times New Roman" w:eastAsia="Times New Roman" w:hAnsi="Times New Roman" w:cs="Times New Roman"/>
                <w:color w:val="000000"/>
                <w:sz w:val="24"/>
                <w:szCs w:val="24"/>
                <w:shd w:val="clear" w:color="auto" w:fill="FFFFFF"/>
                <w:lang w:val="uk-UA" w:eastAsia="zh-CN"/>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29A190C" w14:textId="77777777" w:rsidR="004B452C" w:rsidRPr="00854CA0"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854CA0">
              <w:rPr>
                <w:rFonts w:ascii="Times New Roman" w:eastAsia="Times New Roman" w:hAnsi="Times New Roman" w:cs="Times New Roman"/>
                <w:sz w:val="24"/>
                <w:szCs w:val="24"/>
                <w:lang w:val="uk-UA" w:eastAsia="zh-C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w:t>
            </w:r>
          </w:p>
          <w:p w14:paraId="5BFEA7D0" w14:textId="5CBFB08F" w:rsidR="004B452C" w:rsidRPr="00BB16B8" w:rsidRDefault="004B452C" w:rsidP="004B452C">
            <w:pPr>
              <w:keepNext/>
              <w:keepLines/>
              <w:spacing w:after="0" w:line="240" w:lineRule="auto"/>
              <w:jc w:val="both"/>
              <w:rPr>
                <w:rFonts w:ascii="Times New Roman" w:eastAsia="Times New Roman" w:hAnsi="Times New Roman" w:cs="Times New Roman"/>
                <w:color w:val="000000"/>
                <w:sz w:val="23"/>
                <w:szCs w:val="23"/>
                <w:lang w:val="uk-UA"/>
              </w:rPr>
            </w:pPr>
            <w:r w:rsidRPr="00854CA0">
              <w:rPr>
                <w:rFonts w:ascii="Times New Roman" w:eastAsia="Times New Roman" w:hAnsi="Times New Roman" w:cs="Times New Roman"/>
                <w:sz w:val="24"/>
                <w:szCs w:val="24"/>
                <w:lang w:val="uk-UA"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 xml:space="preserve">, але до моменту оприлюднення договору про закупівлю в електронній системі </w:t>
            </w:r>
            <w:proofErr w:type="spellStart"/>
            <w:r w:rsidRPr="00854CA0">
              <w:rPr>
                <w:rFonts w:ascii="Times New Roman" w:eastAsia="Times New Roman" w:hAnsi="Times New Roman" w:cs="Times New Roman"/>
                <w:sz w:val="24"/>
                <w:szCs w:val="24"/>
                <w:lang w:val="uk-UA" w:eastAsia="zh-CN"/>
              </w:rPr>
              <w:t>закупівель</w:t>
            </w:r>
            <w:proofErr w:type="spellEnd"/>
            <w:r w:rsidRPr="00854CA0">
              <w:rPr>
                <w:rFonts w:ascii="Times New Roman" w:eastAsia="Times New Roman" w:hAnsi="Times New Roman" w:cs="Times New Roman"/>
                <w:sz w:val="24"/>
                <w:szCs w:val="24"/>
                <w:lang w:val="uk-UA" w:eastAsia="zh-CN"/>
              </w:rPr>
              <w:t xml:space="preserve"> відповідно до ст.10 Закону.</w:t>
            </w:r>
          </w:p>
        </w:tc>
      </w:tr>
      <w:tr w:rsidR="004B452C" w:rsidRPr="00BB16B8" w14:paraId="34C90611" w14:textId="77777777" w:rsidTr="00F77EE7">
        <w:trPr>
          <w:trHeight w:val="426"/>
          <w:jc w:val="center"/>
        </w:trPr>
        <w:tc>
          <w:tcPr>
            <w:tcW w:w="10060" w:type="dxa"/>
            <w:gridSpan w:val="2"/>
            <w:vAlign w:val="center"/>
          </w:tcPr>
          <w:p w14:paraId="5AD19188" w14:textId="77777777" w:rsidR="004B452C" w:rsidRPr="00BB16B8" w:rsidRDefault="004B452C" w:rsidP="004B452C">
            <w:pPr>
              <w:pStyle w:val="11"/>
              <w:keepNext/>
              <w:keepLines/>
              <w:widowControl w:val="0"/>
              <w:shd w:val="clear" w:color="auto" w:fill="FFFFFF"/>
              <w:spacing w:line="240" w:lineRule="auto"/>
              <w:ind w:left="92" w:hanging="20"/>
              <w:jc w:val="center"/>
              <w:rPr>
                <w:rFonts w:ascii="Times New Roman" w:hAnsi="Times New Roman" w:cs="Times New Roman"/>
                <w:b/>
                <w:sz w:val="23"/>
                <w:szCs w:val="23"/>
                <w:lang w:val="uk-UA"/>
              </w:rPr>
            </w:pPr>
            <w:r w:rsidRPr="00BB16B8">
              <w:rPr>
                <w:rFonts w:ascii="Times New Roman" w:hAnsi="Times New Roman" w:cs="Times New Roman"/>
                <w:b/>
                <w:sz w:val="23"/>
                <w:szCs w:val="23"/>
                <w:lang w:val="uk-UA"/>
              </w:rPr>
              <w:lastRenderedPageBreak/>
              <w:t>Розділ 6. Результати торгів та укладання договору про закупівлю</w:t>
            </w:r>
          </w:p>
        </w:tc>
      </w:tr>
      <w:tr w:rsidR="004B452C" w:rsidRPr="003D4F27" w14:paraId="37406F7D" w14:textId="77777777" w:rsidTr="00F77EE7">
        <w:trPr>
          <w:jc w:val="center"/>
        </w:trPr>
        <w:tc>
          <w:tcPr>
            <w:tcW w:w="2405" w:type="dxa"/>
            <w:vAlign w:val="center"/>
          </w:tcPr>
          <w:p w14:paraId="1EFA9717" w14:textId="77777777" w:rsidR="004B452C" w:rsidRPr="009335D7" w:rsidRDefault="004B452C" w:rsidP="004B452C">
            <w:pPr>
              <w:pStyle w:val="11"/>
              <w:keepNext/>
              <w:keepLines/>
              <w:widowControl w:val="0"/>
              <w:shd w:val="clear" w:color="auto" w:fill="FFFFFF"/>
              <w:spacing w:line="240" w:lineRule="auto"/>
              <w:ind w:right="113"/>
              <w:rPr>
                <w:rFonts w:ascii="Times New Roman" w:hAnsi="Times New Roman" w:cs="Times New Roman"/>
                <w:b/>
                <w:sz w:val="23"/>
                <w:szCs w:val="23"/>
                <w:lang w:val="uk-UA"/>
              </w:rPr>
            </w:pPr>
            <w:r w:rsidRPr="009335D7">
              <w:rPr>
                <w:rFonts w:ascii="Times New Roman" w:hAnsi="Times New Roman" w:cs="Times New Roman"/>
                <w:b/>
                <w:sz w:val="23"/>
                <w:szCs w:val="23"/>
                <w:lang w:val="uk-UA"/>
              </w:rPr>
              <w:t>1. Відміна замовником тендеру чи визнання тендеру таким, що не відбувся</w:t>
            </w:r>
          </w:p>
        </w:tc>
        <w:tc>
          <w:tcPr>
            <w:tcW w:w="7655" w:type="dxa"/>
            <w:vAlign w:val="center"/>
          </w:tcPr>
          <w:p w14:paraId="24F45539" w14:textId="6F68EA05" w:rsidR="004B452C" w:rsidRPr="002207F5" w:rsidRDefault="004B452C" w:rsidP="004B452C">
            <w:pPr>
              <w:keepNext/>
              <w:keepLines/>
              <w:widowControl w:val="0"/>
              <w:spacing w:after="0" w:line="240" w:lineRule="auto"/>
              <w:jc w:val="both"/>
              <w:rPr>
                <w:rFonts w:ascii="Times New Roman" w:eastAsia="Times New Roman" w:hAnsi="Times New Roman" w:cs="Times New Roman"/>
                <w:sz w:val="24"/>
                <w:szCs w:val="24"/>
                <w:lang w:val="uk-UA"/>
              </w:rPr>
            </w:pPr>
            <w:bookmarkStart w:id="6" w:name="h.z337ya" w:colFirst="0" w:colLast="0"/>
            <w:bookmarkEnd w:id="6"/>
            <w:r w:rsidRPr="002207F5">
              <w:rPr>
                <w:rFonts w:ascii="Times New Roman" w:eastAsia="Times New Roman" w:hAnsi="Times New Roman" w:cs="Times New Roman"/>
                <w:sz w:val="24"/>
                <w:szCs w:val="24"/>
                <w:lang w:val="uk-UA"/>
              </w:rPr>
              <w:t>Замовник відміняє відкриті торги у разі:</w:t>
            </w:r>
          </w:p>
          <w:p w14:paraId="4C7633DD" w14:textId="77777777" w:rsidR="004B452C" w:rsidRPr="002207F5" w:rsidRDefault="004B452C" w:rsidP="004B452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DB07C0D" w14:textId="77777777" w:rsidR="004B452C" w:rsidRPr="002207F5" w:rsidRDefault="004B452C" w:rsidP="004B452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207F5">
              <w:rPr>
                <w:rFonts w:ascii="Times New Roman" w:eastAsia="Times New Roman" w:hAnsi="Times New Roman" w:cs="Times New Roman"/>
                <w:sz w:val="24"/>
                <w:szCs w:val="24"/>
                <w:lang w:val="uk-UA"/>
              </w:rPr>
              <w:t>закупівель</w:t>
            </w:r>
            <w:proofErr w:type="spellEnd"/>
            <w:r w:rsidRPr="002207F5">
              <w:rPr>
                <w:rFonts w:ascii="Times New Roman" w:eastAsia="Times New Roman" w:hAnsi="Times New Roman" w:cs="Times New Roman"/>
                <w:sz w:val="24"/>
                <w:szCs w:val="24"/>
                <w:lang w:val="uk-UA"/>
              </w:rPr>
              <w:t>, з описом таких порушень;</w:t>
            </w:r>
          </w:p>
          <w:p w14:paraId="2693E59A" w14:textId="77777777" w:rsidR="004B452C" w:rsidRPr="002207F5" w:rsidRDefault="004B452C" w:rsidP="004B452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2DC078F" w14:textId="77777777" w:rsidR="004B452C" w:rsidRPr="002207F5" w:rsidRDefault="004B452C" w:rsidP="004B452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7B616EAE" w14:textId="77777777" w:rsidR="004B452C" w:rsidRPr="002207F5" w:rsidRDefault="004B452C" w:rsidP="004B452C">
            <w:pPr>
              <w:keepNext/>
              <w:keepLines/>
              <w:widowControl w:val="0"/>
              <w:spacing w:after="0" w:line="240" w:lineRule="auto"/>
              <w:ind w:hanging="20"/>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207F5">
              <w:rPr>
                <w:rFonts w:ascii="Times New Roman" w:eastAsia="Times New Roman" w:hAnsi="Times New Roman" w:cs="Times New Roman"/>
                <w:sz w:val="24"/>
                <w:szCs w:val="24"/>
                <w:lang w:val="uk-UA"/>
              </w:rPr>
              <w:t>закупівель</w:t>
            </w:r>
            <w:proofErr w:type="spellEnd"/>
            <w:r w:rsidRPr="002207F5">
              <w:rPr>
                <w:rFonts w:ascii="Times New Roman" w:eastAsia="Times New Roman" w:hAnsi="Times New Roman" w:cs="Times New Roman"/>
                <w:sz w:val="24"/>
                <w:szCs w:val="24"/>
                <w:lang w:val="uk-UA"/>
              </w:rPr>
              <w:t xml:space="preserve"> підстави прийняття такого рішення. </w:t>
            </w:r>
          </w:p>
          <w:p w14:paraId="36B2382C" w14:textId="77777777" w:rsidR="004B452C" w:rsidRPr="002207F5" w:rsidRDefault="004B452C" w:rsidP="004B452C">
            <w:pPr>
              <w:shd w:val="clear" w:color="auto" w:fill="FFFFFF"/>
              <w:spacing w:after="0" w:line="240" w:lineRule="auto"/>
              <w:jc w:val="both"/>
              <w:rPr>
                <w:rFonts w:ascii="Times New Roman" w:eastAsia="Times New Roman" w:hAnsi="Times New Roman" w:cs="Times New Roman"/>
                <w:sz w:val="24"/>
                <w:szCs w:val="24"/>
              </w:rPr>
            </w:pPr>
            <w:proofErr w:type="spellStart"/>
            <w:r w:rsidRPr="002207F5">
              <w:rPr>
                <w:rFonts w:ascii="Times New Roman" w:eastAsia="Times New Roman" w:hAnsi="Times New Roman" w:cs="Times New Roman"/>
                <w:sz w:val="24"/>
                <w:szCs w:val="24"/>
              </w:rPr>
              <w:t>Відкриті</w:t>
            </w:r>
            <w:proofErr w:type="spellEnd"/>
            <w:r w:rsidRPr="002207F5">
              <w:rPr>
                <w:rFonts w:ascii="Times New Roman" w:eastAsia="Times New Roman" w:hAnsi="Times New Roman" w:cs="Times New Roman"/>
                <w:sz w:val="24"/>
                <w:szCs w:val="24"/>
              </w:rPr>
              <w:t xml:space="preserve"> торги автоматично </w:t>
            </w:r>
            <w:proofErr w:type="spellStart"/>
            <w:r w:rsidRPr="002207F5">
              <w:rPr>
                <w:rFonts w:ascii="Times New Roman" w:eastAsia="Times New Roman" w:hAnsi="Times New Roman" w:cs="Times New Roman"/>
                <w:sz w:val="24"/>
                <w:szCs w:val="24"/>
              </w:rPr>
              <w:t>відміняються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у </w:t>
            </w:r>
            <w:proofErr w:type="spellStart"/>
            <w:r w:rsidRPr="002207F5">
              <w:rPr>
                <w:rFonts w:ascii="Times New Roman" w:eastAsia="Times New Roman" w:hAnsi="Times New Roman" w:cs="Times New Roman"/>
                <w:sz w:val="24"/>
                <w:szCs w:val="24"/>
              </w:rPr>
              <w:t>разі</w:t>
            </w:r>
            <w:proofErr w:type="spellEnd"/>
            <w:r w:rsidRPr="002207F5">
              <w:rPr>
                <w:rFonts w:ascii="Times New Roman" w:eastAsia="Times New Roman" w:hAnsi="Times New Roman" w:cs="Times New Roman"/>
                <w:sz w:val="24"/>
                <w:szCs w:val="24"/>
              </w:rPr>
              <w:t>:</w:t>
            </w:r>
          </w:p>
          <w:p w14:paraId="6E21C39A" w14:textId="77777777" w:rsidR="004B452C" w:rsidRPr="002207F5" w:rsidRDefault="004B452C" w:rsidP="004B452C">
            <w:pPr>
              <w:shd w:val="clear" w:color="auto" w:fill="FFFFFF"/>
              <w:spacing w:after="0" w:line="240" w:lineRule="auto"/>
              <w:jc w:val="both"/>
              <w:rPr>
                <w:rFonts w:ascii="Times New Roman" w:eastAsia="Times New Roman" w:hAnsi="Times New Roman" w:cs="Times New Roman"/>
                <w:sz w:val="24"/>
                <w:szCs w:val="24"/>
              </w:rPr>
            </w:pPr>
            <w:bookmarkStart w:id="7" w:name="n180"/>
            <w:bookmarkEnd w:id="7"/>
            <w:r w:rsidRPr="002207F5">
              <w:rPr>
                <w:rFonts w:ascii="Times New Roman" w:eastAsia="Times New Roman" w:hAnsi="Times New Roman" w:cs="Times New Roman"/>
                <w:sz w:val="24"/>
                <w:szCs w:val="24"/>
              </w:rPr>
              <w:t xml:space="preserve">1) </w:t>
            </w:r>
            <w:proofErr w:type="spellStart"/>
            <w:r w:rsidRPr="002207F5">
              <w:rPr>
                <w:rFonts w:ascii="Times New Roman" w:eastAsia="Times New Roman" w:hAnsi="Times New Roman" w:cs="Times New Roman"/>
                <w:sz w:val="24"/>
                <w:szCs w:val="24"/>
              </w:rPr>
              <w:t>відхилення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всіх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тендерних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пропозицій</w:t>
            </w:r>
            <w:proofErr w:type="spellEnd"/>
            <w:r w:rsidRPr="002207F5">
              <w:rPr>
                <w:rFonts w:ascii="Times New Roman" w:eastAsia="Times New Roman" w:hAnsi="Times New Roman" w:cs="Times New Roman"/>
                <w:sz w:val="24"/>
                <w:szCs w:val="24"/>
              </w:rPr>
              <w:t xml:space="preserve"> (у тому </w:t>
            </w:r>
            <w:proofErr w:type="spellStart"/>
            <w:r w:rsidRPr="002207F5">
              <w:rPr>
                <w:rFonts w:ascii="Times New Roman" w:eastAsia="Times New Roman" w:hAnsi="Times New Roman" w:cs="Times New Roman"/>
                <w:sz w:val="24"/>
                <w:szCs w:val="24"/>
              </w:rPr>
              <w:t>числі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якщо</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була</w:t>
            </w:r>
            <w:proofErr w:type="spellEnd"/>
            <w:r w:rsidRPr="002207F5">
              <w:rPr>
                <w:rFonts w:ascii="Times New Roman" w:eastAsia="Times New Roman" w:hAnsi="Times New Roman" w:cs="Times New Roman"/>
                <w:sz w:val="24"/>
                <w:szCs w:val="24"/>
              </w:rPr>
              <w:t xml:space="preserve"> подана одна </w:t>
            </w:r>
            <w:proofErr w:type="spellStart"/>
            <w:r w:rsidRPr="002207F5">
              <w:rPr>
                <w:rFonts w:ascii="Times New Roman" w:eastAsia="Times New Roman" w:hAnsi="Times New Roman" w:cs="Times New Roman"/>
                <w:sz w:val="24"/>
                <w:szCs w:val="24"/>
              </w:rPr>
              <w:t>тендерна</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пропозиція</w:t>
            </w:r>
            <w:proofErr w:type="spellEnd"/>
            <w:r w:rsidRPr="002207F5">
              <w:rPr>
                <w:rFonts w:ascii="Times New Roman" w:eastAsia="Times New Roman" w:hAnsi="Times New Roman" w:cs="Times New Roman"/>
                <w:sz w:val="24"/>
                <w:szCs w:val="24"/>
              </w:rPr>
              <w:t xml:space="preserve">, яка </w:t>
            </w:r>
            <w:proofErr w:type="spellStart"/>
            <w:r w:rsidRPr="002207F5">
              <w:rPr>
                <w:rFonts w:ascii="Times New Roman" w:eastAsia="Times New Roman" w:hAnsi="Times New Roman" w:cs="Times New Roman"/>
                <w:sz w:val="24"/>
                <w:szCs w:val="24"/>
              </w:rPr>
              <w:t>відхилена</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замовником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згідно</w:t>
            </w:r>
            <w:proofErr w:type="spellEnd"/>
            <w:r w:rsidRPr="002207F5">
              <w:rPr>
                <w:rFonts w:ascii="Times New Roman" w:eastAsia="Times New Roman" w:hAnsi="Times New Roman" w:cs="Times New Roman"/>
                <w:sz w:val="24"/>
                <w:szCs w:val="24"/>
              </w:rPr>
              <w:t xml:space="preserve"> з </w:t>
            </w:r>
            <w:proofErr w:type="spellStart"/>
            <w:r w:rsidRPr="002207F5">
              <w:rPr>
                <w:rFonts w:ascii="Times New Roman" w:eastAsia="Times New Roman" w:hAnsi="Times New Roman" w:cs="Times New Roman"/>
                <w:sz w:val="24"/>
                <w:szCs w:val="24"/>
              </w:rPr>
              <w:t>цими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особливостями</w:t>
            </w:r>
            <w:proofErr w:type="spellEnd"/>
            <w:r w:rsidRPr="002207F5">
              <w:rPr>
                <w:rFonts w:ascii="Times New Roman" w:eastAsia="Times New Roman" w:hAnsi="Times New Roman" w:cs="Times New Roman"/>
                <w:sz w:val="24"/>
                <w:szCs w:val="24"/>
              </w:rPr>
              <w:t>;</w:t>
            </w:r>
          </w:p>
          <w:p w14:paraId="2059E00F" w14:textId="77777777" w:rsidR="004B452C" w:rsidRPr="002207F5" w:rsidRDefault="004B452C" w:rsidP="004B452C">
            <w:pPr>
              <w:shd w:val="clear" w:color="auto" w:fill="FFFFFF"/>
              <w:spacing w:after="0" w:line="240" w:lineRule="auto"/>
              <w:jc w:val="both"/>
              <w:rPr>
                <w:rFonts w:ascii="Times New Roman" w:eastAsia="Times New Roman" w:hAnsi="Times New Roman" w:cs="Times New Roman"/>
                <w:sz w:val="24"/>
                <w:szCs w:val="24"/>
              </w:rPr>
            </w:pPr>
            <w:bookmarkStart w:id="8" w:name="n181"/>
            <w:bookmarkEnd w:id="8"/>
            <w:r w:rsidRPr="002207F5">
              <w:rPr>
                <w:rFonts w:ascii="Times New Roman" w:eastAsia="Times New Roman" w:hAnsi="Times New Roman" w:cs="Times New Roman"/>
                <w:sz w:val="24"/>
                <w:szCs w:val="24"/>
              </w:rPr>
              <w:t xml:space="preserve">2) </w:t>
            </w:r>
            <w:proofErr w:type="spellStart"/>
            <w:r w:rsidRPr="002207F5">
              <w:rPr>
                <w:rFonts w:ascii="Times New Roman" w:eastAsia="Times New Roman" w:hAnsi="Times New Roman" w:cs="Times New Roman"/>
                <w:sz w:val="24"/>
                <w:szCs w:val="24"/>
              </w:rPr>
              <w:t>неподання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жодної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тендерної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пропозиції</w:t>
            </w:r>
            <w:proofErr w:type="spellEnd"/>
            <w:r w:rsidRPr="002207F5">
              <w:rPr>
                <w:rFonts w:ascii="Times New Roman" w:eastAsia="Times New Roman" w:hAnsi="Times New Roman" w:cs="Times New Roman"/>
                <w:sz w:val="24"/>
                <w:szCs w:val="24"/>
              </w:rPr>
              <w:t xml:space="preserve"> для </w:t>
            </w:r>
            <w:proofErr w:type="spellStart"/>
            <w:r w:rsidRPr="002207F5">
              <w:rPr>
                <w:rFonts w:ascii="Times New Roman" w:eastAsia="Times New Roman" w:hAnsi="Times New Roman" w:cs="Times New Roman"/>
                <w:sz w:val="24"/>
                <w:szCs w:val="24"/>
              </w:rPr>
              <w:t>участі</w:t>
            </w:r>
            <w:proofErr w:type="spellEnd"/>
            <w:r w:rsidRPr="002207F5">
              <w:rPr>
                <w:rFonts w:ascii="Times New Roman" w:eastAsia="Times New Roman" w:hAnsi="Times New Roman" w:cs="Times New Roman"/>
                <w:sz w:val="24"/>
                <w:szCs w:val="24"/>
              </w:rPr>
              <w:t xml:space="preserve"> у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торгах у строк, установлений </w:t>
            </w:r>
            <w:proofErr w:type="spellStart"/>
            <w:r w:rsidRPr="002207F5">
              <w:rPr>
                <w:rFonts w:ascii="Times New Roman" w:eastAsia="Times New Roman" w:hAnsi="Times New Roman" w:cs="Times New Roman"/>
                <w:sz w:val="24"/>
                <w:szCs w:val="24"/>
              </w:rPr>
              <w:t>замовником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згідно</w:t>
            </w:r>
            <w:proofErr w:type="spellEnd"/>
            <w:r w:rsidRPr="002207F5">
              <w:rPr>
                <w:rFonts w:ascii="Times New Roman" w:eastAsia="Times New Roman" w:hAnsi="Times New Roman" w:cs="Times New Roman"/>
                <w:sz w:val="24"/>
                <w:szCs w:val="24"/>
              </w:rPr>
              <w:t xml:space="preserve"> з </w:t>
            </w:r>
            <w:proofErr w:type="spellStart"/>
            <w:r w:rsidRPr="002207F5">
              <w:rPr>
                <w:rFonts w:ascii="Times New Roman" w:eastAsia="Times New Roman" w:hAnsi="Times New Roman" w:cs="Times New Roman"/>
                <w:sz w:val="24"/>
                <w:szCs w:val="24"/>
              </w:rPr>
              <w:t>цими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особливостями</w:t>
            </w:r>
            <w:proofErr w:type="spellEnd"/>
            <w:r w:rsidRPr="002207F5">
              <w:rPr>
                <w:rFonts w:ascii="Times New Roman" w:eastAsia="Times New Roman" w:hAnsi="Times New Roman" w:cs="Times New Roman"/>
                <w:sz w:val="24"/>
                <w:szCs w:val="24"/>
              </w:rPr>
              <w:t>.</w:t>
            </w:r>
          </w:p>
          <w:p w14:paraId="32F575B1" w14:textId="77777777" w:rsidR="004B452C" w:rsidRPr="002207F5" w:rsidRDefault="004B452C" w:rsidP="004B452C">
            <w:pPr>
              <w:shd w:val="clear" w:color="auto" w:fill="FFFFFF"/>
              <w:spacing w:after="0" w:line="240" w:lineRule="auto"/>
              <w:jc w:val="both"/>
              <w:rPr>
                <w:rFonts w:ascii="Times New Roman" w:eastAsia="Times New Roman" w:hAnsi="Times New Roman" w:cs="Times New Roman"/>
                <w:sz w:val="24"/>
                <w:szCs w:val="24"/>
              </w:rPr>
            </w:pPr>
            <w:bookmarkStart w:id="9" w:name="n182"/>
            <w:bookmarkEnd w:id="9"/>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автоматично </w:t>
            </w:r>
            <w:proofErr w:type="spellStart"/>
            <w:r w:rsidRPr="002207F5">
              <w:rPr>
                <w:rFonts w:ascii="Times New Roman" w:eastAsia="Times New Roman" w:hAnsi="Times New Roman" w:cs="Times New Roman"/>
                <w:sz w:val="24"/>
                <w:szCs w:val="24"/>
              </w:rPr>
              <w:t>протягом</w:t>
            </w:r>
            <w:proofErr w:type="spellEnd"/>
            <w:r w:rsidRPr="002207F5">
              <w:rPr>
                <w:rFonts w:ascii="Times New Roman" w:eastAsia="Times New Roman" w:hAnsi="Times New Roman" w:cs="Times New Roman"/>
                <w:sz w:val="24"/>
                <w:szCs w:val="24"/>
              </w:rPr>
              <w:t xml:space="preserve"> одного </w:t>
            </w:r>
            <w:proofErr w:type="spellStart"/>
            <w:r w:rsidRPr="002207F5">
              <w:rPr>
                <w:rFonts w:ascii="Times New Roman" w:eastAsia="Times New Roman" w:hAnsi="Times New Roman" w:cs="Times New Roman"/>
                <w:sz w:val="24"/>
                <w:szCs w:val="24"/>
              </w:rPr>
              <w:t>робочого</w:t>
            </w:r>
            <w:proofErr w:type="spellEnd"/>
            <w:r w:rsidRPr="002207F5">
              <w:rPr>
                <w:rFonts w:ascii="Times New Roman" w:eastAsia="Times New Roman" w:hAnsi="Times New Roman" w:cs="Times New Roman"/>
                <w:sz w:val="24"/>
                <w:szCs w:val="24"/>
              </w:rPr>
              <w:t xml:space="preserve"> дня з </w:t>
            </w:r>
            <w:proofErr w:type="spellStart"/>
            <w:r w:rsidRPr="002207F5">
              <w:rPr>
                <w:rFonts w:ascii="Times New Roman" w:eastAsia="Times New Roman" w:hAnsi="Times New Roman" w:cs="Times New Roman"/>
                <w:sz w:val="24"/>
                <w:szCs w:val="24"/>
              </w:rPr>
              <w:t>дати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настання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підстав</w:t>
            </w:r>
            <w:proofErr w:type="spellEnd"/>
            <w:r w:rsidRPr="002207F5">
              <w:rPr>
                <w:rFonts w:ascii="Times New Roman" w:eastAsia="Times New Roman" w:hAnsi="Times New Roman" w:cs="Times New Roman"/>
                <w:sz w:val="24"/>
                <w:szCs w:val="24"/>
              </w:rPr>
              <w:t xml:space="preserve"> для </w:t>
            </w:r>
            <w:proofErr w:type="spellStart"/>
            <w:r w:rsidRPr="002207F5">
              <w:rPr>
                <w:rFonts w:ascii="Times New Roman" w:eastAsia="Times New Roman" w:hAnsi="Times New Roman" w:cs="Times New Roman"/>
                <w:sz w:val="24"/>
                <w:szCs w:val="24"/>
              </w:rPr>
              <w:t>відміни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визначених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цим</w:t>
            </w:r>
            <w:proofErr w:type="spellEnd"/>
            <w:r w:rsidRPr="002207F5">
              <w:rPr>
                <w:rFonts w:ascii="Times New Roman" w:eastAsia="Times New Roman" w:hAnsi="Times New Roman" w:cs="Times New Roman"/>
                <w:sz w:val="24"/>
                <w:szCs w:val="24"/>
              </w:rPr>
              <w:t xml:space="preserve"> пунктом, </w:t>
            </w:r>
            <w:proofErr w:type="spellStart"/>
            <w:r w:rsidRPr="002207F5">
              <w:rPr>
                <w:rFonts w:ascii="Times New Roman" w:eastAsia="Times New Roman" w:hAnsi="Times New Roman" w:cs="Times New Roman"/>
                <w:sz w:val="24"/>
                <w:szCs w:val="24"/>
              </w:rPr>
              <w:t>оприлюднюється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інформація</w:t>
            </w:r>
            <w:proofErr w:type="spellEnd"/>
            <w:r w:rsidRPr="002207F5">
              <w:rPr>
                <w:rFonts w:ascii="Times New Roman" w:eastAsia="Times New Roman" w:hAnsi="Times New Roman" w:cs="Times New Roman"/>
                <w:sz w:val="24"/>
                <w:szCs w:val="24"/>
              </w:rPr>
              <w:t xml:space="preserve"> про </w:t>
            </w:r>
            <w:proofErr w:type="spellStart"/>
            <w:r w:rsidRPr="002207F5">
              <w:rPr>
                <w:rFonts w:ascii="Times New Roman" w:eastAsia="Times New Roman" w:hAnsi="Times New Roman" w:cs="Times New Roman"/>
                <w:sz w:val="24"/>
                <w:szCs w:val="24"/>
              </w:rPr>
              <w:t>відміну</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w:t>
            </w:r>
          </w:p>
          <w:p w14:paraId="0DB0E3C4" w14:textId="67832CE9" w:rsidR="004B452C" w:rsidRPr="002207F5" w:rsidRDefault="004B452C" w:rsidP="004B452C">
            <w:pPr>
              <w:shd w:val="clear" w:color="auto" w:fill="FFFFFF"/>
              <w:spacing w:after="0" w:line="240" w:lineRule="auto"/>
              <w:jc w:val="both"/>
              <w:rPr>
                <w:rFonts w:ascii="Times New Roman" w:eastAsia="Times New Roman" w:hAnsi="Times New Roman" w:cs="Times New Roman"/>
                <w:sz w:val="24"/>
                <w:szCs w:val="24"/>
              </w:rPr>
            </w:pPr>
            <w:bookmarkStart w:id="10" w:name="n183"/>
            <w:bookmarkEnd w:id="10"/>
            <w:proofErr w:type="spellStart"/>
            <w:r w:rsidRPr="002207F5">
              <w:rPr>
                <w:rFonts w:ascii="Times New Roman" w:eastAsia="Times New Roman" w:hAnsi="Times New Roman" w:cs="Times New Roman"/>
                <w:sz w:val="24"/>
                <w:szCs w:val="24"/>
              </w:rPr>
              <w:t>Відкриті</w:t>
            </w:r>
            <w:proofErr w:type="spellEnd"/>
            <w:r w:rsidRPr="002207F5">
              <w:rPr>
                <w:rFonts w:ascii="Times New Roman" w:eastAsia="Times New Roman" w:hAnsi="Times New Roman" w:cs="Times New Roman"/>
                <w:sz w:val="24"/>
                <w:szCs w:val="24"/>
              </w:rPr>
              <w:t xml:space="preserve"> торги </w:t>
            </w:r>
            <w:proofErr w:type="spellStart"/>
            <w:r w:rsidRPr="002207F5">
              <w:rPr>
                <w:rFonts w:ascii="Times New Roman" w:eastAsia="Times New Roman" w:hAnsi="Times New Roman" w:cs="Times New Roman"/>
                <w:sz w:val="24"/>
                <w:szCs w:val="24"/>
              </w:rPr>
              <w:t>можуть</w:t>
            </w:r>
            <w:proofErr w:type="spellEnd"/>
            <w:r w:rsidRPr="002207F5">
              <w:rPr>
                <w:rFonts w:ascii="Times New Roman" w:eastAsia="Times New Roman" w:hAnsi="Times New Roman" w:cs="Times New Roman"/>
                <w:sz w:val="24"/>
                <w:szCs w:val="24"/>
              </w:rPr>
              <w:t xml:space="preserve"> бути </w:t>
            </w:r>
            <w:proofErr w:type="spellStart"/>
            <w:r w:rsidRPr="002207F5">
              <w:rPr>
                <w:rFonts w:ascii="Times New Roman" w:eastAsia="Times New Roman" w:hAnsi="Times New Roman" w:cs="Times New Roman"/>
                <w:sz w:val="24"/>
                <w:szCs w:val="24"/>
              </w:rPr>
              <w:t>відмінені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частково</w:t>
            </w:r>
            <w:proofErr w:type="spellEnd"/>
            <w:r w:rsidRPr="002207F5">
              <w:rPr>
                <w:rFonts w:ascii="Times New Roman" w:eastAsia="Times New Roman" w:hAnsi="Times New Roman" w:cs="Times New Roman"/>
                <w:sz w:val="24"/>
                <w:szCs w:val="24"/>
              </w:rPr>
              <w:t xml:space="preserve"> (за лотом).</w:t>
            </w:r>
          </w:p>
          <w:p w14:paraId="6C774935" w14:textId="587D9C66" w:rsidR="004B452C" w:rsidRPr="00A34D04" w:rsidRDefault="004B452C" w:rsidP="004B452C">
            <w:pPr>
              <w:shd w:val="clear" w:color="auto" w:fill="FFFFFF"/>
              <w:spacing w:after="0" w:line="240" w:lineRule="auto"/>
              <w:jc w:val="both"/>
              <w:rPr>
                <w:rFonts w:ascii="Times New Roman" w:eastAsia="Times New Roman" w:hAnsi="Times New Roman" w:cs="Times New Roman"/>
              </w:rPr>
            </w:pPr>
            <w:bookmarkStart w:id="11" w:name="n184"/>
            <w:bookmarkEnd w:id="11"/>
            <w:proofErr w:type="spellStart"/>
            <w:r w:rsidRPr="002207F5">
              <w:rPr>
                <w:rFonts w:ascii="Times New Roman" w:eastAsia="Times New Roman" w:hAnsi="Times New Roman" w:cs="Times New Roman"/>
                <w:sz w:val="24"/>
                <w:szCs w:val="24"/>
              </w:rPr>
              <w:t>Інформація</w:t>
            </w:r>
            <w:proofErr w:type="spellEnd"/>
            <w:r w:rsidRPr="002207F5">
              <w:rPr>
                <w:rFonts w:ascii="Times New Roman" w:eastAsia="Times New Roman" w:hAnsi="Times New Roman" w:cs="Times New Roman"/>
                <w:sz w:val="24"/>
                <w:szCs w:val="24"/>
              </w:rPr>
              <w:t xml:space="preserve"> про </w:t>
            </w:r>
            <w:proofErr w:type="spellStart"/>
            <w:r w:rsidRPr="002207F5">
              <w:rPr>
                <w:rFonts w:ascii="Times New Roman" w:eastAsia="Times New Roman" w:hAnsi="Times New Roman" w:cs="Times New Roman"/>
                <w:sz w:val="24"/>
                <w:szCs w:val="24"/>
              </w:rPr>
              <w:t>відміну</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відкритих</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торгів</w:t>
            </w:r>
            <w:proofErr w:type="spellEnd"/>
            <w:r w:rsidRPr="002207F5">
              <w:rPr>
                <w:rFonts w:ascii="Times New Roman" w:eastAsia="Times New Roman" w:hAnsi="Times New Roman" w:cs="Times New Roman"/>
                <w:sz w:val="24"/>
                <w:szCs w:val="24"/>
              </w:rPr>
              <w:t xml:space="preserve"> автоматично </w:t>
            </w:r>
            <w:proofErr w:type="spellStart"/>
            <w:r w:rsidRPr="002207F5">
              <w:rPr>
                <w:rFonts w:ascii="Times New Roman" w:eastAsia="Times New Roman" w:hAnsi="Times New Roman" w:cs="Times New Roman"/>
                <w:sz w:val="24"/>
                <w:szCs w:val="24"/>
              </w:rPr>
              <w:t>надсилається</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всім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учасникам</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процедури</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закупівлі</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електронною</w:t>
            </w:r>
            <w:proofErr w:type="spellEnd"/>
            <w:r w:rsidRPr="002207F5">
              <w:rPr>
                <w:rFonts w:ascii="Times New Roman" w:eastAsia="Times New Roman" w:hAnsi="Times New Roman" w:cs="Times New Roman"/>
                <w:sz w:val="24"/>
                <w:szCs w:val="24"/>
              </w:rPr>
              <w:t xml:space="preserve"> системою </w:t>
            </w:r>
            <w:proofErr w:type="spellStart"/>
            <w:r w:rsidRPr="002207F5">
              <w:rPr>
                <w:rFonts w:ascii="Times New Roman" w:eastAsia="Times New Roman" w:hAnsi="Times New Roman" w:cs="Times New Roman"/>
                <w:sz w:val="24"/>
                <w:szCs w:val="24"/>
              </w:rPr>
              <w:t>закупівель</w:t>
            </w:r>
            <w:proofErr w:type="spellEnd"/>
            <w:r w:rsidRPr="002207F5">
              <w:rPr>
                <w:rFonts w:ascii="Times New Roman" w:eastAsia="Times New Roman" w:hAnsi="Times New Roman" w:cs="Times New Roman"/>
                <w:sz w:val="24"/>
                <w:szCs w:val="24"/>
              </w:rPr>
              <w:t xml:space="preserve"> в день </w:t>
            </w:r>
            <w:proofErr w:type="spellStart"/>
            <w:r w:rsidRPr="002207F5">
              <w:rPr>
                <w:rFonts w:ascii="Times New Roman" w:eastAsia="Times New Roman" w:hAnsi="Times New Roman" w:cs="Times New Roman"/>
                <w:sz w:val="24"/>
                <w:szCs w:val="24"/>
              </w:rPr>
              <w:t>її</w:t>
            </w:r>
            <w:proofErr w:type="spellEnd"/>
            <w:r w:rsidRPr="002207F5">
              <w:rPr>
                <w:rFonts w:ascii="Times New Roman" w:eastAsia="Times New Roman" w:hAnsi="Times New Roman" w:cs="Times New Roman"/>
                <w:sz w:val="24"/>
                <w:szCs w:val="24"/>
              </w:rPr>
              <w:t xml:space="preserve"> </w:t>
            </w:r>
            <w:proofErr w:type="spellStart"/>
            <w:r w:rsidRPr="002207F5">
              <w:rPr>
                <w:rFonts w:ascii="Times New Roman" w:eastAsia="Times New Roman" w:hAnsi="Times New Roman" w:cs="Times New Roman"/>
                <w:sz w:val="24"/>
                <w:szCs w:val="24"/>
              </w:rPr>
              <w:t>оприлюднення</w:t>
            </w:r>
            <w:proofErr w:type="spellEnd"/>
            <w:r w:rsidRPr="002207F5">
              <w:rPr>
                <w:rFonts w:ascii="Times New Roman" w:eastAsia="Times New Roman" w:hAnsi="Times New Roman" w:cs="Times New Roman"/>
                <w:sz w:val="24"/>
                <w:szCs w:val="24"/>
              </w:rPr>
              <w:t>.</w:t>
            </w:r>
          </w:p>
        </w:tc>
      </w:tr>
      <w:tr w:rsidR="004B452C" w:rsidRPr="00BB16B8" w14:paraId="53A8EBC2" w14:textId="77777777" w:rsidTr="00F77EE7">
        <w:trPr>
          <w:jc w:val="center"/>
        </w:trPr>
        <w:tc>
          <w:tcPr>
            <w:tcW w:w="2405" w:type="dxa"/>
            <w:vAlign w:val="center"/>
          </w:tcPr>
          <w:p w14:paraId="3E01E45A" w14:textId="77777777" w:rsidR="004B452C" w:rsidRPr="009335D7" w:rsidRDefault="004B452C" w:rsidP="004B452C">
            <w:pPr>
              <w:pStyle w:val="11"/>
              <w:widowControl w:val="0"/>
              <w:shd w:val="clear" w:color="auto" w:fill="FFFFFF"/>
              <w:spacing w:line="240" w:lineRule="auto"/>
              <w:ind w:right="113"/>
              <w:jc w:val="both"/>
              <w:rPr>
                <w:rFonts w:ascii="Times New Roman" w:hAnsi="Times New Roman" w:cs="Times New Roman"/>
                <w:b/>
                <w:sz w:val="23"/>
                <w:szCs w:val="23"/>
                <w:lang w:val="uk-UA"/>
              </w:rPr>
            </w:pPr>
            <w:r w:rsidRPr="009335D7">
              <w:rPr>
                <w:rFonts w:ascii="Times New Roman" w:hAnsi="Times New Roman" w:cs="Times New Roman"/>
                <w:b/>
                <w:sz w:val="23"/>
                <w:szCs w:val="23"/>
                <w:lang w:val="uk-UA"/>
              </w:rPr>
              <w:t>2. Строк укладання договору</w:t>
            </w:r>
          </w:p>
        </w:tc>
        <w:tc>
          <w:tcPr>
            <w:tcW w:w="7655" w:type="dxa"/>
            <w:vAlign w:val="center"/>
          </w:tcPr>
          <w:p w14:paraId="657FE354"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spellStart"/>
            <w:r w:rsidRPr="002207F5">
              <w:rPr>
                <w:rFonts w:ascii="Times New Roman" w:eastAsia="Times New Roman" w:hAnsi="Times New Roman" w:cs="Times New Roman"/>
                <w:color w:val="212529"/>
                <w:sz w:val="24"/>
                <w:szCs w:val="24"/>
                <w:shd w:val="clear" w:color="auto" w:fill="FFFFFF"/>
                <w:lang w:eastAsia="zh-CN"/>
              </w:rPr>
              <w:t>Рішення</w:t>
            </w:r>
            <w:proofErr w:type="spellEnd"/>
            <w:r w:rsidRPr="002207F5">
              <w:rPr>
                <w:rFonts w:ascii="Times New Roman" w:eastAsia="Times New Roman" w:hAnsi="Times New Roman" w:cs="Times New Roman"/>
                <w:color w:val="212529"/>
                <w:sz w:val="24"/>
                <w:szCs w:val="24"/>
                <w:shd w:val="clear" w:color="auto" w:fill="FFFFFF"/>
                <w:lang w:eastAsia="zh-CN"/>
              </w:rPr>
              <w:t xml:space="preserve"> про </w:t>
            </w:r>
            <w:proofErr w:type="spellStart"/>
            <w:r w:rsidRPr="002207F5">
              <w:rPr>
                <w:rFonts w:ascii="Times New Roman" w:eastAsia="Times New Roman" w:hAnsi="Times New Roman" w:cs="Times New Roman"/>
                <w:color w:val="212529"/>
                <w:sz w:val="24"/>
                <w:szCs w:val="24"/>
                <w:shd w:val="clear" w:color="auto" w:fill="FFFFFF"/>
                <w:lang w:eastAsia="zh-CN"/>
              </w:rPr>
              <w:t>намір</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укласти</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договір</w:t>
            </w:r>
            <w:proofErr w:type="spellEnd"/>
            <w:r w:rsidRPr="002207F5">
              <w:rPr>
                <w:rFonts w:ascii="Times New Roman" w:eastAsia="Times New Roman" w:hAnsi="Times New Roman" w:cs="Times New Roman"/>
                <w:color w:val="212529"/>
                <w:sz w:val="24"/>
                <w:szCs w:val="24"/>
                <w:shd w:val="clear" w:color="auto" w:fill="FFFFFF"/>
                <w:lang w:eastAsia="zh-CN"/>
              </w:rPr>
              <w:t xml:space="preserve"> про </w:t>
            </w:r>
            <w:proofErr w:type="spellStart"/>
            <w:r w:rsidRPr="002207F5">
              <w:rPr>
                <w:rFonts w:ascii="Times New Roman" w:eastAsia="Times New Roman" w:hAnsi="Times New Roman" w:cs="Times New Roman"/>
                <w:color w:val="212529"/>
                <w:sz w:val="24"/>
                <w:szCs w:val="24"/>
                <w:shd w:val="clear" w:color="auto" w:fill="FFFFFF"/>
                <w:lang w:eastAsia="zh-CN"/>
              </w:rPr>
              <w:t>закупівлю</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приймається</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замовником</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відповідно</w:t>
            </w:r>
            <w:proofErr w:type="spellEnd"/>
            <w:r w:rsidRPr="002207F5">
              <w:rPr>
                <w:rFonts w:ascii="Times New Roman" w:eastAsia="Times New Roman" w:hAnsi="Times New Roman" w:cs="Times New Roman"/>
                <w:color w:val="212529"/>
                <w:sz w:val="24"/>
                <w:szCs w:val="24"/>
                <w:shd w:val="clear" w:color="auto" w:fill="FFFFFF"/>
                <w:lang w:eastAsia="zh-CN"/>
              </w:rPr>
              <w:t xml:space="preserve"> до </w:t>
            </w:r>
            <w:proofErr w:type="spellStart"/>
            <w:r w:rsidR="002976DC">
              <w:rPr>
                <w:rFonts w:ascii="Times New Roman" w:eastAsia="Times New Roman" w:hAnsi="Times New Roman" w:cs="Times New Roman"/>
                <w:color w:val="000099"/>
                <w:sz w:val="24"/>
                <w:szCs w:val="24"/>
                <w:u w:val="single"/>
                <w:shd w:val="clear" w:color="auto" w:fill="FFFFFF"/>
                <w:lang w:eastAsia="zh-CN"/>
              </w:rPr>
              <w:fldChar w:fldCharType="begin"/>
            </w:r>
            <w:r w:rsidR="002976DC">
              <w:rPr>
                <w:rFonts w:ascii="Times New Roman" w:eastAsia="Times New Roman" w:hAnsi="Times New Roman" w:cs="Times New Roman"/>
                <w:color w:val="000099"/>
                <w:sz w:val="24"/>
                <w:szCs w:val="24"/>
                <w:u w:val="single"/>
                <w:shd w:val="clear" w:color="auto" w:fill="FFFFFF"/>
                <w:lang w:eastAsia="zh-CN"/>
              </w:rPr>
              <w:instrText xml:space="preserve"> HYPERLINK "https://zakon.rada.gov.ua/laws/show/922-19" \l "_blank" </w:instrText>
            </w:r>
            <w:r w:rsidR="002976DC">
              <w:rPr>
                <w:rFonts w:ascii="Times New Roman" w:eastAsia="Times New Roman" w:hAnsi="Times New Roman" w:cs="Times New Roman"/>
                <w:color w:val="000099"/>
                <w:sz w:val="24"/>
                <w:szCs w:val="24"/>
                <w:u w:val="single"/>
                <w:shd w:val="clear" w:color="auto" w:fill="FFFFFF"/>
                <w:lang w:eastAsia="zh-CN"/>
              </w:rPr>
              <w:fldChar w:fldCharType="separate"/>
            </w:r>
            <w:r w:rsidRPr="002207F5">
              <w:rPr>
                <w:rFonts w:ascii="Times New Roman" w:eastAsia="Times New Roman" w:hAnsi="Times New Roman" w:cs="Times New Roman"/>
                <w:color w:val="000099"/>
                <w:sz w:val="24"/>
                <w:szCs w:val="24"/>
                <w:u w:val="single"/>
                <w:shd w:val="clear" w:color="auto" w:fill="FFFFFF"/>
                <w:lang w:eastAsia="zh-CN"/>
              </w:rPr>
              <w:t>статті</w:t>
            </w:r>
            <w:proofErr w:type="spellEnd"/>
            <w:r w:rsidRPr="002207F5">
              <w:rPr>
                <w:rFonts w:ascii="Times New Roman" w:eastAsia="Times New Roman" w:hAnsi="Times New Roman" w:cs="Times New Roman"/>
                <w:color w:val="000099"/>
                <w:sz w:val="24"/>
                <w:szCs w:val="24"/>
                <w:u w:val="single"/>
                <w:shd w:val="clear" w:color="auto" w:fill="FFFFFF"/>
                <w:lang w:eastAsia="zh-CN"/>
              </w:rPr>
              <w:t xml:space="preserve"> 33</w:t>
            </w:r>
            <w:r w:rsidR="002976DC">
              <w:rPr>
                <w:rFonts w:ascii="Times New Roman" w:eastAsia="Times New Roman" w:hAnsi="Times New Roman" w:cs="Times New Roman"/>
                <w:color w:val="000099"/>
                <w:sz w:val="24"/>
                <w:szCs w:val="24"/>
                <w:u w:val="single"/>
                <w:shd w:val="clear" w:color="auto" w:fill="FFFFFF"/>
                <w:lang w:eastAsia="zh-CN"/>
              </w:rPr>
              <w:fldChar w:fldCharType="end"/>
            </w:r>
            <w:r w:rsidRPr="002207F5">
              <w:rPr>
                <w:rFonts w:ascii="Times New Roman" w:eastAsia="Times New Roman" w:hAnsi="Times New Roman" w:cs="Times New Roman"/>
                <w:color w:val="212529"/>
                <w:sz w:val="24"/>
                <w:szCs w:val="24"/>
                <w:shd w:val="clear" w:color="auto" w:fill="FFFFFF"/>
                <w:lang w:eastAsia="zh-CN"/>
              </w:rPr>
              <w:t> Закону та п.</w:t>
            </w:r>
            <w:r w:rsidRPr="002207F5">
              <w:rPr>
                <w:rFonts w:ascii="Times New Roman" w:eastAsia="Times New Roman" w:hAnsi="Times New Roman" w:cs="Times New Roman"/>
                <w:color w:val="212529"/>
                <w:sz w:val="24"/>
                <w:szCs w:val="24"/>
                <w:shd w:val="clear" w:color="auto" w:fill="FFFFFF"/>
                <w:lang w:val="uk-UA" w:eastAsia="zh-CN"/>
              </w:rPr>
              <w:t xml:space="preserve"> 46 Особливостей.</w:t>
            </w:r>
          </w:p>
          <w:p w14:paraId="7640F750"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roofErr w:type="spellStart"/>
            <w:r w:rsidRPr="002207F5">
              <w:rPr>
                <w:rFonts w:ascii="Times New Roman" w:eastAsia="Times New Roman" w:hAnsi="Times New Roman" w:cs="Times New Roman"/>
                <w:color w:val="000000"/>
                <w:sz w:val="24"/>
                <w:szCs w:val="24"/>
                <w:shd w:val="clear" w:color="auto" w:fill="FFFFFF"/>
                <w:lang w:eastAsia="zh-CN"/>
              </w:rPr>
              <w:t>Повідомлення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намір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укласти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автоматично </w:t>
            </w:r>
            <w:proofErr w:type="spellStart"/>
            <w:r w:rsidRPr="002207F5">
              <w:rPr>
                <w:rFonts w:ascii="Times New Roman" w:eastAsia="Times New Roman" w:hAnsi="Times New Roman" w:cs="Times New Roman"/>
                <w:color w:val="000000"/>
                <w:sz w:val="24"/>
                <w:szCs w:val="24"/>
                <w:shd w:val="clear" w:color="auto" w:fill="FFFFFF"/>
                <w:lang w:eastAsia="zh-CN"/>
              </w:rPr>
              <w:t>формується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електронною</w:t>
            </w:r>
            <w:proofErr w:type="spellEnd"/>
            <w:r w:rsidRPr="002207F5">
              <w:rPr>
                <w:rFonts w:ascii="Times New Roman" w:eastAsia="Times New Roman" w:hAnsi="Times New Roman" w:cs="Times New Roman"/>
                <w:color w:val="000000"/>
                <w:sz w:val="24"/>
                <w:szCs w:val="24"/>
                <w:shd w:val="clear" w:color="auto" w:fill="FFFFFF"/>
                <w:lang w:eastAsia="zh-CN"/>
              </w:rPr>
              <w:t xml:space="preserve"> системою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протягом</w:t>
            </w:r>
            <w:proofErr w:type="spellEnd"/>
            <w:r w:rsidRPr="002207F5">
              <w:rPr>
                <w:rFonts w:ascii="Times New Roman" w:eastAsia="Times New Roman" w:hAnsi="Times New Roman" w:cs="Times New Roman"/>
                <w:color w:val="000000"/>
                <w:sz w:val="24"/>
                <w:szCs w:val="24"/>
                <w:shd w:val="clear" w:color="auto" w:fill="FFFFFF"/>
                <w:lang w:eastAsia="zh-CN"/>
              </w:rPr>
              <w:t xml:space="preserve"> одного дня з </w:t>
            </w:r>
            <w:proofErr w:type="spellStart"/>
            <w:r w:rsidRPr="002207F5">
              <w:rPr>
                <w:rFonts w:ascii="Times New Roman" w:eastAsia="Times New Roman" w:hAnsi="Times New Roman" w:cs="Times New Roman"/>
                <w:color w:val="000000"/>
                <w:sz w:val="24"/>
                <w:szCs w:val="24"/>
                <w:shd w:val="clear" w:color="auto" w:fill="FFFFFF"/>
                <w:lang w:eastAsia="zh-CN"/>
              </w:rPr>
              <w:t>дати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оприлюднення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замовником</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рішення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визначення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переможця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процедури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закупівлі</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електронній</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системі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w:t>
            </w:r>
          </w:p>
          <w:p w14:paraId="355CA42F"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color w:val="000000"/>
                <w:sz w:val="24"/>
                <w:szCs w:val="24"/>
                <w:shd w:val="clear" w:color="auto" w:fill="FFFFFF"/>
                <w:lang w:eastAsia="zh-CN"/>
              </w:rPr>
              <w:t xml:space="preserve">З метою </w:t>
            </w:r>
            <w:proofErr w:type="spellStart"/>
            <w:r w:rsidRPr="002207F5">
              <w:rPr>
                <w:rFonts w:ascii="Times New Roman" w:eastAsia="Times New Roman" w:hAnsi="Times New Roman" w:cs="Times New Roman"/>
                <w:color w:val="000000"/>
                <w:sz w:val="24"/>
                <w:szCs w:val="24"/>
                <w:shd w:val="clear" w:color="auto" w:fill="FFFFFF"/>
                <w:lang w:eastAsia="zh-CN"/>
              </w:rPr>
              <w:t>забезпечення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права на </w:t>
            </w:r>
            <w:proofErr w:type="spellStart"/>
            <w:r w:rsidRPr="002207F5">
              <w:rPr>
                <w:rFonts w:ascii="Times New Roman" w:eastAsia="Times New Roman" w:hAnsi="Times New Roman" w:cs="Times New Roman"/>
                <w:color w:val="000000"/>
                <w:sz w:val="24"/>
                <w:szCs w:val="24"/>
                <w:shd w:val="clear" w:color="auto" w:fill="FFFFFF"/>
                <w:lang w:eastAsia="zh-CN"/>
              </w:rPr>
              <w:t>оскарження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рішень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замовника</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 органу </w:t>
            </w:r>
            <w:proofErr w:type="spellStart"/>
            <w:r w:rsidRPr="002207F5">
              <w:rPr>
                <w:rFonts w:ascii="Times New Roman" w:eastAsia="Times New Roman" w:hAnsi="Times New Roman" w:cs="Times New Roman"/>
                <w:color w:val="000000"/>
                <w:sz w:val="24"/>
                <w:szCs w:val="24"/>
                <w:shd w:val="clear" w:color="auto" w:fill="FFFFFF"/>
                <w:lang w:eastAsia="zh-CN"/>
              </w:rPr>
              <w:t>оскарження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не </w:t>
            </w:r>
            <w:proofErr w:type="spellStart"/>
            <w:r w:rsidRPr="002207F5">
              <w:rPr>
                <w:rFonts w:ascii="Times New Roman" w:eastAsia="Times New Roman" w:hAnsi="Times New Roman" w:cs="Times New Roman"/>
                <w:color w:val="000000"/>
                <w:sz w:val="24"/>
                <w:szCs w:val="24"/>
                <w:shd w:val="clear" w:color="auto" w:fill="FFFFFF"/>
                <w:lang w:eastAsia="zh-CN"/>
              </w:rPr>
              <w:t>може</w:t>
            </w:r>
            <w:proofErr w:type="spellEnd"/>
            <w:r w:rsidRPr="002207F5">
              <w:rPr>
                <w:rFonts w:ascii="Times New Roman" w:eastAsia="Times New Roman" w:hAnsi="Times New Roman" w:cs="Times New Roman"/>
                <w:color w:val="000000"/>
                <w:sz w:val="24"/>
                <w:szCs w:val="24"/>
                <w:shd w:val="clear" w:color="auto" w:fill="FFFFFF"/>
                <w:lang w:eastAsia="zh-CN"/>
              </w:rPr>
              <w:t xml:space="preserve"> бути </w:t>
            </w:r>
            <w:proofErr w:type="spellStart"/>
            <w:r w:rsidRPr="002207F5">
              <w:rPr>
                <w:rFonts w:ascii="Times New Roman" w:eastAsia="Times New Roman" w:hAnsi="Times New Roman" w:cs="Times New Roman"/>
                <w:color w:val="000000"/>
                <w:sz w:val="24"/>
                <w:szCs w:val="24"/>
                <w:shd w:val="clear" w:color="auto" w:fill="FFFFFF"/>
                <w:lang w:eastAsia="zh-CN"/>
              </w:rPr>
              <w:t>укладено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раніше</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ніж</w:t>
            </w:r>
            <w:proofErr w:type="spellEnd"/>
            <w:r w:rsidRPr="002207F5">
              <w:rPr>
                <w:rFonts w:ascii="Times New Roman" w:eastAsia="Times New Roman" w:hAnsi="Times New Roman" w:cs="Times New Roman"/>
                <w:color w:val="000000"/>
                <w:sz w:val="24"/>
                <w:szCs w:val="24"/>
                <w:shd w:val="clear" w:color="auto" w:fill="FFFFFF"/>
                <w:lang w:eastAsia="zh-CN"/>
              </w:rPr>
              <w:t xml:space="preserve"> через </w:t>
            </w:r>
            <w:proofErr w:type="spellStart"/>
            <w:r w:rsidRPr="002207F5">
              <w:rPr>
                <w:rFonts w:ascii="Times New Roman" w:eastAsia="Times New Roman" w:hAnsi="Times New Roman" w:cs="Times New Roman"/>
                <w:color w:val="000000"/>
                <w:sz w:val="24"/>
                <w:szCs w:val="24"/>
                <w:shd w:val="clear" w:color="auto" w:fill="FFFFFF"/>
                <w:lang w:eastAsia="zh-CN"/>
              </w:rPr>
              <w:t>п’ять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днів</w:t>
            </w:r>
            <w:proofErr w:type="spellEnd"/>
            <w:r w:rsidRPr="002207F5">
              <w:rPr>
                <w:rFonts w:ascii="Times New Roman" w:eastAsia="Times New Roman" w:hAnsi="Times New Roman" w:cs="Times New Roman"/>
                <w:color w:val="000000"/>
                <w:sz w:val="24"/>
                <w:szCs w:val="24"/>
                <w:shd w:val="clear" w:color="auto" w:fill="FFFFFF"/>
                <w:lang w:eastAsia="zh-CN"/>
              </w:rPr>
              <w:t xml:space="preserve"> з </w:t>
            </w:r>
            <w:proofErr w:type="spellStart"/>
            <w:r w:rsidRPr="002207F5">
              <w:rPr>
                <w:rFonts w:ascii="Times New Roman" w:eastAsia="Times New Roman" w:hAnsi="Times New Roman" w:cs="Times New Roman"/>
                <w:color w:val="000000"/>
                <w:sz w:val="24"/>
                <w:szCs w:val="24"/>
                <w:shd w:val="clear" w:color="auto" w:fill="FFFFFF"/>
                <w:lang w:eastAsia="zh-CN"/>
              </w:rPr>
              <w:t>дати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оприлюднення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електронній</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системі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закупівель</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повідомлення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намір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укласти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w:t>
            </w:r>
          </w:p>
          <w:p w14:paraId="4AE87A4E" w14:textId="3E137D1C" w:rsidR="004B452C" w:rsidRPr="009335D7" w:rsidRDefault="004B452C" w:rsidP="004B452C">
            <w:pPr>
              <w:pStyle w:val="11"/>
              <w:widowControl w:val="0"/>
              <w:shd w:val="clear" w:color="auto" w:fill="FFFFFF"/>
              <w:jc w:val="both"/>
              <w:rPr>
                <w:rFonts w:ascii="Times New Roman" w:hAnsi="Times New Roman" w:cs="Times New Roman"/>
                <w:color w:val="auto"/>
                <w:szCs w:val="23"/>
                <w:lang w:val="uk-UA"/>
              </w:rPr>
            </w:pPr>
            <w:r w:rsidRPr="002207F5">
              <w:rPr>
                <w:rFonts w:ascii="Times New Roman" w:hAnsi="Times New Roman" w:cs="Times New Roman"/>
                <w:color w:val="auto"/>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07F5">
              <w:rPr>
                <w:rFonts w:ascii="Times New Roman" w:hAnsi="Times New Roman" w:cs="Times New Roman"/>
                <w:i/>
                <w:color w:val="auto"/>
                <w:sz w:val="24"/>
                <w:szCs w:val="24"/>
                <w:lang w:val="uk-UA" w:eastAsia="zh-CN"/>
              </w:rPr>
              <w:t>не пізніше ніж через 15 днів з дати прийняття рішення про намір укласти договір</w:t>
            </w:r>
            <w:r w:rsidRPr="002207F5">
              <w:rPr>
                <w:rFonts w:ascii="Times New Roman" w:hAnsi="Times New Roman" w:cs="Times New Roman"/>
                <w:color w:val="auto"/>
                <w:sz w:val="24"/>
                <w:szCs w:val="24"/>
                <w:lang w:val="uk-UA" w:eastAsia="zh-CN"/>
              </w:rPr>
              <w:t xml:space="preserve"> про закупівлю відповідно до вимог тендерної документації та тендерної пропозиції переможця процедури закупівлі. </w:t>
            </w:r>
            <w:r w:rsidRPr="002207F5">
              <w:rPr>
                <w:rFonts w:ascii="Times New Roman" w:hAnsi="Times New Roman" w:cs="Times New Roman"/>
                <w:i/>
                <w:color w:val="auto"/>
                <w:sz w:val="24"/>
                <w:szCs w:val="24"/>
                <w:lang w:val="uk-UA" w:eastAsia="zh-CN"/>
              </w:rPr>
              <w:t>У випадку обґрунтованої необхідності строк для укладення договору може бути продовжений до 60 днів.</w:t>
            </w:r>
            <w:r w:rsidRPr="002207F5">
              <w:rPr>
                <w:rFonts w:ascii="Times New Roman" w:hAnsi="Times New Roman" w:cs="Times New Roman"/>
                <w:color w:val="auto"/>
                <w:sz w:val="24"/>
                <w:szCs w:val="24"/>
                <w:lang w:val="uk-UA" w:eastAsia="zh-CN"/>
              </w:rPr>
              <w:t xml:space="preserve"> У разі подання скарги до органу оскарження після оприлюднення в електронній системі </w:t>
            </w:r>
            <w:proofErr w:type="spellStart"/>
            <w:r w:rsidRPr="002207F5">
              <w:rPr>
                <w:rFonts w:ascii="Times New Roman" w:hAnsi="Times New Roman" w:cs="Times New Roman"/>
                <w:color w:val="auto"/>
                <w:sz w:val="24"/>
                <w:szCs w:val="24"/>
                <w:lang w:val="uk-UA" w:eastAsia="zh-CN"/>
              </w:rPr>
              <w:t>закупівель</w:t>
            </w:r>
            <w:proofErr w:type="spellEnd"/>
            <w:r w:rsidRPr="002207F5">
              <w:rPr>
                <w:rFonts w:ascii="Times New Roman" w:hAnsi="Times New Roman" w:cs="Times New Roman"/>
                <w:color w:val="auto"/>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4B452C" w:rsidRPr="00177C05" w14:paraId="0991B18A" w14:textId="77777777" w:rsidTr="00F77EE7">
        <w:trPr>
          <w:jc w:val="center"/>
        </w:trPr>
        <w:tc>
          <w:tcPr>
            <w:tcW w:w="2405" w:type="dxa"/>
            <w:vAlign w:val="center"/>
          </w:tcPr>
          <w:p w14:paraId="1269611F" w14:textId="77777777" w:rsidR="004B452C" w:rsidRPr="009335D7" w:rsidRDefault="004B452C" w:rsidP="004B452C">
            <w:pPr>
              <w:pStyle w:val="11"/>
              <w:widowControl w:val="0"/>
              <w:shd w:val="clear" w:color="auto" w:fill="FFFFFF"/>
              <w:spacing w:line="240" w:lineRule="auto"/>
              <w:ind w:right="113"/>
              <w:jc w:val="both"/>
              <w:rPr>
                <w:rFonts w:ascii="Times New Roman" w:hAnsi="Times New Roman" w:cs="Times New Roman"/>
                <w:b/>
                <w:sz w:val="23"/>
                <w:szCs w:val="23"/>
                <w:lang w:val="uk-UA"/>
              </w:rPr>
            </w:pPr>
            <w:r w:rsidRPr="00350155">
              <w:rPr>
                <w:rFonts w:ascii="Times New Roman" w:hAnsi="Times New Roman" w:cs="Times New Roman"/>
                <w:b/>
                <w:sz w:val="24"/>
                <w:szCs w:val="23"/>
                <w:lang w:val="uk-UA"/>
              </w:rPr>
              <w:t xml:space="preserve">3. </w:t>
            </w:r>
            <w:proofErr w:type="spellStart"/>
            <w:r w:rsidRPr="00350155">
              <w:rPr>
                <w:rFonts w:ascii="Times New Roman" w:hAnsi="Times New Roman" w:cs="Times New Roman"/>
                <w:b/>
                <w:sz w:val="24"/>
                <w:szCs w:val="23"/>
                <w:lang w:val="uk-UA"/>
              </w:rPr>
              <w:t>Проєкт</w:t>
            </w:r>
            <w:proofErr w:type="spellEnd"/>
            <w:r w:rsidRPr="00350155">
              <w:rPr>
                <w:rFonts w:ascii="Times New Roman" w:hAnsi="Times New Roman" w:cs="Times New Roman"/>
                <w:b/>
                <w:sz w:val="24"/>
                <w:szCs w:val="23"/>
                <w:lang w:val="uk-UA"/>
              </w:rPr>
              <w:t xml:space="preserve"> договору про закупівлю</w:t>
            </w:r>
          </w:p>
        </w:tc>
        <w:tc>
          <w:tcPr>
            <w:tcW w:w="7655" w:type="dxa"/>
            <w:vAlign w:val="center"/>
          </w:tcPr>
          <w:p w14:paraId="6FBFAE76" w14:textId="167AC091" w:rsidR="004B452C" w:rsidRPr="00F23D9E" w:rsidRDefault="004B452C" w:rsidP="004B452C">
            <w:pPr>
              <w:keepNext/>
              <w:keepLines/>
              <w:spacing w:after="0" w:line="240" w:lineRule="auto"/>
              <w:ind w:right="120"/>
              <w:jc w:val="both"/>
              <w:rPr>
                <w:rFonts w:ascii="Times New Roman" w:eastAsia="Times New Roman" w:hAnsi="Times New Roman" w:cs="Times New Roman"/>
                <w:color w:val="000000"/>
                <w:sz w:val="23"/>
                <w:szCs w:val="23"/>
                <w:lang w:val="uk-UA"/>
              </w:rPr>
            </w:pPr>
            <w:proofErr w:type="spellStart"/>
            <w:r w:rsidRPr="00BB16B8">
              <w:rPr>
                <w:rFonts w:ascii="Times New Roman" w:eastAsia="Times New Roman" w:hAnsi="Times New Roman" w:cs="Times New Roman"/>
                <w:color w:val="000000"/>
                <w:sz w:val="23"/>
                <w:szCs w:val="23"/>
                <w:lang w:val="uk-UA"/>
              </w:rPr>
              <w:t>Проєкт</w:t>
            </w:r>
            <w:proofErr w:type="spellEnd"/>
            <w:r w:rsidRPr="00BB16B8">
              <w:rPr>
                <w:rFonts w:ascii="Times New Roman" w:eastAsia="Times New Roman" w:hAnsi="Times New Roman" w:cs="Times New Roman"/>
                <w:color w:val="000000"/>
                <w:sz w:val="23"/>
                <w:szCs w:val="23"/>
                <w:lang w:val="uk-UA"/>
              </w:rPr>
              <w:t xml:space="preserve"> Договору про закупівлю викладено в </w:t>
            </w:r>
            <w:r w:rsidRPr="00BB16B8">
              <w:rPr>
                <w:rFonts w:ascii="Times New Roman" w:eastAsia="Times New Roman" w:hAnsi="Times New Roman" w:cs="Times New Roman"/>
                <w:b/>
                <w:i/>
                <w:color w:val="000000"/>
                <w:sz w:val="23"/>
                <w:szCs w:val="23"/>
                <w:lang w:val="uk-UA"/>
              </w:rPr>
              <w:t xml:space="preserve">Додатку </w:t>
            </w:r>
            <w:r>
              <w:rPr>
                <w:rFonts w:ascii="Times New Roman" w:eastAsia="Times New Roman" w:hAnsi="Times New Roman" w:cs="Times New Roman"/>
                <w:b/>
                <w:i/>
                <w:color w:val="000000"/>
                <w:sz w:val="23"/>
                <w:szCs w:val="23"/>
                <w:lang w:val="uk-UA"/>
              </w:rPr>
              <w:t xml:space="preserve">№ </w:t>
            </w:r>
            <w:r w:rsidRPr="00BB16B8">
              <w:rPr>
                <w:rFonts w:ascii="Times New Roman" w:eastAsia="Times New Roman" w:hAnsi="Times New Roman" w:cs="Times New Roman"/>
                <w:b/>
                <w:i/>
                <w:color w:val="000000"/>
                <w:sz w:val="23"/>
                <w:szCs w:val="23"/>
                <w:lang w:val="uk-UA"/>
              </w:rPr>
              <w:t>4</w:t>
            </w:r>
            <w:r w:rsidRPr="00BB16B8">
              <w:rPr>
                <w:rFonts w:ascii="Times New Roman" w:eastAsia="Times New Roman" w:hAnsi="Times New Roman" w:cs="Times New Roman"/>
                <w:color w:val="000000"/>
                <w:sz w:val="23"/>
                <w:szCs w:val="23"/>
                <w:lang w:val="uk-UA"/>
              </w:rPr>
              <w:t xml:space="preserve"> до цієї т</w:t>
            </w:r>
            <w:r w:rsidRPr="00F23D9E">
              <w:rPr>
                <w:rFonts w:ascii="Times New Roman" w:eastAsia="Times New Roman" w:hAnsi="Times New Roman" w:cs="Times New Roman"/>
                <w:color w:val="000000"/>
                <w:sz w:val="23"/>
                <w:szCs w:val="23"/>
                <w:lang w:val="uk-UA"/>
              </w:rPr>
              <w:t xml:space="preserve">ендерної документації. </w:t>
            </w:r>
          </w:p>
          <w:p w14:paraId="0CB37371" w14:textId="55DD1447" w:rsidR="004B452C" w:rsidRPr="00F23D9E" w:rsidRDefault="004B452C" w:rsidP="004B452C">
            <w:pPr>
              <w:keepNext/>
              <w:keepLines/>
              <w:spacing w:after="0" w:line="240" w:lineRule="auto"/>
              <w:ind w:right="120"/>
              <w:jc w:val="both"/>
              <w:rPr>
                <w:rFonts w:ascii="Times New Roman" w:eastAsia="Times New Roman" w:hAnsi="Times New Roman" w:cs="Times New Roman"/>
                <w:color w:val="000000"/>
                <w:sz w:val="23"/>
                <w:szCs w:val="23"/>
                <w:lang w:val="uk-UA"/>
              </w:rPr>
            </w:pPr>
            <w:r w:rsidRPr="00F23D9E">
              <w:rPr>
                <w:rFonts w:ascii="Times New Roman" w:eastAsia="Times New Roman" w:hAnsi="Times New Roman" w:cs="Times New Roman"/>
                <w:color w:val="000000"/>
                <w:sz w:val="23"/>
                <w:szCs w:val="23"/>
                <w:lang w:val="uk-UA"/>
              </w:rPr>
              <w:t xml:space="preserve">Проект договору, що міститься в Додатку № 4 обов’язково подається Учасником у складі тендерної пропозиції на фірмовому бланку (у разі </w:t>
            </w:r>
            <w:r w:rsidRPr="00F23D9E">
              <w:rPr>
                <w:rFonts w:ascii="Times New Roman" w:eastAsia="Times New Roman" w:hAnsi="Times New Roman" w:cs="Times New Roman"/>
                <w:color w:val="000000"/>
                <w:sz w:val="23"/>
                <w:szCs w:val="23"/>
                <w:lang w:val="uk-UA"/>
              </w:rPr>
              <w:lastRenderedPageBreak/>
              <w:t xml:space="preserve">наявності) з власноручним підписом уповноваженої посадової особи Учасника процедури закупівлі, а також з відбитком печатки </w:t>
            </w:r>
            <w:r w:rsidRPr="00F23D9E">
              <w:rPr>
                <w:rFonts w:ascii="Times New Roman" w:eastAsia="Times New Roman" w:hAnsi="Times New Roman" w:cs="Times New Roman"/>
                <w:i/>
                <w:color w:val="000000"/>
                <w:sz w:val="23"/>
                <w:szCs w:val="23"/>
                <w:lang w:val="uk-UA"/>
              </w:rPr>
              <w:t>(подається без відбитку печатки, у разі якщо Учасник здійснює діяльність без печатки згідно з чинним законодавством України).</w:t>
            </w:r>
          </w:p>
          <w:p w14:paraId="2794DAA8" w14:textId="77777777" w:rsidR="004B452C" w:rsidRPr="002207F5" w:rsidRDefault="004B452C" w:rsidP="004B452C">
            <w:pPr>
              <w:keepNext/>
              <w:keepLines/>
              <w:spacing w:after="0" w:line="240" w:lineRule="auto"/>
              <w:ind w:right="120"/>
              <w:jc w:val="both"/>
              <w:rPr>
                <w:rFonts w:ascii="Times New Roman" w:eastAsia="Times New Roman" w:hAnsi="Times New Roman" w:cs="Times New Roman"/>
                <w:color w:val="000000"/>
                <w:sz w:val="24"/>
                <w:szCs w:val="24"/>
                <w:lang w:val="uk-UA"/>
              </w:rPr>
            </w:pPr>
            <w:r w:rsidRPr="00F23D9E">
              <w:rPr>
                <w:rFonts w:ascii="Times New Roman" w:eastAsia="Times New Roman" w:hAnsi="Times New Roman" w:cs="Times New Roman"/>
                <w:color w:val="000000"/>
                <w:sz w:val="24"/>
                <w:szCs w:val="24"/>
                <w:lang w:val="uk-UA"/>
              </w:rPr>
              <w:t>Договір про за</w:t>
            </w:r>
            <w:r w:rsidRPr="002207F5">
              <w:rPr>
                <w:rFonts w:ascii="Times New Roman" w:eastAsia="Times New Roman" w:hAnsi="Times New Roman" w:cs="Times New Roman"/>
                <w:color w:val="000000"/>
                <w:sz w:val="24"/>
                <w:szCs w:val="24"/>
                <w:lang w:val="uk-UA"/>
              </w:rPr>
              <w:t>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4952731" w14:textId="192EBE29" w:rsidR="004B452C" w:rsidRPr="002207F5" w:rsidRDefault="004B452C" w:rsidP="004B452C">
            <w:pPr>
              <w:spacing w:after="0" w:line="240" w:lineRule="auto"/>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2207F5">
              <w:rPr>
                <w:rFonts w:ascii="Times New Roman" w:eastAsia="Times New Roman" w:hAnsi="Times New Roman" w:cs="Times New Roman"/>
                <w:sz w:val="24"/>
                <w:szCs w:val="24"/>
                <w:lang w:val="uk-UA"/>
              </w:rPr>
              <w:t>проєкту</w:t>
            </w:r>
            <w:proofErr w:type="spellEnd"/>
            <w:r w:rsidRPr="002207F5">
              <w:rPr>
                <w:rFonts w:ascii="Times New Roman" w:eastAsia="Times New Roman" w:hAnsi="Times New Roman" w:cs="Times New Roman"/>
                <w:sz w:val="24"/>
                <w:szCs w:val="24"/>
                <w:lang w:val="uk-UA"/>
              </w:rPr>
              <w:t xml:space="preserve"> договору про закупівлю, що є Додатком № 4 до цієї тендерної документації, та надсилається переможцю у спосіб, обраний замовником. </w:t>
            </w:r>
          </w:p>
          <w:p w14:paraId="390D3335" w14:textId="77777777" w:rsidR="004B452C" w:rsidRPr="002207F5" w:rsidRDefault="004B452C" w:rsidP="004B452C">
            <w:pPr>
              <w:keepNext/>
              <w:keepLines/>
              <w:spacing w:after="0" w:line="240" w:lineRule="auto"/>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b/>
                <w:i/>
                <w:sz w:val="24"/>
                <w:szCs w:val="24"/>
                <w:lang w:val="uk-UA"/>
              </w:rPr>
              <w:t>Переможець</w:t>
            </w:r>
            <w:r w:rsidRPr="002207F5">
              <w:rPr>
                <w:rFonts w:ascii="Times New Roman" w:eastAsia="Times New Roman" w:hAnsi="Times New Roman" w:cs="Times New Roman"/>
                <w:sz w:val="24"/>
                <w:szCs w:val="24"/>
                <w:lang w:val="uk-UA"/>
              </w:rPr>
              <w:t xml:space="preserve"> процедури закупівлі під час укладення договору про закупівлю повинен надати:</w:t>
            </w:r>
          </w:p>
          <w:p w14:paraId="4A7238C4" w14:textId="77777777" w:rsidR="004B452C" w:rsidRPr="002207F5" w:rsidRDefault="004B452C" w:rsidP="004B452C">
            <w:pPr>
              <w:keepNext/>
              <w:keepLines/>
              <w:numPr>
                <w:ilvl w:val="0"/>
                <w:numId w:val="12"/>
              </w:numPr>
              <w:pBdr>
                <w:top w:val="nil"/>
                <w:left w:val="nil"/>
                <w:bottom w:val="nil"/>
                <w:right w:val="nil"/>
                <w:between w:val="nil"/>
              </w:pBdr>
              <w:spacing w:after="0" w:line="240" w:lineRule="auto"/>
              <w:ind w:left="263" w:hanging="284"/>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інформацію про право підписання договору про закупівлю;</w:t>
            </w:r>
          </w:p>
          <w:p w14:paraId="1AF8A01B" w14:textId="77777777" w:rsidR="004B452C" w:rsidRPr="002207F5" w:rsidRDefault="004B452C" w:rsidP="004B452C">
            <w:pPr>
              <w:pStyle w:val="ab"/>
              <w:widowControl w:val="0"/>
              <w:numPr>
                <w:ilvl w:val="0"/>
                <w:numId w:val="12"/>
              </w:numPr>
              <w:pBdr>
                <w:top w:val="nil"/>
                <w:left w:val="nil"/>
                <w:bottom w:val="nil"/>
                <w:right w:val="nil"/>
                <w:between w:val="nil"/>
              </w:pBdr>
              <w:spacing w:after="0" w:line="240" w:lineRule="auto"/>
              <w:ind w:left="263" w:hanging="284"/>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22EAAC" w14:textId="77777777" w:rsidR="004B452C" w:rsidRPr="00BB16B8" w:rsidRDefault="004B452C" w:rsidP="004B452C">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uk-UA"/>
              </w:rPr>
            </w:pPr>
            <w:r w:rsidRPr="002207F5">
              <w:rPr>
                <w:rFonts w:ascii="Times New Roman" w:eastAsia="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B452C" w:rsidRPr="00BB16B8" w14:paraId="10F2126C" w14:textId="77777777" w:rsidTr="00F77EE7">
        <w:trPr>
          <w:trHeight w:val="520"/>
          <w:jc w:val="center"/>
        </w:trPr>
        <w:tc>
          <w:tcPr>
            <w:tcW w:w="2405" w:type="dxa"/>
            <w:vAlign w:val="center"/>
          </w:tcPr>
          <w:p w14:paraId="3554A192" w14:textId="77777777" w:rsidR="004B452C" w:rsidRPr="00350155" w:rsidRDefault="004B452C" w:rsidP="004B452C">
            <w:pPr>
              <w:pStyle w:val="11"/>
              <w:widowControl w:val="0"/>
              <w:shd w:val="clear" w:color="auto" w:fill="FFFFFF"/>
              <w:spacing w:line="240" w:lineRule="auto"/>
              <w:ind w:right="113"/>
              <w:rPr>
                <w:rFonts w:ascii="Times New Roman" w:hAnsi="Times New Roman" w:cs="Times New Roman"/>
                <w:b/>
                <w:sz w:val="23"/>
                <w:szCs w:val="23"/>
                <w:lang w:val="uk-UA"/>
              </w:rPr>
            </w:pPr>
            <w:r w:rsidRPr="00350155">
              <w:rPr>
                <w:rFonts w:ascii="Times New Roman" w:hAnsi="Times New Roman" w:cs="Times New Roman"/>
                <w:b/>
                <w:sz w:val="24"/>
                <w:szCs w:val="23"/>
                <w:lang w:val="uk-UA"/>
              </w:rPr>
              <w:lastRenderedPageBreak/>
              <w:t>4. Істотні умови, що обов’язково включаються до договору про закупівлю</w:t>
            </w:r>
          </w:p>
        </w:tc>
        <w:tc>
          <w:tcPr>
            <w:tcW w:w="7655" w:type="dxa"/>
            <w:vAlign w:val="center"/>
          </w:tcPr>
          <w:p w14:paraId="0AC73EDA" w14:textId="77777777" w:rsidR="004B452C" w:rsidRPr="002207F5" w:rsidRDefault="004B452C" w:rsidP="004B452C">
            <w:pPr>
              <w:keepNext/>
              <w:keepLines/>
              <w:spacing w:after="0" w:line="240" w:lineRule="auto"/>
              <w:jc w:val="both"/>
              <w:rPr>
                <w:rFonts w:ascii="Times New Roman" w:eastAsia="Times New Roman" w:hAnsi="Times New Roman" w:cs="Times New Roman"/>
                <w:sz w:val="24"/>
                <w:szCs w:val="24"/>
                <w:lang w:val="uk-UA"/>
              </w:rPr>
            </w:pPr>
            <w:r w:rsidRPr="002207F5">
              <w:rPr>
                <w:rFonts w:ascii="Times New Roman" w:eastAsia="Times New Roman" w:hAnsi="Times New Roman" w:cs="Times New Roman"/>
                <w:sz w:val="24"/>
                <w:szCs w:val="24"/>
                <w:lang w:val="uk-UA"/>
              </w:rPr>
              <w:t xml:space="preserve">Договір про закупівлю укладається відповідно до норм </w:t>
            </w:r>
            <w:hyperlink r:id="rId17">
              <w:r w:rsidRPr="002207F5">
                <w:rPr>
                  <w:rFonts w:ascii="Times New Roman" w:eastAsia="Times New Roman" w:hAnsi="Times New Roman" w:cs="Times New Roman"/>
                  <w:sz w:val="24"/>
                  <w:szCs w:val="24"/>
                  <w:lang w:val="uk-UA"/>
                </w:rPr>
                <w:t>Цивільного кодексу України</w:t>
              </w:r>
            </w:hyperlink>
            <w:r w:rsidRPr="002207F5">
              <w:rPr>
                <w:rFonts w:ascii="Times New Roman" w:eastAsia="Times New Roman" w:hAnsi="Times New Roman" w:cs="Times New Roman"/>
                <w:sz w:val="24"/>
                <w:szCs w:val="24"/>
                <w:lang w:val="uk-UA"/>
              </w:rPr>
              <w:t xml:space="preserve"> та</w:t>
            </w:r>
            <w:hyperlink r:id="rId18">
              <w:r w:rsidRPr="002207F5">
                <w:rPr>
                  <w:rFonts w:ascii="Times New Roman" w:eastAsia="Times New Roman" w:hAnsi="Times New Roman" w:cs="Times New Roman"/>
                  <w:sz w:val="24"/>
                  <w:szCs w:val="24"/>
                  <w:lang w:val="uk-UA"/>
                </w:rPr>
                <w:t xml:space="preserve"> Господарського кодексу України</w:t>
              </w:r>
            </w:hyperlink>
            <w:r w:rsidRPr="002207F5">
              <w:rPr>
                <w:rFonts w:ascii="Times New Roman" w:eastAsia="Times New Roman" w:hAnsi="Times New Roman" w:cs="Times New Roman"/>
                <w:sz w:val="24"/>
                <w:szCs w:val="24"/>
                <w:lang w:val="uk-UA"/>
              </w:rPr>
              <w:t xml:space="preserve"> з урахуванням особливостей, визначених Законом.</w:t>
            </w:r>
          </w:p>
          <w:p w14:paraId="21ABFA99" w14:textId="77777777" w:rsidR="004B452C" w:rsidRPr="002207F5" w:rsidRDefault="004B452C" w:rsidP="004B452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2207F5">
              <w:rPr>
                <w:rFonts w:ascii="Times New Roman" w:eastAsia="Times New Roman" w:hAnsi="Times New Roman" w:cs="Times New Roman"/>
                <w:color w:val="212529"/>
                <w:sz w:val="24"/>
                <w:szCs w:val="24"/>
                <w:lang w:val="uk-UA" w:eastAsia="zh-CN"/>
              </w:rPr>
              <w:t>Умови договору про закупівлю не повинні відрізнятися від змісту тендерної пропозиції переможця процедури закупівлі, крім випадків:</w:t>
            </w:r>
            <w:bookmarkStart w:id="12" w:name="n370"/>
            <w:bookmarkEnd w:id="12"/>
            <w:r w:rsidRPr="002207F5">
              <w:rPr>
                <w:rFonts w:ascii="Times New Roman" w:eastAsia="Times New Roman" w:hAnsi="Times New Roman" w:cs="Times New Roman"/>
                <w:color w:val="212529"/>
                <w:sz w:val="24"/>
                <w:szCs w:val="24"/>
                <w:lang w:val="uk-UA" w:eastAsia="zh-CN"/>
              </w:rPr>
              <w:t xml:space="preserve"> </w:t>
            </w:r>
          </w:p>
          <w:p w14:paraId="5DB9845D" w14:textId="77777777" w:rsidR="004B452C" w:rsidRPr="002207F5" w:rsidRDefault="004B452C" w:rsidP="004B452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2207F5">
              <w:rPr>
                <w:rFonts w:ascii="Times New Roman" w:eastAsia="Times New Roman" w:hAnsi="Times New Roman" w:cs="Times New Roman"/>
                <w:color w:val="212529"/>
                <w:sz w:val="24"/>
                <w:szCs w:val="24"/>
                <w:lang w:val="uk-UA" w:eastAsia="zh-CN"/>
              </w:rPr>
              <w:t>- визначення грошового еквівалента зобов’язання в іноземній валюті;</w:t>
            </w:r>
            <w:bookmarkStart w:id="13" w:name="n371"/>
            <w:bookmarkEnd w:id="13"/>
          </w:p>
          <w:p w14:paraId="3117DA3F" w14:textId="77777777" w:rsidR="004B452C" w:rsidRPr="002207F5" w:rsidRDefault="004B452C" w:rsidP="004B452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2207F5">
              <w:rPr>
                <w:rFonts w:ascii="Times New Roman" w:eastAsia="Times New Roman" w:hAnsi="Times New Roman" w:cs="Times New Roman"/>
                <w:color w:val="212529"/>
                <w:sz w:val="24"/>
                <w:szCs w:val="24"/>
                <w:lang w:val="uk-UA" w:eastAsia="zh-CN"/>
              </w:rPr>
              <w:t>- перерахунку ціни в бік зменшення ціни тендерної пропозиції переможця без зменшення обсягів закупівлі;</w:t>
            </w:r>
            <w:bookmarkStart w:id="14" w:name="n372"/>
            <w:bookmarkEnd w:id="14"/>
          </w:p>
          <w:p w14:paraId="7B1C8364" w14:textId="77777777" w:rsidR="004B452C" w:rsidRPr="002207F5" w:rsidRDefault="004B452C" w:rsidP="004B452C">
            <w:pPr>
              <w:shd w:val="clear" w:color="auto" w:fill="FFFFFF"/>
              <w:suppressAutoHyphens/>
              <w:spacing w:after="150" w:line="240" w:lineRule="auto"/>
              <w:jc w:val="both"/>
              <w:rPr>
                <w:rFonts w:ascii="Times New Roman" w:eastAsia="Times New Roman" w:hAnsi="Times New Roman" w:cs="Times New Roman"/>
                <w:sz w:val="24"/>
                <w:szCs w:val="24"/>
                <w:lang w:val="uk-UA" w:eastAsia="zh-CN"/>
              </w:rPr>
            </w:pPr>
            <w:r w:rsidRPr="002207F5">
              <w:rPr>
                <w:rFonts w:ascii="Times New Roman" w:eastAsia="Times New Roman" w:hAnsi="Times New Roman" w:cs="Times New Roman"/>
                <w:color w:val="212529"/>
                <w:sz w:val="24"/>
                <w:szCs w:val="24"/>
                <w:lang w:val="uk-UA" w:eastAsia="zh-CN"/>
              </w:rPr>
              <w:t>- перерахунку ціни та обсягів товарів в бік зменшення за умови необхідності приведення обсягів товарів до кратності упаковки.</w:t>
            </w:r>
          </w:p>
          <w:p w14:paraId="0FE991BC" w14:textId="77777777" w:rsidR="004B452C" w:rsidRPr="002207F5" w:rsidRDefault="004B452C" w:rsidP="004B452C">
            <w:pPr>
              <w:widowControl w:val="0"/>
              <w:tabs>
                <w:tab w:val="left" w:pos="1233"/>
                <w:tab w:val="left" w:pos="2139"/>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color w:val="000000"/>
                <w:sz w:val="24"/>
                <w:szCs w:val="24"/>
                <w:shd w:val="clear" w:color="auto" w:fill="FFFFFF"/>
                <w:lang w:val="uk-UA" w:eastAsia="zh-CN"/>
              </w:rPr>
              <w:t>Істотні умови договору про закупівлю, укладеного відповідно до</w:t>
            </w:r>
            <w:r w:rsidRPr="002207F5">
              <w:rPr>
                <w:rFonts w:ascii="Times New Roman" w:eastAsia="Times New Roman" w:hAnsi="Times New Roman" w:cs="Times New Roman"/>
                <w:color w:val="000000"/>
                <w:sz w:val="24"/>
                <w:szCs w:val="24"/>
                <w:shd w:val="clear" w:color="auto" w:fill="FFFFFF"/>
                <w:lang w:eastAsia="zh-CN"/>
              </w:rPr>
              <w:t> </w:t>
            </w:r>
            <w:hyperlink r:id="rId19" w:anchor="n34" w:history="1">
              <w:r w:rsidRPr="002207F5">
                <w:rPr>
                  <w:rFonts w:ascii="Times New Roman" w:eastAsia="Times New Roman" w:hAnsi="Times New Roman" w:cs="Times New Roman"/>
                  <w:color w:val="000000"/>
                  <w:sz w:val="24"/>
                  <w:szCs w:val="24"/>
                  <w:u w:val="single"/>
                  <w:shd w:val="clear" w:color="auto" w:fill="FFFFFF"/>
                  <w:lang w:val="uk-UA" w:eastAsia="zh-CN"/>
                </w:rPr>
                <w:t>п.10</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і</w:t>
            </w:r>
            <w:r w:rsidRPr="002207F5">
              <w:rPr>
                <w:rFonts w:ascii="Times New Roman" w:eastAsia="Times New Roman" w:hAnsi="Times New Roman" w:cs="Times New Roman"/>
                <w:color w:val="000000"/>
                <w:sz w:val="24"/>
                <w:szCs w:val="24"/>
                <w:shd w:val="clear" w:color="auto" w:fill="FFFFFF"/>
                <w:lang w:eastAsia="zh-CN"/>
              </w:rPr>
              <w:t> </w:t>
            </w:r>
            <w:hyperlink r:id="rId20" w:anchor="n38" w:history="1">
              <w:r w:rsidRPr="002207F5">
                <w:rPr>
                  <w:rFonts w:ascii="Times New Roman" w:eastAsia="Times New Roman" w:hAnsi="Times New Roman" w:cs="Times New Roman"/>
                  <w:color w:val="000000"/>
                  <w:sz w:val="24"/>
                  <w:szCs w:val="24"/>
                  <w:u w:val="single"/>
                  <w:shd w:val="clear" w:color="auto" w:fill="FFFFFF"/>
                  <w:lang w:val="uk-UA" w:eastAsia="zh-CN"/>
                </w:rPr>
                <w:t>13</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(крім</w:t>
            </w:r>
            <w:r w:rsidRPr="002207F5">
              <w:rPr>
                <w:rFonts w:ascii="Times New Roman" w:eastAsia="Times New Roman" w:hAnsi="Times New Roman" w:cs="Times New Roman"/>
                <w:color w:val="000000"/>
                <w:sz w:val="24"/>
                <w:szCs w:val="24"/>
                <w:shd w:val="clear" w:color="auto" w:fill="FFFFFF"/>
                <w:lang w:eastAsia="zh-CN"/>
              </w:rPr>
              <w:t> </w:t>
            </w:r>
            <w:hyperlink r:id="rId21" w:anchor="n273" w:history="1">
              <w:r w:rsidRPr="002207F5">
                <w:rPr>
                  <w:rFonts w:ascii="Times New Roman" w:eastAsia="Times New Roman" w:hAnsi="Times New Roman" w:cs="Times New Roman"/>
                  <w:color w:val="000000"/>
                  <w:sz w:val="24"/>
                  <w:szCs w:val="24"/>
                  <w:u w:val="single"/>
                  <w:shd w:val="clear" w:color="auto" w:fill="FFFFFF"/>
                  <w:lang w:val="uk-UA" w:eastAsia="zh-CN"/>
                </w:rPr>
                <w:t>підпункту 13</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п.13) Особливостей, не можуть змінюватися після його підписання до виконання зобов’язань сторонами в повному обсязі, крім випадків:</w:t>
            </w:r>
          </w:p>
          <w:p w14:paraId="0E889D43"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2A05BD27"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2) </w:t>
            </w:r>
            <w:proofErr w:type="spellStart"/>
            <w:r w:rsidRPr="002207F5">
              <w:rPr>
                <w:rFonts w:ascii="Times New Roman" w:eastAsia="Times New Roman" w:hAnsi="Times New Roman" w:cs="Times New Roman"/>
                <w:color w:val="000000"/>
                <w:sz w:val="24"/>
                <w:szCs w:val="24"/>
                <w:shd w:val="clear" w:color="auto" w:fill="FFFFFF"/>
                <w:lang w:eastAsia="zh-CN"/>
              </w:rPr>
              <w:t>погодження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зміни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за </w:t>
            </w:r>
            <w:proofErr w:type="spellStart"/>
            <w:r w:rsidRPr="002207F5">
              <w:rPr>
                <w:rFonts w:ascii="Times New Roman" w:eastAsia="Times New Roman" w:hAnsi="Times New Roman" w:cs="Times New Roman"/>
                <w:color w:val="000000"/>
                <w:sz w:val="24"/>
                <w:szCs w:val="24"/>
                <w:shd w:val="clear" w:color="auto" w:fill="FFFFFF"/>
                <w:lang w:eastAsia="zh-CN"/>
              </w:rPr>
              <w:t>одиницю</w:t>
            </w:r>
            <w:proofErr w:type="spellEnd"/>
            <w:r w:rsidRPr="002207F5">
              <w:rPr>
                <w:rFonts w:ascii="Times New Roman" w:eastAsia="Times New Roman" w:hAnsi="Times New Roman" w:cs="Times New Roman"/>
                <w:color w:val="000000"/>
                <w:sz w:val="24"/>
                <w:szCs w:val="24"/>
                <w:shd w:val="clear" w:color="auto" w:fill="FFFFFF"/>
                <w:lang w:eastAsia="zh-CN"/>
              </w:rPr>
              <w:t xml:space="preserve"> товару в </w:t>
            </w:r>
            <w:proofErr w:type="spellStart"/>
            <w:r w:rsidRPr="002207F5">
              <w:rPr>
                <w:rFonts w:ascii="Times New Roman" w:eastAsia="Times New Roman" w:hAnsi="Times New Roman" w:cs="Times New Roman"/>
                <w:color w:val="000000"/>
                <w:sz w:val="24"/>
                <w:szCs w:val="24"/>
                <w:shd w:val="clear" w:color="auto" w:fill="FFFFFF"/>
                <w:lang w:eastAsia="zh-CN"/>
              </w:rPr>
              <w:t>договорі</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у </w:t>
            </w:r>
            <w:proofErr w:type="spellStart"/>
            <w:r w:rsidRPr="002207F5">
              <w:rPr>
                <w:rFonts w:ascii="Times New Roman" w:eastAsia="Times New Roman" w:hAnsi="Times New Roman" w:cs="Times New Roman"/>
                <w:color w:val="000000"/>
                <w:sz w:val="24"/>
                <w:szCs w:val="24"/>
                <w:shd w:val="clear" w:color="auto" w:fill="FFFFFF"/>
                <w:lang w:eastAsia="zh-CN"/>
              </w:rPr>
              <w:t>разі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коливання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такого товару на ринку, </w:t>
            </w:r>
            <w:proofErr w:type="spellStart"/>
            <w:r w:rsidRPr="002207F5">
              <w:rPr>
                <w:rFonts w:ascii="Times New Roman" w:eastAsia="Times New Roman" w:hAnsi="Times New Roman" w:cs="Times New Roman"/>
                <w:color w:val="000000"/>
                <w:sz w:val="24"/>
                <w:szCs w:val="24"/>
                <w:shd w:val="clear" w:color="auto" w:fill="FFFFFF"/>
                <w:lang w:eastAsia="zh-CN"/>
              </w:rPr>
              <w:t>що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відбулося</w:t>
            </w:r>
            <w:proofErr w:type="spellEnd"/>
            <w:r w:rsidRPr="002207F5">
              <w:rPr>
                <w:rFonts w:ascii="Times New Roman" w:eastAsia="Times New Roman" w:hAnsi="Times New Roman" w:cs="Times New Roman"/>
                <w:color w:val="000000"/>
                <w:sz w:val="24"/>
                <w:szCs w:val="24"/>
                <w:shd w:val="clear" w:color="auto" w:fill="FFFFFF"/>
                <w:lang w:eastAsia="zh-CN"/>
              </w:rPr>
              <w:t xml:space="preserve"> з моменту </w:t>
            </w:r>
            <w:proofErr w:type="spellStart"/>
            <w:r w:rsidRPr="002207F5">
              <w:rPr>
                <w:rFonts w:ascii="Times New Roman" w:eastAsia="Times New Roman" w:hAnsi="Times New Roman" w:cs="Times New Roman"/>
                <w:color w:val="000000"/>
                <w:sz w:val="24"/>
                <w:szCs w:val="24"/>
                <w:shd w:val="clear" w:color="auto" w:fill="FFFFFF"/>
                <w:lang w:eastAsia="zh-CN"/>
              </w:rPr>
              <w:t>укладення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або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останнього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внесення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змін</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 договору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частині</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зміни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за </w:t>
            </w:r>
            <w:proofErr w:type="spellStart"/>
            <w:r w:rsidRPr="002207F5">
              <w:rPr>
                <w:rFonts w:ascii="Times New Roman" w:eastAsia="Times New Roman" w:hAnsi="Times New Roman" w:cs="Times New Roman"/>
                <w:color w:val="000000"/>
                <w:sz w:val="24"/>
                <w:szCs w:val="24"/>
                <w:shd w:val="clear" w:color="auto" w:fill="FFFFFF"/>
                <w:lang w:eastAsia="zh-CN"/>
              </w:rPr>
              <w:t>одиницю</w:t>
            </w:r>
            <w:proofErr w:type="spellEnd"/>
            <w:r w:rsidRPr="002207F5">
              <w:rPr>
                <w:rFonts w:ascii="Times New Roman" w:eastAsia="Times New Roman" w:hAnsi="Times New Roman" w:cs="Times New Roman"/>
                <w:color w:val="000000"/>
                <w:sz w:val="24"/>
                <w:szCs w:val="24"/>
                <w:shd w:val="clear" w:color="auto" w:fill="FFFFFF"/>
                <w:lang w:eastAsia="zh-CN"/>
              </w:rPr>
              <w:t xml:space="preserve"> товару. </w:t>
            </w:r>
            <w:proofErr w:type="spellStart"/>
            <w:r w:rsidRPr="002207F5">
              <w:rPr>
                <w:rFonts w:ascii="Times New Roman" w:eastAsia="Times New Roman" w:hAnsi="Times New Roman" w:cs="Times New Roman"/>
                <w:color w:val="000000"/>
                <w:sz w:val="24"/>
                <w:szCs w:val="24"/>
                <w:shd w:val="clear" w:color="auto" w:fill="FFFFFF"/>
                <w:lang w:eastAsia="zh-CN"/>
              </w:rPr>
              <w:t>Зміна</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за </w:t>
            </w:r>
            <w:proofErr w:type="spellStart"/>
            <w:r w:rsidRPr="002207F5">
              <w:rPr>
                <w:rFonts w:ascii="Times New Roman" w:eastAsia="Times New Roman" w:hAnsi="Times New Roman" w:cs="Times New Roman"/>
                <w:color w:val="000000"/>
                <w:sz w:val="24"/>
                <w:szCs w:val="24"/>
                <w:shd w:val="clear" w:color="auto" w:fill="FFFFFF"/>
                <w:lang w:eastAsia="zh-CN"/>
              </w:rPr>
              <w:t>одиницю</w:t>
            </w:r>
            <w:proofErr w:type="spellEnd"/>
            <w:r w:rsidRPr="002207F5">
              <w:rPr>
                <w:rFonts w:ascii="Times New Roman" w:eastAsia="Times New Roman" w:hAnsi="Times New Roman" w:cs="Times New Roman"/>
                <w:color w:val="000000"/>
                <w:sz w:val="24"/>
                <w:szCs w:val="24"/>
                <w:shd w:val="clear" w:color="auto" w:fill="FFFFFF"/>
                <w:lang w:eastAsia="zh-CN"/>
              </w:rPr>
              <w:t xml:space="preserve"> товару </w:t>
            </w:r>
            <w:proofErr w:type="spellStart"/>
            <w:r w:rsidRPr="002207F5">
              <w:rPr>
                <w:rFonts w:ascii="Times New Roman" w:eastAsia="Times New Roman" w:hAnsi="Times New Roman" w:cs="Times New Roman"/>
                <w:color w:val="000000"/>
                <w:sz w:val="24"/>
                <w:szCs w:val="24"/>
                <w:shd w:val="clear" w:color="auto" w:fill="FFFFFF"/>
                <w:lang w:eastAsia="zh-CN"/>
              </w:rPr>
              <w:t>здійснюється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пропорційно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коливанню</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такого товару на ринку (</w:t>
            </w:r>
            <w:proofErr w:type="spellStart"/>
            <w:r w:rsidRPr="002207F5">
              <w:rPr>
                <w:rFonts w:ascii="Times New Roman" w:eastAsia="Times New Roman" w:hAnsi="Times New Roman" w:cs="Times New Roman"/>
                <w:color w:val="000000"/>
                <w:sz w:val="24"/>
                <w:szCs w:val="24"/>
                <w:shd w:val="clear" w:color="auto" w:fill="FFFFFF"/>
                <w:lang w:eastAsia="zh-CN"/>
              </w:rPr>
              <w:t>відсоток</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збільшення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за </w:t>
            </w:r>
            <w:proofErr w:type="spellStart"/>
            <w:r w:rsidRPr="002207F5">
              <w:rPr>
                <w:rFonts w:ascii="Times New Roman" w:eastAsia="Times New Roman" w:hAnsi="Times New Roman" w:cs="Times New Roman"/>
                <w:color w:val="000000"/>
                <w:sz w:val="24"/>
                <w:szCs w:val="24"/>
                <w:shd w:val="clear" w:color="auto" w:fill="FFFFFF"/>
                <w:lang w:eastAsia="zh-CN"/>
              </w:rPr>
              <w:t>одиницю</w:t>
            </w:r>
            <w:proofErr w:type="spellEnd"/>
            <w:r w:rsidRPr="002207F5">
              <w:rPr>
                <w:rFonts w:ascii="Times New Roman" w:eastAsia="Times New Roman" w:hAnsi="Times New Roman" w:cs="Times New Roman"/>
                <w:color w:val="000000"/>
                <w:sz w:val="24"/>
                <w:szCs w:val="24"/>
                <w:shd w:val="clear" w:color="auto" w:fill="FFFFFF"/>
                <w:lang w:eastAsia="zh-CN"/>
              </w:rPr>
              <w:t xml:space="preserve"> товару не </w:t>
            </w:r>
            <w:proofErr w:type="spellStart"/>
            <w:r w:rsidRPr="002207F5">
              <w:rPr>
                <w:rFonts w:ascii="Times New Roman" w:eastAsia="Times New Roman" w:hAnsi="Times New Roman" w:cs="Times New Roman"/>
                <w:color w:val="000000"/>
                <w:sz w:val="24"/>
                <w:szCs w:val="24"/>
                <w:shd w:val="clear" w:color="auto" w:fill="FFFFFF"/>
                <w:lang w:eastAsia="zh-CN"/>
              </w:rPr>
              <w:t>може</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перевищувати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відсоток</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коливання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збільшення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ціни</w:t>
            </w:r>
            <w:proofErr w:type="spellEnd"/>
            <w:r w:rsidRPr="002207F5">
              <w:rPr>
                <w:rFonts w:ascii="Times New Roman" w:eastAsia="Times New Roman" w:hAnsi="Times New Roman" w:cs="Times New Roman"/>
                <w:color w:val="000000"/>
                <w:sz w:val="24"/>
                <w:szCs w:val="24"/>
                <w:shd w:val="clear" w:color="auto" w:fill="FFFFFF"/>
                <w:lang w:eastAsia="zh-CN"/>
              </w:rPr>
              <w:t xml:space="preserve"> такого товару на ринку) за </w:t>
            </w:r>
            <w:proofErr w:type="spellStart"/>
            <w:r w:rsidRPr="002207F5">
              <w:rPr>
                <w:rFonts w:ascii="Times New Roman" w:eastAsia="Times New Roman" w:hAnsi="Times New Roman" w:cs="Times New Roman"/>
                <w:color w:val="000000"/>
                <w:sz w:val="24"/>
                <w:szCs w:val="24"/>
                <w:shd w:val="clear" w:color="auto" w:fill="FFFFFF"/>
                <w:lang w:eastAsia="zh-CN"/>
              </w:rPr>
              <w:t>умови</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документального </w:t>
            </w:r>
            <w:proofErr w:type="spellStart"/>
            <w:r w:rsidRPr="002207F5">
              <w:rPr>
                <w:rFonts w:ascii="Times New Roman" w:eastAsia="Times New Roman" w:hAnsi="Times New Roman" w:cs="Times New Roman"/>
                <w:color w:val="000000"/>
                <w:sz w:val="24"/>
                <w:szCs w:val="24"/>
                <w:shd w:val="clear" w:color="auto" w:fill="FFFFFF"/>
                <w:lang w:eastAsia="zh-CN"/>
              </w:rPr>
              <w:t>підтвердження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такого </w:t>
            </w:r>
            <w:proofErr w:type="spellStart"/>
            <w:r w:rsidRPr="002207F5">
              <w:rPr>
                <w:rFonts w:ascii="Times New Roman" w:eastAsia="Times New Roman" w:hAnsi="Times New Roman" w:cs="Times New Roman"/>
                <w:color w:val="000000"/>
                <w:sz w:val="24"/>
                <w:szCs w:val="24"/>
                <w:shd w:val="clear" w:color="auto" w:fill="FFFFFF"/>
                <w:lang w:eastAsia="zh-CN"/>
              </w:rPr>
              <w:t>коливання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та не повинна </w:t>
            </w:r>
            <w:proofErr w:type="spellStart"/>
            <w:r w:rsidRPr="002207F5">
              <w:rPr>
                <w:rFonts w:ascii="Times New Roman" w:eastAsia="Times New Roman" w:hAnsi="Times New Roman" w:cs="Times New Roman"/>
                <w:color w:val="000000"/>
                <w:sz w:val="24"/>
                <w:szCs w:val="24"/>
                <w:shd w:val="clear" w:color="auto" w:fill="FFFFFF"/>
                <w:lang w:eastAsia="zh-CN"/>
              </w:rPr>
              <w:t>призвести</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 </w:t>
            </w:r>
            <w:proofErr w:type="spellStart"/>
            <w:r w:rsidRPr="002207F5">
              <w:rPr>
                <w:rFonts w:ascii="Times New Roman" w:eastAsia="Times New Roman" w:hAnsi="Times New Roman" w:cs="Times New Roman"/>
                <w:color w:val="000000"/>
                <w:sz w:val="24"/>
                <w:szCs w:val="24"/>
                <w:shd w:val="clear" w:color="auto" w:fill="FFFFFF"/>
                <w:lang w:eastAsia="zh-CN"/>
              </w:rPr>
              <w:t>збільшення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суми</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визначеної</w:t>
            </w:r>
            <w:proofErr w:type="spellEnd"/>
            <w:r w:rsidRPr="002207F5">
              <w:rPr>
                <w:rFonts w:ascii="Times New Roman" w:eastAsia="Times New Roman" w:hAnsi="Times New Roman" w:cs="Times New Roman"/>
                <w:color w:val="000000"/>
                <w:sz w:val="24"/>
                <w:szCs w:val="24"/>
                <w:shd w:val="clear" w:color="auto" w:fill="FFFFFF"/>
                <w:lang w:eastAsia="zh-CN"/>
              </w:rPr>
              <w:t xml:space="preserve"> в </w:t>
            </w:r>
            <w:proofErr w:type="spellStart"/>
            <w:r w:rsidRPr="002207F5">
              <w:rPr>
                <w:rFonts w:ascii="Times New Roman" w:eastAsia="Times New Roman" w:hAnsi="Times New Roman" w:cs="Times New Roman"/>
                <w:color w:val="000000"/>
                <w:sz w:val="24"/>
                <w:szCs w:val="24"/>
                <w:shd w:val="clear" w:color="auto" w:fill="FFFFFF"/>
                <w:lang w:eastAsia="zh-CN"/>
              </w:rPr>
              <w:t>договорі</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на момент </w:t>
            </w:r>
            <w:proofErr w:type="spellStart"/>
            <w:r w:rsidRPr="002207F5">
              <w:rPr>
                <w:rFonts w:ascii="Times New Roman" w:eastAsia="Times New Roman" w:hAnsi="Times New Roman" w:cs="Times New Roman"/>
                <w:color w:val="000000"/>
                <w:sz w:val="24"/>
                <w:szCs w:val="24"/>
                <w:shd w:val="clear" w:color="auto" w:fill="FFFFFF"/>
                <w:lang w:eastAsia="zh-CN"/>
              </w:rPr>
              <w:t>його</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укладення</w:t>
            </w:r>
            <w:proofErr w:type="spellEnd"/>
            <w:r w:rsidRPr="002207F5">
              <w:rPr>
                <w:rFonts w:ascii="Times New Roman" w:eastAsia="Times New Roman" w:hAnsi="Times New Roman" w:cs="Times New Roman"/>
                <w:color w:val="000000"/>
                <w:sz w:val="24"/>
                <w:szCs w:val="24"/>
                <w:shd w:val="clear" w:color="auto" w:fill="FFFFFF"/>
                <w:lang w:eastAsia="zh-CN"/>
              </w:rPr>
              <w:t>;</w:t>
            </w:r>
          </w:p>
          <w:p w14:paraId="39364248"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999813"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w:t>
            </w:r>
            <w:r w:rsidRPr="002207F5">
              <w:rPr>
                <w:rFonts w:ascii="Times New Roman" w:eastAsia="Times New Roman" w:hAnsi="Times New Roman" w:cs="Times New Roman"/>
                <w:sz w:val="24"/>
                <w:szCs w:val="24"/>
                <w:lang w:val="uk-UA" w:eastAsia="zh-CN"/>
              </w:rPr>
              <w:lastRenderedPageBreak/>
              <w:t>фінансування витрат замовника, за умови, що такі зміни не призведуть до збільшення суми, визначеної в договорі про закупівлю;</w:t>
            </w:r>
          </w:p>
          <w:p w14:paraId="2C6BFB87"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5) узгодженої зміни ціни в бік зменшення (без зміни кількості (обсягу) та якості товарів, робіт і послуг);</w:t>
            </w:r>
          </w:p>
          <w:p w14:paraId="459D2FCD"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6) </w:t>
            </w:r>
            <w:r w:rsidRPr="002207F5">
              <w:rPr>
                <w:rFonts w:ascii="Times New Roman" w:eastAsia="Times New Roman" w:hAnsi="Times New Roman" w:cs="Times New Roman"/>
                <w:color w:val="000000"/>
                <w:sz w:val="24"/>
                <w:szCs w:val="24"/>
                <w:shd w:val="clear" w:color="auto" w:fill="FFFFFF"/>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207F5">
              <w:rPr>
                <w:rFonts w:ascii="Times New Roman" w:eastAsia="Times New Roman" w:hAnsi="Times New Roman" w:cs="Times New Roman"/>
                <w:color w:val="000000"/>
                <w:sz w:val="24"/>
                <w:szCs w:val="24"/>
                <w:shd w:val="clear" w:color="auto" w:fill="FFFFFF"/>
                <w:lang w:val="uk-UA" w:eastAsia="zh-CN"/>
              </w:rPr>
              <w:t>пропорційно</w:t>
            </w:r>
            <w:proofErr w:type="spellEnd"/>
            <w:r w:rsidRPr="002207F5">
              <w:rPr>
                <w:rFonts w:ascii="Times New Roman" w:eastAsia="Times New Roman" w:hAnsi="Times New Roman" w:cs="Times New Roman"/>
                <w:color w:val="000000"/>
                <w:sz w:val="24"/>
                <w:szCs w:val="24"/>
                <w:shd w:val="clear" w:color="auto" w:fill="FFFFFF"/>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2207F5">
              <w:rPr>
                <w:rFonts w:ascii="Times New Roman" w:eastAsia="Times New Roman" w:hAnsi="Times New Roman" w:cs="Times New Roman"/>
                <w:color w:val="000000"/>
                <w:sz w:val="24"/>
                <w:szCs w:val="24"/>
                <w:shd w:val="clear" w:color="auto" w:fill="FFFFFF"/>
                <w:lang w:val="uk-UA" w:eastAsia="zh-CN"/>
              </w:rPr>
              <w:t>пропорційно</w:t>
            </w:r>
            <w:proofErr w:type="spellEnd"/>
            <w:r w:rsidRPr="002207F5">
              <w:rPr>
                <w:rFonts w:ascii="Times New Roman" w:eastAsia="Times New Roman" w:hAnsi="Times New Roman" w:cs="Times New Roman"/>
                <w:color w:val="000000"/>
                <w:sz w:val="24"/>
                <w:szCs w:val="24"/>
                <w:shd w:val="clear" w:color="auto" w:fill="FFFFFF"/>
                <w:lang w:val="uk-UA" w:eastAsia="zh-CN"/>
              </w:rPr>
              <w:t xml:space="preserve"> до зміни податкового навантаження внаслідок зміни системи оподаткування;</w:t>
            </w:r>
          </w:p>
          <w:p w14:paraId="3A3FA96F"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7) </w:t>
            </w:r>
            <w:r w:rsidRPr="002207F5">
              <w:rPr>
                <w:rFonts w:ascii="Times New Roman" w:eastAsia="Times New Roman" w:hAnsi="Times New Roman" w:cs="Times New Roman"/>
                <w:color w:val="000000"/>
                <w:sz w:val="24"/>
                <w:szCs w:val="24"/>
                <w:shd w:val="clear" w:color="auto" w:fill="FFFFFF"/>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07F5">
              <w:rPr>
                <w:rFonts w:ascii="Times New Roman" w:eastAsia="Times New Roman" w:hAnsi="Times New Roman" w:cs="Times New Roman"/>
                <w:color w:val="000000"/>
                <w:sz w:val="24"/>
                <w:szCs w:val="24"/>
                <w:shd w:val="clear" w:color="auto" w:fill="FFFFFF"/>
                <w:lang w:eastAsia="zh-CN"/>
              </w:rPr>
              <w:t>Platts</w:t>
            </w:r>
            <w:proofErr w:type="spellEnd"/>
            <w:r w:rsidRPr="002207F5">
              <w:rPr>
                <w:rFonts w:ascii="Times New Roman" w:eastAsia="Times New Roman" w:hAnsi="Times New Roman" w:cs="Times New Roman"/>
                <w:color w:val="000000"/>
                <w:sz w:val="24"/>
                <w:szCs w:val="24"/>
                <w:shd w:val="clear" w:color="auto" w:fill="FFFFFF"/>
                <w:lang w:val="uk-UA" w:eastAsia="zh-CN"/>
              </w:rPr>
              <w:t xml:space="preserve">, </w:t>
            </w:r>
            <w:r w:rsidRPr="002207F5">
              <w:rPr>
                <w:rFonts w:ascii="Times New Roman" w:eastAsia="Times New Roman" w:hAnsi="Times New Roman" w:cs="Times New Roman"/>
                <w:color w:val="000000"/>
                <w:sz w:val="24"/>
                <w:szCs w:val="24"/>
                <w:shd w:val="clear" w:color="auto" w:fill="FFFFFF"/>
                <w:lang w:eastAsia="zh-CN"/>
              </w:rPr>
              <w:t>ARGUS</w:t>
            </w:r>
            <w:r w:rsidRPr="002207F5">
              <w:rPr>
                <w:rFonts w:ascii="Times New Roman" w:eastAsia="Times New Roman" w:hAnsi="Times New Roman" w:cs="Times New Roman"/>
                <w:color w:val="000000"/>
                <w:sz w:val="24"/>
                <w:szCs w:val="24"/>
                <w:shd w:val="clear" w:color="auto" w:fill="FFFFFF"/>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53D89F"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8) зміни умов у зв’язку із застосуванням положень ч. 6 ст. 41 Закону.</w:t>
            </w:r>
          </w:p>
          <w:p w14:paraId="26AA28AD"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8E73150"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Договір про закупівлю є нікчемним у разі:</w:t>
            </w:r>
          </w:p>
          <w:p w14:paraId="085BBA4F"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1) </w:t>
            </w:r>
            <w:r w:rsidRPr="002207F5">
              <w:rPr>
                <w:rFonts w:ascii="Times New Roman" w:eastAsia="Times New Roman" w:hAnsi="Times New Roman" w:cs="Times New Roman"/>
                <w:color w:val="000000"/>
                <w:sz w:val="24"/>
                <w:szCs w:val="24"/>
                <w:shd w:val="clear" w:color="auto" w:fill="FFFFFF"/>
                <w:lang w:eastAsia="zh-CN"/>
              </w:rPr>
              <w:t xml:space="preserve">коли </w:t>
            </w:r>
            <w:proofErr w:type="spellStart"/>
            <w:r w:rsidRPr="002207F5">
              <w:rPr>
                <w:rFonts w:ascii="Times New Roman" w:eastAsia="Times New Roman" w:hAnsi="Times New Roman" w:cs="Times New Roman"/>
                <w:color w:val="000000"/>
                <w:sz w:val="24"/>
                <w:szCs w:val="24"/>
                <w:shd w:val="clear" w:color="auto" w:fill="FFFFFF"/>
                <w:lang w:eastAsia="zh-CN"/>
              </w:rPr>
              <w:t>замовник</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уклав</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договір</w:t>
            </w:r>
            <w:proofErr w:type="spellEnd"/>
            <w:r w:rsidRPr="002207F5">
              <w:rPr>
                <w:rFonts w:ascii="Times New Roman" w:eastAsia="Times New Roman" w:hAnsi="Times New Roman" w:cs="Times New Roman"/>
                <w:color w:val="000000"/>
                <w:sz w:val="24"/>
                <w:szCs w:val="24"/>
                <w:shd w:val="clear" w:color="auto" w:fill="FFFFFF"/>
                <w:lang w:eastAsia="zh-CN"/>
              </w:rPr>
              <w:t xml:space="preserve">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з </w:t>
            </w:r>
            <w:proofErr w:type="spellStart"/>
            <w:r w:rsidRPr="002207F5">
              <w:rPr>
                <w:rFonts w:ascii="Times New Roman" w:eastAsia="Times New Roman" w:hAnsi="Times New Roman" w:cs="Times New Roman"/>
                <w:color w:val="000000"/>
                <w:sz w:val="24"/>
                <w:szCs w:val="24"/>
                <w:shd w:val="clear" w:color="auto" w:fill="FFFFFF"/>
                <w:lang w:eastAsia="zh-CN"/>
              </w:rPr>
              <w:t>порушенням</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вимог</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визначених</w:t>
            </w:r>
            <w:proofErr w:type="spellEnd"/>
            <w:r w:rsidRPr="002207F5">
              <w:rPr>
                <w:rFonts w:ascii="Times New Roman" w:eastAsia="Times New Roman" w:hAnsi="Times New Roman" w:cs="Times New Roman"/>
                <w:color w:val="000000"/>
                <w:sz w:val="24"/>
                <w:szCs w:val="24"/>
                <w:shd w:val="clear" w:color="auto" w:fill="FFFFFF"/>
                <w:lang w:eastAsia="zh-CN"/>
              </w:rPr>
              <w:t> </w:t>
            </w:r>
            <w:hyperlink r:id="rId22" w:anchor="n24" w:history="1">
              <w:r w:rsidRPr="002207F5">
                <w:rPr>
                  <w:rFonts w:ascii="Times New Roman" w:eastAsia="Times New Roman" w:hAnsi="Times New Roman" w:cs="Times New Roman"/>
                  <w:color w:val="000000"/>
                  <w:sz w:val="24"/>
                  <w:szCs w:val="24"/>
                  <w:u w:val="single"/>
                  <w:shd w:val="clear" w:color="auto" w:fill="FFFFFF"/>
                  <w:lang w:eastAsia="zh-CN"/>
                </w:rPr>
                <w:t>п</w:t>
              </w:r>
              <w:r w:rsidRPr="002207F5">
                <w:rPr>
                  <w:rFonts w:ascii="Times New Roman" w:eastAsia="Times New Roman" w:hAnsi="Times New Roman" w:cs="Times New Roman"/>
                  <w:color w:val="000000"/>
                  <w:sz w:val="24"/>
                  <w:szCs w:val="24"/>
                  <w:u w:val="single"/>
                  <w:shd w:val="clear" w:color="auto" w:fill="FFFFFF"/>
                  <w:lang w:val="uk-UA" w:eastAsia="zh-CN"/>
                </w:rPr>
                <w:t>.</w:t>
              </w:r>
              <w:r w:rsidRPr="002207F5">
                <w:rPr>
                  <w:rFonts w:ascii="Times New Roman" w:eastAsia="Times New Roman" w:hAnsi="Times New Roman" w:cs="Times New Roman"/>
                  <w:color w:val="000000"/>
                  <w:sz w:val="24"/>
                  <w:szCs w:val="24"/>
                  <w:u w:val="single"/>
                  <w:shd w:val="clear" w:color="auto" w:fill="FFFFFF"/>
                  <w:lang w:eastAsia="zh-CN"/>
                </w:rPr>
                <w:t xml:space="preserve"> 5</w:t>
              </w:r>
            </w:hyperlink>
            <w:r w:rsidRPr="002207F5">
              <w:rPr>
                <w:rFonts w:ascii="Times New Roman" w:eastAsia="Times New Roman" w:hAnsi="Times New Roman" w:cs="Times New Roman"/>
                <w:color w:val="000000"/>
                <w:sz w:val="24"/>
                <w:szCs w:val="24"/>
                <w:shd w:val="clear" w:color="auto" w:fill="FFFFFF"/>
                <w:lang w:eastAsia="zh-CN"/>
              </w:rPr>
              <w:t> </w:t>
            </w:r>
            <w:proofErr w:type="spellStart"/>
            <w:r w:rsidRPr="002207F5">
              <w:rPr>
                <w:rFonts w:ascii="Times New Roman" w:eastAsia="Times New Roman" w:hAnsi="Times New Roman" w:cs="Times New Roman"/>
                <w:color w:val="000000"/>
                <w:sz w:val="24"/>
                <w:szCs w:val="24"/>
                <w:shd w:val="clear" w:color="auto" w:fill="FFFFFF"/>
                <w:lang w:eastAsia="zh-CN"/>
              </w:rPr>
              <w:t>Особливостей</w:t>
            </w:r>
            <w:proofErr w:type="spellEnd"/>
            <w:r w:rsidRPr="002207F5">
              <w:rPr>
                <w:rFonts w:ascii="Times New Roman" w:eastAsia="Times New Roman" w:hAnsi="Times New Roman" w:cs="Times New Roman"/>
                <w:color w:val="000000"/>
                <w:sz w:val="24"/>
                <w:szCs w:val="24"/>
                <w:shd w:val="clear" w:color="auto" w:fill="FFFFFF"/>
                <w:lang w:eastAsia="zh-CN"/>
              </w:rPr>
              <w:t>;</w:t>
            </w:r>
          </w:p>
          <w:p w14:paraId="42071FEC"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2) </w:t>
            </w:r>
            <w:proofErr w:type="spellStart"/>
            <w:r w:rsidRPr="002207F5">
              <w:rPr>
                <w:rFonts w:ascii="Times New Roman" w:eastAsia="Times New Roman" w:hAnsi="Times New Roman" w:cs="Times New Roman"/>
                <w:color w:val="000000"/>
                <w:sz w:val="24"/>
                <w:szCs w:val="24"/>
                <w:shd w:val="clear" w:color="auto" w:fill="FFFFFF"/>
                <w:lang w:eastAsia="zh-CN"/>
              </w:rPr>
              <w:t>укладення</w:t>
            </w:r>
            <w:proofErr w:type="spellEnd"/>
            <w:r w:rsidRPr="002207F5">
              <w:rPr>
                <w:rFonts w:ascii="Times New Roman" w:eastAsia="Times New Roman" w:hAnsi="Times New Roman" w:cs="Times New Roman"/>
                <w:color w:val="000000"/>
                <w:sz w:val="24"/>
                <w:szCs w:val="24"/>
                <w:shd w:val="clear" w:color="auto" w:fill="FFFFFF"/>
                <w:lang w:eastAsia="zh-CN"/>
              </w:rPr>
              <w:t xml:space="preserve"> договору про </w:t>
            </w:r>
            <w:proofErr w:type="spellStart"/>
            <w:r w:rsidRPr="002207F5">
              <w:rPr>
                <w:rFonts w:ascii="Times New Roman" w:eastAsia="Times New Roman" w:hAnsi="Times New Roman" w:cs="Times New Roman"/>
                <w:color w:val="000000"/>
                <w:sz w:val="24"/>
                <w:szCs w:val="24"/>
                <w:shd w:val="clear" w:color="auto" w:fill="FFFFFF"/>
                <w:lang w:eastAsia="zh-CN"/>
              </w:rPr>
              <w:t>закупівлю</w:t>
            </w:r>
            <w:proofErr w:type="spellEnd"/>
            <w:r w:rsidRPr="002207F5">
              <w:rPr>
                <w:rFonts w:ascii="Times New Roman" w:eastAsia="Times New Roman" w:hAnsi="Times New Roman" w:cs="Times New Roman"/>
                <w:color w:val="000000"/>
                <w:sz w:val="24"/>
                <w:szCs w:val="24"/>
                <w:shd w:val="clear" w:color="auto" w:fill="FFFFFF"/>
                <w:lang w:eastAsia="zh-CN"/>
              </w:rPr>
              <w:t xml:space="preserve"> з </w:t>
            </w:r>
            <w:proofErr w:type="spellStart"/>
            <w:r w:rsidRPr="002207F5">
              <w:rPr>
                <w:rFonts w:ascii="Times New Roman" w:eastAsia="Times New Roman" w:hAnsi="Times New Roman" w:cs="Times New Roman"/>
                <w:color w:val="000000"/>
                <w:sz w:val="24"/>
                <w:szCs w:val="24"/>
                <w:shd w:val="clear" w:color="auto" w:fill="FFFFFF"/>
                <w:lang w:eastAsia="zh-CN"/>
              </w:rPr>
              <w:t>порушенням</w:t>
            </w:r>
            <w:proofErr w:type="spellEnd"/>
            <w:r w:rsidRPr="002207F5">
              <w:rPr>
                <w:rFonts w:ascii="Times New Roman" w:eastAsia="Times New Roman" w:hAnsi="Times New Roman" w:cs="Times New Roman"/>
                <w:color w:val="000000"/>
                <w:sz w:val="24"/>
                <w:szCs w:val="24"/>
                <w:shd w:val="clear" w:color="auto" w:fill="FFFFFF"/>
                <w:lang w:eastAsia="zh-CN"/>
              </w:rPr>
              <w:t xml:space="preserve"> </w:t>
            </w:r>
            <w:proofErr w:type="spellStart"/>
            <w:r w:rsidRPr="002207F5">
              <w:rPr>
                <w:rFonts w:ascii="Times New Roman" w:eastAsia="Times New Roman" w:hAnsi="Times New Roman" w:cs="Times New Roman"/>
                <w:color w:val="000000"/>
                <w:sz w:val="24"/>
                <w:szCs w:val="24"/>
                <w:shd w:val="clear" w:color="auto" w:fill="FFFFFF"/>
                <w:lang w:eastAsia="zh-CN"/>
              </w:rPr>
              <w:t>вимог</w:t>
            </w:r>
            <w:proofErr w:type="spellEnd"/>
            <w:r w:rsidRPr="002207F5">
              <w:rPr>
                <w:rFonts w:ascii="Times New Roman" w:eastAsia="Times New Roman" w:hAnsi="Times New Roman" w:cs="Times New Roman"/>
                <w:color w:val="000000"/>
                <w:sz w:val="24"/>
                <w:szCs w:val="24"/>
                <w:shd w:val="clear" w:color="auto" w:fill="FFFFFF"/>
                <w:lang w:eastAsia="zh-CN"/>
              </w:rPr>
              <w:t> </w:t>
            </w:r>
            <w:hyperlink r:id="rId23" w:anchor="n69" w:history="1">
              <w:r w:rsidRPr="002207F5">
                <w:rPr>
                  <w:rFonts w:ascii="Times New Roman" w:eastAsia="Times New Roman" w:hAnsi="Times New Roman" w:cs="Times New Roman"/>
                  <w:color w:val="000000"/>
                  <w:sz w:val="24"/>
                  <w:szCs w:val="24"/>
                  <w:u w:val="single"/>
                  <w:shd w:val="clear" w:color="auto" w:fill="FFFFFF"/>
                  <w:lang w:eastAsia="zh-CN"/>
                </w:rPr>
                <w:t>п</w:t>
              </w:r>
              <w:r w:rsidRPr="002207F5">
                <w:rPr>
                  <w:rFonts w:ascii="Times New Roman" w:eastAsia="Times New Roman" w:hAnsi="Times New Roman" w:cs="Times New Roman"/>
                  <w:color w:val="000000"/>
                  <w:sz w:val="24"/>
                  <w:szCs w:val="24"/>
                  <w:u w:val="single"/>
                  <w:shd w:val="clear" w:color="auto" w:fill="FFFFFF"/>
                  <w:lang w:val="uk-UA" w:eastAsia="zh-CN"/>
                </w:rPr>
                <w:t>.</w:t>
              </w:r>
              <w:r w:rsidRPr="002207F5">
                <w:rPr>
                  <w:rFonts w:ascii="Times New Roman" w:eastAsia="Times New Roman" w:hAnsi="Times New Roman" w:cs="Times New Roman"/>
                  <w:color w:val="000000"/>
                  <w:sz w:val="24"/>
                  <w:szCs w:val="24"/>
                  <w:u w:val="single"/>
                  <w:shd w:val="clear" w:color="auto" w:fill="FFFFFF"/>
                  <w:lang w:eastAsia="zh-CN"/>
                </w:rPr>
                <w:t>18</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О</w:t>
            </w:r>
            <w:proofErr w:type="spellStart"/>
            <w:r w:rsidRPr="002207F5">
              <w:rPr>
                <w:rFonts w:ascii="Times New Roman" w:eastAsia="Times New Roman" w:hAnsi="Times New Roman" w:cs="Times New Roman"/>
                <w:color w:val="000000"/>
                <w:sz w:val="24"/>
                <w:szCs w:val="24"/>
                <w:shd w:val="clear" w:color="auto" w:fill="FFFFFF"/>
                <w:lang w:eastAsia="zh-CN"/>
              </w:rPr>
              <w:t>собливостей</w:t>
            </w:r>
            <w:proofErr w:type="spellEnd"/>
            <w:r w:rsidRPr="002207F5">
              <w:rPr>
                <w:rFonts w:ascii="Times New Roman" w:eastAsia="Times New Roman" w:hAnsi="Times New Roman" w:cs="Times New Roman"/>
                <w:color w:val="000000"/>
                <w:sz w:val="24"/>
                <w:szCs w:val="24"/>
                <w:shd w:val="clear" w:color="auto" w:fill="FFFFFF"/>
                <w:lang w:eastAsia="zh-CN"/>
              </w:rPr>
              <w:t>;</w:t>
            </w:r>
          </w:p>
          <w:p w14:paraId="2660758E"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3) укладення договору в період оскарження процедури закупівлі відповідно до статті 18 Закону та цих </w:t>
            </w:r>
            <w:proofErr w:type="spellStart"/>
            <w:r w:rsidRPr="002207F5">
              <w:rPr>
                <w:rFonts w:ascii="Times New Roman" w:eastAsia="Times New Roman" w:hAnsi="Times New Roman" w:cs="Times New Roman"/>
                <w:sz w:val="24"/>
                <w:szCs w:val="24"/>
                <w:lang w:val="uk-UA" w:eastAsia="zh-CN"/>
              </w:rPr>
              <w:t>особливослей</w:t>
            </w:r>
            <w:proofErr w:type="spellEnd"/>
            <w:r w:rsidRPr="002207F5">
              <w:rPr>
                <w:rFonts w:ascii="Times New Roman" w:eastAsia="Times New Roman" w:hAnsi="Times New Roman" w:cs="Times New Roman"/>
                <w:sz w:val="24"/>
                <w:szCs w:val="24"/>
                <w:lang w:val="uk-UA" w:eastAsia="zh-CN"/>
              </w:rPr>
              <w:t>;</w:t>
            </w:r>
          </w:p>
          <w:p w14:paraId="5D8A93BD" w14:textId="77777777" w:rsidR="004B452C" w:rsidRPr="002207F5" w:rsidRDefault="004B452C" w:rsidP="004B452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2207F5">
              <w:rPr>
                <w:rFonts w:ascii="Times New Roman" w:eastAsia="Times New Roman" w:hAnsi="Times New Roman" w:cs="Times New Roman"/>
                <w:sz w:val="24"/>
                <w:szCs w:val="24"/>
                <w:lang w:val="uk-UA" w:eastAsia="zh-CN"/>
              </w:rPr>
              <w:t xml:space="preserve">4) </w:t>
            </w:r>
            <w:r w:rsidRPr="002207F5">
              <w:rPr>
                <w:rFonts w:ascii="Times New Roman" w:eastAsia="Times New Roman" w:hAnsi="Times New Roman" w:cs="Times New Roman"/>
                <w:color w:val="000000"/>
                <w:sz w:val="24"/>
                <w:szCs w:val="24"/>
                <w:shd w:val="clear" w:color="auto" w:fill="FFFFFF"/>
                <w:lang w:val="uk-UA" w:eastAsia="zh-CN"/>
              </w:rPr>
              <w:t>укладення договору з порушенням строків, передбачених абзацами</w:t>
            </w:r>
            <w:r w:rsidRPr="002207F5">
              <w:rPr>
                <w:rFonts w:ascii="Times New Roman" w:eastAsia="Times New Roman" w:hAnsi="Times New Roman" w:cs="Times New Roman"/>
                <w:color w:val="000000"/>
                <w:sz w:val="24"/>
                <w:szCs w:val="24"/>
                <w:shd w:val="clear" w:color="auto" w:fill="FFFFFF"/>
                <w:lang w:eastAsia="zh-CN"/>
              </w:rPr>
              <w:t> </w:t>
            </w:r>
            <w:hyperlink r:id="rId24" w:anchor="n169" w:history="1">
              <w:r w:rsidRPr="002207F5">
                <w:rPr>
                  <w:rFonts w:ascii="Times New Roman" w:eastAsia="Times New Roman" w:hAnsi="Times New Roman" w:cs="Times New Roman"/>
                  <w:color w:val="000000"/>
                  <w:sz w:val="24"/>
                  <w:szCs w:val="24"/>
                  <w:u w:val="single"/>
                  <w:shd w:val="clear" w:color="auto" w:fill="FFFFFF"/>
                  <w:lang w:val="uk-UA" w:eastAsia="zh-CN"/>
                </w:rPr>
                <w:t>третім</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та</w:t>
            </w:r>
            <w:r w:rsidRPr="002207F5">
              <w:rPr>
                <w:rFonts w:ascii="Times New Roman" w:eastAsia="Times New Roman" w:hAnsi="Times New Roman" w:cs="Times New Roman"/>
                <w:color w:val="000000"/>
                <w:sz w:val="24"/>
                <w:szCs w:val="24"/>
                <w:shd w:val="clear" w:color="auto" w:fill="FFFFFF"/>
                <w:lang w:eastAsia="zh-CN"/>
              </w:rPr>
              <w:t> </w:t>
            </w:r>
            <w:hyperlink r:id="rId25" w:anchor="n170" w:history="1">
              <w:r w:rsidRPr="002207F5">
                <w:rPr>
                  <w:rFonts w:ascii="Times New Roman" w:eastAsia="Times New Roman" w:hAnsi="Times New Roman" w:cs="Times New Roman"/>
                  <w:color w:val="000000"/>
                  <w:sz w:val="24"/>
                  <w:szCs w:val="24"/>
                  <w:u w:val="single"/>
                  <w:shd w:val="clear" w:color="auto" w:fill="FFFFFF"/>
                  <w:lang w:val="uk-UA" w:eastAsia="zh-CN"/>
                </w:rPr>
                <w:t>четвертим</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п.46 Особливостей, крім випадків зупинення перебігу строків у зв’язку з розглядом скарги органом оскарження відповідно до</w:t>
            </w:r>
            <w:r w:rsidRPr="002207F5">
              <w:rPr>
                <w:rFonts w:ascii="Times New Roman" w:eastAsia="Times New Roman" w:hAnsi="Times New Roman" w:cs="Times New Roman"/>
                <w:color w:val="000000"/>
                <w:sz w:val="24"/>
                <w:szCs w:val="24"/>
                <w:shd w:val="clear" w:color="auto" w:fill="FFFFFF"/>
                <w:lang w:eastAsia="zh-CN"/>
              </w:rPr>
              <w:t> </w:t>
            </w:r>
            <w:hyperlink r:id="rId26" w:anchor="_blank" w:history="1">
              <w:r w:rsidRPr="002207F5">
                <w:rPr>
                  <w:rFonts w:ascii="Times New Roman" w:eastAsia="Times New Roman" w:hAnsi="Times New Roman" w:cs="Times New Roman"/>
                  <w:color w:val="000000"/>
                  <w:sz w:val="24"/>
                  <w:szCs w:val="24"/>
                  <w:u w:val="single"/>
                  <w:shd w:val="clear" w:color="auto" w:fill="FFFFFF"/>
                  <w:lang w:val="uk-UA" w:eastAsia="zh-CN"/>
                </w:rPr>
                <w:t>статті 18</w:t>
              </w:r>
            </w:hyperlink>
            <w:r w:rsidRPr="002207F5">
              <w:rPr>
                <w:rFonts w:ascii="Times New Roman" w:eastAsia="Times New Roman" w:hAnsi="Times New Roman" w:cs="Times New Roman"/>
                <w:color w:val="000000"/>
                <w:sz w:val="24"/>
                <w:szCs w:val="24"/>
                <w:shd w:val="clear" w:color="auto" w:fill="FFFFFF"/>
                <w:lang w:eastAsia="zh-CN"/>
              </w:rPr>
              <w:t> </w:t>
            </w:r>
            <w:r w:rsidRPr="002207F5">
              <w:rPr>
                <w:rFonts w:ascii="Times New Roman" w:eastAsia="Times New Roman" w:hAnsi="Times New Roman" w:cs="Times New Roman"/>
                <w:color w:val="000000"/>
                <w:sz w:val="24"/>
                <w:szCs w:val="24"/>
                <w:shd w:val="clear" w:color="auto" w:fill="FFFFFF"/>
                <w:lang w:val="uk-UA" w:eastAsia="zh-CN"/>
              </w:rPr>
              <w:t>Закону з урахуванням цих особливостей;</w:t>
            </w:r>
          </w:p>
          <w:p w14:paraId="70DDFA20" w14:textId="77777777" w:rsidR="004B452C" w:rsidRDefault="004B452C" w:rsidP="004B452C">
            <w:pPr>
              <w:spacing w:after="0" w:line="240" w:lineRule="auto"/>
              <w:jc w:val="both"/>
              <w:rPr>
                <w:rFonts w:ascii="Times New Roman" w:eastAsia="Times New Roman" w:hAnsi="Times New Roman" w:cs="Times New Roman"/>
                <w:color w:val="212529"/>
                <w:sz w:val="24"/>
                <w:szCs w:val="24"/>
                <w:shd w:val="clear" w:color="auto" w:fill="FFFFFF"/>
                <w:lang w:val="uk-UA" w:eastAsia="zh-CN"/>
              </w:rPr>
            </w:pPr>
            <w:r w:rsidRPr="002207F5">
              <w:rPr>
                <w:rFonts w:ascii="Times New Roman" w:eastAsia="Times New Roman" w:hAnsi="Times New Roman" w:cs="Times New Roman"/>
                <w:sz w:val="24"/>
                <w:szCs w:val="24"/>
                <w:lang w:val="uk-UA" w:eastAsia="zh-CN"/>
              </w:rPr>
              <w:t xml:space="preserve">5) </w:t>
            </w:r>
            <w:r w:rsidRPr="002207F5">
              <w:rPr>
                <w:rFonts w:ascii="Times New Roman" w:eastAsia="Times New Roman" w:hAnsi="Times New Roman" w:cs="Times New Roman"/>
                <w:color w:val="212529"/>
                <w:sz w:val="24"/>
                <w:szCs w:val="24"/>
                <w:shd w:val="clear" w:color="auto" w:fill="FFFFFF"/>
                <w:lang w:eastAsia="zh-CN"/>
              </w:rPr>
              <w:t xml:space="preserve">коли </w:t>
            </w:r>
            <w:proofErr w:type="spellStart"/>
            <w:r w:rsidRPr="002207F5">
              <w:rPr>
                <w:rFonts w:ascii="Times New Roman" w:eastAsia="Times New Roman" w:hAnsi="Times New Roman" w:cs="Times New Roman"/>
                <w:color w:val="212529"/>
                <w:sz w:val="24"/>
                <w:szCs w:val="24"/>
                <w:shd w:val="clear" w:color="auto" w:fill="FFFFFF"/>
                <w:lang w:eastAsia="zh-CN"/>
              </w:rPr>
              <w:t>найменування</w:t>
            </w:r>
            <w:proofErr w:type="spellEnd"/>
            <w:r w:rsidRPr="002207F5">
              <w:rPr>
                <w:rFonts w:ascii="Times New Roman" w:eastAsia="Times New Roman" w:hAnsi="Times New Roman" w:cs="Times New Roman"/>
                <w:color w:val="212529"/>
                <w:sz w:val="24"/>
                <w:szCs w:val="24"/>
                <w:shd w:val="clear" w:color="auto" w:fill="FFFFFF"/>
                <w:lang w:eastAsia="zh-CN"/>
              </w:rPr>
              <w:t xml:space="preserve"> предмета </w:t>
            </w:r>
            <w:proofErr w:type="spellStart"/>
            <w:r w:rsidRPr="002207F5">
              <w:rPr>
                <w:rFonts w:ascii="Times New Roman" w:eastAsia="Times New Roman" w:hAnsi="Times New Roman" w:cs="Times New Roman"/>
                <w:color w:val="212529"/>
                <w:sz w:val="24"/>
                <w:szCs w:val="24"/>
                <w:shd w:val="clear" w:color="auto" w:fill="FFFFFF"/>
                <w:lang w:eastAsia="zh-CN"/>
              </w:rPr>
              <w:t>закупівлі</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із</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зазначенням</w:t>
            </w:r>
            <w:proofErr w:type="spellEnd"/>
            <w:r w:rsidRPr="002207F5">
              <w:rPr>
                <w:rFonts w:ascii="Times New Roman" w:eastAsia="Times New Roman" w:hAnsi="Times New Roman" w:cs="Times New Roman"/>
                <w:color w:val="212529"/>
                <w:sz w:val="24"/>
                <w:szCs w:val="24"/>
                <w:shd w:val="clear" w:color="auto" w:fill="FFFFFF"/>
                <w:lang w:eastAsia="zh-CN"/>
              </w:rPr>
              <w:t xml:space="preserve"> коду за </w:t>
            </w:r>
            <w:proofErr w:type="spellStart"/>
            <w:r w:rsidRPr="002207F5">
              <w:rPr>
                <w:rFonts w:ascii="Times New Roman" w:eastAsia="Times New Roman" w:hAnsi="Times New Roman" w:cs="Times New Roman"/>
                <w:color w:val="212529"/>
                <w:sz w:val="24"/>
                <w:szCs w:val="24"/>
                <w:shd w:val="clear" w:color="auto" w:fill="FFFFFF"/>
                <w:lang w:eastAsia="zh-CN"/>
              </w:rPr>
              <w:t>Єдиним</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закупівельним</w:t>
            </w:r>
            <w:proofErr w:type="spellEnd"/>
            <w:r w:rsidRPr="002207F5">
              <w:rPr>
                <w:rFonts w:ascii="Times New Roman" w:eastAsia="Times New Roman" w:hAnsi="Times New Roman" w:cs="Times New Roman"/>
                <w:color w:val="212529"/>
                <w:sz w:val="24"/>
                <w:szCs w:val="24"/>
                <w:shd w:val="clear" w:color="auto" w:fill="FFFFFF"/>
                <w:lang w:eastAsia="zh-CN"/>
              </w:rPr>
              <w:t xml:space="preserve"> словником не </w:t>
            </w:r>
            <w:proofErr w:type="spellStart"/>
            <w:r w:rsidRPr="002207F5">
              <w:rPr>
                <w:rFonts w:ascii="Times New Roman" w:eastAsia="Times New Roman" w:hAnsi="Times New Roman" w:cs="Times New Roman"/>
                <w:color w:val="212529"/>
                <w:sz w:val="24"/>
                <w:szCs w:val="24"/>
                <w:shd w:val="clear" w:color="auto" w:fill="FFFFFF"/>
                <w:lang w:eastAsia="zh-CN"/>
              </w:rPr>
              <w:t>відповідає</w:t>
            </w:r>
            <w:proofErr w:type="spellEnd"/>
            <w:r w:rsidRPr="002207F5">
              <w:rPr>
                <w:rFonts w:ascii="Times New Roman" w:eastAsia="Times New Roman" w:hAnsi="Times New Roman" w:cs="Times New Roman"/>
                <w:color w:val="212529"/>
                <w:sz w:val="24"/>
                <w:szCs w:val="24"/>
                <w:shd w:val="clear" w:color="auto" w:fill="FFFFFF"/>
                <w:lang w:eastAsia="zh-CN"/>
              </w:rPr>
              <w:t xml:space="preserve"> товарам, роботам </w:t>
            </w:r>
            <w:proofErr w:type="spellStart"/>
            <w:r w:rsidRPr="002207F5">
              <w:rPr>
                <w:rFonts w:ascii="Times New Roman" w:eastAsia="Times New Roman" w:hAnsi="Times New Roman" w:cs="Times New Roman"/>
                <w:color w:val="212529"/>
                <w:sz w:val="24"/>
                <w:szCs w:val="24"/>
                <w:shd w:val="clear" w:color="auto" w:fill="FFFFFF"/>
                <w:lang w:eastAsia="zh-CN"/>
              </w:rPr>
              <w:t>чи</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послугам</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що</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фактично</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закуплені</w:t>
            </w:r>
            <w:proofErr w:type="spellEnd"/>
            <w:r w:rsidRPr="002207F5">
              <w:rPr>
                <w:rFonts w:ascii="Times New Roman" w:eastAsia="Times New Roman" w:hAnsi="Times New Roman" w:cs="Times New Roman"/>
                <w:color w:val="212529"/>
                <w:sz w:val="24"/>
                <w:szCs w:val="24"/>
                <w:shd w:val="clear" w:color="auto" w:fill="FFFFFF"/>
                <w:lang w:eastAsia="zh-CN"/>
              </w:rPr>
              <w:t xml:space="preserve"> </w:t>
            </w:r>
            <w:proofErr w:type="spellStart"/>
            <w:r w:rsidRPr="002207F5">
              <w:rPr>
                <w:rFonts w:ascii="Times New Roman" w:eastAsia="Times New Roman" w:hAnsi="Times New Roman" w:cs="Times New Roman"/>
                <w:color w:val="212529"/>
                <w:sz w:val="24"/>
                <w:szCs w:val="24"/>
                <w:shd w:val="clear" w:color="auto" w:fill="FFFFFF"/>
                <w:lang w:eastAsia="zh-CN"/>
              </w:rPr>
              <w:t>замовником</w:t>
            </w:r>
            <w:proofErr w:type="spellEnd"/>
            <w:r w:rsidRPr="002207F5">
              <w:rPr>
                <w:rFonts w:ascii="Times New Roman" w:eastAsia="Times New Roman" w:hAnsi="Times New Roman" w:cs="Times New Roman"/>
                <w:color w:val="212529"/>
                <w:sz w:val="24"/>
                <w:szCs w:val="24"/>
                <w:shd w:val="clear" w:color="auto" w:fill="FFFFFF"/>
                <w:lang w:eastAsia="zh-CN"/>
              </w:rPr>
              <w:t>.</w:t>
            </w:r>
          </w:p>
          <w:p w14:paraId="5171AC76" w14:textId="28529A9E" w:rsidR="004261B6" w:rsidRPr="004261B6" w:rsidRDefault="004261B6" w:rsidP="004B452C">
            <w:pPr>
              <w:spacing w:after="0" w:line="240" w:lineRule="auto"/>
              <w:jc w:val="both"/>
              <w:rPr>
                <w:rFonts w:ascii="Times New Roman" w:eastAsia="Times New Roman" w:hAnsi="Times New Roman" w:cs="Times New Roman"/>
                <w:lang w:val="uk-UA"/>
              </w:rPr>
            </w:pPr>
          </w:p>
        </w:tc>
      </w:tr>
      <w:tr w:rsidR="004B452C" w:rsidRPr="00BB16B8" w14:paraId="7751103D" w14:textId="77777777" w:rsidTr="00F77EE7">
        <w:trPr>
          <w:trHeight w:val="520"/>
          <w:jc w:val="center"/>
        </w:trPr>
        <w:tc>
          <w:tcPr>
            <w:tcW w:w="2405" w:type="dxa"/>
            <w:vAlign w:val="center"/>
          </w:tcPr>
          <w:p w14:paraId="31B96DC3" w14:textId="77777777" w:rsidR="004B452C" w:rsidRPr="009335D7" w:rsidRDefault="004B452C" w:rsidP="004B452C">
            <w:pPr>
              <w:pStyle w:val="11"/>
              <w:widowControl w:val="0"/>
              <w:shd w:val="clear" w:color="auto" w:fill="FFFFFF"/>
              <w:spacing w:line="240" w:lineRule="auto"/>
              <w:ind w:right="113"/>
              <w:rPr>
                <w:rFonts w:ascii="Times New Roman" w:hAnsi="Times New Roman" w:cs="Times New Roman"/>
                <w:b/>
                <w:sz w:val="24"/>
                <w:szCs w:val="23"/>
                <w:lang w:val="uk-UA"/>
              </w:rPr>
            </w:pPr>
            <w:r w:rsidRPr="009335D7">
              <w:rPr>
                <w:rFonts w:ascii="Times New Roman" w:hAnsi="Times New Roman" w:cs="Times New Roman"/>
                <w:b/>
                <w:sz w:val="24"/>
                <w:szCs w:val="23"/>
                <w:lang w:val="uk-UA"/>
              </w:rPr>
              <w:lastRenderedPageBreak/>
              <w:t>5. Дії замовника при відмові переможця торгів підписати договір про закупівлю</w:t>
            </w:r>
          </w:p>
        </w:tc>
        <w:tc>
          <w:tcPr>
            <w:tcW w:w="7655" w:type="dxa"/>
            <w:vAlign w:val="center"/>
          </w:tcPr>
          <w:p w14:paraId="31B491FB" w14:textId="77777777" w:rsidR="004B452C" w:rsidRPr="002207F5" w:rsidRDefault="004B452C" w:rsidP="004B452C">
            <w:pPr>
              <w:pStyle w:val="11"/>
              <w:widowControl w:val="0"/>
              <w:shd w:val="clear" w:color="auto" w:fill="FFFFFF"/>
              <w:spacing w:line="240" w:lineRule="auto"/>
              <w:jc w:val="both"/>
              <w:rPr>
                <w:rFonts w:ascii="Times New Roman" w:hAnsi="Times New Roman" w:cs="Times New Roman"/>
                <w:bCs/>
                <w:iCs/>
                <w:color w:val="auto"/>
                <w:sz w:val="24"/>
                <w:szCs w:val="24"/>
                <w:bdr w:val="none" w:sz="0" w:space="0" w:color="auto" w:frame="1"/>
                <w:lang w:val="uk-UA"/>
              </w:rPr>
            </w:pPr>
            <w:r w:rsidRPr="002207F5">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207F5">
              <w:rPr>
                <w:rFonts w:ascii="Times New Roman" w:hAnsi="Times New Roman" w:cs="Times New Roman"/>
                <w:sz w:val="24"/>
                <w:szCs w:val="24"/>
                <w:lang w:val="uk-UA"/>
              </w:rPr>
              <w:t>неукладення</w:t>
            </w:r>
            <w:proofErr w:type="spellEnd"/>
            <w:r w:rsidRPr="002207F5">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452C" w:rsidRPr="00BB16B8" w14:paraId="212CAA01" w14:textId="77777777" w:rsidTr="00F77EE7">
        <w:trPr>
          <w:trHeight w:val="520"/>
          <w:jc w:val="center"/>
        </w:trPr>
        <w:tc>
          <w:tcPr>
            <w:tcW w:w="2405" w:type="dxa"/>
            <w:vAlign w:val="center"/>
          </w:tcPr>
          <w:p w14:paraId="7BE8EDFE" w14:textId="77777777" w:rsidR="004B452C" w:rsidRPr="009335D7" w:rsidRDefault="004B452C" w:rsidP="004B452C">
            <w:pPr>
              <w:pStyle w:val="11"/>
              <w:widowControl w:val="0"/>
              <w:shd w:val="clear" w:color="auto" w:fill="FFFFFF"/>
              <w:spacing w:line="240" w:lineRule="auto"/>
              <w:ind w:right="113"/>
              <w:rPr>
                <w:rFonts w:ascii="Times New Roman" w:hAnsi="Times New Roman" w:cs="Times New Roman"/>
                <w:b/>
                <w:sz w:val="24"/>
                <w:szCs w:val="23"/>
                <w:lang w:val="uk-UA"/>
              </w:rPr>
            </w:pPr>
            <w:r w:rsidRPr="009335D7">
              <w:rPr>
                <w:rFonts w:ascii="Times New Roman" w:hAnsi="Times New Roman" w:cs="Times New Roman"/>
                <w:b/>
                <w:sz w:val="24"/>
                <w:szCs w:val="23"/>
                <w:lang w:val="uk-UA"/>
              </w:rPr>
              <w:t>6. Забезпечення виконання договору про закупівлю</w:t>
            </w:r>
          </w:p>
        </w:tc>
        <w:tc>
          <w:tcPr>
            <w:tcW w:w="7655" w:type="dxa"/>
            <w:vAlign w:val="center"/>
          </w:tcPr>
          <w:p w14:paraId="31FF109A" w14:textId="77777777" w:rsidR="004B452C" w:rsidRPr="00BB16B8" w:rsidRDefault="004B452C" w:rsidP="004B452C">
            <w:pPr>
              <w:keepNext/>
              <w:keepLines/>
              <w:spacing w:after="0" w:line="240" w:lineRule="auto"/>
              <w:ind w:right="120"/>
              <w:jc w:val="both"/>
              <w:rPr>
                <w:rFonts w:ascii="Times New Roman" w:eastAsia="Times New Roman" w:hAnsi="Times New Roman" w:cs="Times New Roman"/>
                <w:sz w:val="24"/>
                <w:szCs w:val="24"/>
                <w:lang w:val="uk-UA"/>
              </w:rPr>
            </w:pPr>
            <w:r w:rsidRPr="00BB16B8">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14:paraId="376CC18E" w14:textId="77777777" w:rsidR="008A684F" w:rsidRPr="00BB16B8" w:rsidRDefault="008A684F" w:rsidP="00750CD0">
      <w:pPr>
        <w:spacing w:after="0" w:line="240" w:lineRule="auto"/>
        <w:jc w:val="both"/>
        <w:rPr>
          <w:rFonts w:ascii="Times New Roman" w:hAnsi="Times New Roman" w:cs="Times New Roman"/>
          <w:sz w:val="23"/>
          <w:szCs w:val="23"/>
          <w:lang w:val="uk-UA"/>
        </w:rPr>
      </w:pPr>
    </w:p>
    <w:p w14:paraId="79ABDF3D" w14:textId="77777777" w:rsidR="00FB24DC" w:rsidRPr="0091706D" w:rsidRDefault="00366116" w:rsidP="00FB24DC">
      <w:pPr>
        <w:pStyle w:val="ab"/>
        <w:spacing w:after="0" w:line="240" w:lineRule="auto"/>
        <w:ind w:left="360"/>
        <w:jc w:val="both"/>
        <w:rPr>
          <w:rFonts w:ascii="Times New Roman" w:hAnsi="Times New Roman" w:cs="Times New Roman"/>
          <w:b/>
          <w:sz w:val="24"/>
          <w:szCs w:val="24"/>
          <w:shd w:val="clear" w:color="auto" w:fill="FFFFFF"/>
          <w:lang w:val="uk-UA"/>
        </w:rPr>
      </w:pPr>
      <w:r w:rsidRPr="0091706D">
        <w:rPr>
          <w:rFonts w:ascii="Times New Roman" w:hAnsi="Times New Roman" w:cs="Times New Roman"/>
          <w:b/>
          <w:sz w:val="24"/>
          <w:szCs w:val="24"/>
          <w:shd w:val="clear" w:color="auto" w:fill="FFFFFF"/>
          <w:lang w:val="uk-UA"/>
        </w:rPr>
        <w:t>Додатки до ТД:</w:t>
      </w:r>
    </w:p>
    <w:p w14:paraId="3F417C4F" w14:textId="5C2BC936" w:rsidR="00366116" w:rsidRPr="00617D0A" w:rsidRDefault="00366116" w:rsidP="00FB24DC">
      <w:pPr>
        <w:pStyle w:val="ab"/>
        <w:numPr>
          <w:ilvl w:val="0"/>
          <w:numId w:val="45"/>
        </w:numPr>
        <w:spacing w:after="0" w:line="240" w:lineRule="auto"/>
        <w:jc w:val="both"/>
        <w:rPr>
          <w:rFonts w:ascii="Times New Roman" w:hAnsi="Times New Roman" w:cs="Times New Roman"/>
          <w:sz w:val="24"/>
          <w:szCs w:val="24"/>
          <w:lang w:val="uk-UA"/>
        </w:rPr>
      </w:pPr>
      <w:r w:rsidRPr="00366116">
        <w:rPr>
          <w:rFonts w:ascii="Times New Roman" w:hAnsi="Times New Roman" w:cs="Times New Roman"/>
          <w:b/>
          <w:sz w:val="24"/>
          <w:szCs w:val="24"/>
          <w:lang w:val="uk-UA"/>
        </w:rPr>
        <w:t xml:space="preserve">Додаток № 1 </w:t>
      </w:r>
      <w:r w:rsidR="009703B4">
        <w:rPr>
          <w:rFonts w:ascii="Times New Roman" w:eastAsia="Times New Roman" w:hAnsi="Times New Roman" w:cs="Times New Roman"/>
          <w:b/>
          <w:color w:val="00000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366116">
        <w:rPr>
          <w:rFonts w:ascii="Times New Roman" w:hAnsi="Times New Roman" w:cs="Times New Roman"/>
          <w:b/>
          <w:sz w:val="24"/>
          <w:szCs w:val="24"/>
          <w:lang w:val="uk-UA"/>
        </w:rPr>
        <w:t>;</w:t>
      </w:r>
    </w:p>
    <w:p w14:paraId="620B7B8F" w14:textId="4A8B663D" w:rsidR="003C735F" w:rsidRPr="00B01445" w:rsidRDefault="00617D0A" w:rsidP="00B01445">
      <w:pPr>
        <w:pStyle w:val="ab"/>
        <w:numPr>
          <w:ilvl w:val="0"/>
          <w:numId w:val="45"/>
        </w:numPr>
        <w:spacing w:after="0" w:line="240" w:lineRule="auto"/>
        <w:jc w:val="both"/>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lastRenderedPageBreak/>
        <w:t>Додаток №</w:t>
      </w:r>
      <w:r w:rsidR="003C735F">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lang w:val="uk-UA"/>
        </w:rPr>
        <w:t xml:space="preserve">2 </w:t>
      </w:r>
      <w:r w:rsidR="00B01445" w:rsidRPr="00B01445">
        <w:rPr>
          <w:rFonts w:ascii="Times New Roman" w:eastAsia="Times New Roman" w:hAnsi="Times New Roman" w:cs="Times New Roman"/>
          <w:b/>
          <w:sz w:val="24"/>
          <w:lang w:val="uk-UA"/>
        </w:rPr>
        <w:t>І</w:t>
      </w:r>
      <w:r w:rsidR="001A71EB">
        <w:rPr>
          <w:rFonts w:ascii="Times New Roman" w:eastAsia="Times New Roman" w:hAnsi="Times New Roman" w:cs="Times New Roman"/>
          <w:b/>
          <w:sz w:val="24"/>
          <w:lang w:val="uk-UA"/>
        </w:rPr>
        <w:t>нформація щодо</w:t>
      </w:r>
      <w:r w:rsidR="00B01445" w:rsidRPr="00B01445">
        <w:rPr>
          <w:rFonts w:ascii="Times New Roman" w:eastAsia="Times New Roman" w:hAnsi="Times New Roman" w:cs="Times New Roman"/>
          <w:b/>
          <w:sz w:val="24"/>
          <w:lang w:val="uk-UA"/>
        </w:rPr>
        <w:t xml:space="preserve"> </w:t>
      </w:r>
      <w:r w:rsidR="001A71EB">
        <w:rPr>
          <w:rFonts w:ascii="Times New Roman" w:eastAsia="Times New Roman" w:hAnsi="Times New Roman" w:cs="Times New Roman"/>
          <w:b/>
          <w:sz w:val="24"/>
          <w:lang w:val="uk-UA"/>
        </w:rPr>
        <w:t>підтвердження відсутності</w:t>
      </w:r>
      <w:r w:rsidR="00B01445" w:rsidRPr="00B01445">
        <w:rPr>
          <w:rFonts w:ascii="Times New Roman" w:eastAsia="Times New Roman" w:hAnsi="Times New Roman" w:cs="Times New Roman"/>
          <w:b/>
          <w:sz w:val="24"/>
          <w:lang w:val="uk-UA"/>
        </w:rPr>
        <w:t xml:space="preserve"> </w:t>
      </w:r>
      <w:r w:rsidR="001A71EB">
        <w:rPr>
          <w:rFonts w:ascii="Times New Roman" w:eastAsia="Times New Roman" w:hAnsi="Times New Roman" w:cs="Times New Roman"/>
          <w:b/>
          <w:sz w:val="24"/>
          <w:lang w:val="uk-UA"/>
        </w:rPr>
        <w:t>підстав, передбачених п.47 особливостей</w:t>
      </w:r>
      <w:r w:rsidR="00B01445">
        <w:rPr>
          <w:rFonts w:ascii="Times New Roman" w:eastAsia="Times New Roman" w:hAnsi="Times New Roman" w:cs="Times New Roman"/>
          <w:b/>
          <w:sz w:val="24"/>
          <w:lang w:val="uk-UA"/>
        </w:rPr>
        <w:t>;</w:t>
      </w:r>
    </w:p>
    <w:p w14:paraId="3DCE7BE3" w14:textId="77777777" w:rsidR="0094208E" w:rsidRPr="0094208E" w:rsidRDefault="003C735F" w:rsidP="0094208E">
      <w:pPr>
        <w:pStyle w:val="ab"/>
        <w:numPr>
          <w:ilvl w:val="0"/>
          <w:numId w:val="45"/>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Додаток № 3</w:t>
      </w:r>
      <w:r w:rsidR="00366116" w:rsidRPr="003C735F">
        <w:rPr>
          <w:rFonts w:ascii="Times New Roman" w:hAnsi="Times New Roman" w:cs="Times New Roman"/>
          <w:b/>
          <w:sz w:val="24"/>
          <w:szCs w:val="24"/>
          <w:lang w:val="uk-UA"/>
        </w:rPr>
        <w:t xml:space="preserve"> Технічні, кількісні, якісні характеристики предмета закупівлі;</w:t>
      </w:r>
    </w:p>
    <w:p w14:paraId="60E19904" w14:textId="3573873C" w:rsidR="00366116" w:rsidRPr="0094208E" w:rsidRDefault="00366116" w:rsidP="0094208E">
      <w:pPr>
        <w:pStyle w:val="ab"/>
        <w:numPr>
          <w:ilvl w:val="0"/>
          <w:numId w:val="45"/>
        </w:numPr>
        <w:spacing w:after="0" w:line="240" w:lineRule="auto"/>
        <w:jc w:val="both"/>
        <w:rPr>
          <w:rFonts w:ascii="Times New Roman" w:hAnsi="Times New Roman" w:cs="Times New Roman"/>
          <w:sz w:val="24"/>
          <w:szCs w:val="24"/>
          <w:lang w:val="uk-UA"/>
        </w:rPr>
      </w:pPr>
      <w:r w:rsidRPr="0094208E">
        <w:rPr>
          <w:rFonts w:ascii="Times New Roman" w:hAnsi="Times New Roman" w:cs="Times New Roman"/>
          <w:b/>
          <w:sz w:val="24"/>
          <w:szCs w:val="24"/>
          <w:lang w:val="uk-UA"/>
        </w:rPr>
        <w:t>Додаток № 4 Проект договору</w:t>
      </w:r>
      <w:r w:rsidR="0088093E" w:rsidRPr="0094208E">
        <w:rPr>
          <w:rFonts w:ascii="Times New Roman" w:hAnsi="Times New Roman" w:cs="Times New Roman"/>
          <w:b/>
          <w:sz w:val="24"/>
          <w:szCs w:val="24"/>
          <w:lang w:val="uk-UA"/>
        </w:rPr>
        <w:t>;</w:t>
      </w:r>
    </w:p>
    <w:p w14:paraId="26B29A7A" w14:textId="113EFF19" w:rsidR="0094208E" w:rsidRPr="0094208E" w:rsidRDefault="0094208E" w:rsidP="0094208E">
      <w:pPr>
        <w:pStyle w:val="ab"/>
        <w:numPr>
          <w:ilvl w:val="0"/>
          <w:numId w:val="45"/>
        </w:num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Додаток № 5 Цінова пропозиція</w:t>
      </w:r>
      <w:r w:rsidR="00403636">
        <w:rPr>
          <w:rFonts w:ascii="Times New Roman" w:hAnsi="Times New Roman" w:cs="Times New Roman"/>
          <w:b/>
          <w:sz w:val="24"/>
          <w:szCs w:val="24"/>
          <w:lang w:val="uk-UA"/>
        </w:rPr>
        <w:t>;</w:t>
      </w:r>
    </w:p>
    <w:p w14:paraId="63800B56" w14:textId="3952D0DB" w:rsidR="00847412" w:rsidRPr="00A26743" w:rsidRDefault="0094208E" w:rsidP="0091706D">
      <w:pPr>
        <w:pStyle w:val="ab"/>
        <w:numPr>
          <w:ilvl w:val="0"/>
          <w:numId w:val="45"/>
        </w:numPr>
        <w:spacing w:after="0" w:line="240" w:lineRule="auto"/>
        <w:jc w:val="both"/>
        <w:rPr>
          <w:rFonts w:ascii="Times New Roman" w:hAnsi="Times New Roman" w:cs="Times New Roman"/>
          <w:sz w:val="24"/>
          <w:szCs w:val="24"/>
          <w:lang w:val="uk-UA"/>
        </w:rPr>
      </w:pPr>
      <w:r w:rsidRPr="0094208E">
        <w:rPr>
          <w:rFonts w:ascii="Times New Roman" w:hAnsi="Times New Roman" w:cs="Times New Roman"/>
          <w:b/>
          <w:sz w:val="24"/>
          <w:szCs w:val="24"/>
          <w:lang w:val="uk-UA"/>
        </w:rPr>
        <w:t>Додаток № 6</w:t>
      </w:r>
      <w:r w:rsidR="00366116" w:rsidRPr="0094208E">
        <w:rPr>
          <w:rFonts w:ascii="Times New Roman" w:hAnsi="Times New Roman" w:cs="Times New Roman"/>
          <w:b/>
          <w:sz w:val="24"/>
          <w:szCs w:val="24"/>
          <w:lang w:val="uk-UA"/>
        </w:rPr>
        <w:t xml:space="preserve"> Лист-згода на обробку персональних даних</w:t>
      </w:r>
      <w:r w:rsidR="00403636">
        <w:rPr>
          <w:rFonts w:ascii="Times New Roman" w:hAnsi="Times New Roman" w:cs="Times New Roman"/>
          <w:b/>
          <w:sz w:val="24"/>
          <w:szCs w:val="24"/>
          <w:lang w:val="uk-UA"/>
        </w:rPr>
        <w:t>;</w:t>
      </w:r>
    </w:p>
    <w:p w14:paraId="14D2A794" w14:textId="77777777" w:rsidR="00A26743" w:rsidRDefault="00A26743" w:rsidP="00A26743">
      <w:pPr>
        <w:pStyle w:val="ab"/>
        <w:spacing w:after="0" w:line="240" w:lineRule="auto"/>
        <w:ind w:left="360"/>
        <w:jc w:val="both"/>
        <w:rPr>
          <w:rFonts w:ascii="Times New Roman" w:hAnsi="Times New Roman" w:cs="Times New Roman"/>
          <w:b/>
          <w:sz w:val="24"/>
          <w:szCs w:val="24"/>
          <w:lang w:val="uk-UA"/>
        </w:rPr>
      </w:pPr>
    </w:p>
    <w:p w14:paraId="12123ABC" w14:textId="77777777" w:rsidR="00A26743" w:rsidRPr="00F23D9E" w:rsidRDefault="00A26743" w:rsidP="00F23D9E">
      <w:pPr>
        <w:spacing w:after="0" w:line="240" w:lineRule="auto"/>
        <w:jc w:val="both"/>
        <w:rPr>
          <w:rFonts w:ascii="Times New Roman" w:hAnsi="Times New Roman" w:cs="Times New Roman"/>
          <w:b/>
          <w:sz w:val="24"/>
          <w:szCs w:val="24"/>
          <w:lang w:val="uk-UA"/>
        </w:rPr>
      </w:pPr>
    </w:p>
    <w:p w14:paraId="286400F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98C9A97"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BED94FB"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4C6E14F"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DDC771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6875DFD9"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26B8DA8"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C08AFB8"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7A8D9D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5B6720F"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04B1793D"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C15E19D"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7E7D483D"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E9984D9"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E928DAB"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1B356EA"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D7B8B9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85BCB3B"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3050C8E"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F6787E2"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5901F8A"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0710BD26"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785A56A"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7454D678"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04024C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5DCB3B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7F2E30C"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2F23D47"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6E14445"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040DFE22"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8D7D43E"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EF61AC9"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6339B23E"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0F92B0A5"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5E52A8C5"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4DB80AA"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41A1EB3"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6AB3AF43"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5E29D055"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3CDA157E"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C0C8888"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1B0EA81"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5DEF9944"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0ED19C08" w14:textId="77777777" w:rsidR="004261B6" w:rsidRDefault="004261B6"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DD91D96"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210E85A6"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773FB007" w14:textId="77777777" w:rsidR="00075527" w:rsidRDefault="00075527"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13EF0BFF" w14:textId="4529FF9B"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ДОДАТОК №1</w:t>
      </w:r>
    </w:p>
    <w:p w14:paraId="54ABE909" w14:textId="77777777"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Cs/>
          <w:color w:val="000000"/>
          <w:sz w:val="24"/>
          <w:szCs w:val="24"/>
          <w:lang w:val="uk-UA"/>
        </w:rPr>
      </w:pPr>
      <w:r w:rsidRPr="00A26743">
        <w:rPr>
          <w:rFonts w:ascii="Times New Roman" w:eastAsia="Times New Roman" w:hAnsi="Times New Roman" w:cs="Times New Roman"/>
          <w:bCs/>
          <w:color w:val="000000"/>
          <w:sz w:val="24"/>
          <w:szCs w:val="24"/>
          <w:lang w:val="uk-UA"/>
        </w:rPr>
        <w:t xml:space="preserve">до тендерної документації </w:t>
      </w:r>
    </w:p>
    <w:p w14:paraId="6217EF56" w14:textId="77777777" w:rsidR="00A26743" w:rsidRPr="00A26743" w:rsidRDefault="00A26743" w:rsidP="00A26743">
      <w:pPr>
        <w:tabs>
          <w:tab w:val="center" w:pos="4153"/>
          <w:tab w:val="right" w:pos="8306"/>
        </w:tabs>
        <w:spacing w:after="0" w:line="240" w:lineRule="auto"/>
        <w:jc w:val="right"/>
        <w:rPr>
          <w:rFonts w:ascii="Times New Roman" w:eastAsia="Times New Roman" w:hAnsi="Times New Roman" w:cs="Times New Roman"/>
          <w:b/>
          <w:bCs/>
          <w:color w:val="000000"/>
          <w:sz w:val="24"/>
          <w:szCs w:val="24"/>
          <w:lang w:val="uk-UA"/>
        </w:rPr>
      </w:pPr>
    </w:p>
    <w:p w14:paraId="4B4593C1"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 xml:space="preserve">ПЕРЕЛІК ДОКУМЕНТІВ, ЯКІ ВИМАГАЮТЬСЯ ДЛЯ </w:t>
      </w:r>
    </w:p>
    <w:p w14:paraId="474220F7"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r w:rsidRPr="00A26743">
        <w:rPr>
          <w:rFonts w:ascii="Times New Roman" w:eastAsia="Times New Roman" w:hAnsi="Times New Roman" w:cs="Times New Roman"/>
          <w:b/>
          <w:bCs/>
          <w:color w:val="000000"/>
          <w:sz w:val="24"/>
          <w:szCs w:val="24"/>
          <w:lang w:val="uk-UA"/>
        </w:rPr>
        <w:t>ПІДТВЕРДЖЕННЯ ВІДПОВІДНОСТІ ПРОПОЗИЦІЇ УЧАСНИКА КВАЛІФІКАЦІЙНИМ ТА ІНШИМ ВИМОГАМ ЗАМОВНИКА</w:t>
      </w:r>
    </w:p>
    <w:p w14:paraId="4EF77301" w14:textId="77777777" w:rsidR="00A26743" w:rsidRPr="00A26743" w:rsidRDefault="00A26743" w:rsidP="00A26743">
      <w:pPr>
        <w:spacing w:after="0" w:line="240" w:lineRule="auto"/>
        <w:jc w:val="center"/>
        <w:rPr>
          <w:rFonts w:ascii="Times New Roman" w:eastAsia="Times New Roman" w:hAnsi="Times New Roman" w:cs="Times New Roman"/>
          <w:b/>
          <w:bCs/>
          <w:color w:val="000000"/>
          <w:sz w:val="24"/>
          <w:szCs w:val="24"/>
          <w:lang w:val="uk-UA"/>
        </w:rPr>
      </w:pPr>
    </w:p>
    <w:p w14:paraId="0603CDF3" w14:textId="77777777" w:rsidR="00A26743" w:rsidRPr="00A26743" w:rsidRDefault="00A26743" w:rsidP="00A26743">
      <w:pPr>
        <w:numPr>
          <w:ilvl w:val="0"/>
          <w:numId w:val="26"/>
        </w:numPr>
        <w:spacing w:after="0" w:line="240" w:lineRule="auto"/>
        <w:ind w:left="142" w:firstLine="425"/>
        <w:contextualSpacing/>
        <w:jc w:val="both"/>
        <w:rPr>
          <w:rFonts w:ascii="Times New Roman" w:eastAsia="Times New Roman" w:hAnsi="Times New Roman" w:cs="Times New Roman"/>
          <w:b/>
          <w:color w:val="000000"/>
          <w:sz w:val="24"/>
          <w:szCs w:val="24"/>
          <w:lang w:val="uk-UA"/>
        </w:rPr>
      </w:pPr>
      <w:r w:rsidRPr="00A26743">
        <w:rPr>
          <w:rFonts w:ascii="Times New Roman" w:eastAsia="Times New Roman" w:hAnsi="Times New Roman" w:cs="Times New Roman"/>
          <w:b/>
          <w:color w:val="000000"/>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5B009BEC" w14:textId="77777777" w:rsidR="00A26743" w:rsidRPr="00A26743" w:rsidRDefault="00A26743" w:rsidP="00A26743">
      <w:pPr>
        <w:spacing w:after="0" w:line="240" w:lineRule="auto"/>
        <w:contextualSpacing/>
        <w:rPr>
          <w:rFonts w:ascii="Times New Roman" w:eastAsia="Times New Roman" w:hAnsi="Times New Roman" w:cs="Times New Roman"/>
          <w:b/>
          <w:color w:val="000000"/>
          <w:sz w:val="10"/>
          <w:szCs w:val="10"/>
          <w:lang w:val="uk-UA"/>
        </w:rPr>
      </w:pPr>
    </w:p>
    <w:tbl>
      <w:tblPr>
        <w:tblW w:w="10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74"/>
      </w:tblGrid>
      <w:tr w:rsidR="00A26743" w:rsidRPr="00A26743" w14:paraId="439B935C" w14:textId="77777777" w:rsidTr="00A26743">
        <w:tc>
          <w:tcPr>
            <w:tcW w:w="2552" w:type="dxa"/>
            <w:tcBorders>
              <w:top w:val="single" w:sz="4" w:space="0" w:color="auto"/>
              <w:left w:val="single" w:sz="4" w:space="0" w:color="auto"/>
              <w:bottom w:val="single" w:sz="4" w:space="0" w:color="auto"/>
              <w:right w:val="single" w:sz="4" w:space="0" w:color="auto"/>
            </w:tcBorders>
            <w:hideMark/>
          </w:tcPr>
          <w:p w14:paraId="416A92DD" w14:textId="77777777" w:rsidR="00A26743" w:rsidRPr="00A26743" w:rsidRDefault="00A26743" w:rsidP="00A26743">
            <w:pPr>
              <w:spacing w:after="0" w:line="240" w:lineRule="auto"/>
              <w:jc w:val="center"/>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Критерій</w:t>
            </w:r>
          </w:p>
        </w:tc>
        <w:tc>
          <w:tcPr>
            <w:tcW w:w="7674" w:type="dxa"/>
            <w:tcBorders>
              <w:top w:val="single" w:sz="4" w:space="0" w:color="auto"/>
              <w:left w:val="single" w:sz="4" w:space="0" w:color="auto"/>
              <w:bottom w:val="single" w:sz="4" w:space="0" w:color="auto"/>
              <w:right w:val="single" w:sz="4" w:space="0" w:color="auto"/>
            </w:tcBorders>
            <w:hideMark/>
          </w:tcPr>
          <w:p w14:paraId="3090F1DE" w14:textId="77777777" w:rsidR="00A26743" w:rsidRPr="00A26743" w:rsidRDefault="00A26743" w:rsidP="00A26743">
            <w:pPr>
              <w:spacing w:after="0" w:line="240" w:lineRule="auto"/>
              <w:jc w:val="center"/>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Підтвердження відповідності</w:t>
            </w:r>
          </w:p>
        </w:tc>
      </w:tr>
      <w:tr w:rsidR="00A26743" w:rsidRPr="00A26743" w14:paraId="4A060648" w14:textId="77777777" w:rsidTr="00A26743">
        <w:tc>
          <w:tcPr>
            <w:tcW w:w="2552" w:type="dxa"/>
            <w:tcBorders>
              <w:top w:val="single" w:sz="4" w:space="0" w:color="auto"/>
              <w:left w:val="single" w:sz="4" w:space="0" w:color="auto"/>
              <w:bottom w:val="single" w:sz="4" w:space="0" w:color="auto"/>
              <w:right w:val="single" w:sz="4" w:space="0" w:color="auto"/>
            </w:tcBorders>
            <w:vAlign w:val="center"/>
            <w:hideMark/>
          </w:tcPr>
          <w:p w14:paraId="427115BA" w14:textId="77777777" w:rsidR="00A26743" w:rsidRPr="00A26743" w:rsidRDefault="00A26743" w:rsidP="00A26743">
            <w:pPr>
              <w:numPr>
                <w:ilvl w:val="0"/>
                <w:numId w:val="23"/>
              </w:numPr>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Наявність в учасника процедури закупівлі обладнання, матеріально-технічної бази та технологій</w:t>
            </w:r>
          </w:p>
        </w:tc>
        <w:tc>
          <w:tcPr>
            <w:tcW w:w="7674" w:type="dxa"/>
            <w:tcBorders>
              <w:top w:val="single" w:sz="4" w:space="0" w:color="auto"/>
              <w:left w:val="single" w:sz="4" w:space="0" w:color="auto"/>
              <w:bottom w:val="single" w:sz="4" w:space="0" w:color="auto"/>
              <w:right w:val="single" w:sz="4" w:space="0" w:color="auto"/>
            </w:tcBorders>
            <w:hideMark/>
          </w:tcPr>
          <w:p w14:paraId="075B4A3B"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color w:val="151515"/>
                <w:lang w:val="uk-UA"/>
              </w:rPr>
            </w:pPr>
            <w:r w:rsidRPr="00A26743">
              <w:rPr>
                <w:rFonts w:ascii="Times New Roman" w:eastAsia="Times New Roman" w:hAnsi="Times New Roman" w:cs="Times New Roman"/>
                <w:color w:val="151515"/>
                <w:lang w:val="uk-UA"/>
              </w:rPr>
              <w:t>1.1. Довідка в довільній формі про наявність обладнання, матеріально – технічної бази та технологій (обов’язково зазначити обладнання, інструменти, транспортні засоби, офісне та складське приміщення). В довідці зазначити інформацію про технічний стан та право користування (власне або орендоване, тощо).</w:t>
            </w:r>
          </w:p>
          <w:p w14:paraId="543B5BC0"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1.2. Для підтвердження інформації про наявність обладнання та матеріально – технічної бази учасник повинен надати:</w:t>
            </w:r>
          </w:p>
          <w:p w14:paraId="043BB5F0"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на власне обладнання, електроінструменти – договір купівлі – продажу або бухгалтерські документи (видаткові накладні) щодо купівлі такого обладнання, електроінструментів;</w:t>
            </w:r>
          </w:p>
          <w:p w14:paraId="01BF5BDC"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на власні офісне та складське приміщення – договір купівлі – продажу, або свідоцтво про право власності, або інший документ, який підтверджує наявність власних офісного та складського приміщення;</w:t>
            </w:r>
          </w:p>
          <w:p w14:paraId="2533A5B8"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xml:space="preserve">- на орендовані офісне та складське приміщення -  договір оренди/суборенди нежитлових приміщень, або інший документ, який підтверджує наявність орендованих офісного та складського приміщення; </w:t>
            </w:r>
          </w:p>
          <w:p w14:paraId="4969506C"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на орендоване/</w:t>
            </w:r>
            <w:proofErr w:type="spellStart"/>
            <w:r w:rsidRPr="00A26743">
              <w:rPr>
                <w:rFonts w:ascii="Times New Roman" w:eastAsia="Times New Roman" w:hAnsi="Times New Roman" w:cs="Times New Roman"/>
                <w:bCs/>
                <w:iCs/>
                <w:color w:val="151515"/>
                <w:spacing w:val="-4"/>
                <w:w w:val="110"/>
                <w:lang w:val="uk-UA"/>
              </w:rPr>
              <w:t>суборендоване</w:t>
            </w:r>
            <w:proofErr w:type="spellEnd"/>
            <w:r w:rsidRPr="00A26743">
              <w:rPr>
                <w:rFonts w:ascii="Times New Roman" w:eastAsia="Times New Roman" w:hAnsi="Times New Roman" w:cs="Times New Roman"/>
                <w:bCs/>
                <w:iCs/>
                <w:color w:val="151515"/>
                <w:spacing w:val="-4"/>
                <w:w w:val="110"/>
                <w:lang w:val="uk-UA"/>
              </w:rPr>
              <w:t xml:space="preserve"> обладнання, інструменти – договір оренди/суборенди, або договір на право користування, або договір лізингу, тощо;</w:t>
            </w:r>
          </w:p>
          <w:p w14:paraId="683F2223" w14:textId="77777777" w:rsidR="00A26743" w:rsidRP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xml:space="preserve">- на власні транспортні засоби – свідоцтво про реєстрацію транспортного засобу; </w:t>
            </w:r>
          </w:p>
          <w:p w14:paraId="590D8FED" w14:textId="77777777" w:rsidR="00A26743" w:rsidRDefault="00A26743"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на орендовані транспортні засоби – договір оренди/суборенди та свідоцтво про реєстрацію транспортного засобу.</w:t>
            </w:r>
          </w:p>
          <w:p w14:paraId="1B68C269" w14:textId="01C469B1" w:rsidR="00134082" w:rsidRPr="00A26743" w:rsidRDefault="00134082"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Pr>
                <w:rFonts w:ascii="Times New Roman" w:eastAsia="Times New Roman" w:hAnsi="Times New Roman" w:cs="Times New Roman"/>
                <w:bCs/>
                <w:iCs/>
                <w:color w:val="151515"/>
                <w:spacing w:val="-4"/>
                <w:w w:val="110"/>
                <w:lang w:val="uk-UA"/>
              </w:rPr>
              <w:t xml:space="preserve">1.3. </w:t>
            </w:r>
            <w:r w:rsidRPr="00134082">
              <w:rPr>
                <w:rFonts w:ascii="Times New Roman" w:eastAsia="Times New Roman" w:hAnsi="Times New Roman" w:cs="Times New Roman"/>
                <w:bCs/>
                <w:iCs/>
                <w:color w:val="151515"/>
                <w:spacing w:val="-4"/>
                <w:w w:val="110"/>
                <w:lang w:val="uk-UA"/>
              </w:rPr>
              <w:t>Декларація відповідності матеріально – технічної бази вимогам законодавства з питань пожежної безпеки, зареєстрована відповідно до вимог чинного законодавства.</w:t>
            </w:r>
          </w:p>
          <w:p w14:paraId="7857508F" w14:textId="583B58F6" w:rsidR="00A26743" w:rsidRPr="00A26743" w:rsidRDefault="00134082"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Pr>
                <w:rFonts w:ascii="Times New Roman" w:eastAsia="Times New Roman" w:hAnsi="Times New Roman" w:cs="Times New Roman"/>
                <w:bCs/>
                <w:iCs/>
                <w:color w:val="151515"/>
                <w:spacing w:val="-4"/>
                <w:w w:val="110"/>
                <w:lang w:val="uk-UA"/>
              </w:rPr>
              <w:t>1.4</w:t>
            </w:r>
            <w:r w:rsidR="00A26743" w:rsidRPr="00A26743">
              <w:rPr>
                <w:rFonts w:ascii="Times New Roman" w:eastAsia="Times New Roman" w:hAnsi="Times New Roman" w:cs="Times New Roman"/>
                <w:bCs/>
                <w:iCs/>
                <w:color w:val="151515"/>
                <w:spacing w:val="-4"/>
                <w:w w:val="110"/>
                <w:lang w:val="uk-UA"/>
              </w:rPr>
              <w:t>. Надати протокол виміру опору ізоляції на електроінструмент, який зазначений в довідці згідно п. 1.1 цього Додатку.</w:t>
            </w:r>
          </w:p>
          <w:p w14:paraId="48BA7981" w14:textId="082E431F" w:rsidR="00A26743" w:rsidRPr="00A26743" w:rsidRDefault="00134082"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Pr>
                <w:rFonts w:ascii="Times New Roman" w:eastAsia="Times New Roman" w:hAnsi="Times New Roman" w:cs="Times New Roman"/>
                <w:bCs/>
                <w:iCs/>
                <w:color w:val="151515"/>
                <w:spacing w:val="-4"/>
                <w:w w:val="110"/>
                <w:lang w:val="uk-UA"/>
              </w:rPr>
              <w:t>1.5</w:t>
            </w:r>
            <w:r w:rsidR="00A26743" w:rsidRPr="00A26743">
              <w:rPr>
                <w:rFonts w:ascii="Times New Roman" w:eastAsia="Times New Roman" w:hAnsi="Times New Roman" w:cs="Times New Roman"/>
                <w:bCs/>
                <w:iCs/>
                <w:color w:val="151515"/>
                <w:spacing w:val="-4"/>
                <w:w w:val="110"/>
                <w:lang w:val="uk-UA"/>
              </w:rPr>
              <w:t xml:space="preserve">. Підтвердити наявність власної або орендованої електротехнічної лабораторії наданням видаткової накладної, договору оренди, тощо та свідоцтвом про відповідність системи вимірювань вимогам ДСТУ </w:t>
            </w:r>
            <w:r w:rsidR="00A26743" w:rsidRPr="00A26743">
              <w:rPr>
                <w:rFonts w:ascii="Times New Roman" w:eastAsia="Times New Roman" w:hAnsi="Times New Roman" w:cs="Times New Roman"/>
                <w:bCs/>
                <w:iCs/>
                <w:color w:val="151515"/>
                <w:spacing w:val="-4"/>
                <w:w w:val="110"/>
                <w:lang w:val="en-US"/>
              </w:rPr>
              <w:t>ISO</w:t>
            </w:r>
            <w:r w:rsidR="00A26743" w:rsidRPr="00A26743">
              <w:rPr>
                <w:rFonts w:ascii="Times New Roman" w:eastAsia="Times New Roman" w:hAnsi="Times New Roman" w:cs="Times New Roman"/>
                <w:bCs/>
                <w:iCs/>
                <w:color w:val="151515"/>
                <w:spacing w:val="-4"/>
                <w:w w:val="110"/>
                <w:lang w:val="uk-UA"/>
              </w:rPr>
              <w:t xml:space="preserve"> 10012:2005 та додатком до нього та/або сертифікатом визнання вимірювальних можливостей з додатком. Додатково надати протокол випробувань засобів індивідуального захисту, чинний на день подання пропозицій, з підтвердженням наявності засобів індивідуального захисту (видаткова накладна, або договір оренди/суборенди).</w:t>
            </w:r>
          </w:p>
          <w:p w14:paraId="34D437EF" w14:textId="7ECA436A" w:rsidR="00A26743" w:rsidRPr="00A26743" w:rsidRDefault="00134082"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Pr>
                <w:rFonts w:ascii="Times New Roman" w:eastAsia="Times New Roman" w:hAnsi="Times New Roman" w:cs="Times New Roman"/>
                <w:bCs/>
                <w:iCs/>
                <w:color w:val="151515"/>
                <w:spacing w:val="-4"/>
                <w:w w:val="110"/>
                <w:lang w:val="uk-UA"/>
              </w:rPr>
              <w:t>1.6</w:t>
            </w:r>
            <w:r w:rsidR="00A26743" w:rsidRPr="00A26743">
              <w:rPr>
                <w:rFonts w:ascii="Times New Roman" w:eastAsia="Times New Roman" w:hAnsi="Times New Roman" w:cs="Times New Roman"/>
                <w:bCs/>
                <w:iCs/>
                <w:color w:val="151515"/>
                <w:spacing w:val="-4"/>
                <w:w w:val="110"/>
                <w:lang w:val="uk-UA"/>
              </w:rPr>
              <w:t>. Учасник повинен забезпечити місце виконання робіт засобами первинного пожежогасіння, про що надає у складі пропозиції гарантійний лист з додаванням документу (-</w:t>
            </w:r>
            <w:proofErr w:type="spellStart"/>
            <w:r w:rsidR="00A26743" w:rsidRPr="00A26743">
              <w:rPr>
                <w:rFonts w:ascii="Times New Roman" w:eastAsia="Times New Roman" w:hAnsi="Times New Roman" w:cs="Times New Roman"/>
                <w:bCs/>
                <w:iCs/>
                <w:color w:val="151515"/>
                <w:spacing w:val="-4"/>
                <w:w w:val="110"/>
                <w:lang w:val="uk-UA"/>
              </w:rPr>
              <w:t>ів</w:t>
            </w:r>
            <w:proofErr w:type="spellEnd"/>
            <w:r w:rsidR="00A26743" w:rsidRPr="00A26743">
              <w:rPr>
                <w:rFonts w:ascii="Times New Roman" w:eastAsia="Times New Roman" w:hAnsi="Times New Roman" w:cs="Times New Roman"/>
                <w:bCs/>
                <w:iCs/>
                <w:color w:val="151515"/>
                <w:spacing w:val="-4"/>
                <w:w w:val="110"/>
                <w:lang w:val="uk-UA"/>
              </w:rPr>
              <w:t>), що підтверджують наявність таких засобів (накладні та/або договір купівлі-продажу та/або договір оренди, тощо).</w:t>
            </w:r>
          </w:p>
          <w:p w14:paraId="4C729F25" w14:textId="199457F0" w:rsidR="00A26743" w:rsidRPr="00A26743" w:rsidRDefault="00134082" w:rsidP="00A26743">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Pr>
                <w:rFonts w:ascii="Times New Roman" w:eastAsia="Times New Roman" w:hAnsi="Times New Roman" w:cs="Times New Roman"/>
                <w:bCs/>
                <w:iCs/>
                <w:color w:val="151515"/>
                <w:spacing w:val="-4"/>
                <w:w w:val="110"/>
                <w:lang w:val="uk-UA"/>
              </w:rPr>
              <w:t>1.7</w:t>
            </w:r>
            <w:r w:rsidR="00A26743" w:rsidRPr="00A26743">
              <w:rPr>
                <w:rFonts w:ascii="Times New Roman" w:eastAsia="Times New Roman" w:hAnsi="Times New Roman" w:cs="Times New Roman"/>
                <w:bCs/>
                <w:iCs/>
                <w:color w:val="151515"/>
                <w:spacing w:val="-4"/>
                <w:w w:val="110"/>
                <w:lang w:val="uk-UA"/>
              </w:rPr>
              <w:t>. На підтвердження наявності технологій надати:</w:t>
            </w:r>
          </w:p>
          <w:p w14:paraId="720F24DC" w14:textId="68F0952D" w:rsidR="00A26743" w:rsidRPr="00E14168" w:rsidRDefault="00A26743" w:rsidP="00E14168">
            <w:pPr>
              <w:widowControl w:val="0"/>
              <w:kinsoku w:val="0"/>
              <w:overflowPunct w:val="0"/>
              <w:autoSpaceDE w:val="0"/>
              <w:autoSpaceDN w:val="0"/>
              <w:adjustRightInd w:val="0"/>
              <w:spacing w:after="0" w:line="240" w:lineRule="auto"/>
              <w:ind w:right="-60" w:firstLine="11"/>
              <w:jc w:val="both"/>
              <w:rPr>
                <w:rFonts w:ascii="Times New Roman" w:eastAsia="Times New Roman" w:hAnsi="Times New Roman" w:cs="Times New Roman"/>
                <w:bCs/>
                <w:iCs/>
                <w:color w:val="151515"/>
                <w:spacing w:val="-4"/>
                <w:w w:val="110"/>
                <w:lang w:val="uk-UA"/>
              </w:rPr>
            </w:pPr>
            <w:r w:rsidRPr="00A26743">
              <w:rPr>
                <w:rFonts w:ascii="Times New Roman" w:eastAsia="Times New Roman" w:hAnsi="Times New Roman" w:cs="Times New Roman"/>
                <w:bCs/>
                <w:iCs/>
                <w:color w:val="151515"/>
                <w:spacing w:val="-4"/>
                <w:w w:val="110"/>
                <w:lang w:val="uk-UA"/>
              </w:rPr>
              <w:t xml:space="preserve">- сертифікат </w:t>
            </w:r>
            <w:r w:rsidRPr="00A26743">
              <w:rPr>
                <w:rFonts w:ascii="Times New Roman" w:eastAsia="Times New Roman" w:hAnsi="Times New Roman" w:cs="Times New Roman"/>
                <w:bCs/>
                <w:iCs/>
                <w:color w:val="151515"/>
                <w:spacing w:val="-4"/>
                <w:w w:val="110"/>
                <w:lang w:val="en-US"/>
              </w:rPr>
              <w:t>ISO</w:t>
            </w:r>
            <w:r w:rsidRPr="00A26743">
              <w:rPr>
                <w:rFonts w:ascii="Times New Roman" w:eastAsia="Times New Roman" w:hAnsi="Times New Roman" w:cs="Times New Roman"/>
                <w:bCs/>
                <w:iCs/>
                <w:color w:val="151515"/>
                <w:spacing w:val="-4"/>
                <w:w w:val="110"/>
                <w:lang w:val="uk-UA"/>
              </w:rPr>
              <w:t xml:space="preserve"> 45001:2018 або ДСТУ </w:t>
            </w:r>
            <w:r w:rsidRPr="00A26743">
              <w:rPr>
                <w:rFonts w:ascii="Times New Roman" w:eastAsia="Times New Roman" w:hAnsi="Times New Roman" w:cs="Times New Roman"/>
                <w:bCs/>
                <w:iCs/>
                <w:color w:val="151515"/>
                <w:spacing w:val="-4"/>
                <w:w w:val="110"/>
                <w:lang w:val="en-US"/>
              </w:rPr>
              <w:t>ISO</w:t>
            </w:r>
            <w:r w:rsidRPr="00A26743">
              <w:rPr>
                <w:rFonts w:ascii="Times New Roman" w:eastAsia="Times New Roman" w:hAnsi="Times New Roman" w:cs="Times New Roman"/>
                <w:bCs/>
                <w:iCs/>
                <w:color w:val="151515"/>
                <w:spacing w:val="-4"/>
                <w:w w:val="110"/>
                <w:lang w:val="uk-UA"/>
              </w:rPr>
              <w:t xml:space="preserve"> 45001:2019 (</w:t>
            </w:r>
            <w:r w:rsidRPr="00A26743">
              <w:rPr>
                <w:rFonts w:ascii="Times New Roman" w:eastAsia="Times New Roman" w:hAnsi="Times New Roman" w:cs="Times New Roman"/>
                <w:bCs/>
                <w:iCs/>
                <w:color w:val="151515"/>
                <w:spacing w:val="-4"/>
                <w:w w:val="110"/>
                <w:lang w:val="en-US"/>
              </w:rPr>
              <w:t>ISO</w:t>
            </w:r>
            <w:r w:rsidRPr="00A26743">
              <w:rPr>
                <w:rFonts w:ascii="Times New Roman" w:eastAsia="Times New Roman" w:hAnsi="Times New Roman" w:cs="Times New Roman"/>
                <w:bCs/>
                <w:iCs/>
                <w:color w:val="151515"/>
                <w:spacing w:val="-4"/>
                <w:w w:val="110"/>
                <w:lang w:val="uk-UA"/>
              </w:rPr>
              <w:t xml:space="preserve"> 45001:2018) «Системи управління охороною здоров’я та безпекою праці. Вимоги та настанови щодо застосування» щодо встановлення систем пожежної сигналізації, оповіщення про пожежу, введення даних систем в </w:t>
            </w:r>
            <w:r w:rsidRPr="00A26743">
              <w:rPr>
                <w:rFonts w:ascii="Times New Roman" w:eastAsia="Times New Roman" w:hAnsi="Times New Roman" w:cs="Times New Roman"/>
                <w:bCs/>
                <w:iCs/>
                <w:color w:val="151515"/>
                <w:spacing w:val="-4"/>
                <w:w w:val="110"/>
                <w:lang w:val="uk-UA"/>
              </w:rPr>
              <w:lastRenderedPageBreak/>
              <w:t>експлуатацію та встановлення систем блискавкозахисту, введення даних систем в експлуатацію, виданий Учаснику органом сертифікації разом з звітом аудиту;</w:t>
            </w:r>
          </w:p>
        </w:tc>
      </w:tr>
      <w:tr w:rsidR="00A26743" w:rsidRPr="00177C05" w14:paraId="534137FD" w14:textId="77777777" w:rsidTr="00A26743">
        <w:trPr>
          <w:trHeight w:val="1211"/>
        </w:trPr>
        <w:tc>
          <w:tcPr>
            <w:tcW w:w="2552" w:type="dxa"/>
            <w:tcBorders>
              <w:top w:val="single" w:sz="4" w:space="0" w:color="auto"/>
              <w:left w:val="single" w:sz="4" w:space="0" w:color="auto"/>
              <w:bottom w:val="single" w:sz="4" w:space="0" w:color="auto"/>
              <w:right w:val="single" w:sz="4" w:space="0" w:color="auto"/>
            </w:tcBorders>
            <w:vAlign w:val="center"/>
            <w:hideMark/>
          </w:tcPr>
          <w:p w14:paraId="642BC375" w14:textId="77777777" w:rsidR="00A26743" w:rsidRPr="00A26743" w:rsidRDefault="00A26743" w:rsidP="00A26743">
            <w:pPr>
              <w:numPr>
                <w:ilvl w:val="0"/>
                <w:numId w:val="23"/>
              </w:numPr>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7674" w:type="dxa"/>
            <w:tcBorders>
              <w:top w:val="single" w:sz="4" w:space="0" w:color="auto"/>
              <w:left w:val="single" w:sz="4" w:space="0" w:color="auto"/>
              <w:bottom w:val="single" w:sz="4" w:space="0" w:color="auto"/>
              <w:right w:val="single" w:sz="4" w:space="0" w:color="auto"/>
            </w:tcBorders>
            <w:vAlign w:val="center"/>
            <w:hideMark/>
          </w:tcPr>
          <w:p w14:paraId="7DF64E65" w14:textId="77777777" w:rsidR="00A26743" w:rsidRPr="00A26743"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A26743">
              <w:rPr>
                <w:rFonts w:ascii="Times New Roman" w:eastAsia="Times New Roman" w:hAnsi="Times New Roman" w:cs="Arial"/>
                <w:lang w:val="uk-UA"/>
              </w:rPr>
              <w:t>2.1. На підтвердження наявності працівників відповідної кваліфікації, які мають необхідні знання та досвід, Учасник надає довідку в довільній формі, в якій зазначається інформація про П.І.Б., посаду, освіту, кваліфікацію та досвід роботи. В довідці зазначити інформацію про працівників відповідно до постанови Кабінету Міністрів України від 23 листопада 2011 р. № 852.</w:t>
            </w:r>
          </w:p>
          <w:p w14:paraId="6D2A724C" w14:textId="77777777" w:rsidR="00A26743" w:rsidRPr="00A26743"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A26743">
              <w:rPr>
                <w:rFonts w:ascii="Times New Roman" w:eastAsia="Times New Roman" w:hAnsi="Times New Roman" w:cs="Arial"/>
                <w:lang w:val="uk-UA"/>
              </w:rPr>
              <w:t>2.2. На всіх працівників, зазначених в довідці, надати копію трудової книжки, або наказ про призначення, або копію трудового договору, або цивільно – правову угоду.</w:t>
            </w:r>
          </w:p>
          <w:p w14:paraId="106FC652" w14:textId="0B1531CD" w:rsidR="00A26743" w:rsidRPr="00A26743" w:rsidRDefault="00A26743" w:rsidP="00A26743">
            <w:pPr>
              <w:widowControl w:val="0"/>
              <w:shd w:val="clear" w:color="auto" w:fill="FFFFFF"/>
              <w:spacing w:after="0" w:line="240" w:lineRule="auto"/>
              <w:ind w:right="-60"/>
              <w:jc w:val="both"/>
              <w:rPr>
                <w:rFonts w:ascii="Times New Roman" w:eastAsia="Times New Roman" w:hAnsi="Times New Roman" w:cs="Arial"/>
                <w:lang w:val="uk-UA"/>
              </w:rPr>
            </w:pPr>
            <w:r w:rsidRPr="00A26743">
              <w:rPr>
                <w:rFonts w:ascii="Times New Roman" w:eastAsia="Times New Roman" w:hAnsi="Times New Roman" w:cs="Arial"/>
                <w:lang w:val="uk-UA"/>
              </w:rPr>
              <w:t>2.3. На всіх працівників, що зазначені в довідці, надати протоколи та посвідчення з перевірки знань з: За</w:t>
            </w:r>
            <w:r w:rsidR="00C817FA">
              <w:rPr>
                <w:rFonts w:ascii="Times New Roman" w:eastAsia="Times New Roman" w:hAnsi="Times New Roman" w:cs="Arial"/>
                <w:lang w:val="uk-UA"/>
              </w:rPr>
              <w:t>гального курсу з охорони праці (навчання з питань охоро</w:t>
            </w:r>
            <w:r w:rsidR="00C817FA" w:rsidRPr="00C817FA">
              <w:rPr>
                <w:rFonts w:ascii="Times New Roman" w:eastAsia="Times New Roman" w:hAnsi="Times New Roman" w:cs="Arial"/>
                <w:lang w:val="uk-UA"/>
              </w:rPr>
              <w:t>ни праці)</w:t>
            </w:r>
            <w:r w:rsidRPr="00C817FA">
              <w:rPr>
                <w:rFonts w:ascii="Times New Roman" w:eastAsia="Times New Roman" w:hAnsi="Times New Roman" w:cs="Arial"/>
                <w:lang w:val="uk-UA"/>
              </w:rPr>
              <w:t xml:space="preserve">; НПАОП 40.1-1.21-98 «Правил безпечної експлуатації електроустановок споживачів» (ПБЕЕС), «Правил експлуатації </w:t>
            </w:r>
            <w:proofErr w:type="spellStart"/>
            <w:r w:rsidRPr="00C817FA">
              <w:rPr>
                <w:rFonts w:ascii="Times New Roman" w:eastAsia="Times New Roman" w:hAnsi="Times New Roman" w:cs="Arial"/>
                <w:lang w:val="uk-UA"/>
              </w:rPr>
              <w:t>електрозахисних</w:t>
            </w:r>
            <w:proofErr w:type="spellEnd"/>
            <w:r w:rsidRPr="00C817FA">
              <w:rPr>
                <w:rFonts w:ascii="Times New Roman" w:eastAsia="Times New Roman" w:hAnsi="Times New Roman" w:cs="Arial"/>
                <w:lang w:val="uk-UA"/>
              </w:rPr>
              <w:t xml:space="preserve"> засобів» (ПЕЕЗ), «Правил технічної експлуатації електроустановок споживачів» (ПТЕЕС) та «Правил роздрібного ринку електричної енергії» (ПРРЕЕ); пожежної безпеки або </w:t>
            </w:r>
            <w:proofErr w:type="spellStart"/>
            <w:r w:rsidRPr="00C817FA">
              <w:rPr>
                <w:rFonts w:ascii="Times New Roman" w:eastAsia="Times New Roman" w:hAnsi="Times New Roman" w:cs="Arial"/>
                <w:lang w:val="uk-UA"/>
              </w:rPr>
              <w:t>пожежно</w:t>
            </w:r>
            <w:proofErr w:type="spellEnd"/>
            <w:r w:rsidRPr="00C817FA">
              <w:rPr>
                <w:rFonts w:ascii="Times New Roman" w:eastAsia="Times New Roman" w:hAnsi="Times New Roman" w:cs="Arial"/>
                <w:lang w:val="uk-UA"/>
              </w:rPr>
              <w:t xml:space="preserve"> – технічного мінімуму; Правил охорони праці під час виконання робіт на висоті НПАОП 0.00-1.15-07; Правил охорони праці під час робіт з інструментом та пристроями НПАОП 0.00-1.71-13.</w:t>
            </w:r>
          </w:p>
          <w:p w14:paraId="38C1A219" w14:textId="77777777" w:rsidR="00A26743" w:rsidRDefault="00A26743" w:rsidP="00C817FA">
            <w:pPr>
              <w:widowControl w:val="0"/>
              <w:shd w:val="clear" w:color="auto" w:fill="FFFFFF"/>
              <w:spacing w:after="0" w:line="240" w:lineRule="auto"/>
              <w:ind w:right="-60"/>
              <w:jc w:val="both"/>
              <w:rPr>
                <w:rFonts w:ascii="Times New Roman" w:eastAsia="Times New Roman" w:hAnsi="Times New Roman" w:cs="Arial"/>
                <w:lang w:val="uk-UA"/>
              </w:rPr>
            </w:pPr>
            <w:r w:rsidRPr="00A26743">
              <w:rPr>
                <w:rFonts w:ascii="Times New Roman" w:eastAsia="Times New Roman" w:hAnsi="Times New Roman" w:cs="Arial"/>
                <w:lang w:val="uk-UA"/>
              </w:rPr>
              <w:t xml:space="preserve">2.4. На всіх працівників, які зазначені в довідці, надати медичні книжки за формою № 1-ОМК, затверджених наказом МОЗ України 21.02.2013 р. № 150. </w:t>
            </w:r>
          </w:p>
          <w:p w14:paraId="2B18033E" w14:textId="67174D17" w:rsidR="00D11507" w:rsidRPr="00A26743" w:rsidRDefault="00D11507" w:rsidP="00F23D9E">
            <w:pPr>
              <w:widowControl w:val="0"/>
              <w:shd w:val="clear" w:color="auto" w:fill="FFFFFF"/>
              <w:spacing w:after="0" w:line="240" w:lineRule="auto"/>
              <w:ind w:right="-60"/>
              <w:jc w:val="both"/>
              <w:rPr>
                <w:rFonts w:ascii="Times New Roman" w:eastAsia="Times New Roman" w:hAnsi="Times New Roman" w:cs="Arial"/>
                <w:lang w:val="uk-UA"/>
              </w:rPr>
            </w:pPr>
            <w:r>
              <w:rPr>
                <w:rFonts w:ascii="Times New Roman" w:eastAsia="Times New Roman" w:hAnsi="Times New Roman" w:cs="Arial"/>
                <w:lang w:val="uk-UA"/>
              </w:rPr>
              <w:t xml:space="preserve">2.5. </w:t>
            </w:r>
            <w:r w:rsidRPr="00D11507">
              <w:rPr>
                <w:rFonts w:ascii="Times New Roman" w:eastAsia="Times New Roman" w:hAnsi="Times New Roman" w:cs="Arial"/>
                <w:lang w:val="uk-UA"/>
              </w:rPr>
              <w:t xml:space="preserve">Надати чинну інформаційну довідку щодо вивчення матеріалів атестації робочих місць за умовами праці,  виданий щодо Учасника або щодо субпідрядника/співвиконавця управлінням </w:t>
            </w:r>
            <w:proofErr w:type="spellStart"/>
            <w:r w:rsidRPr="00D11507">
              <w:rPr>
                <w:rFonts w:ascii="Times New Roman" w:eastAsia="Times New Roman" w:hAnsi="Times New Roman" w:cs="Arial"/>
                <w:lang w:val="uk-UA"/>
              </w:rPr>
              <w:t>Держпраці</w:t>
            </w:r>
            <w:proofErr w:type="spellEnd"/>
            <w:r w:rsidRPr="00D11507">
              <w:rPr>
                <w:rFonts w:ascii="Times New Roman" w:eastAsia="Times New Roman" w:hAnsi="Times New Roman" w:cs="Arial"/>
                <w:lang w:val="uk-UA"/>
              </w:rPr>
              <w:t xml:space="preserve"> (відповідно до Постанови Кабінету Міністрів України від 01.08.1992 № 442) (акт або довідка повинна містити інформацію щодо робочого місц</w:t>
            </w:r>
            <w:r>
              <w:rPr>
                <w:rFonts w:ascii="Times New Roman" w:eastAsia="Times New Roman" w:hAnsi="Times New Roman" w:cs="Arial"/>
                <w:lang w:val="uk-UA"/>
              </w:rPr>
              <w:t xml:space="preserve">я </w:t>
            </w:r>
            <w:r w:rsidRPr="00D11507">
              <w:rPr>
                <w:rFonts w:ascii="Times New Roman" w:eastAsia="Times New Roman" w:hAnsi="Times New Roman" w:cs="Arial"/>
                <w:lang w:val="uk-UA"/>
              </w:rPr>
              <w:t xml:space="preserve">електромонтера; щодо робочого місця </w:t>
            </w:r>
            <w:proofErr w:type="spellStart"/>
            <w:r w:rsidRPr="00D11507">
              <w:rPr>
                <w:rFonts w:ascii="Times New Roman" w:eastAsia="Times New Roman" w:hAnsi="Times New Roman" w:cs="Arial"/>
                <w:lang w:val="uk-UA"/>
              </w:rPr>
              <w:t>налагоджувальника</w:t>
            </w:r>
            <w:proofErr w:type="spellEnd"/>
            <w:r w:rsidRPr="00D11507">
              <w:rPr>
                <w:rFonts w:ascii="Times New Roman" w:eastAsia="Times New Roman" w:hAnsi="Times New Roman" w:cs="Arial"/>
                <w:lang w:val="uk-UA"/>
              </w:rPr>
              <w:t>).</w:t>
            </w:r>
          </w:p>
        </w:tc>
      </w:tr>
      <w:tr w:rsidR="00A26743" w:rsidRPr="00A26743" w14:paraId="7F525504" w14:textId="77777777" w:rsidTr="00A26743">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670"/>
        </w:trPr>
        <w:tc>
          <w:tcPr>
            <w:tcW w:w="2552" w:type="dxa"/>
            <w:tcBorders>
              <w:top w:val="single" w:sz="4" w:space="0" w:color="000001"/>
              <w:left w:val="single" w:sz="4" w:space="0" w:color="000001"/>
              <w:bottom w:val="single" w:sz="4" w:space="0" w:color="000001"/>
            </w:tcBorders>
            <w:shd w:val="clear" w:color="auto" w:fill="auto"/>
            <w:vAlign w:val="center"/>
          </w:tcPr>
          <w:p w14:paraId="080DD648" w14:textId="77777777" w:rsidR="00A26743" w:rsidRPr="00A26743" w:rsidRDefault="00A26743" w:rsidP="00A26743">
            <w:pPr>
              <w:widowControl w:val="0"/>
              <w:tabs>
                <w:tab w:val="left" w:pos="1080"/>
              </w:tabs>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tcBorders>
              <w:top w:val="single" w:sz="4" w:space="0" w:color="000001"/>
              <w:left w:val="single" w:sz="4" w:space="0" w:color="000001"/>
              <w:bottom w:val="single" w:sz="4" w:space="0" w:color="000001"/>
              <w:right w:val="single" w:sz="4" w:space="0" w:color="000001"/>
            </w:tcBorders>
            <w:shd w:val="clear" w:color="auto" w:fill="auto"/>
          </w:tcPr>
          <w:p w14:paraId="15E234D1"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3.1. На підтвердження наявності досвіду виконання аналогічного (аналогічних) договору (договорів)*, Учасники повинні надати довідку в довільній формі, в якій необхідно зазначити інформацію про виконання не менше двох договорів, із вказанням дати та номеру договору, предмету договору, суми договору, інформацію про контрагента, з яким укладено договір, його назву, місцезнаходження та код ЄДРПОУ. Надати копії договорів, які вказані в довідці, акти виконаних робіт/наданих послуг або акти приймання виконаних будівельних робіт (форма КБ-2в) та довідки про вартість виконаних будівельних робіт та витрати (форма КБ-3), які свідчать про повне виконання договорів та листи – відгуки від Замовників, із зазначенням інформації про номер та дату договору, предмет договору, про якість та своєчасність виконання робіт/надання послуг. </w:t>
            </w:r>
          </w:p>
          <w:p w14:paraId="2210F34B" w14:textId="297F3024" w:rsidR="00A26743" w:rsidRPr="00A26743" w:rsidRDefault="00A26743" w:rsidP="00957E81">
            <w:pPr>
              <w:tabs>
                <w:tab w:val="left" w:pos="1080"/>
              </w:tabs>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Аналогічними договорами є договори з монтажу/встановлення/установки/капітального ремонту автоматичної системи пожежної сигналізації</w:t>
            </w:r>
            <w:r w:rsidR="00957E81">
              <w:rPr>
                <w:rFonts w:ascii="Times New Roman" w:eastAsia="Times New Roman" w:hAnsi="Times New Roman" w:cs="Times New Roman"/>
                <w:lang w:val="uk-UA"/>
              </w:rPr>
              <w:t xml:space="preserve"> та </w:t>
            </w:r>
            <w:r w:rsidRPr="00A26743">
              <w:rPr>
                <w:rFonts w:ascii="Times New Roman" w:eastAsia="Times New Roman" w:hAnsi="Times New Roman" w:cs="Times New Roman"/>
                <w:lang w:val="uk-UA"/>
              </w:rPr>
              <w:t>системи оповіщення про пожежу</w:t>
            </w:r>
            <w:r w:rsidR="00957E81">
              <w:rPr>
                <w:rFonts w:ascii="Times New Roman" w:eastAsia="Times New Roman" w:hAnsi="Times New Roman" w:cs="Times New Roman"/>
                <w:lang w:val="uk-UA"/>
              </w:rPr>
              <w:t>.</w:t>
            </w:r>
            <w:r w:rsidRPr="00A26743">
              <w:rPr>
                <w:rFonts w:ascii="Times New Roman" w:eastAsia="Times New Roman" w:hAnsi="Times New Roman" w:cs="Times New Roman"/>
                <w:lang w:val="uk-UA"/>
              </w:rPr>
              <w:t xml:space="preserve"> Учасник повинен підтвердити монтаж/встановлення/установку/капітальний ремонт всіх систем зазначених вище, підтвердження можливе як в одному договорі, так і окремо в різних договорах, але в будь – якому разі Учасником надається не менше двох договорів на монтаж/встановлення/установку/капітальний ремонт всіх систем, які вказані вище.</w:t>
            </w:r>
          </w:p>
        </w:tc>
      </w:tr>
      <w:tr w:rsidR="00A26743" w:rsidRPr="00A26743" w14:paraId="4A901D13" w14:textId="77777777" w:rsidTr="00957E8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1117"/>
        </w:trPr>
        <w:tc>
          <w:tcPr>
            <w:tcW w:w="2552" w:type="dxa"/>
            <w:tcBorders>
              <w:top w:val="single" w:sz="4" w:space="0" w:color="000001"/>
              <w:left w:val="single" w:sz="4" w:space="0" w:color="000001"/>
              <w:bottom w:val="single" w:sz="4" w:space="0" w:color="auto"/>
            </w:tcBorders>
            <w:shd w:val="clear" w:color="auto" w:fill="auto"/>
            <w:vAlign w:val="center"/>
          </w:tcPr>
          <w:p w14:paraId="14947351" w14:textId="77777777" w:rsidR="00A26743" w:rsidRPr="00A26743" w:rsidRDefault="00A26743" w:rsidP="00A26743">
            <w:pPr>
              <w:widowControl w:val="0"/>
              <w:tabs>
                <w:tab w:val="left" w:pos="1080"/>
              </w:tabs>
              <w:spacing w:after="0" w:line="240" w:lineRule="auto"/>
              <w:ind w:left="181" w:hanging="181"/>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4. Наявність фінансової спроможності, що підтверджується фінансовою звітністю</w:t>
            </w:r>
          </w:p>
        </w:tc>
        <w:tc>
          <w:tcPr>
            <w:tcW w:w="7674" w:type="dxa"/>
            <w:tcBorders>
              <w:top w:val="single" w:sz="4" w:space="0" w:color="000001"/>
              <w:left w:val="single" w:sz="4" w:space="0" w:color="000001"/>
              <w:bottom w:val="single" w:sz="4" w:space="0" w:color="auto"/>
              <w:right w:val="single" w:sz="4" w:space="0" w:color="000001"/>
            </w:tcBorders>
            <w:shd w:val="clear" w:color="auto" w:fill="auto"/>
          </w:tcPr>
          <w:p w14:paraId="1E189D74" w14:textId="04F800C6"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4.1. Подання підтверджен</w:t>
            </w:r>
            <w:r w:rsidR="00957E81">
              <w:rPr>
                <w:rFonts w:ascii="Times New Roman" w:eastAsia="Times New Roman" w:hAnsi="Times New Roman" w:cs="Times New Roman"/>
                <w:lang w:val="uk-UA"/>
              </w:rPr>
              <w:t>ня обсягу річного доходу за 2022</w:t>
            </w:r>
            <w:r w:rsidRPr="00A26743">
              <w:rPr>
                <w:rFonts w:ascii="Times New Roman" w:eastAsia="Times New Roman" w:hAnsi="Times New Roman" w:cs="Times New Roman"/>
                <w:lang w:val="uk-UA"/>
              </w:rPr>
              <w:t xml:space="preserve"> рік на суму не менше ніж очікувана вартість даної процедури закупівлі, у вигляді копій форм фінансової звітності: копія «Балансу», копія «Звіту про фінансові результати» та копія «Звіту про рух грошових коштів» або копія «Фінансового звіту суб’єкта малого підприємництва» (для суб’єктів підприємницької діяльності-фізичних осіб та юридичних осіб – суб’єктів малого підпри</w:t>
            </w:r>
            <w:r w:rsidR="00957E81">
              <w:rPr>
                <w:rFonts w:ascii="Times New Roman" w:eastAsia="Times New Roman" w:hAnsi="Times New Roman" w:cs="Times New Roman"/>
                <w:lang w:val="uk-UA"/>
              </w:rPr>
              <w:t>ємництва) за звітний період 2022</w:t>
            </w:r>
            <w:r w:rsidRPr="00A26743">
              <w:rPr>
                <w:rFonts w:ascii="Times New Roman" w:eastAsia="Times New Roman" w:hAnsi="Times New Roman" w:cs="Times New Roman"/>
                <w:lang w:val="uk-UA"/>
              </w:rPr>
              <w:t xml:space="preserve"> року з відміткою органу статистики (або копія квитанції про підтвердження подачі звітності в електронному вигляді). </w:t>
            </w:r>
            <w:r w:rsidRPr="00586B1C">
              <w:rPr>
                <w:rFonts w:ascii="Times New Roman" w:eastAsia="Times New Roman" w:hAnsi="Times New Roman" w:cs="Times New Roman"/>
                <w:lang w:val="uk-UA"/>
              </w:rPr>
              <w:t>Ко</w:t>
            </w:r>
            <w:r w:rsidR="00957E81" w:rsidRPr="00586B1C">
              <w:rPr>
                <w:rFonts w:ascii="Times New Roman" w:eastAsia="Times New Roman" w:hAnsi="Times New Roman" w:cs="Times New Roman"/>
                <w:lang w:val="uk-UA"/>
              </w:rPr>
              <w:t>пія фінансової звітності за 2022</w:t>
            </w:r>
            <w:r w:rsidRPr="00586B1C">
              <w:rPr>
                <w:rFonts w:ascii="Times New Roman" w:eastAsia="Times New Roman" w:hAnsi="Times New Roman" w:cs="Times New Roman"/>
                <w:lang w:val="uk-UA"/>
              </w:rPr>
              <w:t xml:space="preserve"> рік повинна підтверджувати наявність необоротних активів в Учасника, а також обсяг річного доходу (чистий дохід від реалізації продукції </w:t>
            </w:r>
            <w:r w:rsidRPr="00586B1C">
              <w:rPr>
                <w:rFonts w:ascii="Times New Roman" w:eastAsia="Times New Roman" w:hAnsi="Times New Roman" w:cs="Times New Roman"/>
                <w:lang w:val="uk-UA"/>
              </w:rPr>
              <w:lastRenderedPageBreak/>
              <w:t xml:space="preserve">(товарів, робіт, послуг)) </w:t>
            </w:r>
            <w:r w:rsidR="00D11507">
              <w:rPr>
                <w:rFonts w:ascii="Times New Roman" w:eastAsia="Times New Roman" w:hAnsi="Times New Roman" w:cs="Times New Roman"/>
                <w:lang w:val="uk-UA"/>
              </w:rPr>
              <w:t xml:space="preserve">повинен </w:t>
            </w:r>
            <w:r w:rsidRPr="00586B1C">
              <w:rPr>
                <w:rFonts w:ascii="Times New Roman" w:eastAsia="Times New Roman" w:hAnsi="Times New Roman" w:cs="Times New Roman"/>
                <w:lang w:val="uk-UA"/>
              </w:rPr>
              <w:t>станови</w:t>
            </w:r>
            <w:r w:rsidR="00D11507">
              <w:rPr>
                <w:rFonts w:ascii="Times New Roman" w:eastAsia="Times New Roman" w:hAnsi="Times New Roman" w:cs="Times New Roman"/>
                <w:lang w:val="uk-UA"/>
              </w:rPr>
              <w:t>ти</w:t>
            </w:r>
            <w:r w:rsidRPr="00586B1C">
              <w:rPr>
                <w:rFonts w:ascii="Times New Roman" w:eastAsia="Times New Roman" w:hAnsi="Times New Roman" w:cs="Times New Roman"/>
                <w:lang w:val="uk-UA"/>
              </w:rPr>
              <w:t xml:space="preserve"> не менше очікуваної вартості закупівлі.</w:t>
            </w:r>
          </w:p>
          <w:p w14:paraId="315D395E" w14:textId="6A04EED0"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Фізичні особи – підприємці надають коп</w:t>
            </w:r>
            <w:r w:rsidR="00957E81">
              <w:rPr>
                <w:rFonts w:ascii="Times New Roman" w:eastAsia="Times New Roman" w:hAnsi="Times New Roman" w:cs="Times New Roman"/>
                <w:lang w:val="uk-UA"/>
              </w:rPr>
              <w:t>ію податкової декларації за 2022</w:t>
            </w:r>
            <w:r w:rsidRPr="00A26743">
              <w:rPr>
                <w:rFonts w:ascii="Times New Roman" w:eastAsia="Times New Roman" w:hAnsi="Times New Roman" w:cs="Times New Roman"/>
                <w:lang w:val="uk-UA"/>
              </w:rPr>
              <w:t xml:space="preserve"> рік з відміткою органу статистики (або копію квитанції про підтвердження подачі декларації в електронному вигляді). Коп</w:t>
            </w:r>
            <w:r w:rsidR="00957E81">
              <w:rPr>
                <w:rFonts w:ascii="Times New Roman" w:eastAsia="Times New Roman" w:hAnsi="Times New Roman" w:cs="Times New Roman"/>
                <w:lang w:val="uk-UA"/>
              </w:rPr>
              <w:t>ія податкової декларації за 2022</w:t>
            </w:r>
            <w:r w:rsidRPr="00A26743">
              <w:rPr>
                <w:rFonts w:ascii="Times New Roman" w:eastAsia="Times New Roman" w:hAnsi="Times New Roman" w:cs="Times New Roman"/>
                <w:lang w:val="uk-UA"/>
              </w:rPr>
              <w:t xml:space="preserve"> рік повинна підтверджувати, що обсяг доходу Учасника за звітний період становив не менше очікуваної вартості закупівлі.</w:t>
            </w:r>
          </w:p>
          <w:p w14:paraId="606E96E6" w14:textId="5A4A9999"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r w:rsidR="00957E81">
              <w:rPr>
                <w:rFonts w:ascii="Times New Roman" w:eastAsia="Times New Roman" w:hAnsi="Times New Roman" w:cs="Times New Roman"/>
                <w:lang w:val="uk-UA"/>
              </w:rPr>
              <w:t>)</w:t>
            </w:r>
            <w:r w:rsidRPr="00A26743">
              <w:rPr>
                <w:rFonts w:ascii="Times New Roman" w:eastAsia="Times New Roman" w:hAnsi="Times New Roman" w:cs="Times New Roman"/>
                <w:lang w:val="uk-UA"/>
              </w:rPr>
              <w:t>.</w:t>
            </w:r>
          </w:p>
          <w:p w14:paraId="0D9FE7E6"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У випадку якщо Учасником із законодавчих причин не складається фінансова звітність, він надає лист – роз’яснення з відповідним поясненням та посиланням на нормативні акти. </w:t>
            </w:r>
          </w:p>
        </w:tc>
      </w:tr>
    </w:tbl>
    <w:p w14:paraId="15B8366D" w14:textId="77777777" w:rsidR="00A26743" w:rsidRPr="00A26743" w:rsidRDefault="00A26743" w:rsidP="00A26743">
      <w:pPr>
        <w:spacing w:after="160" w:line="259" w:lineRule="auto"/>
        <w:rPr>
          <w:rFonts w:ascii="Calibri" w:eastAsia="Calibri" w:hAnsi="Calibri" w:cs="Times New Roman"/>
          <w:lang w:val="uk-UA" w:eastAsia="en-US"/>
        </w:rPr>
      </w:pPr>
    </w:p>
    <w:p w14:paraId="570CA2E0" w14:textId="77777777" w:rsidR="00A26743" w:rsidRPr="00A26743" w:rsidRDefault="00A26743" w:rsidP="00A26743">
      <w:pPr>
        <w:tabs>
          <w:tab w:val="left" w:pos="1080"/>
        </w:tabs>
        <w:spacing w:after="0" w:line="240" w:lineRule="auto"/>
        <w:jc w:val="both"/>
        <w:rPr>
          <w:rFonts w:ascii="Times New Roman" w:eastAsia="Times New Roman" w:hAnsi="Times New Roman" w:cs="Times New Roman"/>
          <w:b/>
          <w:bCs/>
          <w:lang w:val="uk-UA" w:eastAsia="uk-UA"/>
        </w:rPr>
      </w:pPr>
      <w:r w:rsidRPr="00A26743">
        <w:rPr>
          <w:rFonts w:ascii="Times New Roman" w:eastAsia="Times New Roman" w:hAnsi="Times New Roman" w:cs="Times New Roman"/>
          <w:b/>
          <w:bCs/>
          <w:lang w:val="uk-UA" w:eastAsia="uk-UA"/>
        </w:rPr>
        <w:t>2. Інші документи</w:t>
      </w:r>
    </w:p>
    <w:tbl>
      <w:tblPr>
        <w:tblW w:w="10207" w:type="dxa"/>
        <w:tblInd w:w="108" w:type="dxa"/>
        <w:tblLayout w:type="fixed"/>
        <w:tblLook w:val="04A0" w:firstRow="1" w:lastRow="0" w:firstColumn="1" w:lastColumn="0" w:noHBand="0" w:noVBand="1"/>
      </w:tblPr>
      <w:tblGrid>
        <w:gridCol w:w="567"/>
        <w:gridCol w:w="3119"/>
        <w:gridCol w:w="6521"/>
      </w:tblGrid>
      <w:tr w:rsidR="00A26743" w:rsidRPr="00A26743" w14:paraId="4BFA4838"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1AD15CD2"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color w:val="000000"/>
                <w:lang w:val="uk-UA"/>
              </w:rPr>
            </w:pPr>
            <w:r w:rsidRPr="00A26743">
              <w:rPr>
                <w:rFonts w:ascii="Times New Roman" w:eastAsia="Times New Roman" w:hAnsi="Times New Roman" w:cs="Times New Roman"/>
                <w:b/>
                <w:bCs/>
                <w:color w:val="000000"/>
                <w:lang w:val="uk-UA"/>
              </w:rPr>
              <w:t>1.</w:t>
            </w:r>
          </w:p>
        </w:tc>
        <w:tc>
          <w:tcPr>
            <w:tcW w:w="3119" w:type="dxa"/>
            <w:tcBorders>
              <w:top w:val="single" w:sz="4" w:space="0" w:color="000000"/>
              <w:left w:val="single" w:sz="4" w:space="0" w:color="000000"/>
              <w:bottom w:val="single" w:sz="4" w:space="0" w:color="000000"/>
              <w:right w:val="nil"/>
            </w:tcBorders>
            <w:vAlign w:val="center"/>
            <w:hideMark/>
          </w:tcPr>
          <w:p w14:paraId="6CE297EA"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Правомочність на укладення договору про закупівлю та підписання пропозиції</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4BEACB9E" w14:textId="77777777" w:rsidR="00A26743" w:rsidRPr="00A26743" w:rsidRDefault="00A26743" w:rsidP="00A26743">
            <w:pPr>
              <w:spacing w:after="0" w:line="240" w:lineRule="auto"/>
              <w:jc w:val="both"/>
              <w:rPr>
                <w:rFonts w:ascii="Times New Roman" w:eastAsia="Times New Roman" w:hAnsi="Times New Roman" w:cs="Times New Roman"/>
                <w:b/>
                <w:color w:val="000000"/>
                <w:lang w:val="uk-UA"/>
              </w:rPr>
            </w:pPr>
            <w:r w:rsidRPr="00A26743">
              <w:rPr>
                <w:rFonts w:ascii="Times New Roman" w:eastAsia="Times New Roman" w:hAnsi="Times New Roman" w:cs="Times New Roman"/>
                <w:b/>
                <w:color w:val="000000"/>
                <w:lang w:val="uk-UA"/>
              </w:rPr>
              <w:t>Для юридичних осіб</w:t>
            </w:r>
          </w:p>
          <w:p w14:paraId="09923D8D" w14:textId="77777777" w:rsidR="00A26743" w:rsidRPr="00A26743" w:rsidRDefault="00A26743" w:rsidP="00A26743">
            <w:pPr>
              <w:spacing w:after="0" w:line="240" w:lineRule="auto"/>
              <w:jc w:val="both"/>
              <w:rPr>
                <w:rFonts w:ascii="Times New Roman" w:eastAsia="Times New Roman" w:hAnsi="Times New Roman" w:cs="Times New Roman"/>
                <w:lang w:val="uk-UA" w:eastAsia="ar-SA"/>
              </w:rPr>
            </w:pPr>
            <w:r w:rsidRPr="00A26743">
              <w:rPr>
                <w:rFonts w:ascii="Times New Roman" w:eastAsia="Times New Roman" w:hAnsi="Times New Roman" w:cs="Times New Roman"/>
                <w:color w:val="000000"/>
                <w:lang w:val="uk-UA"/>
              </w:rPr>
              <w:t>1</w:t>
            </w:r>
            <w:r w:rsidRPr="00A26743">
              <w:rPr>
                <w:rFonts w:ascii="Times New Roman" w:eastAsia="Times New Roman" w:hAnsi="Times New Roman" w:cs="Times New Roman"/>
                <w:lang w:val="uk-UA"/>
              </w:rPr>
              <w:t>. Копія документу (</w:t>
            </w:r>
            <w:proofErr w:type="spellStart"/>
            <w:r w:rsidRPr="00A26743">
              <w:rPr>
                <w:rFonts w:ascii="Times New Roman" w:eastAsia="Times New Roman" w:hAnsi="Times New Roman" w:cs="Times New Roman"/>
                <w:lang w:val="uk-UA"/>
              </w:rPr>
              <w:t>ів</w:t>
            </w:r>
            <w:proofErr w:type="spellEnd"/>
            <w:r w:rsidRPr="00A26743">
              <w:rPr>
                <w:rFonts w:ascii="Times New Roman" w:eastAsia="Times New Roman" w:hAnsi="Times New Roman" w:cs="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4A4FF2D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виписка з протоколу засновників або копія протоколу засновників, або</w:t>
            </w:r>
          </w:p>
          <w:p w14:paraId="7823C073"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наказ про призначення, або</w:t>
            </w:r>
          </w:p>
          <w:p w14:paraId="0E9AEB46"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довіреність або доручення або</w:t>
            </w:r>
          </w:p>
          <w:p w14:paraId="68409AB1"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інший документ, що підтверджує повноваження посадової особи учасника на підписання документів.</w:t>
            </w:r>
          </w:p>
          <w:p w14:paraId="117B765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2. Копія Статуту із змінами (в разі їх наявності) або іншого установчого документу. </w:t>
            </w:r>
          </w:p>
          <w:p w14:paraId="48776249"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7026855"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17B308" w14:textId="274539DA" w:rsidR="00134082" w:rsidRDefault="00A26743" w:rsidP="00134082">
            <w:pPr>
              <w:numPr>
                <w:ilvl w:val="0"/>
                <w:numId w:val="23"/>
              </w:numPr>
              <w:spacing w:after="0" w:line="240" w:lineRule="auto"/>
              <w:ind w:left="0" w:firstLine="0"/>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5C93218" w14:textId="08ABE530" w:rsidR="00134082" w:rsidRPr="00134082" w:rsidRDefault="00134082" w:rsidP="00134082">
            <w:pPr>
              <w:numPr>
                <w:ilvl w:val="0"/>
                <w:numId w:val="23"/>
              </w:numPr>
              <w:spacing w:after="0" w:line="240" w:lineRule="auto"/>
              <w:jc w:val="both"/>
              <w:rPr>
                <w:rFonts w:ascii="Times New Roman" w:eastAsia="Times New Roman" w:hAnsi="Times New Roman" w:cs="Times New Roman"/>
                <w:color w:val="000000"/>
                <w:lang w:val="uk-UA"/>
              </w:rPr>
            </w:pPr>
            <w:r w:rsidRPr="00134082">
              <w:rPr>
                <w:rFonts w:ascii="Times New Roman" w:eastAsia="Times New Roman" w:hAnsi="Times New Roman" w:cs="Times New Roman"/>
                <w:color w:val="000000"/>
                <w:lang w:val="uk-UA"/>
              </w:rPr>
              <w:t>Копія витягу з Єдиного державного реєстру юридичних осіб та фізичних осіб-підприємців.</w:t>
            </w:r>
          </w:p>
          <w:p w14:paraId="3C053150" w14:textId="77777777" w:rsidR="00A26743" w:rsidRPr="00A26743" w:rsidRDefault="00A26743" w:rsidP="00A26743">
            <w:pPr>
              <w:spacing w:after="0" w:line="240" w:lineRule="auto"/>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b/>
                <w:bCs/>
                <w:color w:val="000000"/>
                <w:u w:val="single"/>
                <w:lang w:val="uk-UA"/>
              </w:rPr>
              <w:t>Для фізичних осіб-підприємців:</w:t>
            </w:r>
          </w:p>
          <w:p w14:paraId="2E41AC25" w14:textId="77777777" w:rsidR="00A26743" w:rsidRPr="00A26743" w:rsidRDefault="00A26743" w:rsidP="00A26743">
            <w:pPr>
              <w:widowControl w:val="0"/>
              <w:suppressAutoHyphens/>
              <w:autoSpaceDE w:val="0"/>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color w:val="000000"/>
                <w:lang w:val="uk-UA"/>
              </w:rPr>
              <w:t xml:space="preserve">1. </w:t>
            </w:r>
            <w:r w:rsidRPr="00A26743">
              <w:rPr>
                <w:rFonts w:ascii="Times New Roman" w:eastAsia="Times New Roman" w:hAnsi="Times New Roman" w:cs="Times New Roman"/>
                <w:lang w:val="uk-UA"/>
              </w:rPr>
              <w:t>Копія паспорта (всі заповнені сторінки)  або іншого документа,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875D85E" w14:textId="77777777" w:rsidR="00A26743" w:rsidRPr="00A26743" w:rsidRDefault="00A26743" w:rsidP="00A26743">
            <w:pPr>
              <w:widowControl w:val="0"/>
              <w:suppressAutoHyphens/>
              <w:autoSpaceDE w:val="0"/>
              <w:spacing w:after="0" w:line="240" w:lineRule="auto"/>
              <w:jc w:val="both"/>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2. Копія довідки про присвоєння ідентифікаційного номера або копія реєстраційного номеру облікової картки платника податків.</w:t>
            </w:r>
          </w:p>
        </w:tc>
      </w:tr>
      <w:tr w:rsidR="00A26743" w:rsidRPr="00A26743" w14:paraId="6E015188"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5BB15D6A"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color w:val="000000"/>
                <w:lang w:val="uk-UA"/>
              </w:rPr>
            </w:pPr>
            <w:r w:rsidRPr="00A26743">
              <w:rPr>
                <w:rFonts w:ascii="Times New Roman" w:eastAsia="Times New Roman" w:hAnsi="Times New Roman" w:cs="Times New Roman"/>
                <w:b/>
                <w:bCs/>
                <w:color w:val="000000"/>
                <w:lang w:val="uk-UA"/>
              </w:rPr>
              <w:t>2.</w:t>
            </w:r>
          </w:p>
        </w:tc>
        <w:tc>
          <w:tcPr>
            <w:tcW w:w="3119" w:type="dxa"/>
            <w:tcBorders>
              <w:top w:val="single" w:sz="4" w:space="0" w:color="000000"/>
              <w:left w:val="single" w:sz="4" w:space="0" w:color="000000"/>
              <w:bottom w:val="single" w:sz="4" w:space="0" w:color="000000"/>
              <w:right w:val="nil"/>
            </w:tcBorders>
            <w:vAlign w:val="center"/>
            <w:hideMark/>
          </w:tcPr>
          <w:p w14:paraId="3E5999E1"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color w:val="000000"/>
                <w:lang w:val="uk-UA"/>
              </w:rPr>
            </w:pPr>
            <w:r w:rsidRPr="00A26743">
              <w:rPr>
                <w:rFonts w:ascii="Times New Roman" w:eastAsia="Times New Roman" w:hAnsi="Times New Roman" w:cs="Times New Roman"/>
                <w:color w:val="000000"/>
                <w:lang w:val="uk-UA"/>
              </w:rPr>
              <w:t>Відомості про учасника</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0E711592"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Відомості про учасника за встановленою формою:</w:t>
            </w:r>
          </w:p>
          <w:p w14:paraId="23554ACC" w14:textId="77777777" w:rsidR="00A26743" w:rsidRPr="00A26743" w:rsidRDefault="00A26743" w:rsidP="00A26743">
            <w:pPr>
              <w:spacing w:after="0" w:line="240" w:lineRule="auto"/>
              <w:jc w:val="center"/>
              <w:rPr>
                <w:rFonts w:ascii="Times New Roman" w:eastAsia="Times New Roman" w:hAnsi="Times New Roman" w:cs="Times New Roman"/>
                <w:b/>
                <w:lang w:val="uk-UA"/>
              </w:rPr>
            </w:pPr>
            <w:r w:rsidRPr="00A26743">
              <w:rPr>
                <w:rFonts w:ascii="Times New Roman" w:eastAsia="Times New Roman" w:hAnsi="Times New Roman" w:cs="Times New Roman"/>
                <w:b/>
                <w:lang w:val="uk-UA"/>
              </w:rPr>
              <w:t>Форма “ВІДОМОСТІ ПРО УЧАСНИКА”.</w:t>
            </w:r>
          </w:p>
          <w:p w14:paraId="1A2335E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lastRenderedPageBreak/>
              <w:t>Повна та скорочена назва учасника:</w:t>
            </w:r>
          </w:p>
          <w:p w14:paraId="53D77E7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Назва документа, яким затверджено Статут учасника, його номер та дата (для юридичних осіб):</w:t>
            </w:r>
          </w:p>
          <w:p w14:paraId="0D1B60C4"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Місце та дата проведення державної реєстрації учасника:</w:t>
            </w:r>
          </w:p>
          <w:p w14:paraId="6E5C0841"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Статус учасника </w:t>
            </w:r>
            <w:r w:rsidRPr="00A26743">
              <w:rPr>
                <w:rFonts w:ascii="Times New Roman" w:eastAsia="Times New Roman" w:hAnsi="Times New Roman" w:cs="Times New Roman"/>
                <w:u w:val="single"/>
                <w:lang w:val="uk-UA"/>
              </w:rPr>
              <w:t>(виробник або надавач послуг або виконавець робіт, дилер, представник або ін.)</w:t>
            </w:r>
            <w:r w:rsidRPr="00A26743">
              <w:rPr>
                <w:rFonts w:ascii="Times New Roman" w:eastAsia="Times New Roman" w:hAnsi="Times New Roman" w:cs="Times New Roman"/>
                <w:lang w:val="uk-UA"/>
              </w:rPr>
              <w:t>:</w:t>
            </w:r>
          </w:p>
          <w:p w14:paraId="5BB5A9A3"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Організаційно-правова форма:</w:t>
            </w:r>
          </w:p>
          <w:p w14:paraId="6339AE00"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Форма власності:</w:t>
            </w:r>
          </w:p>
          <w:p w14:paraId="36D52365"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Юридична адреса:</w:t>
            </w:r>
          </w:p>
          <w:p w14:paraId="29BBBB0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Поштова адреса: </w:t>
            </w:r>
          </w:p>
          <w:p w14:paraId="2202AD26"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A26743">
              <w:rPr>
                <w:rFonts w:ascii="Times New Roman" w:eastAsia="Times New Roman" w:hAnsi="Times New Roman" w:cs="Times New Roman"/>
                <w:i/>
                <w:lang w:val="uk-UA"/>
              </w:rPr>
              <w:t>у даному пункті зазначаються реквізити банку (банків) у якому (яких) обслуговується учасник та яким видана банківська гарантія).</w:t>
            </w:r>
          </w:p>
          <w:p w14:paraId="5BB947B8" w14:textId="77777777" w:rsidR="00A26743" w:rsidRPr="00A26743" w:rsidRDefault="00A26743" w:rsidP="00A26743">
            <w:pPr>
              <w:numPr>
                <w:ilvl w:val="0"/>
                <w:numId w:val="25"/>
              </w:numPr>
              <w:spacing w:after="0" w:line="240" w:lineRule="auto"/>
              <w:jc w:val="both"/>
              <w:rPr>
                <w:rFonts w:ascii="Times New Roman" w:eastAsia="Times New Roman" w:hAnsi="Times New Roman" w:cs="Times New Roman"/>
                <w:b/>
                <w:iCs/>
                <w:color w:val="000000"/>
                <w:lang w:val="uk-UA"/>
              </w:rPr>
            </w:pPr>
            <w:r w:rsidRPr="00A26743">
              <w:rPr>
                <w:rFonts w:ascii="Times New Roman" w:eastAsia="Times New Roman" w:hAnsi="Times New Roman" w:cs="Times New Roman"/>
                <w:iCs/>
                <w:lang w:val="uk-UA"/>
              </w:rPr>
              <w:t>Відомості про контактну (контактних) особу (осіб) учасника (ПІБ, посада, контактний мобільний телефон, е-</w:t>
            </w:r>
            <w:proofErr w:type="spellStart"/>
            <w:r w:rsidRPr="00A26743">
              <w:rPr>
                <w:rFonts w:ascii="Times New Roman" w:eastAsia="Times New Roman" w:hAnsi="Times New Roman" w:cs="Times New Roman"/>
                <w:iCs/>
                <w:lang w:val="uk-UA"/>
              </w:rPr>
              <w:t>mail</w:t>
            </w:r>
            <w:proofErr w:type="spellEnd"/>
            <w:r w:rsidRPr="00A26743">
              <w:rPr>
                <w:rFonts w:ascii="Times New Roman" w:eastAsia="Times New Roman" w:hAnsi="Times New Roman" w:cs="Times New Roman"/>
                <w:iCs/>
                <w:lang w:val="uk-UA"/>
              </w:rPr>
              <w:t xml:space="preserve">, інше) </w:t>
            </w:r>
          </w:p>
        </w:tc>
      </w:tr>
      <w:tr w:rsidR="00A26743" w:rsidRPr="00A26743" w14:paraId="727D7BD9" w14:textId="77777777" w:rsidTr="00A26743">
        <w:trPr>
          <w:trHeight w:val="375"/>
        </w:trPr>
        <w:tc>
          <w:tcPr>
            <w:tcW w:w="567" w:type="dxa"/>
            <w:tcBorders>
              <w:top w:val="single" w:sz="4" w:space="0" w:color="000000"/>
              <w:left w:val="single" w:sz="4" w:space="0" w:color="000000"/>
              <w:bottom w:val="single" w:sz="4" w:space="0" w:color="000000"/>
              <w:right w:val="nil"/>
            </w:tcBorders>
            <w:vAlign w:val="center"/>
            <w:hideMark/>
          </w:tcPr>
          <w:p w14:paraId="43A1B9A1"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lang w:val="uk-UA"/>
              </w:rPr>
            </w:pPr>
            <w:r w:rsidRPr="00A26743">
              <w:rPr>
                <w:rFonts w:ascii="Times New Roman" w:eastAsia="Times New Roman" w:hAnsi="Times New Roman" w:cs="Times New Roman"/>
                <w:b/>
                <w:bCs/>
                <w:lang w:val="uk-UA"/>
              </w:rPr>
              <w:lastRenderedPageBreak/>
              <w:t>3.</w:t>
            </w:r>
          </w:p>
        </w:tc>
        <w:tc>
          <w:tcPr>
            <w:tcW w:w="3119" w:type="dxa"/>
            <w:tcBorders>
              <w:top w:val="single" w:sz="4" w:space="0" w:color="000000"/>
              <w:left w:val="single" w:sz="4" w:space="0" w:color="000000"/>
              <w:bottom w:val="single" w:sz="4" w:space="0" w:color="000000"/>
              <w:right w:val="nil"/>
            </w:tcBorders>
            <w:vAlign w:val="center"/>
            <w:hideMark/>
          </w:tcPr>
          <w:p w14:paraId="2E5B2CA2"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lang w:val="uk-UA"/>
              </w:rPr>
            </w:pPr>
            <w:r w:rsidRPr="00A26743">
              <w:rPr>
                <w:rFonts w:ascii="Times New Roman" w:eastAsia="Times New Roman" w:hAnsi="Times New Roman" w:cs="Times New Roman"/>
                <w:lang w:val="uk-UA"/>
              </w:rPr>
              <w:t>Відомості щодо сплати податків та зборів ( у разі наявності)</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7ACBFFD7"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Для платників ПДВ: </w:t>
            </w:r>
          </w:p>
          <w:p w14:paraId="7F22D5C2" w14:textId="77777777" w:rsidR="00A26743" w:rsidRPr="00A26743" w:rsidRDefault="00A26743" w:rsidP="00A26743">
            <w:pPr>
              <w:keepNext/>
              <w:keepLines/>
              <w:suppressAutoHyphens/>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kern w:val="2"/>
                <w:lang w:val="uk-UA" w:eastAsia="ar-SA"/>
              </w:rPr>
              <w:t xml:space="preserve">- копія свідоцтва про реєстрацію платника ПДВ або копія витягу з реєстру платників ПДВ </w:t>
            </w:r>
          </w:p>
          <w:p w14:paraId="766F8103"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Для платників єдиного податку:</w:t>
            </w:r>
          </w:p>
          <w:p w14:paraId="2EB554F0" w14:textId="77777777" w:rsidR="00A26743" w:rsidRPr="00A26743" w:rsidRDefault="00A26743" w:rsidP="00A26743">
            <w:pPr>
              <w:keepNext/>
              <w:keepLines/>
              <w:widowControl w:val="0"/>
              <w:suppressAutoHyphens/>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kern w:val="2"/>
                <w:lang w:val="uk-UA" w:eastAsia="ar-SA"/>
              </w:rPr>
              <w:t>- копія свідоцтва про сплату єдиного податку або копія витягу з реєстру платників єдиного податку.</w:t>
            </w:r>
          </w:p>
          <w:p w14:paraId="7D8856F9" w14:textId="77777777" w:rsidR="00A26743" w:rsidRPr="00A26743" w:rsidRDefault="00A26743" w:rsidP="00A26743">
            <w:pPr>
              <w:keepNext/>
              <w:keepLines/>
              <w:widowControl w:val="0"/>
              <w:suppressAutoHyphens/>
              <w:autoSpaceDE w:val="0"/>
              <w:spacing w:after="0" w:line="240" w:lineRule="auto"/>
              <w:jc w:val="both"/>
              <w:rPr>
                <w:rFonts w:ascii="Times New Roman" w:eastAsia="Times New Roman" w:hAnsi="Times New Roman" w:cs="Times New Roman"/>
                <w:kern w:val="2"/>
                <w:lang w:val="uk-UA" w:eastAsia="ar-SA"/>
              </w:rPr>
            </w:pPr>
            <w:r w:rsidRPr="00A26743">
              <w:rPr>
                <w:rFonts w:ascii="Times New Roman" w:eastAsia="Times New Roman" w:hAnsi="Times New Roman" w:cs="Times New Roman"/>
                <w:bCs/>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A26743">
              <w:rPr>
                <w:rFonts w:ascii="Times New Roman" w:eastAsia="Times New Roman" w:hAnsi="Times New Roman" w:cs="Times New Roman"/>
                <w:bCs/>
                <w:lang w:val="uk-UA"/>
              </w:rPr>
              <w:t>свідоцтв</w:t>
            </w:r>
            <w:proofErr w:type="spellEnd"/>
            <w:r w:rsidRPr="00A26743">
              <w:rPr>
                <w:rFonts w:ascii="Times New Roman" w:eastAsia="Times New Roman" w:hAnsi="Times New Roman" w:cs="Times New Roman"/>
                <w:bCs/>
                <w:lang w:val="uk-UA"/>
              </w:rPr>
              <w:t>.</w:t>
            </w:r>
          </w:p>
        </w:tc>
      </w:tr>
      <w:tr w:rsidR="00A26743" w:rsidRPr="00177C05" w14:paraId="0D6F05F2" w14:textId="77777777" w:rsidTr="00A26743">
        <w:trPr>
          <w:trHeight w:val="444"/>
        </w:trPr>
        <w:tc>
          <w:tcPr>
            <w:tcW w:w="567" w:type="dxa"/>
            <w:tcBorders>
              <w:top w:val="single" w:sz="4" w:space="0" w:color="000000"/>
              <w:left w:val="single" w:sz="4" w:space="0" w:color="000000"/>
              <w:bottom w:val="single" w:sz="4" w:space="0" w:color="000000"/>
              <w:right w:val="nil"/>
            </w:tcBorders>
            <w:vAlign w:val="center"/>
            <w:hideMark/>
          </w:tcPr>
          <w:p w14:paraId="53053B87" w14:textId="77777777" w:rsidR="00A26743" w:rsidRPr="00A26743" w:rsidRDefault="00A26743" w:rsidP="00A26743">
            <w:pPr>
              <w:widowControl w:val="0"/>
              <w:suppressAutoHyphens/>
              <w:autoSpaceDE w:val="0"/>
              <w:spacing w:after="0" w:line="240" w:lineRule="auto"/>
              <w:jc w:val="center"/>
              <w:rPr>
                <w:rFonts w:ascii="Times New Roman" w:eastAsia="Times New Roman" w:hAnsi="Times New Roman" w:cs="Times New Roman"/>
                <w:b/>
                <w:bCs/>
                <w:lang w:val="uk-UA"/>
              </w:rPr>
            </w:pPr>
            <w:r w:rsidRPr="00A26743">
              <w:rPr>
                <w:rFonts w:ascii="Times New Roman" w:eastAsia="Times New Roman" w:hAnsi="Times New Roman" w:cs="Times New Roman"/>
                <w:b/>
                <w:bCs/>
                <w:lang w:val="uk-UA"/>
              </w:rPr>
              <w:t>5.</w:t>
            </w:r>
          </w:p>
        </w:tc>
        <w:tc>
          <w:tcPr>
            <w:tcW w:w="3119" w:type="dxa"/>
            <w:tcBorders>
              <w:top w:val="single" w:sz="4" w:space="0" w:color="000000"/>
              <w:left w:val="single" w:sz="4" w:space="0" w:color="000000"/>
              <w:bottom w:val="single" w:sz="4" w:space="0" w:color="000000"/>
              <w:right w:val="nil"/>
            </w:tcBorders>
            <w:vAlign w:val="center"/>
            <w:hideMark/>
          </w:tcPr>
          <w:p w14:paraId="0AC98216" w14:textId="77777777" w:rsidR="00A26743" w:rsidRPr="00A26743" w:rsidRDefault="00A26743" w:rsidP="00A26743">
            <w:pPr>
              <w:widowControl w:val="0"/>
              <w:suppressAutoHyphens/>
              <w:autoSpaceDE w:val="0"/>
              <w:spacing w:after="0" w:line="240" w:lineRule="auto"/>
              <w:rPr>
                <w:rFonts w:ascii="Times New Roman" w:eastAsia="Times New Roman" w:hAnsi="Times New Roman" w:cs="Times New Roman"/>
                <w:lang w:val="uk-UA"/>
              </w:rPr>
            </w:pPr>
            <w:r w:rsidRPr="00A26743">
              <w:rPr>
                <w:rFonts w:ascii="Times New Roman" w:eastAsia="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6F9049E0" w14:textId="77777777" w:rsidR="00A26743" w:rsidRPr="00A26743" w:rsidRDefault="00A26743" w:rsidP="00A26743">
            <w:pPr>
              <w:spacing w:after="0" w:line="240" w:lineRule="auto"/>
              <w:jc w:val="both"/>
              <w:rPr>
                <w:rFonts w:ascii="Times New Roman" w:eastAsia="Times New Roman" w:hAnsi="Times New Roman" w:cs="Times New Roman"/>
                <w:lang w:val="uk-UA"/>
              </w:rPr>
            </w:pPr>
            <w:r w:rsidRPr="00A26743">
              <w:rPr>
                <w:rFonts w:ascii="Times New Roman" w:eastAsia="Times New Roman" w:hAnsi="Times New Roman" w:cs="Times New Roman"/>
                <w:lang w:val="uk-UA"/>
              </w:rPr>
              <w:t xml:space="preserve">Довідка в довільній формі або відповідно до взірця, що наведений в </w:t>
            </w:r>
            <w:r w:rsidRPr="00A26743">
              <w:rPr>
                <w:rFonts w:ascii="Times New Roman" w:eastAsia="Times New Roman" w:hAnsi="Times New Roman" w:cs="Times New Roman"/>
                <w:b/>
                <w:lang w:val="uk-UA"/>
              </w:rPr>
              <w:t>Додатку № 6</w:t>
            </w:r>
            <w:r w:rsidRPr="00A26743">
              <w:rPr>
                <w:rFonts w:ascii="Times New Roman" w:eastAsia="Times New Roman" w:hAnsi="Times New Roman" w:cs="Times New Roman"/>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 а також працівниками, персональні дані яких містяться в складі тендерної пропозиції.</w:t>
            </w:r>
          </w:p>
        </w:tc>
      </w:tr>
    </w:tbl>
    <w:p w14:paraId="7743DA38" w14:textId="77777777" w:rsidR="00A26743" w:rsidRPr="00A26743" w:rsidRDefault="00A26743" w:rsidP="00A26743">
      <w:pPr>
        <w:spacing w:after="0" w:line="240" w:lineRule="auto"/>
        <w:rPr>
          <w:rFonts w:ascii="Times New Roman" w:eastAsia="Times New Roman" w:hAnsi="Times New Roman" w:cs="Times New Roman"/>
          <w:i/>
          <w:iCs/>
          <w:lang w:val="uk-UA"/>
        </w:rPr>
      </w:pPr>
    </w:p>
    <w:p w14:paraId="01179739" w14:textId="77777777" w:rsidR="00A26743" w:rsidRPr="00A26743" w:rsidRDefault="00A26743" w:rsidP="00A26743">
      <w:pPr>
        <w:tabs>
          <w:tab w:val="left" w:pos="567"/>
          <w:tab w:val="left" w:pos="851"/>
        </w:tabs>
        <w:spacing w:after="0" w:line="240" w:lineRule="auto"/>
        <w:ind w:firstLine="567"/>
        <w:rPr>
          <w:rFonts w:ascii="Times New Roman" w:eastAsia="Times New Roman" w:hAnsi="Times New Roman" w:cs="Times New Roman"/>
          <w:i/>
          <w:iCs/>
          <w:lang w:val="uk-UA"/>
        </w:rPr>
      </w:pPr>
      <w:r w:rsidRPr="00A26743">
        <w:rPr>
          <w:rFonts w:ascii="Times New Roman" w:eastAsia="Times New Roman" w:hAnsi="Times New Roman" w:cs="Times New Roman"/>
          <w:i/>
          <w:iCs/>
          <w:lang w:val="uk-UA"/>
        </w:rPr>
        <w:t xml:space="preserve">     Примітки:</w:t>
      </w:r>
    </w:p>
    <w:p w14:paraId="0111295F" w14:textId="77777777" w:rsidR="00A26743" w:rsidRPr="00A26743" w:rsidRDefault="00A26743" w:rsidP="00A26743">
      <w:pPr>
        <w:numPr>
          <w:ilvl w:val="0"/>
          <w:numId w:val="24"/>
        </w:numPr>
        <w:tabs>
          <w:tab w:val="left" w:pos="567"/>
          <w:tab w:val="left" w:pos="851"/>
        </w:tabs>
        <w:spacing w:after="0" w:line="240" w:lineRule="auto"/>
        <w:ind w:left="0" w:firstLine="567"/>
        <w:jc w:val="both"/>
        <w:rPr>
          <w:rFonts w:ascii="Times New Roman" w:eastAsia="Times New Roman" w:hAnsi="Times New Roman" w:cs="Times New Roman"/>
          <w:bCs/>
          <w:i/>
          <w:iCs/>
          <w:lang w:val="uk-UA"/>
        </w:rPr>
      </w:pPr>
      <w:r w:rsidRPr="00A26743">
        <w:rPr>
          <w:rFonts w:ascii="Times New Roman" w:eastAsia="Times New Roman" w:hAnsi="Times New Roman" w:cs="Times New Roman"/>
          <w:bCs/>
          <w:i/>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0A6CD5D1" w14:textId="77777777" w:rsidR="00A26743" w:rsidRPr="00A26743" w:rsidRDefault="00A26743" w:rsidP="00A26743">
      <w:pPr>
        <w:numPr>
          <w:ilvl w:val="0"/>
          <w:numId w:val="24"/>
        </w:numPr>
        <w:tabs>
          <w:tab w:val="left" w:pos="567"/>
          <w:tab w:val="left" w:pos="851"/>
        </w:tabs>
        <w:spacing w:after="0" w:line="240" w:lineRule="auto"/>
        <w:ind w:left="0" w:firstLine="567"/>
        <w:jc w:val="both"/>
        <w:rPr>
          <w:rFonts w:ascii="Times New Roman" w:eastAsia="Times New Roman" w:hAnsi="Times New Roman" w:cs="Times New Roman"/>
          <w:bCs/>
          <w:i/>
          <w:iCs/>
          <w:color w:val="000000"/>
          <w:lang w:val="uk-UA"/>
        </w:rPr>
      </w:pPr>
      <w:r w:rsidRPr="00A26743">
        <w:rPr>
          <w:rFonts w:ascii="Times New Roman" w:eastAsia="Times New Roman" w:hAnsi="Times New Roman" w:cs="Times New Roman"/>
          <w:bCs/>
          <w:i/>
          <w:iCs/>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w:t>
      </w:r>
      <w:r w:rsidRPr="00A26743">
        <w:rPr>
          <w:rFonts w:ascii="Times New Roman" w:eastAsia="Times New Roman" w:hAnsi="Times New Roman" w:cs="Times New Roman"/>
          <w:bCs/>
          <w:i/>
          <w:iCs/>
          <w:color w:val="000000"/>
          <w:lang w:val="uk-UA"/>
        </w:rPr>
        <w:t>останніми в складі своєї  пропозиції.</w:t>
      </w:r>
    </w:p>
    <w:p w14:paraId="0C5369A9" w14:textId="77777777" w:rsidR="00A26743" w:rsidRPr="00A26743" w:rsidRDefault="00A26743" w:rsidP="00A26743">
      <w:pPr>
        <w:widowControl w:val="0"/>
        <w:numPr>
          <w:ilvl w:val="0"/>
          <w:numId w:val="24"/>
        </w:numPr>
        <w:tabs>
          <w:tab w:val="left" w:pos="567"/>
          <w:tab w:val="left" w:pos="851"/>
        </w:tabs>
        <w:suppressAutoHyphens/>
        <w:autoSpaceDE w:val="0"/>
        <w:spacing w:after="0" w:line="240" w:lineRule="auto"/>
        <w:ind w:left="0" w:firstLine="567"/>
        <w:contextualSpacing/>
        <w:jc w:val="both"/>
        <w:rPr>
          <w:rFonts w:ascii="Times New Roman" w:eastAsia="Arial" w:hAnsi="Times New Roman" w:cs="Times New Roman"/>
          <w:i/>
          <w:lang w:val="uk-UA" w:bidi="en-US"/>
        </w:rPr>
      </w:pPr>
      <w:r w:rsidRPr="00A26743">
        <w:rPr>
          <w:rFonts w:ascii="Times New Roman" w:eastAsia="Arial" w:hAnsi="Times New Roman" w:cs="Times New Roman"/>
          <w:i/>
          <w:lang w:val="uk-UA" w:bidi="en-US"/>
        </w:rPr>
        <w:t>У разі необхідності замовник має право:</w:t>
      </w:r>
    </w:p>
    <w:p w14:paraId="77094278" w14:textId="241FEEA4" w:rsidR="00A26743" w:rsidRPr="00A26743" w:rsidRDefault="00A26743" w:rsidP="00A26743">
      <w:pPr>
        <w:widowControl w:val="0"/>
        <w:tabs>
          <w:tab w:val="left" w:pos="567"/>
          <w:tab w:val="left" w:pos="851"/>
        </w:tabs>
        <w:suppressAutoHyphens/>
        <w:autoSpaceDE w:val="0"/>
        <w:spacing w:after="0" w:line="240" w:lineRule="auto"/>
        <w:ind w:firstLine="567"/>
        <w:contextualSpacing/>
        <w:jc w:val="both"/>
        <w:rPr>
          <w:rFonts w:ascii="Times New Roman" w:eastAsia="Calibri" w:hAnsi="Times New Roman" w:cs="Times New Roman"/>
          <w:lang w:val="uk-UA" w:eastAsia="en-US"/>
        </w:rPr>
      </w:pPr>
      <w:r w:rsidRPr="00A26743">
        <w:rPr>
          <w:rFonts w:ascii="Times New Roman" w:eastAsia="Arial" w:hAnsi="Times New Roman" w:cs="Times New Roman"/>
          <w:i/>
          <w:lang w:val="uk-UA" w:bidi="en-US"/>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w:t>
      </w:r>
      <w:r w:rsidR="00586B1C">
        <w:rPr>
          <w:rFonts w:ascii="Times New Roman" w:eastAsia="Arial" w:hAnsi="Times New Roman" w:cs="Times New Roman"/>
          <w:i/>
          <w:lang w:val="uk-UA" w:bidi="en-US"/>
        </w:rPr>
        <w:t>п.47 Особливостей</w:t>
      </w:r>
      <w:r w:rsidRPr="00A26743">
        <w:rPr>
          <w:rFonts w:ascii="Times New Roman" w:eastAsia="Arial" w:hAnsi="Times New Roman" w:cs="Times New Roman"/>
          <w:i/>
          <w:lang w:val="uk-UA"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3947E0AD" w14:textId="77777777" w:rsidR="00A26743" w:rsidRPr="00A26743" w:rsidRDefault="00A26743" w:rsidP="00A26743">
      <w:pPr>
        <w:spacing w:after="160" w:line="259" w:lineRule="auto"/>
        <w:rPr>
          <w:rFonts w:ascii="Times New Roman" w:eastAsia="Calibri" w:hAnsi="Times New Roman" w:cs="Times New Roman"/>
          <w:lang w:val="uk-UA" w:eastAsia="en-US"/>
        </w:rPr>
      </w:pPr>
    </w:p>
    <w:p w14:paraId="0E67AF9B"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4BD2F20B" w14:textId="77777777" w:rsidR="00CE3B8E" w:rsidRDefault="00CE3B8E" w:rsidP="00A26743">
      <w:pPr>
        <w:pStyle w:val="ab"/>
        <w:spacing w:after="0" w:line="240" w:lineRule="auto"/>
        <w:ind w:left="360"/>
        <w:jc w:val="both"/>
        <w:rPr>
          <w:rFonts w:ascii="Times New Roman" w:hAnsi="Times New Roman" w:cs="Times New Roman"/>
          <w:sz w:val="24"/>
          <w:szCs w:val="24"/>
          <w:lang w:val="uk-UA"/>
        </w:rPr>
      </w:pPr>
    </w:p>
    <w:p w14:paraId="54592122" w14:textId="77777777" w:rsidR="00CE3B8E" w:rsidRPr="00F23D9E" w:rsidRDefault="00CE3B8E" w:rsidP="00F23D9E">
      <w:pPr>
        <w:spacing w:after="0" w:line="240" w:lineRule="auto"/>
        <w:jc w:val="both"/>
        <w:rPr>
          <w:rFonts w:ascii="Times New Roman" w:hAnsi="Times New Roman" w:cs="Times New Roman"/>
          <w:sz w:val="24"/>
          <w:szCs w:val="24"/>
          <w:lang w:val="uk-UA"/>
        </w:rPr>
      </w:pPr>
    </w:p>
    <w:p w14:paraId="784B1C2B" w14:textId="77777777" w:rsidR="00075527" w:rsidRDefault="00075527"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1E5F9CB6" w14:textId="77777777" w:rsidR="00075527" w:rsidRDefault="00075527"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3B16074E" w14:textId="77777777" w:rsidR="00075527" w:rsidRDefault="00075527"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77047B9F" w14:textId="77777777" w:rsidR="00075527" w:rsidRDefault="00075527" w:rsidP="00586B1C">
      <w:pPr>
        <w:widowControl w:val="0"/>
        <w:spacing w:before="120" w:after="120" w:line="240" w:lineRule="auto"/>
        <w:ind w:firstLine="142"/>
        <w:jc w:val="right"/>
        <w:rPr>
          <w:rFonts w:ascii="Times New Roman" w:eastAsia="Times New Roman" w:hAnsi="Times New Roman" w:cs="Times New Roman"/>
          <w:b/>
          <w:sz w:val="24"/>
          <w:szCs w:val="24"/>
          <w:lang w:val="uk-UA"/>
        </w:rPr>
      </w:pPr>
    </w:p>
    <w:p w14:paraId="647B2704" w14:textId="57230F08" w:rsidR="00586B1C" w:rsidRPr="00586B1C" w:rsidRDefault="00586B1C" w:rsidP="00586B1C">
      <w:pPr>
        <w:widowControl w:val="0"/>
        <w:spacing w:before="120" w:after="120" w:line="240" w:lineRule="auto"/>
        <w:ind w:firstLine="142"/>
        <w:jc w:val="right"/>
        <w:rPr>
          <w:rFonts w:ascii="Times New Roman" w:eastAsia="Times New Roman" w:hAnsi="Times New Roman" w:cs="Times New Roman"/>
          <w:sz w:val="24"/>
          <w:szCs w:val="24"/>
          <w:lang w:val="uk-UA"/>
        </w:rPr>
      </w:pPr>
      <w:r w:rsidRPr="00586B1C">
        <w:rPr>
          <w:rFonts w:ascii="Times New Roman" w:eastAsia="Times New Roman" w:hAnsi="Times New Roman" w:cs="Times New Roman"/>
          <w:b/>
          <w:sz w:val="24"/>
          <w:szCs w:val="24"/>
          <w:lang w:val="uk-UA"/>
        </w:rPr>
        <w:t>ДОДАТОК № 2</w:t>
      </w:r>
      <w:r w:rsidRPr="00586B1C">
        <w:rPr>
          <w:rFonts w:ascii="Times New Roman" w:eastAsia="Times New Roman" w:hAnsi="Times New Roman" w:cs="Times New Roman"/>
          <w:b/>
          <w:sz w:val="24"/>
          <w:szCs w:val="24"/>
          <w:lang w:val="uk-UA"/>
        </w:rPr>
        <w:br/>
      </w:r>
      <w:r w:rsidRPr="00586B1C">
        <w:rPr>
          <w:rFonts w:ascii="Times New Roman" w:eastAsia="Times New Roman" w:hAnsi="Times New Roman" w:cs="Times New Roman"/>
          <w:sz w:val="24"/>
          <w:szCs w:val="24"/>
          <w:lang w:val="uk-UA"/>
        </w:rPr>
        <w:t>до тендерної документації</w:t>
      </w:r>
    </w:p>
    <w:p w14:paraId="62D24EF9"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392C87A4"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2E5D85EB"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 xml:space="preserve">ІНФОРМАЦІЯ </w:t>
      </w:r>
    </w:p>
    <w:p w14:paraId="54E74FDA"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 xml:space="preserve">ЩОДО ПІДТВЕРДЖЕННЯ ВІДСУТНОСТІ ПІДСТАВ, </w:t>
      </w:r>
    </w:p>
    <w:p w14:paraId="48EF42F9"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r w:rsidRPr="00586B1C">
        <w:rPr>
          <w:rFonts w:ascii="Times New Roman" w:eastAsia="Times New Roman" w:hAnsi="Times New Roman" w:cs="Times New Roman"/>
          <w:b/>
          <w:snapToGrid w:val="0"/>
          <w:sz w:val="24"/>
          <w:szCs w:val="24"/>
          <w:lang w:val="uk-UA"/>
        </w:rPr>
        <w:t>ПЕРЕДБАЧЕНИХ П.47 ОСОБЛИВОСТЕЙ</w:t>
      </w:r>
    </w:p>
    <w:p w14:paraId="1DE93010" w14:textId="77777777" w:rsidR="00586B1C" w:rsidRPr="00586B1C" w:rsidRDefault="00586B1C" w:rsidP="00586B1C">
      <w:pPr>
        <w:widowControl w:val="0"/>
        <w:tabs>
          <w:tab w:val="left" w:pos="0"/>
        </w:tabs>
        <w:spacing w:after="0" w:line="240" w:lineRule="auto"/>
        <w:ind w:firstLine="284"/>
        <w:jc w:val="center"/>
        <w:rPr>
          <w:rFonts w:ascii="Times New Roman" w:eastAsia="Times New Roman" w:hAnsi="Times New Roman" w:cs="Times New Roman"/>
          <w:b/>
          <w:snapToGrid w:val="0"/>
          <w:sz w:val="24"/>
          <w:szCs w:val="24"/>
          <w:lang w:val="uk-UA"/>
        </w:rPr>
      </w:pPr>
    </w:p>
    <w:p w14:paraId="12966BE0"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01445">
        <w:rPr>
          <w:rFonts w:ascii="Times New Roman" w:eastAsia="Times New Roman" w:hAnsi="Times New Roman" w:cs="Times New Roman"/>
          <w:sz w:val="24"/>
          <w:szCs w:val="24"/>
          <w:lang w:val="uk-UA"/>
        </w:rPr>
        <w:t>закупівель</w:t>
      </w:r>
      <w:proofErr w:type="spellEnd"/>
      <w:r w:rsidRPr="00B01445">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B53D67"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01445">
        <w:rPr>
          <w:rFonts w:ascii="Times New Roman" w:eastAsia="Times New Roman" w:hAnsi="Times New Roman" w:cs="Times New Roman"/>
          <w:sz w:val="24"/>
          <w:szCs w:val="24"/>
          <w:lang w:val="uk-UA"/>
        </w:rPr>
        <w:t>закупівель</w:t>
      </w:r>
      <w:proofErr w:type="spellEnd"/>
      <w:r w:rsidRPr="00B01445">
        <w:rPr>
          <w:rFonts w:ascii="Times New Roman" w:eastAsia="Times New Roman" w:hAnsi="Times New Roman" w:cs="Times New Roman"/>
          <w:sz w:val="24"/>
          <w:szCs w:val="24"/>
          <w:lang w:val="uk-UA"/>
        </w:rPr>
        <w:t xml:space="preserve"> під час подання тендерної пропозиції.</w:t>
      </w:r>
    </w:p>
    <w:p w14:paraId="570167C4" w14:textId="77777777" w:rsidR="00B01445" w:rsidRPr="00B01445" w:rsidRDefault="00B01445" w:rsidP="00B01445">
      <w:pPr>
        <w:suppressAutoHyphens/>
        <w:spacing w:before="20" w:after="20" w:line="240" w:lineRule="auto"/>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01445">
        <w:rPr>
          <w:rFonts w:ascii="Times New Roman" w:eastAsia="Times New Roman" w:hAnsi="Times New Roman" w:cs="Times New Roman"/>
          <w:sz w:val="24"/>
          <w:szCs w:val="24"/>
          <w:lang w:val="uk-UA"/>
        </w:rPr>
        <w:t>закупівель</w:t>
      </w:r>
      <w:proofErr w:type="spellEnd"/>
      <w:r w:rsidRPr="00B01445">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цього пункту.</w:t>
      </w:r>
    </w:p>
    <w:p w14:paraId="6BF6B1C0" w14:textId="77777777" w:rsidR="00B01445" w:rsidRPr="00B01445" w:rsidRDefault="00B01445" w:rsidP="00B01445">
      <w:pPr>
        <w:suppressAutoHyphens/>
        <w:spacing w:before="20" w:after="20" w:line="240" w:lineRule="auto"/>
        <w:ind w:firstLine="851"/>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0E1400" w14:textId="77777777" w:rsidR="00B01445" w:rsidRPr="00B01445" w:rsidRDefault="00B01445" w:rsidP="00B01445">
      <w:pPr>
        <w:suppressAutoHyphens/>
        <w:spacing w:before="20" w:after="20" w:line="240" w:lineRule="auto"/>
        <w:jc w:val="both"/>
        <w:rPr>
          <w:rFonts w:ascii="Times New Roman" w:eastAsia="Times New Roman" w:hAnsi="Times New Roman" w:cs="Times New Roman"/>
          <w:sz w:val="24"/>
          <w:szCs w:val="24"/>
          <w:lang w:val="uk-UA"/>
        </w:rPr>
      </w:pPr>
      <w:r w:rsidRPr="00B01445">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w:t>
      </w:r>
      <w:proofErr w:type="spellStart"/>
      <w:r w:rsidRPr="00B01445">
        <w:rPr>
          <w:rFonts w:ascii="Times New Roman" w:eastAsia="Times New Roman" w:hAnsi="Times New Roman" w:cs="Times New Roman"/>
          <w:sz w:val="24"/>
          <w:szCs w:val="24"/>
          <w:lang w:val="uk-UA"/>
        </w:rPr>
        <w:t>закупівель</w:t>
      </w:r>
      <w:proofErr w:type="spellEnd"/>
      <w:r w:rsidRPr="00B01445">
        <w:rPr>
          <w:rFonts w:ascii="Times New Roman" w:eastAsia="Times New Roman" w:hAnsi="Times New Roman" w:cs="Times New Roman"/>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222A94" w14:textId="77777777" w:rsid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r w:rsidRPr="00B0144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44A68FC" w14:textId="77777777" w:rsidR="00B01445" w:rsidRPr="00B01445" w:rsidRDefault="00B01445" w:rsidP="00B01445">
      <w:pPr>
        <w:suppressAutoHyphens/>
        <w:spacing w:after="0" w:line="240" w:lineRule="auto"/>
        <w:jc w:val="both"/>
        <w:rPr>
          <w:rFonts w:ascii="Times New Roman CYR" w:eastAsia="Times New Roman" w:hAnsi="Times New Roman CYR" w:cs="Times New Roman CYR"/>
          <w:sz w:val="24"/>
          <w:szCs w:val="24"/>
          <w:lang w:val="uk-UA" w:eastAsia="zh-CN"/>
        </w:rPr>
      </w:pPr>
      <w:r w:rsidRPr="00B01445">
        <w:rPr>
          <w:rFonts w:ascii="Times New Roman" w:eastAsia="Times New Roman" w:hAnsi="Times New Roman" w:cs="Times New Roman"/>
          <w:sz w:val="24"/>
          <w:szCs w:val="24"/>
          <w:lang w:val="uk-UA"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B01445">
        <w:rPr>
          <w:rFonts w:ascii="Times New Roman" w:eastAsia="Times New Roman" w:hAnsi="Times New Roman" w:cs="Times New Roman"/>
          <w:sz w:val="24"/>
          <w:szCs w:val="24"/>
          <w:lang w:val="uk-UA" w:eastAsia="zh-CN"/>
        </w:rPr>
        <w:t>закупівель</w:t>
      </w:r>
      <w:proofErr w:type="spellEnd"/>
      <w:r w:rsidRPr="00B01445">
        <w:rPr>
          <w:rFonts w:ascii="Times New Roman" w:eastAsia="Times New Roman" w:hAnsi="Times New Roman" w:cs="Times New Roman"/>
          <w:sz w:val="24"/>
          <w:szCs w:val="24"/>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01445">
        <w:rPr>
          <w:rFonts w:ascii="Times New Roman" w:eastAsia="Times New Roman" w:hAnsi="Times New Roman" w:cs="Times New Roman"/>
          <w:sz w:val="24"/>
          <w:szCs w:val="24"/>
          <w:lang w:val="uk-UA" w:eastAsia="zh-CN"/>
        </w:rPr>
        <w:t>закупівель</w:t>
      </w:r>
      <w:proofErr w:type="spellEnd"/>
      <w:r w:rsidRPr="00B01445">
        <w:rPr>
          <w:rFonts w:ascii="Times New Roman" w:eastAsia="Times New Roman" w:hAnsi="Times New Roman" w:cs="Times New Roman"/>
          <w:sz w:val="24"/>
          <w:szCs w:val="24"/>
          <w:lang w:val="uk-UA" w:eastAsia="zh-CN"/>
        </w:rPr>
        <w:t xml:space="preserve"> документи, що підтверджують відсутність підстав, визначених у підпунктами 3, 5, 6 і 12 та в абзаці чотирнадцятому п.44 Особливостей:</w:t>
      </w:r>
    </w:p>
    <w:p w14:paraId="25AA48FD" w14:textId="0C862661"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w:sz w:val="24"/>
          <w:szCs w:val="24"/>
          <w:lang w:val="uk-UA" w:eastAsia="zh-CN"/>
        </w:rPr>
        <w:t>-</w:t>
      </w:r>
      <w:r w:rsidRPr="00B01445">
        <w:rPr>
          <w:rFonts w:ascii="Times New Roman" w:eastAsia="Times New Roman" w:hAnsi="Times New Roman" w:cs="Times New Roman"/>
          <w:sz w:val="24"/>
          <w:szCs w:val="24"/>
          <w:lang w:val="uk-UA" w:eastAsia="zh-CN"/>
        </w:rPr>
        <w:t>Довідку в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0BEE9A8" w14:textId="57C38B33"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w:bCs/>
          <w:color w:val="000000"/>
          <w:sz w:val="24"/>
          <w:szCs w:val="24"/>
          <w:lang w:val="uk-UA" w:eastAsia="zh-CN"/>
        </w:rPr>
        <w:t>-</w:t>
      </w:r>
      <w:r w:rsidRPr="00B01445">
        <w:rPr>
          <w:rFonts w:ascii="Times New Roman" w:eastAsia="Times New Roman" w:hAnsi="Times New Roman" w:cs="Times New Roman"/>
          <w:bCs/>
          <w:color w:val="000000"/>
          <w:sz w:val="24"/>
          <w:szCs w:val="24"/>
          <w:lang w:val="uk-UA" w:eastAsia="zh-CN"/>
        </w:rPr>
        <w:t xml:space="preserve">Копія витягу </w:t>
      </w:r>
      <w:r w:rsidRPr="00B01445">
        <w:rPr>
          <w:rFonts w:ascii="Times New Roman" w:eastAsia="Times New Roman" w:hAnsi="Times New Roman" w:cs="Times New Roman"/>
          <w:color w:val="000000"/>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B01445">
        <w:rPr>
          <w:rFonts w:ascii="Times New Roman" w:eastAsia="Times New Roman" w:hAnsi="Times New Roman" w:cs="Times New Roman"/>
          <w:bCs/>
          <w:color w:val="000000"/>
          <w:sz w:val="24"/>
          <w:szCs w:val="24"/>
          <w:lang w:val="uk-UA" w:eastAsia="zh-CN"/>
        </w:rPr>
        <w:t xml:space="preserve"> стосовно керівника учасника процедури закупівлі </w:t>
      </w:r>
      <w:r w:rsidRPr="00B01445">
        <w:rPr>
          <w:rFonts w:ascii="Times New Roman" w:eastAsia="Times New Roman" w:hAnsi="Times New Roman" w:cs="Times New Roman"/>
          <w:color w:val="000000"/>
          <w:sz w:val="24"/>
          <w:szCs w:val="24"/>
          <w:lang w:val="uk-UA" w:eastAsia="uk-UA"/>
        </w:rPr>
        <w:t>або фізичної особи (якщо переможцем є фізична особа – учасник закупівлі) (</w:t>
      </w:r>
      <w:r w:rsidRPr="00B01445">
        <w:rPr>
          <w:rFonts w:ascii="Times New Roman" w:eastAsia="Times New Roman" w:hAnsi="Times New Roman" w:cs="Times New Roman"/>
          <w:i/>
          <w:iCs/>
          <w:color w:val="000000"/>
          <w:sz w:val="24"/>
          <w:szCs w:val="24"/>
          <w:lang w:val="uk-UA" w:eastAsia="uk-UA"/>
        </w:rPr>
        <w:t>витяг має бути сформований не більше ніж за 30</w:t>
      </w:r>
      <w:r w:rsidRPr="00B01445">
        <w:rPr>
          <w:rFonts w:ascii="Times New Roman" w:eastAsia="Times New Roman" w:hAnsi="Times New Roman" w:cs="Times New Roman"/>
          <w:i/>
          <w:color w:val="000000"/>
          <w:sz w:val="24"/>
          <w:szCs w:val="24"/>
          <w:lang w:val="uk-UA" w:eastAsia="uk-UA"/>
        </w:rPr>
        <w:t xml:space="preserve"> календарних днів на момент надання документа Замовнику);</w:t>
      </w:r>
    </w:p>
    <w:p w14:paraId="07167A0C" w14:textId="38739EDC"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r>
        <w:rPr>
          <w:rFonts w:ascii="Times New Roman" w:eastAsia="Times New Roman" w:hAnsi="Times New Roman" w:cs="Times New Roman"/>
          <w:sz w:val="24"/>
          <w:szCs w:val="24"/>
          <w:lang w:val="uk-UA" w:eastAsia="zh-CN"/>
        </w:rPr>
        <w:t>-</w:t>
      </w:r>
      <w:r w:rsidRPr="00B01445">
        <w:rPr>
          <w:rFonts w:ascii="Times New Roman" w:eastAsia="Times New Roman" w:hAnsi="Times New Roman" w:cs="Times New Roman"/>
          <w:sz w:val="24"/>
          <w:szCs w:val="24"/>
          <w:lang w:val="uk-UA" w:eastAsia="zh-CN"/>
        </w:rPr>
        <w:t>Довідку в довільній формі про те, що</w:t>
      </w:r>
      <w:r w:rsidRPr="00B01445">
        <w:rPr>
          <w:rFonts w:ascii="Times New Roman" w:eastAsia="Times New Roman" w:hAnsi="Times New Roman" w:cs="Times New Roman"/>
          <w:color w:val="000000"/>
          <w:sz w:val="24"/>
          <w:szCs w:val="24"/>
          <w:lang w:val="uk-UA" w:eastAsia="zh-CN"/>
        </w:rPr>
        <w:t xml:space="preserve"> керівника учасника процедури закупівлі, фізичну особу, яка є </w:t>
      </w:r>
      <w:r w:rsidRPr="00B01445">
        <w:rPr>
          <w:rFonts w:ascii="Times New Roman" w:eastAsia="Times New Roman" w:hAnsi="Times New Roman" w:cs="Times New Roman"/>
          <w:color w:val="000000"/>
          <w:sz w:val="24"/>
          <w:szCs w:val="24"/>
          <w:lang w:val="uk-UA" w:eastAsia="zh-CN"/>
        </w:rPr>
        <w:lastRenderedPageBreak/>
        <w:t>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4D1B0" w14:textId="46A23477"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eastAsia="zh-CN"/>
        </w:rPr>
      </w:pPr>
      <w:r>
        <w:rPr>
          <w:rFonts w:ascii="Times New Roman" w:eastAsia="Times New Roman" w:hAnsi="Times New Roman" w:cs="Times New Roman"/>
          <w:color w:val="000000"/>
          <w:sz w:val="24"/>
          <w:szCs w:val="24"/>
          <w:lang w:val="uk-UA" w:eastAsia="zh-CN"/>
        </w:rPr>
        <w:t>-</w:t>
      </w:r>
      <w:r w:rsidRPr="00B01445">
        <w:rPr>
          <w:rFonts w:ascii="Times New Roman" w:eastAsia="Times New Roman" w:hAnsi="Times New Roman" w:cs="Times New Roman"/>
          <w:color w:val="000000"/>
          <w:sz w:val="24"/>
          <w:szCs w:val="24"/>
          <w:lang w:val="uk-UA" w:eastAsia="zh-CN"/>
        </w:rPr>
        <w:t>Довідку в довільній формі про те, що учасник процедури закупівлі не перебуває в обставинах, коли такий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Pr="00B01445">
        <w:rPr>
          <w:rFonts w:ascii="Times New Roman" w:eastAsia="Times New Roman" w:hAnsi="Times New Roman" w:cs="Times New Roman"/>
          <w:color w:val="C9211E"/>
          <w:sz w:val="24"/>
          <w:szCs w:val="24"/>
          <w:lang w:val="uk-UA" w:eastAsia="zh-CN"/>
        </w:rPr>
        <w:t xml:space="preserve"> </w:t>
      </w:r>
      <w:r w:rsidRPr="00B01445">
        <w:rPr>
          <w:rFonts w:ascii="Times New Roman" w:eastAsia="Times New Roman" w:hAnsi="Times New Roman" w:cs="Times New Roman"/>
          <w:sz w:val="24"/>
          <w:szCs w:val="24"/>
          <w:lang w:val="uk-UA" w:eastAsia="zh-CN"/>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FD10AC" w14:textId="77777777" w:rsidR="00B01445" w:rsidRPr="00B01445" w:rsidRDefault="00B01445" w:rsidP="00B01445">
      <w:pPr>
        <w:widowControl w:val="0"/>
        <w:suppressAutoHyphens/>
        <w:autoSpaceDE w:val="0"/>
        <w:spacing w:after="0" w:line="240" w:lineRule="auto"/>
        <w:ind w:right="-1"/>
        <w:jc w:val="both"/>
        <w:rPr>
          <w:rFonts w:ascii="Times New Roman" w:eastAsia="Times New Roman" w:hAnsi="Times New Roman" w:cs="Times New Roman"/>
          <w:sz w:val="24"/>
          <w:szCs w:val="24"/>
          <w:lang w:val="uk-UA" w:eastAsia="zh-CN"/>
        </w:rPr>
      </w:pPr>
    </w:p>
    <w:p w14:paraId="3B75781E" w14:textId="77777777" w:rsidR="00B01445" w:rsidRPr="00B01445" w:rsidRDefault="00B01445" w:rsidP="00B01445">
      <w:pPr>
        <w:widowControl w:val="0"/>
        <w:suppressAutoHyphens/>
        <w:autoSpaceDE w:val="0"/>
        <w:spacing w:after="0" w:line="240" w:lineRule="auto"/>
        <w:ind w:right="-1"/>
        <w:jc w:val="both"/>
        <w:rPr>
          <w:rFonts w:ascii="Times New Roman CYR" w:eastAsia="Times New Roman" w:hAnsi="Times New Roman CYR" w:cs="Times New Roman CYR"/>
          <w:sz w:val="24"/>
          <w:szCs w:val="24"/>
          <w:lang w:val="uk-UA" w:eastAsia="zh-CN"/>
        </w:rPr>
      </w:pPr>
      <w:r w:rsidRPr="00B01445">
        <w:rPr>
          <w:rFonts w:ascii="Times New Roman" w:eastAsia="Times New Roman" w:hAnsi="Times New Roman" w:cs="Times New Roman"/>
          <w:sz w:val="24"/>
          <w:szCs w:val="24"/>
          <w:lang w:val="uk-UA" w:eastAsia="zh-CN"/>
        </w:rPr>
        <w:t xml:space="preserve">Замовник не вимагає документального підтвердження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01445">
        <w:rPr>
          <w:rFonts w:ascii="Times New Roman" w:eastAsia="Times New Roman" w:hAnsi="Times New Roman" w:cs="Times New Roman"/>
          <w:sz w:val="24"/>
          <w:szCs w:val="24"/>
          <w:lang w:val="uk-UA" w:eastAsia="zh-CN"/>
        </w:rPr>
        <w:t>закупівель</w:t>
      </w:r>
      <w:proofErr w:type="spellEnd"/>
      <w:r w:rsidRPr="00B01445">
        <w:rPr>
          <w:rFonts w:ascii="Times New Roman" w:eastAsia="Times New Roman" w:hAnsi="Times New Roman" w:cs="Times New Roman"/>
          <w:sz w:val="24"/>
          <w:szCs w:val="24"/>
          <w:lang w:val="uk-UA" w:eastAsia="zh-CN"/>
        </w:rPr>
        <w:t>, крім випадків, коли доступ до такої інформації є обмеженим на момент оприлюднення оголошення про проведення відкритих торгів.</w:t>
      </w:r>
    </w:p>
    <w:p w14:paraId="64F04919" w14:textId="77777777" w:rsid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p>
    <w:p w14:paraId="7B83E17C" w14:textId="77777777" w:rsidR="00B01445" w:rsidRPr="00B01445" w:rsidRDefault="00B01445" w:rsidP="00B01445">
      <w:pPr>
        <w:widowControl w:val="0"/>
        <w:suppressAutoHyphens/>
        <w:spacing w:after="0" w:line="240" w:lineRule="auto"/>
        <w:ind w:firstLine="567"/>
        <w:jc w:val="both"/>
        <w:rPr>
          <w:rFonts w:ascii="Times New Roman" w:eastAsia="Times New Roman" w:hAnsi="Times New Roman" w:cs="Times New Roman"/>
          <w:color w:val="000000"/>
          <w:sz w:val="24"/>
          <w:szCs w:val="24"/>
          <w:lang w:val="uk-UA"/>
        </w:rPr>
      </w:pPr>
    </w:p>
    <w:p w14:paraId="0D6E45AA" w14:textId="77777777" w:rsidR="00B01445" w:rsidRPr="00B01445" w:rsidRDefault="00B01445" w:rsidP="00B01445">
      <w:pPr>
        <w:suppressAutoHyphens/>
        <w:spacing w:after="0" w:line="240" w:lineRule="auto"/>
        <w:ind w:firstLine="540"/>
        <w:jc w:val="both"/>
        <w:rPr>
          <w:rFonts w:ascii="Times New Roman CYR" w:eastAsia="Times New Roman" w:hAnsi="Times New Roman CYR" w:cs="Times New Roman CYR"/>
          <w:sz w:val="24"/>
          <w:szCs w:val="24"/>
          <w:lang w:eastAsia="zh-CN"/>
        </w:rPr>
      </w:pPr>
      <w:r w:rsidRPr="00B01445">
        <w:rPr>
          <w:rFonts w:ascii="Times New Roman" w:eastAsia="Times New Roman" w:hAnsi="Times New Roman" w:cs="Times New Roman"/>
          <w:i/>
          <w:sz w:val="24"/>
          <w:szCs w:val="24"/>
          <w:lang w:val="uk-UA" w:eastAsia="zh-CN"/>
        </w:rPr>
        <w:t>*Нерезиденти,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надання таких документів.</w:t>
      </w:r>
    </w:p>
    <w:p w14:paraId="7C5C689B" w14:textId="77777777" w:rsidR="00586B1C" w:rsidRDefault="00586B1C" w:rsidP="00A26743">
      <w:pPr>
        <w:pStyle w:val="ab"/>
        <w:spacing w:after="0" w:line="240" w:lineRule="auto"/>
        <w:ind w:left="360"/>
        <w:jc w:val="both"/>
        <w:rPr>
          <w:rFonts w:ascii="Times New Roman" w:hAnsi="Times New Roman" w:cs="Times New Roman"/>
          <w:sz w:val="24"/>
          <w:szCs w:val="24"/>
          <w:lang w:val="uk-UA"/>
        </w:rPr>
      </w:pPr>
    </w:p>
    <w:p w14:paraId="5A7348B9" w14:textId="77777777" w:rsidR="00B01445" w:rsidRDefault="00B01445" w:rsidP="00A26743">
      <w:pPr>
        <w:pStyle w:val="ab"/>
        <w:spacing w:after="0" w:line="240" w:lineRule="auto"/>
        <w:ind w:left="360"/>
        <w:jc w:val="both"/>
        <w:rPr>
          <w:rFonts w:ascii="Times New Roman" w:hAnsi="Times New Roman" w:cs="Times New Roman"/>
          <w:sz w:val="24"/>
          <w:szCs w:val="24"/>
          <w:lang w:val="uk-UA"/>
        </w:rPr>
      </w:pPr>
    </w:p>
    <w:p w14:paraId="13B9C35E" w14:textId="77777777" w:rsidR="00B01445" w:rsidRDefault="00B01445" w:rsidP="00A26743">
      <w:pPr>
        <w:pStyle w:val="ab"/>
        <w:spacing w:after="0" w:line="240" w:lineRule="auto"/>
        <w:ind w:left="360"/>
        <w:jc w:val="both"/>
        <w:rPr>
          <w:rFonts w:ascii="Times New Roman" w:hAnsi="Times New Roman" w:cs="Times New Roman"/>
          <w:sz w:val="24"/>
          <w:szCs w:val="24"/>
          <w:lang w:val="uk-UA"/>
        </w:rPr>
      </w:pPr>
    </w:p>
    <w:p w14:paraId="58889EAD" w14:textId="77777777" w:rsidR="00B01445" w:rsidRDefault="00B01445" w:rsidP="00A26743">
      <w:pPr>
        <w:pStyle w:val="ab"/>
        <w:spacing w:after="0" w:line="240" w:lineRule="auto"/>
        <w:ind w:left="360"/>
        <w:jc w:val="both"/>
        <w:rPr>
          <w:rFonts w:ascii="Times New Roman" w:hAnsi="Times New Roman" w:cs="Times New Roman"/>
          <w:sz w:val="24"/>
          <w:szCs w:val="24"/>
          <w:lang w:val="uk-UA"/>
        </w:rPr>
      </w:pPr>
    </w:p>
    <w:p w14:paraId="437ED6A7" w14:textId="77777777" w:rsidR="001A71EB" w:rsidRDefault="001A71EB" w:rsidP="00B01445">
      <w:pPr>
        <w:spacing w:after="0" w:line="240" w:lineRule="auto"/>
        <w:jc w:val="right"/>
        <w:rPr>
          <w:rFonts w:ascii="Times New Roman" w:eastAsia="Times New Roman" w:hAnsi="Times New Roman" w:cs="Times New Roman"/>
          <w:b/>
          <w:bCs/>
          <w:sz w:val="24"/>
          <w:szCs w:val="24"/>
          <w:lang w:val="uk-UA"/>
        </w:rPr>
      </w:pPr>
    </w:p>
    <w:p w14:paraId="740D1CED"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5B7EAE4E"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72CA719"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56B1C278"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1671F336"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17CF4FAA"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557D4FA7"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2E148EA7"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6466E789"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1220416A"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3E6CEEED"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27A89413"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390E641"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6E01DCCB"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ADE0383"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36686F7C"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424C486"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3A1FC3F2"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5AB4B095"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21805636"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0D35A71"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73B2E9EA"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61305724"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0FC92BD0"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7AE141C7"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19EA2160"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4BCAD0D7" w14:textId="77777777" w:rsidR="00075527" w:rsidRDefault="00075527" w:rsidP="00B01445">
      <w:pPr>
        <w:spacing w:after="0" w:line="240" w:lineRule="auto"/>
        <w:jc w:val="right"/>
        <w:rPr>
          <w:rFonts w:ascii="Times New Roman" w:eastAsia="Times New Roman" w:hAnsi="Times New Roman" w:cs="Times New Roman"/>
          <w:b/>
          <w:bCs/>
          <w:sz w:val="24"/>
          <w:szCs w:val="24"/>
          <w:lang w:val="uk-UA"/>
        </w:rPr>
      </w:pPr>
    </w:p>
    <w:p w14:paraId="17124952" w14:textId="1153A6D7" w:rsidR="00B01445" w:rsidRPr="00B01445" w:rsidRDefault="00B01445" w:rsidP="00B01445">
      <w:pPr>
        <w:spacing w:after="0" w:line="240" w:lineRule="auto"/>
        <w:jc w:val="right"/>
        <w:rPr>
          <w:rFonts w:ascii="Times New Roman" w:eastAsia="Times New Roman" w:hAnsi="Times New Roman" w:cs="Times New Roman"/>
          <w:b/>
          <w:bCs/>
          <w:sz w:val="24"/>
          <w:szCs w:val="24"/>
          <w:lang w:val="uk-UA"/>
        </w:rPr>
      </w:pPr>
      <w:r w:rsidRPr="00B01445">
        <w:rPr>
          <w:rFonts w:ascii="Times New Roman" w:eastAsia="Times New Roman" w:hAnsi="Times New Roman" w:cs="Times New Roman"/>
          <w:b/>
          <w:bCs/>
          <w:sz w:val="24"/>
          <w:szCs w:val="24"/>
          <w:lang w:val="uk-UA"/>
        </w:rPr>
        <w:t>ДОДАТОК №3</w:t>
      </w:r>
    </w:p>
    <w:p w14:paraId="33938D48" w14:textId="77777777" w:rsidR="00B01445" w:rsidRPr="00B01445" w:rsidRDefault="00B01445" w:rsidP="00B01445">
      <w:pPr>
        <w:tabs>
          <w:tab w:val="left" w:pos="709"/>
        </w:tabs>
        <w:spacing w:after="0" w:line="240" w:lineRule="auto"/>
        <w:jc w:val="right"/>
        <w:rPr>
          <w:rFonts w:ascii="Times New Roman" w:eastAsia="Times New Roman" w:hAnsi="Times New Roman" w:cs="Times New Roman"/>
          <w:bCs/>
          <w:sz w:val="24"/>
          <w:szCs w:val="24"/>
          <w:lang w:val="uk-UA"/>
        </w:rPr>
      </w:pPr>
      <w:r w:rsidRPr="00B01445">
        <w:rPr>
          <w:rFonts w:ascii="Times New Roman" w:eastAsia="Times New Roman" w:hAnsi="Times New Roman" w:cs="Times New Roman"/>
          <w:bCs/>
          <w:sz w:val="24"/>
          <w:szCs w:val="24"/>
          <w:lang w:val="uk-UA"/>
        </w:rPr>
        <w:t>до тендерної документації</w:t>
      </w:r>
    </w:p>
    <w:p w14:paraId="5EAF5F44" w14:textId="77777777" w:rsidR="00B01445" w:rsidRDefault="00B01445" w:rsidP="00B01445">
      <w:pPr>
        <w:widowControl w:val="0"/>
        <w:shd w:val="clear" w:color="auto" w:fill="FFFFFF"/>
        <w:tabs>
          <w:tab w:val="left" w:pos="758"/>
        </w:tabs>
        <w:autoSpaceDE w:val="0"/>
        <w:autoSpaceDN w:val="0"/>
        <w:spacing w:after="0" w:line="240" w:lineRule="auto"/>
        <w:ind w:left="-142"/>
        <w:contextualSpacing/>
        <w:rPr>
          <w:rFonts w:ascii="Times New Roman" w:eastAsia="Times New Roman" w:hAnsi="Times New Roman" w:cs="Times New Roman"/>
          <w:b/>
          <w:sz w:val="24"/>
          <w:szCs w:val="24"/>
          <w:shd w:val="clear" w:color="auto" w:fill="FDFEFD"/>
          <w:lang w:val="uk-UA"/>
        </w:rPr>
      </w:pPr>
    </w:p>
    <w:p w14:paraId="508EA463" w14:textId="77777777" w:rsidR="001A71EB" w:rsidRDefault="001A71EB" w:rsidP="001A71EB">
      <w:pPr>
        <w:widowControl w:val="0"/>
        <w:autoSpaceDE w:val="0"/>
        <w:autoSpaceDN w:val="0"/>
        <w:spacing w:after="0" w:line="240" w:lineRule="auto"/>
        <w:ind w:firstLine="567"/>
        <w:jc w:val="center"/>
        <w:rPr>
          <w:rFonts w:ascii="Times New Roman" w:eastAsia="Times New Roman" w:hAnsi="Times New Roman" w:cs="Times New Roman"/>
          <w:b/>
          <w:sz w:val="28"/>
          <w:szCs w:val="28"/>
          <w:lang w:val="uk-UA"/>
        </w:rPr>
      </w:pPr>
    </w:p>
    <w:p w14:paraId="4BE3B10E" w14:textId="77777777" w:rsidR="001A71EB" w:rsidRPr="001A71EB" w:rsidRDefault="001A71EB" w:rsidP="001A71EB">
      <w:pPr>
        <w:widowControl w:val="0"/>
        <w:autoSpaceDE w:val="0"/>
        <w:autoSpaceDN w:val="0"/>
        <w:spacing w:after="0" w:line="240" w:lineRule="auto"/>
        <w:ind w:firstLine="567"/>
        <w:jc w:val="center"/>
        <w:rPr>
          <w:rFonts w:ascii="Times New Roman" w:eastAsia="Times New Roman" w:hAnsi="Times New Roman" w:cs="Times New Roman"/>
          <w:b/>
          <w:sz w:val="28"/>
          <w:szCs w:val="28"/>
          <w:lang w:val="uk-UA"/>
        </w:rPr>
      </w:pPr>
      <w:r w:rsidRPr="001A71EB">
        <w:rPr>
          <w:rFonts w:ascii="Times New Roman" w:eastAsia="Times New Roman" w:hAnsi="Times New Roman" w:cs="Times New Roman"/>
          <w:b/>
          <w:sz w:val="28"/>
          <w:szCs w:val="28"/>
          <w:lang w:val="uk-UA"/>
        </w:rPr>
        <w:t>Технічні, якісні та кількісні характеристики предмета закупівлі</w:t>
      </w:r>
    </w:p>
    <w:p w14:paraId="08E68A66" w14:textId="77777777" w:rsidR="00B01445" w:rsidRDefault="00B01445" w:rsidP="00B01445">
      <w:pPr>
        <w:widowControl w:val="0"/>
        <w:shd w:val="clear" w:color="auto" w:fill="FFFFFF"/>
        <w:tabs>
          <w:tab w:val="left" w:pos="758"/>
        </w:tabs>
        <w:autoSpaceDE w:val="0"/>
        <w:autoSpaceDN w:val="0"/>
        <w:spacing w:after="0" w:line="240" w:lineRule="auto"/>
        <w:ind w:left="-142"/>
        <w:contextualSpacing/>
        <w:rPr>
          <w:rFonts w:ascii="Times New Roman" w:eastAsia="Times New Roman" w:hAnsi="Times New Roman" w:cs="Times New Roman"/>
          <w:b/>
          <w:sz w:val="24"/>
          <w:szCs w:val="24"/>
          <w:shd w:val="clear" w:color="auto" w:fill="FDFEFD"/>
          <w:lang w:val="uk-UA"/>
        </w:rPr>
      </w:pPr>
    </w:p>
    <w:p w14:paraId="080BD6D2" w14:textId="77777777" w:rsidR="001A71EB" w:rsidRDefault="001A71EB" w:rsidP="00B01445">
      <w:pPr>
        <w:widowControl w:val="0"/>
        <w:shd w:val="clear" w:color="auto" w:fill="FFFFFF"/>
        <w:tabs>
          <w:tab w:val="left" w:pos="758"/>
        </w:tabs>
        <w:autoSpaceDE w:val="0"/>
        <w:autoSpaceDN w:val="0"/>
        <w:spacing w:after="0" w:line="240" w:lineRule="auto"/>
        <w:ind w:left="-142"/>
        <w:contextualSpacing/>
        <w:rPr>
          <w:rFonts w:ascii="Times New Roman" w:eastAsia="Times New Roman" w:hAnsi="Times New Roman" w:cs="Times New Roman"/>
          <w:b/>
          <w:sz w:val="24"/>
          <w:szCs w:val="24"/>
          <w:shd w:val="clear" w:color="auto" w:fill="FDFEFD"/>
          <w:lang w:val="uk-UA"/>
        </w:rPr>
      </w:pPr>
    </w:p>
    <w:p w14:paraId="3FE3DC58" w14:textId="14286B2F" w:rsidR="00B01445" w:rsidRPr="00177C05" w:rsidRDefault="001A71EB" w:rsidP="001A71EB">
      <w:pPr>
        <w:widowControl w:val="0"/>
        <w:shd w:val="clear" w:color="auto" w:fill="FFFFFF"/>
        <w:tabs>
          <w:tab w:val="left" w:pos="758"/>
        </w:tabs>
        <w:autoSpaceDE w:val="0"/>
        <w:autoSpaceDN w:val="0"/>
        <w:spacing w:after="0" w:line="240" w:lineRule="auto"/>
        <w:ind w:left="-142"/>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shd w:val="clear" w:color="auto" w:fill="FDFEFD"/>
          <w:lang w:val="uk-UA"/>
        </w:rPr>
        <w:t>«</w:t>
      </w:r>
      <w:r w:rsidR="00B01445" w:rsidRPr="00B01445">
        <w:rPr>
          <w:rFonts w:ascii="Times New Roman" w:eastAsia="Times New Roman" w:hAnsi="Times New Roman" w:cs="Times New Roman"/>
          <w:b/>
          <w:sz w:val="24"/>
          <w:szCs w:val="24"/>
          <w:shd w:val="clear" w:color="auto" w:fill="FDFEFD"/>
          <w:lang w:val="uk-UA"/>
        </w:rPr>
        <w:t xml:space="preserve">Капітальний ремонт системи пожежної сигналізації (Облаштування системи протипожежної </w:t>
      </w:r>
      <w:r w:rsidR="00B01445" w:rsidRPr="00177C05">
        <w:rPr>
          <w:rFonts w:ascii="Times New Roman" w:eastAsia="Times New Roman" w:hAnsi="Times New Roman" w:cs="Times New Roman"/>
          <w:b/>
          <w:sz w:val="24"/>
          <w:szCs w:val="24"/>
          <w:shd w:val="clear" w:color="auto" w:fill="FDFEFD"/>
          <w:lang w:val="uk-UA"/>
        </w:rPr>
        <w:t xml:space="preserve">сигналізації та оповіщення про пожежу закладу) за </w:t>
      </w:r>
      <w:proofErr w:type="spellStart"/>
      <w:r w:rsidR="00B01445" w:rsidRPr="00177C05">
        <w:rPr>
          <w:rFonts w:ascii="Times New Roman" w:eastAsia="Times New Roman" w:hAnsi="Times New Roman" w:cs="Times New Roman"/>
          <w:b/>
          <w:sz w:val="24"/>
          <w:szCs w:val="24"/>
          <w:shd w:val="clear" w:color="auto" w:fill="FDFEFD"/>
          <w:lang w:val="uk-UA"/>
        </w:rPr>
        <w:t>адресою</w:t>
      </w:r>
      <w:proofErr w:type="spellEnd"/>
      <w:r w:rsidR="00B01445" w:rsidRPr="00177C05">
        <w:rPr>
          <w:rFonts w:ascii="Times New Roman" w:eastAsia="Times New Roman" w:hAnsi="Times New Roman" w:cs="Times New Roman"/>
          <w:b/>
          <w:sz w:val="24"/>
          <w:szCs w:val="24"/>
          <w:lang w:val="uk-UA"/>
        </w:rPr>
        <w:t xml:space="preserve"> :08296, Київської обл., Бучанський р-н, смт Ворзель, вул. Паркова, 4</w:t>
      </w:r>
      <w:r w:rsidR="00B01445" w:rsidRPr="00177C05">
        <w:rPr>
          <w:rFonts w:ascii="Times New Roman" w:eastAsia="Times New Roman" w:hAnsi="Times New Roman" w:cs="Times New Roman"/>
          <w:sz w:val="24"/>
          <w:szCs w:val="24"/>
          <w:lang w:val="uk-UA"/>
        </w:rPr>
        <w:t>,</w:t>
      </w:r>
      <w:r w:rsidR="00B01445" w:rsidRPr="00177C05">
        <w:rPr>
          <w:rFonts w:ascii="Times New Roman" w:eastAsia="Times New Roman" w:hAnsi="Times New Roman" w:cs="Times New Roman"/>
          <w:b/>
          <w:sz w:val="24"/>
          <w:szCs w:val="24"/>
          <w:lang w:val="uk-UA"/>
        </w:rPr>
        <w:t>Код за ДК 021:201545310000-3 - Електромонтажні роботи</w:t>
      </w:r>
      <w:r w:rsidRPr="00177C05">
        <w:rPr>
          <w:rFonts w:ascii="Times New Roman" w:eastAsia="Times New Roman" w:hAnsi="Times New Roman" w:cs="Times New Roman"/>
          <w:b/>
          <w:sz w:val="24"/>
          <w:szCs w:val="24"/>
          <w:lang w:val="uk-UA"/>
        </w:rPr>
        <w:t>»</w:t>
      </w:r>
    </w:p>
    <w:p w14:paraId="291D0B04" w14:textId="77777777" w:rsidR="0045491E" w:rsidRPr="00177C05" w:rsidRDefault="0045491E" w:rsidP="0045491E">
      <w:pPr>
        <w:widowControl w:val="0"/>
        <w:autoSpaceDE w:val="0"/>
        <w:autoSpaceDN w:val="0"/>
        <w:spacing w:after="0" w:line="240" w:lineRule="auto"/>
        <w:ind w:firstLine="426"/>
        <w:jc w:val="both"/>
        <w:rPr>
          <w:rFonts w:ascii="Times New Roman" w:eastAsia="Times New Roman" w:hAnsi="Times New Roman" w:cs="Times New Roman"/>
          <w:b/>
          <w:sz w:val="24"/>
          <w:szCs w:val="24"/>
          <w:lang w:val="uk-UA"/>
        </w:rPr>
      </w:pPr>
      <w:r w:rsidRPr="00177C05">
        <w:rPr>
          <w:rFonts w:ascii="Times New Roman" w:eastAsia="Times New Roman" w:hAnsi="Times New Roman" w:cs="Times New Roman"/>
          <w:b/>
          <w:sz w:val="24"/>
          <w:szCs w:val="24"/>
          <w:lang w:val="uk-UA"/>
        </w:rPr>
        <w:t xml:space="preserve">На підставі </w:t>
      </w:r>
      <w:proofErr w:type="spellStart"/>
      <w:r w:rsidRPr="00177C05">
        <w:rPr>
          <w:rFonts w:ascii="Times New Roman" w:eastAsia="Times New Roman" w:hAnsi="Times New Roman" w:cs="Times New Roman"/>
          <w:b/>
          <w:sz w:val="24"/>
          <w:szCs w:val="24"/>
          <w:lang w:val="uk-UA"/>
        </w:rPr>
        <w:t>передпроектних</w:t>
      </w:r>
      <w:proofErr w:type="spellEnd"/>
      <w:r w:rsidRPr="00177C05">
        <w:rPr>
          <w:rFonts w:ascii="Times New Roman" w:eastAsia="Times New Roman" w:hAnsi="Times New Roman" w:cs="Times New Roman"/>
          <w:b/>
          <w:sz w:val="24"/>
          <w:szCs w:val="24"/>
          <w:lang w:val="uk-UA"/>
        </w:rPr>
        <w:t xml:space="preserve"> рішень, розробити проектно-кошторисну документацію та пройти експертизу з отриманням позитивної експертної оцінки. Проектна документація повинна бути виконана відповідно до діючих нормативно-технічних документів. На підставі розробленої проектно-кошторисної документації та позитивної експертної оцінки виконати роботи «Капітальний ремонт системи пожежної сигналізації (Облаштування системи протипожежної сигналізації та оповіщення про пожежу закладу) за </w:t>
      </w:r>
      <w:proofErr w:type="spellStart"/>
      <w:r w:rsidRPr="00177C05">
        <w:rPr>
          <w:rFonts w:ascii="Times New Roman" w:eastAsia="Times New Roman" w:hAnsi="Times New Roman" w:cs="Times New Roman"/>
          <w:b/>
          <w:sz w:val="24"/>
          <w:szCs w:val="24"/>
          <w:lang w:val="uk-UA"/>
        </w:rPr>
        <w:t>адресою</w:t>
      </w:r>
      <w:proofErr w:type="spellEnd"/>
      <w:r w:rsidRPr="00177C05">
        <w:rPr>
          <w:rFonts w:ascii="Times New Roman" w:eastAsia="Times New Roman" w:hAnsi="Times New Roman" w:cs="Times New Roman"/>
          <w:b/>
          <w:sz w:val="24"/>
          <w:szCs w:val="24"/>
          <w:lang w:val="uk-UA"/>
        </w:rPr>
        <w:t xml:space="preserve"> :08296, Київської обл., Бучанський р-н, смт Ворзель, вул. Паркова, 4,Код за ДК 021:201545310000-3 - Електромонтажні роботи».</w:t>
      </w:r>
    </w:p>
    <w:p w14:paraId="593DC7D0"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Розташування приладу приймально-контрольного пожежної (далі ППКП) системи пожежної сигналізації та обладнання радіомоніторингу встановити в приміщенні з цілодобовим перебуванням чергового персоналу на першому або цокольному поверсі будівлі площею, що забезпечує розміщення </w:t>
      </w:r>
      <w:proofErr w:type="spellStart"/>
      <w:r w:rsidRPr="00177C05">
        <w:rPr>
          <w:rFonts w:ascii="Times New Roman" w:eastAsia="Times New Roman" w:hAnsi="Times New Roman" w:cs="Times New Roman"/>
          <w:sz w:val="24"/>
          <w:szCs w:val="24"/>
          <w:lang w:val="uk-UA" w:eastAsia="ar-SA"/>
        </w:rPr>
        <w:t>техобладнання</w:t>
      </w:r>
      <w:proofErr w:type="spellEnd"/>
      <w:r w:rsidRPr="00177C05">
        <w:rPr>
          <w:rFonts w:ascii="Times New Roman" w:eastAsia="Times New Roman" w:hAnsi="Times New Roman" w:cs="Times New Roman"/>
          <w:sz w:val="24"/>
          <w:szCs w:val="24"/>
          <w:lang w:val="uk-UA" w:eastAsia="ar-SA"/>
        </w:rPr>
        <w:t>, пристроїв управління  та чергового персоналу, точне розташування визначається учасником під час огляду об’єктів.</w:t>
      </w:r>
    </w:p>
    <w:p w14:paraId="32274996"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Технічні засоби виявлення пожежі: в </w:t>
      </w:r>
      <w:proofErr w:type="spellStart"/>
      <w:r w:rsidRPr="00177C05">
        <w:rPr>
          <w:rFonts w:ascii="Times New Roman" w:eastAsia="Times New Roman" w:hAnsi="Times New Roman" w:cs="Times New Roman"/>
          <w:sz w:val="24"/>
          <w:szCs w:val="24"/>
          <w:lang w:val="uk-UA" w:eastAsia="ar-SA"/>
        </w:rPr>
        <w:t>захищуваних</w:t>
      </w:r>
      <w:proofErr w:type="spellEnd"/>
      <w:r w:rsidRPr="00177C05">
        <w:rPr>
          <w:rFonts w:ascii="Times New Roman" w:eastAsia="Times New Roman" w:hAnsi="Times New Roman" w:cs="Times New Roman"/>
          <w:sz w:val="24"/>
          <w:szCs w:val="24"/>
          <w:lang w:val="uk-UA" w:eastAsia="ar-SA"/>
        </w:rPr>
        <w:t xml:space="preserve"> приміщеннях використовуються пожежні сповіщувачі, призначені для збирання інформації про наявність ознак пожежі в приміщеннях, які контролюються. Сповіщувачі обрати з урахуванням умов експлуатації в приміщеннях, що захищаються, та вимог ДСТУ-H CEN/TS 54-14</w:t>
      </w:r>
      <w:r w:rsidRPr="00177C05">
        <w:rPr>
          <w:rFonts w:ascii="Times New Roman" w:eastAsia="Times New Roman" w:hAnsi="Times New Roman" w:cs="Times New Roman"/>
          <w:sz w:val="24"/>
          <w:szCs w:val="24"/>
          <w:lang w:val="uk-UA"/>
        </w:rPr>
        <w:t>.</w:t>
      </w:r>
    </w:p>
    <w:p w14:paraId="283EBCDC"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eastAsia="ar-SA"/>
        </w:rPr>
      </w:pPr>
      <w:r w:rsidRPr="00177C05">
        <w:rPr>
          <w:rFonts w:ascii="Times New Roman" w:eastAsia="Times New Roman" w:hAnsi="Times New Roman" w:cs="Times New Roman"/>
          <w:sz w:val="24"/>
          <w:szCs w:val="24"/>
          <w:lang w:val="uk-UA" w:eastAsia="ar-SA"/>
        </w:rPr>
        <w:t>ППКП і устаткування управління встановити на конструкціях, виконаних з негорючих матеріалів згідно ДСТУ Б В.2.7-19-95.</w:t>
      </w:r>
    </w:p>
    <w:p w14:paraId="09E014B3" w14:textId="77777777" w:rsidR="00B01445" w:rsidRPr="00177C05" w:rsidRDefault="00B01445" w:rsidP="00B01445">
      <w:pPr>
        <w:tabs>
          <w:tab w:val="left" w:pos="708"/>
        </w:tabs>
        <w:suppressAutoHyphens/>
        <w:autoSpaceDE w:val="0"/>
        <w:autoSpaceDN w:val="0"/>
        <w:spacing w:after="0" w:line="240" w:lineRule="auto"/>
        <w:ind w:firstLine="253"/>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Пожежні сповіщувачі повинні забезпечувати надійне виявлення вогнища пожежі в конкретних приміщеннях, що захищаються, і передавати сигнал про пожежу до ППКП на ранній стадії розвитку пожежі. При виборі сповіщувачів враховувати імовірнісний характер загоряння і процес розвитку в часі основних факторів пожежі: підвищення температури, виникнення диму.</w:t>
      </w:r>
    </w:p>
    <w:p w14:paraId="7486C328"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На шляхах евакуації та евакуаційних виходах необхідно встановити ручні пожежні сповіщувачі. Розташовувати сповіщувачі необхідно так, щоб відстань з будь-якої точки до найближчого ручного сповіщувача не перевищувала 30 м. Ручні сповіщувачі встановити на висоті 1,5 м від підлоги. Комплекс переговорний для системи оповіщення (КП) має бути з можливістю двостороннього зв'язку (адресним) та сертифікованим (сертифікат відповідності надається учасником у складі пропозиції). КП повинен відповідати вимогам пожежної безпеки відповідно до НАПБ А.01.001-2014 Правила пожежної безпеки в Україні як в нормальному так і в аварійному режимах роботи (перевантаження, коротке замикання та </w:t>
      </w:r>
      <w:proofErr w:type="spellStart"/>
      <w:r w:rsidRPr="00177C05">
        <w:rPr>
          <w:rFonts w:ascii="Times New Roman" w:eastAsia="Times New Roman" w:hAnsi="Times New Roman" w:cs="Times New Roman"/>
          <w:sz w:val="24"/>
          <w:szCs w:val="24"/>
          <w:lang w:val="uk-UA" w:eastAsia="ar-SA"/>
        </w:rPr>
        <w:t>т.п</w:t>
      </w:r>
      <w:proofErr w:type="spellEnd"/>
      <w:r w:rsidRPr="00177C05">
        <w:rPr>
          <w:rFonts w:ascii="Times New Roman" w:eastAsia="Times New Roman" w:hAnsi="Times New Roman" w:cs="Times New Roman"/>
          <w:sz w:val="24"/>
          <w:szCs w:val="24"/>
          <w:lang w:val="uk-UA" w:eastAsia="ar-SA"/>
        </w:rPr>
        <w:t>.). Конструкція КП повинна забезпечувати їх безпеку при експлуатації шляхом використання комплектуючих та матеріалів в таких режимах та умовах, які відповідають їхнім стандартам та технічним умовам.</w:t>
      </w:r>
    </w:p>
    <w:p w14:paraId="70F9D535"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Розміщення пожежних сповіщувачів виконати з урахуванням вимог ДБН В.2.5.56-2014  розділ 7.</w:t>
      </w:r>
    </w:p>
    <w:p w14:paraId="73FD9969" w14:textId="77777777" w:rsidR="001A71EB" w:rsidRPr="00177C05" w:rsidRDefault="001A71EB"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p>
    <w:p w14:paraId="62F33BB1" w14:textId="447E5D4D" w:rsidR="001A71EB" w:rsidRPr="00177C05" w:rsidRDefault="00B01445" w:rsidP="001A71EB">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Таблиця 1 - Максимальна відстань між тепловими пожежними сповіщувачами, сповіщувачами і стіною</w:t>
      </w:r>
      <w:r w:rsidR="001A71EB" w:rsidRPr="00177C05">
        <w:rPr>
          <w:rFonts w:ascii="Times New Roman" w:eastAsia="Times New Roman" w:hAnsi="Times New Roman" w:cs="Times New Roman"/>
          <w:sz w:val="24"/>
          <w:szCs w:val="24"/>
          <w:lang w:val="uk-UA" w:eastAsia="ar-SA"/>
        </w:rPr>
        <w:t>:</w:t>
      </w:r>
    </w:p>
    <w:tbl>
      <w:tblPr>
        <w:tblOverlap w:val="never"/>
        <w:tblW w:w="5000" w:type="pct"/>
        <w:tblCellMar>
          <w:left w:w="10" w:type="dxa"/>
          <w:right w:w="10" w:type="dxa"/>
        </w:tblCellMar>
        <w:tblLook w:val="04A0" w:firstRow="1" w:lastRow="0" w:firstColumn="1" w:lastColumn="0" w:noHBand="0" w:noVBand="1"/>
      </w:tblPr>
      <w:tblGrid>
        <w:gridCol w:w="2422"/>
        <w:gridCol w:w="1978"/>
        <w:gridCol w:w="2028"/>
        <w:gridCol w:w="2030"/>
        <w:gridCol w:w="2028"/>
      </w:tblGrid>
      <w:tr w:rsidR="00B01445" w:rsidRPr="00177C05" w14:paraId="77E55FE8" w14:textId="77777777" w:rsidTr="00C853F6">
        <w:trPr>
          <w:trHeight w:hRule="exact" w:val="538"/>
        </w:trPr>
        <w:tc>
          <w:tcPr>
            <w:tcW w:w="1155" w:type="pct"/>
            <w:vMerge w:val="restart"/>
            <w:tcBorders>
              <w:top w:val="single" w:sz="4" w:space="0" w:color="auto"/>
              <w:left w:val="single" w:sz="4" w:space="0" w:color="auto"/>
              <w:bottom w:val="nil"/>
              <w:right w:val="nil"/>
            </w:tcBorders>
            <w:shd w:val="clear" w:color="auto" w:fill="FFFFFF"/>
            <w:vAlign w:val="center"/>
            <w:hideMark/>
          </w:tcPr>
          <w:p w14:paraId="1C204453"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Висота приміщення, що захищається, м</w:t>
            </w:r>
          </w:p>
        </w:tc>
        <w:tc>
          <w:tcPr>
            <w:tcW w:w="1910" w:type="pct"/>
            <w:gridSpan w:val="2"/>
            <w:tcBorders>
              <w:top w:val="single" w:sz="4" w:space="0" w:color="auto"/>
              <w:left w:val="single" w:sz="4" w:space="0" w:color="auto"/>
              <w:bottom w:val="nil"/>
              <w:right w:val="nil"/>
            </w:tcBorders>
            <w:shd w:val="clear" w:color="auto" w:fill="FFFFFF"/>
            <w:vAlign w:val="bottom"/>
            <w:hideMark/>
          </w:tcPr>
          <w:p w14:paraId="1CE9F6BA"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Схема квадратного розміщення сповіщувачів</w:t>
            </w:r>
          </w:p>
        </w:tc>
        <w:tc>
          <w:tcPr>
            <w:tcW w:w="1935" w:type="pct"/>
            <w:gridSpan w:val="2"/>
            <w:tcBorders>
              <w:top w:val="single" w:sz="4" w:space="0" w:color="auto"/>
              <w:left w:val="single" w:sz="4" w:space="0" w:color="auto"/>
              <w:bottom w:val="nil"/>
              <w:right w:val="single" w:sz="4" w:space="0" w:color="auto"/>
            </w:tcBorders>
            <w:shd w:val="clear" w:color="auto" w:fill="FFFFFF"/>
            <w:vAlign w:val="bottom"/>
            <w:hideMark/>
          </w:tcPr>
          <w:p w14:paraId="56AAF77D"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Схема трикутного розміщення сповіщувачів</w:t>
            </w:r>
          </w:p>
        </w:tc>
      </w:tr>
      <w:tr w:rsidR="00B01445" w:rsidRPr="00177C05" w14:paraId="456AD0F5" w14:textId="77777777" w:rsidTr="00C853F6">
        <w:trPr>
          <w:trHeight w:hRule="exact" w:val="350"/>
        </w:trPr>
        <w:tc>
          <w:tcPr>
            <w:tcW w:w="0" w:type="auto"/>
            <w:vMerge/>
            <w:tcBorders>
              <w:top w:val="single" w:sz="4" w:space="0" w:color="auto"/>
              <w:left w:val="single" w:sz="4" w:space="0" w:color="auto"/>
              <w:bottom w:val="nil"/>
              <w:right w:val="nil"/>
            </w:tcBorders>
            <w:vAlign w:val="center"/>
            <w:hideMark/>
          </w:tcPr>
          <w:p w14:paraId="359D3DE5"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p>
        </w:tc>
        <w:tc>
          <w:tcPr>
            <w:tcW w:w="1910" w:type="pct"/>
            <w:gridSpan w:val="2"/>
            <w:tcBorders>
              <w:top w:val="single" w:sz="4" w:space="0" w:color="auto"/>
              <w:left w:val="single" w:sz="4" w:space="0" w:color="auto"/>
              <w:bottom w:val="nil"/>
              <w:right w:val="nil"/>
            </w:tcBorders>
            <w:shd w:val="clear" w:color="auto" w:fill="FFFFFF"/>
            <w:vAlign w:val="bottom"/>
            <w:hideMark/>
          </w:tcPr>
          <w:p w14:paraId="6C5C4258"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Максимальна відстань, м</w:t>
            </w:r>
          </w:p>
        </w:tc>
        <w:tc>
          <w:tcPr>
            <w:tcW w:w="1935" w:type="pct"/>
            <w:gridSpan w:val="2"/>
            <w:tcBorders>
              <w:top w:val="single" w:sz="4" w:space="0" w:color="auto"/>
              <w:left w:val="single" w:sz="4" w:space="0" w:color="auto"/>
              <w:bottom w:val="nil"/>
              <w:right w:val="single" w:sz="4" w:space="0" w:color="auto"/>
            </w:tcBorders>
            <w:shd w:val="clear" w:color="auto" w:fill="FFFFFF"/>
            <w:vAlign w:val="bottom"/>
            <w:hideMark/>
          </w:tcPr>
          <w:p w14:paraId="2A6A271A"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Максимальна відстань, м</w:t>
            </w:r>
          </w:p>
        </w:tc>
      </w:tr>
      <w:tr w:rsidR="00B01445" w:rsidRPr="00177C05" w14:paraId="3426852B" w14:textId="77777777" w:rsidTr="00C853F6">
        <w:trPr>
          <w:trHeight w:hRule="exact" w:val="533"/>
        </w:trPr>
        <w:tc>
          <w:tcPr>
            <w:tcW w:w="0" w:type="auto"/>
            <w:vMerge/>
            <w:tcBorders>
              <w:top w:val="single" w:sz="4" w:space="0" w:color="auto"/>
              <w:left w:val="single" w:sz="4" w:space="0" w:color="auto"/>
              <w:bottom w:val="nil"/>
              <w:right w:val="nil"/>
            </w:tcBorders>
            <w:vAlign w:val="center"/>
            <w:hideMark/>
          </w:tcPr>
          <w:p w14:paraId="2DDF2FE8"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p>
        </w:tc>
        <w:tc>
          <w:tcPr>
            <w:tcW w:w="943" w:type="pct"/>
            <w:tcBorders>
              <w:top w:val="single" w:sz="4" w:space="0" w:color="auto"/>
              <w:left w:val="single" w:sz="4" w:space="0" w:color="auto"/>
              <w:bottom w:val="nil"/>
              <w:right w:val="nil"/>
            </w:tcBorders>
            <w:shd w:val="clear" w:color="auto" w:fill="FFFFFF"/>
            <w:vAlign w:val="bottom"/>
            <w:hideMark/>
          </w:tcPr>
          <w:p w14:paraId="663D9625"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між сповіщу</w:t>
            </w:r>
            <w:r w:rsidRPr="00177C05">
              <w:rPr>
                <w:rFonts w:ascii="Times New Roman" w:eastAsia="Arial" w:hAnsi="Times New Roman" w:cs="Times New Roman"/>
                <w:color w:val="000000"/>
                <w:sz w:val="24"/>
                <w:szCs w:val="24"/>
                <w:lang w:val="uk-UA" w:eastAsia="uk-UA" w:bidi="uk-UA"/>
              </w:rPr>
              <w:softHyphen/>
              <w:t>вачами, м</w:t>
            </w:r>
          </w:p>
        </w:tc>
        <w:tc>
          <w:tcPr>
            <w:tcW w:w="967" w:type="pct"/>
            <w:tcBorders>
              <w:top w:val="single" w:sz="4" w:space="0" w:color="auto"/>
              <w:left w:val="single" w:sz="4" w:space="0" w:color="auto"/>
              <w:bottom w:val="nil"/>
              <w:right w:val="nil"/>
            </w:tcBorders>
            <w:shd w:val="clear" w:color="auto" w:fill="FFFFFF"/>
            <w:vAlign w:val="bottom"/>
            <w:hideMark/>
          </w:tcPr>
          <w:p w14:paraId="63B5F27D"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від сповіщувача до стіни, м</w:t>
            </w:r>
          </w:p>
        </w:tc>
        <w:tc>
          <w:tcPr>
            <w:tcW w:w="968" w:type="pct"/>
            <w:tcBorders>
              <w:top w:val="single" w:sz="4" w:space="0" w:color="auto"/>
              <w:left w:val="single" w:sz="4" w:space="0" w:color="auto"/>
              <w:bottom w:val="nil"/>
              <w:right w:val="nil"/>
            </w:tcBorders>
            <w:shd w:val="clear" w:color="auto" w:fill="FFFFFF"/>
            <w:vAlign w:val="bottom"/>
            <w:hideMark/>
          </w:tcPr>
          <w:p w14:paraId="56249893"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між сповіщу</w:t>
            </w:r>
            <w:r w:rsidRPr="00177C05">
              <w:rPr>
                <w:rFonts w:ascii="Times New Roman" w:eastAsia="Arial" w:hAnsi="Times New Roman" w:cs="Times New Roman"/>
                <w:color w:val="000000"/>
                <w:sz w:val="24"/>
                <w:szCs w:val="24"/>
                <w:lang w:val="uk-UA" w:eastAsia="uk-UA" w:bidi="uk-UA"/>
              </w:rPr>
              <w:softHyphen/>
              <w:t>вачами, м</w:t>
            </w:r>
          </w:p>
        </w:tc>
        <w:tc>
          <w:tcPr>
            <w:tcW w:w="967" w:type="pct"/>
            <w:tcBorders>
              <w:top w:val="single" w:sz="4" w:space="0" w:color="auto"/>
              <w:left w:val="single" w:sz="4" w:space="0" w:color="auto"/>
              <w:bottom w:val="nil"/>
              <w:right w:val="single" w:sz="4" w:space="0" w:color="auto"/>
            </w:tcBorders>
            <w:shd w:val="clear" w:color="auto" w:fill="FFFFFF"/>
            <w:vAlign w:val="bottom"/>
            <w:hideMark/>
          </w:tcPr>
          <w:p w14:paraId="54FE2035"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від сповіщувача до стіни, м</w:t>
            </w:r>
          </w:p>
        </w:tc>
      </w:tr>
      <w:tr w:rsidR="00B01445" w:rsidRPr="00177C05" w14:paraId="0E443358" w14:textId="77777777" w:rsidTr="00C853F6">
        <w:trPr>
          <w:trHeight w:hRule="exact" w:val="307"/>
        </w:trPr>
        <w:tc>
          <w:tcPr>
            <w:tcW w:w="1155" w:type="pct"/>
            <w:tcBorders>
              <w:top w:val="single" w:sz="4" w:space="0" w:color="auto"/>
              <w:left w:val="single" w:sz="4" w:space="0" w:color="auto"/>
              <w:bottom w:val="nil"/>
              <w:right w:val="nil"/>
            </w:tcBorders>
            <w:shd w:val="clear" w:color="auto" w:fill="FFFFFF"/>
            <w:vAlign w:val="bottom"/>
            <w:hideMark/>
          </w:tcPr>
          <w:p w14:paraId="44CF9C63"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lastRenderedPageBreak/>
              <w:t>До 8,0 включно</w:t>
            </w:r>
          </w:p>
        </w:tc>
        <w:tc>
          <w:tcPr>
            <w:tcW w:w="943" w:type="pct"/>
            <w:tcBorders>
              <w:top w:val="single" w:sz="4" w:space="0" w:color="auto"/>
              <w:left w:val="single" w:sz="4" w:space="0" w:color="auto"/>
              <w:bottom w:val="nil"/>
              <w:right w:val="nil"/>
            </w:tcBorders>
            <w:shd w:val="clear" w:color="auto" w:fill="FFFFFF"/>
            <w:vAlign w:val="center"/>
            <w:hideMark/>
          </w:tcPr>
          <w:p w14:paraId="6BAF4CAA"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7,0</w:t>
            </w:r>
          </w:p>
        </w:tc>
        <w:tc>
          <w:tcPr>
            <w:tcW w:w="967" w:type="pct"/>
            <w:tcBorders>
              <w:top w:val="single" w:sz="4" w:space="0" w:color="auto"/>
              <w:left w:val="single" w:sz="4" w:space="0" w:color="auto"/>
              <w:bottom w:val="nil"/>
              <w:right w:val="nil"/>
            </w:tcBorders>
            <w:shd w:val="clear" w:color="auto" w:fill="FFFFFF"/>
            <w:vAlign w:val="center"/>
            <w:hideMark/>
          </w:tcPr>
          <w:p w14:paraId="3F1D19A2"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3,5</w:t>
            </w:r>
          </w:p>
        </w:tc>
        <w:tc>
          <w:tcPr>
            <w:tcW w:w="968" w:type="pct"/>
            <w:tcBorders>
              <w:top w:val="single" w:sz="4" w:space="0" w:color="auto"/>
              <w:left w:val="single" w:sz="4" w:space="0" w:color="auto"/>
              <w:bottom w:val="nil"/>
              <w:right w:val="nil"/>
            </w:tcBorders>
            <w:shd w:val="clear" w:color="auto" w:fill="FFFFFF"/>
            <w:vAlign w:val="center"/>
            <w:hideMark/>
          </w:tcPr>
          <w:p w14:paraId="5A6D29B3"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8,6</w:t>
            </w:r>
          </w:p>
        </w:tc>
        <w:tc>
          <w:tcPr>
            <w:tcW w:w="967" w:type="pct"/>
            <w:tcBorders>
              <w:top w:val="single" w:sz="4" w:space="0" w:color="auto"/>
              <w:left w:val="single" w:sz="4" w:space="0" w:color="auto"/>
              <w:bottom w:val="nil"/>
              <w:right w:val="single" w:sz="4" w:space="0" w:color="auto"/>
            </w:tcBorders>
            <w:shd w:val="clear" w:color="auto" w:fill="FFFFFF"/>
            <w:vAlign w:val="center"/>
            <w:hideMark/>
          </w:tcPr>
          <w:p w14:paraId="28E5ADAB"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2,5</w:t>
            </w:r>
          </w:p>
        </w:tc>
      </w:tr>
      <w:tr w:rsidR="00B01445" w:rsidRPr="00177C05" w14:paraId="518320F5" w14:textId="77777777" w:rsidTr="00C853F6">
        <w:trPr>
          <w:trHeight w:hRule="exact" w:val="306"/>
        </w:trPr>
        <w:tc>
          <w:tcPr>
            <w:tcW w:w="1155" w:type="pct"/>
            <w:tcBorders>
              <w:top w:val="single" w:sz="4" w:space="0" w:color="auto"/>
              <w:left w:val="single" w:sz="4" w:space="0" w:color="auto"/>
              <w:bottom w:val="single" w:sz="4" w:space="0" w:color="auto"/>
              <w:right w:val="nil"/>
            </w:tcBorders>
            <w:shd w:val="clear" w:color="auto" w:fill="FFFFFF"/>
            <w:vAlign w:val="center"/>
            <w:hideMark/>
          </w:tcPr>
          <w:p w14:paraId="69726F9D"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 xml:space="preserve">Понад 8,0 до 11,0 </w:t>
            </w:r>
          </w:p>
        </w:tc>
        <w:tc>
          <w:tcPr>
            <w:tcW w:w="943" w:type="pct"/>
            <w:tcBorders>
              <w:top w:val="single" w:sz="4" w:space="0" w:color="auto"/>
              <w:left w:val="single" w:sz="4" w:space="0" w:color="auto"/>
              <w:bottom w:val="single" w:sz="4" w:space="0" w:color="auto"/>
              <w:right w:val="nil"/>
            </w:tcBorders>
            <w:shd w:val="clear" w:color="auto" w:fill="FFFFFF"/>
            <w:vAlign w:val="center"/>
            <w:hideMark/>
          </w:tcPr>
          <w:p w14:paraId="6630C029"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7,0</w:t>
            </w:r>
          </w:p>
        </w:tc>
        <w:tc>
          <w:tcPr>
            <w:tcW w:w="967" w:type="pct"/>
            <w:tcBorders>
              <w:top w:val="single" w:sz="4" w:space="0" w:color="auto"/>
              <w:left w:val="single" w:sz="4" w:space="0" w:color="auto"/>
              <w:bottom w:val="single" w:sz="4" w:space="0" w:color="auto"/>
              <w:right w:val="nil"/>
            </w:tcBorders>
            <w:shd w:val="clear" w:color="auto" w:fill="FFFFFF"/>
            <w:vAlign w:val="center"/>
            <w:hideMark/>
          </w:tcPr>
          <w:p w14:paraId="7748D4D6"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3,5</w:t>
            </w:r>
          </w:p>
        </w:tc>
        <w:tc>
          <w:tcPr>
            <w:tcW w:w="968" w:type="pct"/>
            <w:tcBorders>
              <w:top w:val="single" w:sz="4" w:space="0" w:color="auto"/>
              <w:left w:val="single" w:sz="4" w:space="0" w:color="auto"/>
              <w:bottom w:val="single" w:sz="4" w:space="0" w:color="auto"/>
              <w:right w:val="nil"/>
            </w:tcBorders>
            <w:shd w:val="clear" w:color="auto" w:fill="FFFFFF"/>
            <w:vAlign w:val="center"/>
            <w:hideMark/>
          </w:tcPr>
          <w:p w14:paraId="4019FDD1"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8,6</w:t>
            </w:r>
          </w:p>
        </w:tc>
        <w:tc>
          <w:tcPr>
            <w:tcW w:w="9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2B204E"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2,5</w:t>
            </w:r>
          </w:p>
        </w:tc>
      </w:tr>
    </w:tbl>
    <w:p w14:paraId="2E9441EE"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bidi="uk-UA"/>
        </w:rPr>
      </w:pPr>
    </w:p>
    <w:p w14:paraId="1AD7965B" w14:textId="77777777" w:rsidR="001A71EB" w:rsidRPr="00177C05" w:rsidRDefault="001A71EB"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bidi="uk-UA"/>
        </w:rPr>
      </w:pPr>
    </w:p>
    <w:p w14:paraId="5BAFCFBD" w14:textId="77777777" w:rsidR="001A71EB" w:rsidRPr="00177C05" w:rsidRDefault="001A71EB"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bidi="uk-UA"/>
        </w:rPr>
      </w:pPr>
    </w:p>
    <w:p w14:paraId="02C165B9" w14:textId="77777777" w:rsidR="001A71EB" w:rsidRPr="00177C05" w:rsidRDefault="001A71EB"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bidi="uk-UA"/>
        </w:rPr>
      </w:pPr>
    </w:p>
    <w:p w14:paraId="08B202A8" w14:textId="50681870"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eastAsia="ar-SA" w:bidi="uk-UA"/>
        </w:rPr>
      </w:pPr>
      <w:r w:rsidRPr="00177C05">
        <w:rPr>
          <w:rFonts w:ascii="Times New Roman" w:eastAsia="Times New Roman" w:hAnsi="Times New Roman" w:cs="Times New Roman"/>
          <w:sz w:val="24"/>
          <w:szCs w:val="24"/>
          <w:lang w:val="uk-UA" w:eastAsia="ar-SA" w:bidi="uk-UA"/>
        </w:rPr>
        <w:t>Таблиця 2 - Максимальна відстань між димовими пожежними сповіщувачами, сповіщувачем і стіною</w:t>
      </w:r>
      <w:r w:rsidR="001A71EB" w:rsidRPr="00177C05">
        <w:rPr>
          <w:rFonts w:ascii="Times New Roman" w:eastAsia="Times New Roman" w:hAnsi="Times New Roman" w:cs="Times New Roman"/>
          <w:sz w:val="24"/>
          <w:szCs w:val="24"/>
          <w:lang w:val="uk-UA" w:eastAsia="ar-SA" w:bidi="uk-UA"/>
        </w:rPr>
        <w:t>:</w:t>
      </w:r>
    </w:p>
    <w:tbl>
      <w:tblPr>
        <w:tblOverlap w:val="never"/>
        <w:tblW w:w="0" w:type="auto"/>
        <w:tblLayout w:type="fixed"/>
        <w:tblCellMar>
          <w:left w:w="10" w:type="dxa"/>
          <w:right w:w="10" w:type="dxa"/>
        </w:tblCellMar>
        <w:tblLook w:val="04A0" w:firstRow="1" w:lastRow="0" w:firstColumn="1" w:lastColumn="0" w:noHBand="0" w:noVBand="1"/>
      </w:tblPr>
      <w:tblGrid>
        <w:gridCol w:w="2035"/>
        <w:gridCol w:w="1872"/>
        <w:gridCol w:w="1877"/>
        <w:gridCol w:w="1968"/>
        <w:gridCol w:w="2464"/>
      </w:tblGrid>
      <w:tr w:rsidR="00B01445" w:rsidRPr="00177C05" w14:paraId="564F63A4" w14:textId="77777777" w:rsidTr="00C853F6">
        <w:trPr>
          <w:trHeight w:hRule="exact" w:val="538"/>
        </w:trPr>
        <w:tc>
          <w:tcPr>
            <w:tcW w:w="2035" w:type="dxa"/>
            <w:vMerge w:val="restart"/>
            <w:tcBorders>
              <w:top w:val="single" w:sz="4" w:space="0" w:color="auto"/>
              <w:left w:val="single" w:sz="4" w:space="0" w:color="auto"/>
              <w:bottom w:val="nil"/>
              <w:right w:val="nil"/>
            </w:tcBorders>
            <w:shd w:val="clear" w:color="auto" w:fill="FFFFFF"/>
            <w:vAlign w:val="center"/>
            <w:hideMark/>
          </w:tcPr>
          <w:p w14:paraId="301CAD8A"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Висота приміщення, що захищається, м</w:t>
            </w:r>
          </w:p>
        </w:tc>
        <w:tc>
          <w:tcPr>
            <w:tcW w:w="3749" w:type="dxa"/>
            <w:gridSpan w:val="2"/>
            <w:tcBorders>
              <w:top w:val="single" w:sz="4" w:space="0" w:color="auto"/>
              <w:left w:val="single" w:sz="4" w:space="0" w:color="auto"/>
              <w:bottom w:val="nil"/>
              <w:right w:val="nil"/>
            </w:tcBorders>
            <w:shd w:val="clear" w:color="auto" w:fill="FFFFFF"/>
            <w:vAlign w:val="bottom"/>
            <w:hideMark/>
          </w:tcPr>
          <w:p w14:paraId="573A5E0C"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Схема квадратного розміщення сповіщувачів</w:t>
            </w:r>
          </w:p>
        </w:tc>
        <w:tc>
          <w:tcPr>
            <w:tcW w:w="4432" w:type="dxa"/>
            <w:gridSpan w:val="2"/>
            <w:tcBorders>
              <w:top w:val="single" w:sz="4" w:space="0" w:color="auto"/>
              <w:left w:val="single" w:sz="4" w:space="0" w:color="auto"/>
              <w:bottom w:val="nil"/>
              <w:right w:val="single" w:sz="4" w:space="0" w:color="auto"/>
            </w:tcBorders>
            <w:shd w:val="clear" w:color="auto" w:fill="FFFFFF"/>
            <w:vAlign w:val="bottom"/>
            <w:hideMark/>
          </w:tcPr>
          <w:p w14:paraId="7536E72B"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Схема трикутного розміщення сповіщувачів</w:t>
            </w:r>
          </w:p>
        </w:tc>
      </w:tr>
      <w:tr w:rsidR="00B01445" w:rsidRPr="00177C05" w14:paraId="2C848A8A" w14:textId="77777777" w:rsidTr="00C853F6">
        <w:trPr>
          <w:trHeight w:hRule="exact" w:val="350"/>
        </w:trPr>
        <w:tc>
          <w:tcPr>
            <w:tcW w:w="2035" w:type="dxa"/>
            <w:vMerge/>
            <w:tcBorders>
              <w:top w:val="single" w:sz="4" w:space="0" w:color="auto"/>
              <w:left w:val="single" w:sz="4" w:space="0" w:color="auto"/>
              <w:bottom w:val="nil"/>
              <w:right w:val="nil"/>
            </w:tcBorders>
            <w:vAlign w:val="center"/>
            <w:hideMark/>
          </w:tcPr>
          <w:p w14:paraId="3EAE708E"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p>
        </w:tc>
        <w:tc>
          <w:tcPr>
            <w:tcW w:w="3749" w:type="dxa"/>
            <w:gridSpan w:val="2"/>
            <w:tcBorders>
              <w:top w:val="single" w:sz="4" w:space="0" w:color="auto"/>
              <w:left w:val="single" w:sz="4" w:space="0" w:color="auto"/>
              <w:bottom w:val="nil"/>
              <w:right w:val="nil"/>
            </w:tcBorders>
            <w:shd w:val="clear" w:color="auto" w:fill="FFFFFF"/>
            <w:vAlign w:val="bottom"/>
            <w:hideMark/>
          </w:tcPr>
          <w:p w14:paraId="4520D998"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Максимальна відстань, м</w:t>
            </w:r>
          </w:p>
        </w:tc>
        <w:tc>
          <w:tcPr>
            <w:tcW w:w="4432" w:type="dxa"/>
            <w:gridSpan w:val="2"/>
            <w:tcBorders>
              <w:top w:val="single" w:sz="4" w:space="0" w:color="auto"/>
              <w:left w:val="single" w:sz="4" w:space="0" w:color="auto"/>
              <w:bottom w:val="nil"/>
              <w:right w:val="single" w:sz="4" w:space="0" w:color="auto"/>
            </w:tcBorders>
            <w:shd w:val="clear" w:color="auto" w:fill="FFFFFF"/>
            <w:vAlign w:val="bottom"/>
            <w:hideMark/>
          </w:tcPr>
          <w:p w14:paraId="1848662D"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Максимальна відстань, м</w:t>
            </w:r>
          </w:p>
        </w:tc>
      </w:tr>
      <w:tr w:rsidR="00B01445" w:rsidRPr="00177C05" w14:paraId="79D549EF" w14:textId="77777777" w:rsidTr="00C853F6">
        <w:trPr>
          <w:trHeight w:hRule="exact" w:val="528"/>
        </w:trPr>
        <w:tc>
          <w:tcPr>
            <w:tcW w:w="2035" w:type="dxa"/>
            <w:vMerge/>
            <w:tcBorders>
              <w:top w:val="single" w:sz="4" w:space="0" w:color="auto"/>
              <w:left w:val="single" w:sz="4" w:space="0" w:color="auto"/>
              <w:bottom w:val="nil"/>
              <w:right w:val="nil"/>
            </w:tcBorders>
            <w:vAlign w:val="center"/>
            <w:hideMark/>
          </w:tcPr>
          <w:p w14:paraId="73C3A0D4"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p>
        </w:tc>
        <w:tc>
          <w:tcPr>
            <w:tcW w:w="1872" w:type="dxa"/>
            <w:tcBorders>
              <w:top w:val="single" w:sz="4" w:space="0" w:color="auto"/>
              <w:left w:val="single" w:sz="4" w:space="0" w:color="auto"/>
              <w:bottom w:val="nil"/>
              <w:right w:val="nil"/>
            </w:tcBorders>
            <w:shd w:val="clear" w:color="auto" w:fill="FFFFFF"/>
            <w:vAlign w:val="bottom"/>
            <w:hideMark/>
          </w:tcPr>
          <w:p w14:paraId="32FDD6E8" w14:textId="77777777" w:rsidR="00B01445" w:rsidRPr="00177C05" w:rsidRDefault="00B01445" w:rsidP="00B01445">
            <w:pPr>
              <w:suppressAutoHyphens/>
              <w:autoSpaceDE w:val="0"/>
              <w:autoSpaceDN w:val="0"/>
              <w:spacing w:after="0" w:line="240" w:lineRule="auto"/>
              <w:ind w:left="360"/>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між сповіщу</w:t>
            </w:r>
            <w:r w:rsidRPr="00177C05">
              <w:rPr>
                <w:rFonts w:ascii="Times New Roman" w:eastAsia="Arial" w:hAnsi="Times New Roman" w:cs="Times New Roman"/>
                <w:color w:val="000000"/>
                <w:sz w:val="24"/>
                <w:szCs w:val="24"/>
                <w:lang w:val="uk-UA" w:eastAsia="uk-UA" w:bidi="uk-UA"/>
              </w:rPr>
              <w:softHyphen/>
              <w:t>вачами, м</w:t>
            </w:r>
          </w:p>
        </w:tc>
        <w:tc>
          <w:tcPr>
            <w:tcW w:w="1877" w:type="dxa"/>
            <w:tcBorders>
              <w:top w:val="single" w:sz="4" w:space="0" w:color="auto"/>
              <w:left w:val="single" w:sz="4" w:space="0" w:color="auto"/>
              <w:bottom w:val="nil"/>
              <w:right w:val="nil"/>
            </w:tcBorders>
            <w:shd w:val="clear" w:color="auto" w:fill="FFFFFF"/>
            <w:vAlign w:val="bottom"/>
            <w:hideMark/>
          </w:tcPr>
          <w:p w14:paraId="4F2A5FB7"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від сповіщувача до стіни, м</w:t>
            </w:r>
          </w:p>
        </w:tc>
        <w:tc>
          <w:tcPr>
            <w:tcW w:w="1968" w:type="dxa"/>
            <w:tcBorders>
              <w:top w:val="single" w:sz="4" w:space="0" w:color="auto"/>
              <w:left w:val="single" w:sz="4" w:space="0" w:color="auto"/>
              <w:bottom w:val="nil"/>
              <w:right w:val="nil"/>
            </w:tcBorders>
            <w:shd w:val="clear" w:color="auto" w:fill="FFFFFF"/>
            <w:vAlign w:val="bottom"/>
            <w:hideMark/>
          </w:tcPr>
          <w:p w14:paraId="27A6DCBA" w14:textId="77777777" w:rsidR="00B01445" w:rsidRPr="00177C05" w:rsidRDefault="00B01445" w:rsidP="00B01445">
            <w:pPr>
              <w:suppressAutoHyphens/>
              <w:autoSpaceDE w:val="0"/>
              <w:autoSpaceDN w:val="0"/>
              <w:spacing w:after="0" w:line="240" w:lineRule="auto"/>
              <w:ind w:left="400"/>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між сповіщу</w:t>
            </w:r>
            <w:r w:rsidRPr="00177C05">
              <w:rPr>
                <w:rFonts w:ascii="Times New Roman" w:eastAsia="Arial" w:hAnsi="Times New Roman" w:cs="Times New Roman"/>
                <w:color w:val="000000"/>
                <w:sz w:val="24"/>
                <w:szCs w:val="24"/>
                <w:lang w:val="uk-UA" w:eastAsia="uk-UA" w:bidi="uk-UA"/>
              </w:rPr>
              <w:softHyphen/>
              <w:t>вачами, м</w:t>
            </w:r>
          </w:p>
        </w:tc>
        <w:tc>
          <w:tcPr>
            <w:tcW w:w="2464" w:type="dxa"/>
            <w:tcBorders>
              <w:top w:val="single" w:sz="4" w:space="0" w:color="auto"/>
              <w:left w:val="single" w:sz="4" w:space="0" w:color="auto"/>
              <w:bottom w:val="nil"/>
              <w:right w:val="single" w:sz="4" w:space="0" w:color="auto"/>
            </w:tcBorders>
            <w:shd w:val="clear" w:color="auto" w:fill="FFFFFF"/>
            <w:vAlign w:val="bottom"/>
            <w:hideMark/>
          </w:tcPr>
          <w:p w14:paraId="476E9EF7"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від сповіщувача до стіни, м</w:t>
            </w:r>
          </w:p>
        </w:tc>
      </w:tr>
      <w:tr w:rsidR="00B01445" w:rsidRPr="00177C05" w14:paraId="2FEEC5F3" w14:textId="77777777" w:rsidTr="00C853F6">
        <w:trPr>
          <w:trHeight w:hRule="exact" w:val="312"/>
        </w:trPr>
        <w:tc>
          <w:tcPr>
            <w:tcW w:w="2035" w:type="dxa"/>
            <w:tcBorders>
              <w:top w:val="single" w:sz="4" w:space="0" w:color="auto"/>
              <w:left w:val="single" w:sz="4" w:space="0" w:color="auto"/>
              <w:bottom w:val="nil"/>
              <w:right w:val="nil"/>
            </w:tcBorders>
            <w:shd w:val="clear" w:color="auto" w:fill="FFFFFF"/>
            <w:vAlign w:val="bottom"/>
            <w:hideMark/>
          </w:tcPr>
          <w:p w14:paraId="06825EB9"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До 11,0 включно</w:t>
            </w:r>
          </w:p>
        </w:tc>
        <w:tc>
          <w:tcPr>
            <w:tcW w:w="1872" w:type="dxa"/>
            <w:tcBorders>
              <w:top w:val="single" w:sz="4" w:space="0" w:color="auto"/>
              <w:left w:val="single" w:sz="4" w:space="0" w:color="auto"/>
              <w:bottom w:val="nil"/>
              <w:right w:val="nil"/>
            </w:tcBorders>
            <w:shd w:val="clear" w:color="auto" w:fill="FFFFFF"/>
            <w:vAlign w:val="center"/>
            <w:hideMark/>
          </w:tcPr>
          <w:p w14:paraId="52788D4A"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10,5</w:t>
            </w:r>
          </w:p>
        </w:tc>
        <w:tc>
          <w:tcPr>
            <w:tcW w:w="1877" w:type="dxa"/>
            <w:tcBorders>
              <w:top w:val="single" w:sz="4" w:space="0" w:color="auto"/>
              <w:left w:val="single" w:sz="4" w:space="0" w:color="auto"/>
              <w:bottom w:val="nil"/>
              <w:right w:val="nil"/>
            </w:tcBorders>
            <w:shd w:val="clear" w:color="auto" w:fill="FFFFFF"/>
            <w:vAlign w:val="center"/>
            <w:hideMark/>
          </w:tcPr>
          <w:p w14:paraId="75D11E8E"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5,3</w:t>
            </w:r>
          </w:p>
        </w:tc>
        <w:tc>
          <w:tcPr>
            <w:tcW w:w="1968" w:type="dxa"/>
            <w:tcBorders>
              <w:top w:val="single" w:sz="4" w:space="0" w:color="auto"/>
              <w:left w:val="single" w:sz="4" w:space="0" w:color="auto"/>
              <w:bottom w:val="nil"/>
              <w:right w:val="nil"/>
            </w:tcBorders>
            <w:shd w:val="clear" w:color="auto" w:fill="FFFFFF"/>
            <w:vAlign w:val="center"/>
            <w:hideMark/>
          </w:tcPr>
          <w:p w14:paraId="728E2325"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13</w:t>
            </w:r>
          </w:p>
        </w:tc>
        <w:tc>
          <w:tcPr>
            <w:tcW w:w="2464" w:type="dxa"/>
            <w:tcBorders>
              <w:top w:val="single" w:sz="4" w:space="0" w:color="auto"/>
              <w:left w:val="single" w:sz="4" w:space="0" w:color="auto"/>
              <w:bottom w:val="nil"/>
              <w:right w:val="single" w:sz="4" w:space="0" w:color="auto"/>
            </w:tcBorders>
            <w:shd w:val="clear" w:color="auto" w:fill="FFFFFF"/>
            <w:vAlign w:val="center"/>
            <w:hideMark/>
          </w:tcPr>
          <w:p w14:paraId="51E7427E"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3,75</w:t>
            </w:r>
          </w:p>
        </w:tc>
      </w:tr>
      <w:tr w:rsidR="00B01445" w:rsidRPr="00177C05" w14:paraId="173B4674" w14:textId="77777777" w:rsidTr="00C853F6">
        <w:trPr>
          <w:trHeight w:hRule="exact" w:val="306"/>
        </w:trPr>
        <w:tc>
          <w:tcPr>
            <w:tcW w:w="2035" w:type="dxa"/>
            <w:tcBorders>
              <w:top w:val="single" w:sz="4" w:space="0" w:color="auto"/>
              <w:left w:val="single" w:sz="4" w:space="0" w:color="auto"/>
              <w:bottom w:val="single" w:sz="4" w:space="0" w:color="auto"/>
              <w:right w:val="nil"/>
            </w:tcBorders>
            <w:shd w:val="clear" w:color="auto" w:fill="FFFFFF"/>
            <w:vAlign w:val="center"/>
            <w:hideMark/>
          </w:tcPr>
          <w:p w14:paraId="762CBD83" w14:textId="77777777" w:rsidR="00B01445" w:rsidRPr="00177C05" w:rsidRDefault="00B01445" w:rsidP="00B01445">
            <w:pPr>
              <w:suppressAutoHyphens/>
              <w:autoSpaceDE w:val="0"/>
              <w:autoSpaceDN w:val="0"/>
              <w:spacing w:after="0" w:line="240" w:lineRule="auto"/>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Понад 11,0 до 25,0</w:t>
            </w:r>
          </w:p>
        </w:tc>
        <w:tc>
          <w:tcPr>
            <w:tcW w:w="1872" w:type="dxa"/>
            <w:tcBorders>
              <w:top w:val="single" w:sz="4" w:space="0" w:color="auto"/>
              <w:left w:val="single" w:sz="4" w:space="0" w:color="auto"/>
              <w:bottom w:val="single" w:sz="4" w:space="0" w:color="auto"/>
              <w:right w:val="nil"/>
            </w:tcBorders>
            <w:shd w:val="clear" w:color="auto" w:fill="FFFFFF"/>
            <w:vAlign w:val="center"/>
            <w:hideMark/>
          </w:tcPr>
          <w:p w14:paraId="2D6F3A4F"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10,5</w:t>
            </w:r>
          </w:p>
        </w:tc>
        <w:tc>
          <w:tcPr>
            <w:tcW w:w="1877" w:type="dxa"/>
            <w:tcBorders>
              <w:top w:val="single" w:sz="4" w:space="0" w:color="auto"/>
              <w:left w:val="single" w:sz="4" w:space="0" w:color="auto"/>
              <w:bottom w:val="single" w:sz="4" w:space="0" w:color="auto"/>
              <w:right w:val="nil"/>
            </w:tcBorders>
            <w:shd w:val="clear" w:color="auto" w:fill="FFFFFF"/>
            <w:vAlign w:val="center"/>
            <w:hideMark/>
          </w:tcPr>
          <w:p w14:paraId="1F1CBBF2"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5,3</w:t>
            </w:r>
          </w:p>
        </w:tc>
        <w:tc>
          <w:tcPr>
            <w:tcW w:w="1968" w:type="dxa"/>
            <w:tcBorders>
              <w:top w:val="single" w:sz="4" w:space="0" w:color="auto"/>
              <w:left w:val="single" w:sz="4" w:space="0" w:color="auto"/>
              <w:bottom w:val="single" w:sz="4" w:space="0" w:color="auto"/>
              <w:right w:val="nil"/>
            </w:tcBorders>
            <w:shd w:val="clear" w:color="auto" w:fill="FFFFFF"/>
            <w:vAlign w:val="center"/>
            <w:hideMark/>
          </w:tcPr>
          <w:p w14:paraId="2C630530"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13</w:t>
            </w:r>
          </w:p>
        </w:tc>
        <w:tc>
          <w:tcPr>
            <w:tcW w:w="2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AC6D8" w14:textId="77777777" w:rsidR="00B01445" w:rsidRPr="00177C05" w:rsidRDefault="00B01445" w:rsidP="00B01445">
            <w:pPr>
              <w:suppressAutoHyphens/>
              <w:autoSpaceDE w:val="0"/>
              <w:autoSpaceDN w:val="0"/>
              <w:spacing w:after="0" w:line="240" w:lineRule="auto"/>
              <w:jc w:val="center"/>
              <w:rPr>
                <w:rFonts w:ascii="Times New Roman" w:eastAsia="Times New Roman" w:hAnsi="Times New Roman" w:cs="Times New Roman"/>
                <w:sz w:val="24"/>
                <w:szCs w:val="24"/>
              </w:rPr>
            </w:pPr>
            <w:r w:rsidRPr="00177C05">
              <w:rPr>
                <w:rFonts w:ascii="Times New Roman" w:eastAsia="Arial" w:hAnsi="Times New Roman" w:cs="Times New Roman"/>
                <w:color w:val="000000"/>
                <w:sz w:val="24"/>
                <w:szCs w:val="24"/>
                <w:lang w:val="uk-UA" w:eastAsia="uk-UA" w:bidi="uk-UA"/>
              </w:rPr>
              <w:t>3,75</w:t>
            </w:r>
          </w:p>
        </w:tc>
      </w:tr>
    </w:tbl>
    <w:p w14:paraId="580A9EE4" w14:textId="77777777" w:rsidR="00B01445" w:rsidRPr="00177C05" w:rsidRDefault="00B01445" w:rsidP="00B0144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A7E66FF"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Резерв ємності ППКП повинен бути не менше 10%. </w:t>
      </w:r>
    </w:p>
    <w:p w14:paraId="4E421A21" w14:textId="77777777" w:rsidR="00B01445" w:rsidRPr="00177C05" w:rsidRDefault="00B01445" w:rsidP="00B01445">
      <w:pPr>
        <w:suppressAutoHyphen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ar-SA"/>
        </w:rPr>
      </w:pPr>
      <w:r w:rsidRPr="00177C05">
        <w:rPr>
          <w:rFonts w:ascii="Times New Roman" w:eastAsia="Times New Roman" w:hAnsi="Times New Roman" w:cs="Times New Roman"/>
          <w:color w:val="000000"/>
          <w:sz w:val="24"/>
          <w:szCs w:val="24"/>
          <w:lang w:val="uk-UA" w:eastAsia="ar-SA"/>
        </w:rPr>
        <w:t xml:space="preserve">Необхідно забезпечити формування сигналів "Пожежа" окремо по кожній зоні. Ці сигнали повинні передаватися до устаткування систем протипожежного захисту (програмно або фізично). Також передбачити сигнали для підключення системи радіомоніторингу з видаванням сигналу про пожежу на пульт централізованого спостереження. </w:t>
      </w:r>
      <w:r w:rsidRPr="00177C05">
        <w:rPr>
          <w:rFonts w:ascii="Times New Roman" w:eastAsia="Times New Roman" w:hAnsi="Times New Roman" w:cs="Times New Roman"/>
          <w:color w:val="000000"/>
          <w:sz w:val="23"/>
          <w:szCs w:val="23"/>
          <w:lang w:val="uk-UA" w:eastAsia="ar-SA"/>
        </w:rPr>
        <w:t xml:space="preserve">Передбачити комплекс електровимірювальних робіт. </w:t>
      </w:r>
    </w:p>
    <w:p w14:paraId="58F1477E"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Прокладання кабелів крізь стіни та перекриття виконати в металевій або ПВХ трубі. </w:t>
      </w:r>
    </w:p>
    <w:p w14:paraId="3B508F01"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За ступенем забезпечення надійності електропостачання </w:t>
      </w:r>
      <w:proofErr w:type="spellStart"/>
      <w:r w:rsidRPr="00177C05">
        <w:rPr>
          <w:rFonts w:ascii="Times New Roman" w:eastAsia="Times New Roman" w:hAnsi="Times New Roman" w:cs="Times New Roman"/>
          <w:sz w:val="24"/>
          <w:szCs w:val="24"/>
          <w:lang w:val="uk-UA" w:eastAsia="ar-SA"/>
        </w:rPr>
        <w:t>електроприймачі</w:t>
      </w:r>
      <w:proofErr w:type="spellEnd"/>
      <w:r w:rsidRPr="00177C05">
        <w:rPr>
          <w:rFonts w:ascii="Times New Roman" w:eastAsia="Times New Roman" w:hAnsi="Times New Roman" w:cs="Times New Roman"/>
          <w:sz w:val="24"/>
          <w:szCs w:val="24"/>
          <w:lang w:val="uk-UA" w:eastAsia="ar-SA"/>
        </w:rPr>
        <w:t xml:space="preserve"> установок системи пожежної сигналізації передбачити за І-</w:t>
      </w:r>
      <w:proofErr w:type="spellStart"/>
      <w:r w:rsidRPr="00177C05">
        <w:rPr>
          <w:rFonts w:ascii="Times New Roman" w:eastAsia="Times New Roman" w:hAnsi="Times New Roman" w:cs="Times New Roman"/>
          <w:sz w:val="24"/>
          <w:szCs w:val="24"/>
          <w:lang w:val="uk-UA" w:eastAsia="ar-SA"/>
        </w:rPr>
        <w:t>ою</w:t>
      </w:r>
      <w:proofErr w:type="spellEnd"/>
      <w:r w:rsidRPr="00177C05">
        <w:rPr>
          <w:rFonts w:ascii="Times New Roman" w:eastAsia="Times New Roman" w:hAnsi="Times New Roman" w:cs="Times New Roman"/>
          <w:sz w:val="24"/>
          <w:szCs w:val="24"/>
          <w:lang w:val="uk-UA" w:eastAsia="ar-SA"/>
        </w:rPr>
        <w:t xml:space="preserve"> категорією згідно ПУЭ.</w:t>
      </w:r>
    </w:p>
    <w:p w14:paraId="1C8AF83A"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 Система повинна функціонувати в цілодобовому режимі без права відключення.</w:t>
      </w:r>
    </w:p>
    <w:p w14:paraId="1A617AE6"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Простори за підвісними стелями захистити системою пожежної сигналізації при висоті підвісної стелі більше 1 м або довжині/ширині більше 10 м.</w:t>
      </w:r>
    </w:p>
    <w:p w14:paraId="28B49B61"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При прокладанні кабельних мереж на висоті менше, ніж 2,2 м від підлоги, захистити їх від механічних ушкоджень (прокладання в кабельних каналах, лотках, </w:t>
      </w:r>
      <w:proofErr w:type="spellStart"/>
      <w:r w:rsidRPr="00177C05">
        <w:rPr>
          <w:rFonts w:ascii="Times New Roman" w:eastAsia="Times New Roman" w:hAnsi="Times New Roman" w:cs="Times New Roman"/>
          <w:sz w:val="24"/>
          <w:szCs w:val="24"/>
          <w:lang w:val="uk-UA" w:eastAsia="ar-SA"/>
        </w:rPr>
        <w:t>гофротрубі</w:t>
      </w:r>
      <w:proofErr w:type="spellEnd"/>
      <w:r w:rsidRPr="00177C05">
        <w:rPr>
          <w:rFonts w:ascii="Times New Roman" w:eastAsia="Times New Roman" w:hAnsi="Times New Roman" w:cs="Times New Roman"/>
          <w:sz w:val="24"/>
          <w:szCs w:val="24"/>
          <w:lang w:val="uk-UA" w:eastAsia="ar-SA"/>
        </w:rPr>
        <w:t>).</w:t>
      </w:r>
    </w:p>
    <w:p w14:paraId="33B99934"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Кабелі живлення системи пожежної сигналізації повинні зберігати цілісність під дією стандартного температурного режиму (далі СТР) не менше 30 хвилин.</w:t>
      </w:r>
    </w:p>
    <w:p w14:paraId="723725DF"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Площа однієї зони на кожному поверсі не повинна перевищувати 1600 м</w:t>
      </w:r>
      <w:r w:rsidRPr="00177C05">
        <w:rPr>
          <w:rFonts w:ascii="Times New Roman" w:eastAsia="Times New Roman" w:hAnsi="Times New Roman" w:cs="Times New Roman"/>
          <w:sz w:val="24"/>
          <w:szCs w:val="24"/>
          <w:vertAlign w:val="superscript"/>
          <w:lang w:val="uk-UA" w:eastAsia="ar-SA"/>
        </w:rPr>
        <w:t>2</w:t>
      </w:r>
      <w:r w:rsidRPr="00177C05">
        <w:rPr>
          <w:rFonts w:ascii="Times New Roman" w:eastAsia="Times New Roman" w:hAnsi="Times New Roman" w:cs="Times New Roman"/>
          <w:sz w:val="24"/>
          <w:szCs w:val="24"/>
          <w:lang w:val="uk-UA" w:eastAsia="ar-SA"/>
        </w:rPr>
        <w:t>.</w:t>
      </w:r>
    </w:p>
    <w:p w14:paraId="48B4CEE0"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Якщо зона виходить за межі одного протипожежного відсіку, то межі зони повинні відповідати межам протипожежних відсіків, і площа поверху зони не повинна перевищувати 400 м</w:t>
      </w:r>
      <w:r w:rsidRPr="00177C05">
        <w:rPr>
          <w:rFonts w:ascii="Times New Roman" w:eastAsia="Times New Roman" w:hAnsi="Times New Roman" w:cs="Times New Roman"/>
          <w:sz w:val="24"/>
          <w:szCs w:val="24"/>
          <w:vertAlign w:val="superscript"/>
          <w:lang w:val="uk-UA" w:eastAsia="ar-SA"/>
        </w:rPr>
        <w:t>2</w:t>
      </w:r>
      <w:r w:rsidRPr="00177C05">
        <w:rPr>
          <w:rFonts w:ascii="Times New Roman" w:eastAsia="Times New Roman" w:hAnsi="Times New Roman" w:cs="Times New Roman"/>
          <w:sz w:val="24"/>
          <w:szCs w:val="24"/>
          <w:lang w:val="uk-UA" w:eastAsia="ar-SA"/>
        </w:rPr>
        <w:t xml:space="preserve">. </w:t>
      </w:r>
    </w:p>
    <w:p w14:paraId="5B7152BF"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Будь-які нерівності стелі (наприклад, балки), що мають висоту більш ніж 5% висоти стелі, потрібно розглядати як перегородки, і в цьому випадку треба виконувати такі вимоги:</w:t>
      </w:r>
    </w:p>
    <w:p w14:paraId="25804E64"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D &gt; 0,25(H - h)</w:t>
      </w:r>
      <w:r w:rsidRPr="00177C05">
        <w:rPr>
          <w:rFonts w:ascii="Times New Roman" w:eastAsia="Times New Roman" w:hAnsi="Times New Roman" w:cs="Times New Roman"/>
          <w:sz w:val="24"/>
          <w:szCs w:val="24"/>
          <w:lang w:val="uk-UA" w:eastAsia="ar-SA"/>
        </w:rPr>
        <w:t>: сповіщувачі встановлюють у кожному відсіку;</w:t>
      </w:r>
    </w:p>
    <w:p w14:paraId="464C2679"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D &lt; 0,25(H - h)</w:t>
      </w:r>
      <w:r w:rsidRPr="00177C05">
        <w:rPr>
          <w:rFonts w:ascii="Times New Roman" w:eastAsia="Times New Roman" w:hAnsi="Times New Roman" w:cs="Times New Roman"/>
          <w:sz w:val="24"/>
          <w:szCs w:val="24"/>
          <w:lang w:val="uk-UA" w:eastAsia="ar-SA"/>
        </w:rPr>
        <w:t>: сповіщувачі встановлюють у кожному другому відсіку;</w:t>
      </w:r>
    </w:p>
    <w:p w14:paraId="726CC91E"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D &lt; 0,13(H - h)</w:t>
      </w:r>
      <w:r w:rsidRPr="00177C05">
        <w:rPr>
          <w:rFonts w:ascii="Times New Roman" w:eastAsia="Times New Roman" w:hAnsi="Times New Roman" w:cs="Times New Roman"/>
          <w:sz w:val="24"/>
          <w:szCs w:val="24"/>
          <w:lang w:val="uk-UA" w:eastAsia="ar-SA"/>
        </w:rPr>
        <w:t>: сповіщувачі встановлюють у кожному третьому відсіку,</w:t>
      </w:r>
    </w:p>
    <w:p w14:paraId="526C89F2"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де:</w:t>
      </w:r>
    </w:p>
    <w:p w14:paraId="28F4E11B"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 xml:space="preserve">D </w:t>
      </w:r>
      <w:r w:rsidRPr="00177C05">
        <w:rPr>
          <w:rFonts w:ascii="Times New Roman" w:eastAsia="Times New Roman" w:hAnsi="Times New Roman" w:cs="Times New Roman"/>
          <w:sz w:val="24"/>
          <w:szCs w:val="24"/>
          <w:lang w:val="uk-UA" w:eastAsia="ar-SA"/>
        </w:rPr>
        <w:t>– відстань між балками (м), що виміряна від зовнішніх сторін;</w:t>
      </w:r>
    </w:p>
    <w:p w14:paraId="556C9AA1"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 xml:space="preserve">H – </w:t>
      </w:r>
      <w:r w:rsidRPr="00177C05">
        <w:rPr>
          <w:rFonts w:ascii="Times New Roman" w:eastAsia="Times New Roman" w:hAnsi="Times New Roman" w:cs="Times New Roman"/>
          <w:sz w:val="24"/>
          <w:szCs w:val="24"/>
          <w:lang w:val="uk-UA" w:eastAsia="ar-SA"/>
        </w:rPr>
        <w:t>висота приміщення (м);</w:t>
      </w:r>
    </w:p>
    <w:p w14:paraId="4274F9D1"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i/>
          <w:sz w:val="24"/>
          <w:szCs w:val="24"/>
          <w:lang w:val="uk-UA" w:eastAsia="ar-SA"/>
        </w:rPr>
        <w:t xml:space="preserve">h – </w:t>
      </w:r>
      <w:r w:rsidRPr="00177C05">
        <w:rPr>
          <w:rFonts w:ascii="Times New Roman" w:eastAsia="Times New Roman" w:hAnsi="Times New Roman" w:cs="Times New Roman"/>
          <w:sz w:val="24"/>
          <w:szCs w:val="24"/>
          <w:lang w:val="uk-UA" w:eastAsia="ar-SA"/>
        </w:rPr>
        <w:t>висота балки (м).</w:t>
      </w:r>
    </w:p>
    <w:p w14:paraId="1CA08CE9" w14:textId="77777777" w:rsidR="00B01445" w:rsidRPr="00177C05" w:rsidRDefault="00B01445" w:rsidP="00B01445">
      <w:pPr>
        <w:suppressAutoHyphens/>
        <w:autoSpaceDE w:val="0"/>
        <w:autoSpaceDN w:val="0"/>
        <w:adjustRightInd w:val="0"/>
        <w:spacing w:after="0" w:line="240" w:lineRule="auto"/>
        <w:ind w:firstLine="36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Монтаж виконати згідно вимог В.2.5.56-2014, ДСТУ-H CEN/TS 54-14, технічної документації заводів-виробників та чинних нормативно-правових документів.</w:t>
      </w:r>
    </w:p>
    <w:p w14:paraId="564A9325" w14:textId="77777777" w:rsidR="00B01445" w:rsidRPr="00177C05" w:rsidRDefault="00B01445"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eastAsia="ar-SA"/>
        </w:rPr>
      </w:pPr>
      <w:r w:rsidRPr="00177C05">
        <w:rPr>
          <w:rFonts w:ascii="Times New Roman" w:eastAsia="Times New Roman" w:hAnsi="Times New Roman" w:cs="Times New Roman"/>
          <w:sz w:val="24"/>
          <w:szCs w:val="24"/>
          <w:lang w:val="uk-UA" w:eastAsia="ar-SA"/>
        </w:rPr>
        <w:t xml:space="preserve">Межею монтажу системи СПЗ є межі навчального закладу. </w:t>
      </w:r>
    </w:p>
    <w:p w14:paraId="01862D8B" w14:textId="26AC75A8" w:rsidR="005C5FA9" w:rsidRPr="00177C05" w:rsidRDefault="005C5FA9"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Для захисту своїх працівників та працівників Замовника, у складі тендерної пр</w:t>
      </w:r>
      <w:r w:rsidR="00B67966" w:rsidRPr="00177C05">
        <w:rPr>
          <w:rFonts w:ascii="Times New Roman" w:eastAsia="Times New Roman" w:hAnsi="Times New Roman" w:cs="Times New Roman"/>
          <w:sz w:val="24"/>
          <w:szCs w:val="24"/>
          <w:lang w:val="uk-UA"/>
        </w:rPr>
        <w:t>опозиції надати протокол (витяг/</w:t>
      </w:r>
      <w:r w:rsidRPr="00177C05">
        <w:rPr>
          <w:rFonts w:ascii="Times New Roman" w:eastAsia="Times New Roman" w:hAnsi="Times New Roman" w:cs="Times New Roman"/>
          <w:sz w:val="24"/>
          <w:szCs w:val="24"/>
          <w:lang w:val="uk-UA"/>
        </w:rPr>
        <w:t xml:space="preserve">виписку з протоколу) та посвідчення з перевірки знань з надання першої медичної долікарської допомоги потерпілим, проведення інструктажу з дотримання вимог законодавства про захист населення від інфекційних </w:t>
      </w:r>
      <w:proofErr w:type="spellStart"/>
      <w:r w:rsidRPr="00177C05">
        <w:rPr>
          <w:rFonts w:ascii="Times New Roman" w:eastAsia="Times New Roman" w:hAnsi="Times New Roman" w:cs="Times New Roman"/>
          <w:sz w:val="24"/>
          <w:szCs w:val="24"/>
          <w:lang w:val="uk-UA"/>
        </w:rPr>
        <w:t>хвороб</w:t>
      </w:r>
      <w:proofErr w:type="spellEnd"/>
      <w:r w:rsidRPr="00177C05">
        <w:rPr>
          <w:rFonts w:ascii="Times New Roman" w:eastAsia="Times New Roman" w:hAnsi="Times New Roman" w:cs="Times New Roman"/>
          <w:sz w:val="24"/>
          <w:szCs w:val="24"/>
          <w:lang w:val="uk-UA"/>
        </w:rPr>
        <w:t>, щодо керівника робіт та виконавців робіт.</w:t>
      </w:r>
    </w:p>
    <w:p w14:paraId="4B442DBA"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19B07EC"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038BA9ED"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20029DA0"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F65C344"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E00CDC3"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FE28550"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50210EE0"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F4485C9"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22CD44C4"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37D3D764"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35F23F1C"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tbl>
      <w:tblPr>
        <w:tblW w:w="8450" w:type="dxa"/>
        <w:jc w:val="center"/>
        <w:tblLayout w:type="fixed"/>
        <w:tblCellMar>
          <w:left w:w="28" w:type="dxa"/>
          <w:right w:w="28" w:type="dxa"/>
        </w:tblCellMar>
        <w:tblLook w:val="0000" w:firstRow="0" w:lastRow="0" w:firstColumn="0" w:lastColumn="0" w:noHBand="0" w:noVBand="0"/>
      </w:tblPr>
      <w:tblGrid>
        <w:gridCol w:w="26"/>
        <w:gridCol w:w="469"/>
        <w:gridCol w:w="13"/>
        <w:gridCol w:w="1404"/>
        <w:gridCol w:w="15"/>
        <w:gridCol w:w="4238"/>
        <w:gridCol w:w="15"/>
        <w:gridCol w:w="1119"/>
        <w:gridCol w:w="16"/>
        <w:gridCol w:w="1118"/>
        <w:gridCol w:w="17"/>
      </w:tblGrid>
      <w:tr w:rsidR="004261B6" w:rsidRPr="00177C05" w14:paraId="3071C682" w14:textId="77777777" w:rsidTr="002976DC">
        <w:trPr>
          <w:gridBefore w:val="1"/>
          <w:wBefore w:w="26" w:type="dxa"/>
          <w:jc w:val="center"/>
        </w:trPr>
        <w:tc>
          <w:tcPr>
            <w:tcW w:w="482" w:type="dxa"/>
            <w:gridSpan w:val="2"/>
            <w:tcBorders>
              <w:top w:val="single" w:sz="12" w:space="0" w:color="auto"/>
              <w:left w:val="single" w:sz="12" w:space="0" w:color="auto"/>
              <w:bottom w:val="nil"/>
              <w:right w:val="nil"/>
            </w:tcBorders>
            <w:vAlign w:val="center"/>
          </w:tcPr>
          <w:p w14:paraId="434838C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pacing w:val="-3"/>
                <w:sz w:val="24"/>
                <w:szCs w:val="24"/>
                <w:lang w:val="en-US" w:eastAsia="en-US"/>
              </w:rPr>
            </w:pPr>
            <w:r w:rsidRPr="00177C05">
              <w:rPr>
                <w:rFonts w:ascii="Times New Roman" w:eastAsia="Times New Roman" w:hAnsi="Times New Roman" w:cs="Times New Roman"/>
                <w:spacing w:val="-3"/>
                <w:sz w:val="24"/>
                <w:szCs w:val="24"/>
                <w:lang w:val="en-US" w:eastAsia="en-US"/>
              </w:rPr>
              <w:t>№</w:t>
            </w:r>
          </w:p>
          <w:p w14:paraId="44B7B9F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en-US" w:eastAsia="en-US"/>
              </w:rPr>
              <w:t>Ч.ч</w:t>
            </w:r>
            <w:proofErr w:type="spellEnd"/>
            <w:r w:rsidRPr="00177C05">
              <w:rPr>
                <w:rFonts w:ascii="Times New Roman" w:eastAsia="Times New Roman" w:hAnsi="Times New Roman" w:cs="Times New Roman"/>
                <w:spacing w:val="-3"/>
                <w:sz w:val="24"/>
                <w:szCs w:val="24"/>
                <w:lang w:val="en-US" w:eastAsia="en-US"/>
              </w:rPr>
              <w:t>.</w:t>
            </w:r>
          </w:p>
        </w:tc>
        <w:tc>
          <w:tcPr>
            <w:tcW w:w="1419" w:type="dxa"/>
            <w:gridSpan w:val="2"/>
            <w:tcBorders>
              <w:top w:val="single" w:sz="12" w:space="0" w:color="auto"/>
              <w:left w:val="single" w:sz="4" w:space="0" w:color="auto"/>
              <w:bottom w:val="nil"/>
              <w:right w:val="single" w:sz="4" w:space="0" w:color="auto"/>
            </w:tcBorders>
            <w:vAlign w:val="center"/>
          </w:tcPr>
          <w:p w14:paraId="5766C42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Шифр ресурсу</w:t>
            </w:r>
          </w:p>
        </w:tc>
        <w:tc>
          <w:tcPr>
            <w:tcW w:w="4253" w:type="dxa"/>
            <w:gridSpan w:val="2"/>
            <w:tcBorders>
              <w:top w:val="single" w:sz="12" w:space="0" w:color="auto"/>
              <w:left w:val="nil"/>
              <w:bottom w:val="nil"/>
              <w:right w:val="nil"/>
            </w:tcBorders>
            <w:vAlign w:val="center"/>
          </w:tcPr>
          <w:p w14:paraId="1C7FCA3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Найменування </w:t>
            </w:r>
          </w:p>
        </w:tc>
        <w:tc>
          <w:tcPr>
            <w:tcW w:w="1135" w:type="dxa"/>
            <w:gridSpan w:val="2"/>
            <w:tcBorders>
              <w:top w:val="single" w:sz="12" w:space="0" w:color="auto"/>
              <w:left w:val="single" w:sz="4" w:space="0" w:color="auto"/>
              <w:bottom w:val="nil"/>
              <w:right w:val="single" w:sz="4" w:space="0" w:color="auto"/>
            </w:tcBorders>
            <w:vAlign w:val="center"/>
          </w:tcPr>
          <w:p w14:paraId="6D7D3C6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Одиниця </w:t>
            </w:r>
          </w:p>
          <w:p w14:paraId="788229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виміру</w:t>
            </w:r>
          </w:p>
        </w:tc>
        <w:tc>
          <w:tcPr>
            <w:tcW w:w="1135" w:type="dxa"/>
            <w:gridSpan w:val="2"/>
            <w:tcBorders>
              <w:top w:val="single" w:sz="12" w:space="0" w:color="auto"/>
              <w:left w:val="single" w:sz="4" w:space="0" w:color="auto"/>
              <w:bottom w:val="nil"/>
              <w:right w:val="single" w:sz="4" w:space="0" w:color="auto"/>
            </w:tcBorders>
            <w:vAlign w:val="center"/>
          </w:tcPr>
          <w:p w14:paraId="346C0E6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Кількість</w:t>
            </w:r>
          </w:p>
        </w:tc>
      </w:tr>
      <w:tr w:rsidR="004261B6" w:rsidRPr="00177C05" w14:paraId="1F474A89"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17D9467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05700F0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36FD5F4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313DEC0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2F95C22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86F4316"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0D032BD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4DB6525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6681AF0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18241D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3C87951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6D97B54" w14:textId="77777777" w:rsidTr="002976DC">
        <w:trPr>
          <w:jc w:val="center"/>
        </w:trPr>
        <w:tc>
          <w:tcPr>
            <w:tcW w:w="495" w:type="dxa"/>
            <w:gridSpan w:val="2"/>
            <w:tcBorders>
              <w:top w:val="single" w:sz="4" w:space="0" w:color="auto"/>
              <w:left w:val="single" w:sz="12" w:space="0" w:color="auto"/>
              <w:bottom w:val="single" w:sz="4" w:space="0" w:color="auto"/>
              <w:right w:val="single" w:sz="4" w:space="0" w:color="auto"/>
            </w:tcBorders>
            <w:vAlign w:val="center"/>
          </w:tcPr>
          <w:p w14:paraId="1F6D7185" w14:textId="77777777" w:rsidR="004261B6" w:rsidRPr="00177C05" w:rsidRDefault="004261B6" w:rsidP="002976DC">
            <w:pPr>
              <w:keepLines/>
              <w:autoSpaceDE w:val="0"/>
              <w:autoSpaceDN w:val="0"/>
              <w:spacing w:after="0" w:line="240" w:lineRule="auto"/>
              <w:ind w:left="-112"/>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44A8BC9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8575BA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A62C5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A31E2D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362DA63B"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305CF1B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78B2267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657B72E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4BF424E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70382D4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0E3FD46"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104EEA2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3E79569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4FFB03A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u w:val="single"/>
                <w:lang w:val="uk-UA" w:eastAsia="en-US"/>
              </w:rPr>
              <w:t>I. Витрати труда</w:t>
            </w:r>
          </w:p>
        </w:tc>
        <w:tc>
          <w:tcPr>
            <w:tcW w:w="1135" w:type="dxa"/>
            <w:gridSpan w:val="2"/>
            <w:tcBorders>
              <w:top w:val="nil"/>
              <w:left w:val="single" w:sz="4" w:space="0" w:color="auto"/>
              <w:bottom w:val="nil"/>
              <w:right w:val="single" w:sz="4" w:space="0" w:color="auto"/>
            </w:tcBorders>
            <w:vAlign w:val="center"/>
          </w:tcPr>
          <w:p w14:paraId="6BC88E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081AA2C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22E262D"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45780A6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419" w:type="dxa"/>
            <w:gridSpan w:val="2"/>
            <w:tcBorders>
              <w:top w:val="nil"/>
              <w:left w:val="single" w:sz="4" w:space="0" w:color="auto"/>
              <w:bottom w:val="nil"/>
              <w:right w:val="single" w:sz="4" w:space="0" w:color="auto"/>
            </w:tcBorders>
            <w:vAlign w:val="center"/>
          </w:tcPr>
          <w:p w14:paraId="2933A5B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D69982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Витрати труда робітників-монтажників</w:t>
            </w:r>
          </w:p>
        </w:tc>
        <w:tc>
          <w:tcPr>
            <w:tcW w:w="1135" w:type="dxa"/>
            <w:gridSpan w:val="2"/>
            <w:tcBorders>
              <w:top w:val="nil"/>
              <w:left w:val="single" w:sz="4" w:space="0" w:color="auto"/>
              <w:bottom w:val="nil"/>
              <w:right w:val="single" w:sz="4" w:space="0" w:color="auto"/>
            </w:tcBorders>
            <w:vAlign w:val="center"/>
          </w:tcPr>
          <w:p w14:paraId="16FDEF6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люд.год</w:t>
            </w:r>
            <w:proofErr w:type="spellEnd"/>
          </w:p>
        </w:tc>
        <w:tc>
          <w:tcPr>
            <w:tcW w:w="1135" w:type="dxa"/>
            <w:gridSpan w:val="2"/>
            <w:tcBorders>
              <w:top w:val="nil"/>
              <w:left w:val="single" w:sz="4" w:space="0" w:color="auto"/>
              <w:bottom w:val="nil"/>
              <w:right w:val="single" w:sz="4" w:space="0" w:color="auto"/>
            </w:tcBorders>
            <w:vAlign w:val="center"/>
          </w:tcPr>
          <w:p w14:paraId="26D4F0F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7400,32</w:t>
            </w:r>
          </w:p>
        </w:tc>
      </w:tr>
      <w:tr w:rsidR="004261B6" w:rsidRPr="00177C05" w14:paraId="3A25E55A"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4F7B6763"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1419" w:type="dxa"/>
            <w:gridSpan w:val="2"/>
            <w:tcBorders>
              <w:top w:val="nil"/>
              <w:left w:val="single" w:sz="4" w:space="0" w:color="auto"/>
              <w:bottom w:val="nil"/>
              <w:right w:val="single" w:sz="4" w:space="0" w:color="auto"/>
            </w:tcBorders>
            <w:vAlign w:val="center"/>
          </w:tcPr>
          <w:p w14:paraId="4C3A0F0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6A5FD6C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Середній розряд робіт, що виконуються</w:t>
            </w:r>
          </w:p>
          <w:p w14:paraId="79C0BDC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робітниками-монтажниками</w:t>
            </w:r>
          </w:p>
        </w:tc>
        <w:tc>
          <w:tcPr>
            <w:tcW w:w="1135" w:type="dxa"/>
            <w:gridSpan w:val="2"/>
            <w:tcBorders>
              <w:top w:val="nil"/>
              <w:left w:val="single" w:sz="4" w:space="0" w:color="auto"/>
              <w:bottom w:val="nil"/>
              <w:right w:val="single" w:sz="4" w:space="0" w:color="auto"/>
            </w:tcBorders>
            <w:vAlign w:val="center"/>
          </w:tcPr>
          <w:p w14:paraId="723D81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розряд</w:t>
            </w:r>
          </w:p>
        </w:tc>
        <w:tc>
          <w:tcPr>
            <w:tcW w:w="1135" w:type="dxa"/>
            <w:gridSpan w:val="2"/>
            <w:tcBorders>
              <w:top w:val="nil"/>
              <w:left w:val="single" w:sz="4" w:space="0" w:color="auto"/>
              <w:bottom w:val="nil"/>
              <w:right w:val="single" w:sz="4" w:space="0" w:color="auto"/>
            </w:tcBorders>
            <w:vAlign w:val="center"/>
          </w:tcPr>
          <w:p w14:paraId="3CA8FE0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3,5</w:t>
            </w:r>
          </w:p>
        </w:tc>
      </w:tr>
      <w:tr w:rsidR="004261B6" w:rsidRPr="00177C05" w14:paraId="53B7B458"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5ADC77D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419" w:type="dxa"/>
            <w:gridSpan w:val="2"/>
            <w:tcBorders>
              <w:top w:val="nil"/>
              <w:left w:val="single" w:sz="4" w:space="0" w:color="auto"/>
              <w:bottom w:val="nil"/>
              <w:right w:val="single" w:sz="4" w:space="0" w:color="auto"/>
            </w:tcBorders>
            <w:vAlign w:val="center"/>
          </w:tcPr>
          <w:p w14:paraId="56EF9F7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41C5A94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Витрати труда пусконалагоджувального</w:t>
            </w:r>
          </w:p>
          <w:p w14:paraId="56FC6EE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персоналу</w:t>
            </w:r>
          </w:p>
        </w:tc>
        <w:tc>
          <w:tcPr>
            <w:tcW w:w="1135" w:type="dxa"/>
            <w:gridSpan w:val="2"/>
            <w:tcBorders>
              <w:top w:val="nil"/>
              <w:left w:val="single" w:sz="4" w:space="0" w:color="auto"/>
              <w:bottom w:val="nil"/>
              <w:right w:val="single" w:sz="4" w:space="0" w:color="auto"/>
            </w:tcBorders>
            <w:vAlign w:val="center"/>
          </w:tcPr>
          <w:p w14:paraId="2D37406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люд.год</w:t>
            </w:r>
            <w:proofErr w:type="spellEnd"/>
          </w:p>
        </w:tc>
        <w:tc>
          <w:tcPr>
            <w:tcW w:w="1135" w:type="dxa"/>
            <w:gridSpan w:val="2"/>
            <w:tcBorders>
              <w:top w:val="nil"/>
              <w:left w:val="single" w:sz="4" w:space="0" w:color="auto"/>
              <w:bottom w:val="nil"/>
              <w:right w:val="single" w:sz="4" w:space="0" w:color="auto"/>
            </w:tcBorders>
            <w:vAlign w:val="center"/>
          </w:tcPr>
          <w:p w14:paraId="3BAF6B6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3328,31</w:t>
            </w:r>
          </w:p>
        </w:tc>
      </w:tr>
      <w:tr w:rsidR="004261B6" w:rsidRPr="00177C05" w14:paraId="2B0A30FC" w14:textId="77777777" w:rsidTr="002976DC">
        <w:trPr>
          <w:gridBefore w:val="1"/>
          <w:wBefore w:w="26" w:type="dxa"/>
          <w:jc w:val="center"/>
        </w:trPr>
        <w:tc>
          <w:tcPr>
            <w:tcW w:w="482" w:type="dxa"/>
            <w:gridSpan w:val="2"/>
            <w:tcBorders>
              <w:top w:val="nil"/>
              <w:left w:val="single" w:sz="12" w:space="0" w:color="auto"/>
              <w:bottom w:val="nil"/>
              <w:right w:val="nil"/>
            </w:tcBorders>
          </w:tcPr>
          <w:p w14:paraId="498E65B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419" w:type="dxa"/>
            <w:gridSpan w:val="2"/>
            <w:tcBorders>
              <w:top w:val="nil"/>
              <w:left w:val="single" w:sz="4" w:space="0" w:color="auto"/>
              <w:bottom w:val="nil"/>
              <w:right w:val="single" w:sz="4" w:space="0" w:color="auto"/>
            </w:tcBorders>
          </w:tcPr>
          <w:p w14:paraId="76E0FDD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w:t>
            </w:r>
          </w:p>
        </w:tc>
        <w:tc>
          <w:tcPr>
            <w:tcW w:w="4253" w:type="dxa"/>
            <w:gridSpan w:val="2"/>
            <w:tcBorders>
              <w:top w:val="nil"/>
              <w:left w:val="nil"/>
              <w:bottom w:val="nil"/>
              <w:right w:val="nil"/>
            </w:tcBorders>
          </w:tcPr>
          <w:p w14:paraId="3076EB3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Витрати труда робітників, зайнятих</w:t>
            </w:r>
          </w:p>
          <w:p w14:paraId="5D2A42D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керуванням та обслуговуванням машин</w:t>
            </w:r>
          </w:p>
        </w:tc>
        <w:tc>
          <w:tcPr>
            <w:tcW w:w="1135" w:type="dxa"/>
            <w:gridSpan w:val="2"/>
            <w:tcBorders>
              <w:top w:val="nil"/>
              <w:left w:val="single" w:sz="4" w:space="0" w:color="auto"/>
              <w:bottom w:val="nil"/>
              <w:right w:val="single" w:sz="4" w:space="0" w:color="auto"/>
            </w:tcBorders>
          </w:tcPr>
          <w:p w14:paraId="395241B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люд.год</w:t>
            </w:r>
            <w:proofErr w:type="spellEnd"/>
          </w:p>
        </w:tc>
        <w:tc>
          <w:tcPr>
            <w:tcW w:w="1135" w:type="dxa"/>
            <w:gridSpan w:val="2"/>
            <w:tcBorders>
              <w:top w:val="nil"/>
              <w:left w:val="single" w:sz="4" w:space="0" w:color="auto"/>
              <w:bottom w:val="nil"/>
              <w:right w:val="single" w:sz="4" w:space="0" w:color="auto"/>
            </w:tcBorders>
          </w:tcPr>
          <w:p w14:paraId="23AFD1A3"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2,01</w:t>
            </w:r>
          </w:p>
        </w:tc>
      </w:tr>
      <w:tr w:rsidR="004261B6" w:rsidRPr="00177C05" w14:paraId="475412B5" w14:textId="77777777" w:rsidTr="002976DC">
        <w:trPr>
          <w:gridBefore w:val="1"/>
          <w:wBefore w:w="26" w:type="dxa"/>
          <w:jc w:val="center"/>
        </w:trPr>
        <w:tc>
          <w:tcPr>
            <w:tcW w:w="482" w:type="dxa"/>
            <w:gridSpan w:val="2"/>
            <w:tcBorders>
              <w:top w:val="nil"/>
              <w:left w:val="single" w:sz="12" w:space="0" w:color="auto"/>
              <w:bottom w:val="nil"/>
              <w:right w:val="nil"/>
            </w:tcBorders>
          </w:tcPr>
          <w:p w14:paraId="4105F40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9" w:type="dxa"/>
            <w:gridSpan w:val="2"/>
            <w:tcBorders>
              <w:top w:val="nil"/>
              <w:left w:val="single" w:sz="4" w:space="0" w:color="auto"/>
              <w:bottom w:val="nil"/>
              <w:right w:val="single" w:sz="4" w:space="0" w:color="auto"/>
            </w:tcBorders>
          </w:tcPr>
          <w:p w14:paraId="1C70CC5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2E5C579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Середній розряд ланки робітників, зайнятих</w:t>
            </w:r>
          </w:p>
          <w:p w14:paraId="2797F20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керуванням та обслуговуванням машин </w:t>
            </w:r>
          </w:p>
        </w:tc>
        <w:tc>
          <w:tcPr>
            <w:tcW w:w="1135" w:type="dxa"/>
            <w:gridSpan w:val="2"/>
            <w:tcBorders>
              <w:top w:val="nil"/>
              <w:left w:val="single" w:sz="4" w:space="0" w:color="auto"/>
              <w:bottom w:val="nil"/>
              <w:right w:val="single" w:sz="4" w:space="0" w:color="auto"/>
            </w:tcBorders>
          </w:tcPr>
          <w:p w14:paraId="0B2BB6C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розряд</w:t>
            </w:r>
          </w:p>
        </w:tc>
        <w:tc>
          <w:tcPr>
            <w:tcW w:w="1135" w:type="dxa"/>
            <w:gridSpan w:val="2"/>
            <w:tcBorders>
              <w:top w:val="nil"/>
              <w:left w:val="single" w:sz="4" w:space="0" w:color="auto"/>
              <w:bottom w:val="nil"/>
              <w:right w:val="single" w:sz="4" w:space="0" w:color="auto"/>
            </w:tcBorders>
          </w:tcPr>
          <w:p w14:paraId="2710B74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3,0</w:t>
            </w:r>
          </w:p>
        </w:tc>
      </w:tr>
      <w:tr w:rsidR="004261B6" w:rsidRPr="00177C05" w14:paraId="707D794D" w14:textId="77777777" w:rsidTr="002976DC">
        <w:trPr>
          <w:gridBefore w:val="1"/>
          <w:wBefore w:w="26" w:type="dxa"/>
          <w:jc w:val="center"/>
        </w:trPr>
        <w:tc>
          <w:tcPr>
            <w:tcW w:w="482" w:type="dxa"/>
            <w:gridSpan w:val="2"/>
            <w:tcBorders>
              <w:top w:val="nil"/>
              <w:left w:val="single" w:sz="12" w:space="0" w:color="auto"/>
              <w:bottom w:val="nil"/>
              <w:right w:val="nil"/>
            </w:tcBorders>
          </w:tcPr>
          <w:p w14:paraId="7F5E838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6</w:t>
            </w:r>
          </w:p>
        </w:tc>
        <w:tc>
          <w:tcPr>
            <w:tcW w:w="1419" w:type="dxa"/>
            <w:gridSpan w:val="2"/>
            <w:tcBorders>
              <w:top w:val="nil"/>
              <w:left w:val="single" w:sz="4" w:space="0" w:color="auto"/>
              <w:bottom w:val="nil"/>
              <w:right w:val="single" w:sz="4" w:space="0" w:color="auto"/>
            </w:tcBorders>
          </w:tcPr>
          <w:p w14:paraId="67E8500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5652AD6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Витрати  робітників, заробітна плата яких</w:t>
            </w:r>
          </w:p>
          <w:p w14:paraId="3CD31D3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враховується в складі:</w:t>
            </w:r>
          </w:p>
        </w:tc>
        <w:tc>
          <w:tcPr>
            <w:tcW w:w="1135" w:type="dxa"/>
            <w:gridSpan w:val="2"/>
            <w:tcBorders>
              <w:top w:val="nil"/>
              <w:left w:val="single" w:sz="4" w:space="0" w:color="auto"/>
              <w:bottom w:val="nil"/>
              <w:right w:val="single" w:sz="4" w:space="0" w:color="auto"/>
            </w:tcBorders>
          </w:tcPr>
          <w:p w14:paraId="0A15785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tcPr>
          <w:p w14:paraId="74B5760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663D554" w14:textId="77777777" w:rsidTr="002976DC">
        <w:trPr>
          <w:gridBefore w:val="1"/>
          <w:wBefore w:w="26" w:type="dxa"/>
          <w:jc w:val="center"/>
        </w:trPr>
        <w:tc>
          <w:tcPr>
            <w:tcW w:w="482" w:type="dxa"/>
            <w:gridSpan w:val="2"/>
            <w:tcBorders>
              <w:top w:val="nil"/>
              <w:left w:val="single" w:sz="12" w:space="0" w:color="auto"/>
              <w:bottom w:val="nil"/>
              <w:right w:val="nil"/>
            </w:tcBorders>
          </w:tcPr>
          <w:p w14:paraId="18A376F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6.1</w:t>
            </w:r>
          </w:p>
        </w:tc>
        <w:tc>
          <w:tcPr>
            <w:tcW w:w="1419" w:type="dxa"/>
            <w:gridSpan w:val="2"/>
            <w:tcBorders>
              <w:top w:val="nil"/>
              <w:left w:val="single" w:sz="4" w:space="0" w:color="auto"/>
              <w:bottom w:val="nil"/>
              <w:right w:val="single" w:sz="4" w:space="0" w:color="auto"/>
            </w:tcBorders>
          </w:tcPr>
          <w:p w14:paraId="5216815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446C001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загальновиробничих витрат</w:t>
            </w:r>
          </w:p>
        </w:tc>
        <w:tc>
          <w:tcPr>
            <w:tcW w:w="1135" w:type="dxa"/>
            <w:gridSpan w:val="2"/>
            <w:tcBorders>
              <w:top w:val="nil"/>
              <w:left w:val="single" w:sz="4" w:space="0" w:color="auto"/>
              <w:bottom w:val="nil"/>
              <w:right w:val="single" w:sz="4" w:space="0" w:color="auto"/>
            </w:tcBorders>
          </w:tcPr>
          <w:p w14:paraId="7E4CD31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люд.год</w:t>
            </w:r>
            <w:proofErr w:type="spellEnd"/>
          </w:p>
        </w:tc>
        <w:tc>
          <w:tcPr>
            <w:tcW w:w="1135" w:type="dxa"/>
            <w:gridSpan w:val="2"/>
            <w:tcBorders>
              <w:top w:val="nil"/>
              <w:left w:val="single" w:sz="4" w:space="0" w:color="auto"/>
              <w:bottom w:val="nil"/>
              <w:right w:val="single" w:sz="4" w:space="0" w:color="auto"/>
            </w:tcBorders>
          </w:tcPr>
          <w:p w14:paraId="644A030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948,99</w:t>
            </w:r>
          </w:p>
        </w:tc>
      </w:tr>
      <w:tr w:rsidR="004261B6" w:rsidRPr="00177C05" w14:paraId="14E2A3F7" w14:textId="77777777" w:rsidTr="002976DC">
        <w:trPr>
          <w:gridBefore w:val="1"/>
          <w:wBefore w:w="26" w:type="dxa"/>
          <w:jc w:val="center"/>
        </w:trPr>
        <w:tc>
          <w:tcPr>
            <w:tcW w:w="482" w:type="dxa"/>
            <w:gridSpan w:val="2"/>
            <w:tcBorders>
              <w:top w:val="nil"/>
              <w:left w:val="single" w:sz="12" w:space="0" w:color="auto"/>
              <w:bottom w:val="single" w:sz="4" w:space="0" w:color="auto"/>
              <w:right w:val="nil"/>
            </w:tcBorders>
            <w:vAlign w:val="center"/>
          </w:tcPr>
          <w:p w14:paraId="3EFBB58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single" w:sz="4" w:space="0" w:color="auto"/>
              <w:right w:val="nil"/>
            </w:tcBorders>
            <w:vAlign w:val="center"/>
          </w:tcPr>
          <w:p w14:paraId="5970F1B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single" w:sz="4" w:space="0" w:color="auto"/>
              <w:bottom w:val="single" w:sz="4" w:space="0" w:color="auto"/>
              <w:right w:val="nil"/>
            </w:tcBorders>
            <w:vAlign w:val="center"/>
          </w:tcPr>
          <w:p w14:paraId="5CF5A6E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57102F2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22EDB91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5438CE2"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55B8F0D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nil"/>
              <w:right w:val="nil"/>
            </w:tcBorders>
            <w:vAlign w:val="center"/>
          </w:tcPr>
          <w:p w14:paraId="32FBD46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02102FA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420141B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1D05779" w14:textId="77777777" w:rsidTr="002976DC">
        <w:trPr>
          <w:gridBefore w:val="1"/>
          <w:wBefore w:w="26" w:type="dxa"/>
          <w:jc w:val="center"/>
        </w:trPr>
        <w:tc>
          <w:tcPr>
            <w:tcW w:w="482" w:type="dxa"/>
            <w:gridSpan w:val="2"/>
            <w:tcBorders>
              <w:top w:val="nil"/>
              <w:left w:val="single" w:sz="12" w:space="0" w:color="auto"/>
              <w:bottom w:val="nil"/>
              <w:right w:val="nil"/>
            </w:tcBorders>
          </w:tcPr>
          <w:p w14:paraId="4B80A4C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nil"/>
              <w:right w:val="nil"/>
            </w:tcBorders>
          </w:tcPr>
          <w:p w14:paraId="213F192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Разом  кошторисна трудомісткість</w:t>
            </w:r>
          </w:p>
        </w:tc>
        <w:tc>
          <w:tcPr>
            <w:tcW w:w="1135" w:type="dxa"/>
            <w:gridSpan w:val="2"/>
            <w:tcBorders>
              <w:top w:val="nil"/>
              <w:left w:val="single" w:sz="4" w:space="0" w:color="auto"/>
              <w:bottom w:val="nil"/>
              <w:right w:val="single" w:sz="4" w:space="0" w:color="auto"/>
            </w:tcBorders>
          </w:tcPr>
          <w:p w14:paraId="0CB3B38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люд.год</w:t>
            </w:r>
            <w:proofErr w:type="spellEnd"/>
          </w:p>
        </w:tc>
        <w:tc>
          <w:tcPr>
            <w:tcW w:w="1135" w:type="dxa"/>
            <w:gridSpan w:val="2"/>
            <w:tcBorders>
              <w:top w:val="nil"/>
              <w:left w:val="single" w:sz="4" w:space="0" w:color="auto"/>
              <w:bottom w:val="nil"/>
              <w:right w:val="single" w:sz="4" w:space="0" w:color="auto"/>
            </w:tcBorders>
          </w:tcPr>
          <w:p w14:paraId="64F9E4E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11679,63</w:t>
            </w:r>
          </w:p>
        </w:tc>
      </w:tr>
      <w:tr w:rsidR="004261B6" w:rsidRPr="00177C05" w14:paraId="61076051" w14:textId="77777777" w:rsidTr="002976DC">
        <w:trPr>
          <w:gridBefore w:val="1"/>
          <w:wBefore w:w="26" w:type="dxa"/>
          <w:jc w:val="center"/>
        </w:trPr>
        <w:tc>
          <w:tcPr>
            <w:tcW w:w="482" w:type="dxa"/>
            <w:gridSpan w:val="2"/>
            <w:tcBorders>
              <w:top w:val="nil"/>
              <w:left w:val="single" w:sz="12" w:space="0" w:color="auto"/>
              <w:bottom w:val="single" w:sz="4" w:space="0" w:color="auto"/>
              <w:right w:val="nil"/>
            </w:tcBorders>
            <w:vAlign w:val="center"/>
          </w:tcPr>
          <w:p w14:paraId="10B8B51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single" w:sz="4" w:space="0" w:color="auto"/>
              <w:right w:val="nil"/>
            </w:tcBorders>
            <w:vAlign w:val="center"/>
          </w:tcPr>
          <w:p w14:paraId="19072D8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436AAAE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6E2A1F8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F0F7D98"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7306F62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nil"/>
              <w:right w:val="nil"/>
            </w:tcBorders>
            <w:vAlign w:val="center"/>
          </w:tcPr>
          <w:p w14:paraId="6D1DA07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24A0CEF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4830B15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0E6ACE0"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6051EB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nil"/>
              <w:right w:val="nil"/>
            </w:tcBorders>
            <w:vAlign w:val="center"/>
          </w:tcPr>
          <w:p w14:paraId="41CF675E" w14:textId="313B3CED"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Середній розряд роб</w:t>
            </w:r>
            <w:r w:rsidR="000006F0" w:rsidRPr="00177C05">
              <w:rPr>
                <w:rFonts w:ascii="Times New Roman" w:eastAsia="Times New Roman" w:hAnsi="Times New Roman" w:cs="Times New Roman"/>
                <w:spacing w:val="-3"/>
                <w:sz w:val="24"/>
                <w:szCs w:val="24"/>
                <w:lang w:val="uk-UA" w:eastAsia="en-US"/>
              </w:rPr>
              <w:t>оти</w:t>
            </w:r>
          </w:p>
        </w:tc>
        <w:tc>
          <w:tcPr>
            <w:tcW w:w="1135" w:type="dxa"/>
            <w:gridSpan w:val="2"/>
            <w:tcBorders>
              <w:top w:val="nil"/>
              <w:left w:val="single" w:sz="4" w:space="0" w:color="auto"/>
              <w:bottom w:val="nil"/>
              <w:right w:val="single" w:sz="4" w:space="0" w:color="auto"/>
            </w:tcBorders>
            <w:vAlign w:val="center"/>
          </w:tcPr>
          <w:p w14:paraId="4CBD69D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розряд</w:t>
            </w:r>
          </w:p>
        </w:tc>
        <w:tc>
          <w:tcPr>
            <w:tcW w:w="1135" w:type="dxa"/>
            <w:gridSpan w:val="2"/>
            <w:tcBorders>
              <w:top w:val="nil"/>
              <w:left w:val="single" w:sz="4" w:space="0" w:color="auto"/>
              <w:bottom w:val="nil"/>
              <w:right w:val="single" w:sz="4" w:space="0" w:color="auto"/>
            </w:tcBorders>
            <w:vAlign w:val="center"/>
          </w:tcPr>
          <w:p w14:paraId="199193FA"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4,6</w:t>
            </w:r>
          </w:p>
        </w:tc>
      </w:tr>
      <w:tr w:rsidR="004261B6" w:rsidRPr="00177C05" w14:paraId="4564F427" w14:textId="77777777" w:rsidTr="002976DC">
        <w:trPr>
          <w:gridBefore w:val="1"/>
          <w:wBefore w:w="26" w:type="dxa"/>
          <w:jc w:val="center"/>
        </w:trPr>
        <w:tc>
          <w:tcPr>
            <w:tcW w:w="482" w:type="dxa"/>
            <w:gridSpan w:val="2"/>
            <w:tcBorders>
              <w:top w:val="nil"/>
              <w:left w:val="single" w:sz="12" w:space="0" w:color="auto"/>
              <w:bottom w:val="single" w:sz="4" w:space="0" w:color="auto"/>
              <w:right w:val="nil"/>
            </w:tcBorders>
            <w:vAlign w:val="center"/>
          </w:tcPr>
          <w:p w14:paraId="2C82B2B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5672" w:type="dxa"/>
            <w:gridSpan w:val="4"/>
            <w:tcBorders>
              <w:top w:val="nil"/>
              <w:left w:val="single" w:sz="4" w:space="0" w:color="auto"/>
              <w:bottom w:val="single" w:sz="4" w:space="0" w:color="auto"/>
              <w:right w:val="nil"/>
            </w:tcBorders>
            <w:vAlign w:val="center"/>
          </w:tcPr>
          <w:p w14:paraId="2D0DF55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0B88C83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single" w:sz="4" w:space="0" w:color="auto"/>
              <w:right w:val="single" w:sz="4" w:space="0" w:color="auto"/>
            </w:tcBorders>
            <w:vAlign w:val="center"/>
          </w:tcPr>
          <w:p w14:paraId="197555B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0DED1BE"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4CF748A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45AA438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2FED28E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3846C26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0D9C511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0028AE7"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3F21345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77E126D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139D273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u w:val="single"/>
                <w:lang w:val="uk-UA" w:eastAsia="en-US"/>
              </w:rPr>
              <w:t>II. Будівельні машини і механізми</w:t>
            </w:r>
          </w:p>
        </w:tc>
        <w:tc>
          <w:tcPr>
            <w:tcW w:w="1135" w:type="dxa"/>
            <w:gridSpan w:val="2"/>
            <w:tcBorders>
              <w:top w:val="nil"/>
              <w:left w:val="single" w:sz="4" w:space="0" w:color="auto"/>
              <w:bottom w:val="nil"/>
              <w:right w:val="single" w:sz="4" w:space="0" w:color="auto"/>
            </w:tcBorders>
            <w:vAlign w:val="center"/>
          </w:tcPr>
          <w:p w14:paraId="0EF6E3C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308CAE2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3C6203C"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1C978D3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7D126EB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472F6C7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01607A8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6D49657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BEFECFC" w14:textId="77777777" w:rsidTr="002976DC">
        <w:trPr>
          <w:gridBefore w:val="1"/>
          <w:wBefore w:w="26" w:type="dxa"/>
          <w:jc w:val="center"/>
        </w:trPr>
        <w:tc>
          <w:tcPr>
            <w:tcW w:w="482" w:type="dxa"/>
            <w:gridSpan w:val="2"/>
            <w:tcBorders>
              <w:top w:val="nil"/>
              <w:left w:val="single" w:sz="12" w:space="0" w:color="auto"/>
              <w:bottom w:val="nil"/>
              <w:right w:val="nil"/>
            </w:tcBorders>
          </w:tcPr>
          <w:p w14:paraId="52CF5DD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w:t>
            </w:r>
          </w:p>
        </w:tc>
        <w:tc>
          <w:tcPr>
            <w:tcW w:w="1419" w:type="dxa"/>
            <w:gridSpan w:val="2"/>
            <w:tcBorders>
              <w:top w:val="nil"/>
              <w:left w:val="single" w:sz="4" w:space="0" w:color="auto"/>
              <w:bottom w:val="nil"/>
              <w:right w:val="single" w:sz="4" w:space="0" w:color="auto"/>
            </w:tcBorders>
          </w:tcPr>
          <w:p w14:paraId="7850A65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490B887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Машини свердлильні електричні</w:t>
            </w:r>
          </w:p>
        </w:tc>
        <w:tc>
          <w:tcPr>
            <w:tcW w:w="1135" w:type="dxa"/>
            <w:gridSpan w:val="2"/>
            <w:tcBorders>
              <w:top w:val="nil"/>
              <w:left w:val="single" w:sz="4" w:space="0" w:color="auto"/>
              <w:bottom w:val="nil"/>
              <w:right w:val="single" w:sz="4" w:space="0" w:color="auto"/>
            </w:tcBorders>
          </w:tcPr>
          <w:p w14:paraId="5A7F241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маш</w:t>
            </w:r>
            <w:proofErr w:type="spellEnd"/>
            <w:r w:rsidRPr="00177C05">
              <w:rPr>
                <w:rFonts w:ascii="Times New Roman" w:eastAsia="Times New Roman" w:hAnsi="Times New Roman" w:cs="Times New Roman"/>
                <w:spacing w:val="-3"/>
                <w:sz w:val="24"/>
                <w:szCs w:val="24"/>
                <w:lang w:val="uk-UA" w:eastAsia="en-US"/>
              </w:rPr>
              <w:t>. год</w:t>
            </w:r>
          </w:p>
        </w:tc>
        <w:tc>
          <w:tcPr>
            <w:tcW w:w="1135" w:type="dxa"/>
            <w:gridSpan w:val="2"/>
            <w:tcBorders>
              <w:top w:val="nil"/>
              <w:left w:val="single" w:sz="4" w:space="0" w:color="auto"/>
              <w:bottom w:val="nil"/>
              <w:right w:val="single" w:sz="4" w:space="0" w:color="auto"/>
            </w:tcBorders>
          </w:tcPr>
          <w:p w14:paraId="5A9908B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202,1</w:t>
            </w:r>
          </w:p>
        </w:tc>
      </w:tr>
      <w:tr w:rsidR="004261B6" w:rsidRPr="00177C05" w14:paraId="5921F7C5" w14:textId="77777777" w:rsidTr="002976DC">
        <w:trPr>
          <w:gridBefore w:val="1"/>
          <w:wBefore w:w="26" w:type="dxa"/>
          <w:jc w:val="center"/>
        </w:trPr>
        <w:tc>
          <w:tcPr>
            <w:tcW w:w="482" w:type="dxa"/>
            <w:gridSpan w:val="2"/>
            <w:tcBorders>
              <w:top w:val="nil"/>
              <w:left w:val="single" w:sz="12" w:space="0" w:color="auto"/>
              <w:bottom w:val="nil"/>
              <w:right w:val="nil"/>
            </w:tcBorders>
            <w:vAlign w:val="center"/>
          </w:tcPr>
          <w:p w14:paraId="7E63423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vAlign w:val="center"/>
          </w:tcPr>
          <w:p w14:paraId="40F0C49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6FB3027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417263C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5" w:type="dxa"/>
            <w:gridSpan w:val="2"/>
            <w:tcBorders>
              <w:top w:val="nil"/>
              <w:left w:val="single" w:sz="4" w:space="0" w:color="auto"/>
              <w:bottom w:val="nil"/>
              <w:right w:val="single" w:sz="4" w:space="0" w:color="auto"/>
            </w:tcBorders>
            <w:vAlign w:val="center"/>
          </w:tcPr>
          <w:p w14:paraId="5C69926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3244D1A" w14:textId="77777777" w:rsidTr="002976DC">
        <w:trPr>
          <w:gridBefore w:val="1"/>
          <w:wBefore w:w="26" w:type="dxa"/>
          <w:jc w:val="center"/>
        </w:trPr>
        <w:tc>
          <w:tcPr>
            <w:tcW w:w="482" w:type="dxa"/>
            <w:gridSpan w:val="2"/>
            <w:tcBorders>
              <w:top w:val="nil"/>
              <w:left w:val="single" w:sz="12" w:space="0" w:color="auto"/>
              <w:bottom w:val="nil"/>
              <w:right w:val="nil"/>
            </w:tcBorders>
          </w:tcPr>
          <w:p w14:paraId="072B1A8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9" w:type="dxa"/>
            <w:gridSpan w:val="2"/>
            <w:tcBorders>
              <w:top w:val="nil"/>
              <w:left w:val="single" w:sz="4" w:space="0" w:color="auto"/>
              <w:bottom w:val="nil"/>
              <w:right w:val="single" w:sz="4" w:space="0" w:color="auto"/>
            </w:tcBorders>
          </w:tcPr>
          <w:p w14:paraId="1BA6993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614FE44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 xml:space="preserve"> Разом по розділу II</w:t>
            </w:r>
          </w:p>
        </w:tc>
        <w:tc>
          <w:tcPr>
            <w:tcW w:w="1135" w:type="dxa"/>
            <w:gridSpan w:val="2"/>
            <w:tcBorders>
              <w:top w:val="nil"/>
              <w:left w:val="single" w:sz="4" w:space="0" w:color="auto"/>
              <w:bottom w:val="nil"/>
              <w:right w:val="single" w:sz="4" w:space="0" w:color="auto"/>
            </w:tcBorders>
          </w:tcPr>
          <w:p w14:paraId="50F6A00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грн.</w:t>
            </w:r>
          </w:p>
        </w:tc>
        <w:tc>
          <w:tcPr>
            <w:tcW w:w="1135" w:type="dxa"/>
            <w:gridSpan w:val="2"/>
            <w:tcBorders>
              <w:top w:val="nil"/>
              <w:left w:val="single" w:sz="4" w:space="0" w:color="auto"/>
              <w:bottom w:val="nil"/>
              <w:right w:val="single" w:sz="4" w:space="0" w:color="auto"/>
            </w:tcBorders>
          </w:tcPr>
          <w:p w14:paraId="2066645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00FFF05" w14:textId="77777777" w:rsidTr="002976DC">
        <w:trPr>
          <w:gridBefore w:val="1"/>
          <w:gridAfter w:val="1"/>
          <w:wBefore w:w="26" w:type="dxa"/>
          <w:wAfter w:w="17" w:type="dxa"/>
          <w:jc w:val="center"/>
        </w:trPr>
        <w:tc>
          <w:tcPr>
            <w:tcW w:w="469" w:type="dxa"/>
            <w:tcBorders>
              <w:top w:val="nil"/>
              <w:left w:val="single" w:sz="12" w:space="0" w:color="auto"/>
              <w:bottom w:val="nil"/>
              <w:right w:val="single" w:sz="4" w:space="0" w:color="auto"/>
            </w:tcBorders>
          </w:tcPr>
          <w:p w14:paraId="72AE9CB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tcPr>
          <w:p w14:paraId="2FBEC9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single" w:sz="4" w:space="0" w:color="auto"/>
              <w:bottom w:val="nil"/>
              <w:right w:val="single" w:sz="4" w:space="0" w:color="auto"/>
            </w:tcBorders>
          </w:tcPr>
          <w:p w14:paraId="454FEB6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2607926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tcPr>
          <w:p w14:paraId="0B88898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9256C25"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50B71E8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tcPr>
          <w:p w14:paraId="1C1B3EB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5C40ECB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Електроенергія</w:t>
            </w:r>
          </w:p>
        </w:tc>
        <w:tc>
          <w:tcPr>
            <w:tcW w:w="1134" w:type="dxa"/>
            <w:gridSpan w:val="2"/>
            <w:tcBorders>
              <w:top w:val="nil"/>
              <w:left w:val="single" w:sz="4" w:space="0" w:color="auto"/>
              <w:bottom w:val="nil"/>
              <w:right w:val="single" w:sz="4" w:space="0" w:color="auto"/>
            </w:tcBorders>
          </w:tcPr>
          <w:p w14:paraId="41C6B9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кВт-год</w:t>
            </w:r>
          </w:p>
        </w:tc>
        <w:tc>
          <w:tcPr>
            <w:tcW w:w="1134" w:type="dxa"/>
            <w:gridSpan w:val="2"/>
            <w:tcBorders>
              <w:top w:val="nil"/>
              <w:left w:val="single" w:sz="4" w:space="0" w:color="auto"/>
              <w:bottom w:val="nil"/>
              <w:right w:val="single" w:sz="4" w:space="0" w:color="auto"/>
            </w:tcBorders>
          </w:tcPr>
          <w:p w14:paraId="7FC2398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28,294</w:t>
            </w:r>
          </w:p>
        </w:tc>
      </w:tr>
      <w:tr w:rsidR="004261B6" w:rsidRPr="00177C05" w14:paraId="188E5E18"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0BB2B69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tcPr>
          <w:p w14:paraId="6212741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78FCCF5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Мастильні матеріали</w:t>
            </w:r>
          </w:p>
        </w:tc>
        <w:tc>
          <w:tcPr>
            <w:tcW w:w="1134" w:type="dxa"/>
            <w:gridSpan w:val="2"/>
            <w:tcBorders>
              <w:top w:val="nil"/>
              <w:left w:val="single" w:sz="4" w:space="0" w:color="auto"/>
              <w:bottom w:val="nil"/>
              <w:right w:val="single" w:sz="4" w:space="0" w:color="auto"/>
            </w:tcBorders>
          </w:tcPr>
          <w:p w14:paraId="15AB9B9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кг</w:t>
            </w:r>
          </w:p>
        </w:tc>
        <w:tc>
          <w:tcPr>
            <w:tcW w:w="1134" w:type="dxa"/>
            <w:gridSpan w:val="2"/>
            <w:tcBorders>
              <w:top w:val="nil"/>
              <w:left w:val="single" w:sz="4" w:space="0" w:color="auto"/>
              <w:bottom w:val="nil"/>
              <w:right w:val="single" w:sz="4" w:space="0" w:color="auto"/>
            </w:tcBorders>
          </w:tcPr>
          <w:p w14:paraId="737CDF4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4,042</w:t>
            </w:r>
          </w:p>
        </w:tc>
      </w:tr>
      <w:tr w:rsidR="004261B6" w:rsidRPr="00177C05" w14:paraId="220D30DD"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28BC742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60C0767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528DE14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808ABD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FB5871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3BD081F"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6F1853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133A898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7BA1C9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b/>
                <w:bCs/>
                <w:spacing w:val="-3"/>
                <w:sz w:val="24"/>
                <w:szCs w:val="24"/>
                <w:u w:val="single"/>
                <w:lang w:val="uk-UA" w:eastAsia="en-US"/>
              </w:rPr>
            </w:pPr>
            <w:proofErr w:type="spellStart"/>
            <w:r w:rsidRPr="00177C05">
              <w:rPr>
                <w:rFonts w:ascii="Times New Roman" w:eastAsia="Times New Roman" w:hAnsi="Times New Roman" w:cs="Times New Roman"/>
                <w:b/>
                <w:bCs/>
                <w:spacing w:val="-3"/>
                <w:sz w:val="24"/>
                <w:szCs w:val="24"/>
                <w:u w:val="single"/>
                <w:lang w:val="uk-UA" w:eastAsia="en-US"/>
              </w:rPr>
              <w:t>Будiвельнi</w:t>
            </w:r>
            <w:proofErr w:type="spellEnd"/>
            <w:r w:rsidRPr="00177C05">
              <w:rPr>
                <w:rFonts w:ascii="Times New Roman" w:eastAsia="Times New Roman" w:hAnsi="Times New Roman" w:cs="Times New Roman"/>
                <w:b/>
                <w:bCs/>
                <w:spacing w:val="-3"/>
                <w:sz w:val="24"/>
                <w:szCs w:val="24"/>
                <w:u w:val="single"/>
                <w:lang w:val="uk-UA" w:eastAsia="en-US"/>
              </w:rPr>
              <w:t xml:space="preserve"> машини, </w:t>
            </w:r>
            <w:proofErr w:type="spellStart"/>
            <w:r w:rsidRPr="00177C05">
              <w:rPr>
                <w:rFonts w:ascii="Times New Roman" w:eastAsia="Times New Roman" w:hAnsi="Times New Roman" w:cs="Times New Roman"/>
                <w:b/>
                <w:bCs/>
                <w:spacing w:val="-3"/>
                <w:sz w:val="24"/>
                <w:szCs w:val="24"/>
                <w:u w:val="single"/>
                <w:lang w:val="uk-UA" w:eastAsia="en-US"/>
              </w:rPr>
              <w:t>врахованi</w:t>
            </w:r>
            <w:proofErr w:type="spellEnd"/>
            <w:r w:rsidRPr="00177C05">
              <w:rPr>
                <w:rFonts w:ascii="Times New Roman" w:eastAsia="Times New Roman" w:hAnsi="Times New Roman" w:cs="Times New Roman"/>
                <w:b/>
                <w:bCs/>
                <w:spacing w:val="-3"/>
                <w:sz w:val="24"/>
                <w:szCs w:val="24"/>
                <w:u w:val="single"/>
                <w:lang w:val="uk-UA" w:eastAsia="en-US"/>
              </w:rPr>
              <w:t xml:space="preserve"> в </w:t>
            </w:r>
            <w:proofErr w:type="spellStart"/>
            <w:r w:rsidRPr="00177C05">
              <w:rPr>
                <w:rFonts w:ascii="Times New Roman" w:eastAsia="Times New Roman" w:hAnsi="Times New Roman" w:cs="Times New Roman"/>
                <w:b/>
                <w:bCs/>
                <w:spacing w:val="-3"/>
                <w:sz w:val="24"/>
                <w:szCs w:val="24"/>
                <w:u w:val="single"/>
                <w:lang w:val="uk-UA" w:eastAsia="en-US"/>
              </w:rPr>
              <w:t>складi</w:t>
            </w:r>
            <w:proofErr w:type="spellEnd"/>
          </w:p>
          <w:p w14:paraId="49E88B7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u w:val="single"/>
                <w:lang w:val="uk-UA"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793AA18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952ACD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49FF105"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15ED759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51C3E92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3D4872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B53063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B234F2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A84D953"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46EE17A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8</w:t>
            </w:r>
          </w:p>
        </w:tc>
        <w:tc>
          <w:tcPr>
            <w:tcW w:w="1417" w:type="dxa"/>
            <w:gridSpan w:val="2"/>
            <w:tcBorders>
              <w:top w:val="nil"/>
              <w:left w:val="single" w:sz="4" w:space="0" w:color="auto"/>
              <w:bottom w:val="nil"/>
              <w:right w:val="single" w:sz="4" w:space="0" w:color="auto"/>
            </w:tcBorders>
          </w:tcPr>
          <w:p w14:paraId="370EE69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1B034A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Дрилі електричні</w:t>
            </w:r>
          </w:p>
        </w:tc>
        <w:tc>
          <w:tcPr>
            <w:tcW w:w="1134" w:type="dxa"/>
            <w:gridSpan w:val="2"/>
            <w:tcBorders>
              <w:top w:val="nil"/>
              <w:left w:val="single" w:sz="4" w:space="0" w:color="auto"/>
              <w:bottom w:val="nil"/>
              <w:right w:val="single" w:sz="4" w:space="0" w:color="auto"/>
            </w:tcBorders>
          </w:tcPr>
          <w:p w14:paraId="6FE0945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маш</w:t>
            </w:r>
            <w:proofErr w:type="spellEnd"/>
            <w:r w:rsidRPr="00177C05">
              <w:rPr>
                <w:rFonts w:ascii="Times New Roman" w:eastAsia="Times New Roman" w:hAnsi="Times New Roman" w:cs="Times New Roman"/>
                <w:spacing w:val="-3"/>
                <w:sz w:val="24"/>
                <w:szCs w:val="24"/>
                <w:lang w:val="uk-UA" w:eastAsia="en-US"/>
              </w:rPr>
              <w:t>. год</w:t>
            </w:r>
          </w:p>
        </w:tc>
        <w:tc>
          <w:tcPr>
            <w:tcW w:w="1134" w:type="dxa"/>
            <w:gridSpan w:val="2"/>
            <w:tcBorders>
              <w:top w:val="nil"/>
              <w:left w:val="single" w:sz="4" w:space="0" w:color="auto"/>
              <w:bottom w:val="nil"/>
              <w:right w:val="single" w:sz="4" w:space="0" w:color="auto"/>
            </w:tcBorders>
          </w:tcPr>
          <w:p w14:paraId="15A7340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268,212</w:t>
            </w:r>
          </w:p>
        </w:tc>
      </w:tr>
      <w:tr w:rsidR="004261B6" w:rsidRPr="00177C05" w14:paraId="49259A55"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65920FA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2F6E827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D8F9CB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497C0CF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70B576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E32AFF5"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429E8F6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57EFA1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1F008D9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b/>
                <w:bCs/>
                <w:spacing w:val="-3"/>
                <w:sz w:val="24"/>
                <w:szCs w:val="24"/>
                <w:u w:val="single"/>
                <w:lang w:val="uk-UA" w:eastAsia="en-US"/>
              </w:rPr>
            </w:pPr>
            <w:r w:rsidRPr="00177C05">
              <w:rPr>
                <w:rFonts w:ascii="Times New Roman" w:eastAsia="Times New Roman" w:hAnsi="Times New Roman" w:cs="Times New Roman"/>
                <w:b/>
                <w:bCs/>
                <w:spacing w:val="-3"/>
                <w:sz w:val="24"/>
                <w:szCs w:val="24"/>
                <w:u w:val="single"/>
                <w:lang w:val="uk-UA" w:eastAsia="en-US"/>
              </w:rPr>
              <w:t>III. Будівельні матеріали, вироби і</w:t>
            </w:r>
          </w:p>
          <w:p w14:paraId="7345893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u w:val="single"/>
                <w:lang w:val="uk-UA" w:eastAsia="en-US"/>
              </w:rPr>
              <w:t>комплекти</w:t>
            </w:r>
          </w:p>
        </w:tc>
        <w:tc>
          <w:tcPr>
            <w:tcW w:w="1134" w:type="dxa"/>
            <w:gridSpan w:val="2"/>
            <w:tcBorders>
              <w:top w:val="nil"/>
              <w:left w:val="single" w:sz="4" w:space="0" w:color="auto"/>
              <w:bottom w:val="nil"/>
              <w:right w:val="single" w:sz="4" w:space="0" w:color="auto"/>
            </w:tcBorders>
            <w:vAlign w:val="center"/>
          </w:tcPr>
          <w:p w14:paraId="4DAED4C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4724EA0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D1CFCE2"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29954AA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5F5DE43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0094CB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FD061B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842936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FCDBE48"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7C1E1B4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lastRenderedPageBreak/>
              <w:t>9</w:t>
            </w:r>
          </w:p>
        </w:tc>
        <w:tc>
          <w:tcPr>
            <w:tcW w:w="1417" w:type="dxa"/>
            <w:gridSpan w:val="2"/>
            <w:tcBorders>
              <w:top w:val="nil"/>
              <w:left w:val="single" w:sz="4" w:space="0" w:color="auto"/>
              <w:bottom w:val="nil"/>
              <w:right w:val="single" w:sz="4" w:space="0" w:color="auto"/>
            </w:tcBorders>
          </w:tcPr>
          <w:p w14:paraId="2A086C7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2035378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Матеріал для кріплення (скоби, дюбеля,</w:t>
            </w:r>
          </w:p>
          <w:p w14:paraId="34A0991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саморізи</w:t>
            </w:r>
            <w:proofErr w:type="spellEnd"/>
            <w:r w:rsidRPr="00177C05">
              <w:rPr>
                <w:rFonts w:ascii="Times New Roman" w:eastAsia="Times New Roman" w:hAnsi="Times New Roman" w:cs="Times New Roman"/>
                <w:spacing w:val="-3"/>
                <w:sz w:val="24"/>
                <w:szCs w:val="24"/>
                <w:lang w:val="uk-UA" w:eastAsia="en-US"/>
              </w:rPr>
              <w:t xml:space="preserve"> та інше)</w:t>
            </w:r>
          </w:p>
        </w:tc>
        <w:tc>
          <w:tcPr>
            <w:tcW w:w="1134" w:type="dxa"/>
            <w:gridSpan w:val="2"/>
            <w:tcBorders>
              <w:top w:val="nil"/>
              <w:left w:val="single" w:sz="4" w:space="0" w:color="auto"/>
              <w:bottom w:val="nil"/>
              <w:right w:val="single" w:sz="4" w:space="0" w:color="auto"/>
            </w:tcBorders>
          </w:tcPr>
          <w:p w14:paraId="101D55F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к-т</w:t>
            </w:r>
          </w:p>
        </w:tc>
        <w:tc>
          <w:tcPr>
            <w:tcW w:w="1134" w:type="dxa"/>
            <w:gridSpan w:val="2"/>
            <w:tcBorders>
              <w:top w:val="nil"/>
              <w:left w:val="single" w:sz="4" w:space="0" w:color="auto"/>
              <w:bottom w:val="nil"/>
              <w:right w:val="single" w:sz="4" w:space="0" w:color="auto"/>
            </w:tcBorders>
          </w:tcPr>
          <w:p w14:paraId="50783D1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0B6EBCF1"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030998D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22392AE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630902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0161E2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B8F81A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7E2B309"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32531D0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10</w:t>
            </w:r>
          </w:p>
        </w:tc>
        <w:tc>
          <w:tcPr>
            <w:tcW w:w="1417" w:type="dxa"/>
            <w:gridSpan w:val="2"/>
            <w:tcBorders>
              <w:top w:val="nil"/>
              <w:left w:val="single" w:sz="4" w:space="0" w:color="auto"/>
              <w:bottom w:val="nil"/>
              <w:right w:val="single" w:sz="4" w:space="0" w:color="auto"/>
            </w:tcBorders>
          </w:tcPr>
          <w:p w14:paraId="398D673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00BD826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Матеріал для кріплення (скоби, дюбеля,</w:t>
            </w:r>
          </w:p>
          <w:p w14:paraId="013F44B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саморізи</w:t>
            </w:r>
            <w:proofErr w:type="spellEnd"/>
            <w:r w:rsidRPr="00177C05">
              <w:rPr>
                <w:rFonts w:ascii="Times New Roman" w:eastAsia="Times New Roman" w:hAnsi="Times New Roman" w:cs="Times New Roman"/>
                <w:spacing w:val="-3"/>
                <w:sz w:val="24"/>
                <w:szCs w:val="24"/>
                <w:lang w:val="uk-UA" w:eastAsia="en-US"/>
              </w:rPr>
              <w:t xml:space="preserve"> та інше)</w:t>
            </w:r>
          </w:p>
        </w:tc>
        <w:tc>
          <w:tcPr>
            <w:tcW w:w="1134" w:type="dxa"/>
            <w:gridSpan w:val="2"/>
            <w:tcBorders>
              <w:top w:val="nil"/>
              <w:left w:val="single" w:sz="4" w:space="0" w:color="auto"/>
              <w:bottom w:val="nil"/>
              <w:right w:val="single" w:sz="4" w:space="0" w:color="auto"/>
            </w:tcBorders>
          </w:tcPr>
          <w:p w14:paraId="733CD26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к-т</w:t>
            </w:r>
          </w:p>
        </w:tc>
        <w:tc>
          <w:tcPr>
            <w:tcW w:w="1134" w:type="dxa"/>
            <w:gridSpan w:val="2"/>
            <w:tcBorders>
              <w:top w:val="nil"/>
              <w:left w:val="single" w:sz="4" w:space="0" w:color="auto"/>
              <w:bottom w:val="nil"/>
              <w:right w:val="single" w:sz="4" w:space="0" w:color="auto"/>
            </w:tcBorders>
          </w:tcPr>
          <w:p w14:paraId="7F6103F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1FE6D60B"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5EFB4E0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69EDB37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5F09DFC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8DA941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46FCBB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9298BCB"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75AE1E1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11</w:t>
            </w:r>
          </w:p>
        </w:tc>
        <w:tc>
          <w:tcPr>
            <w:tcW w:w="1417" w:type="dxa"/>
            <w:gridSpan w:val="2"/>
            <w:tcBorders>
              <w:top w:val="nil"/>
              <w:left w:val="single" w:sz="4" w:space="0" w:color="auto"/>
              <w:bottom w:val="nil"/>
              <w:right w:val="single" w:sz="4" w:space="0" w:color="auto"/>
            </w:tcBorders>
          </w:tcPr>
          <w:p w14:paraId="33C4434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0B54B64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 силовий NHXH FE180/E30 3*1,5</w:t>
            </w:r>
          </w:p>
        </w:tc>
        <w:tc>
          <w:tcPr>
            <w:tcW w:w="1134" w:type="dxa"/>
            <w:gridSpan w:val="2"/>
            <w:tcBorders>
              <w:top w:val="nil"/>
              <w:left w:val="single" w:sz="4" w:space="0" w:color="auto"/>
              <w:bottom w:val="nil"/>
              <w:right w:val="single" w:sz="4" w:space="0" w:color="auto"/>
            </w:tcBorders>
          </w:tcPr>
          <w:p w14:paraId="4BE0CAC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м/п</w:t>
            </w:r>
          </w:p>
        </w:tc>
        <w:tc>
          <w:tcPr>
            <w:tcW w:w="1134" w:type="dxa"/>
            <w:gridSpan w:val="2"/>
            <w:tcBorders>
              <w:top w:val="nil"/>
              <w:left w:val="single" w:sz="4" w:space="0" w:color="auto"/>
              <w:bottom w:val="nil"/>
              <w:right w:val="single" w:sz="4" w:space="0" w:color="auto"/>
            </w:tcBorders>
          </w:tcPr>
          <w:p w14:paraId="09D12FF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246</w:t>
            </w:r>
          </w:p>
        </w:tc>
      </w:tr>
      <w:tr w:rsidR="004261B6" w:rsidRPr="00177C05" w14:paraId="003696C3"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09E4B0A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2559E29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4559DB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390EC9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49D15F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B282792"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494271C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12</w:t>
            </w:r>
          </w:p>
        </w:tc>
        <w:tc>
          <w:tcPr>
            <w:tcW w:w="1417" w:type="dxa"/>
            <w:gridSpan w:val="2"/>
            <w:tcBorders>
              <w:top w:val="nil"/>
              <w:left w:val="single" w:sz="4" w:space="0" w:color="auto"/>
              <w:bottom w:val="nil"/>
              <w:right w:val="single" w:sz="4" w:space="0" w:color="auto"/>
            </w:tcBorders>
          </w:tcPr>
          <w:p w14:paraId="1514EA2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E683EE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 J-HX(</w:t>
            </w:r>
            <w:proofErr w:type="spellStart"/>
            <w:r w:rsidRPr="00177C05">
              <w:rPr>
                <w:rFonts w:ascii="Times New Roman" w:eastAsia="Times New Roman" w:hAnsi="Times New Roman" w:cs="Times New Roman"/>
                <w:spacing w:val="-3"/>
                <w:sz w:val="24"/>
                <w:szCs w:val="24"/>
                <w:lang w:val="uk-UA" w:eastAsia="en-US"/>
              </w:rPr>
              <w:t>St</w:t>
            </w:r>
            <w:proofErr w:type="spellEnd"/>
            <w:r w:rsidRPr="00177C05">
              <w:rPr>
                <w:rFonts w:ascii="Times New Roman" w:eastAsia="Times New Roman" w:hAnsi="Times New Roman" w:cs="Times New Roman"/>
                <w:spacing w:val="-3"/>
                <w:sz w:val="24"/>
                <w:szCs w:val="24"/>
                <w:lang w:val="uk-UA" w:eastAsia="en-US"/>
              </w:rPr>
              <w:t>)H-FE180/E30 4*2*0,8</w:t>
            </w:r>
          </w:p>
        </w:tc>
        <w:tc>
          <w:tcPr>
            <w:tcW w:w="1134" w:type="dxa"/>
            <w:gridSpan w:val="2"/>
            <w:tcBorders>
              <w:top w:val="nil"/>
              <w:left w:val="single" w:sz="4" w:space="0" w:color="auto"/>
              <w:bottom w:val="nil"/>
              <w:right w:val="single" w:sz="4" w:space="0" w:color="auto"/>
            </w:tcBorders>
          </w:tcPr>
          <w:p w14:paraId="6042D2A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134" w:type="dxa"/>
            <w:gridSpan w:val="2"/>
            <w:tcBorders>
              <w:top w:val="nil"/>
              <w:left w:val="single" w:sz="4" w:space="0" w:color="auto"/>
              <w:bottom w:val="nil"/>
              <w:right w:val="single" w:sz="4" w:space="0" w:color="auto"/>
            </w:tcBorders>
          </w:tcPr>
          <w:p w14:paraId="7E973DB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577</w:t>
            </w:r>
          </w:p>
        </w:tc>
      </w:tr>
      <w:tr w:rsidR="004261B6" w:rsidRPr="00177C05" w14:paraId="3B0B4310"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1E82D07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1B839F6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2386DAC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784E70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09EE6D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E016E23"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3A189F0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13</w:t>
            </w:r>
          </w:p>
        </w:tc>
        <w:tc>
          <w:tcPr>
            <w:tcW w:w="1417" w:type="dxa"/>
            <w:gridSpan w:val="2"/>
            <w:tcBorders>
              <w:top w:val="nil"/>
              <w:left w:val="single" w:sz="4" w:space="0" w:color="auto"/>
              <w:bottom w:val="nil"/>
              <w:right w:val="single" w:sz="4" w:space="0" w:color="auto"/>
            </w:tcBorders>
          </w:tcPr>
          <w:p w14:paraId="5D9A47D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02C374C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 J-HX(</w:t>
            </w:r>
            <w:proofErr w:type="spellStart"/>
            <w:r w:rsidRPr="00177C05">
              <w:rPr>
                <w:rFonts w:ascii="Times New Roman" w:eastAsia="Times New Roman" w:hAnsi="Times New Roman" w:cs="Times New Roman"/>
                <w:spacing w:val="-3"/>
                <w:sz w:val="24"/>
                <w:szCs w:val="24"/>
                <w:lang w:val="uk-UA" w:eastAsia="en-US"/>
              </w:rPr>
              <w:t>St</w:t>
            </w:r>
            <w:proofErr w:type="spellEnd"/>
            <w:r w:rsidRPr="00177C05">
              <w:rPr>
                <w:rFonts w:ascii="Times New Roman" w:eastAsia="Times New Roman" w:hAnsi="Times New Roman" w:cs="Times New Roman"/>
                <w:spacing w:val="-3"/>
                <w:sz w:val="24"/>
                <w:szCs w:val="24"/>
                <w:lang w:val="uk-UA" w:eastAsia="en-US"/>
              </w:rPr>
              <w:t>)H-FE180/E30 1*2*0,8</w:t>
            </w:r>
          </w:p>
        </w:tc>
        <w:tc>
          <w:tcPr>
            <w:tcW w:w="1134" w:type="dxa"/>
            <w:gridSpan w:val="2"/>
            <w:tcBorders>
              <w:top w:val="nil"/>
              <w:left w:val="single" w:sz="4" w:space="0" w:color="auto"/>
              <w:bottom w:val="nil"/>
              <w:right w:val="single" w:sz="4" w:space="0" w:color="auto"/>
            </w:tcBorders>
          </w:tcPr>
          <w:p w14:paraId="1F62BB9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134" w:type="dxa"/>
            <w:gridSpan w:val="2"/>
            <w:tcBorders>
              <w:top w:val="nil"/>
              <w:left w:val="single" w:sz="4" w:space="0" w:color="auto"/>
              <w:bottom w:val="nil"/>
              <w:right w:val="single" w:sz="4" w:space="0" w:color="auto"/>
            </w:tcBorders>
          </w:tcPr>
          <w:p w14:paraId="29C2B75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3423</w:t>
            </w:r>
          </w:p>
        </w:tc>
      </w:tr>
      <w:tr w:rsidR="004261B6" w:rsidRPr="00177C05" w14:paraId="33BF7163"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07EAF82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5C3EB5E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CD6230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E0BC7B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4FAC7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7B74B16"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526DAFB1"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14</w:t>
            </w:r>
          </w:p>
        </w:tc>
        <w:tc>
          <w:tcPr>
            <w:tcW w:w="1417" w:type="dxa"/>
            <w:gridSpan w:val="2"/>
            <w:tcBorders>
              <w:top w:val="nil"/>
              <w:left w:val="single" w:sz="4" w:space="0" w:color="auto"/>
              <w:bottom w:val="nil"/>
              <w:right w:val="single" w:sz="4" w:space="0" w:color="auto"/>
            </w:tcBorders>
          </w:tcPr>
          <w:p w14:paraId="54F9F32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3F17DC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 J-HX(</w:t>
            </w:r>
            <w:proofErr w:type="spellStart"/>
            <w:r w:rsidRPr="00177C05">
              <w:rPr>
                <w:rFonts w:ascii="Times New Roman" w:eastAsia="Times New Roman" w:hAnsi="Times New Roman" w:cs="Times New Roman"/>
                <w:spacing w:val="-3"/>
                <w:sz w:val="24"/>
                <w:szCs w:val="24"/>
                <w:lang w:val="uk-UA" w:eastAsia="en-US"/>
              </w:rPr>
              <w:t>St</w:t>
            </w:r>
            <w:proofErr w:type="spellEnd"/>
            <w:r w:rsidRPr="00177C05">
              <w:rPr>
                <w:rFonts w:ascii="Times New Roman" w:eastAsia="Times New Roman" w:hAnsi="Times New Roman" w:cs="Times New Roman"/>
                <w:spacing w:val="-3"/>
                <w:sz w:val="24"/>
                <w:szCs w:val="24"/>
                <w:lang w:val="uk-UA" w:eastAsia="en-US"/>
              </w:rPr>
              <w:t>)H-FE180/E30 2*2*0,8</w:t>
            </w:r>
          </w:p>
        </w:tc>
        <w:tc>
          <w:tcPr>
            <w:tcW w:w="1134" w:type="dxa"/>
            <w:gridSpan w:val="2"/>
            <w:tcBorders>
              <w:top w:val="nil"/>
              <w:left w:val="single" w:sz="4" w:space="0" w:color="auto"/>
              <w:bottom w:val="nil"/>
              <w:right w:val="single" w:sz="4" w:space="0" w:color="auto"/>
            </w:tcBorders>
          </w:tcPr>
          <w:p w14:paraId="327208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134" w:type="dxa"/>
            <w:gridSpan w:val="2"/>
            <w:tcBorders>
              <w:top w:val="nil"/>
              <w:left w:val="single" w:sz="4" w:space="0" w:color="auto"/>
              <w:bottom w:val="nil"/>
              <w:right w:val="single" w:sz="4" w:space="0" w:color="auto"/>
            </w:tcBorders>
          </w:tcPr>
          <w:p w14:paraId="5BAF1B4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70</w:t>
            </w:r>
          </w:p>
        </w:tc>
      </w:tr>
      <w:tr w:rsidR="004261B6" w:rsidRPr="00177C05" w14:paraId="159F80CF"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7DC87D5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0F7D06C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A793B6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7E9EDF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459D72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209A5C7"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231D3AE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15</w:t>
            </w:r>
          </w:p>
        </w:tc>
        <w:tc>
          <w:tcPr>
            <w:tcW w:w="1417" w:type="dxa"/>
            <w:gridSpan w:val="2"/>
            <w:tcBorders>
              <w:top w:val="nil"/>
              <w:left w:val="single" w:sz="4" w:space="0" w:color="auto"/>
              <w:bottom w:val="nil"/>
              <w:right w:val="single" w:sz="4" w:space="0" w:color="auto"/>
            </w:tcBorders>
          </w:tcPr>
          <w:p w14:paraId="336A52A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0F12E6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Коробка розподільча </w:t>
            </w:r>
            <w:proofErr w:type="spellStart"/>
            <w:r w:rsidRPr="00177C05">
              <w:rPr>
                <w:rFonts w:ascii="Times New Roman" w:eastAsia="Times New Roman" w:hAnsi="Times New Roman" w:cs="Times New Roman"/>
                <w:spacing w:val="-3"/>
                <w:sz w:val="24"/>
                <w:szCs w:val="24"/>
                <w:lang w:val="uk-UA" w:eastAsia="en-US"/>
              </w:rPr>
              <w:t>вогнетримка</w:t>
            </w:r>
            <w:proofErr w:type="spellEnd"/>
            <w:r w:rsidRPr="00177C05">
              <w:rPr>
                <w:rFonts w:ascii="Times New Roman" w:eastAsia="Times New Roman" w:hAnsi="Times New Roman" w:cs="Times New Roman"/>
                <w:spacing w:val="-3"/>
                <w:sz w:val="24"/>
                <w:szCs w:val="24"/>
                <w:lang w:val="uk-UA" w:eastAsia="en-US"/>
              </w:rPr>
              <w:t xml:space="preserve"> Е30 "КВР</w:t>
            </w:r>
          </w:p>
          <w:p w14:paraId="0F8EE51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01/30-30В"</w:t>
            </w:r>
          </w:p>
        </w:tc>
        <w:tc>
          <w:tcPr>
            <w:tcW w:w="1134" w:type="dxa"/>
            <w:gridSpan w:val="2"/>
            <w:tcBorders>
              <w:top w:val="nil"/>
              <w:left w:val="single" w:sz="4" w:space="0" w:color="auto"/>
              <w:bottom w:val="nil"/>
              <w:right w:val="single" w:sz="4" w:space="0" w:color="auto"/>
            </w:tcBorders>
          </w:tcPr>
          <w:p w14:paraId="77F66C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134" w:type="dxa"/>
            <w:gridSpan w:val="2"/>
            <w:tcBorders>
              <w:top w:val="nil"/>
              <w:left w:val="single" w:sz="4" w:space="0" w:color="auto"/>
              <w:bottom w:val="nil"/>
              <w:right w:val="single" w:sz="4" w:space="0" w:color="auto"/>
            </w:tcBorders>
          </w:tcPr>
          <w:p w14:paraId="439A505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194</w:t>
            </w:r>
          </w:p>
        </w:tc>
      </w:tr>
      <w:tr w:rsidR="004261B6" w:rsidRPr="00177C05" w14:paraId="4BA3DDFC"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vAlign w:val="center"/>
          </w:tcPr>
          <w:p w14:paraId="17297A4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7" w:type="dxa"/>
            <w:gridSpan w:val="2"/>
            <w:tcBorders>
              <w:top w:val="nil"/>
              <w:left w:val="single" w:sz="4" w:space="0" w:color="auto"/>
              <w:bottom w:val="nil"/>
              <w:right w:val="single" w:sz="4" w:space="0" w:color="auto"/>
            </w:tcBorders>
            <w:vAlign w:val="center"/>
          </w:tcPr>
          <w:p w14:paraId="2D454F2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56FAAF6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A282EF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29F12E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484FABB" w14:textId="77777777" w:rsidTr="002976DC">
        <w:trPr>
          <w:gridBefore w:val="1"/>
          <w:gridAfter w:val="1"/>
          <w:wBefore w:w="26" w:type="dxa"/>
          <w:wAfter w:w="17" w:type="dxa"/>
          <w:jc w:val="center"/>
        </w:trPr>
        <w:tc>
          <w:tcPr>
            <w:tcW w:w="469" w:type="dxa"/>
            <w:tcBorders>
              <w:top w:val="nil"/>
              <w:left w:val="single" w:sz="12" w:space="0" w:color="auto"/>
              <w:bottom w:val="nil"/>
              <w:right w:val="nil"/>
            </w:tcBorders>
          </w:tcPr>
          <w:p w14:paraId="6887F8BE"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16</w:t>
            </w:r>
          </w:p>
        </w:tc>
        <w:tc>
          <w:tcPr>
            <w:tcW w:w="1417" w:type="dxa"/>
            <w:gridSpan w:val="2"/>
            <w:tcBorders>
              <w:top w:val="nil"/>
              <w:left w:val="single" w:sz="4" w:space="0" w:color="auto"/>
              <w:bottom w:val="nil"/>
              <w:right w:val="single" w:sz="4" w:space="0" w:color="auto"/>
            </w:tcBorders>
          </w:tcPr>
          <w:p w14:paraId="435E75F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9DFDED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 J-Y(</w:t>
            </w:r>
            <w:proofErr w:type="spellStart"/>
            <w:r w:rsidRPr="00177C05">
              <w:rPr>
                <w:rFonts w:ascii="Times New Roman" w:eastAsia="Times New Roman" w:hAnsi="Times New Roman" w:cs="Times New Roman"/>
                <w:spacing w:val="-3"/>
                <w:sz w:val="24"/>
                <w:szCs w:val="24"/>
                <w:lang w:val="uk-UA" w:eastAsia="en-US"/>
              </w:rPr>
              <w:t>St</w:t>
            </w:r>
            <w:proofErr w:type="spellEnd"/>
            <w:r w:rsidRPr="00177C05">
              <w:rPr>
                <w:rFonts w:ascii="Times New Roman" w:eastAsia="Times New Roman" w:hAnsi="Times New Roman" w:cs="Times New Roman"/>
                <w:spacing w:val="-3"/>
                <w:sz w:val="24"/>
                <w:szCs w:val="24"/>
                <w:lang w:val="uk-UA" w:eastAsia="en-US"/>
              </w:rPr>
              <w:t>)Y LS 1х2х0,8</w:t>
            </w:r>
          </w:p>
        </w:tc>
        <w:tc>
          <w:tcPr>
            <w:tcW w:w="1134" w:type="dxa"/>
            <w:gridSpan w:val="2"/>
            <w:tcBorders>
              <w:top w:val="nil"/>
              <w:left w:val="single" w:sz="4" w:space="0" w:color="auto"/>
              <w:bottom w:val="nil"/>
              <w:right w:val="single" w:sz="4" w:space="0" w:color="auto"/>
            </w:tcBorders>
          </w:tcPr>
          <w:p w14:paraId="3C73D53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м/п</w:t>
            </w:r>
          </w:p>
        </w:tc>
        <w:tc>
          <w:tcPr>
            <w:tcW w:w="1134" w:type="dxa"/>
            <w:gridSpan w:val="2"/>
            <w:tcBorders>
              <w:top w:val="nil"/>
              <w:left w:val="single" w:sz="4" w:space="0" w:color="auto"/>
              <w:bottom w:val="nil"/>
              <w:right w:val="single" w:sz="4" w:space="0" w:color="auto"/>
            </w:tcBorders>
          </w:tcPr>
          <w:p w14:paraId="42C757E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7397</w:t>
            </w:r>
          </w:p>
        </w:tc>
      </w:tr>
    </w:tbl>
    <w:p w14:paraId="585219A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296BEA38"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2C05200A"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5BAAF43A"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55"/>
        <w:gridCol w:w="567"/>
        <w:gridCol w:w="57"/>
        <w:gridCol w:w="1361"/>
        <w:gridCol w:w="57"/>
        <w:gridCol w:w="4196"/>
        <w:gridCol w:w="57"/>
        <w:gridCol w:w="1077"/>
        <w:gridCol w:w="57"/>
        <w:gridCol w:w="1190"/>
        <w:gridCol w:w="57"/>
      </w:tblGrid>
      <w:tr w:rsidR="004261B6" w:rsidRPr="00177C05" w14:paraId="0F1E56C5" w14:textId="77777777" w:rsidTr="002976DC">
        <w:trPr>
          <w:jc w:val="center"/>
        </w:trPr>
        <w:tc>
          <w:tcPr>
            <w:tcW w:w="679" w:type="dxa"/>
            <w:gridSpan w:val="3"/>
            <w:tcBorders>
              <w:top w:val="single" w:sz="12" w:space="0" w:color="auto"/>
              <w:left w:val="single" w:sz="12" w:space="0" w:color="auto"/>
              <w:bottom w:val="single" w:sz="4" w:space="0" w:color="auto"/>
              <w:right w:val="single" w:sz="4" w:space="0" w:color="auto"/>
            </w:tcBorders>
            <w:vAlign w:val="center"/>
          </w:tcPr>
          <w:p w14:paraId="3929B2B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FB9EBA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A93137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5F220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7A990A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1F452417"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19F374B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2BD196A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228E50E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48C2708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6663D73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2E46FFB"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3A86538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17</w:t>
            </w:r>
          </w:p>
        </w:tc>
        <w:tc>
          <w:tcPr>
            <w:tcW w:w="1418" w:type="dxa"/>
            <w:gridSpan w:val="2"/>
            <w:tcBorders>
              <w:top w:val="nil"/>
              <w:left w:val="single" w:sz="4" w:space="0" w:color="auto"/>
              <w:bottom w:val="nil"/>
              <w:right w:val="single" w:sz="4" w:space="0" w:color="auto"/>
            </w:tcBorders>
          </w:tcPr>
          <w:p w14:paraId="4E3F65B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712D169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Кабель-канал 16*16мм</w:t>
            </w:r>
          </w:p>
        </w:tc>
        <w:tc>
          <w:tcPr>
            <w:tcW w:w="1134" w:type="dxa"/>
            <w:gridSpan w:val="2"/>
            <w:tcBorders>
              <w:top w:val="nil"/>
              <w:left w:val="single" w:sz="4" w:space="0" w:color="auto"/>
              <w:bottom w:val="nil"/>
              <w:right w:val="single" w:sz="4" w:space="0" w:color="auto"/>
            </w:tcBorders>
          </w:tcPr>
          <w:p w14:paraId="69C93A4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247" w:type="dxa"/>
            <w:gridSpan w:val="2"/>
            <w:tcBorders>
              <w:top w:val="nil"/>
              <w:left w:val="single" w:sz="4" w:space="0" w:color="auto"/>
              <w:bottom w:val="nil"/>
              <w:right w:val="single" w:sz="4" w:space="0" w:color="auto"/>
            </w:tcBorders>
          </w:tcPr>
          <w:p w14:paraId="67CEC83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2200</w:t>
            </w:r>
          </w:p>
        </w:tc>
      </w:tr>
      <w:tr w:rsidR="004261B6" w:rsidRPr="00177C05" w14:paraId="481A3D22"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10A89CE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2F98A7B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E66AE6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43DBBF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1F602FE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DF8952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31A80C2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18</w:t>
            </w:r>
          </w:p>
        </w:tc>
        <w:tc>
          <w:tcPr>
            <w:tcW w:w="1418" w:type="dxa"/>
            <w:gridSpan w:val="2"/>
            <w:tcBorders>
              <w:top w:val="nil"/>
              <w:left w:val="single" w:sz="4" w:space="0" w:color="auto"/>
              <w:bottom w:val="nil"/>
              <w:right w:val="single" w:sz="4" w:space="0" w:color="auto"/>
            </w:tcBorders>
          </w:tcPr>
          <w:p w14:paraId="16E6327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82AEF5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Кабель-канал 25*16мм</w:t>
            </w:r>
          </w:p>
        </w:tc>
        <w:tc>
          <w:tcPr>
            <w:tcW w:w="1134" w:type="dxa"/>
            <w:gridSpan w:val="2"/>
            <w:tcBorders>
              <w:top w:val="nil"/>
              <w:left w:val="single" w:sz="4" w:space="0" w:color="auto"/>
              <w:bottom w:val="nil"/>
              <w:right w:val="single" w:sz="4" w:space="0" w:color="auto"/>
            </w:tcBorders>
          </w:tcPr>
          <w:p w14:paraId="422C12C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247" w:type="dxa"/>
            <w:gridSpan w:val="2"/>
            <w:tcBorders>
              <w:top w:val="nil"/>
              <w:left w:val="single" w:sz="4" w:space="0" w:color="auto"/>
              <w:bottom w:val="nil"/>
              <w:right w:val="single" w:sz="4" w:space="0" w:color="auto"/>
            </w:tcBorders>
          </w:tcPr>
          <w:p w14:paraId="2FDA1F8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2900</w:t>
            </w:r>
          </w:p>
        </w:tc>
      </w:tr>
      <w:tr w:rsidR="004261B6" w:rsidRPr="00177C05" w14:paraId="29333BA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247FA0F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F4FC1E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1CDC8E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EA0280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12D12B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CEDCDCF"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2D84AC0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19</w:t>
            </w:r>
          </w:p>
        </w:tc>
        <w:tc>
          <w:tcPr>
            <w:tcW w:w="1418" w:type="dxa"/>
            <w:gridSpan w:val="2"/>
            <w:tcBorders>
              <w:top w:val="nil"/>
              <w:left w:val="single" w:sz="4" w:space="0" w:color="auto"/>
              <w:bottom w:val="nil"/>
              <w:right w:val="single" w:sz="4" w:space="0" w:color="auto"/>
            </w:tcBorders>
          </w:tcPr>
          <w:p w14:paraId="55C9002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B18CAE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Кабель-канал 40*20мм</w:t>
            </w:r>
          </w:p>
        </w:tc>
        <w:tc>
          <w:tcPr>
            <w:tcW w:w="1134" w:type="dxa"/>
            <w:gridSpan w:val="2"/>
            <w:tcBorders>
              <w:top w:val="nil"/>
              <w:left w:val="single" w:sz="4" w:space="0" w:color="auto"/>
              <w:bottom w:val="nil"/>
              <w:right w:val="single" w:sz="4" w:space="0" w:color="auto"/>
            </w:tcBorders>
          </w:tcPr>
          <w:p w14:paraId="212D438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247" w:type="dxa"/>
            <w:gridSpan w:val="2"/>
            <w:tcBorders>
              <w:top w:val="nil"/>
              <w:left w:val="single" w:sz="4" w:space="0" w:color="auto"/>
              <w:bottom w:val="nil"/>
              <w:right w:val="single" w:sz="4" w:space="0" w:color="auto"/>
            </w:tcBorders>
          </w:tcPr>
          <w:p w14:paraId="6085828A"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800</w:t>
            </w:r>
          </w:p>
        </w:tc>
      </w:tr>
      <w:tr w:rsidR="004261B6" w:rsidRPr="00177C05" w14:paraId="35D0E1F8"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49FD6AB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9F3091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1BB10D8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25FC64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5F46AFB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F9702C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2979A7A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20</w:t>
            </w:r>
          </w:p>
        </w:tc>
        <w:tc>
          <w:tcPr>
            <w:tcW w:w="1418" w:type="dxa"/>
            <w:gridSpan w:val="2"/>
            <w:tcBorders>
              <w:top w:val="nil"/>
              <w:left w:val="single" w:sz="4" w:space="0" w:color="auto"/>
              <w:bottom w:val="nil"/>
              <w:right w:val="single" w:sz="4" w:space="0" w:color="auto"/>
            </w:tcBorders>
          </w:tcPr>
          <w:p w14:paraId="3B22AE1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3C7D166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Кабель-канал 60*40мм</w:t>
            </w:r>
          </w:p>
        </w:tc>
        <w:tc>
          <w:tcPr>
            <w:tcW w:w="1134" w:type="dxa"/>
            <w:gridSpan w:val="2"/>
            <w:tcBorders>
              <w:top w:val="nil"/>
              <w:left w:val="single" w:sz="4" w:space="0" w:color="auto"/>
              <w:bottom w:val="nil"/>
              <w:right w:val="single" w:sz="4" w:space="0" w:color="auto"/>
            </w:tcBorders>
          </w:tcPr>
          <w:p w14:paraId="25D023F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247" w:type="dxa"/>
            <w:gridSpan w:val="2"/>
            <w:tcBorders>
              <w:top w:val="nil"/>
              <w:left w:val="single" w:sz="4" w:space="0" w:color="auto"/>
              <w:bottom w:val="nil"/>
              <w:right w:val="single" w:sz="4" w:space="0" w:color="auto"/>
            </w:tcBorders>
          </w:tcPr>
          <w:p w14:paraId="3CFF777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280</w:t>
            </w:r>
          </w:p>
        </w:tc>
      </w:tr>
      <w:tr w:rsidR="004261B6" w:rsidRPr="00177C05" w14:paraId="0BD836F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4F531B8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2541EE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03340D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94C452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E061EC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7D32F86"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00C1D783"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2775630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D64E45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 xml:space="preserve"> Разом по розділу III</w:t>
            </w:r>
          </w:p>
        </w:tc>
        <w:tc>
          <w:tcPr>
            <w:tcW w:w="1134" w:type="dxa"/>
            <w:gridSpan w:val="2"/>
            <w:tcBorders>
              <w:top w:val="nil"/>
              <w:left w:val="single" w:sz="4" w:space="0" w:color="auto"/>
              <w:bottom w:val="nil"/>
              <w:right w:val="single" w:sz="4" w:space="0" w:color="auto"/>
            </w:tcBorders>
          </w:tcPr>
          <w:p w14:paraId="029929C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грн.</w:t>
            </w:r>
          </w:p>
        </w:tc>
        <w:tc>
          <w:tcPr>
            <w:tcW w:w="1247" w:type="dxa"/>
            <w:gridSpan w:val="2"/>
            <w:tcBorders>
              <w:top w:val="nil"/>
              <w:left w:val="single" w:sz="4" w:space="0" w:color="auto"/>
              <w:bottom w:val="nil"/>
              <w:right w:val="single" w:sz="4" w:space="0" w:color="auto"/>
            </w:tcBorders>
          </w:tcPr>
          <w:p w14:paraId="48E36CD6"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53DC272"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5BD31A1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C9CF29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C129B7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0E1EDB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6669004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65ACAA3" w14:textId="77777777" w:rsidTr="002976DC">
        <w:trPr>
          <w:jc w:val="center"/>
        </w:trPr>
        <w:tc>
          <w:tcPr>
            <w:tcW w:w="679" w:type="dxa"/>
            <w:gridSpan w:val="3"/>
            <w:tcBorders>
              <w:top w:val="nil"/>
              <w:left w:val="single" w:sz="12" w:space="0" w:color="auto"/>
              <w:bottom w:val="nil"/>
              <w:right w:val="single" w:sz="4" w:space="0" w:color="auto"/>
            </w:tcBorders>
          </w:tcPr>
          <w:p w14:paraId="0D5970E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1418" w:type="dxa"/>
            <w:gridSpan w:val="2"/>
            <w:tcBorders>
              <w:top w:val="nil"/>
              <w:left w:val="single" w:sz="4" w:space="0" w:color="auto"/>
              <w:bottom w:val="nil"/>
              <w:right w:val="single" w:sz="4" w:space="0" w:color="auto"/>
            </w:tcBorders>
          </w:tcPr>
          <w:p w14:paraId="3B4CE71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single" w:sz="4" w:space="0" w:color="auto"/>
              <w:bottom w:val="nil"/>
              <w:right w:val="single" w:sz="4" w:space="0" w:color="auto"/>
            </w:tcBorders>
          </w:tcPr>
          <w:p w14:paraId="104A5EC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u w:val="single"/>
                <w:lang w:val="en-US" w:eastAsia="en-US"/>
              </w:rPr>
              <w:t xml:space="preserve">IV. </w:t>
            </w:r>
            <w:proofErr w:type="spellStart"/>
            <w:r w:rsidRPr="00177C05">
              <w:rPr>
                <w:rFonts w:ascii="Times New Roman" w:eastAsia="Times New Roman" w:hAnsi="Times New Roman" w:cs="Times New Roman"/>
                <w:b/>
                <w:bCs/>
                <w:spacing w:val="-3"/>
                <w:sz w:val="24"/>
                <w:szCs w:val="24"/>
                <w:u w:val="single"/>
                <w:lang w:val="en-US" w:eastAsia="en-US"/>
              </w:rPr>
              <w:t>Устаткування</w:t>
            </w:r>
            <w:proofErr w:type="spellEnd"/>
          </w:p>
        </w:tc>
        <w:tc>
          <w:tcPr>
            <w:tcW w:w="1134" w:type="dxa"/>
            <w:gridSpan w:val="2"/>
            <w:tcBorders>
              <w:top w:val="nil"/>
              <w:left w:val="single" w:sz="4" w:space="0" w:color="auto"/>
              <w:bottom w:val="nil"/>
              <w:right w:val="single" w:sz="4" w:space="0" w:color="auto"/>
            </w:tcBorders>
          </w:tcPr>
          <w:p w14:paraId="1022068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tcPr>
          <w:p w14:paraId="0462336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D65FCDE"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241CAF5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B7FC4E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FB15DA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263C9F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4948801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C18EA06"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4CA2C8A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21</w:t>
            </w:r>
          </w:p>
        </w:tc>
        <w:tc>
          <w:tcPr>
            <w:tcW w:w="1418" w:type="dxa"/>
            <w:gridSpan w:val="2"/>
            <w:tcBorders>
              <w:top w:val="nil"/>
              <w:left w:val="single" w:sz="4" w:space="0" w:color="auto"/>
              <w:bottom w:val="nil"/>
              <w:right w:val="single" w:sz="4" w:space="0" w:color="auto"/>
            </w:tcBorders>
          </w:tcPr>
          <w:p w14:paraId="1BF9BAF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68663F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Моноблок настінний ВЕЛЛЕЗн-120-100</w:t>
            </w:r>
          </w:p>
        </w:tc>
        <w:tc>
          <w:tcPr>
            <w:tcW w:w="1134" w:type="dxa"/>
            <w:gridSpan w:val="2"/>
            <w:tcBorders>
              <w:top w:val="nil"/>
              <w:left w:val="single" w:sz="4" w:space="0" w:color="auto"/>
              <w:bottom w:val="nil"/>
              <w:right w:val="single" w:sz="4" w:space="0" w:color="auto"/>
            </w:tcBorders>
          </w:tcPr>
          <w:p w14:paraId="7CB579C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90CD37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r>
      <w:tr w:rsidR="004261B6" w:rsidRPr="00177C05" w14:paraId="04B2B148"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42D6BCB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311F4A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22E4359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7E7AF4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E3CFC9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FF75BD4"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5647BFD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19978D2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660EAFD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C7BA39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0E3EC5D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1937E27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r>
      <w:tr w:rsidR="004261B6" w:rsidRPr="00177C05" w14:paraId="608FE9CE"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1F8A85C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203AA16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44F715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6BB1C6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33D451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2AD1A8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0C096001"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22</w:t>
            </w:r>
          </w:p>
        </w:tc>
        <w:tc>
          <w:tcPr>
            <w:tcW w:w="1418" w:type="dxa"/>
            <w:gridSpan w:val="2"/>
            <w:tcBorders>
              <w:top w:val="nil"/>
              <w:left w:val="single" w:sz="4" w:space="0" w:color="auto"/>
              <w:bottom w:val="nil"/>
              <w:right w:val="single" w:sz="4" w:space="0" w:color="auto"/>
            </w:tcBorders>
          </w:tcPr>
          <w:p w14:paraId="5EB4BA8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6641D9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Моноблок настільний ВЕЛЛЕЗш-120-400</w:t>
            </w:r>
          </w:p>
        </w:tc>
        <w:tc>
          <w:tcPr>
            <w:tcW w:w="1134" w:type="dxa"/>
            <w:gridSpan w:val="2"/>
            <w:tcBorders>
              <w:top w:val="nil"/>
              <w:left w:val="single" w:sz="4" w:space="0" w:color="auto"/>
              <w:bottom w:val="nil"/>
              <w:right w:val="single" w:sz="4" w:space="0" w:color="auto"/>
            </w:tcBorders>
          </w:tcPr>
          <w:p w14:paraId="59D0EAB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3EC8A6A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18E723F8"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35E03F3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6E59FA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229D95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A8420E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9EECAC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3D95A6F"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765BA07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3428822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115C23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0AC7E29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314B857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394B967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4AEAFC3B"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646F150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487DE4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B663C7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C2AFE7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87210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70680EF"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33DB36AE"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23</w:t>
            </w:r>
          </w:p>
        </w:tc>
        <w:tc>
          <w:tcPr>
            <w:tcW w:w="1418" w:type="dxa"/>
            <w:gridSpan w:val="2"/>
            <w:tcBorders>
              <w:top w:val="nil"/>
              <w:left w:val="single" w:sz="4" w:space="0" w:color="auto"/>
              <w:bottom w:val="nil"/>
              <w:right w:val="single" w:sz="4" w:space="0" w:color="auto"/>
            </w:tcBorders>
          </w:tcPr>
          <w:p w14:paraId="7BCD837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639F07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Акумулятор 18.0 А/г, 12В</w:t>
            </w:r>
          </w:p>
        </w:tc>
        <w:tc>
          <w:tcPr>
            <w:tcW w:w="1134" w:type="dxa"/>
            <w:gridSpan w:val="2"/>
            <w:tcBorders>
              <w:top w:val="nil"/>
              <w:left w:val="single" w:sz="4" w:space="0" w:color="auto"/>
              <w:bottom w:val="nil"/>
              <w:right w:val="single" w:sz="4" w:space="0" w:color="auto"/>
            </w:tcBorders>
          </w:tcPr>
          <w:p w14:paraId="47CA8C3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071563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3AC17259"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2F8D26B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5512344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66CA22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095462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9B1F2E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D102E13"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2A4C962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572822A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39C5BF5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7249B38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107872B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7D4E2D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5F4130DF"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30C4570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74CB13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543771D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E17C78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214E989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F814697"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62FCCE8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24</w:t>
            </w:r>
          </w:p>
        </w:tc>
        <w:tc>
          <w:tcPr>
            <w:tcW w:w="1418" w:type="dxa"/>
            <w:gridSpan w:val="2"/>
            <w:tcBorders>
              <w:top w:val="nil"/>
              <w:left w:val="single" w:sz="4" w:space="0" w:color="auto"/>
              <w:bottom w:val="nil"/>
              <w:right w:val="single" w:sz="4" w:space="0" w:color="auto"/>
            </w:tcBorders>
          </w:tcPr>
          <w:p w14:paraId="178CD48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0C15E8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Сповіщувач пожежний тепловий СПТ-2Б</w:t>
            </w:r>
          </w:p>
          <w:p w14:paraId="6554896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(резерв)</w:t>
            </w:r>
          </w:p>
        </w:tc>
        <w:tc>
          <w:tcPr>
            <w:tcW w:w="1134" w:type="dxa"/>
            <w:gridSpan w:val="2"/>
            <w:tcBorders>
              <w:top w:val="nil"/>
              <w:left w:val="single" w:sz="4" w:space="0" w:color="auto"/>
              <w:bottom w:val="nil"/>
              <w:right w:val="single" w:sz="4" w:space="0" w:color="auto"/>
            </w:tcBorders>
          </w:tcPr>
          <w:p w14:paraId="77283A3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D4F1FB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r>
      <w:tr w:rsidR="004261B6" w:rsidRPr="00177C05" w14:paraId="754D1769"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5D7DD9C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lastRenderedPageBreak/>
              <w:t xml:space="preserve"> </w:t>
            </w:r>
          </w:p>
        </w:tc>
        <w:tc>
          <w:tcPr>
            <w:tcW w:w="1418" w:type="dxa"/>
            <w:gridSpan w:val="2"/>
            <w:tcBorders>
              <w:top w:val="nil"/>
              <w:left w:val="single" w:sz="4" w:space="0" w:color="auto"/>
              <w:bottom w:val="nil"/>
              <w:right w:val="single" w:sz="4" w:space="0" w:color="auto"/>
            </w:tcBorders>
            <w:vAlign w:val="center"/>
          </w:tcPr>
          <w:p w14:paraId="4018C01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108D5A6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9D17EB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14F77B9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7781FA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298802E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61E3C64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7A3BAA9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E0CB0F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27EE81B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03F274D1"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r>
      <w:tr w:rsidR="004261B6" w:rsidRPr="00177C05" w14:paraId="1E2C2F3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266376E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50D553F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2302C84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CC92ED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D15F38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4E0DB36"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201C8BD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25</w:t>
            </w:r>
          </w:p>
        </w:tc>
        <w:tc>
          <w:tcPr>
            <w:tcW w:w="1418" w:type="dxa"/>
            <w:gridSpan w:val="2"/>
            <w:tcBorders>
              <w:top w:val="nil"/>
              <w:left w:val="single" w:sz="4" w:space="0" w:color="auto"/>
              <w:bottom w:val="nil"/>
              <w:right w:val="single" w:sz="4" w:space="0" w:color="auto"/>
            </w:tcBorders>
          </w:tcPr>
          <w:p w14:paraId="022E047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3A6EDE2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Оповіщувач пожежний світловий "Вихід" ОС-</w:t>
            </w:r>
          </w:p>
          <w:p w14:paraId="4A4DD84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134" w:type="dxa"/>
            <w:gridSpan w:val="2"/>
            <w:tcBorders>
              <w:top w:val="nil"/>
              <w:left w:val="single" w:sz="4" w:space="0" w:color="auto"/>
              <w:bottom w:val="nil"/>
              <w:right w:val="single" w:sz="4" w:space="0" w:color="auto"/>
            </w:tcBorders>
          </w:tcPr>
          <w:p w14:paraId="276F4FF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45CBD8E"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74</w:t>
            </w:r>
          </w:p>
        </w:tc>
      </w:tr>
      <w:tr w:rsidR="004261B6" w:rsidRPr="00177C05" w14:paraId="6B6EC265"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61466C6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65B87CD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7199EF0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9742F8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950CA5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1CCE627"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13247A4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7973CAA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6A33940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7C3E04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10802C6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2033799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74</w:t>
            </w:r>
          </w:p>
        </w:tc>
      </w:tr>
      <w:tr w:rsidR="004261B6" w:rsidRPr="00177C05" w14:paraId="68CC1C31"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5CA664D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6789ED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C72AA8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604994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1979981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7F90AF2"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79627756"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26</w:t>
            </w:r>
          </w:p>
        </w:tc>
        <w:tc>
          <w:tcPr>
            <w:tcW w:w="1418" w:type="dxa"/>
            <w:gridSpan w:val="2"/>
            <w:tcBorders>
              <w:top w:val="nil"/>
              <w:left w:val="single" w:sz="4" w:space="0" w:color="auto"/>
              <w:bottom w:val="nil"/>
              <w:right w:val="single" w:sz="4" w:space="0" w:color="auto"/>
            </w:tcBorders>
          </w:tcPr>
          <w:p w14:paraId="518921E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4E6073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Сповіщувач пожежний тепловий СПТ-2Б</w:t>
            </w:r>
          </w:p>
        </w:tc>
        <w:tc>
          <w:tcPr>
            <w:tcW w:w="1134" w:type="dxa"/>
            <w:gridSpan w:val="2"/>
            <w:tcBorders>
              <w:top w:val="nil"/>
              <w:left w:val="single" w:sz="4" w:space="0" w:color="auto"/>
              <w:bottom w:val="nil"/>
              <w:right w:val="single" w:sz="4" w:space="0" w:color="auto"/>
            </w:tcBorders>
          </w:tcPr>
          <w:p w14:paraId="57AF853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0396B70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23</w:t>
            </w:r>
          </w:p>
        </w:tc>
      </w:tr>
      <w:tr w:rsidR="004261B6" w:rsidRPr="00177C05" w14:paraId="368CC86E"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3825B99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A4E6B6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D7AAD6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65A11B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86786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5BFAEE9"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51F1E55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47F95D4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447D537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16F8368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4B4FBBC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CE3444A"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23</w:t>
            </w:r>
          </w:p>
        </w:tc>
      </w:tr>
      <w:tr w:rsidR="004261B6" w:rsidRPr="00177C05" w14:paraId="14838352"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65A60D4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2E58B84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1CA196C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E22A2E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11D0DB8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4D2A5A3"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1451A52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27</w:t>
            </w:r>
          </w:p>
        </w:tc>
        <w:tc>
          <w:tcPr>
            <w:tcW w:w="1418" w:type="dxa"/>
            <w:gridSpan w:val="2"/>
            <w:tcBorders>
              <w:top w:val="nil"/>
              <w:left w:val="single" w:sz="4" w:space="0" w:color="auto"/>
              <w:bottom w:val="nil"/>
              <w:right w:val="single" w:sz="4" w:space="0" w:color="auto"/>
            </w:tcBorders>
          </w:tcPr>
          <w:p w14:paraId="1B38894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62F73BA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Модуль цифрового GSM-автодозвону МЦА -</w:t>
            </w:r>
          </w:p>
          <w:p w14:paraId="41B8BE8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GSM</w:t>
            </w:r>
          </w:p>
        </w:tc>
        <w:tc>
          <w:tcPr>
            <w:tcW w:w="1134" w:type="dxa"/>
            <w:gridSpan w:val="2"/>
            <w:tcBorders>
              <w:top w:val="nil"/>
              <w:left w:val="single" w:sz="4" w:space="0" w:color="auto"/>
              <w:bottom w:val="nil"/>
              <w:right w:val="single" w:sz="4" w:space="0" w:color="auto"/>
            </w:tcBorders>
          </w:tcPr>
          <w:p w14:paraId="6773003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1DCF5E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48D60FB6"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30294EA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3BBC5BB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416D0D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A56E11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206C59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C436C9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5725904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571C175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6BB7EC2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09EC3B1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46A3926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0C358531"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5DEF5CD9"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41AA854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5C797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1516CD3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6CA9C1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45D3805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C1850C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42C9E97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28</w:t>
            </w:r>
          </w:p>
        </w:tc>
        <w:tc>
          <w:tcPr>
            <w:tcW w:w="1418" w:type="dxa"/>
            <w:gridSpan w:val="2"/>
            <w:tcBorders>
              <w:top w:val="nil"/>
              <w:left w:val="single" w:sz="4" w:space="0" w:color="auto"/>
              <w:bottom w:val="nil"/>
              <w:right w:val="single" w:sz="4" w:space="0" w:color="auto"/>
            </w:tcBorders>
          </w:tcPr>
          <w:p w14:paraId="570E650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E45AAF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Гучномовець настінний "ЗАС100ПН" 1Вт</w:t>
            </w:r>
          </w:p>
        </w:tc>
        <w:tc>
          <w:tcPr>
            <w:tcW w:w="1134" w:type="dxa"/>
            <w:gridSpan w:val="2"/>
            <w:tcBorders>
              <w:top w:val="nil"/>
              <w:left w:val="single" w:sz="4" w:space="0" w:color="auto"/>
              <w:bottom w:val="nil"/>
              <w:right w:val="single" w:sz="4" w:space="0" w:color="auto"/>
            </w:tcBorders>
          </w:tcPr>
          <w:p w14:paraId="31BD544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757BDC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127</w:t>
            </w:r>
          </w:p>
        </w:tc>
      </w:tr>
      <w:tr w:rsidR="004261B6" w:rsidRPr="00177C05" w14:paraId="0F556F9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1BE0128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E3380E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18E5498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F41B20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65894E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104CB00"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5BA779A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42F2EE8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7CB5C2B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63FB516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3B6F9AF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397C8F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127</w:t>
            </w:r>
          </w:p>
        </w:tc>
      </w:tr>
      <w:tr w:rsidR="004261B6" w:rsidRPr="00177C05" w14:paraId="06EB92C8"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1FEC85B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FD342C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76B4CE8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1654C1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625103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C515C72"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166AA7C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29</w:t>
            </w:r>
          </w:p>
        </w:tc>
        <w:tc>
          <w:tcPr>
            <w:tcW w:w="1418" w:type="dxa"/>
            <w:gridSpan w:val="2"/>
            <w:tcBorders>
              <w:top w:val="nil"/>
              <w:left w:val="single" w:sz="4" w:space="0" w:color="auto"/>
              <w:bottom w:val="nil"/>
              <w:right w:val="single" w:sz="4" w:space="0" w:color="auto"/>
            </w:tcBorders>
          </w:tcPr>
          <w:p w14:paraId="14B220D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0A33C9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Гучномовець настінний "ЗАС100ПН" 3Вт</w:t>
            </w:r>
          </w:p>
        </w:tc>
        <w:tc>
          <w:tcPr>
            <w:tcW w:w="1134" w:type="dxa"/>
            <w:gridSpan w:val="2"/>
            <w:tcBorders>
              <w:top w:val="nil"/>
              <w:left w:val="single" w:sz="4" w:space="0" w:color="auto"/>
              <w:bottom w:val="nil"/>
              <w:right w:val="single" w:sz="4" w:space="0" w:color="auto"/>
            </w:tcBorders>
          </w:tcPr>
          <w:p w14:paraId="6157335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6959279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30</w:t>
            </w:r>
          </w:p>
        </w:tc>
      </w:tr>
      <w:tr w:rsidR="004261B6" w:rsidRPr="00177C05" w14:paraId="06808F5A"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785453E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5623EAF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AF9A6A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67A180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64F7839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897570C"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0D083276"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0E84864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0D20081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20E434D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6DCB58E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2D1E25A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30</w:t>
            </w:r>
          </w:p>
        </w:tc>
      </w:tr>
      <w:tr w:rsidR="004261B6" w:rsidRPr="00177C05" w14:paraId="695D295F"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vAlign w:val="center"/>
          </w:tcPr>
          <w:p w14:paraId="60F3705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62921D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2304922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16769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739396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7560E1F7" w14:textId="77777777" w:rsidTr="002976DC">
        <w:trPr>
          <w:gridBefore w:val="1"/>
          <w:gridAfter w:val="1"/>
          <w:wBefore w:w="55" w:type="dxa"/>
          <w:wAfter w:w="57" w:type="dxa"/>
          <w:jc w:val="center"/>
        </w:trPr>
        <w:tc>
          <w:tcPr>
            <w:tcW w:w="567" w:type="dxa"/>
            <w:tcBorders>
              <w:top w:val="nil"/>
              <w:left w:val="single" w:sz="12" w:space="0" w:color="auto"/>
              <w:bottom w:val="nil"/>
              <w:right w:val="nil"/>
            </w:tcBorders>
          </w:tcPr>
          <w:p w14:paraId="360902D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30</w:t>
            </w:r>
          </w:p>
        </w:tc>
        <w:tc>
          <w:tcPr>
            <w:tcW w:w="1418" w:type="dxa"/>
            <w:gridSpan w:val="2"/>
            <w:tcBorders>
              <w:top w:val="nil"/>
              <w:left w:val="single" w:sz="4" w:space="0" w:color="auto"/>
              <w:bottom w:val="nil"/>
              <w:right w:val="single" w:sz="4" w:space="0" w:color="auto"/>
            </w:tcBorders>
          </w:tcPr>
          <w:p w14:paraId="12BEF07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421AB59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Гучномовець настінний "6АС100ПН" 6Вт</w:t>
            </w:r>
          </w:p>
        </w:tc>
        <w:tc>
          <w:tcPr>
            <w:tcW w:w="1134" w:type="dxa"/>
            <w:gridSpan w:val="2"/>
            <w:tcBorders>
              <w:top w:val="nil"/>
              <w:left w:val="single" w:sz="4" w:space="0" w:color="auto"/>
              <w:bottom w:val="nil"/>
              <w:right w:val="single" w:sz="4" w:space="0" w:color="auto"/>
            </w:tcBorders>
          </w:tcPr>
          <w:p w14:paraId="15B5C8A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9DEDA1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37</w:t>
            </w:r>
          </w:p>
        </w:tc>
      </w:tr>
    </w:tbl>
    <w:p w14:paraId="486831A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20C9C37C"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775D1E2C"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4A5B6BA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303EC90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73B3E591"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577AD074"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tblGrid>
      <w:tr w:rsidR="004261B6" w:rsidRPr="00177C05" w14:paraId="7A7A998A" w14:textId="77777777" w:rsidTr="002976DC">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3592D4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F2B5E2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DC8CC9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5CF04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77ABB9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0A0DCD8D"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4C614A9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4B77DF5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vAlign w:val="center"/>
          </w:tcPr>
          <w:p w14:paraId="50C108C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87B1FF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46857CB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3034864" w14:textId="77777777" w:rsidTr="002976DC">
        <w:trPr>
          <w:gridAfter w:val="1"/>
          <w:wAfter w:w="57" w:type="dxa"/>
          <w:jc w:val="center"/>
        </w:trPr>
        <w:tc>
          <w:tcPr>
            <w:tcW w:w="567" w:type="dxa"/>
            <w:gridSpan w:val="2"/>
            <w:tcBorders>
              <w:top w:val="nil"/>
              <w:left w:val="single" w:sz="12" w:space="0" w:color="auto"/>
              <w:bottom w:val="nil"/>
              <w:right w:val="nil"/>
            </w:tcBorders>
          </w:tcPr>
          <w:p w14:paraId="4E934AA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03A2C30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gridSpan w:val="2"/>
            <w:tcBorders>
              <w:top w:val="nil"/>
              <w:left w:val="nil"/>
              <w:bottom w:val="nil"/>
              <w:right w:val="nil"/>
            </w:tcBorders>
          </w:tcPr>
          <w:p w14:paraId="161FBFE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B11BFC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52F744B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313A08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37</w:t>
            </w:r>
          </w:p>
        </w:tc>
      </w:tr>
      <w:tr w:rsidR="004261B6" w:rsidRPr="00177C05" w14:paraId="6ABE3425"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3FFD183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6B97DC4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BEACD9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39DDD11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DAAC11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77A80C5" w14:textId="77777777" w:rsidTr="002976DC">
        <w:trPr>
          <w:gridAfter w:val="1"/>
          <w:wAfter w:w="57" w:type="dxa"/>
          <w:jc w:val="center"/>
        </w:trPr>
        <w:tc>
          <w:tcPr>
            <w:tcW w:w="567" w:type="dxa"/>
            <w:gridSpan w:val="2"/>
            <w:tcBorders>
              <w:top w:val="nil"/>
              <w:left w:val="single" w:sz="12" w:space="0" w:color="auto"/>
              <w:bottom w:val="nil"/>
              <w:right w:val="nil"/>
            </w:tcBorders>
          </w:tcPr>
          <w:p w14:paraId="1DE3506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31</w:t>
            </w:r>
          </w:p>
        </w:tc>
        <w:tc>
          <w:tcPr>
            <w:tcW w:w="1418" w:type="dxa"/>
            <w:gridSpan w:val="2"/>
            <w:tcBorders>
              <w:top w:val="nil"/>
              <w:left w:val="single" w:sz="4" w:space="0" w:color="auto"/>
              <w:bottom w:val="nil"/>
              <w:right w:val="single" w:sz="4" w:space="0" w:color="auto"/>
            </w:tcBorders>
          </w:tcPr>
          <w:p w14:paraId="3490348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B3C8A0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пожежний димовий "СПД-3"</w:t>
            </w:r>
          </w:p>
        </w:tc>
        <w:tc>
          <w:tcPr>
            <w:tcW w:w="1134" w:type="dxa"/>
            <w:gridSpan w:val="2"/>
            <w:tcBorders>
              <w:top w:val="nil"/>
              <w:left w:val="single" w:sz="4" w:space="0" w:color="auto"/>
              <w:bottom w:val="nil"/>
              <w:right w:val="single" w:sz="4" w:space="0" w:color="auto"/>
            </w:tcBorders>
          </w:tcPr>
          <w:p w14:paraId="7C87AD4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C0F068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429</w:t>
            </w:r>
          </w:p>
        </w:tc>
      </w:tr>
      <w:tr w:rsidR="004261B6" w:rsidRPr="00177C05" w14:paraId="4C25DCB2"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61AAFF0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80673E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2A984B6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F910E4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6ADD703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0B77718" w14:textId="77777777" w:rsidTr="002976DC">
        <w:trPr>
          <w:gridAfter w:val="1"/>
          <w:wAfter w:w="57" w:type="dxa"/>
          <w:jc w:val="center"/>
        </w:trPr>
        <w:tc>
          <w:tcPr>
            <w:tcW w:w="567" w:type="dxa"/>
            <w:gridSpan w:val="2"/>
            <w:tcBorders>
              <w:top w:val="nil"/>
              <w:left w:val="single" w:sz="12" w:space="0" w:color="auto"/>
              <w:bottom w:val="nil"/>
              <w:right w:val="nil"/>
            </w:tcBorders>
          </w:tcPr>
          <w:p w14:paraId="63906AD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36605DB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29F8805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3D5F4B7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0BDDE16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A1C09F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429</w:t>
            </w:r>
          </w:p>
        </w:tc>
      </w:tr>
      <w:tr w:rsidR="004261B6" w:rsidRPr="00177C05" w14:paraId="65583DCA"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19607AD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2555102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4B5A68A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66E7A4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7557AE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ED2F125" w14:textId="77777777" w:rsidTr="002976DC">
        <w:trPr>
          <w:gridAfter w:val="1"/>
          <w:wAfter w:w="57" w:type="dxa"/>
          <w:jc w:val="center"/>
        </w:trPr>
        <w:tc>
          <w:tcPr>
            <w:tcW w:w="567" w:type="dxa"/>
            <w:gridSpan w:val="2"/>
            <w:tcBorders>
              <w:top w:val="nil"/>
              <w:left w:val="single" w:sz="12" w:space="0" w:color="auto"/>
              <w:bottom w:val="nil"/>
              <w:right w:val="nil"/>
            </w:tcBorders>
          </w:tcPr>
          <w:p w14:paraId="05475AB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lastRenderedPageBreak/>
              <w:t>32</w:t>
            </w:r>
          </w:p>
        </w:tc>
        <w:tc>
          <w:tcPr>
            <w:tcW w:w="1418" w:type="dxa"/>
            <w:gridSpan w:val="2"/>
            <w:tcBorders>
              <w:top w:val="nil"/>
              <w:left w:val="single" w:sz="4" w:space="0" w:color="auto"/>
              <w:bottom w:val="nil"/>
              <w:right w:val="single" w:sz="4" w:space="0" w:color="auto"/>
            </w:tcBorders>
          </w:tcPr>
          <w:p w14:paraId="1D70847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009581A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пожежний димовий "СПД-3"</w:t>
            </w:r>
          </w:p>
          <w:p w14:paraId="029A8EC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(резерв)</w:t>
            </w:r>
          </w:p>
        </w:tc>
        <w:tc>
          <w:tcPr>
            <w:tcW w:w="1134" w:type="dxa"/>
            <w:gridSpan w:val="2"/>
            <w:tcBorders>
              <w:top w:val="nil"/>
              <w:left w:val="single" w:sz="4" w:space="0" w:color="auto"/>
              <w:bottom w:val="nil"/>
              <w:right w:val="single" w:sz="4" w:space="0" w:color="auto"/>
            </w:tcBorders>
          </w:tcPr>
          <w:p w14:paraId="7E6500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03CC472B"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43</w:t>
            </w:r>
          </w:p>
        </w:tc>
      </w:tr>
      <w:tr w:rsidR="004261B6" w:rsidRPr="00177C05" w14:paraId="25A04CDA"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0D79FEF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C364FF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AA6D6E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D90294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E8C40D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436A57D" w14:textId="77777777" w:rsidTr="002976DC">
        <w:trPr>
          <w:gridAfter w:val="1"/>
          <w:wAfter w:w="57" w:type="dxa"/>
          <w:jc w:val="center"/>
        </w:trPr>
        <w:tc>
          <w:tcPr>
            <w:tcW w:w="567" w:type="dxa"/>
            <w:gridSpan w:val="2"/>
            <w:tcBorders>
              <w:top w:val="nil"/>
              <w:left w:val="single" w:sz="12" w:space="0" w:color="auto"/>
              <w:bottom w:val="nil"/>
              <w:right w:val="nil"/>
            </w:tcBorders>
          </w:tcPr>
          <w:p w14:paraId="11B10B6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500E6D5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484978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7DB65E2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5847C46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4469E6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43</w:t>
            </w:r>
          </w:p>
        </w:tc>
      </w:tr>
      <w:tr w:rsidR="004261B6" w:rsidRPr="00177C05" w14:paraId="507061D5"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2F77735E"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491B78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539F8A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0C05E7C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5998A7F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F29EB15" w14:textId="77777777" w:rsidTr="002976DC">
        <w:trPr>
          <w:gridAfter w:val="1"/>
          <w:wAfter w:w="57" w:type="dxa"/>
          <w:jc w:val="center"/>
        </w:trPr>
        <w:tc>
          <w:tcPr>
            <w:tcW w:w="567" w:type="dxa"/>
            <w:gridSpan w:val="2"/>
            <w:tcBorders>
              <w:top w:val="nil"/>
              <w:left w:val="single" w:sz="12" w:space="0" w:color="auto"/>
              <w:bottom w:val="nil"/>
              <w:right w:val="nil"/>
            </w:tcBorders>
          </w:tcPr>
          <w:p w14:paraId="0265FD9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33</w:t>
            </w:r>
          </w:p>
        </w:tc>
        <w:tc>
          <w:tcPr>
            <w:tcW w:w="1418" w:type="dxa"/>
            <w:gridSpan w:val="2"/>
            <w:tcBorders>
              <w:top w:val="nil"/>
              <w:left w:val="single" w:sz="4" w:space="0" w:color="auto"/>
              <w:bottom w:val="nil"/>
              <w:right w:val="single" w:sz="4" w:space="0" w:color="auto"/>
            </w:tcBorders>
          </w:tcPr>
          <w:p w14:paraId="1DBDB80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249FDA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пожежний ручний "SPR-1"</w:t>
            </w:r>
          </w:p>
        </w:tc>
        <w:tc>
          <w:tcPr>
            <w:tcW w:w="1134" w:type="dxa"/>
            <w:gridSpan w:val="2"/>
            <w:tcBorders>
              <w:top w:val="nil"/>
              <w:left w:val="single" w:sz="4" w:space="0" w:color="auto"/>
              <w:bottom w:val="nil"/>
              <w:right w:val="single" w:sz="4" w:space="0" w:color="auto"/>
            </w:tcBorders>
          </w:tcPr>
          <w:p w14:paraId="3B93B12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2BFEF5D6"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44</w:t>
            </w:r>
          </w:p>
        </w:tc>
      </w:tr>
      <w:tr w:rsidR="004261B6" w:rsidRPr="00177C05" w14:paraId="1EF10F95"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362C646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6014090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7BABFE7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04D93F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B322CE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49C4C00" w14:textId="77777777" w:rsidTr="002976DC">
        <w:trPr>
          <w:gridAfter w:val="1"/>
          <w:wAfter w:w="57" w:type="dxa"/>
          <w:jc w:val="center"/>
        </w:trPr>
        <w:tc>
          <w:tcPr>
            <w:tcW w:w="567" w:type="dxa"/>
            <w:gridSpan w:val="2"/>
            <w:tcBorders>
              <w:top w:val="nil"/>
              <w:left w:val="single" w:sz="12" w:space="0" w:color="auto"/>
              <w:bottom w:val="nil"/>
              <w:right w:val="nil"/>
            </w:tcBorders>
          </w:tcPr>
          <w:p w14:paraId="20EF780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1DDDA26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5AAB2F4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744211BB"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25AF29B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BDF67C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44</w:t>
            </w:r>
          </w:p>
        </w:tc>
      </w:tr>
      <w:tr w:rsidR="004261B6" w:rsidRPr="00177C05" w14:paraId="45E107D5"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0B1C83A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5FF272F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7331E99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CDA261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7F4D01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4F1EEAFF" w14:textId="77777777" w:rsidTr="002976DC">
        <w:trPr>
          <w:gridAfter w:val="1"/>
          <w:wAfter w:w="57" w:type="dxa"/>
          <w:jc w:val="center"/>
        </w:trPr>
        <w:tc>
          <w:tcPr>
            <w:tcW w:w="567" w:type="dxa"/>
            <w:gridSpan w:val="2"/>
            <w:tcBorders>
              <w:top w:val="nil"/>
              <w:left w:val="single" w:sz="12" w:space="0" w:color="auto"/>
              <w:bottom w:val="nil"/>
              <w:right w:val="nil"/>
            </w:tcBorders>
          </w:tcPr>
          <w:p w14:paraId="64F656A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34</w:t>
            </w:r>
          </w:p>
        </w:tc>
        <w:tc>
          <w:tcPr>
            <w:tcW w:w="1418" w:type="dxa"/>
            <w:gridSpan w:val="2"/>
            <w:tcBorders>
              <w:top w:val="nil"/>
              <w:left w:val="single" w:sz="4" w:space="0" w:color="auto"/>
              <w:bottom w:val="nil"/>
              <w:right w:val="single" w:sz="4" w:space="0" w:color="auto"/>
            </w:tcBorders>
          </w:tcPr>
          <w:p w14:paraId="59677AE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71E2737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пожежний ручний "SPR-1"</w:t>
            </w:r>
          </w:p>
          <w:p w14:paraId="17737E2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(резерв)</w:t>
            </w:r>
          </w:p>
        </w:tc>
        <w:tc>
          <w:tcPr>
            <w:tcW w:w="1134" w:type="dxa"/>
            <w:gridSpan w:val="2"/>
            <w:tcBorders>
              <w:top w:val="nil"/>
              <w:left w:val="single" w:sz="4" w:space="0" w:color="auto"/>
              <w:bottom w:val="nil"/>
              <w:right w:val="single" w:sz="4" w:space="0" w:color="auto"/>
            </w:tcBorders>
          </w:tcPr>
          <w:p w14:paraId="44BAAE2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48B7D2C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6D96FA88"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702A216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1B4FAA4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5A4370F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6852203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1AA4E9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66D8640" w14:textId="77777777" w:rsidTr="002976DC">
        <w:trPr>
          <w:gridAfter w:val="1"/>
          <w:wAfter w:w="57" w:type="dxa"/>
          <w:jc w:val="center"/>
        </w:trPr>
        <w:tc>
          <w:tcPr>
            <w:tcW w:w="567" w:type="dxa"/>
            <w:gridSpan w:val="2"/>
            <w:tcBorders>
              <w:top w:val="nil"/>
              <w:left w:val="single" w:sz="12" w:space="0" w:color="auto"/>
              <w:bottom w:val="nil"/>
              <w:right w:val="nil"/>
            </w:tcBorders>
          </w:tcPr>
          <w:p w14:paraId="54162C44"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71AD061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5CF94F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791D3A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1072131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035386F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28EA24C4"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22C41AE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5848A54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75F93F5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7600402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02A903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5513D28" w14:textId="77777777" w:rsidTr="002976DC">
        <w:trPr>
          <w:gridAfter w:val="1"/>
          <w:wAfter w:w="57" w:type="dxa"/>
          <w:jc w:val="center"/>
        </w:trPr>
        <w:tc>
          <w:tcPr>
            <w:tcW w:w="567" w:type="dxa"/>
            <w:gridSpan w:val="2"/>
            <w:tcBorders>
              <w:top w:val="nil"/>
              <w:left w:val="single" w:sz="12" w:space="0" w:color="auto"/>
              <w:bottom w:val="nil"/>
              <w:right w:val="nil"/>
            </w:tcBorders>
          </w:tcPr>
          <w:p w14:paraId="39913EE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35</w:t>
            </w:r>
          </w:p>
        </w:tc>
        <w:tc>
          <w:tcPr>
            <w:tcW w:w="1418" w:type="dxa"/>
            <w:gridSpan w:val="2"/>
            <w:tcBorders>
              <w:top w:val="nil"/>
              <w:left w:val="single" w:sz="4" w:space="0" w:color="auto"/>
              <w:bottom w:val="nil"/>
              <w:right w:val="single" w:sz="4" w:space="0" w:color="auto"/>
            </w:tcBorders>
          </w:tcPr>
          <w:p w14:paraId="1426401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A76747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Модуль релейних ліній МРЛ-2.1</w:t>
            </w:r>
          </w:p>
        </w:tc>
        <w:tc>
          <w:tcPr>
            <w:tcW w:w="1134" w:type="dxa"/>
            <w:gridSpan w:val="2"/>
            <w:tcBorders>
              <w:top w:val="nil"/>
              <w:left w:val="single" w:sz="4" w:space="0" w:color="auto"/>
              <w:bottom w:val="nil"/>
              <w:right w:val="single" w:sz="4" w:space="0" w:color="auto"/>
            </w:tcBorders>
          </w:tcPr>
          <w:p w14:paraId="4D5F1AE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498CF3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6C078ADC"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18A3DD6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6171A94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07737F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8AA192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1092D52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43C1B92" w14:textId="77777777" w:rsidTr="002976DC">
        <w:trPr>
          <w:gridAfter w:val="1"/>
          <w:wAfter w:w="57" w:type="dxa"/>
          <w:jc w:val="center"/>
        </w:trPr>
        <w:tc>
          <w:tcPr>
            <w:tcW w:w="567" w:type="dxa"/>
            <w:gridSpan w:val="2"/>
            <w:tcBorders>
              <w:top w:val="nil"/>
              <w:left w:val="single" w:sz="12" w:space="0" w:color="auto"/>
              <w:bottom w:val="nil"/>
              <w:right w:val="nil"/>
            </w:tcBorders>
          </w:tcPr>
          <w:p w14:paraId="78671061"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24EC603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1B32CA2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06824DA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4FE8DEF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33BDD25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4261B6" w:rsidRPr="00177C05" w14:paraId="2013BF6E"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60FA651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0104EDEA"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3527D33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53DEE17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287B5FB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BE13F2D" w14:textId="77777777" w:rsidTr="002976DC">
        <w:trPr>
          <w:gridAfter w:val="1"/>
          <w:wAfter w:w="57" w:type="dxa"/>
          <w:jc w:val="center"/>
        </w:trPr>
        <w:tc>
          <w:tcPr>
            <w:tcW w:w="567" w:type="dxa"/>
            <w:gridSpan w:val="2"/>
            <w:tcBorders>
              <w:top w:val="nil"/>
              <w:left w:val="single" w:sz="12" w:space="0" w:color="auto"/>
              <w:bottom w:val="nil"/>
              <w:right w:val="nil"/>
            </w:tcBorders>
          </w:tcPr>
          <w:p w14:paraId="30A3B188"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36</w:t>
            </w:r>
          </w:p>
        </w:tc>
        <w:tc>
          <w:tcPr>
            <w:tcW w:w="1418" w:type="dxa"/>
            <w:gridSpan w:val="2"/>
            <w:tcBorders>
              <w:top w:val="nil"/>
              <w:left w:val="single" w:sz="4" w:space="0" w:color="auto"/>
              <w:bottom w:val="nil"/>
              <w:right w:val="single" w:sz="4" w:space="0" w:color="auto"/>
            </w:tcBorders>
          </w:tcPr>
          <w:p w14:paraId="12DE8EB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7F14DF6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Прилад приймально-контрольний пожежний</w:t>
            </w:r>
          </w:p>
          <w:p w14:paraId="5ECC9BEF"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Тирас</w:t>
            </w:r>
            <w:proofErr w:type="spellEnd"/>
            <w:r w:rsidRPr="00177C05">
              <w:rPr>
                <w:rFonts w:ascii="Times New Roman" w:eastAsia="Times New Roman" w:hAnsi="Times New Roman" w:cs="Times New Roman"/>
                <w:spacing w:val="-3"/>
                <w:sz w:val="24"/>
                <w:szCs w:val="24"/>
                <w:lang w:val="uk-UA" w:eastAsia="en-US"/>
              </w:rPr>
              <w:t xml:space="preserve"> 16.128П+ВПК</w:t>
            </w:r>
          </w:p>
        </w:tc>
        <w:tc>
          <w:tcPr>
            <w:tcW w:w="1134" w:type="dxa"/>
            <w:gridSpan w:val="2"/>
            <w:tcBorders>
              <w:top w:val="nil"/>
              <w:left w:val="single" w:sz="4" w:space="0" w:color="auto"/>
              <w:bottom w:val="nil"/>
              <w:right w:val="single" w:sz="4" w:space="0" w:color="auto"/>
            </w:tcBorders>
          </w:tcPr>
          <w:p w14:paraId="6A870E5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5A3E1CB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75D6F889"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2B4163E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06A1BA5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0576119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1D8CB47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39F48D2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154F812C" w14:textId="77777777" w:rsidTr="002976DC">
        <w:trPr>
          <w:gridAfter w:val="1"/>
          <w:wAfter w:w="57" w:type="dxa"/>
          <w:jc w:val="center"/>
        </w:trPr>
        <w:tc>
          <w:tcPr>
            <w:tcW w:w="567" w:type="dxa"/>
            <w:gridSpan w:val="2"/>
            <w:tcBorders>
              <w:top w:val="nil"/>
              <w:left w:val="single" w:sz="12" w:space="0" w:color="auto"/>
              <w:bottom w:val="nil"/>
              <w:right w:val="nil"/>
            </w:tcBorders>
          </w:tcPr>
          <w:p w14:paraId="53099FE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tcPr>
          <w:p w14:paraId="3348054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6CFE927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7D469342"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gridSpan w:val="2"/>
            <w:tcBorders>
              <w:top w:val="nil"/>
              <w:left w:val="single" w:sz="4" w:space="0" w:color="auto"/>
              <w:bottom w:val="nil"/>
              <w:right w:val="single" w:sz="4" w:space="0" w:color="auto"/>
            </w:tcBorders>
          </w:tcPr>
          <w:p w14:paraId="178C40B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7A9A878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r>
      <w:tr w:rsidR="004261B6" w:rsidRPr="00177C05" w14:paraId="383B4779" w14:textId="77777777" w:rsidTr="002976DC">
        <w:trPr>
          <w:gridAfter w:val="1"/>
          <w:wAfter w:w="57" w:type="dxa"/>
          <w:jc w:val="center"/>
        </w:trPr>
        <w:tc>
          <w:tcPr>
            <w:tcW w:w="567" w:type="dxa"/>
            <w:gridSpan w:val="2"/>
            <w:tcBorders>
              <w:top w:val="nil"/>
              <w:left w:val="single" w:sz="12" w:space="0" w:color="auto"/>
              <w:bottom w:val="nil"/>
              <w:right w:val="nil"/>
            </w:tcBorders>
            <w:vAlign w:val="center"/>
          </w:tcPr>
          <w:p w14:paraId="261B310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4" w:space="0" w:color="auto"/>
            </w:tcBorders>
            <w:vAlign w:val="center"/>
          </w:tcPr>
          <w:p w14:paraId="7C33B9CB"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vAlign w:val="center"/>
          </w:tcPr>
          <w:p w14:paraId="676B970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gridSpan w:val="2"/>
            <w:tcBorders>
              <w:top w:val="nil"/>
              <w:left w:val="single" w:sz="4" w:space="0" w:color="auto"/>
              <w:bottom w:val="nil"/>
              <w:right w:val="single" w:sz="4" w:space="0" w:color="auto"/>
            </w:tcBorders>
            <w:vAlign w:val="center"/>
          </w:tcPr>
          <w:p w14:paraId="258EED1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gridSpan w:val="2"/>
            <w:tcBorders>
              <w:top w:val="nil"/>
              <w:left w:val="single" w:sz="4" w:space="0" w:color="auto"/>
              <w:bottom w:val="nil"/>
              <w:right w:val="single" w:sz="4" w:space="0" w:color="auto"/>
            </w:tcBorders>
            <w:vAlign w:val="center"/>
          </w:tcPr>
          <w:p w14:paraId="772A98F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299EF9A" w14:textId="77777777" w:rsidTr="002976DC">
        <w:trPr>
          <w:gridAfter w:val="1"/>
          <w:wAfter w:w="57" w:type="dxa"/>
          <w:jc w:val="center"/>
        </w:trPr>
        <w:tc>
          <w:tcPr>
            <w:tcW w:w="567" w:type="dxa"/>
            <w:gridSpan w:val="2"/>
            <w:tcBorders>
              <w:top w:val="nil"/>
              <w:left w:val="single" w:sz="12" w:space="0" w:color="auto"/>
              <w:bottom w:val="nil"/>
              <w:right w:val="nil"/>
            </w:tcBorders>
          </w:tcPr>
          <w:p w14:paraId="5531BDA7"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37</w:t>
            </w:r>
          </w:p>
        </w:tc>
        <w:tc>
          <w:tcPr>
            <w:tcW w:w="1418" w:type="dxa"/>
            <w:gridSpan w:val="2"/>
            <w:tcBorders>
              <w:top w:val="nil"/>
              <w:left w:val="single" w:sz="4" w:space="0" w:color="auto"/>
              <w:bottom w:val="nil"/>
              <w:right w:val="single" w:sz="4" w:space="0" w:color="auto"/>
            </w:tcBorders>
          </w:tcPr>
          <w:p w14:paraId="7045A18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gridSpan w:val="2"/>
            <w:tcBorders>
              <w:top w:val="nil"/>
              <w:left w:val="nil"/>
              <w:bottom w:val="nil"/>
              <w:right w:val="nil"/>
            </w:tcBorders>
          </w:tcPr>
          <w:p w14:paraId="3A53C86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Зовнішній пристрій оптичної сигналізації</w:t>
            </w:r>
          </w:p>
          <w:p w14:paraId="3B3B44E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ЗПОС (ВУОС)</w:t>
            </w:r>
          </w:p>
        </w:tc>
        <w:tc>
          <w:tcPr>
            <w:tcW w:w="1134" w:type="dxa"/>
            <w:gridSpan w:val="2"/>
            <w:tcBorders>
              <w:top w:val="nil"/>
              <w:left w:val="single" w:sz="4" w:space="0" w:color="auto"/>
              <w:bottom w:val="nil"/>
              <w:right w:val="single" w:sz="4" w:space="0" w:color="auto"/>
            </w:tcBorders>
          </w:tcPr>
          <w:p w14:paraId="6BCFEC1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gridSpan w:val="2"/>
            <w:tcBorders>
              <w:top w:val="nil"/>
              <w:left w:val="single" w:sz="4" w:space="0" w:color="auto"/>
              <w:bottom w:val="nil"/>
              <w:right w:val="single" w:sz="4" w:space="0" w:color="auto"/>
            </w:tcBorders>
          </w:tcPr>
          <w:p w14:paraId="22A1572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107</w:t>
            </w:r>
          </w:p>
        </w:tc>
      </w:tr>
    </w:tbl>
    <w:tbl>
      <w:tblPr>
        <w:tblpPr w:leftFromText="180" w:rightFromText="180" w:vertAnchor="text" w:horzAnchor="margin" w:tblpXSpec="center" w:tblpY="94"/>
        <w:tblW w:w="0" w:type="auto"/>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4261B6" w:rsidRPr="00177C05" w14:paraId="4E3B4CBF" w14:textId="77777777" w:rsidTr="002976DC">
        <w:tc>
          <w:tcPr>
            <w:tcW w:w="567" w:type="dxa"/>
            <w:tcBorders>
              <w:top w:val="nil"/>
              <w:left w:val="single" w:sz="12" w:space="0" w:color="auto"/>
              <w:bottom w:val="nil"/>
              <w:right w:val="nil"/>
            </w:tcBorders>
            <w:vAlign w:val="center"/>
          </w:tcPr>
          <w:p w14:paraId="70ABBA3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single" w:sz="4" w:space="0" w:color="auto"/>
            </w:tcBorders>
            <w:vAlign w:val="center"/>
          </w:tcPr>
          <w:p w14:paraId="0713AD3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vAlign w:val="center"/>
          </w:tcPr>
          <w:p w14:paraId="18E8092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tcBorders>
              <w:top w:val="nil"/>
              <w:left w:val="single" w:sz="4" w:space="0" w:color="auto"/>
              <w:bottom w:val="nil"/>
              <w:right w:val="single" w:sz="4" w:space="0" w:color="auto"/>
            </w:tcBorders>
            <w:vAlign w:val="center"/>
          </w:tcPr>
          <w:p w14:paraId="18B389D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tcBorders>
              <w:top w:val="nil"/>
              <w:left w:val="single" w:sz="4" w:space="0" w:color="auto"/>
              <w:bottom w:val="nil"/>
              <w:right w:val="single" w:sz="4" w:space="0" w:color="auto"/>
            </w:tcBorders>
            <w:vAlign w:val="center"/>
          </w:tcPr>
          <w:p w14:paraId="3ABBB5D4"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53465FFA" w14:textId="77777777" w:rsidTr="002976DC">
        <w:tc>
          <w:tcPr>
            <w:tcW w:w="567" w:type="dxa"/>
            <w:tcBorders>
              <w:top w:val="nil"/>
              <w:left w:val="single" w:sz="12" w:space="0" w:color="auto"/>
              <w:bottom w:val="nil"/>
              <w:right w:val="nil"/>
            </w:tcBorders>
          </w:tcPr>
          <w:p w14:paraId="53FC2735"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tcPr>
          <w:p w14:paraId="0B7904B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tcPr>
          <w:p w14:paraId="3CB64F2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39082666"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tcBorders>
              <w:top w:val="nil"/>
              <w:left w:val="single" w:sz="4" w:space="0" w:color="auto"/>
              <w:bottom w:val="nil"/>
              <w:right w:val="single" w:sz="4" w:space="0" w:color="auto"/>
            </w:tcBorders>
          </w:tcPr>
          <w:p w14:paraId="08B5E19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tcBorders>
              <w:top w:val="nil"/>
              <w:left w:val="single" w:sz="4" w:space="0" w:color="auto"/>
              <w:bottom w:val="nil"/>
              <w:right w:val="single" w:sz="4" w:space="0" w:color="auto"/>
            </w:tcBorders>
          </w:tcPr>
          <w:p w14:paraId="449CED3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107</w:t>
            </w:r>
          </w:p>
        </w:tc>
      </w:tr>
      <w:tr w:rsidR="004261B6" w:rsidRPr="00177C05" w14:paraId="7C4E5DAF" w14:textId="77777777" w:rsidTr="002976DC">
        <w:tc>
          <w:tcPr>
            <w:tcW w:w="567" w:type="dxa"/>
            <w:tcBorders>
              <w:top w:val="nil"/>
              <w:left w:val="single" w:sz="12" w:space="0" w:color="auto"/>
              <w:bottom w:val="nil"/>
              <w:right w:val="nil"/>
            </w:tcBorders>
            <w:vAlign w:val="center"/>
          </w:tcPr>
          <w:p w14:paraId="4DDCEEB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14:paraId="2FBE7D6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vAlign w:val="center"/>
          </w:tcPr>
          <w:p w14:paraId="39DCD41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tcBorders>
              <w:top w:val="nil"/>
              <w:left w:val="single" w:sz="4" w:space="0" w:color="auto"/>
              <w:bottom w:val="nil"/>
              <w:right w:val="single" w:sz="4" w:space="0" w:color="auto"/>
            </w:tcBorders>
            <w:vAlign w:val="center"/>
          </w:tcPr>
          <w:p w14:paraId="67C17F1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tcBorders>
              <w:top w:val="nil"/>
              <w:left w:val="single" w:sz="4" w:space="0" w:color="auto"/>
              <w:bottom w:val="nil"/>
              <w:right w:val="single" w:sz="4" w:space="0" w:color="auto"/>
            </w:tcBorders>
            <w:vAlign w:val="center"/>
          </w:tcPr>
          <w:p w14:paraId="0535CEE2"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08402EB3" w14:textId="77777777" w:rsidTr="002976DC">
        <w:tc>
          <w:tcPr>
            <w:tcW w:w="567" w:type="dxa"/>
            <w:tcBorders>
              <w:top w:val="nil"/>
              <w:left w:val="single" w:sz="12" w:space="0" w:color="auto"/>
              <w:bottom w:val="nil"/>
              <w:right w:val="nil"/>
            </w:tcBorders>
          </w:tcPr>
          <w:p w14:paraId="656CFB8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38</w:t>
            </w:r>
          </w:p>
        </w:tc>
        <w:tc>
          <w:tcPr>
            <w:tcW w:w="1418" w:type="dxa"/>
            <w:tcBorders>
              <w:top w:val="nil"/>
              <w:left w:val="single" w:sz="4" w:space="0" w:color="auto"/>
              <w:bottom w:val="nil"/>
              <w:right w:val="single" w:sz="4" w:space="0" w:color="auto"/>
            </w:tcBorders>
          </w:tcPr>
          <w:p w14:paraId="20F98A83"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p>
        </w:tc>
        <w:tc>
          <w:tcPr>
            <w:tcW w:w="4253" w:type="dxa"/>
            <w:tcBorders>
              <w:top w:val="nil"/>
              <w:left w:val="nil"/>
              <w:bottom w:val="nil"/>
              <w:right w:val="nil"/>
            </w:tcBorders>
          </w:tcPr>
          <w:p w14:paraId="204386B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Прилад приймально-контрольний пожежний</w:t>
            </w:r>
          </w:p>
          <w:p w14:paraId="59945DD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"Тирас-16П"</w:t>
            </w:r>
          </w:p>
        </w:tc>
        <w:tc>
          <w:tcPr>
            <w:tcW w:w="1134" w:type="dxa"/>
            <w:tcBorders>
              <w:top w:val="nil"/>
              <w:left w:val="single" w:sz="4" w:space="0" w:color="auto"/>
              <w:bottom w:val="nil"/>
              <w:right w:val="single" w:sz="4" w:space="0" w:color="auto"/>
            </w:tcBorders>
          </w:tcPr>
          <w:p w14:paraId="2BE0095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tcBorders>
              <w:top w:val="nil"/>
              <w:left w:val="single" w:sz="4" w:space="0" w:color="auto"/>
              <w:bottom w:val="nil"/>
              <w:right w:val="single" w:sz="4" w:space="0" w:color="auto"/>
            </w:tcBorders>
          </w:tcPr>
          <w:p w14:paraId="4CD4514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r>
      <w:tr w:rsidR="004261B6" w:rsidRPr="00177C05" w14:paraId="7C57EE2A" w14:textId="77777777" w:rsidTr="002976DC">
        <w:tc>
          <w:tcPr>
            <w:tcW w:w="567" w:type="dxa"/>
            <w:tcBorders>
              <w:top w:val="nil"/>
              <w:left w:val="single" w:sz="12" w:space="0" w:color="auto"/>
              <w:bottom w:val="nil"/>
              <w:right w:val="nil"/>
            </w:tcBorders>
            <w:vAlign w:val="center"/>
          </w:tcPr>
          <w:p w14:paraId="214C4B3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14:paraId="06ED593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vAlign w:val="center"/>
          </w:tcPr>
          <w:p w14:paraId="5A835DBA"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tcBorders>
              <w:top w:val="nil"/>
              <w:left w:val="single" w:sz="4" w:space="0" w:color="auto"/>
              <w:bottom w:val="nil"/>
              <w:right w:val="single" w:sz="4" w:space="0" w:color="auto"/>
            </w:tcBorders>
            <w:vAlign w:val="center"/>
          </w:tcPr>
          <w:p w14:paraId="7CAF99D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tcBorders>
              <w:top w:val="nil"/>
              <w:left w:val="single" w:sz="4" w:space="0" w:color="auto"/>
              <w:bottom w:val="nil"/>
              <w:right w:val="single" w:sz="4" w:space="0" w:color="auto"/>
            </w:tcBorders>
            <w:vAlign w:val="center"/>
          </w:tcPr>
          <w:p w14:paraId="77AE7F5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410749F" w14:textId="77777777" w:rsidTr="002976DC">
        <w:tc>
          <w:tcPr>
            <w:tcW w:w="567" w:type="dxa"/>
            <w:tcBorders>
              <w:top w:val="nil"/>
              <w:left w:val="single" w:sz="12" w:space="0" w:color="auto"/>
              <w:bottom w:val="nil"/>
              <w:right w:val="nil"/>
            </w:tcBorders>
          </w:tcPr>
          <w:p w14:paraId="5458BF10"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tcPr>
          <w:p w14:paraId="6BA6A1C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tcPr>
          <w:p w14:paraId="729833E4"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      у тому числі витрати підрядника на</w:t>
            </w:r>
          </w:p>
          <w:p w14:paraId="540B964E"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устаткування, що монтується</w:t>
            </w:r>
          </w:p>
        </w:tc>
        <w:tc>
          <w:tcPr>
            <w:tcW w:w="1134" w:type="dxa"/>
            <w:tcBorders>
              <w:top w:val="nil"/>
              <w:left w:val="single" w:sz="4" w:space="0" w:color="auto"/>
              <w:bottom w:val="nil"/>
              <w:right w:val="single" w:sz="4" w:space="0" w:color="auto"/>
            </w:tcBorders>
          </w:tcPr>
          <w:p w14:paraId="5B921E81"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247" w:type="dxa"/>
            <w:tcBorders>
              <w:top w:val="nil"/>
              <w:left w:val="single" w:sz="4" w:space="0" w:color="auto"/>
              <w:bottom w:val="nil"/>
              <w:right w:val="single" w:sz="4" w:space="0" w:color="auto"/>
            </w:tcBorders>
          </w:tcPr>
          <w:p w14:paraId="0FA9117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r>
      <w:tr w:rsidR="004261B6" w:rsidRPr="00177C05" w14:paraId="6290607A" w14:textId="77777777" w:rsidTr="002976DC">
        <w:tc>
          <w:tcPr>
            <w:tcW w:w="567" w:type="dxa"/>
            <w:tcBorders>
              <w:top w:val="nil"/>
              <w:left w:val="single" w:sz="12" w:space="0" w:color="auto"/>
              <w:bottom w:val="nil"/>
              <w:right w:val="nil"/>
            </w:tcBorders>
            <w:vAlign w:val="center"/>
          </w:tcPr>
          <w:p w14:paraId="6656E8E7"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14:paraId="2F31CA6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vAlign w:val="center"/>
          </w:tcPr>
          <w:p w14:paraId="242E74C9"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134" w:type="dxa"/>
            <w:tcBorders>
              <w:top w:val="nil"/>
              <w:left w:val="single" w:sz="4" w:space="0" w:color="auto"/>
              <w:bottom w:val="nil"/>
              <w:right w:val="single" w:sz="4" w:space="0" w:color="auto"/>
            </w:tcBorders>
            <w:vAlign w:val="center"/>
          </w:tcPr>
          <w:p w14:paraId="254312AC"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tcBorders>
              <w:top w:val="nil"/>
              <w:left w:val="single" w:sz="4" w:space="0" w:color="auto"/>
              <w:bottom w:val="nil"/>
              <w:right w:val="single" w:sz="4" w:space="0" w:color="auto"/>
            </w:tcBorders>
            <w:vAlign w:val="center"/>
          </w:tcPr>
          <w:p w14:paraId="1930072F"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8BB7648" w14:textId="77777777" w:rsidTr="002976DC">
        <w:tc>
          <w:tcPr>
            <w:tcW w:w="567" w:type="dxa"/>
            <w:tcBorders>
              <w:top w:val="nil"/>
              <w:left w:val="single" w:sz="12" w:space="0" w:color="auto"/>
              <w:bottom w:val="nil"/>
              <w:right w:val="nil"/>
            </w:tcBorders>
          </w:tcPr>
          <w:p w14:paraId="57D2105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tcPr>
          <w:p w14:paraId="30C8F820"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tcPr>
          <w:p w14:paraId="28E3B167"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 xml:space="preserve"> Разом по розділу IV</w:t>
            </w:r>
          </w:p>
        </w:tc>
        <w:tc>
          <w:tcPr>
            <w:tcW w:w="1134" w:type="dxa"/>
            <w:tcBorders>
              <w:top w:val="nil"/>
              <w:left w:val="single" w:sz="4" w:space="0" w:color="auto"/>
              <w:bottom w:val="nil"/>
              <w:right w:val="single" w:sz="4" w:space="0" w:color="auto"/>
            </w:tcBorders>
          </w:tcPr>
          <w:p w14:paraId="421984B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грн.</w:t>
            </w:r>
          </w:p>
        </w:tc>
        <w:tc>
          <w:tcPr>
            <w:tcW w:w="1247" w:type="dxa"/>
            <w:tcBorders>
              <w:top w:val="nil"/>
              <w:left w:val="single" w:sz="4" w:space="0" w:color="auto"/>
              <w:bottom w:val="nil"/>
              <w:right w:val="single" w:sz="4" w:space="0" w:color="auto"/>
            </w:tcBorders>
          </w:tcPr>
          <w:p w14:paraId="680591E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3740FBA8" w14:textId="77777777" w:rsidTr="002976DC">
        <w:tc>
          <w:tcPr>
            <w:tcW w:w="567" w:type="dxa"/>
            <w:tcBorders>
              <w:top w:val="nil"/>
              <w:left w:val="single" w:sz="12" w:space="0" w:color="auto"/>
              <w:bottom w:val="nil"/>
              <w:right w:val="nil"/>
            </w:tcBorders>
          </w:tcPr>
          <w:p w14:paraId="0AB56B72"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tcPr>
          <w:p w14:paraId="6CE7AC3C"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nil"/>
              <w:right w:val="nil"/>
            </w:tcBorders>
          </w:tcPr>
          <w:p w14:paraId="0EC7600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b/>
                <w:bCs/>
                <w:spacing w:val="-3"/>
                <w:sz w:val="24"/>
                <w:szCs w:val="24"/>
                <w:lang w:val="uk-UA" w:eastAsia="en-US"/>
              </w:rPr>
            </w:pPr>
            <w:r w:rsidRPr="00177C05">
              <w:rPr>
                <w:rFonts w:ascii="Times New Roman" w:eastAsia="Times New Roman" w:hAnsi="Times New Roman" w:cs="Times New Roman"/>
                <w:b/>
                <w:bCs/>
                <w:spacing w:val="-3"/>
                <w:sz w:val="24"/>
                <w:szCs w:val="24"/>
                <w:lang w:val="uk-UA" w:eastAsia="en-US"/>
              </w:rPr>
              <w:t xml:space="preserve">     у тому числі витрати підрядника на </w:t>
            </w:r>
          </w:p>
          <w:p w14:paraId="11BAB08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 xml:space="preserve">     устаткування, що монтується</w:t>
            </w:r>
          </w:p>
        </w:tc>
        <w:tc>
          <w:tcPr>
            <w:tcW w:w="1134" w:type="dxa"/>
            <w:tcBorders>
              <w:top w:val="nil"/>
              <w:left w:val="single" w:sz="4" w:space="0" w:color="auto"/>
              <w:bottom w:val="nil"/>
              <w:right w:val="single" w:sz="4" w:space="0" w:color="auto"/>
            </w:tcBorders>
          </w:tcPr>
          <w:p w14:paraId="4213CED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грн.</w:t>
            </w:r>
          </w:p>
        </w:tc>
        <w:tc>
          <w:tcPr>
            <w:tcW w:w="1247" w:type="dxa"/>
            <w:tcBorders>
              <w:top w:val="nil"/>
              <w:left w:val="single" w:sz="4" w:space="0" w:color="auto"/>
              <w:bottom w:val="nil"/>
              <w:right w:val="single" w:sz="4" w:space="0" w:color="auto"/>
            </w:tcBorders>
          </w:tcPr>
          <w:p w14:paraId="0CF1E73E"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6C6C5C34" w14:textId="77777777" w:rsidTr="002976DC">
        <w:tc>
          <w:tcPr>
            <w:tcW w:w="567" w:type="dxa"/>
            <w:tcBorders>
              <w:top w:val="nil"/>
              <w:left w:val="single" w:sz="12" w:space="0" w:color="auto"/>
              <w:bottom w:val="nil"/>
              <w:right w:val="single" w:sz="4" w:space="0" w:color="auto"/>
            </w:tcBorders>
          </w:tcPr>
          <w:p w14:paraId="53033678"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tcPr>
          <w:p w14:paraId="3D4D7CA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single" w:sz="4" w:space="0" w:color="auto"/>
              <w:bottom w:val="nil"/>
              <w:right w:val="single" w:sz="4" w:space="0" w:color="auto"/>
            </w:tcBorders>
          </w:tcPr>
          <w:p w14:paraId="60B3CB16"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r w:rsidRPr="00177C05">
              <w:rPr>
                <w:rFonts w:ascii="Times New Roman" w:eastAsia="Times New Roman" w:hAnsi="Times New Roman" w:cs="Times New Roman"/>
                <w:b/>
                <w:bCs/>
                <w:spacing w:val="-3"/>
                <w:sz w:val="24"/>
                <w:szCs w:val="24"/>
                <w:lang w:val="uk-UA" w:eastAsia="en-US"/>
              </w:rPr>
              <w:t>Підсумкові витрати енергоносіїв</w:t>
            </w:r>
          </w:p>
          <w:p w14:paraId="6C830293"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для усіх машин</w:t>
            </w:r>
          </w:p>
        </w:tc>
        <w:tc>
          <w:tcPr>
            <w:tcW w:w="1134" w:type="dxa"/>
            <w:tcBorders>
              <w:top w:val="nil"/>
              <w:left w:val="single" w:sz="4" w:space="0" w:color="auto"/>
              <w:bottom w:val="nil"/>
              <w:right w:val="single" w:sz="4" w:space="0" w:color="auto"/>
            </w:tcBorders>
          </w:tcPr>
          <w:p w14:paraId="7906BDB5"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247" w:type="dxa"/>
            <w:tcBorders>
              <w:top w:val="nil"/>
              <w:left w:val="single" w:sz="4" w:space="0" w:color="auto"/>
              <w:bottom w:val="nil"/>
              <w:right w:val="single" w:sz="4" w:space="0" w:color="auto"/>
            </w:tcBorders>
          </w:tcPr>
          <w:p w14:paraId="12A8AFC9"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4261B6" w:rsidRPr="00177C05" w14:paraId="25CE0E7F" w14:textId="77777777" w:rsidTr="002976DC">
        <w:tc>
          <w:tcPr>
            <w:tcW w:w="567" w:type="dxa"/>
            <w:tcBorders>
              <w:top w:val="nil"/>
              <w:left w:val="single" w:sz="12" w:space="0" w:color="auto"/>
              <w:right w:val="nil"/>
            </w:tcBorders>
          </w:tcPr>
          <w:p w14:paraId="141A1AD9"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right w:val="single" w:sz="4" w:space="0" w:color="auto"/>
            </w:tcBorders>
          </w:tcPr>
          <w:p w14:paraId="4884B625"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right w:val="nil"/>
            </w:tcBorders>
          </w:tcPr>
          <w:p w14:paraId="264C95F1"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Електроенергія</w:t>
            </w:r>
          </w:p>
        </w:tc>
        <w:tc>
          <w:tcPr>
            <w:tcW w:w="1134" w:type="dxa"/>
            <w:tcBorders>
              <w:top w:val="nil"/>
              <w:left w:val="single" w:sz="4" w:space="0" w:color="auto"/>
              <w:right w:val="single" w:sz="4" w:space="0" w:color="auto"/>
            </w:tcBorders>
          </w:tcPr>
          <w:p w14:paraId="6320F2A0"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кВт-год</w:t>
            </w:r>
          </w:p>
        </w:tc>
        <w:tc>
          <w:tcPr>
            <w:tcW w:w="1247" w:type="dxa"/>
            <w:tcBorders>
              <w:top w:val="nil"/>
              <w:left w:val="single" w:sz="4" w:space="0" w:color="auto"/>
              <w:right w:val="single" w:sz="4" w:space="0" w:color="auto"/>
            </w:tcBorders>
          </w:tcPr>
          <w:p w14:paraId="0208C72F"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28,294</w:t>
            </w:r>
          </w:p>
        </w:tc>
      </w:tr>
      <w:tr w:rsidR="004261B6" w:rsidRPr="00177C05" w14:paraId="3377C162" w14:textId="77777777" w:rsidTr="002976DC">
        <w:tc>
          <w:tcPr>
            <w:tcW w:w="567" w:type="dxa"/>
            <w:tcBorders>
              <w:top w:val="nil"/>
              <w:left w:val="single" w:sz="12" w:space="0" w:color="auto"/>
              <w:bottom w:val="single" w:sz="4" w:space="0" w:color="auto"/>
              <w:right w:val="nil"/>
            </w:tcBorders>
          </w:tcPr>
          <w:p w14:paraId="6D0EEF5C"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single" w:sz="4" w:space="0" w:color="auto"/>
              <w:right w:val="single" w:sz="4" w:space="0" w:color="auto"/>
            </w:tcBorders>
          </w:tcPr>
          <w:p w14:paraId="7101895D"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253" w:type="dxa"/>
            <w:tcBorders>
              <w:top w:val="nil"/>
              <w:left w:val="nil"/>
              <w:bottom w:val="single" w:sz="4" w:space="0" w:color="auto"/>
              <w:right w:val="nil"/>
            </w:tcBorders>
          </w:tcPr>
          <w:p w14:paraId="62FFB908" w14:textId="77777777" w:rsidR="004261B6" w:rsidRPr="00177C05" w:rsidRDefault="004261B6" w:rsidP="002976DC">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Мастильні матеріали</w:t>
            </w:r>
          </w:p>
        </w:tc>
        <w:tc>
          <w:tcPr>
            <w:tcW w:w="1134" w:type="dxa"/>
            <w:tcBorders>
              <w:top w:val="nil"/>
              <w:left w:val="single" w:sz="4" w:space="0" w:color="auto"/>
              <w:bottom w:val="single" w:sz="4" w:space="0" w:color="auto"/>
              <w:right w:val="single" w:sz="4" w:space="0" w:color="auto"/>
            </w:tcBorders>
          </w:tcPr>
          <w:p w14:paraId="076A58AD" w14:textId="77777777" w:rsidR="004261B6" w:rsidRPr="00177C05" w:rsidRDefault="004261B6" w:rsidP="002976DC">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кг</w:t>
            </w:r>
          </w:p>
        </w:tc>
        <w:tc>
          <w:tcPr>
            <w:tcW w:w="1247" w:type="dxa"/>
            <w:tcBorders>
              <w:top w:val="nil"/>
              <w:left w:val="single" w:sz="4" w:space="0" w:color="auto"/>
              <w:bottom w:val="single" w:sz="4" w:space="0" w:color="auto"/>
              <w:right w:val="single" w:sz="4" w:space="0" w:color="auto"/>
            </w:tcBorders>
          </w:tcPr>
          <w:p w14:paraId="15D8A67D" w14:textId="77777777" w:rsidR="004261B6" w:rsidRPr="00177C05" w:rsidRDefault="004261B6" w:rsidP="002976DC">
            <w:pPr>
              <w:keepLines/>
              <w:autoSpaceDE w:val="0"/>
              <w:autoSpaceDN w:val="0"/>
              <w:spacing w:after="0" w:line="240" w:lineRule="auto"/>
              <w:jc w:val="right"/>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4,042</w:t>
            </w:r>
          </w:p>
        </w:tc>
      </w:tr>
    </w:tbl>
    <w:p w14:paraId="1D9BD7D2"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0689BEC4"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6D68142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7EB3596B"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417A5EAC"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0E8ECF9E"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6046CD88"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1747B4C6"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34EEC5A7"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47217A93"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p w14:paraId="6A682A3F" w14:textId="77777777" w:rsidR="004261B6" w:rsidRPr="00177C05" w:rsidRDefault="004261B6" w:rsidP="00B01445">
      <w:pPr>
        <w:suppressAutoHyphens/>
        <w:autoSpaceDE w:val="0"/>
        <w:autoSpaceDN w:val="0"/>
        <w:spacing w:after="0" w:line="240" w:lineRule="auto"/>
        <w:ind w:firstLine="227"/>
        <w:jc w:val="both"/>
        <w:rPr>
          <w:rFonts w:ascii="Times New Roman" w:eastAsia="Times New Roman" w:hAnsi="Times New Roman" w:cs="Times New Roman"/>
          <w:sz w:val="24"/>
          <w:szCs w:val="24"/>
          <w:lang w:val="uk-UA"/>
        </w:rPr>
      </w:pPr>
    </w:p>
    <w:tbl>
      <w:tblPr>
        <w:tblW w:w="0" w:type="auto"/>
        <w:jc w:val="center"/>
        <w:tblLayout w:type="fixed"/>
        <w:tblCellMar>
          <w:left w:w="28" w:type="dxa"/>
          <w:right w:w="28" w:type="dxa"/>
        </w:tblCellMar>
        <w:tblLook w:val="0000" w:firstRow="0" w:lastRow="0" w:firstColumn="0" w:lastColumn="0" w:noHBand="0" w:noVBand="0"/>
      </w:tblPr>
      <w:tblGrid>
        <w:gridCol w:w="80"/>
        <w:gridCol w:w="57"/>
        <w:gridCol w:w="567"/>
        <w:gridCol w:w="4706"/>
        <w:gridCol w:w="681"/>
        <w:gridCol w:w="1418"/>
        <w:gridCol w:w="1418"/>
        <w:gridCol w:w="1359"/>
        <w:gridCol w:w="59"/>
        <w:gridCol w:w="73"/>
      </w:tblGrid>
      <w:tr w:rsidR="00E9686E" w:rsidRPr="00177C05" w14:paraId="78992860" w14:textId="77777777" w:rsidTr="004B452C">
        <w:trPr>
          <w:gridBefore w:val="1"/>
          <w:gridAfter w:val="2"/>
          <w:wBefore w:w="80" w:type="dxa"/>
          <w:wAfter w:w="132" w:type="dxa"/>
          <w:jc w:val="center"/>
        </w:trPr>
        <w:tc>
          <w:tcPr>
            <w:tcW w:w="5330" w:type="dxa"/>
            <w:gridSpan w:val="3"/>
            <w:tcBorders>
              <w:top w:val="nil"/>
              <w:left w:val="nil"/>
              <w:bottom w:val="nil"/>
              <w:right w:val="nil"/>
            </w:tcBorders>
          </w:tcPr>
          <w:p w14:paraId="2EA02918" w14:textId="77777777" w:rsidR="00560F43" w:rsidRPr="00177C05" w:rsidRDefault="00560F43"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14429A61"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5A29438B"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7C111032"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35A7532A"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6F2E359E"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5ACBD38D"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587FAA4D" w14:textId="4D60193E"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7AB53936" w14:textId="77777777" w:rsidR="002976DC" w:rsidRPr="00177C05" w:rsidRDefault="002976DC"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34B54342" w14:textId="77777777" w:rsidR="004261B6" w:rsidRPr="00177C05" w:rsidRDefault="004261B6"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p w14:paraId="080DA412" w14:textId="42CC31D2" w:rsidR="00560F43" w:rsidRPr="00177C05" w:rsidRDefault="00560F43" w:rsidP="00E9686E">
            <w:pPr>
              <w:keepLines/>
              <w:autoSpaceDE w:val="0"/>
              <w:autoSpaceDN w:val="0"/>
              <w:spacing w:after="0" w:line="240" w:lineRule="auto"/>
              <w:jc w:val="right"/>
              <w:rPr>
                <w:rFonts w:ascii="Times New Roman" w:eastAsia="Times New Roman" w:hAnsi="Times New Roman" w:cs="Times New Roman"/>
                <w:sz w:val="24"/>
                <w:szCs w:val="24"/>
                <w:lang w:val="uk-UA" w:eastAsia="en-US"/>
              </w:rPr>
            </w:pPr>
          </w:p>
        </w:tc>
        <w:tc>
          <w:tcPr>
            <w:tcW w:w="4876" w:type="dxa"/>
            <w:gridSpan w:val="4"/>
            <w:tcBorders>
              <w:top w:val="nil"/>
              <w:left w:val="nil"/>
              <w:bottom w:val="nil"/>
              <w:right w:val="nil"/>
            </w:tcBorders>
          </w:tcPr>
          <w:p w14:paraId="0E5BF380" w14:textId="2B53A420"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val="uk-UA" w:eastAsia="en-US"/>
              </w:rPr>
            </w:pPr>
          </w:p>
        </w:tc>
      </w:tr>
      <w:tr w:rsidR="00E9686E" w:rsidRPr="00177C05" w14:paraId="1BA8FC0A" w14:textId="77777777" w:rsidTr="004B452C">
        <w:trPr>
          <w:gridBefore w:val="1"/>
          <w:gridAfter w:val="2"/>
          <w:wBefore w:w="80" w:type="dxa"/>
          <w:wAfter w:w="132" w:type="dxa"/>
          <w:jc w:val="center"/>
        </w:trPr>
        <w:tc>
          <w:tcPr>
            <w:tcW w:w="10206" w:type="dxa"/>
            <w:gridSpan w:val="7"/>
            <w:tcBorders>
              <w:top w:val="nil"/>
              <w:left w:val="nil"/>
              <w:bottom w:val="nil"/>
              <w:right w:val="nil"/>
            </w:tcBorders>
          </w:tcPr>
          <w:p w14:paraId="26AED18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ДЕФЕКТНИЙ АКТ</w:t>
            </w:r>
          </w:p>
        </w:tc>
      </w:tr>
      <w:tr w:rsidR="00E9686E" w:rsidRPr="00177C05" w14:paraId="30A84888" w14:textId="77777777" w:rsidTr="004B452C">
        <w:trPr>
          <w:gridBefore w:val="1"/>
          <w:gridAfter w:val="2"/>
          <w:wBefore w:w="80" w:type="dxa"/>
          <w:wAfter w:w="132" w:type="dxa"/>
          <w:jc w:val="center"/>
        </w:trPr>
        <w:tc>
          <w:tcPr>
            <w:tcW w:w="10206" w:type="dxa"/>
            <w:gridSpan w:val="7"/>
            <w:tcBorders>
              <w:top w:val="nil"/>
              <w:left w:val="nil"/>
              <w:bottom w:val="nil"/>
              <w:right w:val="nil"/>
            </w:tcBorders>
          </w:tcPr>
          <w:p w14:paraId="0D4F276D"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Cs/>
                <w:spacing w:val="-3"/>
                <w:sz w:val="24"/>
                <w:szCs w:val="24"/>
                <w:lang w:val="uk-UA" w:eastAsia="en-US"/>
              </w:rPr>
              <w:t>на м</w:t>
            </w:r>
            <w:r w:rsidRPr="00177C05">
              <w:rPr>
                <w:rFonts w:ascii="Times New Roman" w:eastAsia="Times New Roman" w:hAnsi="Times New Roman" w:cs="Times New Roman"/>
                <w:spacing w:val="-3"/>
                <w:sz w:val="24"/>
                <w:szCs w:val="24"/>
                <w:lang w:val="uk-UA" w:eastAsia="en-US"/>
              </w:rPr>
              <w:t xml:space="preserve">онтаж системи протипожежної сигналізації в закладі за </w:t>
            </w:r>
            <w:proofErr w:type="spellStart"/>
            <w:r w:rsidRPr="00177C05">
              <w:rPr>
                <w:rFonts w:ascii="Times New Roman" w:eastAsia="Times New Roman" w:hAnsi="Times New Roman" w:cs="Times New Roman"/>
                <w:spacing w:val="-3"/>
                <w:sz w:val="24"/>
                <w:szCs w:val="24"/>
                <w:lang w:val="uk-UA" w:eastAsia="en-US"/>
              </w:rPr>
              <w:t>адресою</w:t>
            </w:r>
            <w:proofErr w:type="spellEnd"/>
            <w:r w:rsidRPr="00177C05">
              <w:rPr>
                <w:rFonts w:ascii="Times New Roman" w:eastAsia="Times New Roman" w:hAnsi="Times New Roman" w:cs="Times New Roman"/>
                <w:spacing w:val="-3"/>
                <w:sz w:val="24"/>
                <w:szCs w:val="24"/>
                <w:lang w:val="uk-UA" w:eastAsia="en-US"/>
              </w:rPr>
              <w:t>: 08296, Київської обл., Бучанський р-н, смт Ворзель, вул. Паркова, 4</w:t>
            </w:r>
          </w:p>
        </w:tc>
      </w:tr>
      <w:tr w:rsidR="00E9686E" w:rsidRPr="00177C05" w14:paraId="062F9F55" w14:textId="77777777" w:rsidTr="004B452C">
        <w:trPr>
          <w:gridBefore w:val="1"/>
          <w:gridAfter w:val="2"/>
          <w:wBefore w:w="80" w:type="dxa"/>
          <w:wAfter w:w="132" w:type="dxa"/>
          <w:jc w:val="center"/>
        </w:trPr>
        <w:tc>
          <w:tcPr>
            <w:tcW w:w="5330" w:type="dxa"/>
            <w:gridSpan w:val="3"/>
            <w:tcBorders>
              <w:top w:val="nil"/>
              <w:left w:val="nil"/>
              <w:bottom w:val="nil"/>
              <w:right w:val="nil"/>
            </w:tcBorders>
          </w:tcPr>
          <w:p w14:paraId="42F34B45" w14:textId="7AF24411"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val="uk-UA" w:eastAsia="en-US"/>
              </w:rPr>
            </w:pPr>
          </w:p>
        </w:tc>
        <w:tc>
          <w:tcPr>
            <w:tcW w:w="4876" w:type="dxa"/>
            <w:gridSpan w:val="4"/>
            <w:tcBorders>
              <w:top w:val="nil"/>
              <w:left w:val="nil"/>
              <w:bottom w:val="nil"/>
              <w:right w:val="nil"/>
            </w:tcBorders>
          </w:tcPr>
          <w:p w14:paraId="0A9B62F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5C49780D" w14:textId="77777777" w:rsidTr="004B452C">
        <w:trPr>
          <w:gridBefore w:val="1"/>
          <w:gridAfter w:val="2"/>
          <w:wBefore w:w="80" w:type="dxa"/>
          <w:wAfter w:w="132" w:type="dxa"/>
          <w:jc w:val="center"/>
        </w:trPr>
        <w:tc>
          <w:tcPr>
            <w:tcW w:w="10206" w:type="dxa"/>
            <w:gridSpan w:val="7"/>
            <w:tcBorders>
              <w:top w:val="nil"/>
              <w:left w:val="nil"/>
              <w:bottom w:val="nil"/>
              <w:right w:val="nil"/>
            </w:tcBorders>
          </w:tcPr>
          <w:p w14:paraId="6C0022F1" w14:textId="2617F506"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Умови виконання роб</w:t>
            </w:r>
            <w:r w:rsidR="000006F0" w:rsidRPr="00177C05">
              <w:rPr>
                <w:rFonts w:ascii="Times New Roman" w:eastAsia="Times New Roman" w:hAnsi="Times New Roman" w:cs="Times New Roman"/>
                <w:spacing w:val="-3"/>
                <w:sz w:val="24"/>
                <w:szCs w:val="24"/>
                <w:lang w:val="uk-UA" w:eastAsia="en-US"/>
              </w:rPr>
              <w:t>оти</w:t>
            </w:r>
            <w:r w:rsidRPr="00177C05">
              <w:rPr>
                <w:rFonts w:ascii="Times New Roman" w:eastAsia="Times New Roman" w:hAnsi="Times New Roman" w:cs="Times New Roman"/>
                <w:spacing w:val="-3"/>
                <w:sz w:val="24"/>
                <w:szCs w:val="24"/>
                <w:lang w:val="uk-UA" w:eastAsia="en-US"/>
              </w:rPr>
              <w:t xml:space="preserve"> </w:t>
            </w:r>
          </w:p>
        </w:tc>
      </w:tr>
      <w:tr w:rsidR="00E9686E" w:rsidRPr="00177C05" w14:paraId="44B60512" w14:textId="77777777" w:rsidTr="004B452C">
        <w:trPr>
          <w:gridBefore w:val="1"/>
          <w:gridAfter w:val="2"/>
          <w:wBefore w:w="80" w:type="dxa"/>
          <w:wAfter w:w="132" w:type="dxa"/>
          <w:jc w:val="center"/>
        </w:trPr>
        <w:tc>
          <w:tcPr>
            <w:tcW w:w="5330" w:type="dxa"/>
            <w:gridSpan w:val="3"/>
            <w:tcBorders>
              <w:top w:val="nil"/>
              <w:left w:val="nil"/>
              <w:bottom w:val="nil"/>
              <w:right w:val="nil"/>
            </w:tcBorders>
          </w:tcPr>
          <w:p w14:paraId="098F7859" w14:textId="60C925D4"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
        </w:tc>
        <w:tc>
          <w:tcPr>
            <w:tcW w:w="4876" w:type="dxa"/>
            <w:gridSpan w:val="4"/>
            <w:tcBorders>
              <w:top w:val="nil"/>
              <w:left w:val="nil"/>
              <w:bottom w:val="nil"/>
              <w:right w:val="nil"/>
            </w:tcBorders>
          </w:tcPr>
          <w:p w14:paraId="600897D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4FB971AD" w14:textId="77777777" w:rsidTr="004B452C">
        <w:trPr>
          <w:gridBefore w:val="1"/>
          <w:gridAfter w:val="2"/>
          <w:wBefore w:w="80" w:type="dxa"/>
          <w:wAfter w:w="132" w:type="dxa"/>
          <w:jc w:val="center"/>
        </w:trPr>
        <w:tc>
          <w:tcPr>
            <w:tcW w:w="10206" w:type="dxa"/>
            <w:gridSpan w:val="7"/>
            <w:tcBorders>
              <w:top w:val="nil"/>
              <w:left w:val="nil"/>
              <w:bottom w:val="nil"/>
              <w:right w:val="nil"/>
            </w:tcBorders>
          </w:tcPr>
          <w:p w14:paraId="15ED67F2" w14:textId="43FE74D3"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Об'єм роб</w:t>
            </w:r>
            <w:r w:rsidR="000006F0" w:rsidRPr="00177C05">
              <w:rPr>
                <w:rFonts w:ascii="Times New Roman" w:eastAsia="Times New Roman" w:hAnsi="Times New Roman" w:cs="Times New Roman"/>
                <w:spacing w:val="-3"/>
                <w:sz w:val="24"/>
                <w:szCs w:val="24"/>
                <w:lang w:val="uk-UA" w:eastAsia="en-US"/>
              </w:rPr>
              <w:t>оти</w:t>
            </w:r>
          </w:p>
        </w:tc>
      </w:tr>
      <w:tr w:rsidR="00E9686E" w:rsidRPr="00177C05" w14:paraId="0A81B07E" w14:textId="77777777" w:rsidTr="004B452C">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184ACD9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w:t>
            </w:r>
          </w:p>
          <w:p w14:paraId="08BF031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Ч.ч</w:t>
            </w:r>
            <w:proofErr w:type="spellEnd"/>
            <w:r w:rsidRPr="00177C05">
              <w:rPr>
                <w:rFonts w:ascii="Times New Roman" w:eastAsia="Times New Roman" w:hAnsi="Times New Roman" w:cs="Times New Roman"/>
                <w:spacing w:val="-3"/>
                <w:sz w:val="24"/>
                <w:szCs w:val="24"/>
                <w:lang w:val="uk-UA" w:eastAsia="en-US"/>
              </w:rPr>
              <w:t>.</w:t>
            </w:r>
          </w:p>
        </w:tc>
        <w:tc>
          <w:tcPr>
            <w:tcW w:w="5387" w:type="dxa"/>
            <w:gridSpan w:val="2"/>
            <w:tcBorders>
              <w:top w:val="single" w:sz="12" w:space="0" w:color="auto"/>
              <w:left w:val="nil"/>
              <w:bottom w:val="nil"/>
              <w:right w:val="nil"/>
            </w:tcBorders>
            <w:vAlign w:val="center"/>
          </w:tcPr>
          <w:p w14:paraId="22E630E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p>
          <w:p w14:paraId="73EF7D9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45B2CC7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Одиниця</w:t>
            </w:r>
          </w:p>
          <w:p w14:paraId="775C038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14:paraId="1FFFE7E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771241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Примітка</w:t>
            </w:r>
          </w:p>
        </w:tc>
      </w:tr>
      <w:tr w:rsidR="00E9686E" w:rsidRPr="00177C05" w14:paraId="6FE34CD1" w14:textId="77777777" w:rsidTr="004B452C">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5C7F1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5387" w:type="dxa"/>
            <w:gridSpan w:val="2"/>
            <w:tcBorders>
              <w:top w:val="single" w:sz="4" w:space="0" w:color="auto"/>
              <w:left w:val="nil"/>
              <w:bottom w:val="single" w:sz="4" w:space="0" w:color="auto"/>
              <w:right w:val="nil"/>
            </w:tcBorders>
            <w:vAlign w:val="center"/>
          </w:tcPr>
          <w:p w14:paraId="73850486"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1418" w:type="dxa"/>
            <w:tcBorders>
              <w:top w:val="single" w:sz="4" w:space="0" w:color="auto"/>
              <w:left w:val="single" w:sz="4" w:space="0" w:color="auto"/>
              <w:bottom w:val="single" w:sz="4" w:space="0" w:color="auto"/>
              <w:right w:val="nil"/>
            </w:tcBorders>
            <w:vAlign w:val="center"/>
          </w:tcPr>
          <w:p w14:paraId="510B811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64254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9F7BB9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E9686E" w:rsidRPr="00177C05" w14:paraId="1F1D70BD"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E06CF0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5387" w:type="dxa"/>
            <w:gridSpan w:val="2"/>
            <w:tcBorders>
              <w:top w:val="nil"/>
              <w:left w:val="nil"/>
              <w:bottom w:val="nil"/>
              <w:right w:val="nil"/>
            </w:tcBorders>
          </w:tcPr>
          <w:p w14:paraId="66414F54"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Блок базовий на 16 </w:t>
            </w:r>
            <w:proofErr w:type="spellStart"/>
            <w:r w:rsidRPr="00177C05">
              <w:rPr>
                <w:rFonts w:ascii="Times New Roman" w:eastAsia="Times New Roman" w:hAnsi="Times New Roman" w:cs="Times New Roman"/>
                <w:spacing w:val="-3"/>
                <w:sz w:val="24"/>
                <w:szCs w:val="24"/>
                <w:lang w:val="uk-UA" w:eastAsia="en-US"/>
              </w:rPr>
              <w:t>променiв</w:t>
            </w:r>
            <w:proofErr w:type="spellEnd"/>
            <w:r w:rsidRPr="00177C05">
              <w:rPr>
                <w:rFonts w:ascii="Times New Roman" w:eastAsia="Times New Roman" w:hAnsi="Times New Roman" w:cs="Times New Roman"/>
                <w:spacing w:val="-3"/>
                <w:sz w:val="24"/>
                <w:szCs w:val="24"/>
                <w:lang w:val="uk-UA" w:eastAsia="en-US"/>
              </w:rPr>
              <w:t xml:space="preserve"> приймально-контрольного</w:t>
            </w:r>
          </w:p>
          <w:p w14:paraId="728D393B"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пускового концентратора ПС</w:t>
            </w:r>
          </w:p>
        </w:tc>
        <w:tc>
          <w:tcPr>
            <w:tcW w:w="1418" w:type="dxa"/>
            <w:tcBorders>
              <w:top w:val="nil"/>
              <w:left w:val="single" w:sz="4" w:space="0" w:color="auto"/>
              <w:bottom w:val="nil"/>
              <w:right w:val="nil"/>
            </w:tcBorders>
          </w:tcPr>
          <w:p w14:paraId="2ED985F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69F5466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2"/>
            <w:tcBorders>
              <w:top w:val="nil"/>
              <w:left w:val="single" w:sz="4" w:space="0" w:color="auto"/>
              <w:bottom w:val="nil"/>
              <w:right w:val="single" w:sz="12" w:space="0" w:color="auto"/>
            </w:tcBorders>
          </w:tcPr>
          <w:p w14:paraId="019A7F9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4DC6FD32"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77AD4E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5387" w:type="dxa"/>
            <w:gridSpan w:val="2"/>
            <w:tcBorders>
              <w:top w:val="nil"/>
              <w:left w:val="nil"/>
              <w:bottom w:val="nil"/>
              <w:right w:val="nil"/>
            </w:tcBorders>
          </w:tcPr>
          <w:p w14:paraId="4E47A4B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ПС автоматичний димовий</w:t>
            </w:r>
          </w:p>
        </w:tc>
        <w:tc>
          <w:tcPr>
            <w:tcW w:w="1418" w:type="dxa"/>
            <w:tcBorders>
              <w:top w:val="nil"/>
              <w:left w:val="single" w:sz="4" w:space="0" w:color="auto"/>
              <w:bottom w:val="nil"/>
              <w:right w:val="nil"/>
            </w:tcBorders>
          </w:tcPr>
          <w:p w14:paraId="2D87A29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4775D3C6"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429</w:t>
            </w:r>
          </w:p>
        </w:tc>
        <w:tc>
          <w:tcPr>
            <w:tcW w:w="1418" w:type="dxa"/>
            <w:gridSpan w:val="2"/>
            <w:tcBorders>
              <w:top w:val="nil"/>
              <w:left w:val="single" w:sz="4" w:space="0" w:color="auto"/>
              <w:bottom w:val="nil"/>
              <w:right w:val="single" w:sz="12" w:space="0" w:color="auto"/>
            </w:tcBorders>
          </w:tcPr>
          <w:p w14:paraId="0E4A270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459FA17D"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5EC4AF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5387" w:type="dxa"/>
            <w:gridSpan w:val="2"/>
            <w:tcBorders>
              <w:top w:val="nil"/>
              <w:left w:val="nil"/>
              <w:bottom w:val="nil"/>
              <w:right w:val="nil"/>
            </w:tcBorders>
          </w:tcPr>
          <w:p w14:paraId="3504E3D6"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ПС автоматичний тепловий</w:t>
            </w:r>
          </w:p>
        </w:tc>
        <w:tc>
          <w:tcPr>
            <w:tcW w:w="1418" w:type="dxa"/>
            <w:tcBorders>
              <w:top w:val="nil"/>
              <w:left w:val="single" w:sz="4" w:space="0" w:color="auto"/>
              <w:bottom w:val="nil"/>
              <w:right w:val="nil"/>
            </w:tcBorders>
          </w:tcPr>
          <w:p w14:paraId="17A5571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3D0BF39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23</w:t>
            </w:r>
          </w:p>
        </w:tc>
        <w:tc>
          <w:tcPr>
            <w:tcW w:w="1418" w:type="dxa"/>
            <w:gridSpan w:val="2"/>
            <w:tcBorders>
              <w:top w:val="nil"/>
              <w:left w:val="single" w:sz="4" w:space="0" w:color="auto"/>
              <w:bottom w:val="nil"/>
              <w:right w:val="single" w:sz="12" w:space="0" w:color="auto"/>
            </w:tcBorders>
          </w:tcPr>
          <w:p w14:paraId="0E8CAB9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5731BAB1"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80305E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5387" w:type="dxa"/>
            <w:gridSpan w:val="2"/>
            <w:tcBorders>
              <w:top w:val="nil"/>
              <w:left w:val="nil"/>
              <w:bottom w:val="nil"/>
              <w:right w:val="nil"/>
            </w:tcBorders>
          </w:tcPr>
          <w:p w14:paraId="4705A843"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ПС ручний у нормальному </w:t>
            </w:r>
            <w:proofErr w:type="spellStart"/>
            <w:r w:rsidRPr="00177C05">
              <w:rPr>
                <w:rFonts w:ascii="Times New Roman" w:eastAsia="Times New Roman" w:hAnsi="Times New Roman" w:cs="Times New Roman"/>
                <w:spacing w:val="-3"/>
                <w:sz w:val="24"/>
                <w:szCs w:val="24"/>
                <w:lang w:val="uk-UA" w:eastAsia="en-US"/>
              </w:rPr>
              <w:t>виконаннi</w:t>
            </w:r>
            <w:proofErr w:type="spellEnd"/>
          </w:p>
        </w:tc>
        <w:tc>
          <w:tcPr>
            <w:tcW w:w="1418" w:type="dxa"/>
            <w:tcBorders>
              <w:top w:val="nil"/>
              <w:left w:val="single" w:sz="4" w:space="0" w:color="auto"/>
              <w:bottom w:val="nil"/>
              <w:right w:val="nil"/>
            </w:tcBorders>
          </w:tcPr>
          <w:p w14:paraId="3F14E12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1F0EE56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44</w:t>
            </w:r>
          </w:p>
        </w:tc>
        <w:tc>
          <w:tcPr>
            <w:tcW w:w="1418" w:type="dxa"/>
            <w:gridSpan w:val="2"/>
            <w:tcBorders>
              <w:top w:val="nil"/>
              <w:left w:val="single" w:sz="4" w:space="0" w:color="auto"/>
              <w:bottom w:val="nil"/>
              <w:right w:val="single" w:sz="12" w:space="0" w:color="auto"/>
            </w:tcBorders>
          </w:tcPr>
          <w:p w14:paraId="1983251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56D48D40"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9D3F70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5387" w:type="dxa"/>
            <w:gridSpan w:val="2"/>
            <w:tcBorders>
              <w:top w:val="nil"/>
              <w:left w:val="nil"/>
              <w:bottom w:val="nil"/>
              <w:right w:val="nil"/>
            </w:tcBorders>
          </w:tcPr>
          <w:p w14:paraId="43B7F858"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Сповiщувач</w:t>
            </w:r>
            <w:proofErr w:type="spellEnd"/>
            <w:r w:rsidRPr="00177C05">
              <w:rPr>
                <w:rFonts w:ascii="Times New Roman" w:eastAsia="Times New Roman" w:hAnsi="Times New Roman" w:cs="Times New Roman"/>
                <w:spacing w:val="-3"/>
                <w:sz w:val="24"/>
                <w:szCs w:val="24"/>
                <w:lang w:val="uk-UA" w:eastAsia="en-US"/>
              </w:rPr>
              <w:t xml:space="preserve"> ПС </w:t>
            </w:r>
            <w:proofErr w:type="spellStart"/>
            <w:r w:rsidRPr="00177C05">
              <w:rPr>
                <w:rFonts w:ascii="Times New Roman" w:eastAsia="Times New Roman" w:hAnsi="Times New Roman" w:cs="Times New Roman"/>
                <w:spacing w:val="-3"/>
                <w:sz w:val="24"/>
                <w:szCs w:val="24"/>
                <w:lang w:val="uk-UA" w:eastAsia="en-US"/>
              </w:rPr>
              <w:t>свiтловий</w:t>
            </w:r>
            <w:proofErr w:type="spellEnd"/>
            <w:r w:rsidRPr="00177C05">
              <w:rPr>
                <w:rFonts w:ascii="Times New Roman" w:eastAsia="Times New Roman" w:hAnsi="Times New Roman" w:cs="Times New Roman"/>
                <w:spacing w:val="-3"/>
                <w:sz w:val="24"/>
                <w:szCs w:val="24"/>
                <w:lang w:val="uk-UA" w:eastAsia="en-US"/>
              </w:rPr>
              <w:t xml:space="preserve"> у нормальному </w:t>
            </w:r>
            <w:proofErr w:type="spellStart"/>
            <w:r w:rsidRPr="00177C05">
              <w:rPr>
                <w:rFonts w:ascii="Times New Roman" w:eastAsia="Times New Roman" w:hAnsi="Times New Roman" w:cs="Times New Roman"/>
                <w:spacing w:val="-3"/>
                <w:sz w:val="24"/>
                <w:szCs w:val="24"/>
                <w:lang w:val="uk-UA" w:eastAsia="en-US"/>
              </w:rPr>
              <w:t>виконаннi</w:t>
            </w:r>
            <w:proofErr w:type="spellEnd"/>
          </w:p>
        </w:tc>
        <w:tc>
          <w:tcPr>
            <w:tcW w:w="1418" w:type="dxa"/>
            <w:tcBorders>
              <w:top w:val="nil"/>
              <w:left w:val="single" w:sz="4" w:space="0" w:color="auto"/>
              <w:bottom w:val="nil"/>
              <w:right w:val="nil"/>
            </w:tcBorders>
          </w:tcPr>
          <w:p w14:paraId="03BF220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5689737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74</w:t>
            </w:r>
          </w:p>
        </w:tc>
        <w:tc>
          <w:tcPr>
            <w:tcW w:w="1418" w:type="dxa"/>
            <w:gridSpan w:val="2"/>
            <w:tcBorders>
              <w:top w:val="nil"/>
              <w:left w:val="single" w:sz="4" w:space="0" w:color="auto"/>
              <w:bottom w:val="nil"/>
              <w:right w:val="single" w:sz="12" w:space="0" w:color="auto"/>
            </w:tcBorders>
          </w:tcPr>
          <w:p w14:paraId="7220291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18A36716"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33BB7E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6</w:t>
            </w:r>
          </w:p>
        </w:tc>
        <w:tc>
          <w:tcPr>
            <w:tcW w:w="5387" w:type="dxa"/>
            <w:gridSpan w:val="2"/>
            <w:tcBorders>
              <w:top w:val="nil"/>
              <w:left w:val="nil"/>
              <w:bottom w:val="nil"/>
              <w:right w:val="nil"/>
            </w:tcBorders>
          </w:tcPr>
          <w:p w14:paraId="1509EE3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Монтаж модуля цифрового GSM-автодозвону</w:t>
            </w:r>
          </w:p>
        </w:tc>
        <w:tc>
          <w:tcPr>
            <w:tcW w:w="1418" w:type="dxa"/>
            <w:tcBorders>
              <w:top w:val="nil"/>
              <w:left w:val="single" w:sz="4" w:space="0" w:color="auto"/>
              <w:bottom w:val="nil"/>
              <w:right w:val="nil"/>
            </w:tcBorders>
          </w:tcPr>
          <w:p w14:paraId="39052FD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17082B5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1418" w:type="dxa"/>
            <w:gridSpan w:val="2"/>
            <w:tcBorders>
              <w:top w:val="nil"/>
              <w:left w:val="single" w:sz="4" w:space="0" w:color="auto"/>
              <w:bottom w:val="nil"/>
              <w:right w:val="single" w:sz="12" w:space="0" w:color="auto"/>
            </w:tcBorders>
          </w:tcPr>
          <w:p w14:paraId="2F74385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4757200D"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FB670E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w:t>
            </w:r>
          </w:p>
        </w:tc>
        <w:tc>
          <w:tcPr>
            <w:tcW w:w="5387" w:type="dxa"/>
            <w:gridSpan w:val="2"/>
            <w:tcBorders>
              <w:top w:val="nil"/>
              <w:left w:val="nil"/>
              <w:bottom w:val="nil"/>
              <w:right w:val="nil"/>
            </w:tcBorders>
          </w:tcPr>
          <w:p w14:paraId="25168425"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Монтаж модуля релейних ліній</w:t>
            </w:r>
          </w:p>
        </w:tc>
        <w:tc>
          <w:tcPr>
            <w:tcW w:w="1418" w:type="dxa"/>
            <w:tcBorders>
              <w:top w:val="nil"/>
              <w:left w:val="single" w:sz="4" w:space="0" w:color="auto"/>
              <w:bottom w:val="nil"/>
              <w:right w:val="nil"/>
            </w:tcBorders>
          </w:tcPr>
          <w:p w14:paraId="6BD84FB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6476016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2"/>
            <w:tcBorders>
              <w:top w:val="nil"/>
              <w:left w:val="single" w:sz="4" w:space="0" w:color="auto"/>
              <w:bottom w:val="nil"/>
              <w:right w:val="single" w:sz="12" w:space="0" w:color="auto"/>
            </w:tcBorders>
          </w:tcPr>
          <w:p w14:paraId="1E1FDC6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31F66FFB"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4757B3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8</w:t>
            </w:r>
          </w:p>
        </w:tc>
        <w:tc>
          <w:tcPr>
            <w:tcW w:w="5387" w:type="dxa"/>
            <w:gridSpan w:val="2"/>
            <w:tcBorders>
              <w:top w:val="nil"/>
              <w:left w:val="nil"/>
              <w:bottom w:val="nil"/>
              <w:right w:val="nil"/>
            </w:tcBorders>
          </w:tcPr>
          <w:p w14:paraId="5A0608A3"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Акумулятор лужний </w:t>
            </w:r>
            <w:proofErr w:type="spellStart"/>
            <w:r w:rsidRPr="00177C05">
              <w:rPr>
                <w:rFonts w:ascii="Times New Roman" w:eastAsia="Times New Roman" w:hAnsi="Times New Roman" w:cs="Times New Roman"/>
                <w:spacing w:val="-3"/>
                <w:sz w:val="24"/>
                <w:szCs w:val="24"/>
                <w:lang w:val="uk-UA" w:eastAsia="en-US"/>
              </w:rPr>
              <w:t>одноелементний</w:t>
            </w:r>
            <w:proofErr w:type="spellEnd"/>
            <w:r w:rsidRPr="00177C05">
              <w:rPr>
                <w:rFonts w:ascii="Times New Roman" w:eastAsia="Times New Roman" w:hAnsi="Times New Roman" w:cs="Times New Roman"/>
                <w:spacing w:val="-3"/>
                <w:sz w:val="24"/>
                <w:szCs w:val="24"/>
                <w:lang w:val="uk-UA" w:eastAsia="en-US"/>
              </w:rPr>
              <w:t xml:space="preserve">, ємкість 18 </w:t>
            </w:r>
            <w:proofErr w:type="spellStart"/>
            <w:r w:rsidRPr="00177C05">
              <w:rPr>
                <w:rFonts w:ascii="Times New Roman" w:eastAsia="Times New Roman" w:hAnsi="Times New Roman" w:cs="Times New Roman"/>
                <w:spacing w:val="-3"/>
                <w:sz w:val="24"/>
                <w:szCs w:val="24"/>
                <w:lang w:val="uk-UA" w:eastAsia="en-US"/>
              </w:rPr>
              <w:t>А.год</w:t>
            </w:r>
            <w:proofErr w:type="spellEnd"/>
          </w:p>
        </w:tc>
        <w:tc>
          <w:tcPr>
            <w:tcW w:w="1418" w:type="dxa"/>
            <w:tcBorders>
              <w:top w:val="nil"/>
              <w:left w:val="single" w:sz="4" w:space="0" w:color="auto"/>
              <w:bottom w:val="nil"/>
              <w:right w:val="nil"/>
            </w:tcBorders>
          </w:tcPr>
          <w:p w14:paraId="34862C8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1A66422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2"/>
            <w:tcBorders>
              <w:top w:val="nil"/>
              <w:left w:val="single" w:sz="4" w:space="0" w:color="auto"/>
              <w:bottom w:val="nil"/>
              <w:right w:val="single" w:sz="12" w:space="0" w:color="auto"/>
            </w:tcBorders>
          </w:tcPr>
          <w:p w14:paraId="6004C49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18C2E03E"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632C09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9</w:t>
            </w:r>
          </w:p>
        </w:tc>
        <w:tc>
          <w:tcPr>
            <w:tcW w:w="5387" w:type="dxa"/>
            <w:gridSpan w:val="2"/>
            <w:tcBorders>
              <w:top w:val="nil"/>
              <w:left w:val="nil"/>
              <w:bottom w:val="nil"/>
              <w:right w:val="nil"/>
            </w:tcBorders>
          </w:tcPr>
          <w:p w14:paraId="7412EA25"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Прокладання коробів пластикових</w:t>
            </w:r>
          </w:p>
        </w:tc>
        <w:tc>
          <w:tcPr>
            <w:tcW w:w="1418" w:type="dxa"/>
            <w:tcBorders>
              <w:top w:val="nil"/>
              <w:left w:val="single" w:sz="4" w:space="0" w:color="auto"/>
              <w:bottom w:val="nil"/>
              <w:right w:val="nil"/>
            </w:tcBorders>
          </w:tcPr>
          <w:p w14:paraId="14AD7B5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418" w:type="dxa"/>
            <w:tcBorders>
              <w:top w:val="nil"/>
              <w:left w:val="single" w:sz="4" w:space="0" w:color="auto"/>
              <w:bottom w:val="nil"/>
              <w:right w:val="single" w:sz="4" w:space="0" w:color="auto"/>
            </w:tcBorders>
          </w:tcPr>
          <w:p w14:paraId="5E62643E"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4680</w:t>
            </w:r>
          </w:p>
        </w:tc>
        <w:tc>
          <w:tcPr>
            <w:tcW w:w="1418" w:type="dxa"/>
            <w:gridSpan w:val="2"/>
            <w:tcBorders>
              <w:top w:val="nil"/>
              <w:left w:val="single" w:sz="4" w:space="0" w:color="auto"/>
              <w:bottom w:val="nil"/>
              <w:right w:val="single" w:sz="12" w:space="0" w:color="auto"/>
            </w:tcBorders>
          </w:tcPr>
          <w:p w14:paraId="7FAC86F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643DB9A4"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7215FA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10</w:t>
            </w:r>
          </w:p>
        </w:tc>
        <w:tc>
          <w:tcPr>
            <w:tcW w:w="5387" w:type="dxa"/>
            <w:gridSpan w:val="2"/>
            <w:tcBorders>
              <w:top w:val="nil"/>
              <w:left w:val="nil"/>
              <w:bottom w:val="nil"/>
              <w:right w:val="nil"/>
            </w:tcBorders>
          </w:tcPr>
          <w:p w14:paraId="265F34D4"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Кабель до 35 кВ у прокладених трубах, блоках і коробах,</w:t>
            </w:r>
          </w:p>
          <w:p w14:paraId="2D7A7478"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маса 1 м до 1 кг</w:t>
            </w:r>
          </w:p>
        </w:tc>
        <w:tc>
          <w:tcPr>
            <w:tcW w:w="1418" w:type="dxa"/>
            <w:tcBorders>
              <w:top w:val="nil"/>
              <w:left w:val="single" w:sz="4" w:space="0" w:color="auto"/>
              <w:bottom w:val="nil"/>
              <w:right w:val="nil"/>
            </w:tcBorders>
          </w:tcPr>
          <w:p w14:paraId="4DD2F60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м</w:t>
            </w:r>
          </w:p>
        </w:tc>
        <w:tc>
          <w:tcPr>
            <w:tcW w:w="1418" w:type="dxa"/>
            <w:tcBorders>
              <w:top w:val="nil"/>
              <w:left w:val="single" w:sz="4" w:space="0" w:color="auto"/>
              <w:bottom w:val="nil"/>
              <w:right w:val="single" w:sz="4" w:space="0" w:color="auto"/>
            </w:tcBorders>
          </w:tcPr>
          <w:p w14:paraId="31368ED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9953</w:t>
            </w:r>
          </w:p>
        </w:tc>
        <w:tc>
          <w:tcPr>
            <w:tcW w:w="1418" w:type="dxa"/>
            <w:gridSpan w:val="2"/>
            <w:tcBorders>
              <w:top w:val="nil"/>
              <w:left w:val="single" w:sz="4" w:space="0" w:color="auto"/>
              <w:bottom w:val="nil"/>
              <w:right w:val="single" w:sz="12" w:space="0" w:color="auto"/>
            </w:tcBorders>
          </w:tcPr>
          <w:p w14:paraId="1511BAF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19D15117"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F07BFB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11</w:t>
            </w:r>
          </w:p>
        </w:tc>
        <w:tc>
          <w:tcPr>
            <w:tcW w:w="5387" w:type="dxa"/>
            <w:gridSpan w:val="2"/>
            <w:tcBorders>
              <w:top w:val="nil"/>
              <w:left w:val="nil"/>
              <w:bottom w:val="nil"/>
              <w:right w:val="nil"/>
            </w:tcBorders>
          </w:tcPr>
          <w:p w14:paraId="5752A1FA"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Коробка розподільна настінна для </w:t>
            </w:r>
            <w:proofErr w:type="spellStart"/>
            <w:r w:rsidRPr="00177C05">
              <w:rPr>
                <w:rFonts w:ascii="Times New Roman" w:eastAsia="Times New Roman" w:hAnsi="Times New Roman" w:cs="Times New Roman"/>
                <w:spacing w:val="-3"/>
                <w:sz w:val="24"/>
                <w:szCs w:val="24"/>
                <w:lang w:val="uk-UA" w:eastAsia="en-US"/>
              </w:rPr>
              <w:t>кабеля</w:t>
            </w:r>
            <w:proofErr w:type="spellEnd"/>
            <w:r w:rsidRPr="00177C05">
              <w:rPr>
                <w:rFonts w:ascii="Times New Roman" w:eastAsia="Times New Roman" w:hAnsi="Times New Roman" w:cs="Times New Roman"/>
                <w:spacing w:val="-3"/>
                <w:sz w:val="24"/>
                <w:szCs w:val="24"/>
                <w:lang w:val="uk-UA" w:eastAsia="en-US"/>
              </w:rPr>
              <w:t xml:space="preserve"> в</w:t>
            </w:r>
          </w:p>
          <w:p w14:paraId="181CCD23"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пластмасовій оболонці</w:t>
            </w:r>
          </w:p>
        </w:tc>
        <w:tc>
          <w:tcPr>
            <w:tcW w:w="1418" w:type="dxa"/>
            <w:tcBorders>
              <w:top w:val="nil"/>
              <w:left w:val="single" w:sz="4" w:space="0" w:color="auto"/>
              <w:bottom w:val="nil"/>
              <w:right w:val="nil"/>
            </w:tcBorders>
          </w:tcPr>
          <w:p w14:paraId="23F67EF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коробка</w:t>
            </w:r>
          </w:p>
        </w:tc>
        <w:tc>
          <w:tcPr>
            <w:tcW w:w="1418" w:type="dxa"/>
            <w:tcBorders>
              <w:top w:val="nil"/>
              <w:left w:val="single" w:sz="4" w:space="0" w:color="auto"/>
              <w:bottom w:val="nil"/>
              <w:right w:val="single" w:sz="4" w:space="0" w:color="auto"/>
            </w:tcBorders>
          </w:tcPr>
          <w:p w14:paraId="4271E65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18</w:t>
            </w:r>
          </w:p>
        </w:tc>
        <w:tc>
          <w:tcPr>
            <w:tcW w:w="1418" w:type="dxa"/>
            <w:gridSpan w:val="2"/>
            <w:tcBorders>
              <w:top w:val="nil"/>
              <w:left w:val="single" w:sz="4" w:space="0" w:color="auto"/>
              <w:bottom w:val="nil"/>
              <w:right w:val="single" w:sz="12" w:space="0" w:color="auto"/>
            </w:tcBorders>
          </w:tcPr>
          <w:p w14:paraId="269E167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67E9C044"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E20A21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12</w:t>
            </w:r>
          </w:p>
        </w:tc>
        <w:tc>
          <w:tcPr>
            <w:tcW w:w="5387" w:type="dxa"/>
            <w:gridSpan w:val="2"/>
            <w:tcBorders>
              <w:top w:val="nil"/>
              <w:left w:val="nil"/>
              <w:bottom w:val="nil"/>
              <w:right w:val="nil"/>
            </w:tcBorders>
          </w:tcPr>
          <w:p w14:paraId="14F82CA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Налагодження систем ОПС. Прилад приймально-</w:t>
            </w:r>
          </w:p>
          <w:p w14:paraId="0FD678D0" w14:textId="535D96AE"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контрольний  з кількістю шлейфів від 1 до 16, за</w:t>
            </w:r>
          </w:p>
          <w:p w14:paraId="31E56B2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перший шлейф</w:t>
            </w:r>
          </w:p>
        </w:tc>
        <w:tc>
          <w:tcPr>
            <w:tcW w:w="1418" w:type="dxa"/>
            <w:tcBorders>
              <w:top w:val="nil"/>
              <w:left w:val="single" w:sz="4" w:space="0" w:color="auto"/>
              <w:bottom w:val="nil"/>
              <w:right w:val="nil"/>
            </w:tcBorders>
          </w:tcPr>
          <w:p w14:paraId="494B80DE"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709BA11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2"/>
            <w:tcBorders>
              <w:top w:val="nil"/>
              <w:left w:val="single" w:sz="4" w:space="0" w:color="auto"/>
              <w:bottom w:val="nil"/>
              <w:right w:val="single" w:sz="12" w:space="0" w:color="auto"/>
            </w:tcBorders>
          </w:tcPr>
          <w:p w14:paraId="1D808E8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2D84E3FE"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D81D30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13</w:t>
            </w:r>
          </w:p>
        </w:tc>
        <w:tc>
          <w:tcPr>
            <w:tcW w:w="5387" w:type="dxa"/>
            <w:gridSpan w:val="2"/>
            <w:tcBorders>
              <w:top w:val="nil"/>
              <w:left w:val="nil"/>
              <w:bottom w:val="nil"/>
              <w:right w:val="nil"/>
            </w:tcBorders>
          </w:tcPr>
          <w:p w14:paraId="4888D98E"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Налагодження систем ОПС. Прилад приймально-</w:t>
            </w:r>
          </w:p>
          <w:p w14:paraId="450EF0A8" w14:textId="67023416"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контрольний  з кількістю шлейфів від 1 до 16, за</w:t>
            </w:r>
          </w:p>
          <w:p w14:paraId="69332F3A"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кожний наступний шлейф</w:t>
            </w:r>
          </w:p>
        </w:tc>
        <w:tc>
          <w:tcPr>
            <w:tcW w:w="1418" w:type="dxa"/>
            <w:tcBorders>
              <w:top w:val="nil"/>
              <w:left w:val="single" w:sz="4" w:space="0" w:color="auto"/>
              <w:bottom w:val="nil"/>
              <w:right w:val="nil"/>
            </w:tcBorders>
          </w:tcPr>
          <w:p w14:paraId="6BA7A7D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19E0141E"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75</w:t>
            </w:r>
          </w:p>
        </w:tc>
        <w:tc>
          <w:tcPr>
            <w:tcW w:w="1418" w:type="dxa"/>
            <w:gridSpan w:val="2"/>
            <w:tcBorders>
              <w:top w:val="nil"/>
              <w:left w:val="single" w:sz="4" w:space="0" w:color="auto"/>
              <w:bottom w:val="nil"/>
              <w:right w:val="single" w:sz="12" w:space="0" w:color="auto"/>
            </w:tcBorders>
          </w:tcPr>
          <w:p w14:paraId="4470915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66AC3DE3"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E2B46E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14</w:t>
            </w:r>
          </w:p>
        </w:tc>
        <w:tc>
          <w:tcPr>
            <w:tcW w:w="5387" w:type="dxa"/>
            <w:gridSpan w:val="2"/>
            <w:tcBorders>
              <w:top w:val="nil"/>
              <w:left w:val="nil"/>
              <w:bottom w:val="nil"/>
              <w:right w:val="nil"/>
            </w:tcBorders>
          </w:tcPr>
          <w:p w14:paraId="3D4B5479"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Налагодження систем пожежогасіння, </w:t>
            </w:r>
            <w:proofErr w:type="spellStart"/>
            <w:r w:rsidRPr="00177C05">
              <w:rPr>
                <w:rFonts w:ascii="Times New Roman" w:eastAsia="Times New Roman" w:hAnsi="Times New Roman" w:cs="Times New Roman"/>
                <w:spacing w:val="-3"/>
                <w:sz w:val="24"/>
                <w:szCs w:val="24"/>
                <w:lang w:val="uk-UA" w:eastAsia="en-US"/>
              </w:rPr>
              <w:t>димовиведення</w:t>
            </w:r>
            <w:proofErr w:type="spellEnd"/>
            <w:r w:rsidRPr="00177C05">
              <w:rPr>
                <w:rFonts w:ascii="Times New Roman" w:eastAsia="Times New Roman" w:hAnsi="Times New Roman" w:cs="Times New Roman"/>
                <w:spacing w:val="-3"/>
                <w:sz w:val="24"/>
                <w:szCs w:val="24"/>
                <w:lang w:val="uk-UA" w:eastAsia="en-US"/>
              </w:rPr>
              <w:t xml:space="preserve"> і</w:t>
            </w:r>
          </w:p>
          <w:p w14:paraId="0DF46FEA"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ОПС. Сповіщувач димовий</w:t>
            </w:r>
          </w:p>
        </w:tc>
        <w:tc>
          <w:tcPr>
            <w:tcW w:w="1418" w:type="dxa"/>
            <w:tcBorders>
              <w:top w:val="nil"/>
              <w:left w:val="single" w:sz="4" w:space="0" w:color="auto"/>
              <w:bottom w:val="nil"/>
              <w:right w:val="nil"/>
            </w:tcBorders>
          </w:tcPr>
          <w:p w14:paraId="7576223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500ACF3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429</w:t>
            </w:r>
          </w:p>
        </w:tc>
        <w:tc>
          <w:tcPr>
            <w:tcW w:w="1418" w:type="dxa"/>
            <w:gridSpan w:val="2"/>
            <w:tcBorders>
              <w:top w:val="nil"/>
              <w:left w:val="single" w:sz="4" w:space="0" w:color="auto"/>
              <w:bottom w:val="nil"/>
              <w:right w:val="single" w:sz="12" w:space="0" w:color="auto"/>
            </w:tcBorders>
          </w:tcPr>
          <w:p w14:paraId="49BCAFA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36093E5F"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8CF1696"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15</w:t>
            </w:r>
          </w:p>
        </w:tc>
        <w:tc>
          <w:tcPr>
            <w:tcW w:w="5387" w:type="dxa"/>
            <w:gridSpan w:val="2"/>
            <w:tcBorders>
              <w:top w:val="nil"/>
              <w:left w:val="nil"/>
              <w:bottom w:val="nil"/>
              <w:right w:val="nil"/>
            </w:tcBorders>
          </w:tcPr>
          <w:p w14:paraId="3BA272A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Налагодження систем пожежогасіння, </w:t>
            </w:r>
            <w:proofErr w:type="spellStart"/>
            <w:r w:rsidRPr="00177C05">
              <w:rPr>
                <w:rFonts w:ascii="Times New Roman" w:eastAsia="Times New Roman" w:hAnsi="Times New Roman" w:cs="Times New Roman"/>
                <w:spacing w:val="-3"/>
                <w:sz w:val="24"/>
                <w:szCs w:val="24"/>
                <w:lang w:val="uk-UA" w:eastAsia="en-US"/>
              </w:rPr>
              <w:t>димовиведення</w:t>
            </w:r>
            <w:proofErr w:type="spellEnd"/>
            <w:r w:rsidRPr="00177C05">
              <w:rPr>
                <w:rFonts w:ascii="Times New Roman" w:eastAsia="Times New Roman" w:hAnsi="Times New Roman" w:cs="Times New Roman"/>
                <w:spacing w:val="-3"/>
                <w:sz w:val="24"/>
                <w:szCs w:val="24"/>
                <w:lang w:val="uk-UA" w:eastAsia="en-US"/>
              </w:rPr>
              <w:t xml:space="preserve"> і</w:t>
            </w:r>
          </w:p>
          <w:p w14:paraId="621440CF"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ОПС. Сповіщувач тепловий</w:t>
            </w:r>
          </w:p>
        </w:tc>
        <w:tc>
          <w:tcPr>
            <w:tcW w:w="1418" w:type="dxa"/>
            <w:tcBorders>
              <w:top w:val="nil"/>
              <w:left w:val="single" w:sz="4" w:space="0" w:color="auto"/>
              <w:bottom w:val="nil"/>
              <w:right w:val="nil"/>
            </w:tcBorders>
          </w:tcPr>
          <w:p w14:paraId="3E07397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363546A7"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23</w:t>
            </w:r>
          </w:p>
        </w:tc>
        <w:tc>
          <w:tcPr>
            <w:tcW w:w="1418" w:type="dxa"/>
            <w:gridSpan w:val="2"/>
            <w:tcBorders>
              <w:top w:val="nil"/>
              <w:left w:val="single" w:sz="4" w:space="0" w:color="auto"/>
              <w:bottom w:val="nil"/>
              <w:right w:val="single" w:sz="12" w:space="0" w:color="auto"/>
            </w:tcBorders>
          </w:tcPr>
          <w:p w14:paraId="34E4512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31C33F1B"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BAAA51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16</w:t>
            </w:r>
          </w:p>
        </w:tc>
        <w:tc>
          <w:tcPr>
            <w:tcW w:w="5387" w:type="dxa"/>
            <w:gridSpan w:val="2"/>
            <w:tcBorders>
              <w:top w:val="nil"/>
              <w:left w:val="nil"/>
              <w:bottom w:val="nil"/>
              <w:right w:val="nil"/>
            </w:tcBorders>
          </w:tcPr>
          <w:p w14:paraId="7C8D4B3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Налагодження систем пожежогасіння, </w:t>
            </w:r>
            <w:proofErr w:type="spellStart"/>
            <w:r w:rsidRPr="00177C05">
              <w:rPr>
                <w:rFonts w:ascii="Times New Roman" w:eastAsia="Times New Roman" w:hAnsi="Times New Roman" w:cs="Times New Roman"/>
                <w:spacing w:val="-3"/>
                <w:sz w:val="24"/>
                <w:szCs w:val="24"/>
                <w:lang w:val="uk-UA" w:eastAsia="en-US"/>
              </w:rPr>
              <w:t>димовиведення</w:t>
            </w:r>
            <w:proofErr w:type="spellEnd"/>
            <w:r w:rsidRPr="00177C05">
              <w:rPr>
                <w:rFonts w:ascii="Times New Roman" w:eastAsia="Times New Roman" w:hAnsi="Times New Roman" w:cs="Times New Roman"/>
                <w:spacing w:val="-3"/>
                <w:sz w:val="24"/>
                <w:szCs w:val="24"/>
                <w:lang w:val="uk-UA" w:eastAsia="en-US"/>
              </w:rPr>
              <w:t xml:space="preserve"> і</w:t>
            </w:r>
          </w:p>
          <w:p w14:paraId="538C26BF"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ОПС. Сповіщувач ручний контактний</w:t>
            </w:r>
          </w:p>
        </w:tc>
        <w:tc>
          <w:tcPr>
            <w:tcW w:w="1418" w:type="dxa"/>
            <w:tcBorders>
              <w:top w:val="nil"/>
              <w:left w:val="single" w:sz="4" w:space="0" w:color="auto"/>
              <w:bottom w:val="nil"/>
              <w:right w:val="nil"/>
            </w:tcBorders>
          </w:tcPr>
          <w:p w14:paraId="42B7411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0B48985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44</w:t>
            </w:r>
          </w:p>
        </w:tc>
        <w:tc>
          <w:tcPr>
            <w:tcW w:w="1418" w:type="dxa"/>
            <w:gridSpan w:val="2"/>
            <w:tcBorders>
              <w:top w:val="nil"/>
              <w:left w:val="single" w:sz="4" w:space="0" w:color="auto"/>
              <w:bottom w:val="nil"/>
              <w:right w:val="single" w:sz="12" w:space="0" w:color="auto"/>
            </w:tcBorders>
          </w:tcPr>
          <w:p w14:paraId="7B09606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64690D1F" w14:textId="77777777" w:rsidTr="004B452C">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A58CEC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17</w:t>
            </w:r>
          </w:p>
        </w:tc>
        <w:tc>
          <w:tcPr>
            <w:tcW w:w="5387" w:type="dxa"/>
            <w:gridSpan w:val="2"/>
            <w:tcBorders>
              <w:top w:val="nil"/>
              <w:left w:val="nil"/>
              <w:bottom w:val="nil"/>
              <w:right w:val="nil"/>
            </w:tcBorders>
          </w:tcPr>
          <w:p w14:paraId="2C020F6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Налагодження систем пожежогасіння, </w:t>
            </w:r>
            <w:proofErr w:type="spellStart"/>
            <w:r w:rsidRPr="00177C05">
              <w:rPr>
                <w:rFonts w:ascii="Times New Roman" w:eastAsia="Times New Roman" w:hAnsi="Times New Roman" w:cs="Times New Roman"/>
                <w:spacing w:val="-3"/>
                <w:sz w:val="24"/>
                <w:szCs w:val="24"/>
                <w:lang w:val="uk-UA" w:eastAsia="en-US"/>
              </w:rPr>
              <w:t>димовиведення</w:t>
            </w:r>
            <w:proofErr w:type="spellEnd"/>
            <w:r w:rsidRPr="00177C05">
              <w:rPr>
                <w:rFonts w:ascii="Times New Roman" w:eastAsia="Times New Roman" w:hAnsi="Times New Roman" w:cs="Times New Roman"/>
                <w:spacing w:val="-3"/>
                <w:sz w:val="24"/>
                <w:szCs w:val="24"/>
                <w:lang w:val="uk-UA" w:eastAsia="en-US"/>
              </w:rPr>
              <w:t xml:space="preserve"> і</w:t>
            </w:r>
          </w:p>
          <w:p w14:paraId="6614903E"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ОПС. Сповіщувач світловий</w:t>
            </w:r>
          </w:p>
        </w:tc>
        <w:tc>
          <w:tcPr>
            <w:tcW w:w="1418" w:type="dxa"/>
            <w:tcBorders>
              <w:top w:val="nil"/>
              <w:left w:val="single" w:sz="4" w:space="0" w:color="auto"/>
              <w:bottom w:val="nil"/>
              <w:right w:val="nil"/>
            </w:tcBorders>
          </w:tcPr>
          <w:p w14:paraId="3DEE877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tcBorders>
              <w:top w:val="nil"/>
              <w:left w:val="single" w:sz="4" w:space="0" w:color="auto"/>
              <w:bottom w:val="nil"/>
              <w:right w:val="single" w:sz="4" w:space="0" w:color="auto"/>
            </w:tcBorders>
          </w:tcPr>
          <w:p w14:paraId="02CFE47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74</w:t>
            </w:r>
          </w:p>
        </w:tc>
        <w:tc>
          <w:tcPr>
            <w:tcW w:w="1418" w:type="dxa"/>
            <w:gridSpan w:val="2"/>
            <w:tcBorders>
              <w:top w:val="nil"/>
              <w:left w:val="single" w:sz="4" w:space="0" w:color="auto"/>
              <w:bottom w:val="nil"/>
              <w:right w:val="single" w:sz="12" w:space="0" w:color="auto"/>
            </w:tcBorders>
          </w:tcPr>
          <w:p w14:paraId="7C7D0D0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2617188B" w14:textId="77777777" w:rsidTr="00E9686E">
        <w:trPr>
          <w:gridBefore w:val="2"/>
          <w:gridAfter w:val="1"/>
          <w:wBefore w:w="137" w:type="dxa"/>
          <w:wAfter w:w="73" w:type="dxa"/>
          <w:jc w:val="center"/>
        </w:trPr>
        <w:tc>
          <w:tcPr>
            <w:tcW w:w="10208" w:type="dxa"/>
            <w:gridSpan w:val="7"/>
            <w:tcBorders>
              <w:top w:val="single" w:sz="12" w:space="0" w:color="auto"/>
              <w:left w:val="nil"/>
              <w:bottom w:val="nil"/>
              <w:right w:val="nil"/>
            </w:tcBorders>
            <w:vAlign w:val="center"/>
          </w:tcPr>
          <w:p w14:paraId="2D2957B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370CBD53" w14:textId="77777777" w:rsidTr="00E9686E">
        <w:tblPrEx>
          <w:jc w:val="left"/>
        </w:tblPrEx>
        <w:tc>
          <w:tcPr>
            <w:tcW w:w="10418" w:type="dxa"/>
            <w:gridSpan w:val="10"/>
            <w:tcBorders>
              <w:top w:val="nil"/>
              <w:left w:val="nil"/>
              <w:bottom w:val="nil"/>
              <w:right w:val="nil"/>
            </w:tcBorders>
          </w:tcPr>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E9686E" w:rsidRPr="00177C05" w14:paraId="55F785DE" w14:textId="77777777" w:rsidTr="00E9686E">
              <w:trPr>
                <w:gridBefore w:val="1"/>
                <w:gridAfter w:val="2"/>
                <w:wBefore w:w="80" w:type="dxa"/>
                <w:wAfter w:w="132" w:type="dxa"/>
                <w:jc w:val="center"/>
              </w:trPr>
              <w:tc>
                <w:tcPr>
                  <w:tcW w:w="5330" w:type="dxa"/>
                  <w:gridSpan w:val="5"/>
                  <w:tcBorders>
                    <w:top w:val="nil"/>
                    <w:left w:val="nil"/>
                    <w:bottom w:val="nil"/>
                    <w:right w:val="nil"/>
                  </w:tcBorders>
                </w:tcPr>
                <w:p w14:paraId="7A08D815" w14:textId="25D0B9B1" w:rsidR="00E9686E" w:rsidRPr="00177C05" w:rsidRDefault="00E9686E" w:rsidP="00E9686E">
                  <w:pPr>
                    <w:keepLines/>
                    <w:autoSpaceDE w:val="0"/>
                    <w:autoSpaceDN w:val="0"/>
                    <w:spacing w:after="0" w:line="240" w:lineRule="auto"/>
                    <w:jc w:val="right"/>
                    <w:rPr>
                      <w:rFonts w:ascii="Times New Roman" w:eastAsia="Times New Roman" w:hAnsi="Times New Roman" w:cs="Times New Roman"/>
                      <w:sz w:val="24"/>
                      <w:szCs w:val="24"/>
                      <w:lang w:eastAsia="en-US"/>
                    </w:rPr>
                  </w:pPr>
                </w:p>
              </w:tc>
              <w:tc>
                <w:tcPr>
                  <w:tcW w:w="4876" w:type="dxa"/>
                  <w:gridSpan w:val="7"/>
                  <w:tcBorders>
                    <w:top w:val="nil"/>
                    <w:left w:val="nil"/>
                    <w:bottom w:val="nil"/>
                    <w:right w:val="nil"/>
                  </w:tcBorders>
                </w:tcPr>
                <w:p w14:paraId="40569DF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4A9AC30E" w14:textId="77777777" w:rsidTr="00E9686E">
              <w:trPr>
                <w:gridBefore w:val="1"/>
                <w:gridAfter w:val="2"/>
                <w:wBefore w:w="80" w:type="dxa"/>
                <w:wAfter w:w="132" w:type="dxa"/>
                <w:jc w:val="center"/>
              </w:trPr>
              <w:tc>
                <w:tcPr>
                  <w:tcW w:w="10206" w:type="dxa"/>
                  <w:gridSpan w:val="12"/>
                  <w:tcBorders>
                    <w:top w:val="nil"/>
                    <w:left w:val="nil"/>
                    <w:bottom w:val="nil"/>
                    <w:right w:val="nil"/>
                  </w:tcBorders>
                </w:tcPr>
                <w:p w14:paraId="51BC5E3E" w14:textId="77777777" w:rsidR="00560F43" w:rsidRPr="00177C05" w:rsidRDefault="00560F43"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74094322" w14:textId="77777777" w:rsidR="00560F43" w:rsidRPr="00177C05" w:rsidRDefault="00560F43"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0CAB873C" w14:textId="77777777" w:rsidR="00560F43" w:rsidRPr="00177C05" w:rsidRDefault="00560F43"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28E21B69" w14:textId="77777777" w:rsidR="004261B6" w:rsidRPr="00177C05" w:rsidRDefault="004261B6"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05425C39" w14:textId="77777777" w:rsidR="004261B6" w:rsidRPr="00177C05" w:rsidRDefault="004261B6"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5DD89859" w14:textId="77777777" w:rsidR="004261B6" w:rsidRPr="00177C05" w:rsidRDefault="004261B6"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59597D86" w14:textId="77777777" w:rsidR="004261B6" w:rsidRPr="00177C05" w:rsidRDefault="004261B6" w:rsidP="00E9686E">
                  <w:pPr>
                    <w:keepLines/>
                    <w:autoSpaceDE w:val="0"/>
                    <w:autoSpaceDN w:val="0"/>
                    <w:spacing w:after="0" w:line="240" w:lineRule="auto"/>
                    <w:jc w:val="center"/>
                    <w:rPr>
                      <w:rFonts w:ascii="Times New Roman" w:eastAsia="Times New Roman" w:hAnsi="Times New Roman" w:cs="Times New Roman"/>
                      <w:b/>
                      <w:bCs/>
                      <w:spacing w:val="-3"/>
                      <w:sz w:val="24"/>
                      <w:szCs w:val="24"/>
                      <w:lang w:val="uk-UA" w:eastAsia="en-US"/>
                    </w:rPr>
                  </w:pPr>
                </w:p>
                <w:p w14:paraId="13D76DC4" w14:textId="22615FF9"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b/>
                      <w:bCs/>
                      <w:spacing w:val="-3"/>
                      <w:sz w:val="24"/>
                      <w:szCs w:val="24"/>
                      <w:lang w:val="uk-UA" w:eastAsia="en-US"/>
                    </w:rPr>
                    <w:t>ДЕФЕКТНИЙ АКТ</w:t>
                  </w:r>
                </w:p>
              </w:tc>
            </w:tr>
            <w:tr w:rsidR="00E9686E" w:rsidRPr="00177C05" w14:paraId="1F8637E7" w14:textId="77777777" w:rsidTr="00E9686E">
              <w:trPr>
                <w:gridBefore w:val="1"/>
                <w:gridAfter w:val="2"/>
                <w:wBefore w:w="80" w:type="dxa"/>
                <w:wAfter w:w="132" w:type="dxa"/>
                <w:jc w:val="center"/>
              </w:trPr>
              <w:tc>
                <w:tcPr>
                  <w:tcW w:w="10206" w:type="dxa"/>
                  <w:gridSpan w:val="12"/>
                  <w:tcBorders>
                    <w:top w:val="nil"/>
                    <w:left w:val="nil"/>
                    <w:bottom w:val="nil"/>
                    <w:right w:val="nil"/>
                  </w:tcBorders>
                </w:tcPr>
                <w:p w14:paraId="7473F4E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bCs/>
                      <w:spacing w:val="-3"/>
                      <w:sz w:val="24"/>
                      <w:szCs w:val="24"/>
                      <w:lang w:val="uk-UA" w:eastAsia="en-US"/>
                    </w:rPr>
                    <w:lastRenderedPageBreak/>
                    <w:t>на м</w:t>
                  </w:r>
                  <w:r w:rsidRPr="00177C05">
                    <w:rPr>
                      <w:rFonts w:ascii="Times New Roman" w:eastAsia="Times New Roman" w:hAnsi="Times New Roman" w:cs="Times New Roman"/>
                      <w:spacing w:val="-3"/>
                      <w:sz w:val="24"/>
                      <w:szCs w:val="24"/>
                      <w:lang w:val="uk-UA" w:eastAsia="en-US"/>
                    </w:rPr>
                    <w:t xml:space="preserve">онтаж системи оповіщення про пожежу в закладі за </w:t>
                  </w:r>
                  <w:proofErr w:type="spellStart"/>
                  <w:r w:rsidRPr="00177C05">
                    <w:rPr>
                      <w:rFonts w:ascii="Times New Roman" w:eastAsia="Times New Roman" w:hAnsi="Times New Roman" w:cs="Times New Roman"/>
                      <w:spacing w:val="-3"/>
                      <w:sz w:val="24"/>
                      <w:szCs w:val="24"/>
                      <w:lang w:val="uk-UA" w:eastAsia="en-US"/>
                    </w:rPr>
                    <w:t>адресою</w:t>
                  </w:r>
                  <w:proofErr w:type="spellEnd"/>
                  <w:r w:rsidRPr="00177C05">
                    <w:rPr>
                      <w:rFonts w:ascii="Times New Roman" w:eastAsia="Times New Roman" w:hAnsi="Times New Roman" w:cs="Times New Roman"/>
                      <w:spacing w:val="-3"/>
                      <w:sz w:val="24"/>
                      <w:szCs w:val="24"/>
                      <w:lang w:val="uk-UA" w:eastAsia="en-US"/>
                    </w:rPr>
                    <w:t>: 08296, Київської обл., Бучанський р-н, смт Ворзель, вул. Паркова, 4</w:t>
                  </w:r>
                </w:p>
              </w:tc>
            </w:tr>
            <w:tr w:rsidR="00E9686E" w:rsidRPr="00177C05" w14:paraId="4CE19DC7" w14:textId="77777777" w:rsidTr="00E9686E">
              <w:trPr>
                <w:gridBefore w:val="1"/>
                <w:gridAfter w:val="2"/>
                <w:wBefore w:w="80" w:type="dxa"/>
                <w:wAfter w:w="132" w:type="dxa"/>
                <w:jc w:val="center"/>
              </w:trPr>
              <w:tc>
                <w:tcPr>
                  <w:tcW w:w="5330" w:type="dxa"/>
                  <w:gridSpan w:val="5"/>
                  <w:tcBorders>
                    <w:top w:val="nil"/>
                    <w:left w:val="nil"/>
                    <w:bottom w:val="nil"/>
                    <w:right w:val="nil"/>
                  </w:tcBorders>
                </w:tcPr>
                <w:p w14:paraId="7B1B5C6D"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876" w:type="dxa"/>
                  <w:gridSpan w:val="7"/>
                  <w:tcBorders>
                    <w:top w:val="nil"/>
                    <w:left w:val="nil"/>
                    <w:bottom w:val="nil"/>
                    <w:right w:val="nil"/>
                  </w:tcBorders>
                </w:tcPr>
                <w:p w14:paraId="63B5B4B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5EEE591E" w14:textId="77777777" w:rsidTr="00E9686E">
              <w:trPr>
                <w:gridBefore w:val="1"/>
                <w:gridAfter w:val="2"/>
                <w:wBefore w:w="80" w:type="dxa"/>
                <w:wAfter w:w="132" w:type="dxa"/>
                <w:jc w:val="center"/>
              </w:trPr>
              <w:tc>
                <w:tcPr>
                  <w:tcW w:w="10206" w:type="dxa"/>
                  <w:gridSpan w:val="12"/>
                  <w:tcBorders>
                    <w:top w:val="nil"/>
                    <w:left w:val="nil"/>
                    <w:bottom w:val="nil"/>
                    <w:right w:val="nil"/>
                  </w:tcBorders>
                </w:tcPr>
                <w:p w14:paraId="066EACF8" w14:textId="795894B5"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Умови виконання роб</w:t>
                  </w:r>
                  <w:r w:rsidR="000006F0" w:rsidRPr="00177C05">
                    <w:rPr>
                      <w:rFonts w:ascii="Times New Roman" w:eastAsia="Times New Roman" w:hAnsi="Times New Roman" w:cs="Times New Roman"/>
                      <w:spacing w:val="-3"/>
                      <w:sz w:val="24"/>
                      <w:szCs w:val="24"/>
                      <w:lang w:val="uk-UA" w:eastAsia="en-US"/>
                    </w:rPr>
                    <w:t>оти</w:t>
                  </w:r>
                </w:p>
              </w:tc>
            </w:tr>
            <w:tr w:rsidR="00E9686E" w:rsidRPr="00177C05" w14:paraId="7E5B2A4E" w14:textId="77777777" w:rsidTr="00E9686E">
              <w:trPr>
                <w:gridBefore w:val="1"/>
                <w:gridAfter w:val="2"/>
                <w:wBefore w:w="80" w:type="dxa"/>
                <w:wAfter w:w="132" w:type="dxa"/>
                <w:jc w:val="center"/>
              </w:trPr>
              <w:tc>
                <w:tcPr>
                  <w:tcW w:w="5330" w:type="dxa"/>
                  <w:gridSpan w:val="5"/>
                  <w:tcBorders>
                    <w:top w:val="nil"/>
                    <w:left w:val="nil"/>
                    <w:bottom w:val="nil"/>
                    <w:right w:val="nil"/>
                  </w:tcBorders>
                </w:tcPr>
                <w:p w14:paraId="78DDC87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4876" w:type="dxa"/>
                  <w:gridSpan w:val="7"/>
                  <w:tcBorders>
                    <w:top w:val="nil"/>
                    <w:left w:val="nil"/>
                    <w:bottom w:val="nil"/>
                    <w:right w:val="nil"/>
                  </w:tcBorders>
                </w:tcPr>
                <w:p w14:paraId="6F612F2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78EBD190" w14:textId="77777777" w:rsidTr="00E9686E">
              <w:trPr>
                <w:gridBefore w:val="1"/>
                <w:gridAfter w:val="2"/>
                <w:wBefore w:w="80" w:type="dxa"/>
                <w:wAfter w:w="132" w:type="dxa"/>
                <w:jc w:val="center"/>
              </w:trPr>
              <w:tc>
                <w:tcPr>
                  <w:tcW w:w="10206" w:type="dxa"/>
                  <w:gridSpan w:val="12"/>
                  <w:tcBorders>
                    <w:top w:val="nil"/>
                    <w:left w:val="nil"/>
                    <w:bottom w:val="nil"/>
                    <w:right w:val="nil"/>
                  </w:tcBorders>
                </w:tcPr>
                <w:p w14:paraId="0A7300A1" w14:textId="25017551"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Об'єм роб</w:t>
                  </w:r>
                  <w:r w:rsidR="000006F0" w:rsidRPr="00177C05">
                    <w:rPr>
                      <w:rFonts w:ascii="Times New Roman" w:eastAsia="Times New Roman" w:hAnsi="Times New Roman" w:cs="Times New Roman"/>
                      <w:spacing w:val="-3"/>
                      <w:sz w:val="24"/>
                      <w:szCs w:val="24"/>
                      <w:lang w:val="uk-UA" w:eastAsia="en-US"/>
                    </w:rPr>
                    <w:t>оти</w:t>
                  </w:r>
                </w:p>
              </w:tc>
            </w:tr>
            <w:tr w:rsidR="00E9686E" w:rsidRPr="00177C05" w14:paraId="5782ED11" w14:textId="77777777" w:rsidTr="00E9686E">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09D3808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w:t>
                  </w:r>
                </w:p>
                <w:p w14:paraId="11F7184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Ч.ч</w:t>
                  </w:r>
                  <w:proofErr w:type="spellEnd"/>
                  <w:r w:rsidRPr="00177C05">
                    <w:rPr>
                      <w:rFonts w:ascii="Times New Roman" w:eastAsia="Times New Roman" w:hAnsi="Times New Roman" w:cs="Times New Roman"/>
                      <w:spacing w:val="-3"/>
                      <w:sz w:val="24"/>
                      <w:szCs w:val="24"/>
                      <w:lang w:val="uk-UA" w:eastAsia="en-US"/>
                    </w:rPr>
                    <w:t>.</w:t>
                  </w:r>
                </w:p>
              </w:tc>
              <w:tc>
                <w:tcPr>
                  <w:tcW w:w="5387" w:type="dxa"/>
                  <w:gridSpan w:val="4"/>
                  <w:tcBorders>
                    <w:top w:val="single" w:sz="12" w:space="0" w:color="auto"/>
                    <w:left w:val="nil"/>
                    <w:bottom w:val="nil"/>
                    <w:right w:val="nil"/>
                  </w:tcBorders>
                  <w:vAlign w:val="center"/>
                </w:tcPr>
                <w:p w14:paraId="4F6C50E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p>
                <w:p w14:paraId="0969D08C"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3B7237A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Одиниця</w:t>
                  </w:r>
                </w:p>
                <w:p w14:paraId="27CE666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43C2C2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0375C13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Примітка</w:t>
                  </w:r>
                </w:p>
              </w:tc>
            </w:tr>
            <w:tr w:rsidR="00E9686E" w:rsidRPr="00177C05" w14:paraId="7A26F673" w14:textId="77777777" w:rsidTr="00E9686E">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54CD8FF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5387" w:type="dxa"/>
                  <w:gridSpan w:val="4"/>
                  <w:tcBorders>
                    <w:top w:val="single" w:sz="4" w:space="0" w:color="auto"/>
                    <w:left w:val="nil"/>
                    <w:bottom w:val="single" w:sz="4" w:space="0" w:color="auto"/>
                    <w:right w:val="nil"/>
                  </w:tcBorders>
                  <w:vAlign w:val="center"/>
                </w:tcPr>
                <w:p w14:paraId="6D1830E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1418" w:type="dxa"/>
                  <w:gridSpan w:val="2"/>
                  <w:tcBorders>
                    <w:top w:val="single" w:sz="4" w:space="0" w:color="auto"/>
                    <w:left w:val="single" w:sz="4" w:space="0" w:color="auto"/>
                    <w:bottom w:val="single" w:sz="4" w:space="0" w:color="auto"/>
                    <w:right w:val="nil"/>
                  </w:tcBorders>
                  <w:vAlign w:val="center"/>
                </w:tcPr>
                <w:p w14:paraId="5418B64E"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16A49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6B49E3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r>
            <w:tr w:rsidR="00E9686E" w:rsidRPr="00177C05" w14:paraId="5B81D3D4"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3C9A2B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w:t>
                  </w:r>
                </w:p>
              </w:tc>
              <w:tc>
                <w:tcPr>
                  <w:tcW w:w="5387" w:type="dxa"/>
                  <w:gridSpan w:val="4"/>
                  <w:tcBorders>
                    <w:top w:val="nil"/>
                    <w:left w:val="nil"/>
                    <w:bottom w:val="nil"/>
                    <w:right w:val="nil"/>
                  </w:tcBorders>
                </w:tcPr>
                <w:p w14:paraId="15402729" w14:textId="046589D3"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Монтаж шафи керування або регулювання (моноблок)</w:t>
                  </w:r>
                </w:p>
              </w:tc>
              <w:tc>
                <w:tcPr>
                  <w:tcW w:w="1418" w:type="dxa"/>
                  <w:gridSpan w:val="2"/>
                  <w:tcBorders>
                    <w:top w:val="nil"/>
                    <w:left w:val="single" w:sz="4" w:space="0" w:color="auto"/>
                    <w:bottom w:val="nil"/>
                    <w:right w:val="nil"/>
                  </w:tcBorders>
                </w:tcPr>
                <w:p w14:paraId="592AFD3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gridSpan w:val="2"/>
                  <w:tcBorders>
                    <w:top w:val="nil"/>
                    <w:left w:val="single" w:sz="4" w:space="0" w:color="auto"/>
                    <w:bottom w:val="nil"/>
                    <w:right w:val="single" w:sz="4" w:space="0" w:color="auto"/>
                  </w:tcBorders>
                </w:tcPr>
                <w:p w14:paraId="61416FC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3"/>
                  <w:tcBorders>
                    <w:top w:val="nil"/>
                    <w:left w:val="single" w:sz="4" w:space="0" w:color="auto"/>
                    <w:bottom w:val="nil"/>
                    <w:right w:val="single" w:sz="12" w:space="0" w:color="auto"/>
                  </w:tcBorders>
                </w:tcPr>
                <w:p w14:paraId="266A6A6E"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190CE315"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EA84C0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2</w:t>
                  </w:r>
                </w:p>
              </w:tc>
              <w:tc>
                <w:tcPr>
                  <w:tcW w:w="5387" w:type="dxa"/>
                  <w:gridSpan w:val="4"/>
                  <w:tcBorders>
                    <w:top w:val="nil"/>
                    <w:left w:val="nil"/>
                    <w:bottom w:val="nil"/>
                    <w:right w:val="nil"/>
                  </w:tcBorders>
                </w:tcPr>
                <w:p w14:paraId="397869A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Гучномовець або звукова колонка у приміщенні</w:t>
                  </w:r>
                </w:p>
              </w:tc>
              <w:tc>
                <w:tcPr>
                  <w:tcW w:w="1418" w:type="dxa"/>
                  <w:gridSpan w:val="2"/>
                  <w:tcBorders>
                    <w:top w:val="nil"/>
                    <w:left w:val="single" w:sz="4" w:space="0" w:color="auto"/>
                    <w:bottom w:val="nil"/>
                    <w:right w:val="nil"/>
                  </w:tcBorders>
                </w:tcPr>
                <w:p w14:paraId="5B78FFDB"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gridSpan w:val="2"/>
                  <w:tcBorders>
                    <w:top w:val="nil"/>
                    <w:left w:val="single" w:sz="4" w:space="0" w:color="auto"/>
                    <w:bottom w:val="nil"/>
                    <w:right w:val="single" w:sz="4" w:space="0" w:color="auto"/>
                  </w:tcBorders>
                </w:tcPr>
                <w:p w14:paraId="4BFC618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194</w:t>
                  </w:r>
                </w:p>
              </w:tc>
              <w:tc>
                <w:tcPr>
                  <w:tcW w:w="1418" w:type="dxa"/>
                  <w:gridSpan w:val="3"/>
                  <w:tcBorders>
                    <w:top w:val="nil"/>
                    <w:left w:val="single" w:sz="4" w:space="0" w:color="auto"/>
                    <w:bottom w:val="nil"/>
                    <w:right w:val="single" w:sz="12" w:space="0" w:color="auto"/>
                  </w:tcBorders>
                </w:tcPr>
                <w:p w14:paraId="2C356FC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79DD0904"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E70574D"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3</w:t>
                  </w:r>
                </w:p>
              </w:tc>
              <w:tc>
                <w:tcPr>
                  <w:tcW w:w="5387" w:type="dxa"/>
                  <w:gridSpan w:val="4"/>
                  <w:tcBorders>
                    <w:top w:val="nil"/>
                    <w:left w:val="nil"/>
                    <w:bottom w:val="nil"/>
                    <w:right w:val="nil"/>
                  </w:tcBorders>
                </w:tcPr>
                <w:p w14:paraId="56D1E11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Прокладання коробів пластикових</w:t>
                  </w:r>
                </w:p>
              </w:tc>
              <w:tc>
                <w:tcPr>
                  <w:tcW w:w="1418" w:type="dxa"/>
                  <w:gridSpan w:val="2"/>
                  <w:tcBorders>
                    <w:top w:val="nil"/>
                    <w:left w:val="single" w:sz="4" w:space="0" w:color="auto"/>
                    <w:bottom w:val="nil"/>
                    <w:right w:val="nil"/>
                  </w:tcBorders>
                </w:tcPr>
                <w:p w14:paraId="4CB4169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w:t>
                  </w:r>
                </w:p>
              </w:tc>
              <w:tc>
                <w:tcPr>
                  <w:tcW w:w="1418" w:type="dxa"/>
                  <w:gridSpan w:val="2"/>
                  <w:tcBorders>
                    <w:top w:val="nil"/>
                    <w:left w:val="single" w:sz="4" w:space="0" w:color="auto"/>
                    <w:bottom w:val="nil"/>
                    <w:right w:val="single" w:sz="4" w:space="0" w:color="auto"/>
                  </w:tcBorders>
                </w:tcPr>
                <w:p w14:paraId="33D2F798"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1500</w:t>
                  </w:r>
                </w:p>
              </w:tc>
              <w:tc>
                <w:tcPr>
                  <w:tcW w:w="1418" w:type="dxa"/>
                  <w:gridSpan w:val="3"/>
                  <w:tcBorders>
                    <w:top w:val="nil"/>
                    <w:left w:val="single" w:sz="4" w:space="0" w:color="auto"/>
                    <w:bottom w:val="nil"/>
                    <w:right w:val="single" w:sz="12" w:space="0" w:color="auto"/>
                  </w:tcBorders>
                </w:tcPr>
                <w:p w14:paraId="3F71552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533CFF5D"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FAFD9B6"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4</w:t>
                  </w:r>
                </w:p>
              </w:tc>
              <w:tc>
                <w:tcPr>
                  <w:tcW w:w="5387" w:type="dxa"/>
                  <w:gridSpan w:val="4"/>
                  <w:tcBorders>
                    <w:top w:val="nil"/>
                    <w:left w:val="nil"/>
                    <w:bottom w:val="nil"/>
                    <w:right w:val="nil"/>
                  </w:tcBorders>
                </w:tcPr>
                <w:p w14:paraId="083FED51"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Кабель до 35 кВ у прокладених трубах, блоках і коробах,</w:t>
                  </w:r>
                </w:p>
                <w:p w14:paraId="177FF9DF"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маса 1 м до 1 кг</w:t>
                  </w:r>
                </w:p>
              </w:tc>
              <w:tc>
                <w:tcPr>
                  <w:tcW w:w="1418" w:type="dxa"/>
                  <w:gridSpan w:val="2"/>
                  <w:tcBorders>
                    <w:top w:val="nil"/>
                    <w:left w:val="single" w:sz="4" w:space="0" w:color="auto"/>
                    <w:bottom w:val="nil"/>
                    <w:right w:val="nil"/>
                  </w:tcBorders>
                </w:tcPr>
                <w:p w14:paraId="23A1916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 xml:space="preserve"> м</w:t>
                  </w:r>
                </w:p>
              </w:tc>
              <w:tc>
                <w:tcPr>
                  <w:tcW w:w="1418" w:type="dxa"/>
                  <w:gridSpan w:val="2"/>
                  <w:tcBorders>
                    <w:top w:val="nil"/>
                    <w:left w:val="single" w:sz="4" w:space="0" w:color="auto"/>
                    <w:bottom w:val="nil"/>
                    <w:right w:val="single" w:sz="4" w:space="0" w:color="auto"/>
                  </w:tcBorders>
                </w:tcPr>
                <w:p w14:paraId="085377B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1760</w:t>
                  </w:r>
                </w:p>
              </w:tc>
              <w:tc>
                <w:tcPr>
                  <w:tcW w:w="1418" w:type="dxa"/>
                  <w:gridSpan w:val="3"/>
                  <w:tcBorders>
                    <w:top w:val="nil"/>
                    <w:left w:val="single" w:sz="4" w:space="0" w:color="auto"/>
                    <w:bottom w:val="nil"/>
                    <w:right w:val="single" w:sz="12" w:space="0" w:color="auto"/>
                  </w:tcBorders>
                </w:tcPr>
                <w:p w14:paraId="05240E15"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7C82B3EE"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61D746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5387" w:type="dxa"/>
                  <w:gridSpan w:val="4"/>
                  <w:tcBorders>
                    <w:top w:val="nil"/>
                    <w:left w:val="nil"/>
                    <w:bottom w:val="nil"/>
                    <w:right w:val="nil"/>
                  </w:tcBorders>
                </w:tcPr>
                <w:p w14:paraId="1307FA5A"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Коробка розподільна настінна для </w:t>
                  </w:r>
                  <w:proofErr w:type="spellStart"/>
                  <w:r w:rsidRPr="00177C05">
                    <w:rPr>
                      <w:rFonts w:ascii="Times New Roman" w:eastAsia="Times New Roman" w:hAnsi="Times New Roman" w:cs="Times New Roman"/>
                      <w:spacing w:val="-3"/>
                      <w:sz w:val="24"/>
                      <w:szCs w:val="24"/>
                      <w:lang w:val="uk-UA" w:eastAsia="en-US"/>
                    </w:rPr>
                    <w:t>кабеля</w:t>
                  </w:r>
                  <w:proofErr w:type="spellEnd"/>
                  <w:r w:rsidRPr="00177C05">
                    <w:rPr>
                      <w:rFonts w:ascii="Times New Roman" w:eastAsia="Times New Roman" w:hAnsi="Times New Roman" w:cs="Times New Roman"/>
                      <w:spacing w:val="-3"/>
                      <w:sz w:val="24"/>
                      <w:szCs w:val="24"/>
                      <w:lang w:val="uk-UA" w:eastAsia="en-US"/>
                    </w:rPr>
                    <w:t xml:space="preserve"> в</w:t>
                  </w:r>
                </w:p>
                <w:p w14:paraId="341BFB21"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пластмасовій оболонці</w:t>
                  </w:r>
                </w:p>
              </w:tc>
              <w:tc>
                <w:tcPr>
                  <w:tcW w:w="1418" w:type="dxa"/>
                  <w:gridSpan w:val="2"/>
                  <w:tcBorders>
                    <w:top w:val="nil"/>
                    <w:left w:val="single" w:sz="4" w:space="0" w:color="auto"/>
                    <w:bottom w:val="nil"/>
                    <w:right w:val="nil"/>
                  </w:tcBorders>
                </w:tcPr>
                <w:p w14:paraId="307DEFD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коробка</w:t>
                  </w:r>
                </w:p>
              </w:tc>
              <w:tc>
                <w:tcPr>
                  <w:tcW w:w="1418" w:type="dxa"/>
                  <w:gridSpan w:val="2"/>
                  <w:tcBorders>
                    <w:top w:val="nil"/>
                    <w:left w:val="single" w:sz="4" w:space="0" w:color="auto"/>
                    <w:bottom w:val="nil"/>
                    <w:right w:val="single" w:sz="4" w:space="0" w:color="auto"/>
                  </w:tcBorders>
                </w:tcPr>
                <w:p w14:paraId="6A65DBB2"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176</w:t>
                  </w:r>
                </w:p>
              </w:tc>
              <w:tc>
                <w:tcPr>
                  <w:tcW w:w="1418" w:type="dxa"/>
                  <w:gridSpan w:val="3"/>
                  <w:tcBorders>
                    <w:top w:val="nil"/>
                    <w:left w:val="single" w:sz="4" w:space="0" w:color="auto"/>
                    <w:bottom w:val="nil"/>
                    <w:right w:val="single" w:sz="12" w:space="0" w:color="auto"/>
                  </w:tcBorders>
                </w:tcPr>
                <w:p w14:paraId="60AA3366"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07CE1E5B"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D3DB68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6</w:t>
                  </w:r>
                </w:p>
              </w:tc>
              <w:tc>
                <w:tcPr>
                  <w:tcW w:w="5387" w:type="dxa"/>
                  <w:gridSpan w:val="4"/>
                  <w:tcBorders>
                    <w:top w:val="nil"/>
                    <w:left w:val="nil"/>
                    <w:bottom w:val="nil"/>
                    <w:right w:val="nil"/>
                  </w:tcBorders>
                </w:tcPr>
                <w:p w14:paraId="03907007"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Налагодження систем ОПС. Прилад приймально-</w:t>
                  </w:r>
                </w:p>
                <w:p w14:paraId="5726703E" w14:textId="5B3D10A0"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контрольний  з кількістю шлейфів від 1 до 16,</w:t>
                  </w:r>
                </w:p>
                <w:p w14:paraId="78ACE119"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за перший шлейф</w:t>
                  </w:r>
                </w:p>
              </w:tc>
              <w:tc>
                <w:tcPr>
                  <w:tcW w:w="1418" w:type="dxa"/>
                  <w:gridSpan w:val="2"/>
                  <w:tcBorders>
                    <w:top w:val="nil"/>
                    <w:left w:val="single" w:sz="4" w:space="0" w:color="auto"/>
                    <w:bottom w:val="nil"/>
                    <w:right w:val="nil"/>
                  </w:tcBorders>
                </w:tcPr>
                <w:p w14:paraId="1B446F7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gridSpan w:val="2"/>
                  <w:tcBorders>
                    <w:top w:val="nil"/>
                    <w:left w:val="single" w:sz="4" w:space="0" w:color="auto"/>
                    <w:bottom w:val="nil"/>
                    <w:right w:val="single" w:sz="4" w:space="0" w:color="auto"/>
                  </w:tcBorders>
                </w:tcPr>
                <w:p w14:paraId="2B75444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w:t>
                  </w:r>
                </w:p>
              </w:tc>
              <w:tc>
                <w:tcPr>
                  <w:tcW w:w="1418" w:type="dxa"/>
                  <w:gridSpan w:val="3"/>
                  <w:tcBorders>
                    <w:top w:val="nil"/>
                    <w:left w:val="single" w:sz="4" w:space="0" w:color="auto"/>
                    <w:bottom w:val="nil"/>
                    <w:right w:val="single" w:sz="12" w:space="0" w:color="auto"/>
                  </w:tcBorders>
                </w:tcPr>
                <w:p w14:paraId="4CCA4BE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0CF346D0"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96F4933"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7</w:t>
                  </w:r>
                </w:p>
              </w:tc>
              <w:tc>
                <w:tcPr>
                  <w:tcW w:w="5387" w:type="dxa"/>
                  <w:gridSpan w:val="4"/>
                  <w:tcBorders>
                    <w:top w:val="nil"/>
                    <w:left w:val="nil"/>
                    <w:bottom w:val="nil"/>
                    <w:right w:val="nil"/>
                  </w:tcBorders>
                </w:tcPr>
                <w:p w14:paraId="0D57EF97"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Налагодження систем ОПС. Прилад приймально-</w:t>
                  </w:r>
                </w:p>
                <w:p w14:paraId="018F20F7" w14:textId="0C3A53EE"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контрольний  з кількістю шлейфів від 1 до 16,</w:t>
                  </w:r>
                </w:p>
                <w:p w14:paraId="6AF0648B"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за кожний наступний шлейф</w:t>
                  </w:r>
                </w:p>
              </w:tc>
              <w:tc>
                <w:tcPr>
                  <w:tcW w:w="1418" w:type="dxa"/>
                  <w:gridSpan w:val="2"/>
                  <w:tcBorders>
                    <w:top w:val="nil"/>
                    <w:left w:val="single" w:sz="4" w:space="0" w:color="auto"/>
                    <w:bottom w:val="nil"/>
                    <w:right w:val="nil"/>
                  </w:tcBorders>
                </w:tcPr>
                <w:p w14:paraId="234E06E9"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gridSpan w:val="2"/>
                  <w:tcBorders>
                    <w:top w:val="nil"/>
                    <w:left w:val="single" w:sz="4" w:space="0" w:color="auto"/>
                    <w:bottom w:val="nil"/>
                    <w:right w:val="single" w:sz="4" w:space="0" w:color="auto"/>
                  </w:tcBorders>
                </w:tcPr>
                <w:p w14:paraId="036BD29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50</w:t>
                  </w:r>
                </w:p>
              </w:tc>
              <w:tc>
                <w:tcPr>
                  <w:tcW w:w="1418" w:type="dxa"/>
                  <w:gridSpan w:val="3"/>
                  <w:tcBorders>
                    <w:top w:val="nil"/>
                    <w:left w:val="single" w:sz="4" w:space="0" w:color="auto"/>
                    <w:bottom w:val="nil"/>
                    <w:right w:val="single" w:sz="12" w:space="0" w:color="auto"/>
                  </w:tcBorders>
                </w:tcPr>
                <w:p w14:paraId="5A79C7CF"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344C4045" w14:textId="77777777" w:rsidTr="00E9686E">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BF061A4"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8</w:t>
                  </w:r>
                </w:p>
              </w:tc>
              <w:tc>
                <w:tcPr>
                  <w:tcW w:w="5387" w:type="dxa"/>
                  <w:gridSpan w:val="4"/>
                  <w:tcBorders>
                    <w:top w:val="nil"/>
                    <w:left w:val="nil"/>
                    <w:bottom w:val="nil"/>
                    <w:right w:val="nil"/>
                  </w:tcBorders>
                </w:tcPr>
                <w:p w14:paraId="7FDEC6BD"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pacing w:val="-3"/>
                      <w:sz w:val="24"/>
                      <w:szCs w:val="24"/>
                      <w:lang w:val="uk-UA" w:eastAsia="en-US"/>
                    </w:rPr>
                  </w:pPr>
                  <w:r w:rsidRPr="00177C05">
                    <w:rPr>
                      <w:rFonts w:ascii="Times New Roman" w:eastAsia="Times New Roman" w:hAnsi="Times New Roman" w:cs="Times New Roman"/>
                      <w:spacing w:val="-3"/>
                      <w:sz w:val="24"/>
                      <w:szCs w:val="24"/>
                      <w:lang w:val="uk-UA" w:eastAsia="en-US"/>
                    </w:rPr>
                    <w:t xml:space="preserve">Налагодження систем пожежогасіння, </w:t>
                  </w:r>
                  <w:proofErr w:type="spellStart"/>
                  <w:r w:rsidRPr="00177C05">
                    <w:rPr>
                      <w:rFonts w:ascii="Times New Roman" w:eastAsia="Times New Roman" w:hAnsi="Times New Roman" w:cs="Times New Roman"/>
                      <w:spacing w:val="-3"/>
                      <w:sz w:val="24"/>
                      <w:szCs w:val="24"/>
                      <w:lang w:val="uk-UA" w:eastAsia="en-US"/>
                    </w:rPr>
                    <w:t>димовиведення</w:t>
                  </w:r>
                  <w:proofErr w:type="spellEnd"/>
                  <w:r w:rsidRPr="00177C05">
                    <w:rPr>
                      <w:rFonts w:ascii="Times New Roman" w:eastAsia="Times New Roman" w:hAnsi="Times New Roman" w:cs="Times New Roman"/>
                      <w:spacing w:val="-3"/>
                      <w:sz w:val="24"/>
                      <w:szCs w:val="24"/>
                      <w:lang w:val="uk-UA" w:eastAsia="en-US"/>
                    </w:rPr>
                    <w:t xml:space="preserve"> і</w:t>
                  </w:r>
                </w:p>
                <w:p w14:paraId="207B2BB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ОПС. Сповіщувач світловий, звуковий</w:t>
                  </w:r>
                </w:p>
              </w:tc>
              <w:tc>
                <w:tcPr>
                  <w:tcW w:w="1418" w:type="dxa"/>
                  <w:gridSpan w:val="2"/>
                  <w:tcBorders>
                    <w:top w:val="nil"/>
                    <w:left w:val="single" w:sz="4" w:space="0" w:color="auto"/>
                    <w:bottom w:val="nil"/>
                    <w:right w:val="nil"/>
                  </w:tcBorders>
                </w:tcPr>
                <w:p w14:paraId="30499481"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proofErr w:type="spellStart"/>
                  <w:r w:rsidRPr="00177C05">
                    <w:rPr>
                      <w:rFonts w:ascii="Times New Roman" w:eastAsia="Times New Roman" w:hAnsi="Times New Roman" w:cs="Times New Roman"/>
                      <w:spacing w:val="-3"/>
                      <w:sz w:val="24"/>
                      <w:szCs w:val="24"/>
                      <w:lang w:val="uk-UA" w:eastAsia="en-US"/>
                    </w:rPr>
                    <w:t>шт</w:t>
                  </w:r>
                  <w:proofErr w:type="spellEnd"/>
                </w:p>
              </w:tc>
              <w:tc>
                <w:tcPr>
                  <w:tcW w:w="1418" w:type="dxa"/>
                  <w:gridSpan w:val="2"/>
                  <w:tcBorders>
                    <w:top w:val="nil"/>
                    <w:left w:val="single" w:sz="4" w:space="0" w:color="auto"/>
                    <w:bottom w:val="nil"/>
                    <w:right w:val="single" w:sz="4" w:space="0" w:color="auto"/>
                  </w:tcBorders>
                </w:tcPr>
                <w:p w14:paraId="11D2DE1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pacing w:val="-3"/>
                      <w:sz w:val="24"/>
                      <w:szCs w:val="24"/>
                      <w:lang w:val="uk-UA" w:eastAsia="en-US"/>
                    </w:rPr>
                    <w:t>194</w:t>
                  </w:r>
                </w:p>
              </w:tc>
              <w:tc>
                <w:tcPr>
                  <w:tcW w:w="1418" w:type="dxa"/>
                  <w:gridSpan w:val="3"/>
                  <w:tcBorders>
                    <w:top w:val="nil"/>
                    <w:left w:val="single" w:sz="4" w:space="0" w:color="auto"/>
                    <w:bottom w:val="nil"/>
                    <w:right w:val="single" w:sz="12" w:space="0" w:color="auto"/>
                  </w:tcBorders>
                </w:tcPr>
                <w:p w14:paraId="619F38A0"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7EEB852C" w14:textId="77777777" w:rsidTr="00E9686E">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6C4A715A" w14:textId="77777777" w:rsidR="00E9686E" w:rsidRPr="00177C05" w:rsidRDefault="00E9686E" w:rsidP="00E9686E">
                  <w:pPr>
                    <w:keepLines/>
                    <w:autoSpaceDE w:val="0"/>
                    <w:autoSpaceDN w:val="0"/>
                    <w:spacing w:after="0" w:line="240" w:lineRule="auto"/>
                    <w:jc w:val="center"/>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r w:rsidR="00E9686E" w:rsidRPr="00177C05" w14:paraId="79A195E9" w14:textId="77777777" w:rsidTr="00E9686E">
              <w:tblPrEx>
                <w:jc w:val="left"/>
              </w:tblPrEx>
              <w:tc>
                <w:tcPr>
                  <w:tcW w:w="1418" w:type="dxa"/>
                  <w:gridSpan w:val="4"/>
                  <w:tcBorders>
                    <w:top w:val="nil"/>
                    <w:left w:val="nil"/>
                    <w:bottom w:val="nil"/>
                    <w:right w:val="nil"/>
                  </w:tcBorders>
                </w:tcPr>
                <w:p w14:paraId="2C60F66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3323" w:type="dxa"/>
                  <w:tcBorders>
                    <w:top w:val="nil"/>
                    <w:left w:val="nil"/>
                    <w:bottom w:val="nil"/>
                    <w:right w:val="nil"/>
                  </w:tcBorders>
                </w:tcPr>
                <w:p w14:paraId="1ED8916D"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3"/>
                  <w:tcBorders>
                    <w:top w:val="nil"/>
                    <w:left w:val="nil"/>
                    <w:bottom w:val="nil"/>
                    <w:right w:val="nil"/>
                  </w:tcBorders>
                </w:tcPr>
                <w:p w14:paraId="754FC030"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nil"/>
                    <w:bottom w:val="nil"/>
                    <w:right w:val="nil"/>
                  </w:tcBorders>
                </w:tcPr>
                <w:p w14:paraId="0F8CD71E"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18" w:type="dxa"/>
                  <w:gridSpan w:val="2"/>
                  <w:tcBorders>
                    <w:top w:val="nil"/>
                    <w:left w:val="nil"/>
                    <w:bottom w:val="nil"/>
                    <w:right w:val="nil"/>
                  </w:tcBorders>
                </w:tcPr>
                <w:p w14:paraId="2925601C"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c>
                <w:tcPr>
                  <w:tcW w:w="1423" w:type="dxa"/>
                  <w:gridSpan w:val="3"/>
                  <w:tcBorders>
                    <w:top w:val="nil"/>
                    <w:left w:val="nil"/>
                    <w:bottom w:val="nil"/>
                    <w:right w:val="nil"/>
                  </w:tcBorders>
                </w:tcPr>
                <w:p w14:paraId="19E4CD38" w14:textId="77777777"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r w:rsidRPr="00177C05">
                    <w:rPr>
                      <w:rFonts w:ascii="Times New Roman" w:eastAsia="Times New Roman" w:hAnsi="Times New Roman" w:cs="Times New Roman"/>
                      <w:sz w:val="24"/>
                      <w:szCs w:val="24"/>
                      <w:lang w:eastAsia="en-US"/>
                    </w:rPr>
                    <w:t xml:space="preserve"> </w:t>
                  </w:r>
                </w:p>
              </w:tc>
            </w:tr>
          </w:tbl>
          <w:p w14:paraId="06E5C03E" w14:textId="287D73FB" w:rsidR="00E9686E" w:rsidRPr="00177C05" w:rsidRDefault="00E9686E" w:rsidP="00E9686E">
            <w:pPr>
              <w:keepLines/>
              <w:autoSpaceDE w:val="0"/>
              <w:autoSpaceDN w:val="0"/>
              <w:spacing w:after="0" w:line="240" w:lineRule="auto"/>
              <w:rPr>
                <w:rFonts w:ascii="Times New Roman" w:eastAsia="Times New Roman" w:hAnsi="Times New Roman" w:cs="Times New Roman"/>
                <w:sz w:val="24"/>
                <w:szCs w:val="24"/>
                <w:lang w:eastAsia="en-US"/>
              </w:rPr>
            </w:pPr>
          </w:p>
        </w:tc>
      </w:tr>
    </w:tbl>
    <w:p w14:paraId="6AF75B95" w14:textId="77777777" w:rsidR="00C853F6" w:rsidRPr="00177C05" w:rsidRDefault="00C853F6" w:rsidP="00E9686E">
      <w:pPr>
        <w:spacing w:after="0" w:line="240" w:lineRule="auto"/>
        <w:ind w:firstLine="567"/>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lastRenderedPageBreak/>
        <w:t>Вимоги до документів, що підтверджують відповідність пропозиції умовам технічної специфікації та іншим вимогам щодо предмету закупівлі тендерної документації, ненадання чи виправлення яких призведе до зміни предмету закупівлі:</w:t>
      </w:r>
    </w:p>
    <w:p w14:paraId="2E8149B5" w14:textId="77777777" w:rsidR="00C853F6" w:rsidRPr="00177C05"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Копія ліцензії або наказу ДСНС щодо Учасника, яка дає право здійснювати монтаж систем пожежної сигналізації.</w:t>
      </w:r>
    </w:p>
    <w:p w14:paraId="30F571DB" w14:textId="0C995E7F" w:rsidR="00C853F6" w:rsidRPr="00177C05"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Дозвіл на роботи підвищеної небезпеки та/або декларація відповідності матеріально – технічної бази вимогам законодавства з питань охорони праці на роботи, що виконуються на висоті понад 1,3 м</w:t>
      </w:r>
      <w:r w:rsidR="00492142" w:rsidRPr="00177C05">
        <w:rPr>
          <w:rFonts w:ascii="Times New Roman" w:eastAsia="Calibri" w:hAnsi="Times New Roman" w:cs="Times New Roman"/>
          <w:noProof/>
          <w:sz w:val="24"/>
          <w:szCs w:val="24"/>
          <w:lang w:val="uk-UA" w:eastAsia="uk-UA"/>
        </w:rPr>
        <w:t>етра</w:t>
      </w:r>
      <w:r w:rsidRPr="00177C05">
        <w:rPr>
          <w:rFonts w:ascii="Times New Roman" w:eastAsia="Calibri" w:hAnsi="Times New Roman" w:cs="Times New Roman"/>
          <w:noProof/>
          <w:sz w:val="24"/>
          <w:szCs w:val="24"/>
          <w:lang w:val="uk-UA" w:eastAsia="uk-UA"/>
        </w:rPr>
        <w:t xml:space="preserve"> та зварювальні роботи, зареєстровану(і) відповідно до вимог чинного законодавства.</w:t>
      </w:r>
    </w:p>
    <w:p w14:paraId="531DB4E0" w14:textId="77777777" w:rsidR="00C853F6" w:rsidRPr="00177C05"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До розрахунку ціни тендерної пропозиції входять усі види робіт, передбачені дефектними актами та підсумковими відомостями ресурсів та вважаються врахованими у загальній ціні тендерної пропозиції Учасника, в тому числі тендерної пропозиції за результатами аукціону. Якщо кошторисна документація, надана Учасником процедури закупівлі містить не всі види робіт або зміну обсягів чи складу робіт згідно з дефектними актами та підсумковими відомостями ресурсів, така пропозиція відхиляється Замовником на підставі підпункту 2 пункту 41 Постанови КМУ № 1178.</w:t>
      </w:r>
    </w:p>
    <w:p w14:paraId="56E0CC10" w14:textId="48850093" w:rsidR="00C853F6" w:rsidRPr="00177C05"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 xml:space="preserve">Сертифікат </w:t>
      </w:r>
      <w:r w:rsidRPr="00177C05">
        <w:rPr>
          <w:rFonts w:ascii="Times New Roman" w:eastAsia="Calibri" w:hAnsi="Times New Roman" w:cs="Times New Roman"/>
          <w:noProof/>
          <w:sz w:val="24"/>
          <w:szCs w:val="24"/>
          <w:lang w:val="en-US" w:eastAsia="uk-UA"/>
        </w:rPr>
        <w:t>ISO</w:t>
      </w:r>
      <w:r w:rsidRPr="00177C05">
        <w:rPr>
          <w:rFonts w:ascii="Times New Roman" w:eastAsia="Calibri" w:hAnsi="Times New Roman" w:cs="Times New Roman"/>
          <w:noProof/>
          <w:sz w:val="24"/>
          <w:szCs w:val="24"/>
          <w:lang w:val="uk-UA" w:eastAsia="uk-UA"/>
        </w:rPr>
        <w:t>/</w:t>
      </w:r>
      <w:r w:rsidRPr="00177C05">
        <w:rPr>
          <w:rFonts w:ascii="Times New Roman" w:eastAsia="Calibri" w:hAnsi="Times New Roman" w:cs="Times New Roman"/>
          <w:noProof/>
          <w:sz w:val="24"/>
          <w:szCs w:val="24"/>
          <w:lang w:val="en-US" w:eastAsia="uk-UA"/>
        </w:rPr>
        <w:t>IEC</w:t>
      </w:r>
      <w:r w:rsidRPr="00177C05">
        <w:rPr>
          <w:rFonts w:ascii="Times New Roman" w:eastAsia="Calibri" w:hAnsi="Times New Roman" w:cs="Times New Roman"/>
          <w:noProof/>
          <w:sz w:val="24"/>
          <w:szCs w:val="24"/>
          <w:lang w:val="uk-UA" w:eastAsia="uk-UA"/>
        </w:rPr>
        <w:t xml:space="preserve"> 27001:2013 або ДСТУ </w:t>
      </w:r>
      <w:r w:rsidRPr="00177C05">
        <w:rPr>
          <w:rFonts w:ascii="Times New Roman" w:eastAsia="Calibri" w:hAnsi="Times New Roman" w:cs="Times New Roman"/>
          <w:noProof/>
          <w:sz w:val="24"/>
          <w:szCs w:val="24"/>
          <w:lang w:val="en-US" w:eastAsia="uk-UA"/>
        </w:rPr>
        <w:t>ISO</w:t>
      </w:r>
      <w:r w:rsidRPr="00177C05">
        <w:rPr>
          <w:rFonts w:ascii="Times New Roman" w:eastAsia="Calibri" w:hAnsi="Times New Roman" w:cs="Times New Roman"/>
          <w:noProof/>
          <w:sz w:val="24"/>
          <w:szCs w:val="24"/>
          <w:lang w:val="uk-UA" w:eastAsia="uk-UA"/>
        </w:rPr>
        <w:t>/</w:t>
      </w:r>
      <w:r w:rsidRPr="00177C05">
        <w:rPr>
          <w:rFonts w:ascii="Times New Roman" w:eastAsia="Calibri" w:hAnsi="Times New Roman" w:cs="Times New Roman"/>
          <w:noProof/>
          <w:sz w:val="24"/>
          <w:szCs w:val="24"/>
          <w:lang w:val="en-US" w:eastAsia="uk-UA"/>
        </w:rPr>
        <w:t>IEC</w:t>
      </w:r>
      <w:r w:rsidRPr="00177C05">
        <w:rPr>
          <w:rFonts w:ascii="Times New Roman" w:eastAsia="Calibri" w:hAnsi="Times New Roman" w:cs="Times New Roman"/>
          <w:noProof/>
          <w:sz w:val="24"/>
          <w:szCs w:val="24"/>
          <w:lang w:val="uk-UA" w:eastAsia="uk-UA"/>
        </w:rPr>
        <w:t xml:space="preserve"> 27001:2015 «Інформаційні технології. Методи захисту. Системи управління інформаційною безпекою. Вимоги» щодо встановлення </w:t>
      </w:r>
      <w:r w:rsidRPr="00177C05">
        <w:rPr>
          <w:rFonts w:ascii="Times New Roman" w:eastAsia="Calibri" w:hAnsi="Times New Roman" w:cs="Times New Roman"/>
          <w:noProof/>
          <w:sz w:val="24"/>
          <w:szCs w:val="24"/>
          <w:lang w:val="uk-UA" w:eastAsia="uk-UA"/>
        </w:rPr>
        <w:lastRenderedPageBreak/>
        <w:t>систем пожежної сигналізації, оповіщення про пожежу, введення даних систем в експлуатацію, виданий органом сертифікації Учаснику разом зі звітом аудиту.</w:t>
      </w:r>
    </w:p>
    <w:p w14:paraId="13D84AD6" w14:textId="7F6D3F26" w:rsidR="00C853F6" w:rsidRPr="00177C05" w:rsidRDefault="00C853F6" w:rsidP="00C853F6">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 xml:space="preserve">Сертифікат ДСТУ </w:t>
      </w:r>
      <w:r w:rsidRPr="00177C05">
        <w:rPr>
          <w:rFonts w:ascii="Times New Roman" w:eastAsia="Calibri" w:hAnsi="Times New Roman" w:cs="Times New Roman"/>
          <w:noProof/>
          <w:sz w:val="24"/>
          <w:szCs w:val="24"/>
          <w:lang w:val="en-US" w:eastAsia="uk-UA"/>
        </w:rPr>
        <w:t>ISO</w:t>
      </w:r>
      <w:r w:rsidRPr="00177C05">
        <w:rPr>
          <w:rFonts w:ascii="Times New Roman" w:eastAsia="Calibri" w:hAnsi="Times New Roman" w:cs="Times New Roman"/>
          <w:noProof/>
          <w:sz w:val="24"/>
          <w:szCs w:val="24"/>
          <w:lang w:val="uk-UA" w:eastAsia="uk-UA"/>
        </w:rPr>
        <w:t xml:space="preserve"> </w:t>
      </w:r>
      <w:r w:rsidRPr="00177C05">
        <w:rPr>
          <w:rFonts w:ascii="Times New Roman" w:eastAsia="Calibri" w:hAnsi="Times New Roman" w:cs="Times New Roman"/>
          <w:noProof/>
          <w:sz w:val="24"/>
          <w:szCs w:val="24"/>
          <w:lang w:val="en-US" w:eastAsia="uk-UA"/>
        </w:rPr>
        <w:t>EN</w:t>
      </w:r>
      <w:r w:rsidRPr="00177C05">
        <w:rPr>
          <w:rFonts w:ascii="Times New Roman" w:eastAsia="Calibri" w:hAnsi="Times New Roman" w:cs="Times New Roman"/>
          <w:noProof/>
          <w:sz w:val="24"/>
          <w:szCs w:val="24"/>
          <w:lang w:val="uk-UA" w:eastAsia="uk-UA"/>
        </w:rPr>
        <w:t xml:space="preserve"> 9001:2018 (</w:t>
      </w:r>
      <w:r w:rsidRPr="00177C05">
        <w:rPr>
          <w:rFonts w:ascii="Times New Roman" w:eastAsia="Calibri" w:hAnsi="Times New Roman" w:cs="Times New Roman"/>
          <w:noProof/>
          <w:sz w:val="24"/>
          <w:szCs w:val="24"/>
          <w:lang w:val="en-US" w:eastAsia="uk-UA"/>
        </w:rPr>
        <w:t>EN</w:t>
      </w:r>
      <w:r w:rsidRPr="00177C05">
        <w:rPr>
          <w:rFonts w:ascii="Times New Roman" w:eastAsia="Calibri" w:hAnsi="Times New Roman" w:cs="Times New Roman"/>
          <w:noProof/>
          <w:sz w:val="24"/>
          <w:szCs w:val="24"/>
          <w:lang w:val="uk-UA" w:eastAsia="uk-UA"/>
        </w:rPr>
        <w:t xml:space="preserve"> </w:t>
      </w:r>
      <w:r w:rsidRPr="00177C05">
        <w:rPr>
          <w:rFonts w:ascii="Times New Roman" w:eastAsia="Calibri" w:hAnsi="Times New Roman" w:cs="Times New Roman"/>
          <w:noProof/>
          <w:sz w:val="24"/>
          <w:szCs w:val="24"/>
          <w:lang w:val="en-US" w:eastAsia="uk-UA"/>
        </w:rPr>
        <w:t>ISO</w:t>
      </w:r>
      <w:r w:rsidRPr="00177C05">
        <w:rPr>
          <w:rFonts w:ascii="Times New Roman" w:eastAsia="Calibri" w:hAnsi="Times New Roman" w:cs="Times New Roman"/>
          <w:noProof/>
          <w:sz w:val="24"/>
          <w:szCs w:val="24"/>
          <w:lang w:val="uk-UA" w:eastAsia="uk-UA"/>
        </w:rPr>
        <w:t xml:space="preserve"> 9001:2015) «Системи управління якістю. Вимоги» щодо встановлення систем пожежної сигналізації, оповіщення про пожежу, введення даних систем в експлуатацію, виданий органом сертифікації Учаснику разом зі звітом аудиту.</w:t>
      </w:r>
    </w:p>
    <w:p w14:paraId="3B3BE284" w14:textId="77777777" w:rsidR="00F549D9" w:rsidRPr="00177C05" w:rsidRDefault="00C853F6" w:rsidP="00F549D9">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Calibri" w:hAnsi="Times New Roman" w:cs="Times New Roman"/>
          <w:noProof/>
          <w:sz w:val="24"/>
          <w:szCs w:val="24"/>
          <w:lang w:val="uk-UA" w:eastAsia="uk-UA"/>
        </w:rPr>
        <w:t xml:space="preserve">Для підтвердження вчасного завезення на обєкт Замовника, який буде обслуговуватися, надати сертифікат ДСТУ ISO 28000:2008 (ISO 28000:2007) «Система управління безпекою ланцюга постачання. Вимоги» або сертифікат </w:t>
      </w:r>
      <w:r w:rsidRPr="00177C05">
        <w:rPr>
          <w:rFonts w:ascii="Times New Roman" w:eastAsia="Calibri" w:hAnsi="Times New Roman" w:cs="Times New Roman"/>
          <w:noProof/>
          <w:sz w:val="24"/>
          <w:szCs w:val="24"/>
          <w:lang w:val="en-US" w:eastAsia="uk-UA"/>
        </w:rPr>
        <w:t>ISO</w:t>
      </w:r>
      <w:r w:rsidRPr="00177C05">
        <w:rPr>
          <w:rFonts w:ascii="Times New Roman" w:eastAsia="Calibri" w:hAnsi="Times New Roman" w:cs="Times New Roman"/>
          <w:noProof/>
          <w:sz w:val="24"/>
          <w:szCs w:val="24"/>
          <w:lang w:val="uk-UA" w:eastAsia="uk-UA"/>
        </w:rPr>
        <w:t xml:space="preserve"> 28000:2007 «Технічні вимоги до системи управління безпекою ланцюга постачання» щодо встановлення систем пожежної сигналізації, оповіщення про пожежу, введення даних систем в експлуатацію, виданий органом сертифікації Учаснику разом зі звітом аудиту.</w:t>
      </w:r>
    </w:p>
    <w:p w14:paraId="63FA768C" w14:textId="2D62DB13" w:rsidR="00C853F6" w:rsidRPr="00177C05" w:rsidRDefault="00C853F6" w:rsidP="00CE3B8E">
      <w:pPr>
        <w:numPr>
          <w:ilvl w:val="0"/>
          <w:numId w:val="47"/>
        </w:numPr>
        <w:spacing w:after="0" w:line="240" w:lineRule="auto"/>
        <w:jc w:val="both"/>
        <w:rPr>
          <w:rFonts w:ascii="Times New Roman" w:eastAsia="Calibri" w:hAnsi="Times New Roman" w:cs="Times New Roman"/>
          <w:noProof/>
          <w:sz w:val="24"/>
          <w:szCs w:val="24"/>
          <w:lang w:val="uk-UA" w:eastAsia="uk-UA"/>
        </w:rPr>
      </w:pPr>
      <w:r w:rsidRPr="00177C05">
        <w:rPr>
          <w:rFonts w:ascii="Times New Roman" w:eastAsia="Times New Roman" w:hAnsi="Times New Roman" w:cs="Times New Roman"/>
          <w:sz w:val="24"/>
          <w:szCs w:val="24"/>
          <w:lang w:val="uk-UA" w:bidi="ru-RU"/>
        </w:rPr>
        <w:t xml:space="preserve"> Гарантійний лист від виробника(</w:t>
      </w:r>
      <w:proofErr w:type="spellStart"/>
      <w:r w:rsidRPr="00177C05">
        <w:rPr>
          <w:rFonts w:ascii="Times New Roman" w:eastAsia="Times New Roman" w:hAnsi="Times New Roman" w:cs="Times New Roman"/>
          <w:sz w:val="24"/>
          <w:szCs w:val="24"/>
          <w:lang w:val="uk-UA" w:bidi="ru-RU"/>
        </w:rPr>
        <w:t>ів</w:t>
      </w:r>
      <w:proofErr w:type="spellEnd"/>
      <w:r w:rsidRPr="00177C05">
        <w:rPr>
          <w:rFonts w:ascii="Times New Roman" w:eastAsia="Times New Roman" w:hAnsi="Times New Roman" w:cs="Times New Roman"/>
          <w:sz w:val="24"/>
          <w:szCs w:val="24"/>
          <w:lang w:val="uk-UA" w:bidi="ru-RU"/>
        </w:rPr>
        <w:t xml:space="preserve">) (представництва, філії – якщо їх відповідні повноваження поширюються на території України) протипожежного обладнання, що буде монтуватися Учасником (прилад приймально – контрольний пожежний, сповіщувач пожежний ручний, сповіщувач пожежний димовий, сповіщувач пожежний тепловий, </w:t>
      </w:r>
      <w:r w:rsidR="00CE3B8E" w:rsidRPr="00177C05">
        <w:rPr>
          <w:rFonts w:ascii="Times New Roman" w:eastAsia="Times New Roman" w:hAnsi="Times New Roman" w:cs="Times New Roman"/>
          <w:sz w:val="24"/>
          <w:szCs w:val="24"/>
          <w:lang w:val="uk-UA" w:bidi="ru-RU"/>
        </w:rPr>
        <w:t>моноблок</w:t>
      </w:r>
      <w:r w:rsidRPr="00177C05">
        <w:rPr>
          <w:rFonts w:ascii="Times New Roman" w:eastAsia="Times New Roman" w:hAnsi="Times New Roman" w:cs="Times New Roman"/>
          <w:sz w:val="24"/>
          <w:szCs w:val="24"/>
          <w:lang w:val="uk-UA" w:bidi="ru-RU"/>
        </w:rPr>
        <w:t xml:space="preserve">, модуль цифрового автодозвону, </w:t>
      </w:r>
      <w:r w:rsidR="00CE3B8E" w:rsidRPr="00177C05">
        <w:rPr>
          <w:rFonts w:ascii="Times New Roman" w:eastAsia="Times New Roman" w:hAnsi="Times New Roman" w:cs="Times New Roman"/>
          <w:sz w:val="24"/>
          <w:szCs w:val="24"/>
          <w:lang w:val="uk-UA" w:bidi="ru-RU"/>
        </w:rPr>
        <w:t>гучномовці</w:t>
      </w:r>
      <w:r w:rsidRPr="00177C05">
        <w:rPr>
          <w:rFonts w:ascii="Times New Roman" w:eastAsia="Times New Roman" w:hAnsi="Times New Roman" w:cs="Times New Roman"/>
          <w:sz w:val="24"/>
          <w:szCs w:val="24"/>
          <w:lang w:val="uk-UA" w:bidi="ru-RU"/>
        </w:rPr>
        <w:t xml:space="preserve">) або імпортера, або дилера, або дистриб’ютора, уповноваженого на це виробником (з наданням документу, який підтверджує такі повноваження), в якому гарантуватимуть учаснику поставку обладнання для належного монтажу та у встановлені строки згідно з даною закупівлею. Гарантійний лист має містити інформацію про номер процедури закупівлі в системі електронних </w:t>
      </w:r>
      <w:proofErr w:type="spellStart"/>
      <w:r w:rsidRPr="00177C05">
        <w:rPr>
          <w:rFonts w:ascii="Times New Roman" w:eastAsia="Times New Roman" w:hAnsi="Times New Roman" w:cs="Times New Roman"/>
          <w:sz w:val="24"/>
          <w:szCs w:val="24"/>
          <w:lang w:val="uk-UA" w:bidi="ru-RU"/>
        </w:rPr>
        <w:t>закупівель</w:t>
      </w:r>
      <w:proofErr w:type="spellEnd"/>
      <w:r w:rsidRPr="00177C05">
        <w:rPr>
          <w:rFonts w:ascii="Times New Roman" w:eastAsia="Times New Roman" w:hAnsi="Times New Roman" w:cs="Times New Roman"/>
          <w:sz w:val="24"/>
          <w:szCs w:val="24"/>
          <w:lang w:val="uk-UA" w:bidi="ru-RU"/>
        </w:rPr>
        <w:t>, а також назву предмета закупівлі та назву замовника.</w:t>
      </w:r>
      <w:r w:rsidRPr="00177C05">
        <w:rPr>
          <w:rFonts w:ascii="Times New Roman" w:eastAsia="Times New Roman" w:hAnsi="Times New Roman" w:cs="Times New Roman"/>
          <w:sz w:val="24"/>
          <w:szCs w:val="24"/>
          <w:lang w:bidi="ru-RU"/>
        </w:rPr>
        <w:t xml:space="preserve"> </w:t>
      </w:r>
      <w:r w:rsidRPr="00177C05">
        <w:rPr>
          <w:rFonts w:ascii="Times New Roman" w:eastAsia="Times New Roman" w:hAnsi="Times New Roman" w:cs="Times New Roman"/>
          <w:sz w:val="24"/>
          <w:szCs w:val="24"/>
          <w:lang w:val="uk-UA" w:bidi="ru-RU"/>
        </w:rPr>
        <w:t>У разі надання гарантійного листа від представництва, філії виробника, імпортера, дилера, дистриб’ютора, Учасники мають надати гарантійний лист від виробника(</w:t>
      </w:r>
      <w:proofErr w:type="spellStart"/>
      <w:r w:rsidRPr="00177C05">
        <w:rPr>
          <w:rFonts w:ascii="Times New Roman" w:eastAsia="Times New Roman" w:hAnsi="Times New Roman" w:cs="Times New Roman"/>
          <w:sz w:val="24"/>
          <w:szCs w:val="24"/>
          <w:lang w:val="uk-UA" w:bidi="ru-RU"/>
        </w:rPr>
        <w:t>ів</w:t>
      </w:r>
      <w:proofErr w:type="spellEnd"/>
      <w:r w:rsidRPr="00177C05">
        <w:rPr>
          <w:rFonts w:ascii="Times New Roman" w:eastAsia="Times New Roman" w:hAnsi="Times New Roman" w:cs="Times New Roman"/>
          <w:sz w:val="24"/>
          <w:szCs w:val="24"/>
          <w:lang w:val="uk-UA" w:bidi="ru-RU"/>
        </w:rPr>
        <w:t xml:space="preserve">) протипожежного обладнання </w:t>
      </w:r>
      <w:r w:rsidR="00CE3B8E" w:rsidRPr="00177C05">
        <w:rPr>
          <w:rFonts w:ascii="Times New Roman" w:eastAsia="Times New Roman" w:hAnsi="Times New Roman" w:cs="Times New Roman"/>
          <w:sz w:val="24"/>
          <w:szCs w:val="24"/>
          <w:lang w:val="uk-UA" w:bidi="ru-RU"/>
        </w:rPr>
        <w:t>(прилад приймально – контрольний пожежний, сповіщувач пожежний ручний, сповіщувач пожежний димовий, сповіщувач пожежний тепловий, моноблок, модуль цифрового автодозвону, гучномовці)</w:t>
      </w:r>
      <w:r w:rsidRPr="00177C05">
        <w:rPr>
          <w:rFonts w:ascii="Times New Roman" w:eastAsia="Times New Roman" w:hAnsi="Times New Roman" w:cs="Times New Roman"/>
          <w:sz w:val="24"/>
          <w:szCs w:val="24"/>
          <w:lang w:val="uk-UA" w:bidi="ru-RU"/>
        </w:rPr>
        <w:t xml:space="preserve">, виданий такому представництву, філії, імпортеру, дилеру, дистриб’ютору, із зазначенням номеру процедури закупівлі, предмета закупівлі та назви замовника. </w:t>
      </w:r>
    </w:p>
    <w:p w14:paraId="2A7679B2" w14:textId="77777777" w:rsidR="00B01445" w:rsidRPr="00177C05" w:rsidRDefault="00B01445" w:rsidP="00B01445">
      <w:pPr>
        <w:autoSpaceDE w:val="0"/>
        <w:autoSpaceDN w:val="0"/>
        <w:spacing w:after="0" w:line="240" w:lineRule="auto"/>
        <w:rPr>
          <w:rFonts w:ascii="Times New Roman" w:eastAsia="Times New Roman" w:hAnsi="Times New Roman" w:cs="Times New Roman"/>
          <w:sz w:val="24"/>
          <w:szCs w:val="24"/>
          <w:lang w:val="uk-UA"/>
        </w:rPr>
      </w:pPr>
    </w:p>
    <w:p w14:paraId="1AA2B9F8" w14:textId="77777777" w:rsidR="00C853F6" w:rsidRPr="00177C05" w:rsidRDefault="00C853F6" w:rsidP="00C853F6">
      <w:pPr>
        <w:spacing w:after="0" w:line="240" w:lineRule="auto"/>
        <w:ind w:firstLine="567"/>
        <w:jc w:val="both"/>
        <w:rPr>
          <w:rFonts w:ascii="Times New Roman" w:eastAsia="Calibri" w:hAnsi="Times New Roman" w:cs="Times New Roman"/>
          <w:b/>
          <w:i/>
          <w:iCs/>
          <w:noProof/>
          <w:sz w:val="24"/>
          <w:szCs w:val="24"/>
          <w:lang w:val="uk-UA" w:eastAsia="uk-UA"/>
        </w:rPr>
      </w:pPr>
      <w:r w:rsidRPr="00177C05">
        <w:rPr>
          <w:rFonts w:ascii="Times New Roman" w:eastAsia="Calibri" w:hAnsi="Times New Roman" w:cs="Times New Roman"/>
          <w:b/>
          <w:i/>
          <w:iCs/>
          <w:noProof/>
          <w:sz w:val="24"/>
          <w:szCs w:val="24"/>
          <w:lang w:val="uk-UA" w:eastAsia="uk-UA"/>
        </w:rPr>
        <w:t>Примітки:</w:t>
      </w:r>
    </w:p>
    <w:p w14:paraId="577FD8DC" w14:textId="1FBD2237" w:rsidR="00B01445" w:rsidRPr="00177C05" w:rsidRDefault="00C853F6" w:rsidP="00E9686E">
      <w:pPr>
        <w:spacing w:after="0" w:line="240" w:lineRule="auto"/>
        <w:ind w:firstLine="567"/>
        <w:jc w:val="both"/>
        <w:rPr>
          <w:rFonts w:ascii="Times New Roman" w:eastAsia="Calibri" w:hAnsi="Times New Roman" w:cs="Times New Roman"/>
          <w:i/>
          <w:noProof/>
          <w:sz w:val="24"/>
          <w:szCs w:val="24"/>
          <w:lang w:val="uk-UA" w:eastAsia="uk-UA"/>
        </w:rPr>
      </w:pPr>
      <w:r w:rsidRPr="00177C05">
        <w:rPr>
          <w:rFonts w:ascii="Times New Roman" w:eastAsia="Calibri" w:hAnsi="Times New Roman" w:cs="Times New Roman"/>
          <w:i/>
          <w:noProof/>
          <w:sz w:val="24"/>
          <w:szCs w:val="24"/>
          <w:lang w:val="uk-UA" w:eastAsia="uk-UA"/>
        </w:rPr>
        <w:t>Усі назви виробників, торговельних марок, моделей, фірм, конструкцій, патентів, джерел походження, які зазначені у технічному завданні, читати в редакції з додаванням виразу «або еквівалент».</w:t>
      </w:r>
      <w:r w:rsidR="00E9686E" w:rsidRPr="00177C05">
        <w:rPr>
          <w:rFonts w:ascii="Times New Roman" w:eastAsia="Calibri" w:hAnsi="Times New Roman" w:cs="Times New Roman"/>
          <w:i/>
          <w:noProof/>
          <w:sz w:val="24"/>
          <w:szCs w:val="24"/>
          <w:lang w:val="uk-UA" w:eastAsia="uk-UA"/>
        </w:rPr>
        <w:t xml:space="preserve"> </w:t>
      </w:r>
      <w:r w:rsidRPr="00177C05">
        <w:rPr>
          <w:rFonts w:ascii="Times New Roman" w:eastAsia="Calibri" w:hAnsi="Times New Roman" w:cs="Times New Roman"/>
          <w:i/>
          <w:noProof/>
          <w:sz w:val="24"/>
          <w:szCs w:val="24"/>
          <w:lang w:val="uk-UA" w:eastAsia="uk-UA"/>
        </w:rPr>
        <w:t>Еквівалентним обладнанням (виробами, матеріалами)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проектно-кошторисній документації..</w:t>
      </w:r>
    </w:p>
    <w:p w14:paraId="66FAFE76" w14:textId="77777777" w:rsidR="00560F43" w:rsidRPr="00177C05" w:rsidRDefault="00560F43" w:rsidP="00E23676">
      <w:pPr>
        <w:keepLines/>
        <w:widowControl w:val="0"/>
        <w:spacing w:after="0"/>
        <w:jc w:val="right"/>
        <w:outlineLvl w:val="0"/>
        <w:rPr>
          <w:rFonts w:ascii="Times New Roman" w:eastAsia="Times New Roman" w:hAnsi="Times New Roman" w:cs="Times New Roman"/>
          <w:b/>
          <w:bCs/>
          <w:iCs/>
          <w:sz w:val="24"/>
          <w:szCs w:val="24"/>
          <w:lang w:val="uk-UA"/>
        </w:rPr>
      </w:pPr>
    </w:p>
    <w:p w14:paraId="019FC491"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06FC9BA4"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20360545"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45988F59"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4EF53670"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2F390B7B" w14:textId="77777777"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7C877A58" w14:textId="5CDF4BCC"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7D6BBF2D" w14:textId="29921B08"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6523DB25" w14:textId="2B9B0118"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7485C9B6" w14:textId="4B983CB5"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2A5DD3AE" w14:textId="6C8E9193"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3473ACAA" w14:textId="54B3BDC3"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0E83D109" w14:textId="71F70F06"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2E084155" w14:textId="0DBF1FF1"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78390DA8" w14:textId="3FCDCD35"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554648BD" w14:textId="04615660"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253B60F1" w14:textId="7202BCA3"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6E0BB72B" w14:textId="527ED37F"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6684981C" w14:textId="07CC565F"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451A3914" w14:textId="1A0C8172" w:rsidR="00075527" w:rsidRPr="00177C05" w:rsidRDefault="00075527" w:rsidP="00E23676">
      <w:pPr>
        <w:keepLines/>
        <w:widowControl w:val="0"/>
        <w:spacing w:after="0"/>
        <w:jc w:val="right"/>
        <w:outlineLvl w:val="0"/>
        <w:rPr>
          <w:rFonts w:ascii="Times New Roman" w:eastAsia="Times New Roman" w:hAnsi="Times New Roman" w:cs="Times New Roman"/>
          <w:b/>
          <w:bCs/>
          <w:iCs/>
          <w:sz w:val="24"/>
          <w:szCs w:val="24"/>
          <w:lang w:val="uk-UA"/>
        </w:rPr>
      </w:pPr>
    </w:p>
    <w:p w14:paraId="17434F58" w14:textId="77777777" w:rsidR="00075527" w:rsidRPr="00177C05" w:rsidRDefault="00075527" w:rsidP="004261B6">
      <w:pPr>
        <w:keepLines/>
        <w:widowControl w:val="0"/>
        <w:spacing w:after="0"/>
        <w:jc w:val="center"/>
        <w:outlineLvl w:val="0"/>
        <w:rPr>
          <w:rFonts w:ascii="Times New Roman" w:eastAsia="Times New Roman" w:hAnsi="Times New Roman" w:cs="Times New Roman"/>
          <w:b/>
          <w:bCs/>
          <w:iCs/>
          <w:sz w:val="24"/>
          <w:szCs w:val="24"/>
          <w:lang w:val="uk-UA"/>
        </w:rPr>
      </w:pPr>
    </w:p>
    <w:p w14:paraId="5684FD83" w14:textId="3A7A2FC5" w:rsidR="00E23676" w:rsidRPr="00177C05" w:rsidRDefault="00E23676" w:rsidP="00E23676">
      <w:pPr>
        <w:keepLines/>
        <w:widowControl w:val="0"/>
        <w:spacing w:after="0"/>
        <w:jc w:val="right"/>
        <w:outlineLvl w:val="0"/>
        <w:rPr>
          <w:rFonts w:ascii="Times New Roman" w:eastAsia="Times New Roman" w:hAnsi="Times New Roman" w:cs="Times New Roman"/>
          <w:b/>
          <w:bCs/>
          <w:iCs/>
          <w:sz w:val="24"/>
          <w:szCs w:val="24"/>
          <w:lang w:val="uk-UA"/>
        </w:rPr>
      </w:pPr>
      <w:r w:rsidRPr="00177C05">
        <w:rPr>
          <w:rFonts w:ascii="Times New Roman" w:eastAsia="Times New Roman" w:hAnsi="Times New Roman" w:cs="Times New Roman"/>
          <w:b/>
          <w:bCs/>
          <w:iCs/>
          <w:sz w:val="24"/>
          <w:szCs w:val="24"/>
          <w:lang w:val="uk-UA"/>
        </w:rPr>
        <w:t>ДОДАТОК №4</w:t>
      </w:r>
    </w:p>
    <w:p w14:paraId="46FE70A4" w14:textId="77777777" w:rsidR="00E23676" w:rsidRPr="00177C05" w:rsidRDefault="00E23676" w:rsidP="00E23676">
      <w:pPr>
        <w:spacing w:after="0"/>
        <w:ind w:firstLine="567"/>
        <w:jc w:val="right"/>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до тендерної документації</w:t>
      </w:r>
    </w:p>
    <w:p w14:paraId="1FF3E0DD" w14:textId="77777777" w:rsidR="00B67966" w:rsidRPr="00177C05" w:rsidRDefault="00B67966" w:rsidP="00E23676">
      <w:pPr>
        <w:widowControl w:val="0"/>
        <w:autoSpaceDE w:val="0"/>
        <w:autoSpaceDN w:val="0"/>
        <w:spacing w:after="0" w:line="240" w:lineRule="auto"/>
        <w:ind w:firstLine="284"/>
        <w:jc w:val="center"/>
        <w:rPr>
          <w:rFonts w:ascii="Times New Roman" w:eastAsia="Times New Roman" w:hAnsi="Times New Roman" w:cs="Times New Roman"/>
          <w:b/>
          <w:bCs/>
          <w:sz w:val="24"/>
          <w:szCs w:val="24"/>
          <w:lang w:val="uk-UA"/>
        </w:rPr>
      </w:pPr>
    </w:p>
    <w:p w14:paraId="4DCA97C1" w14:textId="77777777" w:rsidR="00E23676" w:rsidRPr="00177C05" w:rsidRDefault="00E23676" w:rsidP="00E23676">
      <w:pPr>
        <w:widowControl w:val="0"/>
        <w:autoSpaceDE w:val="0"/>
        <w:autoSpaceDN w:val="0"/>
        <w:spacing w:after="0" w:line="240" w:lineRule="auto"/>
        <w:ind w:firstLine="284"/>
        <w:jc w:val="center"/>
        <w:rPr>
          <w:rFonts w:ascii="Times New Roman" w:eastAsia="Times New Roman" w:hAnsi="Times New Roman" w:cs="Times New Roman"/>
          <w:b/>
          <w:bCs/>
          <w:sz w:val="24"/>
          <w:szCs w:val="24"/>
          <w:lang w:val="uk-UA"/>
        </w:rPr>
      </w:pPr>
      <w:r w:rsidRPr="00177C05">
        <w:rPr>
          <w:rFonts w:ascii="Times New Roman" w:eastAsia="Times New Roman" w:hAnsi="Times New Roman" w:cs="Times New Roman"/>
          <w:b/>
          <w:bCs/>
          <w:sz w:val="24"/>
          <w:szCs w:val="24"/>
          <w:lang w:val="uk-UA"/>
        </w:rPr>
        <w:t>ПРОЕКТ ДОГОВОРУ*</w:t>
      </w:r>
    </w:p>
    <w:p w14:paraId="702C9556" w14:textId="77777777" w:rsidR="00E23676" w:rsidRPr="00177C05" w:rsidRDefault="00E23676" w:rsidP="00E23676">
      <w:pPr>
        <w:widowControl w:val="0"/>
        <w:shd w:val="clear" w:color="auto" w:fill="FFFFFF"/>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на надання послуг</w:t>
      </w:r>
    </w:p>
    <w:tbl>
      <w:tblPr>
        <w:tblW w:w="0" w:type="auto"/>
        <w:tblLook w:val="00A0" w:firstRow="1" w:lastRow="0" w:firstColumn="1" w:lastColumn="0" w:noHBand="0" w:noVBand="0"/>
      </w:tblPr>
      <w:tblGrid>
        <w:gridCol w:w="3285"/>
        <w:gridCol w:w="3285"/>
        <w:gridCol w:w="3744"/>
      </w:tblGrid>
      <w:tr w:rsidR="00E23676" w:rsidRPr="00177C05" w14:paraId="0CECC58C" w14:textId="77777777" w:rsidTr="00F6643B">
        <w:trPr>
          <w:trHeight w:val="366"/>
        </w:trPr>
        <w:tc>
          <w:tcPr>
            <w:tcW w:w="3285" w:type="dxa"/>
          </w:tcPr>
          <w:p w14:paraId="7969F65B" w14:textId="77777777" w:rsidR="00E23676" w:rsidRPr="00177C05" w:rsidRDefault="00E23676" w:rsidP="00E23676">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м. Київ</w:t>
            </w:r>
          </w:p>
        </w:tc>
        <w:tc>
          <w:tcPr>
            <w:tcW w:w="3285" w:type="dxa"/>
          </w:tcPr>
          <w:p w14:paraId="711CF379" w14:textId="77777777" w:rsidR="00E23676" w:rsidRPr="00177C05" w:rsidRDefault="00E23676" w:rsidP="00E23676">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__________</w:t>
            </w:r>
          </w:p>
        </w:tc>
        <w:tc>
          <w:tcPr>
            <w:tcW w:w="3744" w:type="dxa"/>
          </w:tcPr>
          <w:p w14:paraId="7EB550E1" w14:textId="77777777" w:rsidR="00E23676" w:rsidRPr="00177C05" w:rsidRDefault="00E23676" w:rsidP="00E23676">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«___» ___________ 2023 р.</w:t>
            </w:r>
          </w:p>
        </w:tc>
      </w:tr>
    </w:tbl>
    <w:p w14:paraId="72633E6F" w14:textId="77777777" w:rsidR="00E23676" w:rsidRPr="00177C05" w:rsidRDefault="00E23676" w:rsidP="00E23676">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14:paraId="645F1977" w14:textId="77777777" w:rsidR="00E23676" w:rsidRPr="00177C05" w:rsidRDefault="00E23676" w:rsidP="00E236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b/>
          <w:sz w:val="24"/>
          <w:szCs w:val="24"/>
          <w:lang w:val="uk-UA"/>
        </w:rPr>
        <w:t>КНП КОР «Київський обласний центр ментального здоров’я» (надалі – Замовник),</w:t>
      </w:r>
      <w:r w:rsidRPr="00177C05">
        <w:rPr>
          <w:rFonts w:ascii="Times New Roman" w:eastAsia="Times New Roman" w:hAnsi="Times New Roman" w:cs="Times New Roman"/>
          <w:sz w:val="24"/>
          <w:szCs w:val="24"/>
          <w:lang w:val="uk-UA"/>
        </w:rPr>
        <w:t xml:space="preserve"> в особі                                 </w:t>
      </w:r>
      <w:r w:rsidRPr="00177C05">
        <w:rPr>
          <w:rFonts w:ascii="Times New Roman" w:eastAsia="Times New Roman" w:hAnsi="Times New Roman" w:cs="Times New Roman"/>
          <w:b/>
          <w:sz w:val="24"/>
          <w:szCs w:val="24"/>
          <w:lang w:val="uk-UA"/>
        </w:rPr>
        <w:t>в. о. генерального директора Пономаренко Тетяни Вікторівни,</w:t>
      </w:r>
      <w:r w:rsidRPr="00177C05">
        <w:rPr>
          <w:rFonts w:ascii="Times New Roman" w:eastAsia="Times New Roman" w:hAnsi="Times New Roman" w:cs="Times New Roman"/>
          <w:sz w:val="24"/>
          <w:szCs w:val="24"/>
          <w:lang w:val="uk-UA"/>
        </w:rPr>
        <w:t xml:space="preserve"> що діє на підставі Статуту, з однієї сторони, та </w:t>
      </w:r>
      <w:r w:rsidRPr="00177C05">
        <w:rPr>
          <w:rFonts w:ascii="Times New Roman" w:eastAsia="Times New Roman" w:hAnsi="Times New Roman" w:cs="Times New Roman"/>
          <w:b/>
          <w:sz w:val="24"/>
          <w:szCs w:val="24"/>
          <w:shd w:val="clear" w:color="auto" w:fill="FFFFFF"/>
          <w:lang w:val="uk-UA"/>
        </w:rPr>
        <w:t>______</w:t>
      </w:r>
      <w:r w:rsidRPr="00177C05">
        <w:rPr>
          <w:rFonts w:ascii="Times New Roman" w:eastAsia="Times New Roman" w:hAnsi="Times New Roman" w:cs="Times New Roman"/>
          <w:sz w:val="24"/>
          <w:szCs w:val="24"/>
          <w:lang w:val="uk-UA"/>
        </w:rPr>
        <w:t xml:space="preserve"> (</w:t>
      </w:r>
      <w:r w:rsidRPr="00177C05">
        <w:rPr>
          <w:rFonts w:ascii="Times New Roman" w:eastAsia="Times New Roman" w:hAnsi="Times New Roman" w:cs="Times New Roman"/>
          <w:b/>
          <w:sz w:val="24"/>
          <w:szCs w:val="24"/>
          <w:lang w:val="uk-UA"/>
        </w:rPr>
        <w:t>далі – Виконавець</w:t>
      </w:r>
      <w:r w:rsidRPr="00177C05">
        <w:rPr>
          <w:rFonts w:ascii="Times New Roman" w:eastAsia="Times New Roman" w:hAnsi="Times New Roman" w:cs="Times New Roman"/>
          <w:sz w:val="24"/>
          <w:szCs w:val="24"/>
          <w:lang w:val="uk-UA"/>
        </w:rPr>
        <w:t>), в особі ____________, що діє на підставі _________, з другої сторони (далі - Сторони), уклали цей договір про наступне:</w:t>
      </w:r>
    </w:p>
    <w:p w14:paraId="5D42A0C1" w14:textId="77777777" w:rsidR="00E23676" w:rsidRPr="00177C05" w:rsidRDefault="00E23676" w:rsidP="00E2367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uk-UA"/>
        </w:rPr>
      </w:pPr>
    </w:p>
    <w:p w14:paraId="2F60CEB6" w14:textId="77777777" w:rsidR="00E23676" w:rsidRPr="00177C05" w:rsidRDefault="00E23676" w:rsidP="00E23676">
      <w:pPr>
        <w:widowControl w:val="0"/>
        <w:numPr>
          <w:ilvl w:val="0"/>
          <w:numId w:val="48"/>
        </w:numPr>
        <w:shd w:val="clear" w:color="auto" w:fill="FFFFFF"/>
        <w:tabs>
          <w:tab w:val="left" w:pos="758"/>
        </w:tabs>
        <w:autoSpaceDE w:val="0"/>
        <w:autoSpaceDN w:val="0"/>
        <w:spacing w:after="0" w:line="240" w:lineRule="auto"/>
        <w:contextualSpacing/>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Предмет договору</w:t>
      </w:r>
    </w:p>
    <w:p w14:paraId="2FE6E5D9" w14:textId="77777777" w:rsidR="00E23676" w:rsidRPr="00177C05" w:rsidRDefault="00E23676" w:rsidP="00E23676">
      <w:pPr>
        <w:widowControl w:val="0"/>
        <w:shd w:val="clear" w:color="auto" w:fill="FFFFFF"/>
        <w:tabs>
          <w:tab w:val="left" w:pos="758"/>
        </w:tabs>
        <w:autoSpaceDE w:val="0"/>
        <w:autoSpaceDN w:val="0"/>
        <w:spacing w:after="0" w:line="240" w:lineRule="auto"/>
        <w:ind w:left="-142"/>
        <w:contextualSpacing/>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hd w:val="clear" w:color="auto" w:fill="FDFEFD"/>
          <w:lang w:val="uk-UA"/>
        </w:rPr>
        <w:t xml:space="preserve">Капітальний ремонт системи пожежної сигналізації (Облаштування системи протипожежної сигналізації та оповіщення про пожежу закладу) за </w:t>
      </w:r>
      <w:proofErr w:type="spellStart"/>
      <w:r w:rsidRPr="00177C05">
        <w:rPr>
          <w:rFonts w:ascii="Times New Roman" w:eastAsia="Times New Roman" w:hAnsi="Times New Roman" w:cs="Times New Roman"/>
          <w:b/>
          <w:shd w:val="clear" w:color="auto" w:fill="FDFEFD"/>
          <w:lang w:val="uk-UA"/>
        </w:rPr>
        <w:t>адресою</w:t>
      </w:r>
      <w:proofErr w:type="spellEnd"/>
      <w:r w:rsidRPr="00177C05">
        <w:rPr>
          <w:rFonts w:ascii="Times New Roman" w:eastAsia="Times New Roman" w:hAnsi="Times New Roman" w:cs="Times New Roman"/>
          <w:b/>
          <w:lang w:val="uk-UA"/>
        </w:rPr>
        <w:t xml:space="preserve"> :08296, Київської обл.,  Бучанський р-н, смт Ворзель, вул. Паркова, 4</w:t>
      </w:r>
      <w:r w:rsidRPr="00177C05">
        <w:rPr>
          <w:rFonts w:ascii="Times New Roman" w:eastAsia="Times New Roman" w:hAnsi="Times New Roman" w:cs="Times New Roman"/>
          <w:lang w:val="uk-UA"/>
        </w:rPr>
        <w:t xml:space="preserve">,      </w:t>
      </w:r>
      <w:r w:rsidRPr="00177C05">
        <w:rPr>
          <w:rFonts w:ascii="Times New Roman" w:eastAsia="Times New Roman" w:hAnsi="Times New Roman" w:cs="Times New Roman"/>
          <w:b/>
          <w:lang w:val="uk-UA"/>
        </w:rPr>
        <w:t>Код за ДК 021:201545310000-3 - Електромонтажні роботи</w:t>
      </w:r>
    </w:p>
    <w:p w14:paraId="480C857B" w14:textId="77777777" w:rsidR="00E23676" w:rsidRPr="00177C05" w:rsidRDefault="00E23676" w:rsidP="00E23676">
      <w:pPr>
        <w:widowControl w:val="0"/>
        <w:shd w:val="clear" w:color="auto" w:fill="FFFFFF"/>
        <w:tabs>
          <w:tab w:val="left" w:pos="39"/>
        </w:tabs>
        <w:autoSpaceDE w:val="0"/>
        <w:autoSpaceDN w:val="0"/>
        <w:spacing w:after="0" w:line="240" w:lineRule="auto"/>
        <w:ind w:left="644"/>
        <w:contextualSpacing/>
        <w:jc w:val="both"/>
        <w:rPr>
          <w:rFonts w:ascii="Times New Roman" w:eastAsia="Times New Roman" w:hAnsi="Times New Roman" w:cs="Times New Roman"/>
          <w:b/>
          <w:spacing w:val="-1"/>
          <w:lang w:val="uk-UA"/>
        </w:rPr>
      </w:pPr>
    </w:p>
    <w:p w14:paraId="23699CBF" w14:textId="0D466A7F" w:rsidR="00E23676" w:rsidRPr="00177C05" w:rsidRDefault="00E23676" w:rsidP="00E23676">
      <w:pPr>
        <w:widowControl w:val="0"/>
        <w:shd w:val="clear" w:color="auto" w:fill="FFFFFF"/>
        <w:tabs>
          <w:tab w:val="left" w:pos="758"/>
        </w:tabs>
        <w:autoSpaceDE w:val="0"/>
        <w:autoSpaceDN w:val="0"/>
        <w:spacing w:after="0" w:line="240" w:lineRule="auto"/>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1.1. Виконавець зобов’язується у 2023 році в межах твердої договірної ціни (</w:t>
      </w:r>
      <w:r w:rsidRPr="00177C05">
        <w:rPr>
          <w:rFonts w:ascii="Times New Roman" w:eastAsia="Times New Roman" w:hAnsi="Times New Roman" w:cs="Times New Roman"/>
          <w:b/>
          <w:spacing w:val="-1"/>
          <w:sz w:val="24"/>
          <w:szCs w:val="24"/>
          <w:lang w:val="uk-UA"/>
        </w:rPr>
        <w:t>додаток 1</w:t>
      </w:r>
      <w:r w:rsidRPr="00177C05">
        <w:rPr>
          <w:rFonts w:ascii="Times New Roman" w:eastAsia="Times New Roman" w:hAnsi="Times New Roman" w:cs="Times New Roman"/>
          <w:spacing w:val="-1"/>
          <w:sz w:val="24"/>
          <w:szCs w:val="24"/>
          <w:lang w:val="uk-UA"/>
        </w:rPr>
        <w:t xml:space="preserve"> до цього договору) </w:t>
      </w:r>
      <w:r w:rsidR="000006F0" w:rsidRPr="00177C05">
        <w:rPr>
          <w:rFonts w:ascii="Times New Roman" w:eastAsia="Times New Roman" w:hAnsi="Times New Roman" w:cs="Times New Roman"/>
          <w:spacing w:val="-1"/>
          <w:sz w:val="24"/>
          <w:szCs w:val="24"/>
          <w:lang w:val="uk-UA"/>
        </w:rPr>
        <w:t>виконати</w:t>
      </w:r>
      <w:r w:rsidRPr="00177C05">
        <w:rPr>
          <w:rFonts w:ascii="Times New Roman" w:eastAsia="Times New Roman" w:hAnsi="Times New Roman" w:cs="Times New Roman"/>
          <w:spacing w:val="-1"/>
          <w:sz w:val="24"/>
          <w:szCs w:val="24"/>
          <w:lang w:val="uk-UA"/>
        </w:rPr>
        <w:t xml:space="preserve"> на свій ризик власними силами та засобами у строки, обумовлені у цьому договорі, </w:t>
      </w:r>
      <w:r w:rsidR="000006F0" w:rsidRPr="00177C05">
        <w:rPr>
          <w:rFonts w:ascii="Times New Roman" w:eastAsia="Times New Roman" w:hAnsi="Times New Roman" w:cs="Times New Roman"/>
          <w:spacing w:val="-1"/>
          <w:sz w:val="24"/>
          <w:szCs w:val="24"/>
          <w:lang w:val="uk-UA"/>
        </w:rPr>
        <w:t xml:space="preserve">роботу </w:t>
      </w:r>
      <w:r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color w:val="000000"/>
          <w:sz w:val="24"/>
          <w:szCs w:val="24"/>
          <w:bdr w:val="none" w:sz="0" w:space="0" w:color="auto" w:frame="1"/>
          <w:lang w:val="uk-UA"/>
        </w:rPr>
        <w:t>з ________</w:t>
      </w:r>
      <w:r w:rsidRPr="00177C05">
        <w:rPr>
          <w:rFonts w:ascii="Times New Roman" w:eastAsia="Times New Roman" w:hAnsi="Times New Roman" w:cs="Times New Roman"/>
          <w:b/>
          <w:spacing w:val="-1"/>
          <w:sz w:val="24"/>
          <w:szCs w:val="24"/>
          <w:lang w:val="uk-UA"/>
        </w:rPr>
        <w:t xml:space="preserve"> (далі – </w:t>
      </w:r>
      <w:r w:rsidR="000006F0" w:rsidRPr="00177C05">
        <w:rPr>
          <w:rFonts w:ascii="Times New Roman" w:eastAsia="Times New Roman" w:hAnsi="Times New Roman" w:cs="Times New Roman"/>
          <w:b/>
          <w:spacing w:val="-1"/>
          <w:sz w:val="24"/>
          <w:szCs w:val="24"/>
          <w:lang w:val="uk-UA"/>
        </w:rPr>
        <w:t xml:space="preserve">робота </w:t>
      </w:r>
      <w:r w:rsidRPr="00177C05">
        <w:rPr>
          <w:rFonts w:ascii="Times New Roman" w:eastAsia="Times New Roman" w:hAnsi="Times New Roman" w:cs="Times New Roman"/>
          <w:b/>
          <w:spacing w:val="-1"/>
          <w:sz w:val="24"/>
          <w:szCs w:val="24"/>
          <w:lang w:val="uk-UA"/>
        </w:rPr>
        <w:t>)</w:t>
      </w:r>
      <w:r w:rsidRPr="00177C05">
        <w:rPr>
          <w:rFonts w:ascii="Times New Roman" w:eastAsia="Times New Roman" w:hAnsi="Times New Roman" w:cs="Times New Roman"/>
          <w:spacing w:val="-1"/>
          <w:sz w:val="24"/>
          <w:szCs w:val="24"/>
          <w:lang w:val="uk-UA"/>
        </w:rPr>
        <w:t xml:space="preserve"> в обсягах, передбачених кошторисною документацією, на підставі якої складено дефектний акт (</w:t>
      </w:r>
      <w:r w:rsidRPr="00177C05">
        <w:rPr>
          <w:rFonts w:ascii="Times New Roman" w:eastAsia="Times New Roman" w:hAnsi="Times New Roman" w:cs="Times New Roman"/>
          <w:b/>
          <w:spacing w:val="-1"/>
          <w:sz w:val="24"/>
          <w:szCs w:val="24"/>
          <w:lang w:val="uk-UA"/>
        </w:rPr>
        <w:t>додаток 2</w:t>
      </w:r>
      <w:r w:rsidRPr="00177C05">
        <w:rPr>
          <w:rFonts w:ascii="Times New Roman" w:eastAsia="Times New Roman" w:hAnsi="Times New Roman" w:cs="Times New Roman"/>
          <w:spacing w:val="-1"/>
          <w:sz w:val="24"/>
          <w:szCs w:val="24"/>
          <w:lang w:val="uk-UA"/>
        </w:rPr>
        <w:t xml:space="preserve"> до цього договору), з дотриманням діючих будівельних норм і правил, а Замовник зобов’язується прийняти та оплатити так</w:t>
      </w:r>
      <w:r w:rsidR="000006F0" w:rsidRPr="00177C05">
        <w:rPr>
          <w:rFonts w:ascii="Times New Roman" w:eastAsia="Times New Roman" w:hAnsi="Times New Roman" w:cs="Times New Roman"/>
          <w:spacing w:val="-1"/>
          <w:sz w:val="24"/>
          <w:szCs w:val="24"/>
          <w:lang w:val="uk-UA"/>
        </w:rPr>
        <w:t>у</w:t>
      </w:r>
      <w:r w:rsidRPr="00177C05">
        <w:rPr>
          <w:rFonts w:ascii="Times New Roman" w:eastAsia="Times New Roman" w:hAnsi="Times New Roman" w:cs="Times New Roman"/>
          <w:spacing w:val="-1"/>
          <w:sz w:val="24"/>
          <w:szCs w:val="24"/>
          <w:lang w:val="uk-UA"/>
        </w:rPr>
        <w:t xml:space="preserve"> </w:t>
      </w:r>
      <w:r w:rsidR="000006F0" w:rsidRPr="00177C05">
        <w:rPr>
          <w:rFonts w:ascii="Times New Roman" w:eastAsia="Times New Roman" w:hAnsi="Times New Roman" w:cs="Times New Roman"/>
          <w:spacing w:val="-1"/>
          <w:sz w:val="24"/>
          <w:szCs w:val="24"/>
          <w:lang w:val="uk-UA"/>
        </w:rPr>
        <w:t>роботу</w:t>
      </w:r>
      <w:r w:rsidRPr="00177C05">
        <w:rPr>
          <w:rFonts w:ascii="Times New Roman" w:eastAsia="Times New Roman" w:hAnsi="Times New Roman" w:cs="Times New Roman"/>
          <w:spacing w:val="-1"/>
          <w:sz w:val="24"/>
          <w:szCs w:val="24"/>
          <w:lang w:val="uk-UA"/>
        </w:rPr>
        <w:t xml:space="preserve">. </w:t>
      </w:r>
    </w:p>
    <w:p w14:paraId="25AF15CB" w14:textId="28D59C0C"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1.2. Обсяг закупівлі </w:t>
      </w:r>
      <w:r w:rsidR="000006F0" w:rsidRPr="00177C05">
        <w:rPr>
          <w:rFonts w:ascii="Times New Roman" w:eastAsia="Times New Roman" w:hAnsi="Times New Roman" w:cs="Times New Roman"/>
          <w:spacing w:val="-1"/>
          <w:sz w:val="24"/>
          <w:szCs w:val="24"/>
          <w:lang w:val="uk-UA"/>
        </w:rPr>
        <w:t>роботи</w:t>
      </w:r>
      <w:r w:rsidRPr="00177C05">
        <w:rPr>
          <w:rFonts w:ascii="Times New Roman" w:eastAsia="Times New Roman" w:hAnsi="Times New Roman" w:cs="Times New Roman"/>
          <w:spacing w:val="-1"/>
          <w:sz w:val="24"/>
          <w:szCs w:val="24"/>
          <w:lang w:val="uk-UA"/>
        </w:rPr>
        <w:t xml:space="preserve"> мож</w:t>
      </w:r>
      <w:r w:rsidR="000006F0" w:rsidRPr="00177C05">
        <w:rPr>
          <w:rFonts w:ascii="Times New Roman" w:eastAsia="Times New Roman" w:hAnsi="Times New Roman" w:cs="Times New Roman"/>
          <w:spacing w:val="-1"/>
          <w:sz w:val="24"/>
          <w:szCs w:val="24"/>
          <w:lang w:val="uk-UA"/>
        </w:rPr>
        <w:t>е</w:t>
      </w:r>
      <w:r w:rsidRPr="00177C05">
        <w:rPr>
          <w:rFonts w:ascii="Times New Roman" w:eastAsia="Times New Roman" w:hAnsi="Times New Roman" w:cs="Times New Roman"/>
          <w:spacing w:val="-1"/>
          <w:sz w:val="24"/>
          <w:szCs w:val="24"/>
          <w:lang w:val="uk-UA"/>
        </w:rPr>
        <w:t xml:space="preserve"> бути зменшен</w:t>
      </w:r>
      <w:r w:rsidR="000006F0" w:rsidRPr="00177C05">
        <w:rPr>
          <w:rFonts w:ascii="Times New Roman" w:eastAsia="Times New Roman" w:hAnsi="Times New Roman" w:cs="Times New Roman"/>
          <w:spacing w:val="-1"/>
          <w:sz w:val="24"/>
          <w:szCs w:val="24"/>
          <w:lang w:val="uk-UA"/>
        </w:rPr>
        <w:t>ий</w:t>
      </w:r>
      <w:r w:rsidRPr="00177C05">
        <w:rPr>
          <w:rFonts w:ascii="Times New Roman" w:eastAsia="Times New Roman" w:hAnsi="Times New Roman" w:cs="Times New Roman"/>
          <w:spacing w:val="-1"/>
          <w:sz w:val="24"/>
          <w:szCs w:val="24"/>
          <w:lang w:val="uk-UA"/>
        </w:rPr>
        <w:t xml:space="preserve"> залежно від реального фінансування видатків.</w:t>
      </w:r>
    </w:p>
    <w:p w14:paraId="32304D2F" w14:textId="77777777" w:rsidR="0045491E" w:rsidRPr="00177C05" w:rsidRDefault="0045491E" w:rsidP="0045491E">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1.3. Виконавець зобов’язується розробити проектно-кошторисну документацію, пройти експертизу та отримати позитивну експертну оцінку.</w:t>
      </w:r>
    </w:p>
    <w:p w14:paraId="48E3CE62" w14:textId="4366DBC5"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z w:val="24"/>
          <w:szCs w:val="24"/>
          <w:lang w:val="uk-UA"/>
        </w:rPr>
        <w:t>1.</w:t>
      </w:r>
      <w:r w:rsidR="0045491E" w:rsidRPr="00177C05">
        <w:rPr>
          <w:rFonts w:ascii="Times New Roman" w:eastAsia="Times New Roman" w:hAnsi="Times New Roman" w:cs="Times New Roman"/>
          <w:sz w:val="24"/>
          <w:szCs w:val="24"/>
          <w:lang w:val="uk-UA"/>
        </w:rPr>
        <w:t>4</w:t>
      </w:r>
      <w:r w:rsidRPr="00177C05">
        <w:rPr>
          <w:rFonts w:ascii="Times New Roman" w:eastAsia="Times New Roman" w:hAnsi="Times New Roman" w:cs="Times New Roman"/>
          <w:sz w:val="24"/>
          <w:szCs w:val="24"/>
          <w:lang w:val="uk-UA"/>
        </w:rPr>
        <w:t>. Виконавець повинен виконати на свій ризик власними (власними і залученими) силами і засобами та у встановлений строк передбачен</w:t>
      </w:r>
      <w:r w:rsidR="000006F0" w:rsidRPr="00177C05">
        <w:rPr>
          <w:rFonts w:ascii="Times New Roman" w:eastAsia="Times New Roman" w:hAnsi="Times New Roman" w:cs="Times New Roman"/>
          <w:sz w:val="24"/>
          <w:szCs w:val="24"/>
          <w:lang w:val="uk-UA"/>
        </w:rPr>
        <w:t>у</w:t>
      </w:r>
      <w:r w:rsidRPr="00177C05">
        <w:rPr>
          <w:rFonts w:ascii="Times New Roman" w:eastAsia="Times New Roman" w:hAnsi="Times New Roman" w:cs="Times New Roman"/>
          <w:sz w:val="24"/>
          <w:szCs w:val="24"/>
          <w:lang w:val="uk-UA"/>
        </w:rPr>
        <w:t xml:space="preserve"> договором </w:t>
      </w:r>
      <w:r w:rsidR="000006F0" w:rsidRPr="00177C05">
        <w:rPr>
          <w:rFonts w:ascii="Times New Roman" w:eastAsia="Times New Roman" w:hAnsi="Times New Roman" w:cs="Times New Roman"/>
          <w:sz w:val="24"/>
          <w:szCs w:val="24"/>
          <w:lang w:val="uk-UA"/>
        </w:rPr>
        <w:t>роботу</w:t>
      </w:r>
      <w:r w:rsidRPr="00177C05">
        <w:rPr>
          <w:rFonts w:ascii="Times New Roman" w:eastAsia="Times New Roman" w:hAnsi="Times New Roman" w:cs="Times New Roman"/>
          <w:sz w:val="24"/>
          <w:szCs w:val="24"/>
          <w:lang w:val="uk-UA"/>
        </w:rPr>
        <w:t>, якість як</w:t>
      </w:r>
      <w:r w:rsidR="000006F0" w:rsidRPr="00177C05">
        <w:rPr>
          <w:rFonts w:ascii="Times New Roman" w:eastAsia="Times New Roman" w:hAnsi="Times New Roman" w:cs="Times New Roman"/>
          <w:sz w:val="24"/>
          <w:szCs w:val="24"/>
          <w:lang w:val="uk-UA"/>
        </w:rPr>
        <w:t>ої</w:t>
      </w:r>
      <w:r w:rsidRPr="00177C05">
        <w:rPr>
          <w:rFonts w:ascii="Times New Roman" w:eastAsia="Times New Roman" w:hAnsi="Times New Roman" w:cs="Times New Roman"/>
          <w:sz w:val="24"/>
          <w:szCs w:val="24"/>
          <w:lang w:val="uk-UA"/>
        </w:rPr>
        <w:t xml:space="preserve"> відповідає умовам ДСТУ Б Д.1.1-1:2013 «Правила визначення вартості будівництва», ДБН А.2.2-3:2014 "Склад та зміст проектної документації на будівництво" державних стандартів, будівельних норм і правил, інших нормативних документів, проектно-кошторисної докумен</w:t>
      </w:r>
      <w:r w:rsidRPr="00177C05">
        <w:rPr>
          <w:rFonts w:ascii="Times New Roman" w:eastAsia="Times New Roman" w:hAnsi="Times New Roman" w:cs="Times New Roman"/>
          <w:sz w:val="24"/>
          <w:szCs w:val="24"/>
          <w:lang w:val="uk-UA"/>
        </w:rPr>
        <w:softHyphen/>
        <w:t xml:space="preserve">тації і договору. </w:t>
      </w:r>
      <w:r w:rsidR="000006F0" w:rsidRPr="00177C05">
        <w:rPr>
          <w:rFonts w:ascii="Times New Roman" w:eastAsia="Times New Roman" w:hAnsi="Times New Roman" w:cs="Times New Roman"/>
          <w:sz w:val="24"/>
          <w:szCs w:val="24"/>
          <w:lang w:val="uk-UA"/>
        </w:rPr>
        <w:t>Робота</w:t>
      </w:r>
      <w:r w:rsidRPr="00177C05">
        <w:rPr>
          <w:rFonts w:ascii="Times New Roman" w:eastAsia="Times New Roman" w:hAnsi="Times New Roman" w:cs="Times New Roman"/>
          <w:sz w:val="24"/>
          <w:szCs w:val="24"/>
          <w:lang w:val="uk-UA"/>
        </w:rPr>
        <w:t>, виконан</w:t>
      </w:r>
      <w:r w:rsidR="000006F0" w:rsidRPr="00177C05">
        <w:rPr>
          <w:rFonts w:ascii="Times New Roman" w:eastAsia="Times New Roman" w:hAnsi="Times New Roman" w:cs="Times New Roman"/>
          <w:sz w:val="24"/>
          <w:szCs w:val="24"/>
          <w:lang w:val="uk-UA"/>
        </w:rPr>
        <w:t>а</w:t>
      </w:r>
      <w:r w:rsidRPr="00177C05">
        <w:rPr>
          <w:rFonts w:ascii="Times New Roman" w:eastAsia="Times New Roman" w:hAnsi="Times New Roman" w:cs="Times New Roman"/>
          <w:sz w:val="24"/>
          <w:szCs w:val="24"/>
          <w:lang w:val="uk-UA"/>
        </w:rPr>
        <w:t xml:space="preserve"> з використанням матеріальних ресурсів, що не відповідають встановленим вимогам, Замовником не оплачуються.</w:t>
      </w:r>
    </w:p>
    <w:p w14:paraId="667163EF"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2. Строки та порядок надання послуг</w:t>
      </w:r>
    </w:p>
    <w:p w14:paraId="2713BBF7" w14:textId="66871946"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2.1. Строк </w:t>
      </w:r>
      <w:r w:rsidR="000006F0" w:rsidRPr="00177C05">
        <w:rPr>
          <w:rFonts w:ascii="Times New Roman" w:eastAsia="Times New Roman" w:hAnsi="Times New Roman" w:cs="Times New Roman"/>
          <w:spacing w:val="-1"/>
          <w:sz w:val="24"/>
          <w:szCs w:val="24"/>
          <w:lang w:val="uk-UA"/>
        </w:rPr>
        <w:t>виконання роб</w:t>
      </w:r>
      <w:r w:rsidR="00367009" w:rsidRPr="00177C05">
        <w:rPr>
          <w:rFonts w:ascii="Times New Roman" w:eastAsia="Times New Roman" w:hAnsi="Times New Roman" w:cs="Times New Roman"/>
          <w:spacing w:val="-1"/>
          <w:sz w:val="24"/>
          <w:szCs w:val="24"/>
          <w:lang w:val="uk-UA"/>
        </w:rPr>
        <w:t>іт</w:t>
      </w:r>
      <w:r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b/>
          <w:sz w:val="24"/>
          <w:szCs w:val="24"/>
          <w:lang w:val="uk-UA"/>
        </w:rPr>
        <w:t>до 31.12.2023 року</w:t>
      </w:r>
      <w:r w:rsidRPr="00177C05">
        <w:rPr>
          <w:rFonts w:ascii="Times New Roman" w:eastAsia="Times New Roman" w:hAnsi="Times New Roman" w:cs="Times New Roman"/>
          <w:spacing w:val="-1"/>
          <w:sz w:val="24"/>
          <w:szCs w:val="24"/>
          <w:lang w:val="uk-UA"/>
        </w:rPr>
        <w:t xml:space="preserve">. </w:t>
      </w:r>
    </w:p>
    <w:p w14:paraId="3B1EBB09" w14:textId="33ABBF51"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2.2. </w:t>
      </w:r>
      <w:r w:rsidR="000006F0" w:rsidRPr="00177C05">
        <w:rPr>
          <w:rFonts w:ascii="Times New Roman" w:eastAsia="Times New Roman" w:hAnsi="Times New Roman" w:cs="Times New Roman"/>
          <w:spacing w:val="-1"/>
          <w:sz w:val="24"/>
          <w:szCs w:val="24"/>
          <w:lang w:val="uk-UA"/>
        </w:rPr>
        <w:t>Виконання роб</w:t>
      </w:r>
      <w:r w:rsidR="00367009" w:rsidRPr="00177C05">
        <w:rPr>
          <w:rFonts w:ascii="Times New Roman" w:eastAsia="Times New Roman" w:hAnsi="Times New Roman" w:cs="Times New Roman"/>
          <w:spacing w:val="-1"/>
          <w:sz w:val="24"/>
          <w:szCs w:val="24"/>
          <w:lang w:val="uk-UA"/>
        </w:rPr>
        <w:t>іт</w:t>
      </w:r>
      <w:r w:rsidR="000006F0"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spacing w:val="-1"/>
          <w:sz w:val="24"/>
          <w:szCs w:val="24"/>
          <w:lang w:val="uk-UA"/>
        </w:rPr>
        <w:t xml:space="preserve"> за договором здійснюється відповідно до календарного графіка (</w:t>
      </w:r>
      <w:r w:rsidRPr="00177C05">
        <w:rPr>
          <w:rFonts w:ascii="Times New Roman" w:eastAsia="Times New Roman" w:hAnsi="Times New Roman" w:cs="Times New Roman"/>
          <w:b/>
          <w:spacing w:val="-1"/>
          <w:sz w:val="24"/>
          <w:szCs w:val="24"/>
          <w:lang w:val="uk-UA"/>
        </w:rPr>
        <w:t>додаток 3</w:t>
      </w:r>
      <w:r w:rsidRPr="00177C05">
        <w:rPr>
          <w:rFonts w:ascii="Times New Roman" w:eastAsia="Times New Roman" w:hAnsi="Times New Roman" w:cs="Times New Roman"/>
          <w:spacing w:val="-1"/>
          <w:sz w:val="24"/>
          <w:szCs w:val="24"/>
          <w:lang w:val="uk-UA"/>
        </w:rPr>
        <w:t xml:space="preserve"> до цього договору).</w:t>
      </w:r>
    </w:p>
    <w:p w14:paraId="24FA2CFA" w14:textId="1E331570"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2.3. Приймання-передавання </w:t>
      </w:r>
      <w:r w:rsidR="000006F0" w:rsidRPr="00177C05">
        <w:rPr>
          <w:rFonts w:ascii="Times New Roman" w:eastAsia="Times New Roman" w:hAnsi="Times New Roman" w:cs="Times New Roman"/>
          <w:spacing w:val="-1"/>
          <w:sz w:val="24"/>
          <w:szCs w:val="24"/>
          <w:lang w:val="uk-UA"/>
        </w:rPr>
        <w:t>виконан</w:t>
      </w:r>
      <w:r w:rsidR="00367009" w:rsidRPr="00177C05">
        <w:rPr>
          <w:rFonts w:ascii="Times New Roman" w:eastAsia="Times New Roman" w:hAnsi="Times New Roman" w:cs="Times New Roman"/>
          <w:spacing w:val="-1"/>
          <w:sz w:val="24"/>
          <w:szCs w:val="24"/>
          <w:lang w:val="uk-UA"/>
        </w:rPr>
        <w:t>их</w:t>
      </w:r>
      <w:r w:rsidR="000006F0" w:rsidRPr="00177C05">
        <w:rPr>
          <w:rFonts w:ascii="Times New Roman" w:eastAsia="Times New Roman" w:hAnsi="Times New Roman" w:cs="Times New Roman"/>
          <w:spacing w:val="-1"/>
          <w:sz w:val="24"/>
          <w:szCs w:val="24"/>
          <w:lang w:val="uk-UA"/>
        </w:rPr>
        <w:t xml:space="preserve"> роб</w:t>
      </w:r>
      <w:r w:rsidR="00367009" w:rsidRPr="00177C05">
        <w:rPr>
          <w:rFonts w:ascii="Times New Roman" w:eastAsia="Times New Roman" w:hAnsi="Times New Roman" w:cs="Times New Roman"/>
          <w:spacing w:val="-1"/>
          <w:sz w:val="24"/>
          <w:szCs w:val="24"/>
          <w:lang w:val="uk-UA"/>
        </w:rPr>
        <w:t>іт</w:t>
      </w:r>
      <w:r w:rsidRPr="00177C05">
        <w:rPr>
          <w:rFonts w:ascii="Times New Roman" w:eastAsia="Times New Roman" w:hAnsi="Times New Roman" w:cs="Times New Roman"/>
          <w:spacing w:val="-1"/>
          <w:sz w:val="24"/>
          <w:szCs w:val="24"/>
          <w:lang w:val="uk-UA"/>
        </w:rPr>
        <w:t xml:space="preserve"> здійснюється щомісячно та оформлюється Актом приймання виконаних будівельних </w:t>
      </w:r>
      <w:r w:rsidR="000006F0"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за формою №КБ-2В та Довідкою про вартість виконаних будівельних </w:t>
      </w:r>
      <w:r w:rsidR="000006F0" w:rsidRPr="00177C05">
        <w:rPr>
          <w:rFonts w:ascii="Times New Roman" w:eastAsia="Times New Roman" w:hAnsi="Times New Roman" w:cs="Times New Roman"/>
          <w:spacing w:val="-1"/>
          <w:sz w:val="24"/>
          <w:szCs w:val="24"/>
          <w:lang w:val="uk-UA"/>
        </w:rPr>
        <w:t>роб</w:t>
      </w:r>
      <w:r w:rsidR="00367009" w:rsidRPr="00177C05">
        <w:rPr>
          <w:rFonts w:ascii="Times New Roman" w:eastAsia="Times New Roman" w:hAnsi="Times New Roman" w:cs="Times New Roman"/>
          <w:spacing w:val="-1"/>
          <w:sz w:val="24"/>
          <w:szCs w:val="24"/>
          <w:lang w:val="uk-UA"/>
        </w:rPr>
        <w:t>іт</w:t>
      </w:r>
      <w:r w:rsidRPr="00177C05">
        <w:rPr>
          <w:rFonts w:ascii="Times New Roman" w:eastAsia="Times New Roman" w:hAnsi="Times New Roman" w:cs="Times New Roman"/>
          <w:spacing w:val="-1"/>
          <w:sz w:val="24"/>
          <w:szCs w:val="24"/>
          <w:lang w:val="uk-UA"/>
        </w:rPr>
        <w:t xml:space="preserve"> та витрати за формою №КБ-3, затверджених Наказом </w:t>
      </w:r>
      <w:proofErr w:type="spellStart"/>
      <w:r w:rsidRPr="00177C05">
        <w:rPr>
          <w:rFonts w:ascii="Times New Roman" w:eastAsia="Times New Roman" w:hAnsi="Times New Roman" w:cs="Times New Roman"/>
          <w:spacing w:val="-1"/>
          <w:sz w:val="24"/>
          <w:szCs w:val="24"/>
          <w:lang w:val="uk-UA"/>
        </w:rPr>
        <w:t>Мінрегіонбуду</w:t>
      </w:r>
      <w:proofErr w:type="spellEnd"/>
      <w:r w:rsidRPr="00177C05">
        <w:rPr>
          <w:rFonts w:ascii="Times New Roman" w:eastAsia="Times New Roman" w:hAnsi="Times New Roman" w:cs="Times New Roman"/>
          <w:spacing w:val="-1"/>
          <w:sz w:val="24"/>
          <w:szCs w:val="24"/>
          <w:lang w:val="uk-UA"/>
        </w:rPr>
        <w:t xml:space="preserve"> України від 05.07.2013 № 293 «Про прийняття національного стандарту ДСТУ Б Д.1.1-1:2013».</w:t>
      </w:r>
    </w:p>
    <w:p w14:paraId="2C9C2B18" w14:textId="54BB078E"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2.4. Якщо при прийманні-передаванні </w:t>
      </w:r>
      <w:r w:rsidR="000006F0" w:rsidRPr="00177C05">
        <w:rPr>
          <w:rFonts w:ascii="Times New Roman" w:eastAsia="Times New Roman" w:hAnsi="Times New Roman" w:cs="Times New Roman"/>
          <w:spacing w:val="-1"/>
          <w:sz w:val="24"/>
          <w:szCs w:val="24"/>
          <w:lang w:val="uk-UA"/>
        </w:rPr>
        <w:t>виконаної роботи</w:t>
      </w:r>
      <w:r w:rsidRPr="00177C05">
        <w:rPr>
          <w:rFonts w:ascii="Times New Roman" w:eastAsia="Times New Roman" w:hAnsi="Times New Roman" w:cs="Times New Roman"/>
          <w:spacing w:val="-1"/>
          <w:sz w:val="24"/>
          <w:szCs w:val="24"/>
          <w:lang w:val="uk-UA"/>
        </w:rPr>
        <w:t xml:space="preserve"> будуть виявлені недоліки (дефекти), що виникли з вини Виконавця, Замовник, письмово повідомивши Виконавц</w:t>
      </w:r>
      <w:r w:rsidR="000006F0" w:rsidRPr="00177C05">
        <w:rPr>
          <w:rFonts w:ascii="Times New Roman" w:eastAsia="Times New Roman" w:hAnsi="Times New Roman" w:cs="Times New Roman"/>
          <w:spacing w:val="-1"/>
          <w:sz w:val="24"/>
          <w:szCs w:val="24"/>
          <w:lang w:val="uk-UA"/>
        </w:rPr>
        <w:t>ю</w:t>
      </w:r>
      <w:r w:rsidRPr="00177C05">
        <w:rPr>
          <w:rFonts w:ascii="Times New Roman" w:eastAsia="Times New Roman" w:hAnsi="Times New Roman" w:cs="Times New Roman"/>
          <w:spacing w:val="-1"/>
          <w:sz w:val="24"/>
          <w:szCs w:val="24"/>
          <w:lang w:val="uk-UA"/>
        </w:rPr>
        <w:t xml:space="preserve">, має право не підписувати Акт приймання виконаних будівельних </w:t>
      </w:r>
      <w:r w:rsidR="000006F0" w:rsidRPr="00177C05">
        <w:rPr>
          <w:rFonts w:ascii="Times New Roman" w:eastAsia="Times New Roman" w:hAnsi="Times New Roman" w:cs="Times New Roman"/>
          <w:spacing w:val="-1"/>
          <w:sz w:val="24"/>
          <w:szCs w:val="24"/>
          <w:lang w:val="uk-UA"/>
        </w:rPr>
        <w:t>роб</w:t>
      </w:r>
      <w:r w:rsidR="00367009" w:rsidRPr="00177C05">
        <w:rPr>
          <w:rFonts w:ascii="Times New Roman" w:eastAsia="Times New Roman" w:hAnsi="Times New Roman" w:cs="Times New Roman"/>
          <w:spacing w:val="-1"/>
          <w:sz w:val="24"/>
          <w:szCs w:val="24"/>
          <w:lang w:val="uk-UA"/>
        </w:rPr>
        <w:t>іт</w:t>
      </w:r>
      <w:r w:rsidRPr="00177C05">
        <w:rPr>
          <w:rFonts w:ascii="Times New Roman" w:eastAsia="Times New Roman" w:hAnsi="Times New Roman" w:cs="Times New Roman"/>
          <w:spacing w:val="-1"/>
          <w:sz w:val="24"/>
          <w:szCs w:val="24"/>
          <w:lang w:val="uk-UA"/>
        </w:rPr>
        <w:t xml:space="preserve"> за формою №КБ-2В і затримати здійснення оплати </w:t>
      </w:r>
      <w:r w:rsidR="000006F0" w:rsidRPr="00177C05">
        <w:rPr>
          <w:rFonts w:ascii="Times New Roman" w:eastAsia="Times New Roman" w:hAnsi="Times New Roman" w:cs="Times New Roman"/>
          <w:spacing w:val="-1"/>
          <w:sz w:val="24"/>
          <w:szCs w:val="24"/>
          <w:lang w:val="uk-UA"/>
        </w:rPr>
        <w:t>за виконану роботу</w:t>
      </w:r>
      <w:r w:rsidRPr="00177C05">
        <w:rPr>
          <w:rFonts w:ascii="Times New Roman" w:eastAsia="Times New Roman" w:hAnsi="Times New Roman" w:cs="Times New Roman"/>
          <w:spacing w:val="-1"/>
          <w:sz w:val="24"/>
          <w:szCs w:val="24"/>
          <w:lang w:val="uk-UA"/>
        </w:rPr>
        <w:t xml:space="preserve"> до усунення Виконавцем за власний рахунок виявлених недоліків (дефектів).</w:t>
      </w:r>
    </w:p>
    <w:p w14:paraId="7E2DFB00" w14:textId="7D02ED3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2.5. Після завершення </w:t>
      </w:r>
      <w:r w:rsidR="00367009" w:rsidRPr="00177C05">
        <w:rPr>
          <w:rFonts w:ascii="Times New Roman" w:eastAsia="Times New Roman" w:hAnsi="Times New Roman" w:cs="Times New Roman"/>
          <w:spacing w:val="-1"/>
          <w:sz w:val="24"/>
          <w:szCs w:val="24"/>
          <w:lang w:val="uk-UA"/>
        </w:rPr>
        <w:t>виконання роботи</w:t>
      </w:r>
      <w:r w:rsidRPr="00177C05">
        <w:rPr>
          <w:rFonts w:ascii="Times New Roman" w:eastAsia="Times New Roman" w:hAnsi="Times New Roman" w:cs="Times New Roman"/>
          <w:spacing w:val="-1"/>
          <w:sz w:val="24"/>
          <w:szCs w:val="24"/>
          <w:lang w:val="uk-UA"/>
        </w:rPr>
        <w:t xml:space="preserve"> Сторони підписують акт про приймання-передавання </w:t>
      </w:r>
      <w:r w:rsidR="00367009" w:rsidRPr="00177C05">
        <w:rPr>
          <w:rFonts w:ascii="Times New Roman" w:eastAsia="Times New Roman" w:hAnsi="Times New Roman" w:cs="Times New Roman"/>
          <w:spacing w:val="-1"/>
          <w:sz w:val="24"/>
          <w:szCs w:val="24"/>
          <w:lang w:val="uk-UA"/>
        </w:rPr>
        <w:t xml:space="preserve">виконаної роботи </w:t>
      </w:r>
      <w:r w:rsidRPr="00177C05">
        <w:rPr>
          <w:rFonts w:ascii="Times New Roman" w:eastAsia="Times New Roman" w:hAnsi="Times New Roman" w:cs="Times New Roman"/>
          <w:spacing w:val="-1"/>
          <w:sz w:val="24"/>
          <w:szCs w:val="24"/>
          <w:lang w:val="uk-UA"/>
        </w:rPr>
        <w:t xml:space="preserve"> в повному обсязі. </w:t>
      </w:r>
      <w:r w:rsidRPr="00177C05">
        <w:rPr>
          <w:rFonts w:ascii="Times New Roman" w:eastAsia="Times New Roman" w:hAnsi="Times New Roman" w:cs="Times New Roman"/>
          <w:sz w:val="24"/>
          <w:szCs w:val="24"/>
          <w:lang w:val="uk-UA"/>
        </w:rPr>
        <w:t xml:space="preserve">Датою остаточного закінчення </w:t>
      </w:r>
      <w:r w:rsidR="00367009" w:rsidRPr="00177C05">
        <w:rPr>
          <w:rFonts w:ascii="Times New Roman" w:eastAsia="Times New Roman" w:hAnsi="Times New Roman" w:cs="Times New Roman"/>
          <w:sz w:val="24"/>
          <w:szCs w:val="24"/>
          <w:lang w:val="uk-UA"/>
        </w:rPr>
        <w:t>роботи</w:t>
      </w:r>
      <w:r w:rsidRPr="00177C05">
        <w:rPr>
          <w:rFonts w:ascii="Times New Roman" w:eastAsia="Times New Roman" w:hAnsi="Times New Roman" w:cs="Times New Roman"/>
          <w:sz w:val="24"/>
          <w:szCs w:val="24"/>
          <w:lang w:val="uk-UA"/>
        </w:rPr>
        <w:t xml:space="preserve"> Виконавцем за цим договором є дата вказана в Акті про відсутність претензій до </w:t>
      </w:r>
      <w:r w:rsidR="00367009" w:rsidRPr="00177C05">
        <w:rPr>
          <w:rFonts w:ascii="Times New Roman" w:eastAsia="Times New Roman" w:hAnsi="Times New Roman" w:cs="Times New Roman"/>
          <w:sz w:val="24"/>
          <w:szCs w:val="24"/>
          <w:lang w:val="uk-UA"/>
        </w:rPr>
        <w:t>виконаної роботи</w:t>
      </w:r>
      <w:r w:rsidRPr="00177C05">
        <w:rPr>
          <w:rFonts w:ascii="Times New Roman" w:eastAsia="Times New Roman" w:hAnsi="Times New Roman" w:cs="Times New Roman"/>
          <w:sz w:val="24"/>
          <w:szCs w:val="24"/>
          <w:lang w:val="uk-UA"/>
        </w:rPr>
        <w:t xml:space="preserve">, що підписується Сторонами і за яким здійснюється остаточний розрахунок за </w:t>
      </w:r>
      <w:r w:rsidR="00367009" w:rsidRPr="00177C05">
        <w:rPr>
          <w:rFonts w:ascii="Times New Roman" w:eastAsia="Times New Roman" w:hAnsi="Times New Roman" w:cs="Times New Roman"/>
          <w:sz w:val="24"/>
          <w:szCs w:val="24"/>
          <w:lang w:val="uk-UA"/>
        </w:rPr>
        <w:t>виконану роботу</w:t>
      </w:r>
      <w:r w:rsidRPr="00177C05">
        <w:rPr>
          <w:rFonts w:ascii="Times New Roman" w:eastAsia="Times New Roman" w:hAnsi="Times New Roman" w:cs="Times New Roman"/>
          <w:sz w:val="24"/>
          <w:szCs w:val="24"/>
          <w:lang w:val="uk-UA"/>
        </w:rPr>
        <w:t>.</w:t>
      </w:r>
    </w:p>
    <w:p w14:paraId="4503338C" w14:textId="411E2A60"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spacing w:val="-1"/>
          <w:sz w:val="24"/>
          <w:szCs w:val="24"/>
          <w:lang w:val="uk-UA"/>
        </w:rPr>
        <w:t xml:space="preserve">2.6. </w:t>
      </w:r>
      <w:r w:rsidRPr="00177C05">
        <w:rPr>
          <w:rFonts w:ascii="Times New Roman" w:eastAsia="Times New Roman" w:hAnsi="Times New Roman" w:cs="Times New Roman"/>
          <w:sz w:val="24"/>
          <w:szCs w:val="24"/>
          <w:lang w:val="uk-UA"/>
        </w:rPr>
        <w:t xml:space="preserve">Місце </w:t>
      </w:r>
      <w:r w:rsidR="00367009" w:rsidRPr="00177C05">
        <w:rPr>
          <w:rFonts w:ascii="Times New Roman" w:eastAsia="Times New Roman" w:hAnsi="Times New Roman" w:cs="Times New Roman"/>
          <w:sz w:val="24"/>
          <w:szCs w:val="24"/>
          <w:lang w:val="uk-UA"/>
        </w:rPr>
        <w:t>виконання роботи</w:t>
      </w:r>
      <w:r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b/>
          <w:color w:val="FF0000"/>
          <w:sz w:val="24"/>
          <w:szCs w:val="24"/>
          <w:lang w:val="uk-UA"/>
        </w:rPr>
        <w:t>____________________________________________</w:t>
      </w:r>
    </w:p>
    <w:p w14:paraId="70455178" w14:textId="2D841B8C" w:rsidR="00E23676" w:rsidRPr="00177C05" w:rsidRDefault="00E23676" w:rsidP="00CE3B8E">
      <w:pPr>
        <w:tabs>
          <w:tab w:val="left" w:pos="1440"/>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lastRenderedPageBreak/>
        <w:t>2.7. Виконавець здійснює замовлення, поставку, приймання, розвантаження, складування, зберігання, подачу на об’єкт матеріалів, конструкцій і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Виконавець відповідає за їх якість і відповідність матеріальних ресурсів вимогам, установленим нормативними документами і кошторисною документацією</w:t>
      </w:r>
    </w:p>
    <w:p w14:paraId="16F0DE3C" w14:textId="70994F66"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 xml:space="preserve">3. Загальна вартість </w:t>
      </w:r>
      <w:r w:rsidR="00367009" w:rsidRPr="00177C05">
        <w:rPr>
          <w:rFonts w:ascii="Times New Roman" w:eastAsia="Times New Roman" w:hAnsi="Times New Roman" w:cs="Times New Roman"/>
          <w:b/>
          <w:spacing w:val="-1"/>
          <w:sz w:val="24"/>
          <w:szCs w:val="24"/>
          <w:lang w:val="uk-UA"/>
        </w:rPr>
        <w:t xml:space="preserve">виконання роботи </w:t>
      </w:r>
      <w:r w:rsidRPr="00177C05">
        <w:rPr>
          <w:rFonts w:ascii="Times New Roman" w:eastAsia="Times New Roman" w:hAnsi="Times New Roman" w:cs="Times New Roman"/>
          <w:b/>
          <w:spacing w:val="-1"/>
          <w:sz w:val="24"/>
          <w:szCs w:val="24"/>
          <w:lang w:val="uk-UA"/>
        </w:rPr>
        <w:t xml:space="preserve"> за договором</w:t>
      </w:r>
    </w:p>
    <w:p w14:paraId="318A5D4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pacing w:val="-1"/>
          <w:sz w:val="24"/>
          <w:szCs w:val="24"/>
          <w:lang w:val="uk-UA"/>
        </w:rPr>
        <w:t xml:space="preserve">3.1. Загальна вартість послуг за цим договором становить </w:t>
      </w:r>
      <w:r w:rsidRPr="00177C05">
        <w:rPr>
          <w:rFonts w:ascii="Times New Roman" w:eastAsia="Times New Roman" w:hAnsi="Times New Roman" w:cs="Times New Roman"/>
          <w:b/>
          <w:sz w:val="24"/>
          <w:szCs w:val="24"/>
          <w:lang w:val="uk-UA"/>
        </w:rPr>
        <w:t>__________ грн</w:t>
      </w:r>
      <w:r w:rsidRPr="00177C05">
        <w:rPr>
          <w:rFonts w:ascii="Times New Roman" w:eastAsia="Times New Roman" w:hAnsi="Times New Roman" w:cs="Times New Roman"/>
          <w:spacing w:val="-1"/>
          <w:sz w:val="24"/>
          <w:szCs w:val="24"/>
          <w:lang w:val="uk-UA"/>
        </w:rPr>
        <w:t xml:space="preserve">, відповідно до обсягів, передбачених локальним кошторисом. </w:t>
      </w:r>
      <w:r w:rsidRPr="00177C05">
        <w:rPr>
          <w:rFonts w:ascii="Times New Roman" w:eastAsia="Times New Roman" w:hAnsi="Times New Roman" w:cs="Times New Roman"/>
          <w:sz w:val="24"/>
          <w:szCs w:val="24"/>
          <w:lang w:val="uk-UA"/>
        </w:rPr>
        <w:t>Погоджена договірна ціна встановлюється на підставі проведеної процедури закупівлі та є невід’ємною частиною договору. Договірна ціна встановлюється твердою.</w:t>
      </w:r>
    </w:p>
    <w:p w14:paraId="2428DFC2" w14:textId="18F13194"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3.2. Загальна вартість </w:t>
      </w:r>
      <w:r w:rsidR="00367009" w:rsidRPr="00177C05">
        <w:rPr>
          <w:rFonts w:ascii="Times New Roman" w:eastAsia="Times New Roman" w:hAnsi="Times New Roman" w:cs="Times New Roman"/>
          <w:spacing w:val="-1"/>
          <w:sz w:val="24"/>
          <w:szCs w:val="24"/>
          <w:lang w:val="uk-UA"/>
        </w:rPr>
        <w:t>виконаної роботи</w:t>
      </w:r>
      <w:r w:rsidRPr="00177C05">
        <w:rPr>
          <w:rFonts w:ascii="Times New Roman" w:eastAsia="Times New Roman" w:hAnsi="Times New Roman" w:cs="Times New Roman"/>
          <w:spacing w:val="-1"/>
          <w:sz w:val="24"/>
          <w:szCs w:val="24"/>
          <w:lang w:val="uk-UA"/>
        </w:rPr>
        <w:t xml:space="preserve"> за цим договором може бути зменшена за взаємною згодою Сторін.</w:t>
      </w:r>
    </w:p>
    <w:p w14:paraId="2E53557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4F1CD816"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4. Порядок проведення розрахунків</w:t>
      </w:r>
    </w:p>
    <w:p w14:paraId="209AB031" w14:textId="16AD7C31"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4.1. </w:t>
      </w:r>
      <w:r w:rsidRPr="00177C05">
        <w:rPr>
          <w:rFonts w:ascii="Times New Roman" w:eastAsia="Times New Roman" w:hAnsi="Times New Roman" w:cs="Times New Roman"/>
          <w:sz w:val="24"/>
          <w:szCs w:val="24"/>
          <w:lang w:val="uk-UA"/>
        </w:rPr>
        <w:t xml:space="preserve">Фінансування </w:t>
      </w:r>
      <w:r w:rsidR="00367009" w:rsidRPr="00177C05">
        <w:rPr>
          <w:rFonts w:ascii="Times New Roman" w:eastAsia="Times New Roman" w:hAnsi="Times New Roman" w:cs="Times New Roman"/>
          <w:sz w:val="24"/>
          <w:szCs w:val="24"/>
          <w:lang w:val="uk-UA"/>
        </w:rPr>
        <w:t xml:space="preserve">виконаної роботи </w:t>
      </w:r>
      <w:r w:rsidRPr="00177C05">
        <w:rPr>
          <w:rFonts w:ascii="Times New Roman" w:eastAsia="Times New Roman" w:hAnsi="Times New Roman" w:cs="Times New Roman"/>
          <w:sz w:val="24"/>
          <w:szCs w:val="24"/>
          <w:lang w:val="uk-UA"/>
        </w:rPr>
        <w:t xml:space="preserve"> здійснюється після надходження відповідних бюджетних коштів на рахунок Замовника</w:t>
      </w:r>
      <w:r w:rsidRPr="00177C05">
        <w:rPr>
          <w:rFonts w:ascii="Times New Roman" w:eastAsia="Times New Roman" w:hAnsi="Times New Roman" w:cs="Times New Roman"/>
          <w:spacing w:val="-1"/>
          <w:sz w:val="24"/>
          <w:szCs w:val="24"/>
          <w:lang w:val="uk-UA"/>
        </w:rPr>
        <w:t>.</w:t>
      </w:r>
    </w:p>
    <w:p w14:paraId="6966065D" w14:textId="1E10212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pacing w:val="-1"/>
          <w:sz w:val="24"/>
          <w:szCs w:val="24"/>
          <w:lang w:val="uk-UA"/>
        </w:rPr>
        <w:t xml:space="preserve">4.2. </w:t>
      </w:r>
      <w:r w:rsidRPr="00177C05">
        <w:rPr>
          <w:rFonts w:ascii="Times New Roman" w:eastAsia="Times New Roman" w:hAnsi="Times New Roman" w:cs="Times New Roman"/>
          <w:sz w:val="24"/>
          <w:szCs w:val="24"/>
          <w:lang w:val="uk-UA"/>
        </w:rPr>
        <w:t xml:space="preserve">Розрахунки за </w:t>
      </w:r>
      <w:r w:rsidR="00367009" w:rsidRPr="00177C05">
        <w:rPr>
          <w:rFonts w:ascii="Times New Roman" w:eastAsia="Times New Roman" w:hAnsi="Times New Roman" w:cs="Times New Roman"/>
          <w:sz w:val="24"/>
          <w:szCs w:val="24"/>
          <w:lang w:val="uk-UA"/>
        </w:rPr>
        <w:t>виконану роботу</w:t>
      </w:r>
      <w:r w:rsidRPr="00177C05">
        <w:rPr>
          <w:rFonts w:ascii="Times New Roman" w:eastAsia="Times New Roman" w:hAnsi="Times New Roman" w:cs="Times New Roman"/>
          <w:sz w:val="24"/>
          <w:szCs w:val="24"/>
          <w:lang w:val="uk-UA"/>
        </w:rPr>
        <w:t xml:space="preserve"> здійснюються в безготівковій формі шляхом перерахування Замовником </w:t>
      </w:r>
      <w:r w:rsidRPr="00177C05">
        <w:rPr>
          <w:rFonts w:ascii="Times New Roman" w:eastAsia="Times New Roman" w:hAnsi="Times New Roman" w:cs="Times New Roman"/>
          <w:b/>
          <w:spacing w:val="-1"/>
          <w:sz w:val="24"/>
          <w:szCs w:val="24"/>
          <w:lang w:val="uk-UA"/>
        </w:rPr>
        <w:t>протягом 10 календарних днів</w:t>
      </w:r>
      <w:r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sz w:val="24"/>
          <w:szCs w:val="24"/>
          <w:lang w:val="uk-UA"/>
        </w:rPr>
        <w:t xml:space="preserve">на банківський поточний рахунок Виконавця коштів у національній валюті України, на підставі підписаних Сторонами актів прийому виконаних будівельних </w:t>
      </w:r>
      <w:r w:rsidRPr="00177C05">
        <w:rPr>
          <w:rFonts w:ascii="Times New Roman" w:eastAsia="Times New Roman" w:hAnsi="Times New Roman" w:cs="Times New Roman"/>
          <w:spacing w:val="-1"/>
          <w:sz w:val="24"/>
          <w:szCs w:val="24"/>
          <w:lang w:val="uk-UA"/>
        </w:rPr>
        <w:t xml:space="preserve">робіт </w:t>
      </w:r>
      <w:r w:rsidRPr="00177C05">
        <w:rPr>
          <w:rFonts w:ascii="Times New Roman" w:eastAsia="Times New Roman" w:hAnsi="Times New Roman" w:cs="Times New Roman"/>
          <w:sz w:val="24"/>
          <w:szCs w:val="24"/>
          <w:lang w:val="uk-UA"/>
        </w:rPr>
        <w:t xml:space="preserve">за формою КБ-2в, довідки про вартість виконаних будівельних </w:t>
      </w:r>
      <w:r w:rsidRPr="00177C05">
        <w:rPr>
          <w:rFonts w:ascii="Times New Roman" w:eastAsia="Times New Roman" w:hAnsi="Times New Roman" w:cs="Times New Roman"/>
          <w:spacing w:val="-1"/>
          <w:sz w:val="24"/>
          <w:szCs w:val="24"/>
          <w:lang w:val="uk-UA"/>
        </w:rPr>
        <w:t xml:space="preserve">робіт </w:t>
      </w:r>
      <w:r w:rsidRPr="00177C05">
        <w:rPr>
          <w:rFonts w:ascii="Times New Roman" w:eastAsia="Times New Roman" w:hAnsi="Times New Roman" w:cs="Times New Roman"/>
          <w:sz w:val="24"/>
          <w:szCs w:val="24"/>
          <w:lang w:val="uk-UA"/>
        </w:rPr>
        <w:t>та витрати за формою КБ-3, або інших відповідних документів, передбачених чинним законодавством.</w:t>
      </w:r>
    </w:p>
    <w:p w14:paraId="0A0F1154" w14:textId="1DC7792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z w:val="24"/>
          <w:szCs w:val="24"/>
          <w:lang w:val="uk-UA"/>
        </w:rPr>
        <w:t xml:space="preserve">У разі затримки бюджетного фінансування Замовник сплачує вартість </w:t>
      </w:r>
      <w:r w:rsidR="00367009" w:rsidRPr="00177C05">
        <w:rPr>
          <w:rFonts w:ascii="Times New Roman" w:eastAsia="Times New Roman" w:hAnsi="Times New Roman" w:cs="Times New Roman"/>
          <w:sz w:val="24"/>
          <w:szCs w:val="24"/>
          <w:lang w:val="uk-UA"/>
        </w:rPr>
        <w:t>виконаних робіт</w:t>
      </w:r>
      <w:r w:rsidRPr="00177C05">
        <w:rPr>
          <w:rFonts w:ascii="Times New Roman" w:eastAsia="Times New Roman" w:hAnsi="Times New Roman" w:cs="Times New Roman"/>
          <w:sz w:val="24"/>
          <w:szCs w:val="24"/>
          <w:lang w:val="uk-UA"/>
        </w:rPr>
        <w:t xml:space="preserve"> протягом 10 банківських днів з моменту поновлення бюджетного фінансування послуг та  отримання ним коштів на свій розрахунковий рахунок.</w:t>
      </w:r>
    </w:p>
    <w:p w14:paraId="7F187A6F" w14:textId="75E096A8"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4.3. Оплата здійснюється за умови наявності в Акті приймання </w:t>
      </w:r>
      <w:r w:rsidRPr="00177C05">
        <w:rPr>
          <w:rFonts w:ascii="Times New Roman" w:eastAsia="Times New Roman" w:hAnsi="Times New Roman" w:cs="Times New Roman"/>
          <w:sz w:val="24"/>
          <w:szCs w:val="24"/>
          <w:lang w:val="uk-UA"/>
        </w:rPr>
        <w:t xml:space="preserve">виконаних </w:t>
      </w:r>
      <w:r w:rsidRPr="00177C05">
        <w:rPr>
          <w:rFonts w:ascii="Times New Roman" w:eastAsia="Times New Roman" w:hAnsi="Times New Roman" w:cs="Times New Roman"/>
          <w:spacing w:val="-1"/>
          <w:sz w:val="24"/>
          <w:szCs w:val="24"/>
          <w:lang w:val="uk-UA"/>
        </w:rPr>
        <w:t xml:space="preserve">будівельних робіт за формою № КБ-2в та Довідці про вартість </w:t>
      </w:r>
      <w:r w:rsidRPr="00177C05">
        <w:rPr>
          <w:rFonts w:ascii="Times New Roman" w:eastAsia="Times New Roman" w:hAnsi="Times New Roman" w:cs="Times New Roman"/>
          <w:sz w:val="24"/>
          <w:szCs w:val="24"/>
          <w:lang w:val="uk-UA"/>
        </w:rPr>
        <w:t xml:space="preserve">виконаних </w:t>
      </w:r>
      <w:r w:rsidRPr="00177C05">
        <w:rPr>
          <w:rFonts w:ascii="Times New Roman" w:eastAsia="Times New Roman" w:hAnsi="Times New Roman" w:cs="Times New Roman"/>
          <w:spacing w:val="-1"/>
          <w:sz w:val="24"/>
          <w:szCs w:val="24"/>
          <w:lang w:val="uk-UA"/>
        </w:rPr>
        <w:t xml:space="preserve">будівельних робіт та витрати за формою № КБ-3 посилання на повний номер і дату укладення цього договору (останнього додаткового договору до цього договору), вартості </w:t>
      </w:r>
      <w:r w:rsidR="00367009"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w:t>
      </w:r>
    </w:p>
    <w:p w14:paraId="691DF9FE" w14:textId="3239644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4.4. Вартість використаних Виконавцем ресурсів, які надаються Замовником для </w:t>
      </w:r>
      <w:r w:rsidR="00367009"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на об’єкті (електроенергія, вода, зворотні матеріали), утримуються Замовником під час щомісячних розрахунків у відповідності до вартості цих ресурсів згідно з ДСТУ БД.1.1-1:2013 “Правила визначення вартості будівництва”.</w:t>
      </w:r>
    </w:p>
    <w:p w14:paraId="3E0C8746" w14:textId="09BE1C4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4.5. Остаточний розрахунок з Виконавцем здійснюється протягом 5 (п’яти) робочих днів після остаточного </w:t>
      </w:r>
      <w:r w:rsidR="00367009"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z w:val="24"/>
          <w:szCs w:val="24"/>
          <w:lang w:val="uk-UA"/>
        </w:rPr>
        <w:t xml:space="preserve"> та підписання сторонами Акту про відсутність претензій.</w:t>
      </w:r>
    </w:p>
    <w:p w14:paraId="4E02A426"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01AE67E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5. Права та обов’язки Сторін</w:t>
      </w:r>
    </w:p>
    <w:p w14:paraId="1AD4590B"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5.1. Виконавець зобов’язується:</w:t>
      </w:r>
    </w:p>
    <w:p w14:paraId="5F68ABDA" w14:textId="4AEFDF10"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5.1.1. </w:t>
      </w:r>
      <w:r w:rsidR="00367009" w:rsidRPr="00177C05">
        <w:rPr>
          <w:rFonts w:ascii="Times New Roman" w:eastAsia="Times New Roman" w:hAnsi="Times New Roman" w:cs="Times New Roman"/>
          <w:spacing w:val="-1"/>
          <w:sz w:val="24"/>
          <w:szCs w:val="24"/>
          <w:lang w:val="uk-UA"/>
        </w:rPr>
        <w:t>Виконати роботу</w:t>
      </w:r>
      <w:r w:rsidRPr="00177C05">
        <w:rPr>
          <w:rFonts w:ascii="Times New Roman" w:eastAsia="Times New Roman" w:hAnsi="Times New Roman" w:cs="Times New Roman"/>
          <w:spacing w:val="-1"/>
          <w:sz w:val="24"/>
          <w:szCs w:val="24"/>
          <w:lang w:val="uk-UA"/>
        </w:rPr>
        <w:t xml:space="preserve"> якісно і своєчасно відповідно до умов цього договору, локального кошторису, будівельних норм і правил</w:t>
      </w:r>
      <w:r w:rsidRPr="00177C05">
        <w:rPr>
          <w:rFonts w:ascii="Times New Roman" w:eastAsia="Times New Roman" w:hAnsi="Times New Roman" w:cs="Times New Roman"/>
          <w:sz w:val="24"/>
          <w:szCs w:val="24"/>
          <w:lang w:val="uk-UA"/>
        </w:rPr>
        <w:t>;</w:t>
      </w:r>
    </w:p>
    <w:p w14:paraId="4D95A528" w14:textId="533E68E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5.1.2. Здійснювати своїми силами замовлення, закупівлю, завантаження, розвантаження, складування, охорону та доставку на об’єкт матеріалів для </w:t>
      </w:r>
      <w:r w:rsidR="00367009"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Контролювати якість, кількість і комплектність матеріальних цінностей, що доставляються на об’єкт, нести ризик їх випадкової втрати і пошкодження до моменту приймання-передавання </w:t>
      </w:r>
      <w:r w:rsidR="00367009"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 xml:space="preserve"> в повному обсязі Замовнику відповідно до умов договору. </w:t>
      </w:r>
      <w:r w:rsidRPr="00177C05">
        <w:rPr>
          <w:rFonts w:ascii="Times New Roman" w:eastAsia="Times New Roman" w:hAnsi="Times New Roman" w:cs="Times New Roman"/>
          <w:sz w:val="24"/>
          <w:szCs w:val="24"/>
          <w:lang w:val="uk-UA"/>
        </w:rPr>
        <w:t xml:space="preserve">Забезпечити відповідність якості будівельних матеріалів, конструкцій, устаткування, що використовуються ним для </w:t>
      </w:r>
      <w:r w:rsidR="00367009"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z w:val="24"/>
          <w:szCs w:val="24"/>
          <w:lang w:val="uk-UA"/>
        </w:rPr>
        <w:t>, специфікаціям, державним стандартам, технічним умовам, а також наявність самих сертифікатів, технічних паспортів, інших документів, які засвідчують їх характеристики та якість;</w:t>
      </w:r>
    </w:p>
    <w:p w14:paraId="00EDDD01" w14:textId="338156CF"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5.1.3. Нести майнову відповідальність за всі товарно-матеріальні цінності, обладнання та устаткування Замовника на об’єкті в разі їх втрати або пошкодження в період </w:t>
      </w:r>
      <w:r w:rsidR="00367009"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до моменту приймання-передавання послуг в повному обсязі; </w:t>
      </w:r>
    </w:p>
    <w:p w14:paraId="4044314D" w14:textId="5E0A9E43"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5.1.4. Своєчасно усунути за свій рахунок недоліки (дефекти), виявлені в процесі </w:t>
      </w:r>
      <w:r w:rsidR="00367009"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та в гарантійний період;</w:t>
      </w:r>
    </w:p>
    <w:p w14:paraId="13242AD2" w14:textId="312A4458"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5.1.5. Отримувати всі погодження і дозволи необхідні для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що стосуються діяльності Виконавця;</w:t>
      </w:r>
    </w:p>
    <w:p w14:paraId="6D8B830B" w14:textId="5F6AED4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lastRenderedPageBreak/>
        <w:t xml:space="preserve">5.1.6. Відповідати за поведінку своїх працівників на місці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не допускати порушень ними громадського порядку та чинного законодавства, забезпечувати дотримання ними трудової та технологічної дисципліни, установлених на об’єкті режимних обмежень, правил пожежної безпеки, порядку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визначених Замовником, вимог техніки безпеки і охорони праці;</w:t>
      </w:r>
    </w:p>
    <w:p w14:paraId="1C2F2526" w14:textId="7150EB1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5.1.7.  Не пізніше ніж за 3 робочих дні до початку </w:t>
      </w:r>
      <w:r w:rsidR="00C52842"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за цим договором надавати Замовнику списки працівників, які залучаються до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із зазначенням найменування </w:t>
      </w:r>
      <w:r w:rsidR="00C52842" w:rsidRPr="00177C05">
        <w:rPr>
          <w:rFonts w:ascii="Times New Roman" w:eastAsia="Times New Roman" w:hAnsi="Times New Roman" w:cs="Times New Roman"/>
          <w:spacing w:val="-1"/>
          <w:sz w:val="24"/>
          <w:szCs w:val="24"/>
          <w:lang w:val="uk-UA"/>
        </w:rPr>
        <w:t>роботи</w:t>
      </w:r>
      <w:r w:rsidRPr="00177C05">
        <w:rPr>
          <w:rFonts w:ascii="Times New Roman" w:eastAsia="Times New Roman" w:hAnsi="Times New Roman" w:cs="Times New Roman"/>
          <w:spacing w:val="-1"/>
          <w:sz w:val="24"/>
          <w:szCs w:val="24"/>
          <w:lang w:val="uk-UA"/>
        </w:rPr>
        <w:t xml:space="preserve">, дати, часу та місця їх </w:t>
      </w:r>
      <w:r w:rsidR="00C52842" w:rsidRPr="00177C05">
        <w:rPr>
          <w:rFonts w:ascii="Times New Roman" w:eastAsia="Times New Roman" w:hAnsi="Times New Roman" w:cs="Times New Roman"/>
          <w:spacing w:val="-1"/>
          <w:sz w:val="24"/>
          <w:szCs w:val="24"/>
          <w:lang w:val="uk-UA"/>
        </w:rPr>
        <w:t>виконанн</w:t>
      </w:r>
      <w:r w:rsidRPr="00177C05">
        <w:rPr>
          <w:rFonts w:ascii="Times New Roman" w:eastAsia="Times New Roman" w:hAnsi="Times New Roman" w:cs="Times New Roman"/>
          <w:spacing w:val="-1"/>
          <w:sz w:val="24"/>
          <w:szCs w:val="24"/>
          <w:lang w:val="uk-UA"/>
        </w:rPr>
        <w:t xml:space="preserve">я, а також паспортних даних (прізвище, ім’я та по батькові, серія, номер паспорта, ким і коли виданий). До цих списків додавати витяги з трудових книжок працівників або копії цивільно-правових договорів (щодо їх правовідносин з Виконавцем), засвідчені відбитком печатки Виконавця, та письмову згоду працівників про надання їх персональних даних; </w:t>
      </w:r>
    </w:p>
    <w:p w14:paraId="57B0E8B6" w14:textId="3AC140D4"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5.1.8. На місці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забезпечувати дотримання працівниками охайного вигляду з використанням спецодягу;</w:t>
      </w:r>
    </w:p>
    <w:p w14:paraId="38DC7A0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5.1.9. Дотримуватись конфіденційності щодо отриманої інформації;</w:t>
      </w:r>
    </w:p>
    <w:p w14:paraId="7D41B481" w14:textId="4E480A4F"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5.1.10. Надавати на вимогу Замовника всю наявну інформацію про хід </w:t>
      </w:r>
      <w:r w:rsidR="00C5284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за договором;</w:t>
      </w:r>
    </w:p>
    <w:p w14:paraId="5CB6BCE3" w14:textId="501C3BC9"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5.1.11. </w:t>
      </w:r>
      <w:r w:rsidRPr="00177C05">
        <w:rPr>
          <w:rFonts w:ascii="Times New Roman" w:eastAsia="Times New Roman" w:hAnsi="Times New Roman" w:cs="Times New Roman"/>
          <w:sz w:val="24"/>
          <w:szCs w:val="24"/>
          <w:lang w:val="uk-UA"/>
        </w:rPr>
        <w:t xml:space="preserve">Забезпечити </w:t>
      </w:r>
      <w:r w:rsidR="00C52842"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z w:val="24"/>
          <w:szCs w:val="24"/>
          <w:lang w:val="uk-UA"/>
        </w:rPr>
        <w:t>, якість яких відповідає умовам, установленим договором, а також повне, якісне і своєчасне ведення виконавчої документації, яка передбачена діючим порядком і цим договором і визначити особу, яка відповідає за її ведення</w:t>
      </w:r>
      <w:r w:rsidRPr="00177C05">
        <w:rPr>
          <w:rFonts w:ascii="Times New Roman" w:eastAsia="Times New Roman" w:hAnsi="Times New Roman" w:cs="Times New Roman"/>
          <w:spacing w:val="-1"/>
          <w:sz w:val="24"/>
          <w:szCs w:val="24"/>
          <w:lang w:val="uk-UA"/>
        </w:rPr>
        <w:t>;</w:t>
      </w:r>
    </w:p>
    <w:p w14:paraId="69792C40" w14:textId="04F7FA72"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5.1.12. По закінченню </w:t>
      </w:r>
      <w:r w:rsidR="00C52842"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передати Замовнику належним чином оформлену виконавчу документацію;</w:t>
      </w:r>
    </w:p>
    <w:p w14:paraId="68A380A5" w14:textId="7E0066BC"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5.1.13. Протягом 5-ти робочих днів з дня підписання акту про приймання-передавання </w:t>
      </w:r>
      <w:r w:rsidR="00C52842" w:rsidRPr="00177C05">
        <w:rPr>
          <w:rFonts w:ascii="Times New Roman" w:eastAsia="Times New Roman" w:hAnsi="Times New Roman" w:cs="Times New Roman"/>
          <w:spacing w:val="-1"/>
          <w:sz w:val="24"/>
          <w:szCs w:val="24"/>
          <w:lang w:val="uk-UA"/>
        </w:rPr>
        <w:t>виконаних</w:t>
      </w:r>
      <w:r w:rsidRPr="00177C05">
        <w:rPr>
          <w:rFonts w:ascii="Times New Roman" w:eastAsia="Times New Roman" w:hAnsi="Times New Roman" w:cs="Times New Roman"/>
          <w:spacing w:val="-1"/>
          <w:sz w:val="24"/>
          <w:szCs w:val="24"/>
          <w:lang w:val="uk-UA"/>
        </w:rPr>
        <w:t xml:space="preserve"> </w:t>
      </w:r>
      <w:r w:rsidR="00C52842"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в повному обсязі звільнити об’єкт від сміття, а також обладнання, інструментів, невикористаних матеріалів, які йому належать;</w:t>
      </w:r>
    </w:p>
    <w:p w14:paraId="638B1B4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5.1.14. Відшкодувати відповідно до законодавства і договору Замовнику збитки, які заподіяні з вини Виконавця:</w:t>
      </w:r>
    </w:p>
    <w:p w14:paraId="6AA2246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  - здійснення відшкодування за спожиту електроенергію та воду в процесі надання будівельно-монтажних робіт відповідно до показань лічильників згідно з чинними тарифами на підставі відповідних актів;</w:t>
      </w:r>
    </w:p>
    <w:p w14:paraId="695B19F8" w14:textId="2037739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  - безумовне повернення Виконавцем послуг коштів у сумі виявленого контролюючими органами завишення обсягів та вартості </w:t>
      </w:r>
      <w:r w:rsidR="00A83EFD" w:rsidRPr="00177C05">
        <w:rPr>
          <w:rFonts w:ascii="Times New Roman" w:eastAsia="Times New Roman" w:hAnsi="Times New Roman" w:cs="Times New Roman"/>
          <w:sz w:val="24"/>
          <w:szCs w:val="24"/>
          <w:lang w:val="uk-UA"/>
        </w:rPr>
        <w:t>виконани</w:t>
      </w:r>
      <w:r w:rsidR="00E91C22" w:rsidRPr="00177C05">
        <w:rPr>
          <w:rFonts w:ascii="Times New Roman" w:eastAsia="Times New Roman" w:hAnsi="Times New Roman" w:cs="Times New Roman"/>
          <w:sz w:val="24"/>
          <w:szCs w:val="24"/>
          <w:lang w:val="uk-UA"/>
        </w:rPr>
        <w:t>х робіт</w:t>
      </w:r>
      <w:r w:rsidRPr="00177C05">
        <w:rPr>
          <w:rFonts w:ascii="Times New Roman" w:eastAsia="Times New Roman" w:hAnsi="Times New Roman" w:cs="Times New Roman"/>
          <w:sz w:val="24"/>
          <w:szCs w:val="24"/>
          <w:lang w:val="uk-UA"/>
        </w:rPr>
        <w:t>;</w:t>
      </w:r>
    </w:p>
    <w:p w14:paraId="670032C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5.1.15. Виконувати належним чином зобов'язання, передбачені договором, Цивільним і Господарсь</w:t>
      </w:r>
      <w:r w:rsidRPr="00177C05">
        <w:rPr>
          <w:rFonts w:ascii="Times New Roman" w:eastAsia="Times New Roman" w:hAnsi="Times New Roman" w:cs="Times New Roman"/>
          <w:sz w:val="24"/>
          <w:szCs w:val="24"/>
          <w:lang w:val="uk-UA"/>
        </w:rPr>
        <w:softHyphen/>
        <w:t>ким кодексами України та іншими актами законодавства;</w:t>
      </w:r>
    </w:p>
    <w:p w14:paraId="0DA90DE2"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z w:val="24"/>
          <w:szCs w:val="24"/>
          <w:lang w:val="uk-UA"/>
        </w:rPr>
        <w:t>5.1.16. Гарантувати якість завершених робіт i змонтованих конструкцій, досягнення показників, визначених у проектній документації, та можливість їх експлуатації потягом гарантійного строку, визначеного законодавством.</w:t>
      </w:r>
    </w:p>
    <w:p w14:paraId="298647CF"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5.2. Виконавець має право:</w:t>
      </w:r>
    </w:p>
    <w:p w14:paraId="1F7D863A" w14:textId="3D9AFCB9"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5.2.1. </w:t>
      </w:r>
      <w:r w:rsidRPr="00177C05">
        <w:rPr>
          <w:rFonts w:ascii="Times New Roman" w:eastAsia="Times New Roman" w:hAnsi="Times New Roman" w:cs="Times New Roman"/>
          <w:sz w:val="24"/>
          <w:szCs w:val="24"/>
          <w:lang w:val="uk-UA"/>
        </w:rPr>
        <w:t xml:space="preserve">Своєчасно  та в повному  обсязі  отримувати  плату  за  </w:t>
      </w:r>
      <w:r w:rsidR="00E91C22" w:rsidRPr="00177C05">
        <w:rPr>
          <w:rFonts w:ascii="Times New Roman" w:eastAsia="Times New Roman" w:hAnsi="Times New Roman" w:cs="Times New Roman"/>
          <w:sz w:val="24"/>
          <w:szCs w:val="24"/>
          <w:lang w:val="uk-UA"/>
        </w:rPr>
        <w:t>виконані роботи</w:t>
      </w:r>
      <w:r w:rsidRPr="00177C05">
        <w:rPr>
          <w:rFonts w:ascii="Times New Roman" w:eastAsia="Times New Roman" w:hAnsi="Times New Roman" w:cs="Times New Roman"/>
          <w:spacing w:val="-1"/>
          <w:sz w:val="24"/>
          <w:szCs w:val="24"/>
          <w:lang w:val="uk-UA"/>
        </w:rPr>
        <w:t xml:space="preserve">; </w:t>
      </w:r>
    </w:p>
    <w:p w14:paraId="2D931120" w14:textId="6F4FC0BA"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5.2.2. На дострокове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за письмовим погодженням Замовника. </w:t>
      </w:r>
    </w:p>
    <w:p w14:paraId="7E04B8FC"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5.2.3.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20 календарних днів;</w:t>
      </w:r>
    </w:p>
    <w:p w14:paraId="16399CE0"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bCs/>
          <w:sz w:val="24"/>
          <w:szCs w:val="24"/>
          <w:lang w:val="uk-UA"/>
        </w:rPr>
      </w:pPr>
      <w:r w:rsidRPr="00177C05">
        <w:rPr>
          <w:rFonts w:ascii="Times New Roman" w:eastAsia="Times New Roman" w:hAnsi="Times New Roman" w:cs="Times New Roman"/>
          <w:bCs/>
          <w:sz w:val="24"/>
          <w:szCs w:val="24"/>
          <w:lang w:val="uk-UA"/>
        </w:rPr>
        <w:t>5.2.4. За письмовою згодою Замовника залучати до виконання договору третіх осіб (</w:t>
      </w:r>
      <w:proofErr w:type="spellStart"/>
      <w:r w:rsidRPr="00177C05">
        <w:rPr>
          <w:rFonts w:ascii="Times New Roman" w:eastAsia="Times New Roman" w:hAnsi="Times New Roman" w:cs="Times New Roman"/>
          <w:bCs/>
          <w:sz w:val="24"/>
          <w:szCs w:val="24"/>
          <w:lang w:val="uk-UA"/>
        </w:rPr>
        <w:t>субвиконавців</w:t>
      </w:r>
      <w:proofErr w:type="spellEnd"/>
      <w:r w:rsidRPr="00177C05">
        <w:rPr>
          <w:rFonts w:ascii="Times New Roman" w:eastAsia="Times New Roman" w:hAnsi="Times New Roman" w:cs="Times New Roman"/>
          <w:bCs/>
          <w:sz w:val="24"/>
          <w:szCs w:val="24"/>
          <w:lang w:val="uk-UA"/>
        </w:rPr>
        <w:t>) залишаючись відповідальним перед Замовником за результати їхніх послуг;</w:t>
      </w:r>
    </w:p>
    <w:p w14:paraId="3B44047C" w14:textId="40C2D51D" w:rsidR="00E23676" w:rsidRPr="00177C05" w:rsidRDefault="00E23676" w:rsidP="00E2367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5.2.5. Відмовитися від договору з відшкодуванням збитків і у випадку, якщо дотримання вказівок Замовника щодо способу </w:t>
      </w:r>
      <w:r w:rsidR="00E91C22"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z w:val="24"/>
          <w:szCs w:val="24"/>
          <w:lang w:val="uk-UA"/>
        </w:rPr>
        <w:t xml:space="preserve"> загрожує життю і здоров'ю людей, або приводить до порушення екологічних, санітарних, правил, правил безпеки і інших встановлених законодавством вимог;</w:t>
      </w:r>
    </w:p>
    <w:p w14:paraId="3B6CCAFC" w14:textId="77777777" w:rsidR="00E23676" w:rsidRPr="00177C05" w:rsidRDefault="00E23676" w:rsidP="00E2367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5.2.6. На відшкодування заподіяних йому збитків відповідно до законодавства України і договору;</w:t>
      </w:r>
    </w:p>
    <w:p w14:paraId="57B3F96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bCs/>
          <w:sz w:val="24"/>
          <w:szCs w:val="24"/>
          <w:lang w:val="uk-UA"/>
        </w:rPr>
      </w:pPr>
      <w:r w:rsidRPr="00177C05">
        <w:rPr>
          <w:rFonts w:ascii="Times New Roman" w:eastAsia="Times New Roman" w:hAnsi="Times New Roman" w:cs="Times New Roman"/>
          <w:sz w:val="24"/>
          <w:szCs w:val="24"/>
          <w:lang w:val="uk-UA"/>
        </w:rPr>
        <w:t>5.2.7. Виконавець має також інші права, передбачені договором, Цивільним і Господарським кодекса</w:t>
      </w:r>
      <w:r w:rsidRPr="00177C05">
        <w:rPr>
          <w:rFonts w:ascii="Times New Roman" w:eastAsia="Times New Roman" w:hAnsi="Times New Roman" w:cs="Times New Roman"/>
          <w:sz w:val="24"/>
          <w:szCs w:val="24"/>
          <w:lang w:val="uk-UA"/>
        </w:rPr>
        <w:softHyphen/>
        <w:t>ми України та іншими актами законодавства.</w:t>
      </w:r>
    </w:p>
    <w:p w14:paraId="2E7354FC" w14:textId="5C09DB39"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 Замовник зобов’язується:</w:t>
      </w:r>
    </w:p>
    <w:p w14:paraId="23519DBC" w14:textId="77777777" w:rsidR="0045491E" w:rsidRPr="00177C05" w:rsidRDefault="0045491E" w:rsidP="0045491E">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5.3.1. Передати</w:t>
      </w:r>
      <w:r w:rsidRPr="00177C05">
        <w:rPr>
          <w:lang w:val="uk-UA"/>
        </w:rPr>
        <w:t xml:space="preserve"> </w:t>
      </w:r>
      <w:r w:rsidRPr="00177C05">
        <w:rPr>
          <w:rFonts w:ascii="Times New Roman" w:eastAsia="Times New Roman" w:hAnsi="Times New Roman" w:cs="Times New Roman"/>
          <w:spacing w:val="-1"/>
          <w:sz w:val="24"/>
          <w:szCs w:val="24"/>
          <w:lang w:val="uk-UA"/>
        </w:rPr>
        <w:t>Виконавцю об’єкт для надання послуг за актом, який підписується уповноваженими представниками Сторін.</w:t>
      </w:r>
    </w:p>
    <w:p w14:paraId="012BFE91" w14:textId="77777777" w:rsidR="0045491E" w:rsidRPr="00177C05" w:rsidRDefault="0045491E"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46F68050" w14:textId="0401FD7E"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lastRenderedPageBreak/>
        <w:t xml:space="preserve">5.3.2. </w:t>
      </w:r>
      <w:r w:rsidRPr="00177C05">
        <w:rPr>
          <w:rFonts w:ascii="Times New Roman" w:eastAsia="Times New Roman" w:hAnsi="Times New Roman" w:cs="Times New Roman"/>
          <w:sz w:val="24"/>
          <w:szCs w:val="24"/>
          <w:lang w:val="uk-UA"/>
        </w:rPr>
        <w:t xml:space="preserve">Своєчасно та в повному обсязі сплачувати </w:t>
      </w:r>
      <w:r w:rsidR="00E91C22" w:rsidRPr="00177C05">
        <w:rPr>
          <w:rFonts w:ascii="Times New Roman" w:eastAsia="Times New Roman" w:hAnsi="Times New Roman" w:cs="Times New Roman"/>
          <w:sz w:val="24"/>
          <w:szCs w:val="24"/>
          <w:lang w:val="uk-UA"/>
        </w:rPr>
        <w:t>зв виконані роботи</w:t>
      </w:r>
      <w:r w:rsidRPr="00177C05">
        <w:rPr>
          <w:rFonts w:ascii="Times New Roman" w:eastAsia="Times New Roman" w:hAnsi="Times New Roman" w:cs="Times New Roman"/>
          <w:sz w:val="24"/>
          <w:szCs w:val="24"/>
          <w:lang w:val="uk-UA"/>
        </w:rPr>
        <w:t xml:space="preserve"> за наявності бюджетних коштів на рахунку Замовника</w:t>
      </w:r>
      <w:r w:rsidRPr="00177C05">
        <w:rPr>
          <w:rFonts w:ascii="Times New Roman" w:eastAsia="Times New Roman" w:hAnsi="Times New Roman" w:cs="Times New Roman"/>
          <w:spacing w:val="-1"/>
          <w:sz w:val="24"/>
          <w:szCs w:val="24"/>
          <w:lang w:val="uk-UA"/>
        </w:rPr>
        <w:t xml:space="preserve">; </w:t>
      </w:r>
    </w:p>
    <w:p w14:paraId="79A55600" w14:textId="6D344F35"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5.3.3. </w:t>
      </w:r>
      <w:r w:rsidRPr="00177C05">
        <w:rPr>
          <w:rFonts w:ascii="Times New Roman" w:eastAsia="Times New Roman" w:hAnsi="Times New Roman" w:cs="Times New Roman"/>
          <w:sz w:val="24"/>
          <w:szCs w:val="24"/>
          <w:lang w:val="uk-UA"/>
        </w:rPr>
        <w:t xml:space="preserve">Приймати виконані належним чином </w:t>
      </w:r>
      <w:r w:rsidR="00E91C22" w:rsidRPr="00177C05">
        <w:rPr>
          <w:rFonts w:ascii="Times New Roman" w:eastAsia="Times New Roman" w:hAnsi="Times New Roman" w:cs="Times New Roman"/>
          <w:sz w:val="24"/>
          <w:szCs w:val="24"/>
          <w:lang w:val="uk-UA"/>
        </w:rPr>
        <w:t>роботи</w:t>
      </w:r>
      <w:r w:rsidRPr="00177C05">
        <w:rPr>
          <w:rFonts w:ascii="Times New Roman" w:eastAsia="Times New Roman" w:hAnsi="Times New Roman" w:cs="Times New Roman"/>
          <w:sz w:val="24"/>
          <w:szCs w:val="24"/>
          <w:lang w:val="uk-UA"/>
        </w:rPr>
        <w:t xml:space="preserve"> згідно актів прийому наданих будівельних </w:t>
      </w:r>
      <w:r w:rsidR="00E91C22" w:rsidRPr="00177C05">
        <w:rPr>
          <w:rFonts w:ascii="Times New Roman" w:eastAsia="Times New Roman" w:hAnsi="Times New Roman" w:cs="Times New Roman"/>
          <w:sz w:val="24"/>
          <w:szCs w:val="24"/>
          <w:lang w:val="uk-UA"/>
        </w:rPr>
        <w:t>робіт</w:t>
      </w:r>
      <w:r w:rsidRPr="00177C05">
        <w:rPr>
          <w:rFonts w:ascii="Times New Roman" w:eastAsia="Times New Roman" w:hAnsi="Times New Roman" w:cs="Times New Roman"/>
          <w:sz w:val="24"/>
          <w:szCs w:val="24"/>
          <w:lang w:val="uk-UA"/>
        </w:rPr>
        <w:t xml:space="preserve"> за формою КБ-2В, довідки про вартість наданих будівельних </w:t>
      </w:r>
      <w:r w:rsidR="00E91C22" w:rsidRPr="00177C05">
        <w:rPr>
          <w:rFonts w:ascii="Times New Roman" w:eastAsia="Times New Roman" w:hAnsi="Times New Roman" w:cs="Times New Roman"/>
          <w:sz w:val="24"/>
          <w:szCs w:val="24"/>
          <w:lang w:val="uk-UA"/>
        </w:rPr>
        <w:t>робіт</w:t>
      </w:r>
      <w:r w:rsidRPr="00177C05">
        <w:rPr>
          <w:rFonts w:ascii="Times New Roman" w:eastAsia="Times New Roman" w:hAnsi="Times New Roman" w:cs="Times New Roman"/>
          <w:sz w:val="24"/>
          <w:szCs w:val="24"/>
          <w:lang w:val="uk-UA"/>
        </w:rPr>
        <w:t xml:space="preserve"> та витрати за формою КБ-3, або інших відповідних документів, передбачених чинним законодавством</w:t>
      </w:r>
      <w:r w:rsidRPr="00177C05">
        <w:rPr>
          <w:rFonts w:ascii="Times New Roman" w:eastAsia="Times New Roman" w:hAnsi="Times New Roman" w:cs="Times New Roman"/>
          <w:spacing w:val="-1"/>
          <w:sz w:val="24"/>
          <w:szCs w:val="24"/>
          <w:lang w:val="uk-UA"/>
        </w:rPr>
        <w:t xml:space="preserve">; </w:t>
      </w:r>
    </w:p>
    <w:p w14:paraId="56E12F2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5.3.4. Надати Виконавцю місця підключення до енергоносіїв та водопостачання;</w:t>
      </w:r>
    </w:p>
    <w:p w14:paraId="17DA5C8F" w14:textId="2E6149C6"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5.3.5. Забезпечувати доступ працівників Виконавця до місць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згідно з установленими на об’єкті режимними обмеженнями;</w:t>
      </w:r>
    </w:p>
    <w:p w14:paraId="2F1DA3AE" w14:textId="690F10C2"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5.3.6. Перед початком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за цим договором забезпечити проведення з працівниками Виконавця інструктажів з питань дотримання правил поведінки на об’єкті, пожежної безпеки та охорони праці, порядку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на об’єкті;</w:t>
      </w:r>
    </w:p>
    <w:p w14:paraId="1F1D19DD"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5.3.7. Визначити порядок увезення та вивезення матеріалів, інструментів, іншого майна, приміщення для зберігання особистих речей працівників Виконавця, вживання їжі та паління, складування матеріалів, інструментів тощо;</w:t>
      </w:r>
    </w:p>
    <w:p w14:paraId="3A75E9FC"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5.3.8. Контролювати дотримання працівниками Виконавця встановлених на об’єкті режимних обмежень та правил пожежної безпеки;</w:t>
      </w:r>
    </w:p>
    <w:p w14:paraId="589E32F3" w14:textId="21EB076E"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5.3.9. Забезпечити присутність на місцях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за цим договором відповідальних осіб Замовника;</w:t>
      </w:r>
    </w:p>
    <w:p w14:paraId="48157C47"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5.3.10. Оформляти перепустки на будівельну техніку й автотранспорт Виконавця в термін не більше одного робочого дня після отримання заявки від Виконавця.</w:t>
      </w:r>
    </w:p>
    <w:p w14:paraId="7B4D8E20" w14:textId="0FC9900C"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5.3.11. Сприяти Виконавцю в порядку, встановленому договором у </w:t>
      </w:r>
      <w:r w:rsidR="00E91C22" w:rsidRPr="00177C05">
        <w:rPr>
          <w:rFonts w:ascii="Times New Roman" w:eastAsia="Times New Roman" w:hAnsi="Times New Roman" w:cs="Times New Roman"/>
          <w:sz w:val="24"/>
          <w:szCs w:val="24"/>
          <w:lang w:val="uk-UA"/>
        </w:rPr>
        <w:t>виконанні робіт</w:t>
      </w:r>
      <w:r w:rsidRPr="00177C05">
        <w:rPr>
          <w:rFonts w:ascii="Times New Roman" w:eastAsia="Times New Roman" w:hAnsi="Times New Roman" w:cs="Times New Roman"/>
          <w:sz w:val="24"/>
          <w:szCs w:val="24"/>
          <w:lang w:val="uk-UA"/>
        </w:rPr>
        <w:t>;</w:t>
      </w:r>
    </w:p>
    <w:p w14:paraId="695255C3" w14:textId="77777777" w:rsidR="00E23676" w:rsidRPr="00177C05" w:rsidRDefault="00E23676" w:rsidP="00E2367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5.3.12. Негайно повідомити письмово Виконавця про виявлені недоліки в роботі;</w:t>
      </w:r>
    </w:p>
    <w:p w14:paraId="16B10883" w14:textId="77777777" w:rsidR="00E23676" w:rsidRPr="00177C05" w:rsidRDefault="00E23676" w:rsidP="00E2367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5.3.13. Виконувати належним чином зобов'язання, передбачені договором, Цивільним і Господарським кодексами України та іншими актами законодавства.</w:t>
      </w:r>
    </w:p>
    <w:p w14:paraId="20A047EF"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5.4. Замовник має право:</w:t>
      </w:r>
    </w:p>
    <w:p w14:paraId="3FF45418" w14:textId="0B1F272C"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5.4.1. Здійснювати протягом всього строку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контроль і технічний нагляд за відповідністю якості, обсягів і вартості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локальним кошторисам, будівельним нормам і правилам, а також за відповідністю матеріалів державним стандартам і технічним умовам;</w:t>
      </w:r>
    </w:p>
    <w:p w14:paraId="1B4B065F" w14:textId="172F9AD3"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5.4.2. Контролювати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у строки, встановлені цим договором; </w:t>
      </w:r>
    </w:p>
    <w:p w14:paraId="28402256" w14:textId="6BBFEA84"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5.4.3. </w:t>
      </w:r>
      <w:r w:rsidRPr="00177C05">
        <w:rPr>
          <w:rFonts w:ascii="Times New Roman" w:eastAsia="Times New Roman" w:hAnsi="Times New Roman" w:cs="Times New Roman"/>
          <w:sz w:val="24"/>
          <w:szCs w:val="24"/>
          <w:lang w:val="uk-UA"/>
        </w:rPr>
        <w:t xml:space="preserve">Достроково розірвати договір у разі виявлення недоліків  </w:t>
      </w:r>
      <w:r w:rsidR="00E91C22"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z w:val="24"/>
          <w:szCs w:val="24"/>
          <w:lang w:val="uk-UA"/>
        </w:rPr>
        <w:t>, які виключають можли</w:t>
      </w:r>
      <w:r w:rsidRPr="00177C05">
        <w:rPr>
          <w:rFonts w:ascii="Times New Roman" w:eastAsia="Times New Roman" w:hAnsi="Times New Roman" w:cs="Times New Roman"/>
          <w:sz w:val="24"/>
          <w:szCs w:val="24"/>
          <w:lang w:val="uk-UA"/>
        </w:rPr>
        <w:softHyphen/>
        <w:t>вість їх використання відповідно до мети, зазначеної у кошторисній документації та договорі, і не можуть бути усунені Виконавцем, а також ненадання зобов’язань Виконавцем, повідомивши про це його у строк 10 днів з дати прийняття рішення про необхідність розірвання договору</w:t>
      </w:r>
      <w:r w:rsidRPr="00177C05">
        <w:rPr>
          <w:rFonts w:ascii="Times New Roman" w:eastAsia="Times New Roman" w:hAnsi="Times New Roman" w:cs="Times New Roman"/>
          <w:spacing w:val="-1"/>
          <w:sz w:val="24"/>
          <w:szCs w:val="24"/>
          <w:lang w:val="uk-UA"/>
        </w:rPr>
        <w:t xml:space="preserve">; </w:t>
      </w:r>
    </w:p>
    <w:p w14:paraId="3F71FD15" w14:textId="43938C96"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5.4.4. Зменшувати обсяг </w:t>
      </w:r>
      <w:r w:rsidR="00E91C22"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 xml:space="preserve"> та їх загальну вартість за цим договором залежно від реального фінансування видатків. </w:t>
      </w:r>
      <w:r w:rsidRPr="00177C05">
        <w:rPr>
          <w:rFonts w:ascii="Times New Roman" w:eastAsia="Times New Roman" w:hAnsi="Times New Roman" w:cs="Times New Roman"/>
          <w:sz w:val="24"/>
          <w:szCs w:val="24"/>
          <w:lang w:val="uk-UA"/>
        </w:rPr>
        <w:t>У такому разі Сторони вносять відповідні зміни до договору</w:t>
      </w:r>
      <w:r w:rsidRPr="00177C05">
        <w:rPr>
          <w:rFonts w:ascii="Times New Roman" w:eastAsia="Times New Roman" w:hAnsi="Times New Roman" w:cs="Times New Roman"/>
          <w:spacing w:val="-1"/>
          <w:sz w:val="24"/>
          <w:szCs w:val="24"/>
          <w:lang w:val="uk-UA"/>
        </w:rPr>
        <w:t>;</w:t>
      </w:r>
    </w:p>
    <w:p w14:paraId="1306DF2E" w14:textId="4017DEB4"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5.4.5. Повернути акт про приймання-передавання </w:t>
      </w:r>
      <w:r w:rsidR="00E91C22"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 xml:space="preserve"> в повному обсязі, “Акт приймання виконаних будівельних робіт” за формою № КБ-2в, “Довідку про вартість виконаних будівельних робіт та витрати” за формою № КБ-3 Виконавцю без здійснення оплати в разі неналежного їх оформлення (відсутність печатки, підписів тощо);</w:t>
      </w:r>
    </w:p>
    <w:p w14:paraId="09ACA54E"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5.4.6.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передбачене договором. У такому разі збитки, заподіяні Замовнику, відшкодовуються Виконавцем, у тому числі за рахунок відповідного зниження договірної ціни;</w:t>
      </w:r>
    </w:p>
    <w:p w14:paraId="3F4E60A7" w14:textId="77777777" w:rsidR="00E23676" w:rsidRPr="00177C05" w:rsidRDefault="00E23676" w:rsidP="00E2367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5.4.7. Ініціювати внесення змін в договір. Вимагати розірвання договору і відшкодування збитків за наявності порушень Виконавцем умов договору;</w:t>
      </w:r>
    </w:p>
    <w:p w14:paraId="5660318D" w14:textId="6A063069" w:rsidR="00E23676" w:rsidRPr="00177C05" w:rsidRDefault="00E23676" w:rsidP="00B67966">
      <w:pPr>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5.4.8. Замовник має також інші права, передбачені Цивільним і Господарським кодексами України та іншими актами законодавства.</w:t>
      </w:r>
    </w:p>
    <w:p w14:paraId="45980EE9"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6. Гарантійні зобов’язання</w:t>
      </w:r>
    </w:p>
    <w:p w14:paraId="7580E3B2" w14:textId="641E96D5"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6.1. Виконавець гарантує якісне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відповідно до діючих стандартів, будівельних норм і правил та належну якість використаних при цьому матеріалів. Гарантійний строк </w:t>
      </w:r>
      <w:r w:rsidR="00E91C22" w:rsidRPr="00177C05">
        <w:rPr>
          <w:rFonts w:ascii="Times New Roman" w:eastAsia="Times New Roman" w:hAnsi="Times New Roman" w:cs="Times New Roman"/>
          <w:spacing w:val="-1"/>
          <w:sz w:val="24"/>
          <w:szCs w:val="24"/>
          <w:lang w:val="uk-UA"/>
        </w:rPr>
        <w:t>виконани</w:t>
      </w:r>
      <w:r w:rsidRPr="00177C05">
        <w:rPr>
          <w:rFonts w:ascii="Times New Roman" w:eastAsia="Times New Roman" w:hAnsi="Times New Roman" w:cs="Times New Roman"/>
          <w:spacing w:val="-1"/>
          <w:sz w:val="24"/>
          <w:szCs w:val="24"/>
          <w:lang w:val="uk-UA"/>
        </w:rPr>
        <w:t xml:space="preserve">х </w:t>
      </w:r>
      <w:r w:rsidR="00E91C22"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становить </w:t>
      </w:r>
      <w:r w:rsidRPr="00177C05">
        <w:rPr>
          <w:rFonts w:ascii="Times New Roman" w:eastAsia="Times New Roman" w:hAnsi="Times New Roman" w:cs="Times New Roman"/>
          <w:b/>
          <w:spacing w:val="-1"/>
          <w:sz w:val="24"/>
          <w:szCs w:val="24"/>
          <w:lang w:val="uk-UA"/>
        </w:rPr>
        <w:t>12 місяців</w:t>
      </w:r>
      <w:r w:rsidRPr="00177C05">
        <w:rPr>
          <w:rFonts w:ascii="Times New Roman" w:eastAsia="Times New Roman" w:hAnsi="Times New Roman" w:cs="Times New Roman"/>
          <w:spacing w:val="-1"/>
          <w:sz w:val="24"/>
          <w:szCs w:val="24"/>
          <w:lang w:val="uk-UA"/>
        </w:rPr>
        <w:t xml:space="preserve"> від дати підписання уповноваженими особами Сторін </w:t>
      </w:r>
      <w:proofErr w:type="spellStart"/>
      <w:r w:rsidRPr="00177C05">
        <w:rPr>
          <w:rFonts w:ascii="Times New Roman" w:eastAsia="Times New Roman" w:hAnsi="Times New Roman" w:cs="Times New Roman"/>
          <w:spacing w:val="-1"/>
          <w:sz w:val="24"/>
          <w:szCs w:val="24"/>
          <w:lang w:val="uk-UA"/>
        </w:rPr>
        <w:t>акта</w:t>
      </w:r>
      <w:proofErr w:type="spellEnd"/>
      <w:r w:rsidRPr="00177C05">
        <w:rPr>
          <w:rFonts w:ascii="Times New Roman" w:eastAsia="Times New Roman" w:hAnsi="Times New Roman" w:cs="Times New Roman"/>
          <w:spacing w:val="-1"/>
          <w:sz w:val="24"/>
          <w:szCs w:val="24"/>
          <w:lang w:val="uk-UA"/>
        </w:rPr>
        <w:t xml:space="preserve"> про приймання-передавання </w:t>
      </w:r>
      <w:r w:rsidR="00E91C22" w:rsidRPr="00177C05">
        <w:rPr>
          <w:rFonts w:ascii="Times New Roman" w:eastAsia="Times New Roman" w:hAnsi="Times New Roman" w:cs="Times New Roman"/>
          <w:spacing w:val="-1"/>
          <w:sz w:val="24"/>
          <w:szCs w:val="24"/>
          <w:lang w:val="uk-UA"/>
        </w:rPr>
        <w:t xml:space="preserve">виконаних </w:t>
      </w:r>
      <w:proofErr w:type="spellStart"/>
      <w:r w:rsidR="00E91C22" w:rsidRPr="00177C05">
        <w:rPr>
          <w:rFonts w:ascii="Times New Roman" w:eastAsia="Times New Roman" w:hAnsi="Times New Roman" w:cs="Times New Roman"/>
          <w:spacing w:val="-1"/>
          <w:sz w:val="24"/>
          <w:szCs w:val="24"/>
          <w:lang w:val="uk-UA"/>
        </w:rPr>
        <w:t>ргобіт</w:t>
      </w:r>
      <w:proofErr w:type="spellEnd"/>
      <w:r w:rsidRPr="00177C05">
        <w:rPr>
          <w:rFonts w:ascii="Times New Roman" w:eastAsia="Times New Roman" w:hAnsi="Times New Roman" w:cs="Times New Roman"/>
          <w:spacing w:val="-1"/>
          <w:sz w:val="24"/>
          <w:szCs w:val="24"/>
          <w:lang w:val="uk-UA"/>
        </w:rPr>
        <w:t xml:space="preserve"> в повному обсязі.</w:t>
      </w:r>
    </w:p>
    <w:p w14:paraId="6CAC28CF" w14:textId="23520DCF"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6.2. У разі виявлення в період гарантійного строку недоліків (дефектів) у </w:t>
      </w:r>
      <w:r w:rsidR="00E91C22" w:rsidRPr="00177C05">
        <w:rPr>
          <w:rFonts w:ascii="Times New Roman" w:eastAsia="Times New Roman" w:hAnsi="Times New Roman" w:cs="Times New Roman"/>
          <w:spacing w:val="-1"/>
          <w:sz w:val="24"/>
          <w:szCs w:val="24"/>
          <w:lang w:val="uk-UA"/>
        </w:rPr>
        <w:t>виконанні робіт</w:t>
      </w:r>
      <w:r w:rsidRPr="00177C05">
        <w:rPr>
          <w:rFonts w:ascii="Times New Roman" w:eastAsia="Times New Roman" w:hAnsi="Times New Roman" w:cs="Times New Roman"/>
          <w:spacing w:val="-1"/>
          <w:sz w:val="24"/>
          <w:szCs w:val="24"/>
          <w:lang w:val="uk-UA"/>
        </w:rPr>
        <w:t xml:space="preserve">, Виконавець зобов’язаний на безоплатній основі протягом двох робочих днів після отримання </w:t>
      </w:r>
      <w:r w:rsidRPr="00177C05">
        <w:rPr>
          <w:rFonts w:ascii="Times New Roman" w:eastAsia="Times New Roman" w:hAnsi="Times New Roman" w:cs="Times New Roman"/>
          <w:spacing w:val="-1"/>
          <w:sz w:val="24"/>
          <w:szCs w:val="24"/>
          <w:lang w:val="uk-UA"/>
        </w:rPr>
        <w:lastRenderedPageBreak/>
        <w:t>письмового повідомлення від Замовника прибути для складання двостороннього акту. У разі неприбуття Виконавця у зазначений час, Замовник має право скласти акт в односторонньому порядку.</w:t>
      </w:r>
    </w:p>
    <w:p w14:paraId="23A684DD"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6.3. Виконавець повинен протягом одного місяця з дати складання акту про виявлені недоліки (дефекти) усунути їх за власний рахунок.</w:t>
      </w:r>
    </w:p>
    <w:p w14:paraId="4643C8E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6.4. Гарантійний строк продовжується на час з дати складання акту про виявлені недоліки (дефекти) до дати усунення виявлених недоліків (дефектів).</w:t>
      </w:r>
    </w:p>
    <w:p w14:paraId="4359CFB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317F561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7. Відповідальність Сторін</w:t>
      </w:r>
    </w:p>
    <w:p w14:paraId="7D162962"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7.1. У разі ненадання або неналежного надання Сторонами своїх зобов’язань за договором, Сторони несуть відповідальність згідно з чинним законодавством України та цим договором.</w:t>
      </w:r>
      <w:r w:rsidRPr="00177C05">
        <w:rPr>
          <w:rFonts w:ascii="Times New Roman" w:eastAsia="Times New Roman" w:hAnsi="Times New Roman" w:cs="Times New Roman"/>
          <w:sz w:val="24"/>
          <w:szCs w:val="24"/>
          <w:lang w:val="uk-UA"/>
        </w:rPr>
        <w:t xml:space="preserve"> Порушення зобов'язань за договором є підставою для застосування господарських санкцій, пе</w:t>
      </w:r>
      <w:r w:rsidRPr="00177C05">
        <w:rPr>
          <w:rFonts w:ascii="Times New Roman" w:eastAsia="Times New Roman" w:hAnsi="Times New Roman" w:cs="Times New Roman"/>
          <w:sz w:val="24"/>
          <w:szCs w:val="24"/>
          <w:lang w:val="uk-UA"/>
        </w:rPr>
        <w:softHyphen/>
        <w:t>редбачених Господарським кодексом України та іншими законами.</w:t>
      </w:r>
    </w:p>
    <w:p w14:paraId="563E98ED" w14:textId="34CC953A"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7.2. </w:t>
      </w:r>
      <w:r w:rsidRPr="00177C05">
        <w:rPr>
          <w:rFonts w:ascii="Times New Roman" w:eastAsia="Times New Roman" w:hAnsi="Times New Roman" w:cs="Times New Roman"/>
          <w:sz w:val="24"/>
          <w:szCs w:val="24"/>
          <w:lang w:val="uk-UA"/>
        </w:rPr>
        <w:t xml:space="preserve">Виконавець несе відповідальність за якість і строки </w:t>
      </w:r>
      <w:r w:rsidR="00E91C22" w:rsidRPr="00177C05">
        <w:rPr>
          <w:rFonts w:ascii="Times New Roman" w:eastAsia="Times New Roman" w:hAnsi="Times New Roman" w:cs="Times New Roman"/>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w:t>
      </w:r>
      <w:r w:rsidRPr="00177C05">
        <w:rPr>
          <w:rFonts w:ascii="Times New Roman" w:eastAsia="Times New Roman" w:hAnsi="Times New Roman" w:cs="Times New Roman"/>
          <w:sz w:val="24"/>
          <w:szCs w:val="24"/>
          <w:lang w:val="uk-UA"/>
        </w:rPr>
        <w:t xml:space="preserve">У разі невиконання або несвоєчасного виконання своїх зобов'язань за Договором при </w:t>
      </w:r>
      <w:r w:rsidR="00E91C22" w:rsidRPr="00177C05">
        <w:rPr>
          <w:rFonts w:ascii="Times New Roman" w:eastAsia="Times New Roman" w:hAnsi="Times New Roman" w:cs="Times New Roman"/>
          <w:sz w:val="24"/>
          <w:szCs w:val="24"/>
          <w:lang w:val="uk-UA"/>
        </w:rPr>
        <w:t>виконанні робіт</w:t>
      </w:r>
      <w:r w:rsidRPr="00177C05">
        <w:rPr>
          <w:rFonts w:ascii="Times New Roman" w:eastAsia="Times New Roman" w:hAnsi="Times New Roman" w:cs="Times New Roman"/>
          <w:sz w:val="24"/>
          <w:szCs w:val="24"/>
          <w:lang w:val="uk-UA"/>
        </w:rPr>
        <w:t xml:space="preserve">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w:t>
      </w:r>
      <w:r w:rsidR="00E91C22" w:rsidRPr="00177C05">
        <w:rPr>
          <w:rFonts w:ascii="Times New Roman" w:eastAsia="Times New Roman" w:hAnsi="Times New Roman" w:cs="Times New Roman"/>
          <w:sz w:val="24"/>
          <w:szCs w:val="24"/>
          <w:lang w:val="uk-UA"/>
        </w:rPr>
        <w:t>невиконаних робіт</w:t>
      </w:r>
      <w:r w:rsidRPr="00177C05">
        <w:rPr>
          <w:rFonts w:ascii="Times New Roman" w:eastAsia="Times New Roman" w:hAnsi="Times New Roman" w:cs="Times New Roman"/>
          <w:sz w:val="24"/>
          <w:szCs w:val="24"/>
          <w:lang w:val="uk-UA"/>
        </w:rPr>
        <w:t xml:space="preserve"> на об'єкті з дня отримання бюджетних коштів,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r w:rsidRPr="00177C05">
        <w:rPr>
          <w:rFonts w:ascii="Times New Roman" w:eastAsia="Times New Roman" w:hAnsi="Times New Roman" w:cs="Times New Roman"/>
          <w:spacing w:val="-1"/>
          <w:sz w:val="24"/>
          <w:szCs w:val="24"/>
          <w:lang w:val="uk-UA"/>
        </w:rPr>
        <w:t>.</w:t>
      </w:r>
    </w:p>
    <w:p w14:paraId="3A7D8D65" w14:textId="74B696C3"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7.3. У разі неякісного </w:t>
      </w:r>
      <w:r w:rsidR="00E91C22"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Виконавцем на вимогу Замовника стягується штраф у розмірі 20% від вартості неякісно </w:t>
      </w:r>
      <w:r w:rsidR="00E91C22" w:rsidRPr="00177C05">
        <w:rPr>
          <w:rFonts w:ascii="Times New Roman" w:eastAsia="Times New Roman" w:hAnsi="Times New Roman" w:cs="Times New Roman"/>
          <w:spacing w:val="-1"/>
          <w:sz w:val="24"/>
          <w:szCs w:val="24"/>
          <w:lang w:val="uk-UA"/>
        </w:rPr>
        <w:t xml:space="preserve">виконаних </w:t>
      </w:r>
      <w:proofErr w:type="spellStart"/>
      <w:r w:rsidR="00E91C22" w:rsidRPr="00177C05">
        <w:rPr>
          <w:rFonts w:ascii="Times New Roman" w:eastAsia="Times New Roman" w:hAnsi="Times New Roman" w:cs="Times New Roman"/>
          <w:spacing w:val="-1"/>
          <w:sz w:val="24"/>
          <w:szCs w:val="24"/>
          <w:lang w:val="uk-UA"/>
        </w:rPr>
        <w:t>ргобіт</w:t>
      </w:r>
      <w:proofErr w:type="spellEnd"/>
      <w:r w:rsidRPr="00177C05">
        <w:rPr>
          <w:rFonts w:ascii="Times New Roman" w:eastAsia="Times New Roman" w:hAnsi="Times New Roman" w:cs="Times New Roman"/>
          <w:spacing w:val="-1"/>
          <w:sz w:val="24"/>
          <w:szCs w:val="24"/>
          <w:lang w:val="uk-UA"/>
        </w:rPr>
        <w:t>.</w:t>
      </w:r>
    </w:p>
    <w:p w14:paraId="7DA63899" w14:textId="24931121"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7.4. У разі несвоєчасного усунення недоліків (дефектів), виявлених протягом гарантійного строку, Виконавець сплачує Замовнику на його вимогу штрафні санкції протягом десяти робочих днів після отримання цієї вимоги в розмірі подвійної облікової ставки Національного банку України, що діяла в період, за який сплачуються штрафні санкції, від вартості неякісно </w:t>
      </w:r>
      <w:r w:rsidR="008570FA"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 відображених в дефектному акті, за кожний день прострочення до дня фактичного усунення недоліків (дефектів).</w:t>
      </w:r>
    </w:p>
    <w:p w14:paraId="6CD64EC6"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7.5.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послуг за цим договором.</w:t>
      </w:r>
    </w:p>
    <w:p w14:paraId="7498F23F" w14:textId="2AFFD04A"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7.6. Виконавець несе майнову відповідальність за збереження товарно-матеріальних цінностей, обладнання, устаткування, іншого майна Замовника на об’єкті в період </w:t>
      </w:r>
      <w:r w:rsidR="008570FA" w:rsidRPr="00177C05">
        <w:rPr>
          <w:rFonts w:ascii="Times New Roman" w:eastAsia="Times New Roman" w:hAnsi="Times New Roman" w:cs="Times New Roman"/>
          <w:spacing w:val="-1"/>
          <w:sz w:val="24"/>
          <w:szCs w:val="24"/>
          <w:lang w:val="uk-UA"/>
        </w:rPr>
        <w:t>виконання робіт</w:t>
      </w:r>
      <w:r w:rsidRPr="00177C05">
        <w:rPr>
          <w:rFonts w:ascii="Times New Roman" w:eastAsia="Times New Roman" w:hAnsi="Times New Roman" w:cs="Times New Roman"/>
          <w:spacing w:val="-1"/>
          <w:sz w:val="24"/>
          <w:szCs w:val="24"/>
          <w:lang w:val="uk-UA"/>
        </w:rPr>
        <w:t xml:space="preserve">, в тому числі внаслідок їх втрати, пошкодження або руйнування. </w:t>
      </w:r>
    </w:p>
    <w:p w14:paraId="2A923F84" w14:textId="21402ABE"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7.7. Виконавець несе відповідальність за дотримання вимог безпеки праці при </w:t>
      </w:r>
      <w:r w:rsidR="008570FA" w:rsidRPr="00177C05">
        <w:rPr>
          <w:rFonts w:ascii="Times New Roman" w:eastAsia="Times New Roman" w:hAnsi="Times New Roman" w:cs="Times New Roman"/>
          <w:spacing w:val="-1"/>
          <w:sz w:val="24"/>
          <w:szCs w:val="24"/>
          <w:lang w:val="uk-UA"/>
        </w:rPr>
        <w:t>виконанні робіт</w:t>
      </w:r>
      <w:r w:rsidRPr="00177C05">
        <w:rPr>
          <w:rFonts w:ascii="Times New Roman" w:eastAsia="Times New Roman" w:hAnsi="Times New Roman" w:cs="Times New Roman"/>
          <w:spacing w:val="-1"/>
          <w:sz w:val="24"/>
          <w:szCs w:val="24"/>
          <w:lang w:val="uk-UA"/>
        </w:rPr>
        <w:t xml:space="preserve"> згідно з ДБН А.3.2-2-2009 “Охорона праці і промислова безпека в будівництві” та за пожежну безпеку на об’єкті, наявність засобів  пожежогасіння у відповідності із ДБН В.1.1.7–2002 “Пожежна безпека об’єктів будівництва”.</w:t>
      </w:r>
    </w:p>
    <w:p w14:paraId="479B82B2" w14:textId="6423588A"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7.8. У разі несвоєчасного здійснення оплати за фактично </w:t>
      </w:r>
      <w:r w:rsidR="008570FA" w:rsidRPr="00177C05">
        <w:rPr>
          <w:rFonts w:ascii="Times New Roman" w:eastAsia="Times New Roman" w:hAnsi="Times New Roman" w:cs="Times New Roman"/>
          <w:spacing w:val="-1"/>
          <w:sz w:val="24"/>
          <w:szCs w:val="24"/>
          <w:lang w:val="uk-UA"/>
        </w:rPr>
        <w:t>виконані роботи</w:t>
      </w:r>
      <w:r w:rsidRPr="00177C05">
        <w:rPr>
          <w:rFonts w:ascii="Times New Roman" w:eastAsia="Times New Roman" w:hAnsi="Times New Roman" w:cs="Times New Roman"/>
          <w:spacing w:val="-1"/>
          <w:sz w:val="24"/>
          <w:szCs w:val="24"/>
          <w:lang w:val="uk-UA"/>
        </w:rPr>
        <w:t xml:space="preserve"> за “Довідкою про вартість виконаних будівельних робіт та витрати” форми № КБ-3, що складена згідно з “Актом приймання виконаних будівельних робіт” за формою № КБ-2в, підписаними уповноваженими особами Сторін, Замовник сплачує Виконавцю на його вимогу пеню в розмірі подвійної облікової ставки Національного банку України, що діяла в період, за який сплачується пеня, від суми несвоєчасно перерахованих коштів за кожен день затримки до дня фактичного виконання зобов’язань.</w:t>
      </w:r>
    </w:p>
    <w:p w14:paraId="33F1B50A" w14:textId="09546568" w:rsidR="00E23676" w:rsidRPr="00177C05" w:rsidRDefault="00E23676" w:rsidP="00E23676">
      <w:pPr>
        <w:tabs>
          <w:tab w:val="left" w:pos="1440"/>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При не надходженні або невчасному надходженні бюджетних коштів на рахунок Замовника для сплати за </w:t>
      </w:r>
      <w:r w:rsidR="008570FA" w:rsidRPr="00177C05">
        <w:rPr>
          <w:rFonts w:ascii="Times New Roman" w:eastAsia="Times New Roman" w:hAnsi="Times New Roman" w:cs="Times New Roman"/>
          <w:sz w:val="24"/>
          <w:szCs w:val="24"/>
          <w:lang w:val="uk-UA"/>
        </w:rPr>
        <w:t>виконані роботи</w:t>
      </w:r>
      <w:r w:rsidRPr="00177C05">
        <w:rPr>
          <w:rFonts w:ascii="Times New Roman" w:eastAsia="Times New Roman" w:hAnsi="Times New Roman" w:cs="Times New Roman"/>
          <w:sz w:val="24"/>
          <w:szCs w:val="24"/>
          <w:lang w:val="uk-UA"/>
        </w:rPr>
        <w:t xml:space="preserve">, штрафні санкції до Замовника не застосовуються, а також не здійснюється нарахування інфляційних та 3% річних. Замовник звільняється від відповідальності за несвоєчасну оплату </w:t>
      </w:r>
      <w:r w:rsidR="008570FA" w:rsidRPr="00177C05">
        <w:rPr>
          <w:rFonts w:ascii="Times New Roman" w:eastAsia="Times New Roman" w:hAnsi="Times New Roman" w:cs="Times New Roman"/>
          <w:sz w:val="24"/>
          <w:szCs w:val="24"/>
          <w:lang w:val="uk-UA"/>
        </w:rPr>
        <w:t>виконаних робіт</w:t>
      </w:r>
      <w:r w:rsidRPr="00177C05">
        <w:rPr>
          <w:rFonts w:ascii="Times New Roman" w:eastAsia="Times New Roman" w:hAnsi="Times New Roman" w:cs="Times New Roman"/>
          <w:sz w:val="24"/>
          <w:szCs w:val="24"/>
          <w:lang w:val="uk-UA"/>
        </w:rPr>
        <w:t xml:space="preserve"> у випадку, якщо це сталося внаслідок затримки бюджетного фінансування.</w:t>
      </w:r>
    </w:p>
    <w:p w14:paraId="5ABB1A52"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7.9. Сплата штрафних санкцій (пені) не звільняє Сторони від надання своїх договірних зобов’язань.</w:t>
      </w:r>
    </w:p>
    <w:p w14:paraId="56EDA5E3"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7.10. У разі ненадання або неналежного надання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надання умов цього договору.</w:t>
      </w:r>
    </w:p>
    <w:p w14:paraId="7601D71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8. Обставини непереборної сили</w:t>
      </w:r>
    </w:p>
    <w:p w14:paraId="3FA5A78F"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8.1. Сторони звільняються від відповідальності за ненадання або неналежне надання своїх </w:t>
      </w:r>
      <w:r w:rsidRPr="00177C05">
        <w:rPr>
          <w:rFonts w:ascii="Times New Roman" w:eastAsia="Times New Roman" w:hAnsi="Times New Roman" w:cs="Times New Roman"/>
          <w:sz w:val="24"/>
          <w:szCs w:val="24"/>
          <w:lang w:val="uk-UA"/>
        </w:rPr>
        <w:lastRenderedPageBreak/>
        <w:t>зобов’язань за цим договором, якщо таке ненадання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119EBBF" w14:textId="77777777" w:rsidR="00E23676" w:rsidRPr="00177C05" w:rsidRDefault="00E23676" w:rsidP="00E23676">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надання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6A75CD36" w14:textId="77777777" w:rsidR="00E23676" w:rsidRPr="00177C05" w:rsidRDefault="00E23676" w:rsidP="00E23676">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14:paraId="444E6DC1"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надання Стороною своїх зобов’язань за цим договором та графік надання зобов’язань.</w:t>
      </w:r>
    </w:p>
    <w:p w14:paraId="0FD5567D"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0663B6EE"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3A6D80CF"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8.7. У випадках, передбачених пунктом 8.1, строк надання Сторонами своїх зобов’язань за цим договором збільшується </w:t>
      </w:r>
      <w:proofErr w:type="spellStart"/>
      <w:r w:rsidRPr="00177C05">
        <w:rPr>
          <w:rFonts w:ascii="Times New Roman" w:eastAsia="Times New Roman" w:hAnsi="Times New Roman" w:cs="Times New Roman"/>
          <w:sz w:val="24"/>
          <w:szCs w:val="24"/>
          <w:lang w:val="uk-UA"/>
        </w:rPr>
        <w:t>пропорційно</w:t>
      </w:r>
      <w:proofErr w:type="spellEnd"/>
      <w:r w:rsidRPr="00177C05">
        <w:rPr>
          <w:rFonts w:ascii="Times New Roman" w:eastAsia="Times New Roman" w:hAnsi="Times New Roman" w:cs="Times New Roman"/>
          <w:sz w:val="24"/>
          <w:szCs w:val="24"/>
          <w:lang w:val="uk-UA"/>
        </w:rPr>
        <w:t xml:space="preserve">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надання цього Договору та досягнення відповідної домовленості.</w:t>
      </w:r>
    </w:p>
    <w:p w14:paraId="15F34F75" w14:textId="77777777" w:rsidR="00E23676" w:rsidRPr="00177C05" w:rsidRDefault="00E23676" w:rsidP="00E23676">
      <w:pPr>
        <w:widowControl w:val="0"/>
        <w:spacing w:after="0" w:line="240" w:lineRule="auto"/>
        <w:ind w:firstLine="284"/>
        <w:jc w:val="both"/>
        <w:textAlignment w:val="baseline"/>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8.8. Неспроможність Сторін знайти прийнятні альтернативні шляхи надання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323BEF35" w14:textId="77777777" w:rsidR="00E23676" w:rsidRPr="00177C05" w:rsidRDefault="00E23676" w:rsidP="00E23676">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8.9. Форс-мажор звільняє Сторони від відповідальності, але не звільняє від надання грошових зобов’язань.</w:t>
      </w:r>
    </w:p>
    <w:p w14:paraId="4054847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9. Порядок розірвання договору</w:t>
      </w:r>
    </w:p>
    <w:p w14:paraId="056ABCA0"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9.1. Розірвання цього договору можливе за письмової згоди Сторін або за рішенням суду та у випадках, передбачених пунктами 5.2.3 та 5.4.3. цього договору.</w:t>
      </w:r>
    </w:p>
    <w:p w14:paraId="6AD2EF1C" w14:textId="1F8F1E0D"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9.2. Виконавець у разі розірвання цього договору за згодою Сторін, за рішенням суду або у випадках, передбачених пунктами 5.2.3 та 5.4.3 цього договору зобов’язаний протягом трьох робочих днів з дати розірвання договору або набрання чинності рішення суду про розірвання цього договору повернути Замовникові кошти в сумі отриманого авансу з урахуванням сум </w:t>
      </w:r>
      <w:r w:rsidR="008570FA" w:rsidRPr="00177C05">
        <w:rPr>
          <w:rFonts w:ascii="Times New Roman" w:eastAsia="Times New Roman" w:hAnsi="Times New Roman" w:cs="Times New Roman"/>
          <w:spacing w:val="-1"/>
          <w:sz w:val="24"/>
          <w:szCs w:val="24"/>
          <w:lang w:val="uk-UA"/>
        </w:rPr>
        <w:t>виконаних робіт</w:t>
      </w:r>
      <w:r w:rsidRPr="00177C05">
        <w:rPr>
          <w:rFonts w:ascii="Times New Roman" w:eastAsia="Times New Roman" w:hAnsi="Times New Roman" w:cs="Times New Roman"/>
          <w:spacing w:val="-1"/>
          <w:sz w:val="24"/>
          <w:szCs w:val="24"/>
          <w:lang w:val="uk-UA"/>
        </w:rPr>
        <w:t xml:space="preserve"> які підтверджені “Довідкою про вартість виконаних будівельних робіт та витрати” за формою № КБ-3, підписаною уповноваженими особами Сторін, та здійснити оплату за користування цими коштами в розмірі подвійної облікової ставки Національного банку України від суми авансу за кожний день з дати їх отримання на свій розрахунковий рахунок до дня повернення цих коштів у повному обсязі на розрахунковий рахунок Замовника.</w:t>
      </w:r>
    </w:p>
    <w:p w14:paraId="392BECB9"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9.3. Замовник не відшкодовує витрати у разі розірвання цього договору внаслідок невиконання або неналежного виконання Виконавцем своїх договірних зобов’язань за цим договором, що встановлюється за згодою Сторін або за рішенням суду.</w:t>
      </w:r>
    </w:p>
    <w:p w14:paraId="6525501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lastRenderedPageBreak/>
        <w:t>9.4. Виконавець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14:paraId="25B5D183" w14:textId="640903A0" w:rsidR="00B67966" w:rsidRPr="00177C05" w:rsidRDefault="00E23676" w:rsidP="00CE3B8E">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9.5. У разі відмови Виконавцем в односторонньому порядку виконувати підписаний уповноваженими особами Сторін договір він сплачує Замовнику штраф у розмірі 15 % від загальної вартості договору протягом трьох робочих днів з дати розірвання договору.</w:t>
      </w:r>
    </w:p>
    <w:p w14:paraId="6782124A"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094943C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10. Порядок розв’язання спорів</w:t>
      </w:r>
    </w:p>
    <w:p w14:paraId="5AB989AC" w14:textId="77777777" w:rsidR="00E23676" w:rsidRPr="00177C05" w:rsidRDefault="00E23676" w:rsidP="00E23676">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10.1. Усі спори, що пов'язані із цим договором, його укладанням або такі, що виникають в процесі надання умов цього договору, вирішуються шляхом переговорів між представниками Сторін.</w:t>
      </w:r>
    </w:p>
    <w:p w14:paraId="1AE372AA" w14:textId="77777777" w:rsidR="00E23676" w:rsidRPr="00177C05" w:rsidRDefault="00E23676" w:rsidP="00E23676">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404A24A" w14:textId="77777777" w:rsidR="00E23676" w:rsidRPr="00177C05" w:rsidRDefault="00E23676" w:rsidP="00E23676">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p>
    <w:p w14:paraId="22B29BCE"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11. Порядок внесення змін до договору</w:t>
      </w:r>
    </w:p>
    <w:p w14:paraId="3910029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11.1. 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 </w:t>
      </w:r>
      <w:r w:rsidRPr="00177C05">
        <w:rPr>
          <w:rFonts w:ascii="Times New Roman" w:eastAsia="Times New Roman" w:hAnsi="Times New Roman" w:cs="Times New Roman"/>
          <w:sz w:val="24"/>
          <w:szCs w:val="24"/>
          <w:lang w:val="uk-UA"/>
        </w:rPr>
        <w:t>якщо інше не встановлено у самому додатковому договорі, цьому договорі або у чинному законодавстві України.</w:t>
      </w:r>
    </w:p>
    <w:p w14:paraId="363FD251"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11.2. Зміни, що стосуються змін банківських реквізитів, адрес та телефонних номерів вносяться шляхом обміну листами, підписаними уповноваженими особами Сторін та скріпленими печатками.</w:t>
      </w:r>
    </w:p>
    <w:p w14:paraId="40D2989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p>
    <w:p w14:paraId="49742C24"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12. Інші умови</w:t>
      </w:r>
    </w:p>
    <w:p w14:paraId="08CE3C32"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6AE7F8D8"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12.2. Замовник і Виконавець зобов’язані при зміні банківських реквізитів, адрес та телефонних номерів письмово повідомити про це іншу Сторону листами, підписаними уповноваженими особами обох сторін та завіреними круглою печаткою.</w:t>
      </w:r>
    </w:p>
    <w:p w14:paraId="60425686" w14:textId="56BD5DCF"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12.3. Якщо Замовником буде прийняте обґрунтоване/мотивоване рішення про недоцільність </w:t>
      </w:r>
      <w:r w:rsidR="008570FA" w:rsidRPr="00177C05">
        <w:rPr>
          <w:rFonts w:ascii="Times New Roman" w:eastAsia="Times New Roman" w:hAnsi="Times New Roman" w:cs="Times New Roman"/>
          <w:spacing w:val="-1"/>
          <w:sz w:val="24"/>
          <w:szCs w:val="24"/>
          <w:lang w:val="uk-UA"/>
        </w:rPr>
        <w:t>виконання</w:t>
      </w:r>
      <w:r w:rsidRPr="00177C05">
        <w:rPr>
          <w:rFonts w:ascii="Times New Roman" w:eastAsia="Times New Roman" w:hAnsi="Times New Roman" w:cs="Times New Roman"/>
          <w:spacing w:val="-1"/>
          <w:sz w:val="24"/>
          <w:szCs w:val="24"/>
          <w:lang w:val="uk-UA"/>
        </w:rPr>
        <w:t xml:space="preserve"> певних </w:t>
      </w:r>
      <w:r w:rsidR="008570FA" w:rsidRPr="00177C05">
        <w:rPr>
          <w:rFonts w:ascii="Times New Roman" w:eastAsia="Times New Roman" w:hAnsi="Times New Roman" w:cs="Times New Roman"/>
          <w:spacing w:val="-1"/>
          <w:sz w:val="24"/>
          <w:szCs w:val="24"/>
          <w:lang w:val="uk-UA"/>
        </w:rPr>
        <w:t>робіт</w:t>
      </w:r>
      <w:r w:rsidRPr="00177C05">
        <w:rPr>
          <w:rFonts w:ascii="Times New Roman" w:eastAsia="Times New Roman" w:hAnsi="Times New Roman" w:cs="Times New Roman"/>
          <w:spacing w:val="-1"/>
          <w:sz w:val="24"/>
          <w:szCs w:val="24"/>
          <w:lang w:val="uk-UA"/>
        </w:rPr>
        <w:t xml:space="preserve"> (відповідно до умов цього Договору), Замовник листом, підписаним уповноваженою особою, повинен повідомляти про таке рішення Виконавця і, відповідно, вказані </w:t>
      </w:r>
      <w:r w:rsidR="008570FA" w:rsidRPr="00177C05">
        <w:rPr>
          <w:rFonts w:ascii="Times New Roman" w:eastAsia="Times New Roman" w:hAnsi="Times New Roman" w:cs="Times New Roman"/>
          <w:spacing w:val="-1"/>
          <w:sz w:val="24"/>
          <w:szCs w:val="24"/>
          <w:lang w:val="uk-UA"/>
        </w:rPr>
        <w:t>роботи</w:t>
      </w:r>
      <w:r w:rsidRPr="00177C05">
        <w:rPr>
          <w:rFonts w:ascii="Times New Roman" w:eastAsia="Times New Roman" w:hAnsi="Times New Roman" w:cs="Times New Roman"/>
          <w:spacing w:val="-1"/>
          <w:sz w:val="24"/>
          <w:szCs w:val="24"/>
          <w:lang w:val="uk-UA"/>
        </w:rPr>
        <w:t xml:space="preserve"> не повинні </w:t>
      </w:r>
      <w:r w:rsidR="008570FA" w:rsidRPr="00177C05">
        <w:rPr>
          <w:rFonts w:ascii="Times New Roman" w:eastAsia="Times New Roman" w:hAnsi="Times New Roman" w:cs="Times New Roman"/>
          <w:spacing w:val="-1"/>
          <w:sz w:val="24"/>
          <w:szCs w:val="24"/>
          <w:lang w:val="uk-UA"/>
        </w:rPr>
        <w:t>виконуватись</w:t>
      </w:r>
      <w:r w:rsidRPr="00177C05">
        <w:rPr>
          <w:rFonts w:ascii="Times New Roman" w:eastAsia="Times New Roman" w:hAnsi="Times New Roman" w:cs="Times New Roman"/>
          <w:spacing w:val="-1"/>
          <w:sz w:val="24"/>
          <w:szCs w:val="24"/>
          <w:lang w:val="uk-UA"/>
        </w:rPr>
        <w:t xml:space="preserve">. У цьому випадку Сторони зобов’язані </w:t>
      </w:r>
      <w:proofErr w:type="spellStart"/>
      <w:r w:rsidRPr="00177C05">
        <w:rPr>
          <w:rFonts w:ascii="Times New Roman" w:eastAsia="Times New Roman" w:hAnsi="Times New Roman" w:cs="Times New Roman"/>
          <w:spacing w:val="-1"/>
          <w:sz w:val="24"/>
          <w:szCs w:val="24"/>
          <w:lang w:val="uk-UA"/>
        </w:rPr>
        <w:t>внести</w:t>
      </w:r>
      <w:proofErr w:type="spellEnd"/>
      <w:r w:rsidRPr="00177C05">
        <w:rPr>
          <w:rFonts w:ascii="Times New Roman" w:eastAsia="Times New Roman" w:hAnsi="Times New Roman" w:cs="Times New Roman"/>
          <w:spacing w:val="-1"/>
          <w:sz w:val="24"/>
          <w:szCs w:val="24"/>
          <w:lang w:val="uk-UA"/>
        </w:rPr>
        <w:t xml:space="preserve"> відповідні зміни до цього Договору у порядку передбаченому пунктом 11.1 цього Договору до моменту закінчення строку </w:t>
      </w:r>
      <w:r w:rsidR="008570FA" w:rsidRPr="00177C05">
        <w:rPr>
          <w:rFonts w:ascii="Times New Roman" w:eastAsia="Times New Roman" w:hAnsi="Times New Roman" w:cs="Times New Roman"/>
          <w:spacing w:val="-1"/>
          <w:sz w:val="24"/>
          <w:szCs w:val="24"/>
          <w:lang w:val="uk-UA"/>
        </w:rPr>
        <w:t xml:space="preserve">виконання робіт </w:t>
      </w:r>
      <w:r w:rsidRPr="00177C05">
        <w:rPr>
          <w:rFonts w:ascii="Times New Roman" w:eastAsia="Times New Roman" w:hAnsi="Times New Roman" w:cs="Times New Roman"/>
          <w:spacing w:val="-1"/>
          <w:sz w:val="24"/>
          <w:szCs w:val="24"/>
          <w:lang w:val="uk-UA"/>
        </w:rPr>
        <w:t xml:space="preserve"> в цілому.</w:t>
      </w:r>
    </w:p>
    <w:p w14:paraId="6BFE4DA2"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pacing w:val="-1"/>
          <w:sz w:val="24"/>
          <w:szCs w:val="24"/>
          <w:lang w:val="uk-UA"/>
        </w:rPr>
        <w:t xml:space="preserve">12.4. </w:t>
      </w:r>
      <w:r w:rsidRPr="00177C05">
        <w:rPr>
          <w:rFonts w:ascii="Times New Roman" w:eastAsia="Times New Roman" w:hAnsi="Times New Roman" w:cs="Times New Roman"/>
          <w:sz w:val="24"/>
          <w:szCs w:val="24"/>
          <w:lang w:val="uk-UA"/>
        </w:rPr>
        <w:t>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14:paraId="15F542D4"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D1185F8"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12.5.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44D7BD3"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B940360"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lastRenderedPageBreak/>
        <w:t>12.7.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08525CC9"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12.8.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5ABE3581"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12.9.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E176F54"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12.10.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416BEB5" w14:textId="77777777" w:rsidR="00E23676" w:rsidRPr="00177C05" w:rsidRDefault="00E23676" w:rsidP="00E23676">
      <w:pPr>
        <w:widowControl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12.11.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79F13C0" w14:textId="77777777" w:rsidR="00E23676" w:rsidRPr="00177C05" w:rsidRDefault="00E23676" w:rsidP="00E23676">
      <w:pPr>
        <w:tabs>
          <w:tab w:val="left" w:pos="1440"/>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12.12. Виконавець підтверджує, що він має усі необхідні дозволи (ліцензії), для належного надання своїх зобов’язань за договором.</w:t>
      </w:r>
    </w:p>
    <w:p w14:paraId="6A34E365" w14:textId="77777777" w:rsidR="00E23676" w:rsidRPr="00177C05" w:rsidRDefault="00E23676" w:rsidP="00E23676">
      <w:pPr>
        <w:tabs>
          <w:tab w:val="left" w:pos="1440"/>
        </w:tabs>
        <w:autoSpaceDE w:val="0"/>
        <w:autoSpaceDN w:val="0"/>
        <w:spacing w:after="0" w:line="240" w:lineRule="auto"/>
        <w:ind w:firstLine="284"/>
        <w:jc w:val="both"/>
        <w:rPr>
          <w:rFonts w:ascii="Times New Roman" w:eastAsia="Times New Roman" w:hAnsi="Times New Roman" w:cs="Times New Roman"/>
          <w:b/>
          <w:sz w:val="24"/>
          <w:szCs w:val="24"/>
          <w:lang w:val="uk-UA"/>
        </w:rPr>
      </w:pPr>
    </w:p>
    <w:p w14:paraId="1CC5791B"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13. Строк дії договору</w:t>
      </w:r>
    </w:p>
    <w:p w14:paraId="5EC3B7CE" w14:textId="07F1A2E8" w:rsidR="00E23676" w:rsidRPr="00177C05" w:rsidRDefault="00E23676" w:rsidP="00E23676">
      <w:pPr>
        <w:widowControl w:val="0"/>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pacing w:val="-1"/>
          <w:sz w:val="24"/>
          <w:szCs w:val="24"/>
          <w:lang w:val="uk-UA"/>
        </w:rPr>
        <w:t>13.1. Цей договір набирає чинності з дати його підписання уповноваженими представниками Сторін і діє до 31 грудня 20</w:t>
      </w:r>
      <w:r w:rsidR="008570FA" w:rsidRPr="00177C05">
        <w:rPr>
          <w:rFonts w:ascii="Times New Roman" w:eastAsia="Times New Roman" w:hAnsi="Times New Roman" w:cs="Times New Roman"/>
          <w:spacing w:val="-1"/>
          <w:sz w:val="24"/>
          <w:szCs w:val="24"/>
          <w:lang w:val="uk-UA"/>
        </w:rPr>
        <w:t>23</w:t>
      </w:r>
      <w:r w:rsidRPr="00177C05">
        <w:rPr>
          <w:rFonts w:ascii="Times New Roman" w:eastAsia="Times New Roman" w:hAnsi="Times New Roman" w:cs="Times New Roman"/>
          <w:spacing w:val="-1"/>
          <w:sz w:val="24"/>
          <w:szCs w:val="24"/>
          <w:lang w:val="uk-UA"/>
        </w:rPr>
        <w:t xml:space="preserve"> року, </w:t>
      </w:r>
      <w:r w:rsidRPr="00177C05">
        <w:rPr>
          <w:rFonts w:ascii="Times New Roman" w:eastAsia="Times New Roman" w:hAnsi="Times New Roman" w:cs="Times New Roman"/>
          <w:sz w:val="24"/>
          <w:szCs w:val="24"/>
          <w:lang w:val="uk-UA"/>
        </w:rPr>
        <w:t xml:space="preserve">а в частині оплати і </w:t>
      </w:r>
      <w:r w:rsidR="008570FA" w:rsidRPr="00177C05">
        <w:rPr>
          <w:rFonts w:ascii="Times New Roman" w:eastAsia="Times New Roman" w:hAnsi="Times New Roman" w:cs="Times New Roman"/>
          <w:sz w:val="24"/>
          <w:szCs w:val="24"/>
          <w:lang w:val="uk-UA"/>
        </w:rPr>
        <w:t xml:space="preserve">виконання </w:t>
      </w:r>
      <w:proofErr w:type="spellStart"/>
      <w:r w:rsidR="008570FA" w:rsidRPr="00177C05">
        <w:rPr>
          <w:rFonts w:ascii="Times New Roman" w:eastAsia="Times New Roman" w:hAnsi="Times New Roman" w:cs="Times New Roman"/>
          <w:sz w:val="24"/>
          <w:szCs w:val="24"/>
          <w:lang w:val="uk-UA"/>
        </w:rPr>
        <w:t>рбіт</w:t>
      </w:r>
      <w:proofErr w:type="spellEnd"/>
      <w:r w:rsidRPr="00177C05">
        <w:rPr>
          <w:rFonts w:ascii="Times New Roman" w:eastAsia="Times New Roman" w:hAnsi="Times New Roman" w:cs="Times New Roman"/>
          <w:sz w:val="24"/>
          <w:szCs w:val="24"/>
          <w:lang w:val="uk-UA"/>
        </w:rPr>
        <w:t xml:space="preserve"> – до повного надання Сторонами своїх зобов’язань.</w:t>
      </w:r>
    </w:p>
    <w:p w14:paraId="156F401E"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 xml:space="preserve">13.2. В частині гарантійних зобов’язань договір діє до закінчення строку гарантійних зобов’язань.   </w:t>
      </w:r>
    </w:p>
    <w:p w14:paraId="67FB700D"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13.3.  У разі ненадання умов цього договору в установлений термін він діє до повного надання Сторонами своїх зобов’язань, що не звільняє Сторони від відповідальності за ненадання взятих на себе зобов’язань за цим договором.</w:t>
      </w:r>
      <w:bookmarkStart w:id="15" w:name="_GoBack"/>
      <w:bookmarkEnd w:id="15"/>
    </w:p>
    <w:p w14:paraId="3406828F"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13.4. Закінчення терміну дії цього договору не звільняє Сторони від відповідальності за його порушення, яке мало місце під час дії цього договору.</w:t>
      </w:r>
    </w:p>
    <w:p w14:paraId="0A049447"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z w:val="24"/>
          <w:szCs w:val="24"/>
          <w:lang w:val="uk-UA"/>
        </w:rPr>
      </w:pPr>
    </w:p>
    <w:p w14:paraId="78CB67A3" w14:textId="77777777" w:rsidR="00E23676" w:rsidRPr="00177C05" w:rsidRDefault="00E23676" w:rsidP="00E23676">
      <w:pPr>
        <w:tabs>
          <w:tab w:val="left" w:pos="360"/>
        </w:tabs>
        <w:autoSpaceDE w:val="0"/>
        <w:autoSpaceDN w:val="0"/>
        <w:spacing w:after="0" w:line="240" w:lineRule="auto"/>
        <w:jc w:val="center"/>
        <w:rPr>
          <w:rFonts w:ascii="Times New Roman" w:eastAsia="Times New Roman" w:hAnsi="Times New Roman" w:cs="Times New Roman"/>
          <w:b/>
          <w:sz w:val="24"/>
          <w:szCs w:val="24"/>
          <w:lang w:val="uk-UA"/>
        </w:rPr>
      </w:pPr>
      <w:r w:rsidRPr="00177C05">
        <w:rPr>
          <w:rFonts w:ascii="Times New Roman" w:eastAsia="Times New Roman" w:hAnsi="Times New Roman" w:cs="Times New Roman"/>
          <w:b/>
          <w:bCs/>
          <w:sz w:val="24"/>
          <w:szCs w:val="24"/>
          <w:lang w:val="uk-UA"/>
        </w:rPr>
        <w:t xml:space="preserve">14. </w:t>
      </w:r>
      <w:r w:rsidRPr="00177C05">
        <w:rPr>
          <w:rFonts w:ascii="Times New Roman" w:eastAsia="Times New Roman" w:hAnsi="Times New Roman" w:cs="Times New Roman"/>
          <w:b/>
          <w:spacing w:val="-1"/>
          <w:sz w:val="24"/>
          <w:szCs w:val="24"/>
          <w:lang w:val="uk-UA"/>
        </w:rPr>
        <w:t>Додатки до договору</w:t>
      </w:r>
    </w:p>
    <w:p w14:paraId="2E53C131"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spacing w:val="-1"/>
          <w:sz w:val="24"/>
          <w:szCs w:val="24"/>
          <w:lang w:val="uk-UA"/>
        </w:rPr>
        <w:t>1</w:t>
      </w:r>
      <w:r w:rsidRPr="00177C05">
        <w:rPr>
          <w:rFonts w:ascii="Times New Roman" w:eastAsia="Times New Roman" w:hAnsi="Times New Roman" w:cs="Times New Roman"/>
          <w:spacing w:val="-1"/>
          <w:sz w:val="24"/>
          <w:szCs w:val="24"/>
        </w:rPr>
        <w:t>4</w:t>
      </w:r>
      <w:r w:rsidRPr="00177C05">
        <w:rPr>
          <w:rFonts w:ascii="Times New Roman" w:eastAsia="Times New Roman" w:hAnsi="Times New Roman" w:cs="Times New Roman"/>
          <w:spacing w:val="-1"/>
          <w:sz w:val="24"/>
          <w:szCs w:val="24"/>
          <w:lang w:val="uk-UA"/>
        </w:rPr>
        <w:t>.1. Невід’ємною частиною цього договору є:</w:t>
      </w:r>
    </w:p>
    <w:p w14:paraId="2AFD100B" w14:textId="424773FA" w:rsidR="00E601F2" w:rsidRPr="00177C05" w:rsidRDefault="0045491E" w:rsidP="00E23676">
      <w:pPr>
        <w:widowControl w:val="0"/>
        <w:shd w:val="clear" w:color="auto" w:fill="FFFFFF"/>
        <w:tabs>
          <w:tab w:val="left" w:pos="758"/>
        </w:tabs>
        <w:autoSpaceDE w:val="0"/>
        <w:autoSpaceDN w:val="0"/>
        <w:spacing w:after="0" w:line="240" w:lineRule="auto"/>
        <w:ind w:firstLine="284"/>
        <w:jc w:val="both"/>
        <w:rPr>
          <w:rFonts w:ascii="Times New Roman" w:eastAsia="Times New Roman" w:hAnsi="Times New Roman" w:cs="Times New Roman"/>
          <w:spacing w:val="-1"/>
          <w:sz w:val="24"/>
          <w:szCs w:val="24"/>
          <w:lang w:val="uk-UA"/>
        </w:rPr>
      </w:pPr>
      <w:r w:rsidRPr="00177C05">
        <w:rPr>
          <w:rFonts w:ascii="Times New Roman" w:eastAsia="Times New Roman" w:hAnsi="Times New Roman" w:cs="Times New Roman"/>
          <w:i/>
          <w:color w:val="000000"/>
          <w:sz w:val="24"/>
          <w:szCs w:val="24"/>
          <w:lang w:val="uk-UA" w:eastAsia="en-US"/>
        </w:rPr>
        <w:t>* додатки готуються на етапі укладення Договору</w:t>
      </w:r>
    </w:p>
    <w:p w14:paraId="5E273AB5" w14:textId="77777777" w:rsidR="00E23676" w:rsidRPr="00177C05" w:rsidRDefault="00E23676" w:rsidP="00E23676">
      <w:pPr>
        <w:widowControl w:val="0"/>
        <w:shd w:val="clear" w:color="auto" w:fill="FFFFFF"/>
        <w:tabs>
          <w:tab w:val="left" w:pos="758"/>
        </w:tabs>
        <w:autoSpaceDE w:val="0"/>
        <w:autoSpaceDN w:val="0"/>
        <w:spacing w:after="0" w:line="240" w:lineRule="auto"/>
        <w:ind w:firstLine="284"/>
        <w:jc w:val="center"/>
        <w:rPr>
          <w:rFonts w:ascii="Times New Roman" w:eastAsia="Times New Roman" w:hAnsi="Times New Roman" w:cs="Times New Roman"/>
          <w:b/>
          <w:spacing w:val="-1"/>
          <w:sz w:val="24"/>
          <w:szCs w:val="24"/>
          <w:lang w:val="uk-UA"/>
        </w:rPr>
      </w:pPr>
      <w:r w:rsidRPr="00177C05">
        <w:rPr>
          <w:rFonts w:ascii="Times New Roman" w:eastAsia="Times New Roman" w:hAnsi="Times New Roman" w:cs="Times New Roman"/>
          <w:b/>
          <w:spacing w:val="-1"/>
          <w:sz w:val="24"/>
          <w:szCs w:val="24"/>
          <w:lang w:val="uk-UA"/>
        </w:rPr>
        <w:t>15. Місцезнаходження (поштові адреси), платіжні реквізити і підписи Сторін</w:t>
      </w:r>
    </w:p>
    <w:p w14:paraId="22041DA7" w14:textId="77777777" w:rsidR="00E23676" w:rsidRPr="00177C05" w:rsidRDefault="00E23676" w:rsidP="00E23676">
      <w:pPr>
        <w:widowControl w:val="0"/>
        <w:tabs>
          <w:tab w:val="left" w:pos="2070"/>
        </w:tabs>
        <w:autoSpaceDE w:val="0"/>
        <w:autoSpaceDN w:val="0"/>
        <w:spacing w:after="0" w:line="240" w:lineRule="auto"/>
        <w:jc w:val="both"/>
        <w:rPr>
          <w:rFonts w:ascii="Times New Roman" w:eastAsia="Times New Roman" w:hAnsi="Times New Roman" w:cs="Times New Roman"/>
          <w:i/>
          <w:sz w:val="24"/>
          <w:szCs w:val="24"/>
          <w:lang w:val="uk-UA" w:eastAsia="ar-SA"/>
        </w:rPr>
      </w:pPr>
      <w:r w:rsidRPr="00177C05">
        <w:rPr>
          <w:rFonts w:ascii="Times New Roman" w:eastAsia="Times New Roman" w:hAnsi="Times New Roman" w:cs="Times New Roman"/>
          <w:sz w:val="24"/>
          <w:szCs w:val="24"/>
          <w:lang w:val="uk-UA"/>
        </w:rPr>
        <w:t>*Примітки:</w:t>
      </w:r>
      <w:r w:rsidRPr="00177C05">
        <w:rPr>
          <w:rFonts w:ascii="Times New Roman" w:eastAsia="Times New Roman" w:hAnsi="Times New Roman" w:cs="Times New Roman"/>
          <w:i/>
          <w:sz w:val="24"/>
          <w:szCs w:val="24"/>
          <w:lang w:val="uk-UA" w:eastAsia="ar-SA"/>
        </w:rPr>
        <w:t xml:space="preserve"> зазначені вище умови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w:t>
      </w:r>
      <w:proofErr w:type="spellStart"/>
      <w:r w:rsidRPr="00177C05">
        <w:rPr>
          <w:rFonts w:ascii="Times New Roman" w:eastAsia="Times New Roman" w:hAnsi="Times New Roman" w:cs="Times New Roman"/>
          <w:i/>
          <w:sz w:val="24"/>
          <w:szCs w:val="24"/>
          <w:lang w:val="uk-UA" w:eastAsia="ar-SA"/>
        </w:rPr>
        <w:t>гоcподарського</w:t>
      </w:r>
      <w:proofErr w:type="spellEnd"/>
      <w:r w:rsidRPr="00177C05">
        <w:rPr>
          <w:rFonts w:ascii="Times New Roman" w:eastAsia="Times New Roman" w:hAnsi="Times New Roman" w:cs="Times New Roman"/>
          <w:i/>
          <w:sz w:val="24"/>
          <w:szCs w:val="24"/>
          <w:lang w:val="uk-UA" w:eastAsia="ar-SA"/>
        </w:rPr>
        <w:t xml:space="preserve"> законодавства і законодавства у сфері публічних </w:t>
      </w:r>
      <w:proofErr w:type="spellStart"/>
      <w:r w:rsidRPr="00177C05">
        <w:rPr>
          <w:rFonts w:ascii="Times New Roman" w:eastAsia="Times New Roman" w:hAnsi="Times New Roman" w:cs="Times New Roman"/>
          <w:i/>
          <w:sz w:val="24"/>
          <w:szCs w:val="24"/>
          <w:lang w:val="uk-UA" w:eastAsia="ar-SA"/>
        </w:rPr>
        <w:t>закупівель</w:t>
      </w:r>
      <w:proofErr w:type="spellEnd"/>
      <w:r w:rsidRPr="00177C05">
        <w:rPr>
          <w:rFonts w:ascii="Times New Roman" w:eastAsia="Times New Roman" w:hAnsi="Times New Roman" w:cs="Times New Roman"/>
          <w:i/>
          <w:sz w:val="24"/>
          <w:szCs w:val="24"/>
          <w:lang w:val="uk-UA" w:eastAsia="ar-SA"/>
        </w:rPr>
        <w:t>.</w:t>
      </w:r>
    </w:p>
    <w:p w14:paraId="12F258BA" w14:textId="77777777" w:rsidR="00E23676" w:rsidRPr="00177C05" w:rsidRDefault="00E23676" w:rsidP="00E23676">
      <w:pPr>
        <w:widowControl w:val="0"/>
        <w:tabs>
          <w:tab w:val="left" w:pos="2070"/>
        </w:tabs>
        <w:autoSpaceDE w:val="0"/>
        <w:autoSpaceDN w:val="0"/>
        <w:spacing w:after="0" w:line="240" w:lineRule="auto"/>
        <w:jc w:val="both"/>
        <w:rPr>
          <w:rFonts w:ascii="Times New Roman" w:eastAsia="Times New Roman" w:hAnsi="Times New Roman" w:cs="Times New Roman"/>
          <w:i/>
          <w:sz w:val="24"/>
          <w:szCs w:val="24"/>
          <w:lang w:val="uk-UA" w:eastAsia="ar-SA"/>
        </w:rPr>
      </w:pPr>
    </w:p>
    <w:p w14:paraId="726FB66F" w14:textId="638CD995" w:rsidR="00E23676" w:rsidRPr="00177C05" w:rsidRDefault="00E23676" w:rsidP="00CE3B8E">
      <w:pPr>
        <w:widowControl w:val="0"/>
        <w:tabs>
          <w:tab w:val="left" w:pos="2070"/>
        </w:tabs>
        <w:autoSpaceDE w:val="0"/>
        <w:autoSpaceDN w:val="0"/>
        <w:spacing w:after="0" w:line="240" w:lineRule="auto"/>
        <w:jc w:val="both"/>
        <w:rPr>
          <w:rFonts w:ascii="Times New Roman" w:eastAsia="Times New Roman" w:hAnsi="Times New Roman" w:cs="Times New Roman"/>
          <w:b/>
          <w:sz w:val="24"/>
          <w:szCs w:val="24"/>
          <w:lang w:val="uk-UA" w:eastAsia="ar-SA"/>
        </w:rPr>
      </w:pPr>
      <w:r w:rsidRPr="00177C05">
        <w:rPr>
          <w:rFonts w:ascii="Times New Roman" w:eastAsia="Times New Roman" w:hAnsi="Times New Roman" w:cs="Times New Roman"/>
          <w:b/>
          <w:sz w:val="24"/>
          <w:szCs w:val="24"/>
          <w:lang w:val="uk-UA" w:eastAsia="ar-SA"/>
        </w:rPr>
        <w:t xml:space="preserve">                    ЗАМОВНИК                                                   </w:t>
      </w:r>
      <w:r w:rsidR="00CE3B8E" w:rsidRPr="00177C05">
        <w:rPr>
          <w:rFonts w:ascii="Times New Roman" w:eastAsia="Times New Roman" w:hAnsi="Times New Roman" w:cs="Times New Roman"/>
          <w:b/>
          <w:sz w:val="24"/>
          <w:szCs w:val="24"/>
          <w:lang w:val="uk-UA" w:eastAsia="ar-SA"/>
        </w:rPr>
        <w:t xml:space="preserve">                     ВИКОНАВЕЦЬ</w:t>
      </w:r>
    </w:p>
    <w:p w14:paraId="42B6ADCB"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b/>
          <w:lang w:val="uk-UA" w:eastAsia="zh-CN" w:bidi="hi-IN"/>
        </w:rPr>
      </w:pPr>
      <w:r w:rsidRPr="00177C05">
        <w:rPr>
          <w:rFonts w:ascii="Times New Roman" w:eastAsia="Liberation Mono" w:hAnsi="Times New Roman" w:cs="Times New Roman"/>
          <w:b/>
          <w:lang w:val="uk-UA" w:eastAsia="zh-CN" w:bidi="hi-IN"/>
        </w:rPr>
        <w:t xml:space="preserve">Комунальне некомерційне підприємство </w:t>
      </w:r>
    </w:p>
    <w:p w14:paraId="75362D1E"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b/>
          <w:lang w:val="uk-UA" w:eastAsia="zh-CN" w:bidi="hi-IN"/>
        </w:rPr>
      </w:pPr>
      <w:r w:rsidRPr="00177C05">
        <w:rPr>
          <w:rFonts w:ascii="Times New Roman" w:eastAsia="Liberation Mono" w:hAnsi="Times New Roman" w:cs="Times New Roman"/>
          <w:b/>
          <w:lang w:val="uk-UA" w:eastAsia="zh-CN" w:bidi="hi-IN"/>
        </w:rPr>
        <w:t xml:space="preserve">Київської обласної ради </w:t>
      </w:r>
    </w:p>
    <w:p w14:paraId="3A6DD913"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b/>
          <w:lang w:val="uk-UA" w:eastAsia="zh-CN" w:bidi="hi-IN"/>
        </w:rPr>
      </w:pPr>
      <w:r w:rsidRPr="00177C05">
        <w:rPr>
          <w:rFonts w:ascii="Times New Roman" w:eastAsia="Liberation Mono" w:hAnsi="Times New Roman" w:cs="Times New Roman"/>
          <w:b/>
          <w:lang w:val="uk-UA" w:eastAsia="zh-CN" w:bidi="hi-IN"/>
        </w:rPr>
        <w:t>«Київський обласний центр ментального здоров’я»</w:t>
      </w:r>
    </w:p>
    <w:p w14:paraId="232D8D70"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lang w:val="uk-UA" w:eastAsia="zh-CN" w:bidi="hi-IN"/>
        </w:rPr>
      </w:pPr>
      <w:r w:rsidRPr="00177C05">
        <w:rPr>
          <w:rFonts w:ascii="Times New Roman" w:eastAsia="Liberation Mono" w:hAnsi="Times New Roman" w:cs="Times New Roman"/>
          <w:lang w:val="uk-UA" w:eastAsia="zh-CN" w:bidi="hi-IN"/>
        </w:rPr>
        <w:t xml:space="preserve">08296, Київської обл., Бучанський р-н, смт Ворзель, </w:t>
      </w:r>
    </w:p>
    <w:p w14:paraId="2597CBDE"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lang w:val="uk-UA" w:eastAsia="zh-CN" w:bidi="hi-IN"/>
        </w:rPr>
      </w:pPr>
      <w:r w:rsidRPr="00177C05">
        <w:rPr>
          <w:rFonts w:ascii="Times New Roman" w:eastAsia="Liberation Mono" w:hAnsi="Times New Roman" w:cs="Times New Roman"/>
          <w:lang w:val="uk-UA" w:eastAsia="zh-CN" w:bidi="hi-IN"/>
        </w:rPr>
        <w:t>вул. Паркова, 4</w:t>
      </w:r>
    </w:p>
    <w:p w14:paraId="4B74D6BE"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lang w:val="uk-UA" w:eastAsia="zh-CN" w:bidi="hi-IN"/>
        </w:rPr>
      </w:pPr>
      <w:r w:rsidRPr="00177C05">
        <w:rPr>
          <w:rFonts w:ascii="Times New Roman" w:eastAsia="Liberation Mono" w:hAnsi="Times New Roman" w:cs="Times New Roman"/>
          <w:lang w:val="uk-UA" w:eastAsia="zh-CN" w:bidi="hi-IN"/>
        </w:rPr>
        <w:t>код ЄДРПОУ 01991702</w:t>
      </w:r>
    </w:p>
    <w:p w14:paraId="5C5F21B8"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lang w:val="uk-UA" w:eastAsia="zh-CN" w:bidi="hi-IN"/>
        </w:rPr>
      </w:pPr>
      <w:r w:rsidRPr="00177C05">
        <w:rPr>
          <w:rFonts w:ascii="Times New Roman" w:eastAsia="Liberation Mono" w:hAnsi="Times New Roman" w:cs="Times New Roman"/>
          <w:lang w:val="uk-UA" w:eastAsia="zh-CN" w:bidi="hi-IN"/>
        </w:rPr>
        <w:t>ІПН 019917010385</w:t>
      </w:r>
    </w:p>
    <w:p w14:paraId="489D82DC" w14:textId="77777777" w:rsidR="00E23676" w:rsidRPr="00177C05" w:rsidRDefault="00E23676" w:rsidP="00E23676">
      <w:pPr>
        <w:widowControl w:val="0"/>
        <w:suppressAutoHyphens/>
        <w:spacing w:after="0" w:line="240" w:lineRule="auto"/>
        <w:ind w:left="38"/>
        <w:rPr>
          <w:rFonts w:ascii="Times New Roman" w:eastAsia="Liberation Mono" w:hAnsi="Times New Roman" w:cs="Times New Roman"/>
          <w:lang w:val="uk-UA" w:eastAsia="zh-CN" w:bidi="hi-IN"/>
        </w:rPr>
      </w:pPr>
      <w:r w:rsidRPr="00177C05">
        <w:rPr>
          <w:rFonts w:ascii="Times New Roman" w:eastAsia="Liberation Mono" w:hAnsi="Times New Roman" w:cs="Times New Roman"/>
          <w:lang w:val="uk-UA" w:eastAsia="zh-CN" w:bidi="hi-IN"/>
        </w:rPr>
        <w:t>Підприємство неприбуткова організація.</w:t>
      </w:r>
    </w:p>
    <w:p w14:paraId="5DB204CB" w14:textId="77777777" w:rsidR="00E23676" w:rsidRPr="00177C05" w:rsidRDefault="00E23676" w:rsidP="00E23676">
      <w:pPr>
        <w:autoSpaceDE w:val="0"/>
        <w:autoSpaceDN w:val="0"/>
        <w:spacing w:after="0" w:line="240" w:lineRule="auto"/>
        <w:rPr>
          <w:rFonts w:ascii="Times New Roman" w:eastAsia="Times New Roman" w:hAnsi="Times New Roman" w:cs="Times New Roman"/>
        </w:rPr>
      </w:pPr>
      <w:r w:rsidRPr="00177C05">
        <w:rPr>
          <w:rFonts w:ascii="Times New Roman" w:eastAsia="Times New Roman" w:hAnsi="Times New Roman" w:cs="Times New Roman"/>
          <w:lang w:val="uk-UA"/>
        </w:rPr>
        <w:t>UA158 </w:t>
      </w:r>
      <w:r w:rsidRPr="00177C05">
        <w:rPr>
          <w:rFonts w:ascii="Times New Roman" w:eastAsia="Times New Roman" w:hAnsi="Times New Roman" w:cs="Times New Roman"/>
        </w:rPr>
        <w:t>201</w:t>
      </w:r>
      <w:r w:rsidRPr="00177C05">
        <w:rPr>
          <w:rFonts w:ascii="Times New Roman" w:eastAsia="Times New Roman" w:hAnsi="Times New Roman" w:cs="Times New Roman"/>
          <w:lang w:val="uk-UA"/>
        </w:rPr>
        <w:t> </w:t>
      </w:r>
      <w:r w:rsidRPr="00177C05">
        <w:rPr>
          <w:rFonts w:ascii="Times New Roman" w:eastAsia="Times New Roman" w:hAnsi="Times New Roman" w:cs="Times New Roman"/>
        </w:rPr>
        <w:t>720</w:t>
      </w:r>
      <w:r w:rsidRPr="00177C05">
        <w:rPr>
          <w:rFonts w:ascii="Times New Roman" w:eastAsia="Times New Roman" w:hAnsi="Times New Roman" w:cs="Times New Roman"/>
          <w:lang w:val="uk-UA"/>
        </w:rPr>
        <w:t> </w:t>
      </w:r>
      <w:r w:rsidRPr="00177C05">
        <w:rPr>
          <w:rFonts w:ascii="Times New Roman" w:eastAsia="Times New Roman" w:hAnsi="Times New Roman" w:cs="Times New Roman"/>
        </w:rPr>
        <w:t>344</w:t>
      </w:r>
      <w:r w:rsidRPr="00177C05">
        <w:rPr>
          <w:rFonts w:ascii="Times New Roman" w:eastAsia="Times New Roman" w:hAnsi="Times New Roman" w:cs="Times New Roman"/>
          <w:lang w:val="uk-UA"/>
        </w:rPr>
        <w:t xml:space="preserve"> 331 005 400 </w:t>
      </w:r>
      <w:r w:rsidRPr="00177C05">
        <w:rPr>
          <w:rFonts w:ascii="Times New Roman" w:eastAsia="Times New Roman" w:hAnsi="Times New Roman" w:cs="Times New Roman"/>
        </w:rPr>
        <w:t>023</w:t>
      </w:r>
      <w:r w:rsidRPr="00177C05">
        <w:rPr>
          <w:rFonts w:ascii="Times New Roman" w:eastAsia="Times New Roman" w:hAnsi="Times New Roman" w:cs="Times New Roman"/>
          <w:lang w:val="uk-UA"/>
        </w:rPr>
        <w:t xml:space="preserve"> </w:t>
      </w:r>
      <w:r w:rsidRPr="00177C05">
        <w:rPr>
          <w:rFonts w:ascii="Times New Roman" w:eastAsia="Times New Roman" w:hAnsi="Times New Roman" w:cs="Times New Roman"/>
        </w:rPr>
        <w:t xml:space="preserve">275 в </w:t>
      </w:r>
    </w:p>
    <w:p w14:paraId="116EB58B" w14:textId="77777777" w:rsidR="00E23676" w:rsidRPr="00177C05" w:rsidRDefault="00E23676" w:rsidP="00E23676">
      <w:pPr>
        <w:autoSpaceDE w:val="0"/>
        <w:autoSpaceDN w:val="0"/>
        <w:spacing w:after="0" w:line="240" w:lineRule="auto"/>
        <w:rPr>
          <w:rFonts w:ascii="Times New Roman" w:eastAsia="Times New Roman" w:hAnsi="Times New Roman" w:cs="Times New Roman"/>
        </w:rPr>
      </w:pPr>
      <w:proofErr w:type="spellStart"/>
      <w:r w:rsidRPr="00177C05">
        <w:rPr>
          <w:rFonts w:ascii="Times New Roman" w:eastAsia="Times New Roman" w:hAnsi="Times New Roman" w:cs="Times New Roman"/>
        </w:rPr>
        <w:t>Держказначейська</w:t>
      </w:r>
      <w:proofErr w:type="spellEnd"/>
      <w:r w:rsidRPr="00177C05">
        <w:rPr>
          <w:rFonts w:ascii="Times New Roman" w:eastAsia="Times New Roman" w:hAnsi="Times New Roman" w:cs="Times New Roman"/>
        </w:rPr>
        <w:t xml:space="preserve"> служба </w:t>
      </w:r>
      <w:proofErr w:type="spellStart"/>
      <w:r w:rsidRPr="00177C05">
        <w:rPr>
          <w:rFonts w:ascii="Times New Roman" w:eastAsia="Times New Roman" w:hAnsi="Times New Roman" w:cs="Times New Roman"/>
        </w:rPr>
        <w:t>України</w:t>
      </w:r>
      <w:proofErr w:type="spellEnd"/>
      <w:r w:rsidRPr="00177C05">
        <w:rPr>
          <w:rFonts w:ascii="Times New Roman" w:eastAsia="Times New Roman" w:hAnsi="Times New Roman" w:cs="Times New Roman"/>
        </w:rPr>
        <w:t xml:space="preserve"> </w:t>
      </w:r>
      <w:proofErr w:type="spellStart"/>
      <w:r w:rsidRPr="00177C05">
        <w:rPr>
          <w:rFonts w:ascii="Times New Roman" w:eastAsia="Times New Roman" w:hAnsi="Times New Roman" w:cs="Times New Roman"/>
        </w:rPr>
        <w:t>м.Київ</w:t>
      </w:r>
      <w:proofErr w:type="spellEnd"/>
    </w:p>
    <w:p w14:paraId="7ADD2094" w14:textId="40218B59" w:rsidR="00E23676" w:rsidRPr="00177C05" w:rsidRDefault="00E23676" w:rsidP="00E23676">
      <w:pPr>
        <w:autoSpaceDE w:val="0"/>
        <w:autoSpaceDN w:val="0"/>
        <w:spacing w:after="0" w:line="240" w:lineRule="auto"/>
        <w:rPr>
          <w:rFonts w:ascii="Times New Roman" w:eastAsia="Times New Roman" w:hAnsi="Times New Roman" w:cs="Times New Roman"/>
          <w:sz w:val="24"/>
          <w:szCs w:val="24"/>
        </w:rPr>
      </w:pPr>
      <w:r w:rsidRPr="00177C05">
        <w:rPr>
          <w:rFonts w:ascii="Times New Roman" w:eastAsia="Times New Roman" w:hAnsi="Times New Roman" w:cs="Times New Roman"/>
          <w:lang w:val="uk-UA"/>
        </w:rPr>
        <w:t>У</w:t>
      </w:r>
      <w:r w:rsidRPr="00177C05">
        <w:rPr>
          <w:rFonts w:ascii="Times New Roman" w:eastAsia="Times New Roman" w:hAnsi="Times New Roman" w:cs="Times New Roman"/>
        </w:rPr>
        <w:t>ДКСУ</w:t>
      </w:r>
      <w:r w:rsidRPr="00177C05">
        <w:rPr>
          <w:rFonts w:ascii="Times New Roman" w:eastAsia="Times New Roman" w:hAnsi="Times New Roman" w:cs="Times New Roman"/>
          <w:lang w:val="uk-UA"/>
        </w:rPr>
        <w:t xml:space="preserve"> у </w:t>
      </w:r>
      <w:proofErr w:type="spellStart"/>
      <w:r w:rsidRPr="00177C05">
        <w:rPr>
          <w:rFonts w:ascii="Times New Roman" w:eastAsia="Times New Roman" w:hAnsi="Times New Roman" w:cs="Times New Roman"/>
          <w:lang w:val="uk-UA"/>
        </w:rPr>
        <w:t>м.Ірпіні</w:t>
      </w:r>
      <w:proofErr w:type="spellEnd"/>
      <w:r w:rsidRPr="00177C05">
        <w:rPr>
          <w:rFonts w:ascii="Times New Roman" w:eastAsia="Times New Roman" w:hAnsi="Times New Roman" w:cs="Times New Roman"/>
        </w:rPr>
        <w:t xml:space="preserve"> </w:t>
      </w:r>
      <w:r w:rsidRPr="00177C05">
        <w:rPr>
          <w:rFonts w:ascii="Times New Roman" w:eastAsia="Times New Roman" w:hAnsi="Times New Roman" w:cs="Times New Roman"/>
          <w:lang w:val="uk-UA"/>
        </w:rPr>
        <w:t>,</w:t>
      </w:r>
      <w:r w:rsidRPr="00177C05">
        <w:rPr>
          <w:rFonts w:ascii="Times New Roman" w:eastAsia="Times New Roman" w:hAnsi="Times New Roman" w:cs="Times New Roman"/>
        </w:rPr>
        <w:t>МФО 820172</w:t>
      </w:r>
    </w:p>
    <w:p w14:paraId="1037BE3C" w14:textId="77777777" w:rsidR="00E23676" w:rsidRPr="00177C05" w:rsidRDefault="00E23676" w:rsidP="00E23676">
      <w:pPr>
        <w:autoSpaceDE w:val="0"/>
        <w:autoSpaceDN w:val="0"/>
        <w:spacing w:after="0" w:line="240" w:lineRule="auto"/>
        <w:rPr>
          <w:rFonts w:ascii="Times New Roman" w:eastAsia="Times New Roman" w:hAnsi="Times New Roman" w:cs="Times New Roman"/>
          <w:b/>
          <w:sz w:val="24"/>
          <w:szCs w:val="24"/>
          <w:lang w:val="uk-UA"/>
        </w:rPr>
      </w:pPr>
      <w:r w:rsidRPr="00177C05">
        <w:rPr>
          <w:rFonts w:ascii="Times New Roman" w:eastAsia="Times New Roman" w:hAnsi="Times New Roman" w:cs="Times New Roman"/>
          <w:b/>
          <w:sz w:val="24"/>
          <w:szCs w:val="24"/>
          <w:lang w:val="uk-UA"/>
        </w:rPr>
        <w:t xml:space="preserve">в. о. генерального директора </w:t>
      </w:r>
    </w:p>
    <w:p w14:paraId="4589D000" w14:textId="77777777" w:rsidR="00E23676" w:rsidRPr="00177C05" w:rsidRDefault="00E23676" w:rsidP="00E23676">
      <w:pPr>
        <w:autoSpaceDE w:val="0"/>
        <w:autoSpaceDN w:val="0"/>
        <w:spacing w:after="0" w:line="240" w:lineRule="auto"/>
        <w:rPr>
          <w:rFonts w:ascii="Times New Roman" w:eastAsia="Times New Roman" w:hAnsi="Times New Roman" w:cs="Times New Roman"/>
          <w:b/>
          <w:sz w:val="24"/>
          <w:szCs w:val="24"/>
          <w:lang w:val="uk-UA"/>
        </w:rPr>
      </w:pPr>
    </w:p>
    <w:p w14:paraId="4B3346C9" w14:textId="35D6568C" w:rsidR="00B67966" w:rsidRPr="00177C05" w:rsidRDefault="00E23676" w:rsidP="00E9686E">
      <w:pPr>
        <w:autoSpaceDE w:val="0"/>
        <w:autoSpaceDN w:val="0"/>
        <w:spacing w:after="0" w:line="240" w:lineRule="auto"/>
        <w:rPr>
          <w:rFonts w:ascii="Times New Roman" w:eastAsia="Times New Roman" w:hAnsi="Times New Roman" w:cs="Times New Roman"/>
          <w:b/>
          <w:sz w:val="24"/>
          <w:szCs w:val="24"/>
          <w:lang w:val="uk-UA"/>
        </w:rPr>
      </w:pPr>
      <w:r w:rsidRPr="00177C05">
        <w:rPr>
          <w:rFonts w:ascii="Times New Roman" w:eastAsia="Times New Roman" w:hAnsi="Times New Roman" w:cs="Times New Roman"/>
          <w:b/>
          <w:sz w:val="24"/>
          <w:szCs w:val="24"/>
          <w:lang w:val="uk-UA"/>
        </w:rPr>
        <w:t>_______________ Тетяна ПОНОМАРЕНКО</w:t>
      </w:r>
    </w:p>
    <w:p w14:paraId="3107693A" w14:textId="77777777" w:rsidR="00075527" w:rsidRPr="00177C05" w:rsidRDefault="00075527" w:rsidP="00E601F2">
      <w:pPr>
        <w:widowControl w:val="0"/>
        <w:spacing w:before="240"/>
        <w:ind w:right="-1" w:firstLine="142"/>
        <w:jc w:val="right"/>
        <w:rPr>
          <w:rFonts w:ascii="Times New Roman" w:eastAsia="Times New Roman" w:hAnsi="Times New Roman" w:cs="Times New Roman"/>
          <w:b/>
          <w:sz w:val="24"/>
          <w:szCs w:val="24"/>
          <w:lang w:val="uk-UA"/>
        </w:rPr>
      </w:pPr>
    </w:p>
    <w:p w14:paraId="6F883556" w14:textId="77777777" w:rsidR="00075527" w:rsidRPr="00177C05" w:rsidRDefault="00075527" w:rsidP="00E601F2">
      <w:pPr>
        <w:widowControl w:val="0"/>
        <w:spacing w:before="240"/>
        <w:ind w:right="-1" w:firstLine="142"/>
        <w:jc w:val="right"/>
        <w:rPr>
          <w:rFonts w:ascii="Times New Roman" w:eastAsia="Times New Roman" w:hAnsi="Times New Roman" w:cs="Times New Roman"/>
          <w:b/>
          <w:sz w:val="24"/>
          <w:szCs w:val="24"/>
          <w:lang w:val="uk-UA"/>
        </w:rPr>
      </w:pPr>
    </w:p>
    <w:p w14:paraId="74D1979C" w14:textId="77777777" w:rsidR="00075527" w:rsidRPr="00177C05" w:rsidRDefault="00075527" w:rsidP="00E601F2">
      <w:pPr>
        <w:widowControl w:val="0"/>
        <w:spacing w:before="240"/>
        <w:ind w:right="-1" w:firstLine="142"/>
        <w:jc w:val="right"/>
        <w:rPr>
          <w:rFonts w:ascii="Times New Roman" w:eastAsia="Times New Roman" w:hAnsi="Times New Roman" w:cs="Times New Roman"/>
          <w:b/>
          <w:sz w:val="24"/>
          <w:szCs w:val="24"/>
          <w:lang w:val="uk-UA"/>
        </w:rPr>
      </w:pPr>
    </w:p>
    <w:p w14:paraId="7A8D7F41" w14:textId="77777777" w:rsidR="00075527" w:rsidRPr="00177C05" w:rsidRDefault="00075527" w:rsidP="00E601F2">
      <w:pPr>
        <w:widowControl w:val="0"/>
        <w:spacing w:before="240"/>
        <w:ind w:right="-1" w:firstLine="142"/>
        <w:jc w:val="right"/>
        <w:rPr>
          <w:rFonts w:ascii="Times New Roman" w:eastAsia="Times New Roman" w:hAnsi="Times New Roman" w:cs="Times New Roman"/>
          <w:b/>
          <w:sz w:val="24"/>
          <w:szCs w:val="24"/>
          <w:lang w:val="uk-UA"/>
        </w:rPr>
      </w:pPr>
    </w:p>
    <w:p w14:paraId="1435B2EC" w14:textId="27B2344F" w:rsidR="00E601F2" w:rsidRPr="00177C05" w:rsidRDefault="00E601F2" w:rsidP="00E601F2">
      <w:pPr>
        <w:widowControl w:val="0"/>
        <w:spacing w:before="240"/>
        <w:ind w:right="-1" w:firstLine="142"/>
        <w:jc w:val="right"/>
        <w:rPr>
          <w:rFonts w:ascii="Times New Roman" w:eastAsia="Times New Roman" w:hAnsi="Times New Roman" w:cs="Times New Roman"/>
          <w:sz w:val="24"/>
          <w:szCs w:val="24"/>
          <w:lang w:val="uk-UA"/>
        </w:rPr>
      </w:pPr>
      <w:r w:rsidRPr="00177C05">
        <w:rPr>
          <w:rFonts w:ascii="Times New Roman" w:eastAsia="Times New Roman" w:hAnsi="Times New Roman" w:cs="Times New Roman"/>
          <w:b/>
          <w:sz w:val="24"/>
          <w:szCs w:val="24"/>
          <w:lang w:val="uk-UA"/>
        </w:rPr>
        <w:t>ДОДАТОК № 5</w:t>
      </w:r>
      <w:r w:rsidRPr="00177C05">
        <w:rPr>
          <w:rFonts w:ascii="Times New Roman" w:eastAsia="Times New Roman" w:hAnsi="Times New Roman" w:cs="Times New Roman"/>
          <w:b/>
          <w:sz w:val="24"/>
          <w:szCs w:val="24"/>
          <w:lang w:val="uk-UA"/>
        </w:rPr>
        <w:br/>
      </w:r>
      <w:r w:rsidRPr="00177C05">
        <w:rPr>
          <w:rFonts w:ascii="Times New Roman" w:eastAsia="Times New Roman" w:hAnsi="Times New Roman" w:cs="Times New Roman"/>
          <w:sz w:val="24"/>
          <w:szCs w:val="24"/>
          <w:lang w:val="uk-UA"/>
        </w:rPr>
        <w:t>до тендерної документації</w:t>
      </w:r>
    </w:p>
    <w:p w14:paraId="1674D214" w14:textId="61F1456C" w:rsidR="00E601F2" w:rsidRPr="00177C05" w:rsidRDefault="00E601F2" w:rsidP="00E601F2">
      <w:pPr>
        <w:widowControl w:val="0"/>
        <w:suppressAutoHyphens/>
        <w:autoSpaceDE w:val="0"/>
        <w:spacing w:after="0" w:line="240" w:lineRule="auto"/>
        <w:ind w:firstLine="552"/>
        <w:jc w:val="both"/>
        <w:rPr>
          <w:rFonts w:ascii="Times New Roman CYR" w:eastAsia="Times New Roman" w:hAnsi="Times New Roman CYR" w:cs="Times New Roman CYR"/>
          <w:sz w:val="24"/>
          <w:szCs w:val="24"/>
          <w:lang w:val="uk-UA" w:eastAsia="zh-CN"/>
        </w:rPr>
      </w:pPr>
      <w:r w:rsidRPr="00177C05">
        <w:rPr>
          <w:rFonts w:ascii="Times New Roman" w:eastAsia="Times New Roman" w:hAnsi="Times New Roman" w:cs="Times New Roman"/>
          <w:i/>
          <w:sz w:val="24"/>
          <w:szCs w:val="24"/>
          <w:lang w:val="uk-UA" w:eastAsia="zh-CN"/>
        </w:rPr>
        <w:t>Форма «Тендерна пропозиція» подається у вигляді, наведеному нижче. Учасник не повинен відступати від даної форми.</w:t>
      </w:r>
    </w:p>
    <w:p w14:paraId="1AAC0E21" w14:textId="77777777" w:rsidR="00E601F2" w:rsidRPr="00177C05"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14:paraId="6B1DD043" w14:textId="77777777" w:rsidR="00E601F2" w:rsidRPr="00177C05"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77C05">
        <w:rPr>
          <w:rFonts w:ascii="Times New Roman" w:eastAsia="Times New Roman" w:hAnsi="Times New Roman" w:cs="Times New Roman"/>
          <w:b/>
          <w:sz w:val="24"/>
          <w:szCs w:val="24"/>
          <w:lang w:val="uk-UA"/>
        </w:rPr>
        <w:t>ФОРМА “ТЕНДЕРНА ПРОПОЗИЦІЯ”</w:t>
      </w:r>
    </w:p>
    <w:p w14:paraId="71CB93F2" w14:textId="0D3DB901" w:rsidR="00E601F2" w:rsidRPr="00177C05"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7C05">
        <w:rPr>
          <w:rFonts w:ascii="Times New Roman" w:eastAsia="Times New Roman" w:hAnsi="Times New Roman" w:cs="Times New Roman"/>
          <w:i/>
          <w:sz w:val="24"/>
          <w:szCs w:val="24"/>
          <w:lang w:val="uk-UA"/>
        </w:rPr>
        <w:t xml:space="preserve">(форма, яка подається учасником на фірмовому бланку) </w:t>
      </w:r>
    </w:p>
    <w:p w14:paraId="29F7A3A0" w14:textId="77777777" w:rsidR="00E601F2" w:rsidRPr="00177C05" w:rsidRDefault="00E601F2" w:rsidP="00E601F2">
      <w:pPr>
        <w:spacing w:after="0" w:line="240" w:lineRule="auto"/>
        <w:jc w:val="both"/>
        <w:rPr>
          <w:rFonts w:ascii="Times New Roman" w:eastAsia="Times New Roman" w:hAnsi="Times New Roman" w:cs="Times New Roman"/>
          <w:sz w:val="24"/>
          <w:szCs w:val="24"/>
          <w:lang w:val="uk-UA"/>
        </w:rPr>
      </w:pPr>
    </w:p>
    <w:p w14:paraId="1C4CFC95" w14:textId="1F22F6C6" w:rsidR="00E601F2" w:rsidRPr="00177C05" w:rsidRDefault="00E601F2" w:rsidP="00E601F2">
      <w:pPr>
        <w:spacing w:after="0" w:line="240" w:lineRule="auto"/>
        <w:jc w:val="both"/>
        <w:rPr>
          <w:rFonts w:ascii="Times New Roman" w:eastAsia="Times New Roman" w:hAnsi="Times New Roman" w:cs="Times New Roman"/>
          <w:i/>
          <w:sz w:val="16"/>
          <w:szCs w:val="16"/>
          <w:lang w:val="uk-UA" w:eastAsia="uk-UA"/>
        </w:rPr>
      </w:pPr>
      <w:r w:rsidRPr="00177C05">
        <w:rPr>
          <w:rFonts w:ascii="Times New Roman" w:eastAsia="Times New Roman" w:hAnsi="Times New Roman" w:cs="Times New Roman"/>
          <w:sz w:val="24"/>
          <w:szCs w:val="24"/>
          <w:lang w:val="uk-UA" w:eastAsia="uk-UA"/>
        </w:rPr>
        <w:t xml:space="preserve">Уважно вивчивши комплект тендерної документації, </w:t>
      </w:r>
      <w:r w:rsidRPr="00177C05">
        <w:rPr>
          <w:rFonts w:ascii="Times New Roman" w:eastAsia="Times New Roman" w:hAnsi="Times New Roman" w:cs="Times New Roman"/>
          <w:i/>
          <w:sz w:val="24"/>
          <w:szCs w:val="24"/>
          <w:u w:val="single"/>
          <w:lang w:val="uk-UA" w:eastAsia="uk-UA"/>
        </w:rPr>
        <w:t xml:space="preserve">(назва Учасника) </w:t>
      </w:r>
      <w:r w:rsidRPr="00177C05">
        <w:rPr>
          <w:rFonts w:ascii="Times New Roman" w:eastAsia="Times New Roman" w:hAnsi="Times New Roman" w:cs="Times New Roman"/>
          <w:sz w:val="24"/>
          <w:szCs w:val="24"/>
          <w:lang w:val="uk-UA" w:eastAsia="uk-UA"/>
        </w:rPr>
        <w:t xml:space="preserve"> подаємо на участь у торгах щодо закупівлі: ____________________________________ 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5082903B" w14:textId="77777777" w:rsidR="00E601F2" w:rsidRPr="00177C05" w:rsidRDefault="00E601F2" w:rsidP="00E601F2">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177C05">
        <w:rPr>
          <w:rFonts w:ascii="Times New Roman" w:eastAsia="Times New Roman" w:hAnsi="Times New Roman" w:cs="Times New Roman"/>
          <w:i/>
          <w:sz w:val="24"/>
          <w:szCs w:val="24"/>
          <w:lang w:val="uk-UA"/>
        </w:rPr>
        <w:t xml:space="preserve"> </w:t>
      </w:r>
    </w:p>
    <w:p w14:paraId="3BE418CD" w14:textId="77777777" w:rsidR="00E601F2" w:rsidRPr="00177C05" w:rsidRDefault="00E601F2" w:rsidP="00E601F2">
      <w:pPr>
        <w:spacing w:after="0" w:line="240" w:lineRule="auto"/>
        <w:ind w:firstLine="567"/>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 xml:space="preserve">Повне найменування учасника__________________________ </w:t>
      </w:r>
    </w:p>
    <w:p w14:paraId="44621C81" w14:textId="77777777" w:rsidR="00E601F2" w:rsidRPr="00177C05" w:rsidRDefault="00E601F2" w:rsidP="00E601F2">
      <w:pPr>
        <w:spacing w:after="0" w:line="240" w:lineRule="auto"/>
        <w:ind w:firstLine="567"/>
        <w:rPr>
          <w:rFonts w:ascii="Times New Roman" w:eastAsia="Times New Roman" w:hAnsi="Times New Roman" w:cs="Times New Roman"/>
          <w:sz w:val="24"/>
          <w:szCs w:val="24"/>
          <w:u w:val="single"/>
          <w:lang w:val="uk-UA"/>
        </w:rPr>
      </w:pPr>
      <w:r w:rsidRPr="00177C05">
        <w:rPr>
          <w:rFonts w:ascii="Times New Roman" w:eastAsia="Times New Roman" w:hAnsi="Times New Roman" w:cs="Times New Roman"/>
          <w:sz w:val="24"/>
          <w:szCs w:val="24"/>
          <w:lang w:val="uk-UA"/>
        </w:rPr>
        <w:t>Адреса (юридична і фактична) _________________________</w:t>
      </w:r>
    </w:p>
    <w:p w14:paraId="02EC51A4" w14:textId="77777777" w:rsidR="00E601F2" w:rsidRPr="00177C05" w:rsidRDefault="00E601F2" w:rsidP="00E601F2">
      <w:pPr>
        <w:spacing w:after="0" w:line="240" w:lineRule="auto"/>
        <w:ind w:firstLine="567"/>
        <w:rPr>
          <w:rFonts w:ascii="Times New Roman" w:eastAsia="Times New Roman" w:hAnsi="Times New Roman" w:cs="Times New Roman"/>
          <w:sz w:val="24"/>
          <w:szCs w:val="24"/>
          <w:u w:val="single"/>
          <w:lang w:val="uk-UA"/>
        </w:rPr>
      </w:pPr>
      <w:r w:rsidRPr="00177C05">
        <w:rPr>
          <w:rFonts w:ascii="Times New Roman" w:eastAsia="Times New Roman" w:hAnsi="Times New Roman" w:cs="Times New Roman"/>
          <w:sz w:val="24"/>
          <w:szCs w:val="24"/>
          <w:lang w:val="uk-UA"/>
        </w:rPr>
        <w:t>Телефон (факс) ______________________________________</w:t>
      </w:r>
    </w:p>
    <w:p w14:paraId="3F04ACB6" w14:textId="77777777" w:rsidR="00E601F2" w:rsidRPr="00177C05" w:rsidRDefault="00E601F2" w:rsidP="00E601F2">
      <w:pPr>
        <w:spacing w:after="0" w:line="240" w:lineRule="auto"/>
        <w:ind w:firstLine="567"/>
        <w:jc w:val="both"/>
        <w:rPr>
          <w:rFonts w:ascii="Times New Roman" w:eastAsia="Times New Roman" w:hAnsi="Times New Roman" w:cs="Times New Roman"/>
          <w:sz w:val="24"/>
          <w:szCs w:val="24"/>
          <w:lang w:val="uk-UA"/>
        </w:rPr>
      </w:pPr>
      <w:r w:rsidRPr="00177C05">
        <w:rPr>
          <w:rFonts w:ascii="Times New Roman" w:eastAsia="Times New Roman" w:hAnsi="Times New Roman" w:cs="Times New Roman"/>
          <w:sz w:val="24"/>
          <w:szCs w:val="24"/>
          <w:lang w:val="uk-UA"/>
        </w:rPr>
        <w:t>Е-</w:t>
      </w:r>
      <w:proofErr w:type="spellStart"/>
      <w:r w:rsidRPr="00177C05">
        <w:rPr>
          <w:rFonts w:ascii="Times New Roman" w:eastAsia="Times New Roman" w:hAnsi="Times New Roman" w:cs="Times New Roman"/>
          <w:sz w:val="24"/>
          <w:szCs w:val="24"/>
          <w:lang w:val="uk-UA"/>
        </w:rPr>
        <w:t>mail</w:t>
      </w:r>
      <w:proofErr w:type="spellEnd"/>
      <w:r w:rsidRPr="00177C05">
        <w:rPr>
          <w:rFonts w:ascii="Times New Roman" w:eastAsia="Times New Roman" w:hAnsi="Times New Roman" w:cs="Times New Roman"/>
          <w:sz w:val="24"/>
          <w:szCs w:val="24"/>
          <w:lang w:val="uk-UA"/>
        </w:rPr>
        <w:t xml:space="preserve"> ______________________________________________</w:t>
      </w:r>
    </w:p>
    <w:p w14:paraId="31629B6F" w14:textId="77777777" w:rsidR="00E601F2" w:rsidRPr="00177C05" w:rsidRDefault="00E601F2" w:rsidP="00E601F2">
      <w:pPr>
        <w:widowControl w:val="0"/>
        <w:tabs>
          <w:tab w:val="left" w:pos="1080"/>
        </w:tabs>
        <w:spacing w:after="0" w:line="240" w:lineRule="auto"/>
        <w:jc w:val="both"/>
        <w:rPr>
          <w:rFonts w:ascii="Times New Roman" w:eastAsia="Times New Roman" w:hAnsi="Times New Roman" w:cs="Times New Roman"/>
          <w:i/>
          <w:sz w:val="16"/>
          <w:szCs w:val="16"/>
          <w:lang w:val="uk-UA" w:eastAsia="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4"/>
        <w:gridCol w:w="1560"/>
        <w:gridCol w:w="1275"/>
        <w:gridCol w:w="1985"/>
        <w:gridCol w:w="1984"/>
      </w:tblGrid>
      <w:tr w:rsidR="00E601F2" w:rsidRPr="00177C05" w14:paraId="4C89EFE9" w14:textId="77777777" w:rsidTr="00F6643B">
        <w:trPr>
          <w:cantSplit/>
          <w:trHeight w:val="1205"/>
        </w:trPr>
        <w:tc>
          <w:tcPr>
            <w:tcW w:w="568" w:type="dxa"/>
            <w:tcBorders>
              <w:top w:val="single" w:sz="4" w:space="0" w:color="auto"/>
              <w:left w:val="single" w:sz="4" w:space="0" w:color="auto"/>
              <w:bottom w:val="single" w:sz="4" w:space="0" w:color="auto"/>
              <w:right w:val="single" w:sz="4" w:space="0" w:color="auto"/>
            </w:tcBorders>
            <w:shd w:val="pct15" w:color="auto" w:fill="auto"/>
            <w:vAlign w:val="center"/>
          </w:tcPr>
          <w:p w14:paraId="2EF1CF96"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п/п</w:t>
            </w:r>
          </w:p>
        </w:tc>
        <w:tc>
          <w:tcPr>
            <w:tcW w:w="2834" w:type="dxa"/>
            <w:tcBorders>
              <w:top w:val="single" w:sz="4" w:space="0" w:color="auto"/>
              <w:left w:val="single" w:sz="4" w:space="0" w:color="auto"/>
              <w:bottom w:val="single" w:sz="4" w:space="0" w:color="auto"/>
              <w:right w:val="single" w:sz="4" w:space="0" w:color="auto"/>
            </w:tcBorders>
            <w:shd w:val="pct15" w:color="auto" w:fill="auto"/>
            <w:vAlign w:val="center"/>
          </w:tcPr>
          <w:p w14:paraId="0DB5744E" w14:textId="77777777" w:rsidR="00E601F2" w:rsidRPr="00177C05" w:rsidRDefault="00E601F2" w:rsidP="00E601F2">
            <w:pPr>
              <w:keepNext/>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sz w:val="24"/>
                <w:szCs w:val="24"/>
                <w:lang w:val="uk-UA"/>
              </w:rPr>
            </w:pPr>
            <w:r w:rsidRPr="00177C05">
              <w:rPr>
                <w:rFonts w:ascii="Times New Roman" w:eastAsia="Times New Roman" w:hAnsi="Times New Roman" w:cs="Times New Roman"/>
                <w:b/>
                <w:bCs/>
                <w:spacing w:val="-8"/>
                <w:sz w:val="24"/>
                <w:szCs w:val="24"/>
                <w:lang w:val="uk-UA"/>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shd w:val="pct15" w:color="auto" w:fill="auto"/>
            <w:vAlign w:val="center"/>
          </w:tcPr>
          <w:p w14:paraId="053B7A67"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Од.</w:t>
            </w:r>
          </w:p>
          <w:p w14:paraId="55D37F62"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виміру</w:t>
            </w:r>
          </w:p>
        </w:tc>
        <w:tc>
          <w:tcPr>
            <w:tcW w:w="1275" w:type="dxa"/>
            <w:tcBorders>
              <w:top w:val="single" w:sz="4" w:space="0" w:color="auto"/>
              <w:left w:val="single" w:sz="4" w:space="0" w:color="auto"/>
              <w:bottom w:val="single" w:sz="4" w:space="0" w:color="auto"/>
              <w:right w:val="single" w:sz="4" w:space="0" w:color="auto"/>
            </w:tcBorders>
            <w:shd w:val="pct15" w:color="auto" w:fill="auto"/>
            <w:vAlign w:val="center"/>
          </w:tcPr>
          <w:p w14:paraId="2DCAB4C2"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Кількість</w:t>
            </w:r>
          </w:p>
        </w:tc>
        <w:tc>
          <w:tcPr>
            <w:tcW w:w="198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4854E5E"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lang w:val="uk-UA"/>
              </w:rPr>
            </w:pPr>
            <w:r w:rsidRPr="00177C05">
              <w:rPr>
                <w:rFonts w:ascii="Times New Roman" w:eastAsia="Arial" w:hAnsi="Times New Roman" w:cs="Times New Roman"/>
                <w:b/>
                <w:bCs/>
                <w:color w:val="000000"/>
                <w:spacing w:val="-8"/>
                <w:lang w:val="uk-UA"/>
              </w:rPr>
              <w:t>Ціна  за одиницю без ПДВ (грн.)</w:t>
            </w:r>
          </w:p>
        </w:tc>
        <w:tc>
          <w:tcPr>
            <w:tcW w:w="1984" w:type="dxa"/>
            <w:tcBorders>
              <w:top w:val="single" w:sz="4" w:space="0" w:color="auto"/>
              <w:left w:val="single" w:sz="4" w:space="0" w:color="auto"/>
              <w:bottom w:val="single" w:sz="4" w:space="0" w:color="auto"/>
              <w:right w:val="single" w:sz="4" w:space="0" w:color="auto"/>
            </w:tcBorders>
            <w:shd w:val="pct15" w:color="auto" w:fill="auto"/>
            <w:vAlign w:val="center"/>
          </w:tcPr>
          <w:p w14:paraId="191C4876"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Сума без ПДВ</w:t>
            </w:r>
          </w:p>
          <w:p w14:paraId="6D14A850" w14:textId="77777777" w:rsidR="00E601F2" w:rsidRPr="00177C05" w:rsidRDefault="00E601F2" w:rsidP="00E601F2">
            <w:pPr>
              <w:keepNext/>
              <w:tabs>
                <w:tab w:val="center" w:pos="6294"/>
                <w:tab w:val="center" w:pos="8038"/>
                <w:tab w:val="center" w:pos="9247"/>
              </w:tabs>
              <w:spacing w:after="0"/>
              <w:jc w:val="center"/>
              <w:rPr>
                <w:rFonts w:ascii="Times New Roman" w:eastAsia="Arial" w:hAnsi="Times New Roman" w:cs="Times New Roman"/>
                <w:b/>
                <w:bCs/>
                <w:color w:val="000000"/>
                <w:spacing w:val="-8"/>
                <w:sz w:val="24"/>
                <w:szCs w:val="24"/>
                <w:lang w:val="uk-UA"/>
              </w:rPr>
            </w:pPr>
            <w:r w:rsidRPr="00177C05">
              <w:rPr>
                <w:rFonts w:ascii="Times New Roman" w:eastAsia="Arial" w:hAnsi="Times New Roman" w:cs="Times New Roman"/>
                <w:b/>
                <w:bCs/>
                <w:color w:val="000000"/>
                <w:spacing w:val="-8"/>
                <w:sz w:val="24"/>
                <w:szCs w:val="24"/>
                <w:lang w:val="uk-UA"/>
              </w:rPr>
              <w:t>(грн.)</w:t>
            </w:r>
          </w:p>
        </w:tc>
      </w:tr>
      <w:tr w:rsidR="00E601F2" w:rsidRPr="00177C05" w14:paraId="2E71F4C6" w14:textId="77777777" w:rsidTr="00F6643B">
        <w:trPr>
          <w:cantSplit/>
          <w:trHeight w:val="327"/>
        </w:trPr>
        <w:tc>
          <w:tcPr>
            <w:tcW w:w="568" w:type="dxa"/>
            <w:tcBorders>
              <w:top w:val="single" w:sz="4" w:space="0" w:color="auto"/>
              <w:left w:val="single" w:sz="4" w:space="0" w:color="auto"/>
              <w:bottom w:val="single" w:sz="4" w:space="0" w:color="auto"/>
              <w:right w:val="single" w:sz="4" w:space="0" w:color="auto"/>
            </w:tcBorders>
            <w:vAlign w:val="center"/>
            <w:hideMark/>
          </w:tcPr>
          <w:p w14:paraId="62C5983B" w14:textId="77777777" w:rsidR="00E601F2" w:rsidRPr="00177C05" w:rsidRDefault="00E601F2" w:rsidP="00E601F2">
            <w:pPr>
              <w:keepNext/>
              <w:spacing w:after="0"/>
              <w:jc w:val="center"/>
              <w:rPr>
                <w:rFonts w:ascii="Times New Roman" w:eastAsia="Arial" w:hAnsi="Times New Roman" w:cs="Times New Roman"/>
                <w:sz w:val="24"/>
                <w:szCs w:val="24"/>
                <w:lang w:val="uk-UA"/>
              </w:rPr>
            </w:pPr>
            <w:r w:rsidRPr="00177C05">
              <w:rPr>
                <w:rFonts w:ascii="Times New Roman" w:eastAsia="Arial" w:hAnsi="Times New Roman" w:cs="Times New Roman"/>
                <w:sz w:val="24"/>
                <w:szCs w:val="24"/>
                <w:lang w:val="uk-UA"/>
              </w:rPr>
              <w:t>1</w:t>
            </w:r>
          </w:p>
        </w:tc>
        <w:tc>
          <w:tcPr>
            <w:tcW w:w="2834" w:type="dxa"/>
            <w:tcBorders>
              <w:top w:val="single" w:sz="4" w:space="0" w:color="auto"/>
              <w:left w:val="single" w:sz="4" w:space="0" w:color="auto"/>
              <w:bottom w:val="single" w:sz="4" w:space="0" w:color="auto"/>
              <w:right w:val="single" w:sz="4" w:space="0" w:color="auto"/>
            </w:tcBorders>
            <w:vAlign w:val="center"/>
          </w:tcPr>
          <w:p w14:paraId="516E006D" w14:textId="77777777" w:rsidR="00E601F2" w:rsidRPr="00177C05" w:rsidRDefault="00E601F2" w:rsidP="00E601F2">
            <w:pPr>
              <w:keepNext/>
              <w:spacing w:after="0"/>
              <w:ind w:hanging="108"/>
              <w:jc w:val="center"/>
              <w:rPr>
                <w:rFonts w:ascii="Times New Roman" w:eastAsia="Arial" w:hAnsi="Times New Roman" w:cs="Times New Roman"/>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04132C25" w14:textId="77777777" w:rsidR="00E601F2" w:rsidRPr="00177C05" w:rsidRDefault="00E601F2" w:rsidP="00E601F2">
            <w:pPr>
              <w:keepNext/>
              <w:spacing w:after="0"/>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E91330C" w14:textId="77777777" w:rsidR="00E601F2" w:rsidRPr="00177C05" w:rsidRDefault="00E601F2" w:rsidP="00E601F2">
            <w:pPr>
              <w:keepNext/>
              <w:spacing w:after="0"/>
              <w:jc w:val="center"/>
              <w:rPr>
                <w:rFonts w:ascii="Times New Roman" w:eastAsia="Arial"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14:paraId="5360489F" w14:textId="77777777" w:rsidR="00E601F2" w:rsidRPr="00177C05" w:rsidRDefault="00E601F2" w:rsidP="00E601F2">
            <w:pPr>
              <w:keepNext/>
              <w:spacing w:after="0"/>
              <w:jc w:val="right"/>
              <w:rPr>
                <w:rFonts w:ascii="Times New Roman" w:eastAsia="Arial"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2FCEDFF1" w14:textId="77777777" w:rsidR="00E601F2" w:rsidRPr="00177C05" w:rsidRDefault="00E601F2" w:rsidP="00E601F2">
            <w:pPr>
              <w:keepNext/>
              <w:spacing w:after="0"/>
              <w:jc w:val="right"/>
              <w:rPr>
                <w:rFonts w:ascii="Times New Roman" w:eastAsia="Arial" w:hAnsi="Times New Roman" w:cs="Times New Roman"/>
                <w:color w:val="000000"/>
                <w:sz w:val="24"/>
                <w:szCs w:val="24"/>
                <w:lang w:val="uk-UA"/>
              </w:rPr>
            </w:pPr>
          </w:p>
        </w:tc>
      </w:tr>
      <w:tr w:rsidR="00E601F2" w:rsidRPr="00177C05" w14:paraId="5480DDAA" w14:textId="77777777" w:rsidTr="00F6643B">
        <w:trPr>
          <w:cantSplit/>
          <w:trHeight w:val="270"/>
        </w:trPr>
        <w:tc>
          <w:tcPr>
            <w:tcW w:w="8222" w:type="dxa"/>
            <w:gridSpan w:val="5"/>
            <w:vMerge w:val="restart"/>
            <w:tcBorders>
              <w:top w:val="single" w:sz="4" w:space="0" w:color="auto"/>
              <w:left w:val="single" w:sz="4" w:space="0" w:color="auto"/>
              <w:bottom w:val="nil"/>
              <w:right w:val="single" w:sz="4" w:space="0" w:color="auto"/>
            </w:tcBorders>
            <w:vAlign w:val="center"/>
            <w:hideMark/>
          </w:tcPr>
          <w:p w14:paraId="64C809B3" w14:textId="77777777" w:rsidR="00E601F2" w:rsidRPr="00177C05" w:rsidRDefault="00E601F2" w:rsidP="00E601F2">
            <w:pPr>
              <w:keepNext/>
              <w:spacing w:after="0"/>
              <w:jc w:val="right"/>
              <w:rPr>
                <w:rFonts w:ascii="Times New Roman" w:eastAsia="Arial" w:hAnsi="Times New Roman" w:cs="Times New Roman"/>
                <w:color w:val="000000"/>
                <w:sz w:val="24"/>
                <w:szCs w:val="24"/>
                <w:lang w:val="uk-UA"/>
              </w:rPr>
            </w:pPr>
            <w:r w:rsidRPr="00177C05">
              <w:rPr>
                <w:rFonts w:ascii="Times New Roman" w:eastAsia="Arial" w:hAnsi="Times New Roman" w:cs="Times New Roman"/>
                <w:color w:val="000000"/>
                <w:sz w:val="24"/>
                <w:szCs w:val="24"/>
                <w:lang w:val="uk-UA"/>
              </w:rPr>
              <w:t xml:space="preserve">Всього без ПДВ:   </w:t>
            </w:r>
          </w:p>
          <w:p w14:paraId="6928F396" w14:textId="77777777" w:rsidR="00E601F2" w:rsidRPr="00177C05" w:rsidRDefault="00E601F2" w:rsidP="00E601F2">
            <w:pPr>
              <w:keepNext/>
              <w:spacing w:after="0"/>
              <w:jc w:val="right"/>
              <w:rPr>
                <w:rFonts w:ascii="Times New Roman" w:eastAsia="Arial" w:hAnsi="Times New Roman" w:cs="Times New Roman"/>
                <w:color w:val="000000"/>
                <w:sz w:val="24"/>
                <w:szCs w:val="24"/>
                <w:lang w:val="uk-UA"/>
              </w:rPr>
            </w:pPr>
            <w:r w:rsidRPr="00177C05">
              <w:rPr>
                <w:rFonts w:ascii="Times New Roman" w:eastAsia="Arial" w:hAnsi="Times New Roman" w:cs="Times New Roman"/>
                <w:color w:val="000000"/>
                <w:sz w:val="24"/>
                <w:szCs w:val="24"/>
                <w:lang w:val="uk-UA"/>
              </w:rPr>
              <w:t xml:space="preserve"> ПДВ:</w:t>
            </w:r>
          </w:p>
        </w:tc>
        <w:tc>
          <w:tcPr>
            <w:tcW w:w="1984" w:type="dxa"/>
            <w:tcBorders>
              <w:top w:val="single" w:sz="4" w:space="0" w:color="auto"/>
              <w:left w:val="single" w:sz="4" w:space="0" w:color="auto"/>
              <w:bottom w:val="single" w:sz="4" w:space="0" w:color="auto"/>
              <w:right w:val="single" w:sz="4" w:space="0" w:color="auto"/>
            </w:tcBorders>
            <w:vAlign w:val="center"/>
          </w:tcPr>
          <w:p w14:paraId="6315C058" w14:textId="77777777" w:rsidR="00E601F2" w:rsidRPr="00177C05" w:rsidRDefault="00E601F2" w:rsidP="00E601F2">
            <w:pPr>
              <w:spacing w:after="0"/>
              <w:jc w:val="right"/>
              <w:rPr>
                <w:rFonts w:ascii="Times New Roman" w:eastAsia="Arial" w:hAnsi="Times New Roman" w:cs="Times New Roman"/>
                <w:color w:val="000000"/>
                <w:sz w:val="24"/>
                <w:szCs w:val="24"/>
                <w:lang w:val="uk-UA"/>
              </w:rPr>
            </w:pPr>
          </w:p>
        </w:tc>
      </w:tr>
      <w:tr w:rsidR="00E601F2" w:rsidRPr="00177C05" w14:paraId="0DF6EA61" w14:textId="77777777" w:rsidTr="00F6643B">
        <w:trPr>
          <w:cantSplit/>
          <w:trHeight w:val="315"/>
        </w:trPr>
        <w:tc>
          <w:tcPr>
            <w:tcW w:w="8222" w:type="dxa"/>
            <w:gridSpan w:val="5"/>
            <w:vMerge/>
            <w:tcBorders>
              <w:top w:val="single" w:sz="4" w:space="0" w:color="auto"/>
              <w:left w:val="single" w:sz="4" w:space="0" w:color="auto"/>
              <w:bottom w:val="nil"/>
              <w:right w:val="single" w:sz="4" w:space="0" w:color="auto"/>
            </w:tcBorders>
            <w:vAlign w:val="center"/>
            <w:hideMark/>
          </w:tcPr>
          <w:p w14:paraId="6EC49999" w14:textId="77777777" w:rsidR="00E601F2" w:rsidRPr="00177C05" w:rsidRDefault="00E601F2" w:rsidP="00E601F2">
            <w:pPr>
              <w:spacing w:after="0" w:line="240" w:lineRule="auto"/>
              <w:rPr>
                <w:rFonts w:ascii="Times New Roman" w:eastAsia="Arial" w:hAnsi="Times New Roman" w:cs="Times New Roman"/>
                <w:color w:val="000000"/>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0745706E" w14:textId="77777777" w:rsidR="00E601F2" w:rsidRPr="00177C05" w:rsidRDefault="00E601F2" w:rsidP="00E601F2">
            <w:pPr>
              <w:spacing w:after="0"/>
              <w:jc w:val="right"/>
              <w:rPr>
                <w:rFonts w:ascii="Times New Roman" w:eastAsia="Arial" w:hAnsi="Times New Roman" w:cs="Times New Roman"/>
                <w:color w:val="000000"/>
                <w:sz w:val="24"/>
                <w:szCs w:val="24"/>
                <w:lang w:val="uk-UA"/>
              </w:rPr>
            </w:pPr>
          </w:p>
        </w:tc>
      </w:tr>
      <w:tr w:rsidR="00E601F2" w:rsidRPr="00177C05" w14:paraId="48819D02" w14:textId="77777777" w:rsidTr="00F6643B">
        <w:trPr>
          <w:cantSplit/>
          <w:trHeight w:val="369"/>
        </w:trPr>
        <w:tc>
          <w:tcPr>
            <w:tcW w:w="8222" w:type="dxa"/>
            <w:gridSpan w:val="5"/>
            <w:tcBorders>
              <w:top w:val="nil"/>
              <w:left w:val="single" w:sz="4" w:space="0" w:color="auto"/>
              <w:bottom w:val="single" w:sz="4" w:space="0" w:color="auto"/>
              <w:right w:val="single" w:sz="4" w:space="0" w:color="auto"/>
            </w:tcBorders>
            <w:vAlign w:val="center"/>
            <w:hideMark/>
          </w:tcPr>
          <w:p w14:paraId="58580FD9" w14:textId="14B8CC54" w:rsidR="00E601F2" w:rsidRPr="00177C05" w:rsidRDefault="00E601F2" w:rsidP="00E601F2">
            <w:pPr>
              <w:spacing w:after="0" w:line="240" w:lineRule="auto"/>
              <w:jc w:val="right"/>
              <w:rPr>
                <w:rFonts w:ascii="Times New Roman" w:eastAsia="Times New Roman" w:hAnsi="Times New Roman" w:cs="Times New Roman"/>
                <w:b/>
                <w:bCs/>
                <w:sz w:val="24"/>
                <w:szCs w:val="24"/>
                <w:lang w:val="uk-UA"/>
              </w:rPr>
            </w:pPr>
            <w:r w:rsidRPr="00177C05">
              <w:rPr>
                <w:rFonts w:ascii="Times New Roman" w:eastAsia="Times New Roman" w:hAnsi="Times New Roman" w:cs="Times New Roman"/>
                <w:b/>
                <w:bCs/>
                <w:sz w:val="24"/>
                <w:szCs w:val="24"/>
                <w:lang w:val="uk-UA"/>
              </w:rPr>
              <w:t xml:space="preserve">Загальна вартість тендерної пропозиції з ПДВ (цифрами та словами):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64D664" w14:textId="77777777" w:rsidR="00E601F2" w:rsidRPr="00177C05" w:rsidRDefault="00E601F2" w:rsidP="00E601F2">
            <w:pPr>
              <w:keepNext/>
              <w:spacing w:after="0"/>
              <w:rPr>
                <w:rFonts w:ascii="Times New Roman" w:eastAsia="Arial" w:hAnsi="Times New Roman" w:cs="Times New Roman"/>
                <w:b/>
                <w:color w:val="000000"/>
                <w:sz w:val="24"/>
                <w:szCs w:val="24"/>
                <w:lang w:val="uk-UA"/>
              </w:rPr>
            </w:pPr>
            <w:r w:rsidRPr="00177C05">
              <w:rPr>
                <w:rFonts w:ascii="Times New Roman" w:eastAsia="Arial" w:hAnsi="Times New Roman" w:cs="Times New Roman"/>
                <w:b/>
                <w:color w:val="000000"/>
                <w:sz w:val="24"/>
                <w:szCs w:val="24"/>
                <w:lang w:val="uk-UA"/>
              </w:rPr>
              <w:t xml:space="preserve"> </w:t>
            </w:r>
          </w:p>
        </w:tc>
      </w:tr>
    </w:tbl>
    <w:p w14:paraId="2F713809" w14:textId="77777777" w:rsidR="00E601F2" w:rsidRPr="00177C05" w:rsidRDefault="00E601F2" w:rsidP="00E601F2">
      <w:pPr>
        <w:widowControl w:val="0"/>
        <w:tabs>
          <w:tab w:val="left" w:pos="1080"/>
        </w:tabs>
        <w:spacing w:after="0" w:line="240" w:lineRule="auto"/>
        <w:jc w:val="both"/>
        <w:rPr>
          <w:rFonts w:ascii="Times New Roman" w:eastAsia="Times New Roman" w:hAnsi="Times New Roman" w:cs="Times New Roman"/>
          <w:i/>
          <w:sz w:val="24"/>
          <w:szCs w:val="24"/>
          <w:lang w:val="uk-UA" w:eastAsia="uk-UA"/>
        </w:rPr>
      </w:pPr>
    </w:p>
    <w:p w14:paraId="257F70BC" w14:textId="77777777" w:rsidR="00E601F2" w:rsidRPr="00177C05"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2514B05E" w14:textId="77777777" w:rsidR="00E601F2" w:rsidRPr="00177C05"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177C05">
        <w:rPr>
          <w:rFonts w:ascii="Times New Roman" w:eastAsia="Times New Roman" w:hAnsi="Times New Roman" w:cs="Times New Roman"/>
          <w:sz w:val="24"/>
          <w:szCs w:val="24"/>
          <w:lang w:val="uk-UA" w:eastAsia="uk-UA"/>
        </w:rPr>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25BED859"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177C05">
        <w:rPr>
          <w:rFonts w:ascii="Times New Roman" w:eastAsia="Times New Roman" w:hAnsi="Times New Roman" w:cs="Times New Roman"/>
          <w:sz w:val="24"/>
          <w:szCs w:val="24"/>
          <w:lang w:val="uk-UA" w:eastAsia="uk-UA"/>
        </w:rPr>
        <w:t>2. Ми погоджуємося дотримуватися умо</w:t>
      </w:r>
      <w:r w:rsidRPr="00E601F2">
        <w:rPr>
          <w:rFonts w:ascii="Times New Roman" w:eastAsia="Times New Roman" w:hAnsi="Times New Roman" w:cs="Times New Roman"/>
          <w:sz w:val="24"/>
          <w:szCs w:val="24"/>
          <w:lang w:val="uk-UA" w:eastAsia="uk-UA"/>
        </w:rPr>
        <w:t xml:space="preserve">в цієї пропозиції не менше ніж 120 днів із дати кінцевого строку подання тендерних пропозицій, встановленого Вами. </w:t>
      </w:r>
    </w:p>
    <w:p w14:paraId="257E8BC6"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7662DDB1" w14:textId="77777777" w:rsid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 xml:space="preserve">4. Якщо наша пропозиція буде акцептована, ми зобов’язуємося підписати Договір із Замовником у строк не раніше ніж через 5 (п’ять) днів з дати оприлюднення в електронній системі </w:t>
      </w:r>
      <w:proofErr w:type="spellStart"/>
      <w:r w:rsidRPr="00E601F2">
        <w:rPr>
          <w:rFonts w:ascii="Times New Roman" w:eastAsia="Times New Roman" w:hAnsi="Times New Roman" w:cs="Times New Roman"/>
          <w:sz w:val="24"/>
          <w:szCs w:val="24"/>
          <w:lang w:val="uk-UA" w:eastAsia="uk-UA"/>
        </w:rPr>
        <w:t>закупівель</w:t>
      </w:r>
      <w:proofErr w:type="spellEnd"/>
      <w:r w:rsidRPr="00E601F2">
        <w:rPr>
          <w:rFonts w:ascii="Times New Roman" w:eastAsia="Times New Roman" w:hAnsi="Times New Roman" w:cs="Times New Roman"/>
          <w:sz w:val="24"/>
          <w:szCs w:val="24"/>
          <w:lang w:val="uk-UA" w:eastAsia="uk-UA"/>
        </w:rPr>
        <w:t xml:space="preserve"> повідомлення про намір укласти договір, але не пізніше ніж через 15 днів з дати прийняття рішення про намір укласти договір про закупівлю.</w:t>
      </w:r>
    </w:p>
    <w:p w14:paraId="4F52279D" w14:textId="495D31F0"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5. Ми згодні на укладення договору на умовах  викладених в проекті договору, що є Додатком №4 до тендерної документації. Погоджений та заповнений проект договору</w:t>
      </w:r>
      <w:r>
        <w:rPr>
          <w:rFonts w:ascii="Times New Roman" w:eastAsia="Times New Roman" w:hAnsi="Times New Roman" w:cs="Times New Roman"/>
          <w:sz w:val="24"/>
          <w:szCs w:val="24"/>
          <w:lang w:val="uk-UA" w:eastAsia="uk-UA"/>
        </w:rPr>
        <w:t xml:space="preserve"> (без додатків)</w:t>
      </w:r>
      <w:r w:rsidRPr="00E601F2">
        <w:rPr>
          <w:rFonts w:ascii="Times New Roman" w:eastAsia="Times New Roman" w:hAnsi="Times New Roman" w:cs="Times New Roman"/>
          <w:sz w:val="24"/>
          <w:szCs w:val="24"/>
          <w:lang w:val="uk-UA" w:eastAsia="uk-UA"/>
        </w:rPr>
        <w:t xml:space="preserve"> додається до даної пропозиції.</w:t>
      </w:r>
    </w:p>
    <w:p w14:paraId="1DC68CC7"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6513607E"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r w:rsidRPr="00E601F2">
        <w:rPr>
          <w:rFonts w:ascii="Times New Roman" w:eastAsia="Times New Roman" w:hAnsi="Times New Roman" w:cs="Times New Roman"/>
          <w:sz w:val="24"/>
          <w:szCs w:val="24"/>
          <w:lang w:val="uk-UA" w:eastAsia="uk-UA"/>
        </w:rPr>
        <w:t>__________________________________________________________________________</w:t>
      </w:r>
    </w:p>
    <w:p w14:paraId="3369B670" w14:textId="77777777" w:rsidR="00E601F2" w:rsidRPr="00E601F2" w:rsidRDefault="00E601F2" w:rsidP="00E601F2">
      <w:pPr>
        <w:widowControl w:val="0"/>
        <w:tabs>
          <w:tab w:val="left" w:pos="1080"/>
        </w:tabs>
        <w:spacing w:after="0" w:line="240" w:lineRule="auto"/>
        <w:jc w:val="both"/>
        <w:rPr>
          <w:rFonts w:ascii="Times New Roman" w:eastAsia="Times New Roman" w:hAnsi="Times New Roman" w:cs="Times New Roman"/>
          <w:sz w:val="24"/>
          <w:szCs w:val="24"/>
          <w:lang w:val="uk-UA" w:eastAsia="uk-UA"/>
        </w:rPr>
      </w:pPr>
    </w:p>
    <w:p w14:paraId="1751AA05" w14:textId="1BA3F493" w:rsidR="00E601F2" w:rsidRPr="00CE3B8E" w:rsidRDefault="00E601F2" w:rsidP="00CE3B8E">
      <w:pPr>
        <w:widowControl w:val="0"/>
        <w:tabs>
          <w:tab w:val="left" w:pos="1080"/>
        </w:tabs>
        <w:spacing w:after="0" w:line="240" w:lineRule="auto"/>
        <w:jc w:val="both"/>
        <w:rPr>
          <w:rFonts w:ascii="Times New Roman" w:eastAsia="SimSun" w:hAnsi="Times New Roman" w:cs="Times New Roman"/>
          <w:b/>
          <w:bCs/>
          <w:i/>
          <w:kern w:val="2"/>
          <w:sz w:val="24"/>
          <w:szCs w:val="24"/>
          <w:u w:val="single"/>
          <w:lang w:val="uk-UA" w:eastAsia="hi-IN" w:bidi="hi-IN"/>
        </w:rPr>
      </w:pPr>
      <w:r w:rsidRPr="00E601F2">
        <w:rPr>
          <w:rFonts w:ascii="Times New Roman" w:eastAsia="Times New Roman" w:hAnsi="Times New Roman" w:cs="Times New Roman"/>
          <w:i/>
          <w:sz w:val="24"/>
          <w:szCs w:val="24"/>
          <w:lang w:val="uk-UA" w:eastAsia="uk-UA"/>
        </w:rPr>
        <w:t>Посада, прізвище, ініціали, підпис уповноваженої особи учасника, завірені печаткою (прізвище, ініціали, підпис – для фізичної особи).</w:t>
      </w:r>
    </w:p>
    <w:p w14:paraId="4480966D" w14:textId="77777777" w:rsidR="00075527" w:rsidRDefault="00075527" w:rsidP="00E601F2">
      <w:pPr>
        <w:widowControl w:val="0"/>
        <w:spacing w:before="240"/>
        <w:ind w:firstLine="142"/>
        <w:jc w:val="right"/>
        <w:rPr>
          <w:rFonts w:ascii="Times New Roman" w:eastAsia="Times New Roman" w:hAnsi="Times New Roman" w:cs="Times New Roman"/>
          <w:b/>
          <w:sz w:val="24"/>
          <w:szCs w:val="24"/>
          <w:lang w:val="uk-UA"/>
        </w:rPr>
      </w:pPr>
    </w:p>
    <w:p w14:paraId="3192E045" w14:textId="007637BE" w:rsidR="00E601F2" w:rsidRPr="00E601F2" w:rsidRDefault="00E601F2" w:rsidP="00E601F2">
      <w:pPr>
        <w:widowControl w:val="0"/>
        <w:spacing w:before="240"/>
        <w:ind w:firstLine="142"/>
        <w:jc w:val="right"/>
        <w:rPr>
          <w:rFonts w:ascii="Times New Roman" w:eastAsia="Times New Roman" w:hAnsi="Times New Roman" w:cs="Times New Roman"/>
          <w:sz w:val="24"/>
          <w:szCs w:val="24"/>
          <w:lang w:val="uk-UA"/>
        </w:rPr>
      </w:pPr>
      <w:r w:rsidRPr="00E601F2">
        <w:rPr>
          <w:rFonts w:ascii="Times New Roman" w:eastAsia="Times New Roman" w:hAnsi="Times New Roman" w:cs="Times New Roman"/>
          <w:b/>
          <w:sz w:val="24"/>
          <w:szCs w:val="24"/>
          <w:lang w:val="uk-UA"/>
        </w:rPr>
        <w:t>ДОДАТОК № 6</w:t>
      </w:r>
      <w:r w:rsidRPr="00E601F2">
        <w:rPr>
          <w:rFonts w:ascii="Times New Roman" w:eastAsia="Times New Roman" w:hAnsi="Times New Roman" w:cs="Times New Roman"/>
          <w:b/>
          <w:sz w:val="24"/>
          <w:szCs w:val="24"/>
          <w:lang w:val="uk-UA"/>
        </w:rPr>
        <w:br/>
      </w:r>
      <w:r w:rsidRPr="00E601F2">
        <w:rPr>
          <w:rFonts w:ascii="Times New Roman" w:eastAsia="Times New Roman" w:hAnsi="Times New Roman" w:cs="Times New Roman"/>
          <w:sz w:val="24"/>
          <w:szCs w:val="24"/>
          <w:lang w:val="uk-UA"/>
        </w:rPr>
        <w:t>до тендерної документації</w:t>
      </w:r>
    </w:p>
    <w:p w14:paraId="6AB27AB9" w14:textId="77777777" w:rsidR="00E601F2" w:rsidRPr="00E601F2" w:rsidRDefault="00E601F2" w:rsidP="00E601F2">
      <w:pPr>
        <w:spacing w:after="0" w:line="240" w:lineRule="auto"/>
        <w:jc w:val="right"/>
        <w:rPr>
          <w:rFonts w:ascii="Times New Roman" w:eastAsia="Calibri" w:hAnsi="Times New Roman" w:cs="Times New Roman"/>
          <w:b/>
          <w:color w:val="000000"/>
          <w:sz w:val="24"/>
          <w:szCs w:val="24"/>
          <w:lang w:val="uk-UA"/>
        </w:rPr>
      </w:pPr>
    </w:p>
    <w:p w14:paraId="6B5E1A38" w14:textId="77777777" w:rsidR="00E601F2" w:rsidRPr="00E601F2" w:rsidRDefault="00E601F2" w:rsidP="00E601F2">
      <w:pPr>
        <w:widowControl w:val="0"/>
        <w:suppressAutoHyphens/>
        <w:autoSpaceDE w:val="0"/>
        <w:spacing w:after="0" w:line="240" w:lineRule="auto"/>
        <w:ind w:left="6237"/>
        <w:jc w:val="right"/>
        <w:rPr>
          <w:rFonts w:ascii="Times New Roman CYR" w:eastAsia="Times New Roman" w:hAnsi="Times New Roman CYR" w:cs="Times New Roman CYR"/>
          <w:sz w:val="24"/>
          <w:szCs w:val="24"/>
          <w:lang w:val="uk-UA" w:eastAsia="zh-CN"/>
        </w:rPr>
      </w:pPr>
      <w:r w:rsidRPr="00E601F2">
        <w:rPr>
          <w:rFonts w:ascii="Times New Roman" w:eastAsia="Times New Roman" w:hAnsi="Times New Roman" w:cs="Times New Roman"/>
          <w:sz w:val="24"/>
          <w:szCs w:val="24"/>
          <w:lang w:val="uk-UA" w:eastAsia="zh-CN"/>
        </w:rPr>
        <w:t xml:space="preserve">Уповноваженій особі </w:t>
      </w:r>
    </w:p>
    <w:p w14:paraId="1420C803" w14:textId="77777777" w:rsidR="00E601F2" w:rsidRPr="00E601F2" w:rsidRDefault="00E601F2" w:rsidP="00E601F2">
      <w:pPr>
        <w:widowControl w:val="0"/>
        <w:suppressAutoHyphens/>
        <w:autoSpaceDE w:val="0"/>
        <w:spacing w:after="0" w:line="240" w:lineRule="auto"/>
        <w:ind w:left="6237"/>
        <w:jc w:val="right"/>
        <w:rPr>
          <w:rFonts w:ascii="Times New Roman CYR" w:eastAsia="Times New Roman" w:hAnsi="Times New Roman CYR" w:cs="Times New Roman CYR"/>
          <w:sz w:val="24"/>
          <w:szCs w:val="24"/>
          <w:lang w:val="uk-UA" w:eastAsia="zh-CN"/>
        </w:rPr>
      </w:pPr>
      <w:r w:rsidRPr="00E601F2">
        <w:rPr>
          <w:rFonts w:ascii="Times New Roman" w:eastAsia="Times New Roman" w:hAnsi="Times New Roman" w:cs="Times New Roman"/>
          <w:sz w:val="24"/>
          <w:szCs w:val="24"/>
          <w:lang w:val="uk-UA" w:eastAsia="zh-CN"/>
        </w:rPr>
        <w:t>____________________</w:t>
      </w:r>
    </w:p>
    <w:p w14:paraId="14B12B66" w14:textId="77777777" w:rsidR="00E601F2" w:rsidRPr="00E601F2" w:rsidRDefault="00E601F2"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
          <w:color w:val="000000"/>
          <w:sz w:val="24"/>
          <w:szCs w:val="24"/>
          <w:lang w:val="uk-UA"/>
        </w:rPr>
      </w:pPr>
    </w:p>
    <w:p w14:paraId="48A5E3B2" w14:textId="77777777" w:rsidR="00E601F2" w:rsidRDefault="00E601F2" w:rsidP="00E601F2">
      <w:pPr>
        <w:tabs>
          <w:tab w:val="left" w:pos="3345"/>
        </w:tabs>
        <w:spacing w:after="0" w:line="240" w:lineRule="auto"/>
        <w:ind w:firstLine="567"/>
        <w:jc w:val="center"/>
        <w:rPr>
          <w:rFonts w:ascii="Times New Roman" w:eastAsia="Times New Roman" w:hAnsi="Times New Roman" w:cs="Times New Roman"/>
          <w:b/>
          <w:color w:val="000000"/>
          <w:sz w:val="24"/>
          <w:szCs w:val="24"/>
          <w:lang w:val="uk-UA"/>
        </w:rPr>
      </w:pPr>
    </w:p>
    <w:p w14:paraId="6BDA941C" w14:textId="77777777" w:rsidR="00E601F2" w:rsidRPr="00E601F2" w:rsidRDefault="00E601F2" w:rsidP="00E601F2">
      <w:pPr>
        <w:tabs>
          <w:tab w:val="left" w:pos="3345"/>
        </w:tabs>
        <w:spacing w:after="0" w:line="240" w:lineRule="auto"/>
        <w:ind w:firstLine="567"/>
        <w:jc w:val="center"/>
        <w:rPr>
          <w:rFonts w:ascii="Times New Roman" w:eastAsia="Times New Roman" w:hAnsi="Times New Roman" w:cs="Times New Roman"/>
          <w:b/>
          <w:color w:val="000000"/>
          <w:sz w:val="24"/>
          <w:szCs w:val="24"/>
          <w:lang w:val="uk-UA"/>
        </w:rPr>
      </w:pPr>
      <w:r w:rsidRPr="00E601F2">
        <w:rPr>
          <w:rFonts w:ascii="Times New Roman" w:eastAsia="Times New Roman" w:hAnsi="Times New Roman" w:cs="Times New Roman"/>
          <w:b/>
          <w:color w:val="000000"/>
          <w:sz w:val="24"/>
          <w:szCs w:val="24"/>
          <w:lang w:val="uk-UA"/>
        </w:rPr>
        <w:t>Лист-згода на обробку персональних даних</w:t>
      </w:r>
    </w:p>
    <w:p w14:paraId="3B70EEE2" w14:textId="77777777" w:rsidR="00E601F2" w:rsidRPr="00E601F2" w:rsidRDefault="00E601F2" w:rsidP="00E601F2">
      <w:pPr>
        <w:tabs>
          <w:tab w:val="left" w:pos="3345"/>
        </w:tabs>
        <w:spacing w:after="0" w:line="240" w:lineRule="auto"/>
        <w:ind w:firstLine="567"/>
        <w:rPr>
          <w:rFonts w:ascii="Times New Roman" w:eastAsia="Times New Roman" w:hAnsi="Times New Roman" w:cs="Times New Roman"/>
          <w:color w:val="000000"/>
          <w:sz w:val="24"/>
          <w:szCs w:val="24"/>
          <w:lang w:val="uk-UA"/>
        </w:rPr>
      </w:pPr>
    </w:p>
    <w:p w14:paraId="259B8823" w14:textId="77777777" w:rsidR="00E601F2" w:rsidRPr="00E601F2" w:rsidRDefault="00E601F2" w:rsidP="00E601F2">
      <w:pPr>
        <w:shd w:val="clear" w:color="auto" w:fill="FFFFFF"/>
        <w:suppressAutoHyphens/>
        <w:spacing w:after="0" w:line="240" w:lineRule="auto"/>
        <w:ind w:firstLine="540"/>
        <w:jc w:val="both"/>
        <w:rPr>
          <w:rFonts w:ascii="Times New Roman CYR" w:eastAsia="Times New Roman" w:hAnsi="Times New Roman CYR" w:cs="Times New Roman CYR"/>
          <w:sz w:val="24"/>
          <w:szCs w:val="24"/>
          <w:lang w:eastAsia="zh-CN"/>
        </w:rPr>
      </w:pPr>
      <w:r w:rsidRPr="00E601F2">
        <w:rPr>
          <w:rFonts w:ascii="Times New Roman" w:eastAsia="Times New Roman" w:hAnsi="Times New Roman" w:cs="Times New Roman"/>
          <w:bCs/>
          <w:sz w:val="24"/>
          <w:szCs w:val="24"/>
          <w:lang w:val="uk-UA" w:eastAsia="zh-CN"/>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601F2">
        <w:rPr>
          <w:rFonts w:ascii="Times New Roman" w:eastAsia="Times New Roman" w:hAnsi="Times New Roman" w:cs="Times New Roman"/>
          <w:bCs/>
          <w:sz w:val="24"/>
          <w:szCs w:val="24"/>
          <w:lang w:val="uk-UA" w:eastAsia="zh-CN"/>
        </w:rPr>
        <w:t>т.ч</w:t>
      </w:r>
      <w:proofErr w:type="spellEnd"/>
      <w:r w:rsidRPr="00E601F2">
        <w:rPr>
          <w:rFonts w:ascii="Times New Roman" w:eastAsia="Times New Roman" w:hAnsi="Times New Roman" w:cs="Times New Roman"/>
          <w:bCs/>
          <w:sz w:val="24"/>
          <w:szCs w:val="24"/>
          <w:lang w:val="uk-UA" w:eastAsia="zh-CN"/>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58C610F" w14:textId="77777777" w:rsidR="00E601F2" w:rsidRDefault="00E601F2"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val="uk-UA"/>
        </w:rPr>
      </w:pPr>
    </w:p>
    <w:p w14:paraId="512D3687" w14:textId="77777777" w:rsidR="00D11507" w:rsidRPr="00E601F2" w:rsidRDefault="00D11507" w:rsidP="00E6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4"/>
          <w:szCs w:val="24"/>
          <w:lang w:val="uk-UA"/>
        </w:rPr>
      </w:pPr>
    </w:p>
    <w:p w14:paraId="75742116" w14:textId="77777777" w:rsidR="00E601F2" w:rsidRPr="00E601F2" w:rsidRDefault="00E601F2" w:rsidP="00E601F2">
      <w:pPr>
        <w:spacing w:after="0" w:line="240" w:lineRule="auto"/>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 xml:space="preserve"> _________________                            _________________        _____________________</w:t>
      </w:r>
    </w:p>
    <w:p w14:paraId="03264261" w14:textId="77777777" w:rsidR="00E601F2" w:rsidRPr="00E601F2" w:rsidRDefault="00E601F2" w:rsidP="00E601F2">
      <w:pPr>
        <w:spacing w:after="0" w:line="240" w:lineRule="auto"/>
        <w:rPr>
          <w:rFonts w:ascii="Times New Roman" w:eastAsia="Times New Roman" w:hAnsi="Times New Roman" w:cs="Times New Roman"/>
          <w:sz w:val="24"/>
          <w:szCs w:val="24"/>
          <w:lang w:val="uk-UA"/>
        </w:rPr>
      </w:pPr>
      <w:r w:rsidRPr="00E601F2">
        <w:rPr>
          <w:rFonts w:ascii="Times New Roman" w:eastAsia="Times New Roman" w:hAnsi="Times New Roman" w:cs="Times New Roman"/>
          <w:sz w:val="24"/>
          <w:szCs w:val="24"/>
          <w:lang w:val="uk-UA"/>
        </w:rPr>
        <w:t xml:space="preserve">           Дата                                                    Підпис                         Прізвище та ініціали</w:t>
      </w:r>
    </w:p>
    <w:p w14:paraId="32F42F86" w14:textId="77777777" w:rsidR="00E601F2" w:rsidRPr="00B01445" w:rsidRDefault="00E601F2" w:rsidP="00A26743">
      <w:pPr>
        <w:pStyle w:val="ab"/>
        <w:spacing w:after="0" w:line="240" w:lineRule="auto"/>
        <w:ind w:left="360"/>
        <w:jc w:val="both"/>
        <w:rPr>
          <w:rFonts w:ascii="Times New Roman" w:hAnsi="Times New Roman" w:cs="Times New Roman"/>
          <w:sz w:val="24"/>
          <w:szCs w:val="24"/>
          <w:lang w:val="uk-UA"/>
        </w:rPr>
      </w:pPr>
    </w:p>
    <w:sectPr w:rsidR="00E601F2" w:rsidRPr="00B01445" w:rsidSect="00560F43">
      <w:footerReference w:type="default" r:id="rId27"/>
      <w:pgSz w:w="11906" w:h="16838"/>
      <w:pgMar w:top="426"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22D22" w14:textId="77777777" w:rsidR="002976DC" w:rsidRDefault="002976DC" w:rsidP="003361FC">
      <w:pPr>
        <w:spacing w:after="0" w:line="240" w:lineRule="auto"/>
      </w:pPr>
      <w:r>
        <w:separator/>
      </w:r>
    </w:p>
  </w:endnote>
  <w:endnote w:type="continuationSeparator" w:id="0">
    <w:p w14:paraId="16735E13" w14:textId="77777777" w:rsidR="002976DC" w:rsidRDefault="002976DC"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01"/>
    <w:family w:val="modern"/>
    <w:pitch w:val="fixed"/>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48852"/>
      <w:docPartObj>
        <w:docPartGallery w:val="Page Numbers (Bottom of Page)"/>
        <w:docPartUnique/>
      </w:docPartObj>
    </w:sdtPr>
    <w:sdtEndPr/>
    <w:sdtContent>
      <w:p w14:paraId="794C91EA" w14:textId="1BD17711" w:rsidR="002976DC" w:rsidRDefault="002976DC">
        <w:pPr>
          <w:pStyle w:val="a6"/>
          <w:jc w:val="right"/>
        </w:pPr>
        <w:r>
          <w:fldChar w:fldCharType="begin"/>
        </w:r>
        <w:r>
          <w:instrText xml:space="preserve"> PAGE   \* MERGEFORMAT </w:instrText>
        </w:r>
        <w:r>
          <w:fldChar w:fldCharType="separate"/>
        </w:r>
        <w:r>
          <w:rPr>
            <w:noProof/>
          </w:rPr>
          <w:t>37</w:t>
        </w:r>
        <w:r>
          <w:rPr>
            <w:noProof/>
          </w:rPr>
          <w:fldChar w:fldCharType="end"/>
        </w:r>
      </w:p>
    </w:sdtContent>
  </w:sdt>
  <w:p w14:paraId="0986C076" w14:textId="77777777" w:rsidR="002976DC" w:rsidRDefault="002976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D019" w14:textId="77777777" w:rsidR="002976DC" w:rsidRDefault="002976DC" w:rsidP="003361FC">
      <w:pPr>
        <w:spacing w:after="0" w:line="240" w:lineRule="auto"/>
      </w:pPr>
      <w:r>
        <w:separator/>
      </w:r>
    </w:p>
  </w:footnote>
  <w:footnote w:type="continuationSeparator" w:id="0">
    <w:p w14:paraId="3736F5A7" w14:textId="77777777" w:rsidR="002976DC" w:rsidRDefault="002976DC"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7285A"/>
    <w:multiLevelType w:val="multilevel"/>
    <w:tmpl w:val="5C220B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35064"/>
    <w:multiLevelType w:val="multilevel"/>
    <w:tmpl w:val="C0868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2264EB"/>
    <w:multiLevelType w:val="hybridMultilevel"/>
    <w:tmpl w:val="CDCECF64"/>
    <w:lvl w:ilvl="0" w:tplc="3418F0D6">
      <w:start w:val="1"/>
      <w:numFmt w:val="decimal"/>
      <w:lvlText w:val="%1."/>
      <w:lvlJc w:val="left"/>
      <w:pPr>
        <w:ind w:left="388" w:hanging="360"/>
      </w:pPr>
      <w:rPr>
        <w:rFonts w:hint="default"/>
      </w:rPr>
    </w:lvl>
    <w:lvl w:ilvl="1" w:tplc="04220019" w:tentative="1">
      <w:start w:val="1"/>
      <w:numFmt w:val="lowerLetter"/>
      <w:lvlText w:val="%2."/>
      <w:lvlJc w:val="left"/>
      <w:pPr>
        <w:ind w:left="1108" w:hanging="360"/>
      </w:pPr>
    </w:lvl>
    <w:lvl w:ilvl="2" w:tplc="0422001B" w:tentative="1">
      <w:start w:val="1"/>
      <w:numFmt w:val="lowerRoman"/>
      <w:lvlText w:val="%3."/>
      <w:lvlJc w:val="right"/>
      <w:pPr>
        <w:ind w:left="1828" w:hanging="180"/>
      </w:pPr>
    </w:lvl>
    <w:lvl w:ilvl="3" w:tplc="0422000F" w:tentative="1">
      <w:start w:val="1"/>
      <w:numFmt w:val="decimal"/>
      <w:lvlText w:val="%4."/>
      <w:lvlJc w:val="left"/>
      <w:pPr>
        <w:ind w:left="2548" w:hanging="360"/>
      </w:pPr>
    </w:lvl>
    <w:lvl w:ilvl="4" w:tplc="04220019" w:tentative="1">
      <w:start w:val="1"/>
      <w:numFmt w:val="lowerLetter"/>
      <w:lvlText w:val="%5."/>
      <w:lvlJc w:val="left"/>
      <w:pPr>
        <w:ind w:left="3268" w:hanging="360"/>
      </w:pPr>
    </w:lvl>
    <w:lvl w:ilvl="5" w:tplc="0422001B" w:tentative="1">
      <w:start w:val="1"/>
      <w:numFmt w:val="lowerRoman"/>
      <w:lvlText w:val="%6."/>
      <w:lvlJc w:val="right"/>
      <w:pPr>
        <w:ind w:left="3988" w:hanging="180"/>
      </w:pPr>
    </w:lvl>
    <w:lvl w:ilvl="6" w:tplc="0422000F" w:tentative="1">
      <w:start w:val="1"/>
      <w:numFmt w:val="decimal"/>
      <w:lvlText w:val="%7."/>
      <w:lvlJc w:val="left"/>
      <w:pPr>
        <w:ind w:left="4708" w:hanging="360"/>
      </w:pPr>
    </w:lvl>
    <w:lvl w:ilvl="7" w:tplc="04220019" w:tentative="1">
      <w:start w:val="1"/>
      <w:numFmt w:val="lowerLetter"/>
      <w:lvlText w:val="%8."/>
      <w:lvlJc w:val="left"/>
      <w:pPr>
        <w:ind w:left="5428" w:hanging="360"/>
      </w:pPr>
    </w:lvl>
    <w:lvl w:ilvl="8" w:tplc="0422001B" w:tentative="1">
      <w:start w:val="1"/>
      <w:numFmt w:val="lowerRoman"/>
      <w:lvlText w:val="%9."/>
      <w:lvlJc w:val="right"/>
      <w:pPr>
        <w:ind w:left="6148" w:hanging="180"/>
      </w:pPr>
    </w:lvl>
  </w:abstractNum>
  <w:abstractNum w:abstractNumId="4" w15:restartNumberingAfterBreak="0">
    <w:nsid w:val="0B5150EC"/>
    <w:multiLevelType w:val="hybridMultilevel"/>
    <w:tmpl w:val="ED209900"/>
    <w:lvl w:ilvl="0" w:tplc="28C43D7A">
      <w:start w:val="12"/>
      <w:numFmt w:val="decimal"/>
      <w:lvlText w:val="%1."/>
      <w:lvlJc w:val="left"/>
      <w:pPr>
        <w:ind w:left="396" w:hanging="360"/>
      </w:pPr>
      <w:rPr>
        <w:rFonts w:hint="default"/>
        <w:color w:val="00000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7" w15:restartNumberingAfterBreak="0">
    <w:nsid w:val="162C4EA1"/>
    <w:multiLevelType w:val="multilevel"/>
    <w:tmpl w:val="5D8AD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F61A3E"/>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3A06F1"/>
    <w:multiLevelType w:val="hybridMultilevel"/>
    <w:tmpl w:val="17F6B384"/>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6C1F40"/>
    <w:multiLevelType w:val="multilevel"/>
    <w:tmpl w:val="2A8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B4F7D"/>
    <w:multiLevelType w:val="hybridMultilevel"/>
    <w:tmpl w:val="345048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487694"/>
    <w:multiLevelType w:val="multilevel"/>
    <w:tmpl w:val="A51EE6CC"/>
    <w:lvl w:ilvl="0">
      <w:start w:val="1"/>
      <w:numFmt w:val="decimal"/>
      <w:lvlText w:val="%1."/>
      <w:lvlJc w:val="left"/>
      <w:pPr>
        <w:ind w:left="-207" w:hanging="360"/>
      </w:pPr>
      <w:rPr>
        <w:rFonts w:hint="default"/>
      </w:rPr>
    </w:lvl>
    <w:lvl w:ilvl="1">
      <w:start w:val="1"/>
      <w:numFmt w:val="decimal"/>
      <w:isLgl/>
      <w:lvlText w:val="%1.%2"/>
      <w:lvlJc w:val="left"/>
      <w:pPr>
        <w:ind w:left="450" w:hanging="45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854" w:hanging="720"/>
      </w:pPr>
      <w:rPr>
        <w:rFonts w:cs="Arial" w:hint="default"/>
      </w:rPr>
    </w:lvl>
    <w:lvl w:ilvl="4">
      <w:start w:val="1"/>
      <w:numFmt w:val="decimal"/>
      <w:isLgl/>
      <w:lvlText w:val="%1.%2.%3.%4.%5"/>
      <w:lvlJc w:val="left"/>
      <w:pPr>
        <w:ind w:left="2781" w:hanging="1080"/>
      </w:pPr>
      <w:rPr>
        <w:rFonts w:cs="Arial" w:hint="default"/>
      </w:rPr>
    </w:lvl>
    <w:lvl w:ilvl="5">
      <w:start w:val="1"/>
      <w:numFmt w:val="decimal"/>
      <w:isLgl/>
      <w:lvlText w:val="%1.%2.%3.%4.%5.%6"/>
      <w:lvlJc w:val="left"/>
      <w:pPr>
        <w:ind w:left="3348" w:hanging="1080"/>
      </w:pPr>
      <w:rPr>
        <w:rFonts w:cs="Arial" w:hint="default"/>
      </w:rPr>
    </w:lvl>
    <w:lvl w:ilvl="6">
      <w:start w:val="1"/>
      <w:numFmt w:val="decimal"/>
      <w:isLgl/>
      <w:lvlText w:val="%1.%2.%3.%4.%5.%6.%7"/>
      <w:lvlJc w:val="left"/>
      <w:pPr>
        <w:ind w:left="4275" w:hanging="1440"/>
      </w:pPr>
      <w:rPr>
        <w:rFonts w:cs="Arial" w:hint="default"/>
      </w:rPr>
    </w:lvl>
    <w:lvl w:ilvl="7">
      <w:start w:val="1"/>
      <w:numFmt w:val="decimal"/>
      <w:isLgl/>
      <w:lvlText w:val="%1.%2.%3.%4.%5.%6.%7.%8"/>
      <w:lvlJc w:val="left"/>
      <w:pPr>
        <w:ind w:left="4842" w:hanging="1440"/>
      </w:pPr>
      <w:rPr>
        <w:rFonts w:cs="Arial" w:hint="default"/>
      </w:rPr>
    </w:lvl>
    <w:lvl w:ilvl="8">
      <w:start w:val="1"/>
      <w:numFmt w:val="decimal"/>
      <w:isLgl/>
      <w:lvlText w:val="%1.%2.%3.%4.%5.%6.%7.%8.%9"/>
      <w:lvlJc w:val="left"/>
      <w:pPr>
        <w:ind w:left="5409" w:hanging="1440"/>
      </w:pPr>
      <w:rPr>
        <w:rFonts w:cs="Arial" w:hint="default"/>
      </w:rPr>
    </w:lvl>
  </w:abstractNum>
  <w:abstractNum w:abstractNumId="14" w15:restartNumberingAfterBreak="0">
    <w:nsid w:val="3B3645B0"/>
    <w:multiLevelType w:val="hybridMultilevel"/>
    <w:tmpl w:val="57E6AA3C"/>
    <w:lvl w:ilvl="0" w:tplc="65108120">
      <w:start w:val="1"/>
      <w:numFmt w:val="bullet"/>
      <w:lvlText w:val="-"/>
      <w:lvlJc w:val="left"/>
      <w:pPr>
        <w:ind w:left="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A9D38">
      <w:start w:val="1"/>
      <w:numFmt w:val="bullet"/>
      <w:lvlText w:val="o"/>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ED9D8">
      <w:start w:val="1"/>
      <w:numFmt w:val="bullet"/>
      <w:lvlText w:val="▪"/>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0615BA">
      <w:start w:val="1"/>
      <w:numFmt w:val="bullet"/>
      <w:lvlText w:val="•"/>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6E608">
      <w:start w:val="1"/>
      <w:numFmt w:val="bullet"/>
      <w:lvlText w:val="o"/>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DAE3E4">
      <w:start w:val="1"/>
      <w:numFmt w:val="bullet"/>
      <w:lvlText w:val="▪"/>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80C838">
      <w:start w:val="1"/>
      <w:numFmt w:val="bullet"/>
      <w:lvlText w:val="•"/>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A631B8">
      <w:start w:val="1"/>
      <w:numFmt w:val="bullet"/>
      <w:lvlText w:val="o"/>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6D2B8">
      <w:start w:val="1"/>
      <w:numFmt w:val="bullet"/>
      <w:lvlText w:val="▪"/>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83471E"/>
    <w:multiLevelType w:val="hybridMultilevel"/>
    <w:tmpl w:val="1E1A404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BD6CDC"/>
    <w:multiLevelType w:val="hybridMultilevel"/>
    <w:tmpl w:val="0DD060C0"/>
    <w:lvl w:ilvl="0" w:tplc="986834AE">
      <w:start w:val="1"/>
      <w:numFmt w:val="bullet"/>
      <w:lvlText w:val="­"/>
      <w:lvlJc w:val="left"/>
      <w:pPr>
        <w:ind w:left="666" w:hanging="360"/>
      </w:pPr>
      <w:rPr>
        <w:rFonts w:ascii="Sitka Subheading" w:hAnsi="Sitka Subheading" w:hint="default"/>
      </w:rPr>
    </w:lvl>
    <w:lvl w:ilvl="1" w:tplc="04220003" w:tentative="1">
      <w:start w:val="1"/>
      <w:numFmt w:val="bullet"/>
      <w:lvlText w:val="o"/>
      <w:lvlJc w:val="left"/>
      <w:pPr>
        <w:ind w:left="1847" w:hanging="360"/>
      </w:pPr>
      <w:rPr>
        <w:rFonts w:ascii="Courier New" w:hAnsi="Courier New" w:cs="Courier New" w:hint="default"/>
      </w:rPr>
    </w:lvl>
    <w:lvl w:ilvl="2" w:tplc="04220005" w:tentative="1">
      <w:start w:val="1"/>
      <w:numFmt w:val="bullet"/>
      <w:lvlText w:val=""/>
      <w:lvlJc w:val="left"/>
      <w:pPr>
        <w:ind w:left="2567" w:hanging="360"/>
      </w:pPr>
      <w:rPr>
        <w:rFonts w:ascii="Wingdings" w:hAnsi="Wingdings" w:hint="default"/>
      </w:rPr>
    </w:lvl>
    <w:lvl w:ilvl="3" w:tplc="04220001" w:tentative="1">
      <w:start w:val="1"/>
      <w:numFmt w:val="bullet"/>
      <w:lvlText w:val=""/>
      <w:lvlJc w:val="left"/>
      <w:pPr>
        <w:ind w:left="3287" w:hanging="360"/>
      </w:pPr>
      <w:rPr>
        <w:rFonts w:ascii="Symbol" w:hAnsi="Symbol" w:hint="default"/>
      </w:rPr>
    </w:lvl>
    <w:lvl w:ilvl="4" w:tplc="04220003" w:tentative="1">
      <w:start w:val="1"/>
      <w:numFmt w:val="bullet"/>
      <w:lvlText w:val="o"/>
      <w:lvlJc w:val="left"/>
      <w:pPr>
        <w:ind w:left="4007" w:hanging="360"/>
      </w:pPr>
      <w:rPr>
        <w:rFonts w:ascii="Courier New" w:hAnsi="Courier New" w:cs="Courier New" w:hint="default"/>
      </w:rPr>
    </w:lvl>
    <w:lvl w:ilvl="5" w:tplc="04220005" w:tentative="1">
      <w:start w:val="1"/>
      <w:numFmt w:val="bullet"/>
      <w:lvlText w:val=""/>
      <w:lvlJc w:val="left"/>
      <w:pPr>
        <w:ind w:left="4727" w:hanging="360"/>
      </w:pPr>
      <w:rPr>
        <w:rFonts w:ascii="Wingdings" w:hAnsi="Wingdings" w:hint="default"/>
      </w:rPr>
    </w:lvl>
    <w:lvl w:ilvl="6" w:tplc="04220001" w:tentative="1">
      <w:start w:val="1"/>
      <w:numFmt w:val="bullet"/>
      <w:lvlText w:val=""/>
      <w:lvlJc w:val="left"/>
      <w:pPr>
        <w:ind w:left="5447" w:hanging="360"/>
      </w:pPr>
      <w:rPr>
        <w:rFonts w:ascii="Symbol" w:hAnsi="Symbol" w:hint="default"/>
      </w:rPr>
    </w:lvl>
    <w:lvl w:ilvl="7" w:tplc="04220003" w:tentative="1">
      <w:start w:val="1"/>
      <w:numFmt w:val="bullet"/>
      <w:lvlText w:val="o"/>
      <w:lvlJc w:val="left"/>
      <w:pPr>
        <w:ind w:left="6167" w:hanging="360"/>
      </w:pPr>
      <w:rPr>
        <w:rFonts w:ascii="Courier New" w:hAnsi="Courier New" w:cs="Courier New" w:hint="default"/>
      </w:rPr>
    </w:lvl>
    <w:lvl w:ilvl="8" w:tplc="04220005" w:tentative="1">
      <w:start w:val="1"/>
      <w:numFmt w:val="bullet"/>
      <w:lvlText w:val=""/>
      <w:lvlJc w:val="left"/>
      <w:pPr>
        <w:ind w:left="6887" w:hanging="360"/>
      </w:pPr>
      <w:rPr>
        <w:rFonts w:ascii="Wingdings" w:hAnsi="Wingdings" w:hint="default"/>
      </w:rPr>
    </w:lvl>
  </w:abstractNum>
  <w:abstractNum w:abstractNumId="18" w15:restartNumberingAfterBreak="0">
    <w:nsid w:val="3DC97AC8"/>
    <w:multiLevelType w:val="hybridMultilevel"/>
    <w:tmpl w:val="5514744C"/>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711314"/>
    <w:multiLevelType w:val="hybridMultilevel"/>
    <w:tmpl w:val="95740B98"/>
    <w:lvl w:ilvl="0" w:tplc="36060C28">
      <w:numFmt w:val="bullet"/>
      <w:lvlText w:val="-"/>
      <w:lvlJc w:val="left"/>
      <w:pPr>
        <w:ind w:left="360"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1535985"/>
    <w:multiLevelType w:val="hybridMultilevel"/>
    <w:tmpl w:val="F8F686EC"/>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7D05A1"/>
    <w:multiLevelType w:val="hybridMultilevel"/>
    <w:tmpl w:val="CA5A79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DE50FB"/>
    <w:multiLevelType w:val="hybridMultilevel"/>
    <w:tmpl w:val="3070C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8B032DF"/>
    <w:multiLevelType w:val="hybridMultilevel"/>
    <w:tmpl w:val="B3CC3D24"/>
    <w:lvl w:ilvl="0" w:tplc="8D7EAA2A">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26" w15:restartNumberingAfterBreak="0">
    <w:nsid w:val="596663BE"/>
    <w:multiLevelType w:val="multilevel"/>
    <w:tmpl w:val="A7003F74"/>
    <w:lvl w:ilvl="0">
      <w:start w:val="1"/>
      <w:numFmt w:val="decimal"/>
      <w:lvlText w:val="%1."/>
      <w:lvlJc w:val="left"/>
      <w:pPr>
        <w:ind w:left="360" w:hanging="360"/>
      </w:pPr>
      <w:rPr>
        <w:rFonts w:ascii="Times New Roman" w:eastAsiaTheme="minorEastAsia"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681635"/>
    <w:multiLevelType w:val="hybridMultilevel"/>
    <w:tmpl w:val="8DD2272C"/>
    <w:lvl w:ilvl="0" w:tplc="90EAC476">
      <w:start w:val="1"/>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30" w15:restartNumberingAfterBreak="0">
    <w:nsid w:val="5D846D3D"/>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DD90670"/>
    <w:multiLevelType w:val="hybridMultilevel"/>
    <w:tmpl w:val="4A2042B0"/>
    <w:lvl w:ilvl="0" w:tplc="986834AE">
      <w:start w:val="1"/>
      <w:numFmt w:val="bullet"/>
      <w:lvlText w:val="­"/>
      <w:lvlJc w:val="left"/>
      <w:pPr>
        <w:ind w:left="720" w:hanging="360"/>
      </w:pPr>
      <w:rPr>
        <w:rFonts w:ascii="Sitka Subheading" w:hAnsi="Sitka Subheadi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16B0BC7"/>
    <w:multiLevelType w:val="hybridMultilevel"/>
    <w:tmpl w:val="D4C2A03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5B5B17"/>
    <w:multiLevelType w:val="hybridMultilevel"/>
    <w:tmpl w:val="913AF5B4"/>
    <w:lvl w:ilvl="0" w:tplc="986834AE">
      <w:start w:val="1"/>
      <w:numFmt w:val="bullet"/>
      <w:lvlText w:val="­"/>
      <w:lvlJc w:val="left"/>
      <w:pPr>
        <w:ind w:left="720" w:hanging="360"/>
      </w:pPr>
      <w:rPr>
        <w:rFonts w:ascii="Sitka Subheading" w:hAnsi="Sitka Subheading"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0138B7"/>
    <w:multiLevelType w:val="hybridMultilevel"/>
    <w:tmpl w:val="926845D8"/>
    <w:lvl w:ilvl="0" w:tplc="CCF43820">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CDF651F"/>
    <w:multiLevelType w:val="hybridMultilevel"/>
    <w:tmpl w:val="5554D7EA"/>
    <w:lvl w:ilvl="0" w:tplc="F21498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DD4335F"/>
    <w:multiLevelType w:val="hybridMultilevel"/>
    <w:tmpl w:val="05861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1E1200C"/>
    <w:multiLevelType w:val="hybridMultilevel"/>
    <w:tmpl w:val="C5968F0C"/>
    <w:lvl w:ilvl="0" w:tplc="A68001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1D01D0"/>
    <w:multiLevelType w:val="multilevel"/>
    <w:tmpl w:val="88EE8C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41" w15:restartNumberingAfterBreak="0">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75470168"/>
    <w:multiLevelType w:val="hybridMultilevel"/>
    <w:tmpl w:val="631A6140"/>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3" w15:restartNumberingAfterBreak="0">
    <w:nsid w:val="78D1305F"/>
    <w:multiLevelType w:val="multilevel"/>
    <w:tmpl w:val="326A600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ACE0EE8"/>
    <w:multiLevelType w:val="hybridMultilevel"/>
    <w:tmpl w:val="25660B66"/>
    <w:lvl w:ilvl="0" w:tplc="986834AE">
      <w:start w:val="1"/>
      <w:numFmt w:val="bullet"/>
      <w:lvlText w:val="­"/>
      <w:lvlJc w:val="left"/>
      <w:pPr>
        <w:ind w:left="720" w:hanging="360"/>
      </w:pPr>
      <w:rPr>
        <w:rFonts w:ascii="Sitka Subheading" w:hAnsi="Sitka Subheading" w:hint="default"/>
      </w:rPr>
    </w:lvl>
    <w:lvl w:ilvl="1" w:tplc="986834AE">
      <w:start w:val="1"/>
      <w:numFmt w:val="bullet"/>
      <w:lvlText w:val="­"/>
      <w:lvlJc w:val="left"/>
      <w:pPr>
        <w:ind w:left="1440" w:hanging="360"/>
      </w:pPr>
      <w:rPr>
        <w:rFonts w:ascii="Sitka Subheading" w:hAnsi="Sitka Subheading"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DA85C5E"/>
    <w:multiLevelType w:val="hybridMultilevel"/>
    <w:tmpl w:val="583666F6"/>
    <w:lvl w:ilvl="0" w:tplc="8492684A">
      <w:start w:val="1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9"/>
  </w:num>
  <w:num w:numId="2">
    <w:abstractNumId w:val="35"/>
  </w:num>
  <w:num w:numId="3">
    <w:abstractNumId w:val="2"/>
  </w:num>
  <w:num w:numId="4">
    <w:abstractNumId w:val="1"/>
  </w:num>
  <w:num w:numId="5">
    <w:abstractNumId w:val="11"/>
  </w:num>
  <w:num w:numId="6">
    <w:abstractNumId w:val="7"/>
  </w:num>
  <w:num w:numId="7">
    <w:abstractNumId w:val="16"/>
  </w:num>
  <w:num w:numId="8">
    <w:abstractNumId w:val="22"/>
  </w:num>
  <w:num w:numId="9">
    <w:abstractNumId w:val="8"/>
  </w:num>
  <w:num w:numId="10">
    <w:abstractNumId w:val="33"/>
  </w:num>
  <w:num w:numId="11">
    <w:abstractNumId w:val="28"/>
  </w:num>
  <w:num w:numId="12">
    <w:abstractNumId w:val="41"/>
  </w:num>
  <w:num w:numId="13">
    <w:abstractNumId w:val="9"/>
  </w:num>
  <w:num w:numId="14">
    <w:abstractNumId w:val="30"/>
  </w:num>
  <w:num w:numId="15">
    <w:abstractNumId w:val="14"/>
  </w:num>
  <w:num w:numId="16">
    <w:abstractNumId w:val="6"/>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38"/>
  </w:num>
  <w:num w:numId="30">
    <w:abstractNumId w:val="0"/>
  </w:num>
  <w:num w:numId="31">
    <w:abstractNumId w:val="5"/>
  </w:num>
  <w:num w:numId="32">
    <w:abstractNumId w:val="18"/>
  </w:num>
  <w:num w:numId="33">
    <w:abstractNumId w:val="31"/>
  </w:num>
  <w:num w:numId="34">
    <w:abstractNumId w:val="20"/>
  </w:num>
  <w:num w:numId="35">
    <w:abstractNumId w:val="25"/>
  </w:num>
  <w:num w:numId="36">
    <w:abstractNumId w:val="29"/>
  </w:num>
  <w:num w:numId="37">
    <w:abstractNumId w:val="3"/>
  </w:num>
  <w:num w:numId="38">
    <w:abstractNumId w:val="17"/>
  </w:num>
  <w:num w:numId="39">
    <w:abstractNumId w:val="34"/>
  </w:num>
  <w:num w:numId="40">
    <w:abstractNumId w:val="44"/>
  </w:num>
  <w:num w:numId="41">
    <w:abstractNumId w:val="15"/>
  </w:num>
  <w:num w:numId="42">
    <w:abstractNumId w:val="42"/>
  </w:num>
  <w:num w:numId="43">
    <w:abstractNumId w:val="37"/>
  </w:num>
  <w:num w:numId="44">
    <w:abstractNumId w:val="10"/>
  </w:num>
  <w:num w:numId="45">
    <w:abstractNumId w:val="26"/>
  </w:num>
  <w:num w:numId="46">
    <w:abstractNumId w:val="39"/>
  </w:num>
  <w:num w:numId="47">
    <w:abstractNumId w:val="3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875"/>
    <w:rsid w:val="00000540"/>
    <w:rsid w:val="000006F0"/>
    <w:rsid w:val="00000BB4"/>
    <w:rsid w:val="000014CB"/>
    <w:rsid w:val="000025F1"/>
    <w:rsid w:val="000071ED"/>
    <w:rsid w:val="00011521"/>
    <w:rsid w:val="0001689D"/>
    <w:rsid w:val="000168E9"/>
    <w:rsid w:val="000206A6"/>
    <w:rsid w:val="00022962"/>
    <w:rsid w:val="00026EA2"/>
    <w:rsid w:val="0003086B"/>
    <w:rsid w:val="00034A75"/>
    <w:rsid w:val="00036C08"/>
    <w:rsid w:val="00043657"/>
    <w:rsid w:val="00045857"/>
    <w:rsid w:val="00045B05"/>
    <w:rsid w:val="000465A9"/>
    <w:rsid w:val="00046C1B"/>
    <w:rsid w:val="0005004B"/>
    <w:rsid w:val="0005104F"/>
    <w:rsid w:val="00053BA8"/>
    <w:rsid w:val="000548A5"/>
    <w:rsid w:val="00054D52"/>
    <w:rsid w:val="00055DB3"/>
    <w:rsid w:val="00060FD5"/>
    <w:rsid w:val="0006205E"/>
    <w:rsid w:val="00064A51"/>
    <w:rsid w:val="00066936"/>
    <w:rsid w:val="0007372D"/>
    <w:rsid w:val="00075527"/>
    <w:rsid w:val="00076F9A"/>
    <w:rsid w:val="00077CB8"/>
    <w:rsid w:val="0008173A"/>
    <w:rsid w:val="000841EA"/>
    <w:rsid w:val="00087AB8"/>
    <w:rsid w:val="000A0C6E"/>
    <w:rsid w:val="000A387F"/>
    <w:rsid w:val="000A3A2B"/>
    <w:rsid w:val="000A454A"/>
    <w:rsid w:val="000A55EB"/>
    <w:rsid w:val="000A6623"/>
    <w:rsid w:val="000A7F1E"/>
    <w:rsid w:val="000B180D"/>
    <w:rsid w:val="000B485D"/>
    <w:rsid w:val="000B73AA"/>
    <w:rsid w:val="000C1E05"/>
    <w:rsid w:val="000C5147"/>
    <w:rsid w:val="000D2A99"/>
    <w:rsid w:val="000D2F15"/>
    <w:rsid w:val="000D4611"/>
    <w:rsid w:val="000E0AC9"/>
    <w:rsid w:val="000E2190"/>
    <w:rsid w:val="000E2A52"/>
    <w:rsid w:val="000E7B20"/>
    <w:rsid w:val="000F4D8F"/>
    <w:rsid w:val="00103E5A"/>
    <w:rsid w:val="00104453"/>
    <w:rsid w:val="00110FBE"/>
    <w:rsid w:val="001119E9"/>
    <w:rsid w:val="00112706"/>
    <w:rsid w:val="00115317"/>
    <w:rsid w:val="00117A7F"/>
    <w:rsid w:val="001215E1"/>
    <w:rsid w:val="001242E9"/>
    <w:rsid w:val="00125542"/>
    <w:rsid w:val="0013393E"/>
    <w:rsid w:val="00134082"/>
    <w:rsid w:val="001351BC"/>
    <w:rsid w:val="00136E84"/>
    <w:rsid w:val="001406D5"/>
    <w:rsid w:val="00142511"/>
    <w:rsid w:val="00142623"/>
    <w:rsid w:val="0014460D"/>
    <w:rsid w:val="00146D72"/>
    <w:rsid w:val="0014703B"/>
    <w:rsid w:val="001472BB"/>
    <w:rsid w:val="001520EC"/>
    <w:rsid w:val="00152FE8"/>
    <w:rsid w:val="00153695"/>
    <w:rsid w:val="0015570C"/>
    <w:rsid w:val="001563D6"/>
    <w:rsid w:val="0015755F"/>
    <w:rsid w:val="001611F2"/>
    <w:rsid w:val="001615C5"/>
    <w:rsid w:val="00163002"/>
    <w:rsid w:val="00164940"/>
    <w:rsid w:val="00164E0E"/>
    <w:rsid w:val="00165F43"/>
    <w:rsid w:val="001666AB"/>
    <w:rsid w:val="00166E07"/>
    <w:rsid w:val="0016749C"/>
    <w:rsid w:val="00171CDB"/>
    <w:rsid w:val="00175692"/>
    <w:rsid w:val="00177C05"/>
    <w:rsid w:val="001861F5"/>
    <w:rsid w:val="00186DE2"/>
    <w:rsid w:val="00186E53"/>
    <w:rsid w:val="00190020"/>
    <w:rsid w:val="00191C6B"/>
    <w:rsid w:val="001A4A2B"/>
    <w:rsid w:val="001A4A55"/>
    <w:rsid w:val="001A4DE6"/>
    <w:rsid w:val="001A5428"/>
    <w:rsid w:val="001A71EB"/>
    <w:rsid w:val="001B1733"/>
    <w:rsid w:val="001B1B07"/>
    <w:rsid w:val="001B1B9C"/>
    <w:rsid w:val="001B1DCB"/>
    <w:rsid w:val="001B739E"/>
    <w:rsid w:val="001B7BF1"/>
    <w:rsid w:val="001C078F"/>
    <w:rsid w:val="001C21A7"/>
    <w:rsid w:val="001C556F"/>
    <w:rsid w:val="001C6457"/>
    <w:rsid w:val="001C775D"/>
    <w:rsid w:val="001C7C17"/>
    <w:rsid w:val="001C7D9B"/>
    <w:rsid w:val="001D1DCC"/>
    <w:rsid w:val="001D43E1"/>
    <w:rsid w:val="001D6847"/>
    <w:rsid w:val="001D685C"/>
    <w:rsid w:val="001D7D85"/>
    <w:rsid w:val="001E15D8"/>
    <w:rsid w:val="001E3222"/>
    <w:rsid w:val="001E4366"/>
    <w:rsid w:val="001E60EA"/>
    <w:rsid w:val="001E6BFE"/>
    <w:rsid w:val="001F2B79"/>
    <w:rsid w:val="00200440"/>
    <w:rsid w:val="00213076"/>
    <w:rsid w:val="00213E0D"/>
    <w:rsid w:val="00215D3B"/>
    <w:rsid w:val="0021761D"/>
    <w:rsid w:val="002207F5"/>
    <w:rsid w:val="00222579"/>
    <w:rsid w:val="00230392"/>
    <w:rsid w:val="00232980"/>
    <w:rsid w:val="00232B5B"/>
    <w:rsid w:val="00232E64"/>
    <w:rsid w:val="00232F51"/>
    <w:rsid w:val="00234DA1"/>
    <w:rsid w:val="00237CA7"/>
    <w:rsid w:val="00244161"/>
    <w:rsid w:val="00245726"/>
    <w:rsid w:val="00247128"/>
    <w:rsid w:val="00250F2C"/>
    <w:rsid w:val="002649E1"/>
    <w:rsid w:val="00265360"/>
    <w:rsid w:val="00272B78"/>
    <w:rsid w:val="00274426"/>
    <w:rsid w:val="00276945"/>
    <w:rsid w:val="002808AD"/>
    <w:rsid w:val="00283ADA"/>
    <w:rsid w:val="0028729E"/>
    <w:rsid w:val="00291D1E"/>
    <w:rsid w:val="002976DC"/>
    <w:rsid w:val="002A04B5"/>
    <w:rsid w:val="002A1161"/>
    <w:rsid w:val="002A1C8A"/>
    <w:rsid w:val="002A64F9"/>
    <w:rsid w:val="002A756A"/>
    <w:rsid w:val="002B2ED0"/>
    <w:rsid w:val="002B3439"/>
    <w:rsid w:val="002B5CCB"/>
    <w:rsid w:val="002B6821"/>
    <w:rsid w:val="002B6F41"/>
    <w:rsid w:val="002C2EBC"/>
    <w:rsid w:val="002C7398"/>
    <w:rsid w:val="002D047F"/>
    <w:rsid w:val="002D04D9"/>
    <w:rsid w:val="002D14CE"/>
    <w:rsid w:val="002D1E23"/>
    <w:rsid w:val="002D380B"/>
    <w:rsid w:val="002D7654"/>
    <w:rsid w:val="002D7B7C"/>
    <w:rsid w:val="002E16C2"/>
    <w:rsid w:val="002E4926"/>
    <w:rsid w:val="002E5D83"/>
    <w:rsid w:val="002F0FAA"/>
    <w:rsid w:val="002F2C57"/>
    <w:rsid w:val="002F3F24"/>
    <w:rsid w:val="002F4CA1"/>
    <w:rsid w:val="002F60D0"/>
    <w:rsid w:val="002F739D"/>
    <w:rsid w:val="00300496"/>
    <w:rsid w:val="00300B7E"/>
    <w:rsid w:val="00301804"/>
    <w:rsid w:val="00302A49"/>
    <w:rsid w:val="0030444C"/>
    <w:rsid w:val="00306954"/>
    <w:rsid w:val="003141AB"/>
    <w:rsid w:val="00315AAA"/>
    <w:rsid w:val="00322910"/>
    <w:rsid w:val="003246A7"/>
    <w:rsid w:val="00325E81"/>
    <w:rsid w:val="00326483"/>
    <w:rsid w:val="00330461"/>
    <w:rsid w:val="00331504"/>
    <w:rsid w:val="00334B84"/>
    <w:rsid w:val="003361FC"/>
    <w:rsid w:val="00336377"/>
    <w:rsid w:val="003363DD"/>
    <w:rsid w:val="00336418"/>
    <w:rsid w:val="00336943"/>
    <w:rsid w:val="00336CF3"/>
    <w:rsid w:val="00340124"/>
    <w:rsid w:val="00343C8E"/>
    <w:rsid w:val="00344C04"/>
    <w:rsid w:val="00350155"/>
    <w:rsid w:val="00353691"/>
    <w:rsid w:val="003557B5"/>
    <w:rsid w:val="00363CA0"/>
    <w:rsid w:val="00363F84"/>
    <w:rsid w:val="00365BF5"/>
    <w:rsid w:val="00366116"/>
    <w:rsid w:val="00367009"/>
    <w:rsid w:val="00367D6D"/>
    <w:rsid w:val="00372E0F"/>
    <w:rsid w:val="00373F27"/>
    <w:rsid w:val="00374167"/>
    <w:rsid w:val="00375CC0"/>
    <w:rsid w:val="0038470A"/>
    <w:rsid w:val="0038725A"/>
    <w:rsid w:val="00390807"/>
    <w:rsid w:val="00392A26"/>
    <w:rsid w:val="00392DD2"/>
    <w:rsid w:val="003969C6"/>
    <w:rsid w:val="00397224"/>
    <w:rsid w:val="003A14D7"/>
    <w:rsid w:val="003A25DB"/>
    <w:rsid w:val="003A2B0B"/>
    <w:rsid w:val="003A4DEE"/>
    <w:rsid w:val="003A54FB"/>
    <w:rsid w:val="003B0C58"/>
    <w:rsid w:val="003B3445"/>
    <w:rsid w:val="003B3972"/>
    <w:rsid w:val="003B420F"/>
    <w:rsid w:val="003B5C42"/>
    <w:rsid w:val="003B6855"/>
    <w:rsid w:val="003B6A4C"/>
    <w:rsid w:val="003C149C"/>
    <w:rsid w:val="003C2CE8"/>
    <w:rsid w:val="003C4828"/>
    <w:rsid w:val="003C735F"/>
    <w:rsid w:val="003C7584"/>
    <w:rsid w:val="003C7709"/>
    <w:rsid w:val="003D12F7"/>
    <w:rsid w:val="003D4F27"/>
    <w:rsid w:val="003D6409"/>
    <w:rsid w:val="003D6978"/>
    <w:rsid w:val="003D6E0D"/>
    <w:rsid w:val="003D7B6E"/>
    <w:rsid w:val="003E0A2A"/>
    <w:rsid w:val="003E16DC"/>
    <w:rsid w:val="003E4823"/>
    <w:rsid w:val="003E5BE0"/>
    <w:rsid w:val="003E6B43"/>
    <w:rsid w:val="003F02C7"/>
    <w:rsid w:val="003F5945"/>
    <w:rsid w:val="003F6737"/>
    <w:rsid w:val="003F69F1"/>
    <w:rsid w:val="004005AE"/>
    <w:rsid w:val="00403636"/>
    <w:rsid w:val="00405F2B"/>
    <w:rsid w:val="00406058"/>
    <w:rsid w:val="00406924"/>
    <w:rsid w:val="00410650"/>
    <w:rsid w:val="0041202E"/>
    <w:rsid w:val="00423B1C"/>
    <w:rsid w:val="004252CE"/>
    <w:rsid w:val="00425C33"/>
    <w:rsid w:val="004261B6"/>
    <w:rsid w:val="00426860"/>
    <w:rsid w:val="0043287A"/>
    <w:rsid w:val="00435AA6"/>
    <w:rsid w:val="00440606"/>
    <w:rsid w:val="00440711"/>
    <w:rsid w:val="004431BA"/>
    <w:rsid w:val="0044545B"/>
    <w:rsid w:val="00445BDA"/>
    <w:rsid w:val="00446E84"/>
    <w:rsid w:val="00451C5D"/>
    <w:rsid w:val="00452FDD"/>
    <w:rsid w:val="00453D89"/>
    <w:rsid w:val="00453E40"/>
    <w:rsid w:val="00453E75"/>
    <w:rsid w:val="0045491E"/>
    <w:rsid w:val="00457335"/>
    <w:rsid w:val="004604C2"/>
    <w:rsid w:val="00460B8C"/>
    <w:rsid w:val="00460E43"/>
    <w:rsid w:val="004632E8"/>
    <w:rsid w:val="0046349F"/>
    <w:rsid w:val="00463EA1"/>
    <w:rsid w:val="0046725F"/>
    <w:rsid w:val="00470651"/>
    <w:rsid w:val="00472DE0"/>
    <w:rsid w:val="004773E4"/>
    <w:rsid w:val="004837DA"/>
    <w:rsid w:val="00491A70"/>
    <w:rsid w:val="00492142"/>
    <w:rsid w:val="00493E15"/>
    <w:rsid w:val="004945C3"/>
    <w:rsid w:val="004A1821"/>
    <w:rsid w:val="004A4D8B"/>
    <w:rsid w:val="004A6B54"/>
    <w:rsid w:val="004A6D11"/>
    <w:rsid w:val="004B42CC"/>
    <w:rsid w:val="004B452C"/>
    <w:rsid w:val="004B49AE"/>
    <w:rsid w:val="004B4A68"/>
    <w:rsid w:val="004B4CAE"/>
    <w:rsid w:val="004B58A8"/>
    <w:rsid w:val="004B654B"/>
    <w:rsid w:val="004C3B45"/>
    <w:rsid w:val="004D2A7B"/>
    <w:rsid w:val="004D3BC9"/>
    <w:rsid w:val="004D63E2"/>
    <w:rsid w:val="004E086F"/>
    <w:rsid w:val="004E16D7"/>
    <w:rsid w:val="004E6FA2"/>
    <w:rsid w:val="004F0A79"/>
    <w:rsid w:val="004F3D44"/>
    <w:rsid w:val="004F4AFE"/>
    <w:rsid w:val="004F4C0F"/>
    <w:rsid w:val="004F70C1"/>
    <w:rsid w:val="004F7992"/>
    <w:rsid w:val="00501903"/>
    <w:rsid w:val="005042AC"/>
    <w:rsid w:val="00506261"/>
    <w:rsid w:val="00506916"/>
    <w:rsid w:val="00507B7F"/>
    <w:rsid w:val="00512EBD"/>
    <w:rsid w:val="00514150"/>
    <w:rsid w:val="005153A5"/>
    <w:rsid w:val="00521294"/>
    <w:rsid w:val="005234FC"/>
    <w:rsid w:val="00526A02"/>
    <w:rsid w:val="005351C5"/>
    <w:rsid w:val="00537259"/>
    <w:rsid w:val="00537CC5"/>
    <w:rsid w:val="0054174C"/>
    <w:rsid w:val="0055042E"/>
    <w:rsid w:val="005510D6"/>
    <w:rsid w:val="005516CB"/>
    <w:rsid w:val="00552222"/>
    <w:rsid w:val="00556155"/>
    <w:rsid w:val="00557893"/>
    <w:rsid w:val="00560C66"/>
    <w:rsid w:val="00560F43"/>
    <w:rsid w:val="00565122"/>
    <w:rsid w:val="00570BD3"/>
    <w:rsid w:val="005712E3"/>
    <w:rsid w:val="0057192C"/>
    <w:rsid w:val="00574FEF"/>
    <w:rsid w:val="00576B5B"/>
    <w:rsid w:val="00580D2D"/>
    <w:rsid w:val="0058161F"/>
    <w:rsid w:val="00582204"/>
    <w:rsid w:val="0058485E"/>
    <w:rsid w:val="00586B1C"/>
    <w:rsid w:val="0058701A"/>
    <w:rsid w:val="005929FF"/>
    <w:rsid w:val="00593E5B"/>
    <w:rsid w:val="0059635E"/>
    <w:rsid w:val="005A0194"/>
    <w:rsid w:val="005A258F"/>
    <w:rsid w:val="005A6E9A"/>
    <w:rsid w:val="005A7F91"/>
    <w:rsid w:val="005B179D"/>
    <w:rsid w:val="005B3B0D"/>
    <w:rsid w:val="005B5D18"/>
    <w:rsid w:val="005B5E1B"/>
    <w:rsid w:val="005B6E02"/>
    <w:rsid w:val="005B77B4"/>
    <w:rsid w:val="005C049A"/>
    <w:rsid w:val="005C4BF9"/>
    <w:rsid w:val="005C5FA9"/>
    <w:rsid w:val="005D1F84"/>
    <w:rsid w:val="005D1FAC"/>
    <w:rsid w:val="005E5672"/>
    <w:rsid w:val="005E588D"/>
    <w:rsid w:val="005F3EAB"/>
    <w:rsid w:val="005F504C"/>
    <w:rsid w:val="00601264"/>
    <w:rsid w:val="006012C5"/>
    <w:rsid w:val="006057D7"/>
    <w:rsid w:val="00605EDF"/>
    <w:rsid w:val="00605FB3"/>
    <w:rsid w:val="00613722"/>
    <w:rsid w:val="006139FC"/>
    <w:rsid w:val="00613F27"/>
    <w:rsid w:val="006141C0"/>
    <w:rsid w:val="006156C0"/>
    <w:rsid w:val="00615E61"/>
    <w:rsid w:val="00617155"/>
    <w:rsid w:val="00617D0A"/>
    <w:rsid w:val="00620ABA"/>
    <w:rsid w:val="00622F7C"/>
    <w:rsid w:val="006249F4"/>
    <w:rsid w:val="00627A68"/>
    <w:rsid w:val="006329E8"/>
    <w:rsid w:val="00633682"/>
    <w:rsid w:val="00633800"/>
    <w:rsid w:val="00634919"/>
    <w:rsid w:val="00635715"/>
    <w:rsid w:val="00635E48"/>
    <w:rsid w:val="00637A6F"/>
    <w:rsid w:val="00641081"/>
    <w:rsid w:val="00641BFB"/>
    <w:rsid w:val="00642C4F"/>
    <w:rsid w:val="0064579F"/>
    <w:rsid w:val="006510D6"/>
    <w:rsid w:val="006518FA"/>
    <w:rsid w:val="00651B36"/>
    <w:rsid w:val="0065207E"/>
    <w:rsid w:val="00663AB9"/>
    <w:rsid w:val="00670145"/>
    <w:rsid w:val="0067165F"/>
    <w:rsid w:val="00672F22"/>
    <w:rsid w:val="00675091"/>
    <w:rsid w:val="00675DF4"/>
    <w:rsid w:val="00677D93"/>
    <w:rsid w:val="006819E4"/>
    <w:rsid w:val="00681DFF"/>
    <w:rsid w:val="00682BB3"/>
    <w:rsid w:val="00683AA7"/>
    <w:rsid w:val="00683D9F"/>
    <w:rsid w:val="00683E96"/>
    <w:rsid w:val="00687850"/>
    <w:rsid w:val="00691F67"/>
    <w:rsid w:val="00692042"/>
    <w:rsid w:val="00692835"/>
    <w:rsid w:val="00693B1F"/>
    <w:rsid w:val="00694422"/>
    <w:rsid w:val="006948D1"/>
    <w:rsid w:val="00694BCA"/>
    <w:rsid w:val="00695866"/>
    <w:rsid w:val="00696E4E"/>
    <w:rsid w:val="0069759A"/>
    <w:rsid w:val="006A4841"/>
    <w:rsid w:val="006A501D"/>
    <w:rsid w:val="006B09AE"/>
    <w:rsid w:val="006B2B15"/>
    <w:rsid w:val="006C0E38"/>
    <w:rsid w:val="006D062A"/>
    <w:rsid w:val="006D52ED"/>
    <w:rsid w:val="006D6F55"/>
    <w:rsid w:val="006D7E3E"/>
    <w:rsid w:val="006E544A"/>
    <w:rsid w:val="006E58E8"/>
    <w:rsid w:val="006E6C75"/>
    <w:rsid w:val="006F1D5C"/>
    <w:rsid w:val="006F4E08"/>
    <w:rsid w:val="006F546D"/>
    <w:rsid w:val="006F5C2E"/>
    <w:rsid w:val="006F68A7"/>
    <w:rsid w:val="00702120"/>
    <w:rsid w:val="00703714"/>
    <w:rsid w:val="007038E7"/>
    <w:rsid w:val="00705634"/>
    <w:rsid w:val="00707B91"/>
    <w:rsid w:val="00710416"/>
    <w:rsid w:val="00712E35"/>
    <w:rsid w:val="0072094D"/>
    <w:rsid w:val="007232B7"/>
    <w:rsid w:val="00723AF3"/>
    <w:rsid w:val="00727421"/>
    <w:rsid w:val="00730E6F"/>
    <w:rsid w:val="00731768"/>
    <w:rsid w:val="00733DBF"/>
    <w:rsid w:val="0073634A"/>
    <w:rsid w:val="00736C62"/>
    <w:rsid w:val="007376F7"/>
    <w:rsid w:val="00744C74"/>
    <w:rsid w:val="00750CD0"/>
    <w:rsid w:val="00753C42"/>
    <w:rsid w:val="007542F1"/>
    <w:rsid w:val="007543A8"/>
    <w:rsid w:val="007544D0"/>
    <w:rsid w:val="0076165F"/>
    <w:rsid w:val="00765CBB"/>
    <w:rsid w:val="00766723"/>
    <w:rsid w:val="0076738E"/>
    <w:rsid w:val="007739B4"/>
    <w:rsid w:val="00773A97"/>
    <w:rsid w:val="00793BA4"/>
    <w:rsid w:val="007A076F"/>
    <w:rsid w:val="007A5AEA"/>
    <w:rsid w:val="007B225D"/>
    <w:rsid w:val="007B42F8"/>
    <w:rsid w:val="007B6E04"/>
    <w:rsid w:val="007B6F42"/>
    <w:rsid w:val="007C3279"/>
    <w:rsid w:val="007C3841"/>
    <w:rsid w:val="007C3F02"/>
    <w:rsid w:val="007D49F2"/>
    <w:rsid w:val="007E0EBC"/>
    <w:rsid w:val="007E4359"/>
    <w:rsid w:val="007E5A99"/>
    <w:rsid w:val="007E66E5"/>
    <w:rsid w:val="007E6AE8"/>
    <w:rsid w:val="007E7B54"/>
    <w:rsid w:val="007F1A22"/>
    <w:rsid w:val="007F1DCD"/>
    <w:rsid w:val="007F77FC"/>
    <w:rsid w:val="007F7F7C"/>
    <w:rsid w:val="00800D62"/>
    <w:rsid w:val="00801FF4"/>
    <w:rsid w:val="00802204"/>
    <w:rsid w:val="00802250"/>
    <w:rsid w:val="008116F4"/>
    <w:rsid w:val="00816206"/>
    <w:rsid w:val="008166FB"/>
    <w:rsid w:val="00816E4F"/>
    <w:rsid w:val="008209D1"/>
    <w:rsid w:val="0082267D"/>
    <w:rsid w:val="00825947"/>
    <w:rsid w:val="008260C7"/>
    <w:rsid w:val="00832F82"/>
    <w:rsid w:val="00833465"/>
    <w:rsid w:val="00834720"/>
    <w:rsid w:val="0083583E"/>
    <w:rsid w:val="00835F33"/>
    <w:rsid w:val="00847412"/>
    <w:rsid w:val="00854CA0"/>
    <w:rsid w:val="008570FA"/>
    <w:rsid w:val="0086191C"/>
    <w:rsid w:val="00864ED4"/>
    <w:rsid w:val="00870D6D"/>
    <w:rsid w:val="0087111A"/>
    <w:rsid w:val="00872CE2"/>
    <w:rsid w:val="0087328A"/>
    <w:rsid w:val="00874322"/>
    <w:rsid w:val="00875BF3"/>
    <w:rsid w:val="008771E0"/>
    <w:rsid w:val="0088093E"/>
    <w:rsid w:val="00881037"/>
    <w:rsid w:val="0088117E"/>
    <w:rsid w:val="0088577E"/>
    <w:rsid w:val="00886A75"/>
    <w:rsid w:val="00886A92"/>
    <w:rsid w:val="0088794B"/>
    <w:rsid w:val="00890308"/>
    <w:rsid w:val="00890374"/>
    <w:rsid w:val="008921FE"/>
    <w:rsid w:val="0089233A"/>
    <w:rsid w:val="00892A5B"/>
    <w:rsid w:val="00894036"/>
    <w:rsid w:val="0089482B"/>
    <w:rsid w:val="008A0BF3"/>
    <w:rsid w:val="008A1633"/>
    <w:rsid w:val="008A3DED"/>
    <w:rsid w:val="008A684F"/>
    <w:rsid w:val="008A6E8E"/>
    <w:rsid w:val="008B2161"/>
    <w:rsid w:val="008B331E"/>
    <w:rsid w:val="008B4860"/>
    <w:rsid w:val="008B7163"/>
    <w:rsid w:val="008B7DC9"/>
    <w:rsid w:val="008C088D"/>
    <w:rsid w:val="008C176E"/>
    <w:rsid w:val="008C4450"/>
    <w:rsid w:val="008C7174"/>
    <w:rsid w:val="008C7282"/>
    <w:rsid w:val="008D0280"/>
    <w:rsid w:val="008D02B1"/>
    <w:rsid w:val="008D3017"/>
    <w:rsid w:val="008D456E"/>
    <w:rsid w:val="008D595E"/>
    <w:rsid w:val="008D5E02"/>
    <w:rsid w:val="008D781C"/>
    <w:rsid w:val="008E13C4"/>
    <w:rsid w:val="008E457F"/>
    <w:rsid w:val="008E5310"/>
    <w:rsid w:val="008F202D"/>
    <w:rsid w:val="008F2CA0"/>
    <w:rsid w:val="008F5CA6"/>
    <w:rsid w:val="0090102F"/>
    <w:rsid w:val="0090278E"/>
    <w:rsid w:val="00904169"/>
    <w:rsid w:val="00904DEF"/>
    <w:rsid w:val="00907562"/>
    <w:rsid w:val="00910083"/>
    <w:rsid w:val="009107C5"/>
    <w:rsid w:val="00910EBA"/>
    <w:rsid w:val="00912935"/>
    <w:rsid w:val="00916C37"/>
    <w:rsid w:val="0091706D"/>
    <w:rsid w:val="00920286"/>
    <w:rsid w:val="00920633"/>
    <w:rsid w:val="009216C5"/>
    <w:rsid w:val="0092351D"/>
    <w:rsid w:val="00923EEC"/>
    <w:rsid w:val="00932BAD"/>
    <w:rsid w:val="009335D7"/>
    <w:rsid w:val="00936565"/>
    <w:rsid w:val="00937867"/>
    <w:rsid w:val="00941F57"/>
    <w:rsid w:val="0094208E"/>
    <w:rsid w:val="009425F5"/>
    <w:rsid w:val="00944FF0"/>
    <w:rsid w:val="0094560B"/>
    <w:rsid w:val="00947BF0"/>
    <w:rsid w:val="00947C49"/>
    <w:rsid w:val="00947F5D"/>
    <w:rsid w:val="0095060A"/>
    <w:rsid w:val="0095208A"/>
    <w:rsid w:val="0095364F"/>
    <w:rsid w:val="00955471"/>
    <w:rsid w:val="00955C4F"/>
    <w:rsid w:val="00957E81"/>
    <w:rsid w:val="00961579"/>
    <w:rsid w:val="00962F0E"/>
    <w:rsid w:val="00967180"/>
    <w:rsid w:val="009703B4"/>
    <w:rsid w:val="00971750"/>
    <w:rsid w:val="00974E6D"/>
    <w:rsid w:val="00981900"/>
    <w:rsid w:val="00983CB4"/>
    <w:rsid w:val="00986D7F"/>
    <w:rsid w:val="0099255D"/>
    <w:rsid w:val="00993950"/>
    <w:rsid w:val="00995C30"/>
    <w:rsid w:val="00996EB6"/>
    <w:rsid w:val="009A0B3C"/>
    <w:rsid w:val="009A1C1D"/>
    <w:rsid w:val="009A3A87"/>
    <w:rsid w:val="009A7885"/>
    <w:rsid w:val="009B3F08"/>
    <w:rsid w:val="009B4179"/>
    <w:rsid w:val="009C04BE"/>
    <w:rsid w:val="009C30A1"/>
    <w:rsid w:val="009C3F50"/>
    <w:rsid w:val="009D01EA"/>
    <w:rsid w:val="009D16D6"/>
    <w:rsid w:val="009D17CD"/>
    <w:rsid w:val="009D384B"/>
    <w:rsid w:val="009D3903"/>
    <w:rsid w:val="009E04E2"/>
    <w:rsid w:val="009E3330"/>
    <w:rsid w:val="009E4C4C"/>
    <w:rsid w:val="009E599F"/>
    <w:rsid w:val="009E7D5E"/>
    <w:rsid w:val="009F0283"/>
    <w:rsid w:val="009F537F"/>
    <w:rsid w:val="00A03192"/>
    <w:rsid w:val="00A047A7"/>
    <w:rsid w:val="00A04D21"/>
    <w:rsid w:val="00A06942"/>
    <w:rsid w:val="00A13107"/>
    <w:rsid w:val="00A16930"/>
    <w:rsid w:val="00A1719F"/>
    <w:rsid w:val="00A17238"/>
    <w:rsid w:val="00A17C3D"/>
    <w:rsid w:val="00A20048"/>
    <w:rsid w:val="00A20A2E"/>
    <w:rsid w:val="00A20E45"/>
    <w:rsid w:val="00A2267D"/>
    <w:rsid w:val="00A26743"/>
    <w:rsid w:val="00A26866"/>
    <w:rsid w:val="00A27D0A"/>
    <w:rsid w:val="00A3056B"/>
    <w:rsid w:val="00A30F8B"/>
    <w:rsid w:val="00A32805"/>
    <w:rsid w:val="00A32E1A"/>
    <w:rsid w:val="00A34D04"/>
    <w:rsid w:val="00A357F6"/>
    <w:rsid w:val="00A36337"/>
    <w:rsid w:val="00A43BAD"/>
    <w:rsid w:val="00A5044F"/>
    <w:rsid w:val="00A514B7"/>
    <w:rsid w:val="00A57E0F"/>
    <w:rsid w:val="00A71336"/>
    <w:rsid w:val="00A72943"/>
    <w:rsid w:val="00A74FCF"/>
    <w:rsid w:val="00A76AC2"/>
    <w:rsid w:val="00A778AF"/>
    <w:rsid w:val="00A8004E"/>
    <w:rsid w:val="00A80B22"/>
    <w:rsid w:val="00A8121C"/>
    <w:rsid w:val="00A81FC8"/>
    <w:rsid w:val="00A83846"/>
    <w:rsid w:val="00A83D5F"/>
    <w:rsid w:val="00A83EFD"/>
    <w:rsid w:val="00A906DC"/>
    <w:rsid w:val="00A9099A"/>
    <w:rsid w:val="00A9375D"/>
    <w:rsid w:val="00A95008"/>
    <w:rsid w:val="00AA1373"/>
    <w:rsid w:val="00AA13C8"/>
    <w:rsid w:val="00AA3112"/>
    <w:rsid w:val="00AA49C6"/>
    <w:rsid w:val="00AA65AD"/>
    <w:rsid w:val="00AA6875"/>
    <w:rsid w:val="00AA69FA"/>
    <w:rsid w:val="00AA775D"/>
    <w:rsid w:val="00AB0B77"/>
    <w:rsid w:val="00AB3654"/>
    <w:rsid w:val="00AB3744"/>
    <w:rsid w:val="00AB403B"/>
    <w:rsid w:val="00AB47C0"/>
    <w:rsid w:val="00AB4987"/>
    <w:rsid w:val="00AB4E7F"/>
    <w:rsid w:val="00AB78B2"/>
    <w:rsid w:val="00AC1C8E"/>
    <w:rsid w:val="00AC37DE"/>
    <w:rsid w:val="00AC3B9A"/>
    <w:rsid w:val="00AC47DE"/>
    <w:rsid w:val="00AC702B"/>
    <w:rsid w:val="00AD1B3A"/>
    <w:rsid w:val="00AD1DEF"/>
    <w:rsid w:val="00AD29D6"/>
    <w:rsid w:val="00AD62C6"/>
    <w:rsid w:val="00AD6D11"/>
    <w:rsid w:val="00AE40C7"/>
    <w:rsid w:val="00AF04BB"/>
    <w:rsid w:val="00AF4603"/>
    <w:rsid w:val="00AF5FEE"/>
    <w:rsid w:val="00AF7D20"/>
    <w:rsid w:val="00B0020D"/>
    <w:rsid w:val="00B01445"/>
    <w:rsid w:val="00B01A3B"/>
    <w:rsid w:val="00B02614"/>
    <w:rsid w:val="00B07A50"/>
    <w:rsid w:val="00B07F63"/>
    <w:rsid w:val="00B149DB"/>
    <w:rsid w:val="00B21C87"/>
    <w:rsid w:val="00B22FB2"/>
    <w:rsid w:val="00B24552"/>
    <w:rsid w:val="00B26591"/>
    <w:rsid w:val="00B36727"/>
    <w:rsid w:val="00B376E7"/>
    <w:rsid w:val="00B40530"/>
    <w:rsid w:val="00B41887"/>
    <w:rsid w:val="00B43AD1"/>
    <w:rsid w:val="00B4494F"/>
    <w:rsid w:val="00B46FFE"/>
    <w:rsid w:val="00B52A08"/>
    <w:rsid w:val="00B57CBF"/>
    <w:rsid w:val="00B61F4A"/>
    <w:rsid w:val="00B62C32"/>
    <w:rsid w:val="00B62D6F"/>
    <w:rsid w:val="00B63506"/>
    <w:rsid w:val="00B643F3"/>
    <w:rsid w:val="00B67966"/>
    <w:rsid w:val="00B67C5A"/>
    <w:rsid w:val="00B71DCB"/>
    <w:rsid w:val="00B741C7"/>
    <w:rsid w:val="00B767FF"/>
    <w:rsid w:val="00B76E67"/>
    <w:rsid w:val="00B77349"/>
    <w:rsid w:val="00B81824"/>
    <w:rsid w:val="00B82076"/>
    <w:rsid w:val="00B82660"/>
    <w:rsid w:val="00B82C76"/>
    <w:rsid w:val="00B83E3F"/>
    <w:rsid w:val="00B8561F"/>
    <w:rsid w:val="00B85F5D"/>
    <w:rsid w:val="00B90079"/>
    <w:rsid w:val="00B92ED7"/>
    <w:rsid w:val="00B95783"/>
    <w:rsid w:val="00B96663"/>
    <w:rsid w:val="00BA00CB"/>
    <w:rsid w:val="00BA0A19"/>
    <w:rsid w:val="00BA0BE3"/>
    <w:rsid w:val="00BA12C3"/>
    <w:rsid w:val="00BA1CC0"/>
    <w:rsid w:val="00BA2107"/>
    <w:rsid w:val="00BA70C1"/>
    <w:rsid w:val="00BA71FA"/>
    <w:rsid w:val="00BA7CAA"/>
    <w:rsid w:val="00BB16B8"/>
    <w:rsid w:val="00BB37A1"/>
    <w:rsid w:val="00BB43CB"/>
    <w:rsid w:val="00BB4ABA"/>
    <w:rsid w:val="00BC0792"/>
    <w:rsid w:val="00BC4EFE"/>
    <w:rsid w:val="00BC506A"/>
    <w:rsid w:val="00BC5B2B"/>
    <w:rsid w:val="00BC72A4"/>
    <w:rsid w:val="00BC7AF3"/>
    <w:rsid w:val="00BD4BE5"/>
    <w:rsid w:val="00BD53B9"/>
    <w:rsid w:val="00BD5411"/>
    <w:rsid w:val="00BD599D"/>
    <w:rsid w:val="00BD7244"/>
    <w:rsid w:val="00BE00D8"/>
    <w:rsid w:val="00BE0990"/>
    <w:rsid w:val="00BE0F16"/>
    <w:rsid w:val="00BE15BD"/>
    <w:rsid w:val="00BE1AC0"/>
    <w:rsid w:val="00BE29AA"/>
    <w:rsid w:val="00BE5557"/>
    <w:rsid w:val="00BE69BB"/>
    <w:rsid w:val="00BE7F1D"/>
    <w:rsid w:val="00BF0EE8"/>
    <w:rsid w:val="00BF295A"/>
    <w:rsid w:val="00BF4AFC"/>
    <w:rsid w:val="00C00ABF"/>
    <w:rsid w:val="00C01AFC"/>
    <w:rsid w:val="00C048ED"/>
    <w:rsid w:val="00C056AE"/>
    <w:rsid w:val="00C0628C"/>
    <w:rsid w:val="00C06373"/>
    <w:rsid w:val="00C1015E"/>
    <w:rsid w:val="00C11072"/>
    <w:rsid w:val="00C151E4"/>
    <w:rsid w:val="00C15AFA"/>
    <w:rsid w:val="00C203EB"/>
    <w:rsid w:val="00C22460"/>
    <w:rsid w:val="00C22EF5"/>
    <w:rsid w:val="00C27067"/>
    <w:rsid w:val="00C27908"/>
    <w:rsid w:val="00C3160B"/>
    <w:rsid w:val="00C31704"/>
    <w:rsid w:val="00C319E2"/>
    <w:rsid w:val="00C327F5"/>
    <w:rsid w:val="00C3290C"/>
    <w:rsid w:val="00C35A89"/>
    <w:rsid w:val="00C36F88"/>
    <w:rsid w:val="00C375E5"/>
    <w:rsid w:val="00C400E2"/>
    <w:rsid w:val="00C43B27"/>
    <w:rsid w:val="00C45458"/>
    <w:rsid w:val="00C45AAE"/>
    <w:rsid w:val="00C5201C"/>
    <w:rsid w:val="00C52068"/>
    <w:rsid w:val="00C5264B"/>
    <w:rsid w:val="00C52842"/>
    <w:rsid w:val="00C52B97"/>
    <w:rsid w:val="00C551E2"/>
    <w:rsid w:val="00C55BDD"/>
    <w:rsid w:val="00C57A72"/>
    <w:rsid w:val="00C61D1E"/>
    <w:rsid w:val="00C642CC"/>
    <w:rsid w:val="00C643B4"/>
    <w:rsid w:val="00C64682"/>
    <w:rsid w:val="00C724CD"/>
    <w:rsid w:val="00C73C86"/>
    <w:rsid w:val="00C74D28"/>
    <w:rsid w:val="00C7529B"/>
    <w:rsid w:val="00C7678C"/>
    <w:rsid w:val="00C80513"/>
    <w:rsid w:val="00C80C45"/>
    <w:rsid w:val="00C816F3"/>
    <w:rsid w:val="00C817FA"/>
    <w:rsid w:val="00C8182E"/>
    <w:rsid w:val="00C819AF"/>
    <w:rsid w:val="00C82DDD"/>
    <w:rsid w:val="00C83746"/>
    <w:rsid w:val="00C83841"/>
    <w:rsid w:val="00C83F02"/>
    <w:rsid w:val="00C853F6"/>
    <w:rsid w:val="00C857A8"/>
    <w:rsid w:val="00C87F45"/>
    <w:rsid w:val="00C9315F"/>
    <w:rsid w:val="00C93F33"/>
    <w:rsid w:val="00C949C6"/>
    <w:rsid w:val="00C96E13"/>
    <w:rsid w:val="00CA12A2"/>
    <w:rsid w:val="00CA3D28"/>
    <w:rsid w:val="00CA5382"/>
    <w:rsid w:val="00CA7B38"/>
    <w:rsid w:val="00CB07DF"/>
    <w:rsid w:val="00CB1C21"/>
    <w:rsid w:val="00CB3261"/>
    <w:rsid w:val="00CB5B45"/>
    <w:rsid w:val="00CB7865"/>
    <w:rsid w:val="00CD1A3B"/>
    <w:rsid w:val="00CD1DA3"/>
    <w:rsid w:val="00CD3A8E"/>
    <w:rsid w:val="00CD4856"/>
    <w:rsid w:val="00CD4C57"/>
    <w:rsid w:val="00CD526D"/>
    <w:rsid w:val="00CD6452"/>
    <w:rsid w:val="00CD69D4"/>
    <w:rsid w:val="00CE01B3"/>
    <w:rsid w:val="00CE3B8E"/>
    <w:rsid w:val="00CF2A67"/>
    <w:rsid w:val="00CF45CE"/>
    <w:rsid w:val="00CF4C5D"/>
    <w:rsid w:val="00CF5577"/>
    <w:rsid w:val="00D01C8A"/>
    <w:rsid w:val="00D036ED"/>
    <w:rsid w:val="00D03B26"/>
    <w:rsid w:val="00D04DFD"/>
    <w:rsid w:val="00D10B1D"/>
    <w:rsid w:val="00D11012"/>
    <w:rsid w:val="00D11507"/>
    <w:rsid w:val="00D13984"/>
    <w:rsid w:val="00D15F0B"/>
    <w:rsid w:val="00D209D5"/>
    <w:rsid w:val="00D2137D"/>
    <w:rsid w:val="00D2310C"/>
    <w:rsid w:val="00D25EC4"/>
    <w:rsid w:val="00D269B5"/>
    <w:rsid w:val="00D31A01"/>
    <w:rsid w:val="00D429F6"/>
    <w:rsid w:val="00D45501"/>
    <w:rsid w:val="00D477DD"/>
    <w:rsid w:val="00D51415"/>
    <w:rsid w:val="00D55178"/>
    <w:rsid w:val="00D573D5"/>
    <w:rsid w:val="00D60A9A"/>
    <w:rsid w:val="00D62F9C"/>
    <w:rsid w:val="00D70226"/>
    <w:rsid w:val="00D7129A"/>
    <w:rsid w:val="00D75168"/>
    <w:rsid w:val="00D83C93"/>
    <w:rsid w:val="00D8461E"/>
    <w:rsid w:val="00D84FB5"/>
    <w:rsid w:val="00D92C91"/>
    <w:rsid w:val="00D937E0"/>
    <w:rsid w:val="00D947CF"/>
    <w:rsid w:val="00DA0668"/>
    <w:rsid w:val="00DA2037"/>
    <w:rsid w:val="00DA37C6"/>
    <w:rsid w:val="00DA3DD5"/>
    <w:rsid w:val="00DA5A5B"/>
    <w:rsid w:val="00DA6178"/>
    <w:rsid w:val="00DB28F3"/>
    <w:rsid w:val="00DB38D6"/>
    <w:rsid w:val="00DB5A20"/>
    <w:rsid w:val="00DC0848"/>
    <w:rsid w:val="00DC6091"/>
    <w:rsid w:val="00DD0F0C"/>
    <w:rsid w:val="00DD3BCD"/>
    <w:rsid w:val="00DD5908"/>
    <w:rsid w:val="00DD683E"/>
    <w:rsid w:val="00DF0B8A"/>
    <w:rsid w:val="00DF34A9"/>
    <w:rsid w:val="00DF3AE6"/>
    <w:rsid w:val="00DF577A"/>
    <w:rsid w:val="00DF5B1D"/>
    <w:rsid w:val="00DF658A"/>
    <w:rsid w:val="00E01CA5"/>
    <w:rsid w:val="00E05391"/>
    <w:rsid w:val="00E06681"/>
    <w:rsid w:val="00E07BCE"/>
    <w:rsid w:val="00E14168"/>
    <w:rsid w:val="00E15729"/>
    <w:rsid w:val="00E17C07"/>
    <w:rsid w:val="00E2156F"/>
    <w:rsid w:val="00E22147"/>
    <w:rsid w:val="00E23676"/>
    <w:rsid w:val="00E245D4"/>
    <w:rsid w:val="00E31BC2"/>
    <w:rsid w:val="00E354F3"/>
    <w:rsid w:val="00E3594A"/>
    <w:rsid w:val="00E40368"/>
    <w:rsid w:val="00E4247F"/>
    <w:rsid w:val="00E426E7"/>
    <w:rsid w:val="00E43F0D"/>
    <w:rsid w:val="00E4447A"/>
    <w:rsid w:val="00E47319"/>
    <w:rsid w:val="00E50937"/>
    <w:rsid w:val="00E51675"/>
    <w:rsid w:val="00E53341"/>
    <w:rsid w:val="00E601F2"/>
    <w:rsid w:val="00E60308"/>
    <w:rsid w:val="00E617AA"/>
    <w:rsid w:val="00E619A5"/>
    <w:rsid w:val="00E6256D"/>
    <w:rsid w:val="00E630CD"/>
    <w:rsid w:val="00E6321E"/>
    <w:rsid w:val="00E64B16"/>
    <w:rsid w:val="00E71F89"/>
    <w:rsid w:val="00E7456D"/>
    <w:rsid w:val="00E7754B"/>
    <w:rsid w:val="00E80AE2"/>
    <w:rsid w:val="00E831B4"/>
    <w:rsid w:val="00E85CA8"/>
    <w:rsid w:val="00E91BEE"/>
    <w:rsid w:val="00E91C22"/>
    <w:rsid w:val="00E94407"/>
    <w:rsid w:val="00E95202"/>
    <w:rsid w:val="00E95398"/>
    <w:rsid w:val="00E9576E"/>
    <w:rsid w:val="00E95773"/>
    <w:rsid w:val="00E9686E"/>
    <w:rsid w:val="00E96906"/>
    <w:rsid w:val="00E96A4E"/>
    <w:rsid w:val="00EA494C"/>
    <w:rsid w:val="00EA4BB4"/>
    <w:rsid w:val="00EA5C6D"/>
    <w:rsid w:val="00EA5DCA"/>
    <w:rsid w:val="00EA7808"/>
    <w:rsid w:val="00EB2C61"/>
    <w:rsid w:val="00EB3831"/>
    <w:rsid w:val="00EB3FFD"/>
    <w:rsid w:val="00EB400E"/>
    <w:rsid w:val="00EC0E27"/>
    <w:rsid w:val="00EC422C"/>
    <w:rsid w:val="00EC42C9"/>
    <w:rsid w:val="00EC6ECA"/>
    <w:rsid w:val="00ED0C68"/>
    <w:rsid w:val="00ED421B"/>
    <w:rsid w:val="00ED48FC"/>
    <w:rsid w:val="00EE02ED"/>
    <w:rsid w:val="00EE19A5"/>
    <w:rsid w:val="00EE2441"/>
    <w:rsid w:val="00EE3997"/>
    <w:rsid w:val="00EE40BC"/>
    <w:rsid w:val="00EE4FDA"/>
    <w:rsid w:val="00EF0E66"/>
    <w:rsid w:val="00EF2326"/>
    <w:rsid w:val="00EF58E6"/>
    <w:rsid w:val="00F0262E"/>
    <w:rsid w:val="00F02936"/>
    <w:rsid w:val="00F04922"/>
    <w:rsid w:val="00F065D3"/>
    <w:rsid w:val="00F07B70"/>
    <w:rsid w:val="00F1100A"/>
    <w:rsid w:val="00F1456A"/>
    <w:rsid w:val="00F2332A"/>
    <w:rsid w:val="00F23D9E"/>
    <w:rsid w:val="00F24EEE"/>
    <w:rsid w:val="00F26BC9"/>
    <w:rsid w:val="00F31FB0"/>
    <w:rsid w:val="00F323E5"/>
    <w:rsid w:val="00F37A2A"/>
    <w:rsid w:val="00F47C3E"/>
    <w:rsid w:val="00F50CB8"/>
    <w:rsid w:val="00F5491A"/>
    <w:rsid w:val="00F549D9"/>
    <w:rsid w:val="00F660AF"/>
    <w:rsid w:val="00F6643B"/>
    <w:rsid w:val="00F665A5"/>
    <w:rsid w:val="00F67FEC"/>
    <w:rsid w:val="00F705AC"/>
    <w:rsid w:val="00F71021"/>
    <w:rsid w:val="00F7280F"/>
    <w:rsid w:val="00F73334"/>
    <w:rsid w:val="00F74B35"/>
    <w:rsid w:val="00F7688D"/>
    <w:rsid w:val="00F77EE7"/>
    <w:rsid w:val="00F826BE"/>
    <w:rsid w:val="00F865FE"/>
    <w:rsid w:val="00F936EE"/>
    <w:rsid w:val="00F93CCF"/>
    <w:rsid w:val="00F95B65"/>
    <w:rsid w:val="00FA258E"/>
    <w:rsid w:val="00FA5DC7"/>
    <w:rsid w:val="00FA5E2E"/>
    <w:rsid w:val="00FA68ED"/>
    <w:rsid w:val="00FB1BC8"/>
    <w:rsid w:val="00FB24DC"/>
    <w:rsid w:val="00FB4122"/>
    <w:rsid w:val="00FC0BB0"/>
    <w:rsid w:val="00FC1672"/>
    <w:rsid w:val="00FC45F8"/>
    <w:rsid w:val="00FC67DB"/>
    <w:rsid w:val="00FC6CA5"/>
    <w:rsid w:val="00FD11DA"/>
    <w:rsid w:val="00FD1C6D"/>
    <w:rsid w:val="00FD1E1A"/>
    <w:rsid w:val="00FD6E5E"/>
    <w:rsid w:val="00FD6E7F"/>
    <w:rsid w:val="00FE2EAA"/>
    <w:rsid w:val="00FE5C40"/>
    <w:rsid w:val="00FF341B"/>
    <w:rsid w:val="00FF4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2E00E"/>
  <w15:docId w15:val="{1189A279-51A7-42BB-A79F-70DE9FDC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1FC"/>
  </w:style>
  <w:style w:type="paragraph" w:styleId="1">
    <w:name w:val="heading 1"/>
    <w:basedOn w:val="a"/>
    <w:next w:val="a"/>
    <w:link w:val="10"/>
    <w:uiPriority w:val="9"/>
    <w:qFormat/>
    <w:rsid w:val="00BE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41202E"/>
    <w:pPr>
      <w:keepNext/>
      <w:keepLines/>
      <w:spacing w:before="220" w:after="40"/>
      <w:outlineLvl w:val="4"/>
    </w:pPr>
    <w:rPr>
      <w:rFonts w:ascii="Arial" w:eastAsia="Arial" w:hAnsi="Arial"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8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6875"/>
  </w:style>
  <w:style w:type="paragraph" w:styleId="a6">
    <w:name w:val="footer"/>
    <w:basedOn w:val="a"/>
    <w:link w:val="a7"/>
    <w:uiPriority w:val="99"/>
    <w:unhideWhenUsed/>
    <w:rsid w:val="00AA68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6875"/>
  </w:style>
  <w:style w:type="paragraph" w:customStyle="1" w:styleId="11">
    <w:name w:val="Обычный1"/>
    <w:link w:val="Normal"/>
    <w:qFormat/>
    <w:rsid w:val="00AA6875"/>
    <w:pPr>
      <w:spacing w:after="0"/>
    </w:pPr>
    <w:rPr>
      <w:rFonts w:ascii="Arial" w:eastAsia="Times New Roman" w:hAnsi="Arial" w:cs="Arial"/>
      <w:color w:val="000000"/>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8"/>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locked/>
    <w:rsid w:val="00AA6875"/>
    <w:rPr>
      <w:rFonts w:ascii="Courier New" w:eastAsia="Courier New" w:hAnsi="Courier New" w:cs="Courier New"/>
    </w:rPr>
  </w:style>
  <w:style w:type="paragraph" w:styleId="HTML0">
    <w:name w:val="HTML Preformatted"/>
    <w:aliases w:val="Знак"/>
    <w:basedOn w:val="a"/>
    <w:link w:val="HTML"/>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AA6875"/>
    <w:rPr>
      <w:rFonts w:ascii="Consolas" w:hAnsi="Consolas"/>
      <w:sz w:val="20"/>
      <w:szCs w:val="20"/>
    </w:rPr>
  </w:style>
  <w:style w:type="character" w:customStyle="1" w:styleId="3">
    <w:name w:val="Заголовок 3 Знак"/>
    <w:rsid w:val="00AA6875"/>
    <w:rPr>
      <w:rFonts w:ascii="Calibri" w:eastAsia="Calibri" w:hAnsi="Calibri" w:cs="Times New Roman"/>
      <w:sz w:val="24"/>
      <w:szCs w:val="20"/>
    </w:rPr>
  </w:style>
  <w:style w:type="paragraph" w:customStyle="1" w:styleId="a9">
    <w:name w:val="a"/>
    <w:basedOn w:val="a"/>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a">
    <w:name w:val="Hyperlink"/>
    <w:basedOn w:val="a0"/>
    <w:unhideWhenUsed/>
    <w:rsid w:val="00AA6875"/>
    <w:rPr>
      <w:color w:val="0000FF" w:themeColor="hyperlink"/>
      <w:u w:val="single"/>
    </w:rPr>
  </w:style>
  <w:style w:type="paragraph" w:styleId="ab">
    <w:name w:val="List Paragraph"/>
    <w:aliases w:val="CA bullets,EBRD List,Chapter10,Список уровня 2,название табл/рис"/>
    <w:basedOn w:val="a"/>
    <w:link w:val="ac"/>
    <w:uiPriority w:val="34"/>
    <w:qFormat/>
    <w:rsid w:val="00AA6875"/>
    <w:pPr>
      <w:ind w:left="720"/>
      <w:contextualSpacing/>
    </w:pPr>
  </w:style>
  <w:style w:type="paragraph" w:customStyle="1" w:styleId="--14">
    <w:name w:val="ЕТС-ОТ(Ц-Ж)14"/>
    <w:basedOn w:val="a"/>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d">
    <w:name w:val="Balloon Text"/>
    <w:basedOn w:val="a"/>
    <w:link w:val="ae"/>
    <w:uiPriority w:val="99"/>
    <w:semiHidden/>
    <w:unhideWhenUsed/>
    <w:rsid w:val="0033694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6943"/>
    <w:rPr>
      <w:rFonts w:ascii="Segoe UI" w:hAnsi="Segoe UI" w:cs="Segoe UI"/>
      <w:sz w:val="18"/>
      <w:szCs w:val="18"/>
    </w:rPr>
  </w:style>
  <w:style w:type="character" w:customStyle="1" w:styleId="50">
    <w:name w:val="Заголовок 5 Знак"/>
    <w:basedOn w:val="a0"/>
    <w:link w:val="5"/>
    <w:uiPriority w:val="99"/>
    <w:rsid w:val="0041202E"/>
    <w:rPr>
      <w:rFonts w:ascii="Arial" w:eastAsia="Arial" w:hAnsi="Arial" w:cs="Times New Roman"/>
      <w:b/>
      <w:color w:val="000000"/>
    </w:rPr>
  </w:style>
  <w:style w:type="paragraph" w:styleId="af">
    <w:name w:val="Title"/>
    <w:basedOn w:val="a"/>
    <w:next w:val="a"/>
    <w:link w:val="af0"/>
    <w:qFormat/>
    <w:rsid w:val="0041202E"/>
    <w:pPr>
      <w:keepNext/>
      <w:keepLines/>
      <w:spacing w:before="480" w:after="120"/>
    </w:pPr>
    <w:rPr>
      <w:rFonts w:ascii="Arial" w:eastAsia="Arial" w:hAnsi="Arial" w:cs="Arial"/>
      <w:b/>
      <w:color w:val="000000"/>
      <w:sz w:val="72"/>
      <w:szCs w:val="72"/>
    </w:rPr>
  </w:style>
  <w:style w:type="character" w:customStyle="1" w:styleId="af0">
    <w:name w:val="Заголовок Знак"/>
    <w:basedOn w:val="a0"/>
    <w:link w:val="af"/>
    <w:rsid w:val="0041202E"/>
    <w:rPr>
      <w:rFonts w:ascii="Arial" w:eastAsia="Arial" w:hAnsi="Arial" w:cs="Arial"/>
      <w:b/>
      <w:color w:val="000000"/>
      <w:sz w:val="72"/>
      <w:szCs w:val="72"/>
    </w:rPr>
  </w:style>
  <w:style w:type="character" w:customStyle="1" w:styleId="ac">
    <w:name w:val="Абзац списка Знак"/>
    <w:aliases w:val="CA bullets Знак,EBRD List Знак,Chapter10 Знак,Список уровня 2 Знак,название табл/рис Знак"/>
    <w:link w:val="ab"/>
    <w:uiPriority w:val="34"/>
    <w:rsid w:val="00300B7E"/>
  </w:style>
  <w:style w:type="paragraph" w:customStyle="1" w:styleId="rvps2">
    <w:name w:val="rvps2"/>
    <w:basedOn w:val="a"/>
    <w:rsid w:val="00343C8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1">
    <w:name w:val="Emphasis"/>
    <w:basedOn w:val="a0"/>
    <w:uiPriority w:val="20"/>
    <w:qFormat/>
    <w:rsid w:val="008D02B1"/>
    <w:rPr>
      <w:i/>
      <w:iCs/>
    </w:rPr>
  </w:style>
  <w:style w:type="paragraph" w:styleId="af2">
    <w:name w:val="No Spacing"/>
    <w:link w:val="af3"/>
    <w:uiPriority w:val="99"/>
    <w:qFormat/>
    <w:rsid w:val="00937867"/>
    <w:pPr>
      <w:spacing w:after="0" w:line="240" w:lineRule="auto"/>
    </w:pPr>
    <w:rPr>
      <w:rFonts w:ascii="Calibri" w:eastAsia="Calibri" w:hAnsi="Calibri" w:cs="Times New Roman"/>
      <w:lang w:val="uk-UA" w:eastAsia="en-US"/>
    </w:rPr>
  </w:style>
  <w:style w:type="character" w:customStyle="1" w:styleId="af3">
    <w:name w:val="Без интервала Знак"/>
    <w:link w:val="af2"/>
    <w:uiPriority w:val="99"/>
    <w:rsid w:val="00937867"/>
    <w:rPr>
      <w:rFonts w:ascii="Calibri" w:eastAsia="Calibri" w:hAnsi="Calibri" w:cs="Times New Roman"/>
      <w:lang w:val="uk-UA" w:eastAsia="en-US"/>
    </w:rPr>
  </w:style>
  <w:style w:type="character" w:customStyle="1" w:styleId="Normal">
    <w:name w:val="Normal Знак"/>
    <w:link w:val="11"/>
    <w:rsid w:val="00937867"/>
    <w:rPr>
      <w:rFonts w:ascii="Arial" w:eastAsia="Times New Roman" w:hAnsi="Arial" w:cs="Arial"/>
      <w:color w:val="000000"/>
    </w:rPr>
  </w:style>
  <w:style w:type="character" w:customStyle="1" w:styleId="10">
    <w:name w:val="Заголовок 1 Знак"/>
    <w:basedOn w:val="a0"/>
    <w:link w:val="1"/>
    <w:uiPriority w:val="9"/>
    <w:rsid w:val="00BE29AA"/>
    <w:rPr>
      <w:rFonts w:asciiTheme="majorHAnsi" w:eastAsiaTheme="majorEastAsia" w:hAnsiTheme="majorHAnsi" w:cstheme="majorBidi"/>
      <w:b/>
      <w:bCs/>
      <w:color w:val="365F91" w:themeColor="accent1" w:themeShade="BF"/>
      <w:sz w:val="28"/>
      <w:szCs w:val="28"/>
    </w:rPr>
  </w:style>
  <w:style w:type="paragraph" w:styleId="af4">
    <w:name w:val="Body Text Indent"/>
    <w:basedOn w:val="a"/>
    <w:link w:val="af5"/>
    <w:uiPriority w:val="99"/>
    <w:semiHidden/>
    <w:unhideWhenUsed/>
    <w:rsid w:val="00BE29AA"/>
    <w:pPr>
      <w:autoSpaceDE w:val="0"/>
      <w:autoSpaceDN w:val="0"/>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uiPriority w:val="99"/>
    <w:semiHidden/>
    <w:rsid w:val="00BE29AA"/>
    <w:rPr>
      <w:rFonts w:ascii="Times New Roman" w:eastAsia="Times New Roman" w:hAnsi="Times New Roman" w:cs="Times New Roman"/>
      <w:sz w:val="24"/>
      <w:szCs w:val="24"/>
      <w:lang w:val="uk-UA"/>
    </w:rPr>
  </w:style>
  <w:style w:type="paragraph" w:styleId="2">
    <w:name w:val="Body Text Indent 2"/>
    <w:basedOn w:val="a"/>
    <w:link w:val="20"/>
    <w:semiHidden/>
    <w:unhideWhenUsed/>
    <w:rsid w:val="00BE29A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semiHidden/>
    <w:rsid w:val="00BE29AA"/>
    <w:rPr>
      <w:rFonts w:ascii="Calibri" w:eastAsia="Times New Roman" w:hAnsi="Calibri" w:cs="Times New Roman"/>
    </w:rPr>
  </w:style>
  <w:style w:type="paragraph" w:customStyle="1" w:styleId="Textbodyindent">
    <w:name w:val="Text body indent"/>
    <w:basedOn w:val="a"/>
    <w:uiPriority w:val="99"/>
    <w:rsid w:val="00BE29AA"/>
    <w:pPr>
      <w:widowControl w:val="0"/>
      <w:suppressAutoHyphens/>
      <w:autoSpaceDE w:val="0"/>
      <w:autoSpaceDN w:val="0"/>
      <w:spacing w:after="120" w:line="240" w:lineRule="auto"/>
      <w:ind w:left="283"/>
    </w:pPr>
    <w:rPr>
      <w:rFonts w:ascii="Times New Roman" w:eastAsia="Times New Roman" w:hAnsi="Times New Roman" w:cs="Times New Roman"/>
      <w:kern w:val="3"/>
      <w:sz w:val="20"/>
      <w:szCs w:val="20"/>
      <w:lang w:eastAsia="zh-CN"/>
    </w:rPr>
  </w:style>
  <w:style w:type="character" w:customStyle="1" w:styleId="FontStyle">
    <w:name w:val="Font Style"/>
    <w:uiPriority w:val="99"/>
    <w:rsid w:val="00BE29AA"/>
    <w:rPr>
      <w:rFonts w:ascii="Times New Roman" w:eastAsia="Times New Roman" w:hAnsi="Times New Roman" w:cs="Times New Roman" w:hint="default"/>
      <w:color w:val="000000"/>
      <w:sz w:val="28"/>
    </w:rPr>
  </w:style>
  <w:style w:type="character" w:customStyle="1" w:styleId="rvts0">
    <w:name w:val="rvts0"/>
    <w:uiPriority w:val="99"/>
    <w:rsid w:val="006D52ED"/>
    <w:rPr>
      <w:rFonts w:cs="Times New Roman"/>
    </w:rPr>
  </w:style>
  <w:style w:type="paragraph" w:customStyle="1" w:styleId="rvps14">
    <w:name w:val="rvps14"/>
    <w:basedOn w:val="a"/>
    <w:rsid w:val="00C45458"/>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4D2A7B"/>
    <w:rPr>
      <w:sz w:val="16"/>
      <w:szCs w:val="16"/>
    </w:rPr>
  </w:style>
  <w:style w:type="paragraph" w:styleId="af7">
    <w:name w:val="Body Text"/>
    <w:basedOn w:val="a"/>
    <w:link w:val="af8"/>
    <w:uiPriority w:val="99"/>
    <w:semiHidden/>
    <w:unhideWhenUsed/>
    <w:rsid w:val="00AA65AD"/>
    <w:pPr>
      <w:spacing w:after="120"/>
    </w:pPr>
  </w:style>
  <w:style w:type="character" w:customStyle="1" w:styleId="af8">
    <w:name w:val="Основной текст Знак"/>
    <w:basedOn w:val="a0"/>
    <w:link w:val="af7"/>
    <w:uiPriority w:val="99"/>
    <w:semiHidden/>
    <w:rsid w:val="00AA65AD"/>
  </w:style>
  <w:style w:type="numbering" w:customStyle="1" w:styleId="13">
    <w:name w:val="Нет списка1"/>
    <w:next w:val="a2"/>
    <w:uiPriority w:val="99"/>
    <w:semiHidden/>
    <w:unhideWhenUsed/>
    <w:rsid w:val="00CE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943">
      <w:bodyDiv w:val="1"/>
      <w:marLeft w:val="0"/>
      <w:marRight w:val="0"/>
      <w:marTop w:val="0"/>
      <w:marBottom w:val="0"/>
      <w:divBdr>
        <w:top w:val="none" w:sz="0" w:space="0" w:color="auto"/>
        <w:left w:val="none" w:sz="0" w:space="0" w:color="auto"/>
        <w:bottom w:val="none" w:sz="0" w:space="0" w:color="auto"/>
        <w:right w:val="none" w:sz="0" w:space="0" w:color="auto"/>
      </w:divBdr>
    </w:div>
    <w:div w:id="57558240">
      <w:bodyDiv w:val="1"/>
      <w:marLeft w:val="0"/>
      <w:marRight w:val="0"/>
      <w:marTop w:val="0"/>
      <w:marBottom w:val="0"/>
      <w:divBdr>
        <w:top w:val="none" w:sz="0" w:space="0" w:color="auto"/>
        <w:left w:val="none" w:sz="0" w:space="0" w:color="auto"/>
        <w:bottom w:val="none" w:sz="0" w:space="0" w:color="auto"/>
        <w:right w:val="none" w:sz="0" w:space="0" w:color="auto"/>
      </w:divBdr>
    </w:div>
    <w:div w:id="157037935">
      <w:bodyDiv w:val="1"/>
      <w:marLeft w:val="0"/>
      <w:marRight w:val="0"/>
      <w:marTop w:val="0"/>
      <w:marBottom w:val="0"/>
      <w:divBdr>
        <w:top w:val="none" w:sz="0" w:space="0" w:color="auto"/>
        <w:left w:val="none" w:sz="0" w:space="0" w:color="auto"/>
        <w:bottom w:val="none" w:sz="0" w:space="0" w:color="auto"/>
        <w:right w:val="none" w:sz="0" w:space="0" w:color="auto"/>
      </w:divBdr>
    </w:div>
    <w:div w:id="239219555">
      <w:bodyDiv w:val="1"/>
      <w:marLeft w:val="0"/>
      <w:marRight w:val="0"/>
      <w:marTop w:val="0"/>
      <w:marBottom w:val="0"/>
      <w:divBdr>
        <w:top w:val="none" w:sz="0" w:space="0" w:color="auto"/>
        <w:left w:val="none" w:sz="0" w:space="0" w:color="auto"/>
        <w:bottom w:val="none" w:sz="0" w:space="0" w:color="auto"/>
        <w:right w:val="none" w:sz="0" w:space="0" w:color="auto"/>
      </w:divBdr>
    </w:div>
    <w:div w:id="252474399">
      <w:bodyDiv w:val="1"/>
      <w:marLeft w:val="0"/>
      <w:marRight w:val="0"/>
      <w:marTop w:val="0"/>
      <w:marBottom w:val="0"/>
      <w:divBdr>
        <w:top w:val="none" w:sz="0" w:space="0" w:color="auto"/>
        <w:left w:val="none" w:sz="0" w:space="0" w:color="auto"/>
        <w:bottom w:val="none" w:sz="0" w:space="0" w:color="auto"/>
        <w:right w:val="none" w:sz="0" w:space="0" w:color="auto"/>
      </w:divBdr>
    </w:div>
    <w:div w:id="683745834">
      <w:bodyDiv w:val="1"/>
      <w:marLeft w:val="0"/>
      <w:marRight w:val="0"/>
      <w:marTop w:val="0"/>
      <w:marBottom w:val="0"/>
      <w:divBdr>
        <w:top w:val="none" w:sz="0" w:space="0" w:color="auto"/>
        <w:left w:val="none" w:sz="0" w:space="0" w:color="auto"/>
        <w:bottom w:val="none" w:sz="0" w:space="0" w:color="auto"/>
        <w:right w:val="none" w:sz="0" w:space="0" w:color="auto"/>
      </w:divBdr>
    </w:div>
    <w:div w:id="859005958">
      <w:bodyDiv w:val="1"/>
      <w:marLeft w:val="0"/>
      <w:marRight w:val="0"/>
      <w:marTop w:val="0"/>
      <w:marBottom w:val="0"/>
      <w:divBdr>
        <w:top w:val="none" w:sz="0" w:space="0" w:color="auto"/>
        <w:left w:val="none" w:sz="0" w:space="0" w:color="auto"/>
        <w:bottom w:val="none" w:sz="0" w:space="0" w:color="auto"/>
        <w:right w:val="none" w:sz="0" w:space="0" w:color="auto"/>
      </w:divBdr>
    </w:div>
    <w:div w:id="1120686096">
      <w:bodyDiv w:val="1"/>
      <w:marLeft w:val="0"/>
      <w:marRight w:val="0"/>
      <w:marTop w:val="0"/>
      <w:marBottom w:val="0"/>
      <w:divBdr>
        <w:top w:val="none" w:sz="0" w:space="0" w:color="auto"/>
        <w:left w:val="none" w:sz="0" w:space="0" w:color="auto"/>
        <w:bottom w:val="none" w:sz="0" w:space="0" w:color="auto"/>
        <w:right w:val="none" w:sz="0" w:space="0" w:color="auto"/>
      </w:divBdr>
    </w:div>
    <w:div w:id="1256789194">
      <w:bodyDiv w:val="1"/>
      <w:marLeft w:val="0"/>
      <w:marRight w:val="0"/>
      <w:marTop w:val="0"/>
      <w:marBottom w:val="0"/>
      <w:divBdr>
        <w:top w:val="none" w:sz="0" w:space="0" w:color="auto"/>
        <w:left w:val="none" w:sz="0" w:space="0" w:color="auto"/>
        <w:bottom w:val="none" w:sz="0" w:space="0" w:color="auto"/>
        <w:right w:val="none" w:sz="0" w:space="0" w:color="auto"/>
      </w:divBdr>
    </w:div>
    <w:div w:id="1466461145">
      <w:bodyDiv w:val="1"/>
      <w:marLeft w:val="0"/>
      <w:marRight w:val="0"/>
      <w:marTop w:val="0"/>
      <w:marBottom w:val="0"/>
      <w:divBdr>
        <w:top w:val="none" w:sz="0" w:space="0" w:color="auto"/>
        <w:left w:val="none" w:sz="0" w:space="0" w:color="auto"/>
        <w:bottom w:val="none" w:sz="0" w:space="0" w:color="auto"/>
        <w:right w:val="none" w:sz="0" w:space="0" w:color="auto"/>
      </w:divBdr>
    </w:div>
    <w:div w:id="1538816619">
      <w:bodyDiv w:val="1"/>
      <w:marLeft w:val="0"/>
      <w:marRight w:val="0"/>
      <w:marTop w:val="0"/>
      <w:marBottom w:val="0"/>
      <w:divBdr>
        <w:top w:val="none" w:sz="0" w:space="0" w:color="auto"/>
        <w:left w:val="none" w:sz="0" w:space="0" w:color="auto"/>
        <w:bottom w:val="none" w:sz="0" w:space="0" w:color="auto"/>
        <w:right w:val="none" w:sz="0" w:space="0" w:color="auto"/>
      </w:divBdr>
    </w:div>
    <w:div w:id="1639333017">
      <w:bodyDiv w:val="1"/>
      <w:marLeft w:val="0"/>
      <w:marRight w:val="0"/>
      <w:marTop w:val="0"/>
      <w:marBottom w:val="0"/>
      <w:divBdr>
        <w:top w:val="none" w:sz="0" w:space="0" w:color="auto"/>
        <w:left w:val="none" w:sz="0" w:space="0" w:color="auto"/>
        <w:bottom w:val="none" w:sz="0" w:space="0" w:color="auto"/>
        <w:right w:val="none" w:sz="0" w:space="0" w:color="auto"/>
      </w:divBdr>
    </w:div>
    <w:div w:id="1669557192">
      <w:bodyDiv w:val="1"/>
      <w:marLeft w:val="0"/>
      <w:marRight w:val="0"/>
      <w:marTop w:val="0"/>
      <w:marBottom w:val="0"/>
      <w:divBdr>
        <w:top w:val="none" w:sz="0" w:space="0" w:color="auto"/>
        <w:left w:val="none" w:sz="0" w:space="0" w:color="auto"/>
        <w:bottom w:val="none" w:sz="0" w:space="0" w:color="auto"/>
        <w:right w:val="none" w:sz="0" w:space="0" w:color="auto"/>
      </w:divBdr>
    </w:div>
    <w:div w:id="1811288742">
      <w:bodyDiv w:val="1"/>
      <w:marLeft w:val="0"/>
      <w:marRight w:val="0"/>
      <w:marTop w:val="0"/>
      <w:marBottom w:val="0"/>
      <w:divBdr>
        <w:top w:val="none" w:sz="0" w:space="0" w:color="auto"/>
        <w:left w:val="none" w:sz="0" w:space="0" w:color="auto"/>
        <w:bottom w:val="none" w:sz="0" w:space="0" w:color="auto"/>
        <w:right w:val="none" w:sz="0" w:space="0" w:color="auto"/>
      </w:divBdr>
    </w:div>
    <w:div w:id="1827550003">
      <w:bodyDiv w:val="1"/>
      <w:marLeft w:val="0"/>
      <w:marRight w:val="0"/>
      <w:marTop w:val="0"/>
      <w:marBottom w:val="0"/>
      <w:divBdr>
        <w:top w:val="none" w:sz="0" w:space="0" w:color="auto"/>
        <w:left w:val="none" w:sz="0" w:space="0" w:color="auto"/>
        <w:bottom w:val="none" w:sz="0" w:space="0" w:color="auto"/>
        <w:right w:val="none" w:sz="0" w:space="0" w:color="auto"/>
      </w:divBdr>
    </w:div>
    <w:div w:id="1902905038">
      <w:bodyDiv w:val="1"/>
      <w:marLeft w:val="0"/>
      <w:marRight w:val="0"/>
      <w:marTop w:val="0"/>
      <w:marBottom w:val="0"/>
      <w:divBdr>
        <w:top w:val="none" w:sz="0" w:space="0" w:color="auto"/>
        <w:left w:val="none" w:sz="0" w:space="0" w:color="auto"/>
        <w:bottom w:val="none" w:sz="0" w:space="0" w:color="auto"/>
        <w:right w:val="none" w:sz="0" w:space="0" w:color="auto"/>
      </w:divBdr>
    </w:div>
    <w:div w:id="21071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nl2_vorzel@ukr.net"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zakon5.rada.gov.ua/laws/show/436-1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zakon5.rada.gov.ua/laws/show/435-15"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28" Type="http://schemas.openxmlformats.org/officeDocument/2006/relationships/fontTable" Target="fontTable.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6DE7-EB0E-44FC-8D4E-6767CA7C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20217</Words>
  <Characters>115237</Characters>
  <Application>Microsoft Office Word</Application>
  <DocSecurity>0</DocSecurity>
  <Lines>960</Lines>
  <Paragraphs>270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135184</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2023-10-18T07:48:00Z</cp:lastPrinted>
  <dcterms:created xsi:type="dcterms:W3CDTF">2023-10-16T13:40:00Z</dcterms:created>
  <dcterms:modified xsi:type="dcterms:W3CDTF">2023-10-18T07:48:00Z</dcterms:modified>
</cp:coreProperties>
</file>