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0B68" w14:textId="392A8AB0" w:rsidR="00937ABE" w:rsidRPr="00D40879" w:rsidRDefault="00937ABE" w:rsidP="00937ABE">
      <w:pPr>
        <w:tabs>
          <w:tab w:val="left" w:pos="567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proofErr w:type="spellStart"/>
      <w:r w:rsidRPr="00D23838">
        <w:rPr>
          <w:rFonts w:ascii="Times New Roman" w:eastAsia="Times New Roman" w:hAnsi="Times New Roman" w:cs="Times New Roman"/>
          <w:b/>
          <w:color w:val="000000"/>
        </w:rPr>
        <w:t>Додаток</w:t>
      </w:r>
      <w:proofErr w:type="spellEnd"/>
      <w:r w:rsidRPr="00D2383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0879">
        <w:rPr>
          <w:rFonts w:ascii="Times New Roman" w:eastAsia="Times New Roman" w:hAnsi="Times New Roman" w:cs="Times New Roman"/>
          <w:b/>
          <w:color w:val="000000"/>
          <w:lang w:val="uk-UA"/>
        </w:rPr>
        <w:t>3</w:t>
      </w:r>
    </w:p>
    <w:p w14:paraId="5C26913C" w14:textId="159A8515" w:rsidR="00937ABE" w:rsidRDefault="00937ABE" w:rsidP="00937AB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D23838">
        <w:rPr>
          <w:rFonts w:ascii="Times New Roman" w:eastAsia="Times New Roman" w:hAnsi="Times New Roman" w:cs="Times New Roman"/>
          <w:shd w:val="clear" w:color="auto" w:fill="FFFFFF"/>
        </w:rPr>
        <w:t xml:space="preserve">до </w:t>
      </w:r>
      <w:proofErr w:type="spellStart"/>
      <w:r w:rsidRPr="00D23838">
        <w:rPr>
          <w:rFonts w:ascii="Times New Roman" w:eastAsia="Times New Roman" w:hAnsi="Times New Roman" w:cs="Times New Roman"/>
          <w:shd w:val="clear" w:color="auto" w:fill="FFFFFF"/>
        </w:rPr>
        <w:t>тендерної</w:t>
      </w:r>
      <w:proofErr w:type="spellEnd"/>
      <w:r w:rsidRPr="00D2383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shd w:val="clear" w:color="auto" w:fill="FFFFFF"/>
        </w:rPr>
        <w:t>документації</w:t>
      </w:r>
      <w:proofErr w:type="spellEnd"/>
    </w:p>
    <w:p w14:paraId="6203D07B" w14:textId="77777777" w:rsidR="00261415" w:rsidRDefault="00261415" w:rsidP="005A162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7D7579E" w14:textId="77777777" w:rsidR="005A162B" w:rsidRPr="00351557" w:rsidRDefault="005A162B" w:rsidP="005A1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557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35155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351557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3515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1557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35155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51557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351557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35155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1B49441C" w14:textId="77777777" w:rsidR="005A162B" w:rsidRDefault="005A162B" w:rsidP="005A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5862">
        <w:rPr>
          <w:rFonts w:ascii="Times New Roman" w:eastAsia="Times New Roman" w:hAnsi="Times New Roman" w:cs="Times New Roman"/>
          <w:b/>
          <w:sz w:val="24"/>
          <w:szCs w:val="24"/>
        </w:rPr>
        <w:t>Технічна</w:t>
      </w:r>
      <w:proofErr w:type="spellEnd"/>
      <w:r w:rsidRPr="00A95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862"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  <w:proofErr w:type="spellEnd"/>
    </w:p>
    <w:p w14:paraId="64C69573" w14:textId="77777777" w:rsidR="005A162B" w:rsidRPr="00351557" w:rsidRDefault="005A162B" w:rsidP="005A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04E38" w14:textId="6582F809" w:rsidR="005A162B" w:rsidRDefault="005A162B" w:rsidP="005A162B">
      <w:pPr>
        <w:jc w:val="center"/>
        <w:rPr>
          <w:rFonts w:ascii="Times New Roman" w:eastAsia="Calibri" w:hAnsi="Times New Roman" w:cs="Times New Roman"/>
        </w:rPr>
      </w:pPr>
      <w:proofErr w:type="spellStart"/>
      <w:r w:rsidRPr="00351557">
        <w:rPr>
          <w:rFonts w:ascii="Times New Roman" w:eastAsia="Calibri" w:hAnsi="Times New Roman" w:cs="Times New Roman"/>
        </w:rPr>
        <w:t>Капітальний</w:t>
      </w:r>
      <w:proofErr w:type="spellEnd"/>
      <w:r w:rsidRPr="00351557">
        <w:rPr>
          <w:rFonts w:ascii="Times New Roman" w:eastAsia="Calibri" w:hAnsi="Times New Roman" w:cs="Times New Roman"/>
        </w:rPr>
        <w:t xml:space="preserve"> ремонт </w:t>
      </w:r>
      <w:proofErr w:type="spellStart"/>
      <w:r w:rsidRPr="00351557">
        <w:rPr>
          <w:rFonts w:ascii="Times New Roman" w:eastAsia="Calibri" w:hAnsi="Times New Roman" w:cs="Times New Roman"/>
        </w:rPr>
        <w:t>вул</w:t>
      </w:r>
      <w:proofErr w:type="spellEnd"/>
      <w:r w:rsidRPr="003515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351557">
        <w:rPr>
          <w:rFonts w:ascii="Times New Roman" w:eastAsia="Calibri" w:hAnsi="Times New Roman" w:cs="Times New Roman"/>
        </w:rPr>
        <w:t>Хлібороб</w:t>
      </w:r>
      <w:proofErr w:type="spellEnd"/>
      <w:r w:rsidRPr="00351557">
        <w:rPr>
          <w:rFonts w:ascii="Times New Roman" w:eastAsia="Calibri" w:hAnsi="Times New Roman" w:cs="Times New Roman"/>
        </w:rPr>
        <w:t xml:space="preserve"> </w:t>
      </w:r>
      <w:proofErr w:type="spellStart"/>
      <w:r w:rsidRPr="00351557">
        <w:rPr>
          <w:rFonts w:ascii="Times New Roman" w:eastAsia="Calibri" w:hAnsi="Times New Roman" w:cs="Times New Roman"/>
        </w:rPr>
        <w:t>від</w:t>
      </w:r>
      <w:proofErr w:type="spellEnd"/>
      <w:r w:rsidRPr="00351557">
        <w:rPr>
          <w:rFonts w:ascii="Times New Roman" w:eastAsia="Calibri" w:hAnsi="Times New Roman" w:cs="Times New Roman"/>
        </w:rPr>
        <w:t xml:space="preserve"> </w:t>
      </w:r>
      <w:proofErr w:type="spellStart"/>
      <w:r w:rsidRPr="00351557">
        <w:rPr>
          <w:rFonts w:ascii="Times New Roman" w:eastAsia="Calibri" w:hAnsi="Times New Roman" w:cs="Times New Roman"/>
        </w:rPr>
        <w:t>будинку</w:t>
      </w:r>
      <w:proofErr w:type="spellEnd"/>
      <w:r w:rsidRPr="00351557">
        <w:rPr>
          <w:rFonts w:ascii="Times New Roman" w:eastAsia="Calibri" w:hAnsi="Times New Roman" w:cs="Times New Roman"/>
        </w:rPr>
        <w:t xml:space="preserve"> №38 до </w:t>
      </w:r>
      <w:proofErr w:type="spellStart"/>
      <w:r w:rsidRPr="00351557">
        <w:rPr>
          <w:rFonts w:ascii="Times New Roman" w:eastAsia="Calibri" w:hAnsi="Times New Roman" w:cs="Times New Roman"/>
        </w:rPr>
        <w:t>перехрестя</w:t>
      </w:r>
      <w:proofErr w:type="spellEnd"/>
      <w:r w:rsidRPr="00351557">
        <w:rPr>
          <w:rFonts w:ascii="Times New Roman" w:eastAsia="Calibri" w:hAnsi="Times New Roman" w:cs="Times New Roman"/>
        </w:rPr>
        <w:t xml:space="preserve"> з </w:t>
      </w:r>
      <w:proofErr w:type="spellStart"/>
      <w:r w:rsidRPr="00351557">
        <w:rPr>
          <w:rFonts w:ascii="Times New Roman" w:eastAsia="Calibri" w:hAnsi="Times New Roman" w:cs="Times New Roman"/>
        </w:rPr>
        <w:t>вул</w:t>
      </w:r>
      <w:proofErr w:type="spellEnd"/>
      <w:r w:rsidRPr="0035155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351557">
        <w:rPr>
          <w:rFonts w:ascii="Times New Roman" w:eastAsia="Calibri" w:hAnsi="Times New Roman" w:cs="Times New Roman"/>
        </w:rPr>
        <w:t>Шкільна</w:t>
      </w:r>
      <w:proofErr w:type="spellEnd"/>
      <w:r w:rsidRPr="00351557">
        <w:rPr>
          <w:rFonts w:ascii="Times New Roman" w:eastAsia="Calibri" w:hAnsi="Times New Roman" w:cs="Times New Roman"/>
        </w:rPr>
        <w:t xml:space="preserve"> в с.</w:t>
      </w:r>
      <w:r>
        <w:rPr>
          <w:rFonts w:ascii="Times New Roman" w:eastAsia="Calibri" w:hAnsi="Times New Roman" w:cs="Times New Roman"/>
        </w:rPr>
        <w:t xml:space="preserve"> </w:t>
      </w:r>
      <w:r w:rsidRPr="00351557">
        <w:rPr>
          <w:rFonts w:ascii="Times New Roman" w:eastAsia="Calibri" w:hAnsi="Times New Roman" w:cs="Times New Roman"/>
        </w:rPr>
        <w:t xml:space="preserve">Стара </w:t>
      </w:r>
      <w:proofErr w:type="spellStart"/>
      <w:r w:rsidRPr="00351557">
        <w:rPr>
          <w:rFonts w:ascii="Times New Roman" w:eastAsia="Calibri" w:hAnsi="Times New Roman" w:cs="Times New Roman"/>
        </w:rPr>
        <w:t>Рафалівка</w:t>
      </w:r>
      <w:proofErr w:type="spellEnd"/>
      <w:r w:rsidRPr="00351557">
        <w:rPr>
          <w:rFonts w:ascii="Times New Roman" w:eastAsia="Calibri" w:hAnsi="Times New Roman" w:cs="Times New Roman"/>
        </w:rPr>
        <w:t xml:space="preserve"> </w:t>
      </w:r>
      <w:proofErr w:type="spellStart"/>
      <w:r w:rsidRPr="00351557">
        <w:rPr>
          <w:rFonts w:ascii="Times New Roman" w:eastAsia="Calibri" w:hAnsi="Times New Roman" w:cs="Times New Roman"/>
        </w:rPr>
        <w:t>Вараського</w:t>
      </w:r>
      <w:proofErr w:type="spellEnd"/>
      <w:r w:rsidRPr="00351557">
        <w:rPr>
          <w:rFonts w:ascii="Times New Roman" w:eastAsia="Calibri" w:hAnsi="Times New Roman" w:cs="Times New Roman"/>
        </w:rPr>
        <w:t xml:space="preserve"> району </w:t>
      </w:r>
      <w:proofErr w:type="spellStart"/>
      <w:r w:rsidRPr="00351557">
        <w:rPr>
          <w:rFonts w:ascii="Times New Roman" w:eastAsia="Calibri" w:hAnsi="Times New Roman" w:cs="Times New Roman"/>
        </w:rPr>
        <w:t>Рівненської</w:t>
      </w:r>
      <w:proofErr w:type="spellEnd"/>
      <w:r w:rsidRPr="00351557">
        <w:rPr>
          <w:rFonts w:ascii="Times New Roman" w:eastAsia="Calibri" w:hAnsi="Times New Roman" w:cs="Times New Roman"/>
        </w:rPr>
        <w:t xml:space="preserve"> </w:t>
      </w:r>
      <w:proofErr w:type="spellStart"/>
      <w:r w:rsidRPr="00351557">
        <w:rPr>
          <w:rFonts w:ascii="Times New Roman" w:eastAsia="Calibri" w:hAnsi="Times New Roman" w:cs="Times New Roman"/>
        </w:rPr>
        <w:t>області</w:t>
      </w:r>
      <w:proofErr w:type="spellEnd"/>
    </w:p>
    <w:tbl>
      <w:tblPr>
        <w:tblW w:w="102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566"/>
        <w:gridCol w:w="57"/>
        <w:gridCol w:w="81"/>
        <w:gridCol w:w="5362"/>
        <w:gridCol w:w="15"/>
        <w:gridCol w:w="10"/>
        <w:gridCol w:w="1235"/>
        <w:gridCol w:w="15"/>
        <w:gridCol w:w="29"/>
        <w:gridCol w:w="1374"/>
        <w:gridCol w:w="15"/>
        <w:gridCol w:w="29"/>
        <w:gridCol w:w="1373"/>
        <w:gridCol w:w="15"/>
        <w:gridCol w:w="30"/>
      </w:tblGrid>
      <w:tr w:rsidR="004B1859" w14:paraId="1F452319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58323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648C5C7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4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C37F2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21F1805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D5519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AA8BCD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2596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0CAC9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B1859" w14:paraId="57AB0B71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498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28D6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7607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89F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6000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B1859" w14:paraId="39369023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E2C92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C254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з бруківки механізованим</w:t>
            </w:r>
          </w:p>
          <w:p w14:paraId="2E3FDB0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способом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2968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891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DCE47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7BED40A2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446AC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21D6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14:paraId="65EDE31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механізованим способом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проїздна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частина тов.10см-</w:t>
            </w:r>
          </w:p>
          <w:p w14:paraId="722D9C7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90.54 м3, покриття на тротуарах тов.5 см - 56.075 м3)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809B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DFB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146,615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AC029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575778E9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D593D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67FC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цементобетонних покриттів (покриття</w:t>
            </w:r>
          </w:p>
          <w:p w14:paraId="23B167E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тов.20см-324.98,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в"їзди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двори ов.10 см -5.35 м3)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C355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6AFA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330,33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4CA4B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54043175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C6759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9C76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3479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EDDF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75888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65512A0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EA441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350D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сипких матеріалів екскаватором</w:t>
            </w:r>
          </w:p>
          <w:p w14:paraId="468044A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одноківшевим,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7B07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A66C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562,615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64CE8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01FD4F70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B8535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170C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14:paraId="5F2FF25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км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08CA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FEFF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941,785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3539F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2AFD4C91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DD309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DCD7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Видалення дерев з застосуванням бульдозера, з</w:t>
            </w:r>
          </w:p>
          <w:p w14:paraId="15E089C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прикорня від 0,5 м до 1 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2639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дерево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2AE6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6A9C5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4D160F47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F13A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25B6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Корчування пнів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природного залягання</w:t>
            </w:r>
          </w:p>
          <w:p w14:paraId="1489D89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-збирачами на тракторі потужністю 79</w:t>
            </w:r>
          </w:p>
          <w:p w14:paraId="0747B01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 переміщенням пнів до 5 м, діаметр пнів</w:t>
            </w:r>
          </w:p>
          <w:p w14:paraId="643C216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32 см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A303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09A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74D4D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F090ED5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54E23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8615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Оббивання землі з викорчуваних пнів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14:paraId="3E3BAB1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збирачами на тракторі потужністю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.],</w:t>
            </w:r>
          </w:p>
          <w:p w14:paraId="121E57E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пнів понад 24 см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F49F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5EED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85A9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6B0B57C7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8AB40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968A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Навантажування деревини, що підіймається 0,3 т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AF0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769A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4,184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4CD16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02F6BBF9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335FE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2A5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дерев транспортом загального</w:t>
            </w:r>
          </w:p>
          <w:p w14:paraId="000A2A2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км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EB62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F270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4,184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A805E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45C2E26A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95DF2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EC5A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підкорінних ям бульдозерами потужністю 79</w:t>
            </w:r>
          </w:p>
          <w:p w14:paraId="7410D4A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089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ям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E8D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6F2A9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055DE278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4CF6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4920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14:paraId="6DA315E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1-2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CD07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DF1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4A52F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5F1541E3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C5B82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5E67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Полив водою ущільнювального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насипах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3AB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6B2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F5930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53DD517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8D87F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5FB2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дорожнього корита із переміщенням</w:t>
            </w:r>
          </w:p>
          <w:p w14:paraId="7FA0DAA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відстань до 100 м при глибині корита до 500</w:t>
            </w:r>
          </w:p>
          <w:p w14:paraId="58F0866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088D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D6F4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2284,78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52B6D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7AB2EB29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248B8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A82E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дорожнього корита під тротуар із</w:t>
            </w:r>
          </w:p>
          <w:p w14:paraId="4F4CBA3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відстань до 100 м при глибині</w:t>
            </w:r>
          </w:p>
          <w:p w14:paraId="4D9110E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корита до 250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2450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033C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B03A2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2BF7081C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F488A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BDCD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екскаватором одноківшевим,</w:t>
            </w:r>
          </w:p>
          <w:p w14:paraId="09C4F4D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1747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D879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1184,76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188D7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576A9582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FEEEC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AB1D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самоскидами на майданчик для</w:t>
            </w:r>
          </w:p>
          <w:p w14:paraId="7C2465E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складування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 км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5697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BD67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1777,14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AF841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7B657C6A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63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F6767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A9B3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поздовжніх водовідвідних і нагірних канав,</w:t>
            </w:r>
          </w:p>
          <w:p w14:paraId="3D90DEA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( 52 м3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використовується для</w:t>
            </w:r>
          </w:p>
          <w:p w14:paraId="79BB62F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тротуару)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FBE6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90D4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0F20A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7C476D63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2DA1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6115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земляного полотна тротуару котком</w:t>
            </w:r>
          </w:p>
          <w:p w14:paraId="16E497E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дорожнім самохідним на пневмоколісному ходу масою</w:t>
            </w:r>
          </w:p>
          <w:p w14:paraId="5AA4CD4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 т за 4 проходи при довжині гону до 100 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37AB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0C6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54A4E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40946C08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3C5AA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DF9C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зміні кількості проходів котка, на кожен 1 прохід</w:t>
            </w:r>
          </w:p>
          <w:p w14:paraId="57151E7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за РВР 1-7-3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E91C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B2AE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59AED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61AB38F3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13C2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DAEC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піщано-гравійної суміші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товшиною</w:t>
            </w:r>
            <w:proofErr w:type="spellEnd"/>
          </w:p>
          <w:p w14:paraId="0DD7303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см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3D4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835A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AEA98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571A6743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B49AF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ADE8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бортових каменів БР 100.20.8 на</w:t>
            </w:r>
          </w:p>
          <w:p w14:paraId="5527121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цементобетонну суміш із улаштування земляного корита</w:t>
            </w:r>
          </w:p>
          <w:p w14:paraId="56ED10A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ширині борту у верхній його частині до 150 мм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72D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875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12B0E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4BD038C3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F8562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DBD5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підстилаючих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бетонних шарів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625D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5DA5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16B2A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07D54682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1E5BF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C003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тротуарних плит К-6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1B2E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D94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B0846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200CF773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E94D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0A4A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Укріплення укосів земляного полотна збірними</w:t>
            </w:r>
          </w:p>
          <w:p w14:paraId="7DD90BA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бетонними плитами товщиною до 8 см площею до 0,25</w:t>
            </w:r>
          </w:p>
          <w:p w14:paraId="0AA205D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653F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0A65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4A2F8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20683C5A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7DC83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71D8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із</w:t>
            </w:r>
          </w:p>
          <w:p w14:paraId="24B5AB2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фракції 40-70 мм з межею міцності на</w:t>
            </w:r>
          </w:p>
          <w:p w14:paraId="6874A80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стискання понад 98,1 МПа [1000 кг/см2]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FD83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743A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EB069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73AC5040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0015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04CB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додавати або</w:t>
            </w:r>
          </w:p>
          <w:p w14:paraId="7DAC91D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1, 2, 3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5267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FAB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1E4E3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5D9B487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8F9C2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5D25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шару основ з ЩПС 7, товщиною 12 см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3357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6D24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9CA7A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28A824C6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EF4B5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9966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шару дорожнього одягу товщиною 5 см із</w:t>
            </w:r>
          </w:p>
          <w:p w14:paraId="047BD2C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 типу Б марки II на бітумі БНД</w:t>
            </w:r>
          </w:p>
          <w:p w14:paraId="1D52ACB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70/100 асфальтоукладачем, при ширині укладання 3,0 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96CD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1EF1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8F186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3621D35F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97955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953D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зміні товщини на кожні 0,5 см додавати або</w:t>
            </w:r>
          </w:p>
          <w:p w14:paraId="1F23520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DA87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578C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F690E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8CCA1FD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B6BB1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4BB3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автогрейдером</w:t>
            </w:r>
          </w:p>
          <w:p w14:paraId="050041D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 щебенево-піщаної суміші ЩПС С-7, (середня товщина</w:t>
            </w:r>
          </w:p>
          <w:p w14:paraId="75E9D84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 см)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ADE1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823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134,805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DB014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55BA980E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6F2C4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31AB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шару дорожнього одягу товщиною 5 см із</w:t>
            </w:r>
          </w:p>
          <w:p w14:paraId="6B25378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 типу Б марки II на бітумі БНД</w:t>
            </w:r>
          </w:p>
          <w:p w14:paraId="0DD0D7D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70/100 асфальтоукладачем, при ширині укладання 3,0 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6299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6DD8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8C483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45267F8B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682E8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D919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зміні товщини на кожні 0,5 см додавати або</w:t>
            </w:r>
          </w:p>
          <w:p w14:paraId="665614D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03B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EAA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CEA5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4C082635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F7C7F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F521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14:paraId="02BCB32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ЩПС С7 за товщини шару 12 см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138E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FF08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2270,2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9C0F6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4BE0F575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AE8AC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EF81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із фігурних елементів мощення з</w:t>
            </w:r>
          </w:p>
          <w:p w14:paraId="575077A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використанням відсіву, тротуарів, ширина до 2 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C023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DADB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2265,4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BDB54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77117B10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3562F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2994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тротуарів із тактильної плитки з</w:t>
            </w:r>
          </w:p>
          <w:p w14:paraId="295F738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використанням відсіву , ширина до 2 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5B4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E9CB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8E3EF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C6ED020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B1B0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801D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бортових каменів БР 100.30.18 на</w:t>
            </w:r>
          </w:p>
          <w:p w14:paraId="76ABF83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цементобетонну суміш із улаштування земляного корита</w:t>
            </w:r>
          </w:p>
          <w:p w14:paraId="3E5E1EA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ширині борту у верхній його частині більше 150 мм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B1AB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298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BF500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2BAFF88C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3277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D601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бортових каменів БР 100.20.8 на</w:t>
            </w:r>
          </w:p>
          <w:p w14:paraId="67DC08C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цементобетонну суміш із улаштування земляного корита</w:t>
            </w:r>
          </w:p>
          <w:p w14:paraId="7F48A90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ширині борту у верхній його частині до 150 мм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883D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F8A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EE93F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67D4C691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DEF01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CBAE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Розмічання проїзної частини самохідною</w:t>
            </w:r>
          </w:p>
          <w:p w14:paraId="6C8A297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маркірувальною машиною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6CC3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56D8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372D6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6C34D7A4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D2A1D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75D9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розмітки, тип лінії</w:t>
            </w:r>
          </w:p>
          <w:p w14:paraId="10ED60D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1.1, ширина лінії 10 см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7DD0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 лінії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809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F622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6E1244E5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1A33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545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розмітки, тип лінії</w:t>
            </w:r>
          </w:p>
          <w:p w14:paraId="524F9C9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1.5, ширина лінії 10 см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102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 лінії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95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923BE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7D12C1E3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E9F5C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7E05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розмітки, тип лінії</w:t>
            </w:r>
          </w:p>
          <w:p w14:paraId="2EB630C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1.6, ширина лінії 10 см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A7E4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 лінії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BAC9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299A5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28C4D3BC" w14:textId="77777777" w:rsidTr="004B1859">
        <w:trPr>
          <w:gridBefore w:val="2"/>
          <w:wBefore w:w="30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A509D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757F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розмітки, тип лінії</w:t>
            </w:r>
          </w:p>
          <w:p w14:paraId="667791C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1.7, ширина лінії 10 см</w:t>
            </w:r>
          </w:p>
        </w:tc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0455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 лінії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1612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C96F6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FBF562A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BA80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A722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горизонтальної дорожньої розмітки 1.14.1</w:t>
            </w:r>
          </w:p>
          <w:p w14:paraId="64AB33C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ручною маркірувальною машиною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A78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C882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212CC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52A33C79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593F9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9050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однобічних дорожніх знаків на одному</w:t>
            </w:r>
          </w:p>
          <w:p w14:paraId="3273C05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стояку під час копанні ям механізовано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632F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знак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803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892D7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64C0AC73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53D7E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EB2F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однобічних дорожніх знаків на двох</w:t>
            </w:r>
          </w:p>
          <w:p w14:paraId="0F74F68B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стояках під час копанні ям механізовано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2DE2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знак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2609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2FEDBF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6FF1345A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A49F7A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6F42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опор з металевих труб вагою до 0,25 т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10DB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опора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793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4165F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77C48946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72646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3434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світильників світлодіодних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9A01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E5D6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921F38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2679542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32BC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35A1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Заземлення одиночне опори металевої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50F2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35EB4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D4EBD1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111A069D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D5C0C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11D75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Підвішування проводів [1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20 опорах на 1 км</w:t>
            </w:r>
          </w:p>
          <w:p w14:paraId="73E3EDD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лінії] для ВЛ 0,38 кВ за допомогою механізмів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73C6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3F37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DECAE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68C383E3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7C659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2204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перший одножильний або багатожильний у</w:t>
            </w:r>
          </w:p>
          <w:p w14:paraId="6AAE30F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загальному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обплетеннi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прокладених трубах або</w:t>
            </w:r>
          </w:p>
          <w:p w14:paraId="379A6667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сумарний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2,5 мм2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74700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B8CB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62076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0BF34894" w14:textId="77777777" w:rsidTr="004B1859">
        <w:trPr>
          <w:gridAfter w:val="2"/>
          <w:wAfter w:w="45" w:type="dxa"/>
          <w:jc w:val="center"/>
        </w:trPr>
        <w:tc>
          <w:tcPr>
            <w:tcW w:w="7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A78A83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97E69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Прилад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вимiрювання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захисту,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кiнцiв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</w:t>
            </w:r>
          </w:p>
          <w:p w14:paraId="54F34C2C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пiдключаються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до 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E1F82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B8ACD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98CCBE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1859" w14:paraId="5A256343" w14:textId="77777777" w:rsidTr="004B1859">
        <w:trPr>
          <w:gridBefore w:val="1"/>
          <w:gridAfter w:val="1"/>
          <w:wBefore w:w="15" w:type="dxa"/>
          <w:wAfter w:w="30" w:type="dxa"/>
          <w:jc w:val="center"/>
        </w:trPr>
        <w:tc>
          <w:tcPr>
            <w:tcW w:w="10191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46B6C6" w14:textId="77777777" w:rsidR="004B1859" w:rsidRDefault="004B1859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34080C" w14:textId="6EDE82A4" w:rsidR="003E30A3" w:rsidRDefault="003E30A3" w:rsidP="00365A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84ABCE" w14:textId="77777777" w:rsidR="003E30A3" w:rsidRDefault="003E30A3" w:rsidP="003E30A3">
      <w:pPr>
        <w:pStyle w:val="a6"/>
        <w:keepLines/>
        <w:ind w:left="0"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lastRenderedPageBreak/>
        <w:t>1. Учасник при підготовці тендерної пропозиції самостійно визначає потребу у відповідних будівельних машинах і механізмах (в тому числі потребу в обладнанні, устаткуванні, інструментах, технологічних комплектах, засобах малої механізації, інших пристроях та інвентарі), які є необхідними для належного виконання договору про закупівлю згідно з нормативними й технологічними вимогами до провадження відповідної діяльності та/або відповідних технологічних процесів, переліку робіт, а також потребу в необхідних енергоносіях та відображає в кошторисній документації.</w:t>
      </w:r>
    </w:p>
    <w:p w14:paraId="45BFECE1" w14:textId="77777777" w:rsidR="003E30A3" w:rsidRDefault="003E30A3" w:rsidP="003E30A3">
      <w:pPr>
        <w:pStyle w:val="a6"/>
        <w:keepLines/>
        <w:ind w:left="0"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2. </w:t>
      </w:r>
      <w:bookmarkStart w:id="1" w:name="_Ref479889867"/>
      <w:r>
        <w:rPr>
          <w:rFonts w:ascii="Times New Roman" w:hAnsi="Times New Roman" w:cs="Times New Roman"/>
          <w:color w:val="000000" w:themeColor="text1"/>
          <w:lang w:val="uk-UA"/>
        </w:rPr>
        <w:t>Для документального підтвердження вимог, у складі тендерної пропозиції (технічного завдання предмета закупівлі) учасник</w:t>
      </w:r>
      <w:bookmarkEnd w:id="1"/>
      <w:r>
        <w:rPr>
          <w:rFonts w:ascii="Times New Roman" w:hAnsi="Times New Roman" w:cs="Times New Roman"/>
          <w:color w:val="000000" w:themeColor="text1"/>
          <w:lang w:val="uk-UA"/>
        </w:rPr>
        <w:t>ом мають бути надані:</w:t>
      </w:r>
    </w:p>
    <w:p w14:paraId="6EEF54EB" w14:textId="77777777" w:rsidR="003E30A3" w:rsidRDefault="003E30A3" w:rsidP="003E30A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1) Підтверджуючі розрахунки за всіма статтями витрат договірної ціни, що відповідають ціні (динамічна) пропозиції учасника, відповідно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КНУ «Настанова з визначення вартості будівництва» зі змінами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</w:p>
    <w:p w14:paraId="6E99ABC3" w14:textId="77777777" w:rsidR="003E30A3" w:rsidRDefault="003E30A3" w:rsidP="003E30A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uk-UA"/>
        </w:rPr>
        <w:t>Заробітна плата в складі прямих витрат розраховується учасником процедури закупівлі (підрядником) на підставі нормативних трудовитрат на певний обсяг робіт і вартості людино-години середнього нормативного розряду цих робіт для ланки робітників будівельників і монтажників та середнього нормативного розряду ланки робітників, зайнятих на керуванні та обслуговуванні будівельних машин і механізмів;</w:t>
      </w:r>
    </w:p>
    <w:p w14:paraId="185F435D" w14:textId="77777777" w:rsidR="003E30A3" w:rsidRDefault="003E30A3" w:rsidP="003E30A3">
      <w:pPr>
        <w:pStyle w:val="a6"/>
        <w:keepLines/>
        <w:ind w:left="426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lang w:val="uk-UA" w:eastAsia="uk-UA"/>
        </w:rPr>
        <w:t xml:space="preserve">- розмір кошторисної заробітної плати розраховується учасником самостійно відповідно до Порядку розрахунку розміру кошторисної заробітної плати, який враховується при визначенні вартості будівництва об’єктів, затвердженого наказом Міністерства регіонального розвитку, будівництва та житлово-комунального господарства України від 20.10.2016 № 281 (у редакції наказу від 27.07.2018 № 196), виходячи з: </w:t>
      </w:r>
    </w:p>
    <w:p w14:paraId="19A81371" w14:textId="77777777" w:rsidR="003E30A3" w:rsidRDefault="003E30A3" w:rsidP="003E30A3">
      <w:pPr>
        <w:pStyle w:val="a6"/>
        <w:keepLines/>
        <w:ind w:left="426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lang w:val="uk-UA" w:eastAsia="uk-UA"/>
        </w:rPr>
        <w:t xml:space="preserve">- середньомісячної заробітної плати одного працівника в режимі повної зайнятості, яку учасник планує отримувати на об’єкті під час виконання договору; </w:t>
      </w:r>
    </w:p>
    <w:p w14:paraId="5FFE828E" w14:textId="77777777" w:rsidR="003E30A3" w:rsidRDefault="003E30A3" w:rsidP="003E30A3">
      <w:pPr>
        <w:pStyle w:val="a6"/>
        <w:keepLines/>
        <w:ind w:left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lang w:val="uk-UA" w:eastAsia="uk-UA"/>
        </w:rPr>
        <w:t xml:space="preserve">- розмір кошторисної заробітної плати не може бути меншим від місячного розміру мінімальної заробітної плати, встановленої згідно із законодавством на день подання тендерної </w:t>
      </w:r>
      <w:r>
        <w:rPr>
          <w:rFonts w:ascii="Times New Roman" w:hAnsi="Times New Roman" w:cs="Times New Roman"/>
          <w:lang w:val="uk-UA" w:eastAsia="uk-UA"/>
        </w:rPr>
        <w:t>пропозиції та не більше ніж 18 500 грн.</w:t>
      </w:r>
    </w:p>
    <w:p w14:paraId="41E37DBE" w14:textId="77777777" w:rsidR="003E30A3" w:rsidRDefault="003E30A3" w:rsidP="003E30A3">
      <w:pPr>
        <w:pStyle w:val="a6"/>
        <w:keepLines/>
        <w:ind w:left="0" w:firstLine="426"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uk-UA"/>
        </w:rPr>
        <w:t xml:space="preserve">3) </w:t>
      </w:r>
      <w:r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color w:val="000000"/>
          <w:lang w:val="uk-UA" w:eastAsia="uk-UA"/>
        </w:rPr>
        <w:t xml:space="preserve">озрахунок </w:t>
      </w:r>
      <w:r>
        <w:rPr>
          <w:rFonts w:ascii="Times New Roman" w:hAnsi="Times New Roman" w:cs="Times New Roman"/>
          <w:color w:val="000000"/>
          <w:lang w:val="uk-UA"/>
        </w:rPr>
        <w:t>загальновиробничих витрат на підставі обґрунтованої їх величини та структури, яка склалася у організації Підрядника за попередній звітний період.</w:t>
      </w:r>
    </w:p>
    <w:p w14:paraId="4F5BBB0A" w14:textId="77777777" w:rsidR="003E30A3" w:rsidRDefault="003E30A3" w:rsidP="003E30A3">
      <w:pPr>
        <w:pStyle w:val="a6"/>
        <w:keepLines/>
        <w:ind w:left="0"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color w:val="000000"/>
          <w:lang w:val="uk-UA"/>
        </w:rPr>
        <w:t>4) Розрахунок адміністративних витрат на підставі обґрунтованої їх величини і структури, яка склалася у організації Підрядника за попередній звітний період.</w:t>
      </w:r>
    </w:p>
    <w:p w14:paraId="0D234062" w14:textId="77777777" w:rsidR="003E30A3" w:rsidRDefault="003E30A3" w:rsidP="003E30A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Ref470857874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Виконання робіт з реконструкції, що становить предмет закупівлі, передбачає надання наступних додаткових (супутніх) послуг:</w:t>
      </w:r>
      <w:bookmarkEnd w:id="2"/>
    </w:p>
    <w:p w14:paraId="1C69A999" w14:textId="77777777" w:rsidR="003E30A3" w:rsidRDefault="003E30A3" w:rsidP="003E30A3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1) охорона фронту робіт, в тому числі розміщених на місті проведення робіт матеріальних ресурсів (будівельних матеріалів, продукції, конструкцій, обладнання, устаткування), будівельних машин і механізмів, результатів виконаних робіт;</w:t>
      </w:r>
    </w:p>
    <w:p w14:paraId="1C9C1CB0" w14:textId="77777777" w:rsidR="003E30A3" w:rsidRDefault="003E30A3" w:rsidP="003E30A3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2) контроль якості матеріальних ресурсів (будівельних матеріалів, продукції, конструкцій, обладнання, устаткування), включаючи лабораторний контроль;</w:t>
      </w:r>
    </w:p>
    <w:p w14:paraId="2C055811" w14:textId="77777777" w:rsidR="003E30A3" w:rsidRDefault="003E30A3" w:rsidP="003E30A3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3) прибирання приміщень, звільнення від будівельного сміття та відходів; </w:t>
      </w:r>
    </w:p>
    <w:p w14:paraId="64104CA1" w14:textId="77777777" w:rsidR="003E30A3" w:rsidRDefault="003E30A3" w:rsidP="003E30A3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4) вивезення будівельного сміття та відходів з об’єкта, на якому виконуються роботи; </w:t>
      </w:r>
    </w:p>
    <w:p w14:paraId="6058AF20" w14:textId="77777777" w:rsidR="003E30A3" w:rsidRDefault="003E30A3" w:rsidP="003E30A3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5) додаткові супутні послуги, надання яких учасник вважає за необхідне забезпечити під час виконання робіт з власної ініціативи (якщо такі будуть визначені ним у тендерній пропозиції); </w:t>
      </w:r>
    </w:p>
    <w:p w14:paraId="45435B61" w14:textId="77777777" w:rsidR="003E30A3" w:rsidRDefault="003E30A3" w:rsidP="003E30A3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якість всіх матеріалів, виробів,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конструкцій, що будуть застосовуватися в процесі реконструкції, повинні відповідати вимогам відповідних норм і стандартів, діючим на території України;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14:paraId="441582A3" w14:textId="77777777" w:rsidR="003E30A3" w:rsidRDefault="003E30A3" w:rsidP="003E30A3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7) дотримання правил техніки безпеки та охорони праці відповідно до Закону України «Про охорону праці».</w:t>
      </w:r>
    </w:p>
    <w:p w14:paraId="08417E5C" w14:textId="77777777" w:rsidR="003E30A3" w:rsidRDefault="003E30A3" w:rsidP="003E30A3">
      <w:pPr>
        <w:pStyle w:val="a6"/>
        <w:keepLines/>
        <w:widowControl/>
        <w:numPr>
          <w:ilvl w:val="0"/>
          <w:numId w:val="3"/>
        </w:numPr>
        <w:autoSpaceDE/>
        <w:autoSpaceDN/>
        <w:ind w:left="0" w:firstLine="426"/>
        <w:jc w:val="both"/>
        <w:rPr>
          <w:rFonts w:ascii="Times New Roman" w:hAnsi="Times New Roman" w:cs="Times New Roman"/>
          <w:color w:val="000000" w:themeColor="text1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Учасник повинен провести візуальний огляд об’єкту в період уточнення та надати до тендерної пропозиції підписаний акт обстеження об’єкту з підписом представника замовника.</w:t>
      </w:r>
    </w:p>
    <w:p w14:paraId="53994C6A" w14:textId="77777777" w:rsidR="003E30A3" w:rsidRDefault="003E30A3" w:rsidP="003E30A3">
      <w:pPr>
        <w:keepLines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 Вартість супутніх послуг включається у вартість робіт та/або матеріальних ресурсів і не підлягає додатковій оплаті. Якщо під час виконання робіт виникне необхідність одержання дозволів, ліцензій, сертифікатів, висновків або інших документів, то Учасник самостійно нестиме всі витрати на їх отримання.</w:t>
      </w:r>
    </w:p>
    <w:p w14:paraId="3B1552CE" w14:textId="77777777" w:rsidR="003E30A3" w:rsidRDefault="003E30A3" w:rsidP="003E30A3">
      <w:pPr>
        <w:keepLines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Ref479877965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6. До складу ціни пропозиції учасника процедури закупівлі (договірної ціни) включаються встановлені чинним законодавством податки, збори, обов’язкові платежі, не враховані складовими вартості будівництва. Розмір цих витрат визначається, виходячи з норм і бази для їх нарахування, встановлених законодавством.</w:t>
      </w:r>
    </w:p>
    <w:bookmarkEnd w:id="3"/>
    <w:p w14:paraId="3C166993" w14:textId="77777777" w:rsidR="003E30A3" w:rsidRDefault="003E30A3" w:rsidP="003E30A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Роботи і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кошторисній документації та договору. З метою забезпечення контролю за відповідністю робіт, матеріальних ресурсів установленим вимогам замовник здійснює нагляд за здійсненням капітального ремонту у порядку, встановленому законодавством. У разі виявлення невідповідності виконаних робіт установленим вимогам, замовник приймає рішення про усунення виконавцем допущених недоліків або про зупинення виконання робіт з капітального ремонту об’єкта.</w:t>
      </w:r>
    </w:p>
    <w:p w14:paraId="42DD03D8" w14:textId="77777777" w:rsidR="003E30A3" w:rsidRDefault="003E30A3" w:rsidP="003E30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33E94E56" w14:textId="77777777" w:rsidR="003E30A3" w:rsidRDefault="003E30A3" w:rsidP="003E30A3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Матеріали виробництва країн Росії та Білорусії не можуть бути застосовані при виконанні робіт, що є предметом закупівлі, про що учасник надає гарантійний лист у якому зазначає, що не використовує матеріали виробництва вищезазначених країн.</w:t>
      </w:r>
    </w:p>
    <w:p w14:paraId="186EFD0E" w14:textId="77777777" w:rsidR="003E30A3" w:rsidRDefault="003E30A3" w:rsidP="003E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4EEC452" w14:textId="77777777" w:rsidR="003E30A3" w:rsidRDefault="003E30A3" w:rsidP="003E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</w:t>
      </w:r>
    </w:p>
    <w:p w14:paraId="06EE6D83" w14:textId="77777777" w:rsidR="003E30A3" w:rsidRDefault="003E30A3" w:rsidP="003E30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                    _______________               ___________________</w:t>
      </w:r>
    </w:p>
    <w:p w14:paraId="03EBE77A" w14:textId="77777777" w:rsidR="003E30A3" w:rsidRDefault="003E30A3" w:rsidP="003E30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посада)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.)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7BC00562" w14:textId="77777777" w:rsidR="00D40879" w:rsidRPr="002003E7" w:rsidRDefault="00D40879" w:rsidP="003E30A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uk-UA"/>
        </w:rPr>
      </w:pPr>
    </w:p>
    <w:sectPr w:rsidR="00D40879" w:rsidRPr="00200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4369"/>
    <w:multiLevelType w:val="hybridMultilevel"/>
    <w:tmpl w:val="9A94C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6E1F"/>
    <w:multiLevelType w:val="hybridMultilevel"/>
    <w:tmpl w:val="214CD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364DA"/>
    <w:multiLevelType w:val="hybridMultilevel"/>
    <w:tmpl w:val="88FA6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BE"/>
    <w:rsid w:val="000A6232"/>
    <w:rsid w:val="0019234F"/>
    <w:rsid w:val="002003E7"/>
    <w:rsid w:val="00261415"/>
    <w:rsid w:val="00327B18"/>
    <w:rsid w:val="003674FD"/>
    <w:rsid w:val="00371F56"/>
    <w:rsid w:val="003E30A3"/>
    <w:rsid w:val="004010BA"/>
    <w:rsid w:val="004715C6"/>
    <w:rsid w:val="004B1859"/>
    <w:rsid w:val="00515712"/>
    <w:rsid w:val="00531B35"/>
    <w:rsid w:val="0053502F"/>
    <w:rsid w:val="00573591"/>
    <w:rsid w:val="005A162B"/>
    <w:rsid w:val="005D13FC"/>
    <w:rsid w:val="00706868"/>
    <w:rsid w:val="007B09C4"/>
    <w:rsid w:val="00937ABE"/>
    <w:rsid w:val="009802AA"/>
    <w:rsid w:val="009B63A7"/>
    <w:rsid w:val="009E6D9E"/>
    <w:rsid w:val="009F06C0"/>
    <w:rsid w:val="00A67A0A"/>
    <w:rsid w:val="00BB6E8B"/>
    <w:rsid w:val="00D26BBF"/>
    <w:rsid w:val="00D40879"/>
    <w:rsid w:val="00DC038A"/>
    <w:rsid w:val="00DC75FC"/>
    <w:rsid w:val="00F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DCB"/>
  <w15:chartTrackingRefBased/>
  <w15:docId w15:val="{72C26C64-ED1D-45DF-AA0B-2DF9D3C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ABE"/>
    <w:rPr>
      <w:b/>
      <w:bCs/>
    </w:rPr>
  </w:style>
  <w:style w:type="character" w:customStyle="1" w:styleId="2">
    <w:name w:val="Основний текст з відступом 2 Знак"/>
    <w:link w:val="20"/>
    <w:rsid w:val="00937AB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937ABE"/>
    <w:pPr>
      <w:spacing w:after="120" w:line="480" w:lineRule="auto"/>
      <w:ind w:left="283"/>
    </w:pPr>
    <w:rPr>
      <w:rFonts w:ascii="Calibri" w:hAnsi="Calibri" w:cs="Calibri"/>
      <w:lang w:val="uk-UA"/>
    </w:rPr>
  </w:style>
  <w:style w:type="character" w:customStyle="1" w:styleId="21">
    <w:name w:val="Основний текст з відступом 2 Знак1"/>
    <w:basedOn w:val="a0"/>
    <w:uiPriority w:val="99"/>
    <w:semiHidden/>
    <w:rsid w:val="00937ABE"/>
    <w:rPr>
      <w:lang w:val="ru-RU"/>
    </w:rPr>
  </w:style>
  <w:style w:type="paragraph" w:styleId="a4">
    <w:name w:val="Title"/>
    <w:basedOn w:val="a"/>
    <w:link w:val="a5"/>
    <w:qFormat/>
    <w:rsid w:val="00937ABE"/>
    <w:pPr>
      <w:widowControl w:val="0"/>
      <w:spacing w:after="0" w:line="240" w:lineRule="auto"/>
      <w:ind w:left="32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a5">
    <w:name w:val="Назва Знак"/>
    <w:basedOn w:val="a0"/>
    <w:link w:val="a4"/>
    <w:rsid w:val="00937A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Абзац списку1"/>
    <w:basedOn w:val="a"/>
    <w:rsid w:val="007B09C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nhideWhenUsed/>
    <w:rsid w:val="007B09C4"/>
    <w:pPr>
      <w:widowControl w:val="0"/>
      <w:autoSpaceDE w:val="0"/>
      <w:autoSpaceDN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23">
    <w:name w:val="Основний текст 2 Знак"/>
    <w:basedOn w:val="a0"/>
    <w:link w:val="22"/>
    <w:rsid w:val="007B09C4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99"/>
    <w:qFormat/>
    <w:rsid w:val="007B09C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39"/>
    <w:rsid w:val="005A16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7210</Words>
  <Characters>4110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2023-06-15T08:48:00Z</dcterms:created>
  <dcterms:modified xsi:type="dcterms:W3CDTF">2023-06-15T08:48:00Z</dcterms:modified>
</cp:coreProperties>
</file>