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13" w:rsidRPr="00811839" w:rsidRDefault="00B53513" w:rsidP="00B53513">
      <w:pPr>
        <w:tabs>
          <w:tab w:val="left" w:pos="1935"/>
          <w:tab w:val="left" w:pos="7605"/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81183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2</w:t>
      </w:r>
    </w:p>
    <w:p w:rsidR="00B53513" w:rsidRPr="00811839" w:rsidRDefault="00B53513" w:rsidP="00B53513">
      <w:pPr>
        <w:tabs>
          <w:tab w:val="left" w:pos="1935"/>
          <w:tab w:val="left" w:pos="7605"/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81183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до тендерної документації</w:t>
      </w:r>
    </w:p>
    <w:p w:rsidR="00B53513" w:rsidRPr="00811839" w:rsidRDefault="00B53513" w:rsidP="00B53513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rFonts w:ascii="Times New Roman" w:hAnsi="Times New Roman" w:cs="Times New Roman"/>
          <w:b/>
          <w:caps/>
          <w:lang w:val="uk-UA"/>
        </w:rPr>
      </w:pPr>
      <w:r w:rsidRPr="00811839">
        <w:rPr>
          <w:rFonts w:ascii="Times New Roman" w:hAnsi="Times New Roman" w:cs="Times New Roman"/>
          <w:b/>
          <w:caps/>
          <w:lang w:val="uk-UA"/>
        </w:rPr>
        <w:t>ТЕХНІЧНі вимоги до товару</w:t>
      </w:r>
    </w:p>
    <w:p w:rsidR="00B53513" w:rsidRPr="00C03630" w:rsidRDefault="00B53513" w:rsidP="00B53513">
      <w:pPr>
        <w:pStyle w:val="ng-binding"/>
        <w:jc w:val="both"/>
        <w:rPr>
          <w:b/>
          <w:u w:val="single"/>
          <w:lang w:val="uk-UA"/>
        </w:rPr>
      </w:pPr>
      <w:r w:rsidRPr="00811839">
        <w:rPr>
          <w:lang w:val="uk-UA"/>
        </w:rPr>
        <w:t>на предмет закупівлі</w:t>
      </w:r>
      <w:r w:rsidRPr="00811839">
        <w:rPr>
          <w:b/>
          <w:lang w:val="uk-UA"/>
        </w:rPr>
        <w:t xml:space="preserve">: </w:t>
      </w:r>
      <w:r w:rsidRPr="00D96DC8">
        <w:rPr>
          <w:b/>
          <w:u w:val="single"/>
          <w:lang w:val="uk-UA"/>
        </w:rPr>
        <w:t xml:space="preserve">Код ДК 021:2015 – 42510000-4 «Теплообмінники, кондиціонери повітря, холодильне обладнання та фільтрувальні пристрої» </w:t>
      </w:r>
      <w:r>
        <w:rPr>
          <w:b/>
          <w:u w:val="single"/>
          <w:lang w:val="uk-UA"/>
        </w:rPr>
        <w:t xml:space="preserve"> </w:t>
      </w:r>
      <w:r w:rsidRPr="00811839">
        <w:rPr>
          <w:sz w:val="22"/>
          <w:szCs w:val="22"/>
          <w:lang w:val="uk-UA"/>
        </w:rPr>
        <w:t>згідно наступних вимог:</w:t>
      </w:r>
    </w:p>
    <w:p w:rsidR="00B53513" w:rsidRPr="00C03630" w:rsidRDefault="00B53513" w:rsidP="00B53513">
      <w:pPr>
        <w:pStyle w:val="rvps2"/>
        <w:shd w:val="clear" w:color="auto" w:fill="FFFFFF"/>
        <w:spacing w:before="0" w:after="0" w:line="276" w:lineRule="auto"/>
        <w:ind w:left="142"/>
        <w:jc w:val="center"/>
        <w:textAlignment w:val="baseline"/>
        <w:rPr>
          <w:i/>
          <w:lang w:val="uk-UA"/>
        </w:rPr>
      </w:pPr>
      <w:r w:rsidRPr="00C03630">
        <w:rPr>
          <w:b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B53513" w:rsidRPr="006C28A8" w:rsidRDefault="00B53513" w:rsidP="00B53513">
      <w:pPr>
        <w:pStyle w:val="a3"/>
        <w:numPr>
          <w:ilvl w:val="0"/>
          <w:numId w:val="1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28A8">
        <w:rPr>
          <w:rFonts w:ascii="Times New Roman" w:hAnsi="Times New Roman"/>
          <w:sz w:val="24"/>
          <w:szCs w:val="24"/>
        </w:rPr>
        <w:t xml:space="preserve">Характеристики товару </w:t>
      </w:r>
      <w:proofErr w:type="spellStart"/>
      <w:r w:rsidRPr="006C28A8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C2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8A8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C2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8A8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C2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28A8">
        <w:rPr>
          <w:rFonts w:ascii="Times New Roman" w:hAnsi="Times New Roman"/>
          <w:sz w:val="24"/>
          <w:szCs w:val="24"/>
        </w:rPr>
        <w:t>які</w:t>
      </w:r>
      <w:proofErr w:type="spellEnd"/>
      <w:r w:rsidRPr="006C2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8A8">
        <w:rPr>
          <w:rFonts w:ascii="Times New Roman" w:hAnsi="Times New Roman"/>
          <w:sz w:val="24"/>
          <w:szCs w:val="24"/>
        </w:rPr>
        <w:t>наведені</w:t>
      </w:r>
      <w:proofErr w:type="spellEnd"/>
      <w:r w:rsidRPr="006C28A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C28A8">
        <w:rPr>
          <w:rFonts w:ascii="Times New Roman" w:hAnsi="Times New Roman"/>
          <w:sz w:val="24"/>
          <w:szCs w:val="24"/>
        </w:rPr>
        <w:t>таблиці</w:t>
      </w:r>
      <w:proofErr w:type="spellEnd"/>
      <w:r w:rsidRPr="006C28A8">
        <w:rPr>
          <w:rFonts w:ascii="Times New Roman" w:hAnsi="Times New Roman"/>
          <w:sz w:val="24"/>
          <w:szCs w:val="24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20"/>
        <w:gridCol w:w="5808"/>
        <w:gridCol w:w="1134"/>
        <w:gridCol w:w="819"/>
      </w:tblGrid>
      <w:tr w:rsidR="00B53513" w:rsidRPr="006C28A8" w:rsidTr="00752A2E">
        <w:trPr>
          <w:trHeight w:val="696"/>
          <w:jc w:val="center"/>
        </w:trPr>
        <w:tc>
          <w:tcPr>
            <w:tcW w:w="562" w:type="dxa"/>
            <w:shd w:val="clear" w:color="auto" w:fill="FFF2CC" w:themeFill="accent4" w:themeFillTint="33"/>
            <w:vAlign w:val="center"/>
            <w:hideMark/>
          </w:tcPr>
          <w:p w:rsidR="00B53513" w:rsidRPr="006C28A8" w:rsidRDefault="00B53513" w:rsidP="007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2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B53513" w:rsidRPr="006C28A8" w:rsidRDefault="00B53513" w:rsidP="007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2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п/п       </w:t>
            </w:r>
          </w:p>
        </w:tc>
        <w:tc>
          <w:tcPr>
            <w:tcW w:w="2020" w:type="dxa"/>
            <w:shd w:val="clear" w:color="auto" w:fill="FFF2CC" w:themeFill="accent4" w:themeFillTint="33"/>
            <w:vAlign w:val="center"/>
            <w:hideMark/>
          </w:tcPr>
          <w:p w:rsidR="00B53513" w:rsidRPr="006C28A8" w:rsidRDefault="00B53513" w:rsidP="007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2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  <w:p w:rsidR="00B53513" w:rsidRPr="006C28A8" w:rsidRDefault="00B53513" w:rsidP="00752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5808" w:type="dxa"/>
            <w:shd w:val="clear" w:color="auto" w:fill="FFF2CC" w:themeFill="accent4" w:themeFillTint="33"/>
            <w:vAlign w:val="center"/>
            <w:hideMark/>
          </w:tcPr>
          <w:p w:rsidR="00B53513" w:rsidRPr="006C28A8" w:rsidRDefault="00B53513" w:rsidP="00752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характеристика товару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:rsidR="00B53513" w:rsidRPr="006C28A8" w:rsidRDefault="00B53513" w:rsidP="00752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  <w:hideMark/>
          </w:tcPr>
          <w:p w:rsidR="00B53513" w:rsidRPr="006C28A8" w:rsidRDefault="00B53513" w:rsidP="00752A2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B53513" w:rsidRPr="006C28A8" w:rsidTr="00752A2E">
        <w:trPr>
          <w:trHeight w:val="480"/>
          <w:jc w:val="center"/>
        </w:trPr>
        <w:tc>
          <w:tcPr>
            <w:tcW w:w="562" w:type="dxa"/>
            <w:vAlign w:val="center"/>
          </w:tcPr>
          <w:p w:rsidR="00B53513" w:rsidRPr="006C28A8" w:rsidRDefault="00B53513" w:rsidP="00752A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B53513" w:rsidRPr="006C28A8" w:rsidRDefault="00B53513" w:rsidP="00752A2E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hAnsi="Times New Roman"/>
                <w:sz w:val="24"/>
                <w:szCs w:val="24"/>
                <w:lang w:val="uk-UA"/>
              </w:rPr>
              <w:t>Пластинчастий теплообмінник</w:t>
            </w:r>
          </w:p>
        </w:tc>
        <w:tc>
          <w:tcPr>
            <w:tcW w:w="5808" w:type="dxa"/>
            <w:vAlign w:val="center"/>
          </w:tcPr>
          <w:p w:rsidR="00B53513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теплообмінника – пластинчастий розбірний.</w:t>
            </w:r>
          </w:p>
          <w:p w:rsidR="00B53513" w:rsidRPr="00B53513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СТА-14-0,14-3,0-1,6-1-500,0  </w:t>
            </w:r>
            <w:r w:rsidRPr="00B5351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або  аналог.</w:t>
            </w:r>
          </w:p>
          <w:p w:rsidR="00B53513" w:rsidRPr="00E60A1F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Товщина  пластин 0,5мм, матеріал пластин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AlSl</w:t>
            </w:r>
            <w:proofErr w:type="spellEnd"/>
            <w:r w:rsidRPr="00E60A1F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E60A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Матеріал ущільнень: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EPDM</w:t>
            </w:r>
            <w:r w:rsidRPr="00E60A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</w:t>
            </w:r>
            <w:r w:rsidRPr="00E60A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</w:p>
          <w:p w:rsidR="00B53513" w:rsidRPr="00E60A1F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</w:rPr>
            </w:pPr>
            <w:r w:rsidRPr="00E60A1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ТИП КРІПЛЕННЯ УЩІЛЬНЕНЬ</w:t>
            </w:r>
            <w:r w:rsidRPr="00E60A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КЛІПСОВЕ, </w:t>
            </w:r>
            <w:r w:rsidRPr="00E60A1F"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</w:rPr>
              <w:t>клейове з’єднання не допускається.</w:t>
            </w:r>
          </w:p>
          <w:p w:rsidR="00B53513" w:rsidRPr="006C28A8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Призначення - водонагрівач одноступеневий для системи ГВП. </w:t>
            </w:r>
          </w:p>
          <w:p w:rsidR="00B53513" w:rsidRPr="006C28A8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Теплова потужність — 500 кВт.</w:t>
            </w:r>
          </w:p>
          <w:p w:rsidR="00B53513" w:rsidRPr="00E60A1F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Робоче середовище – вода / вода.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Площа теплообміну теплообмінника : не менше 3,0м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B53513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Температур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ний графік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теплоносія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теплообмінника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-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80/60</w:t>
            </w:r>
            <w:r w:rsidRPr="00E60A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°C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5/55</w:t>
            </w:r>
            <w:r w:rsidRPr="00E60A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°C</w:t>
            </w:r>
          </w:p>
          <w:p w:rsidR="00B53513" w:rsidRPr="006C28A8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Гідравлічний опір контурів теплообмінника не більше- 50кПа</w:t>
            </w:r>
          </w:p>
          <w:p w:rsidR="00B53513" w:rsidRPr="006C28A8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Максимальна робоча температура - 150 °C. </w:t>
            </w:r>
          </w:p>
          <w:p w:rsidR="00B53513" w:rsidRPr="006C28A8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Робочий тиск –НЕ МЕНШЕ 1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B53513" w:rsidRPr="006C28A8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Розрахунковий тиск – НЕ МЕНШЕ 21 б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</w:t>
            </w:r>
          </w:p>
          <w:p w:rsidR="00B53513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Діаметр з’єднання (</w:t>
            </w:r>
            <w:proofErr w:type="spellStart"/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</w:t>
            </w:r>
            <w:proofErr w:type="spellEnd"/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 менше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DN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 мм.</w:t>
            </w:r>
          </w:p>
          <w:p w:rsidR="00B53513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Тип підключення: фланцеве безпосередньо до рами теплообмінника. </w:t>
            </w:r>
            <w:r w:rsidRPr="00E60A1F"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</w:rPr>
              <w:t>Виносні патрубки не допускаються.</w:t>
            </w:r>
          </w:p>
          <w:p w:rsidR="00B53513" w:rsidRPr="00B53513" w:rsidRDefault="00B53513" w:rsidP="00752A2E">
            <w:pPr>
              <w:pStyle w:val="20"/>
              <w:shd w:val="clear" w:color="auto" w:fill="auto"/>
              <w:rPr>
                <w:color w:val="5B9BD5" w:themeColor="accent1"/>
                <w:sz w:val="28"/>
                <w:szCs w:val="28"/>
                <w:u w:val="single"/>
                <w:lang w:val="ru-RU"/>
              </w:rPr>
            </w:pPr>
            <w:r w:rsidRPr="006125C8">
              <w:rPr>
                <w:color w:val="000000"/>
                <w:sz w:val="28"/>
                <w:szCs w:val="28"/>
                <w:lang w:val="uk-UA" w:eastAsia="uk-UA" w:bidi="uk-UA"/>
              </w:rPr>
              <w:lastRenderedPageBreak/>
              <w:t>Всі шпильки, направляючі, гайки, шайби повинні бути гарячеоцинковані з підвищеним класом міцності.</w:t>
            </w:r>
            <w:r w:rsidRPr="00E60A1F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60A1F">
              <w:rPr>
                <w:color w:val="5B9BD5" w:themeColor="accent1"/>
                <w:sz w:val="28"/>
                <w:szCs w:val="28"/>
                <w:u w:val="single"/>
                <w:lang w:val="uk-UA"/>
              </w:rPr>
              <w:t>Пофарбовані направляючі</w:t>
            </w:r>
            <w:r w:rsidRPr="00B53513">
              <w:rPr>
                <w:color w:val="5B9BD5" w:themeColor="accent1"/>
                <w:sz w:val="28"/>
                <w:szCs w:val="28"/>
                <w:u w:val="single"/>
                <w:lang w:val="ru-RU"/>
              </w:rPr>
              <w:t xml:space="preserve"> не</w:t>
            </w:r>
            <w:r w:rsidRPr="00E60A1F">
              <w:rPr>
                <w:color w:val="5B9BD5" w:themeColor="accent1"/>
                <w:sz w:val="28"/>
                <w:szCs w:val="28"/>
                <w:u w:val="single"/>
                <w:lang w:val="uk-UA"/>
              </w:rPr>
              <w:t xml:space="preserve"> допускаються</w:t>
            </w:r>
            <w:r w:rsidRPr="00B53513">
              <w:rPr>
                <w:color w:val="5B9BD5" w:themeColor="accent1"/>
                <w:sz w:val="28"/>
                <w:szCs w:val="28"/>
                <w:u w:val="single"/>
                <w:lang w:val="ru-RU"/>
              </w:rPr>
              <w:t>.</w:t>
            </w:r>
          </w:p>
          <w:p w:rsidR="00B53513" w:rsidRPr="00B53513" w:rsidRDefault="00B53513" w:rsidP="00752A2E">
            <w:pPr>
              <w:pStyle w:val="20"/>
              <w:shd w:val="clear" w:color="auto" w:fill="auto"/>
              <w:rPr>
                <w:sz w:val="28"/>
                <w:szCs w:val="28"/>
                <w:lang w:val="ru-RU"/>
              </w:rPr>
            </w:pPr>
            <w:r w:rsidRPr="006125C8">
              <w:rPr>
                <w:color w:val="000000"/>
                <w:sz w:val="28"/>
                <w:szCs w:val="28"/>
                <w:lang w:val="uk-UA" w:eastAsia="uk-UA" w:bidi="uk-UA"/>
              </w:rPr>
              <w:t>Рама теплообмінника повинна бути пофарбована порошковою краскою та запечена в термокамері.</w:t>
            </w:r>
          </w:p>
          <w:p w:rsidR="00B53513" w:rsidRPr="00B53513" w:rsidRDefault="00B53513" w:rsidP="00752A2E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  <w:r w:rsidRPr="006125C8">
              <w:rPr>
                <w:color w:val="000000"/>
                <w:sz w:val="28"/>
                <w:szCs w:val="28"/>
                <w:lang w:val="uk-UA" w:eastAsia="uk-UA" w:bidi="uk-UA"/>
              </w:rPr>
              <w:t>Документація: технічні умови на виготовлення теплообмінників, сертифікат відповідності, 1509001,15014001, заключення санітарно- епідеміологічної служби.</w:t>
            </w:r>
          </w:p>
          <w:p w:rsidR="00B53513" w:rsidRPr="00B53513" w:rsidRDefault="00B53513" w:rsidP="00752A2E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  <w:r w:rsidRPr="006125C8">
              <w:rPr>
                <w:color w:val="000000"/>
                <w:sz w:val="28"/>
                <w:szCs w:val="28"/>
                <w:lang w:val="uk-UA" w:eastAsia="uk-UA" w:bidi="uk-UA"/>
              </w:rPr>
              <w:t>Розміри теплообмінника: висота 896 мм, ширина 300 мм, довжина 500 мм, міжосьова відстань між центрами патрубками по горизонталі 126 мм, по вертикалі 694 мм.</w:t>
            </w:r>
          </w:p>
          <w:p w:rsidR="00B53513" w:rsidRPr="006C28A8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53513" w:rsidRPr="006C28A8" w:rsidRDefault="00B53513" w:rsidP="00752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штука</w:t>
            </w:r>
          </w:p>
        </w:tc>
        <w:tc>
          <w:tcPr>
            <w:tcW w:w="819" w:type="dxa"/>
            <w:vAlign w:val="center"/>
          </w:tcPr>
          <w:p w:rsidR="00B53513" w:rsidRPr="006C28A8" w:rsidRDefault="00B53513" w:rsidP="00752A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53513" w:rsidRPr="006C28A8" w:rsidTr="00752A2E">
        <w:trPr>
          <w:trHeight w:val="480"/>
          <w:jc w:val="center"/>
        </w:trPr>
        <w:tc>
          <w:tcPr>
            <w:tcW w:w="562" w:type="dxa"/>
            <w:vAlign w:val="center"/>
          </w:tcPr>
          <w:p w:rsidR="00B53513" w:rsidRPr="006C28A8" w:rsidRDefault="00B53513" w:rsidP="00752A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B53513" w:rsidRPr="006C28A8" w:rsidRDefault="00B53513" w:rsidP="00752A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hAnsi="Times New Roman"/>
                <w:sz w:val="24"/>
                <w:szCs w:val="24"/>
                <w:lang w:val="uk-UA"/>
              </w:rPr>
              <w:t>Пластинчастий теплообмінник</w:t>
            </w:r>
          </w:p>
        </w:tc>
        <w:tc>
          <w:tcPr>
            <w:tcW w:w="5808" w:type="dxa"/>
            <w:vAlign w:val="center"/>
          </w:tcPr>
          <w:p w:rsidR="00B53513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теплообмінника – пластинчастий розбірний.</w:t>
            </w:r>
          </w:p>
          <w:p w:rsidR="00B53513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СТА-19-0,19-10,7-1,6-1-500,0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351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або аналог</w:t>
            </w:r>
          </w:p>
          <w:p w:rsidR="00B53513" w:rsidRPr="00E60A1F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Товщина  пластин 0,5мм, матеріал пластин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AlSl</w:t>
            </w:r>
            <w:proofErr w:type="spellEnd"/>
            <w:r w:rsidRPr="00E60A1F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E60A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Матеріал ущільнень: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EPDM</w:t>
            </w:r>
            <w:r w:rsidRPr="00E60A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</w:t>
            </w:r>
          </w:p>
          <w:p w:rsidR="00B53513" w:rsidRPr="00E60A1F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</w:rPr>
            </w:pPr>
            <w:r w:rsidRPr="00E60A1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ТИП КРІПЛЕННЯ УЩІЛЬНЕНЬ</w:t>
            </w:r>
            <w:r w:rsidRPr="00E60A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КЛІПСОВЕ, </w:t>
            </w:r>
            <w:r w:rsidRPr="00E60A1F"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</w:rPr>
              <w:t>клейове з’єднання не допускається.</w:t>
            </w:r>
          </w:p>
          <w:p w:rsidR="00B53513" w:rsidRPr="006C28A8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Призначення - водонагрівач одноступеневий для системи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опалення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53513" w:rsidRPr="006C28A8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Теплова потужність — 500 кВт.</w:t>
            </w:r>
          </w:p>
          <w:p w:rsidR="00B53513" w:rsidRPr="00E60A1F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Робоче середовище – вода / вода.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Площа теплообміну теплообмінника : не менше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10,7м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B53513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Температур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ний графік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теплоносія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теплообмінника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-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80/60</w:t>
            </w:r>
            <w:r w:rsidRPr="00E60A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°C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55/75</w:t>
            </w:r>
            <w:r w:rsidRPr="00E60A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°C</w:t>
            </w:r>
          </w:p>
          <w:p w:rsidR="00B53513" w:rsidRPr="006C28A8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Гідравлічний опір контурів теплообмінника не більше- 40кПа</w:t>
            </w:r>
          </w:p>
          <w:p w:rsidR="00B53513" w:rsidRPr="006C28A8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Максимальна робоча температура - 150 °C. </w:t>
            </w:r>
          </w:p>
          <w:p w:rsidR="00B53513" w:rsidRPr="006C28A8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Робочий тиск –НЕ МЕНШЕ 1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B53513" w:rsidRPr="006C28A8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Розрахунковий тиск – НЕ МЕНШЕ 21 б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</w:t>
            </w:r>
          </w:p>
          <w:p w:rsidR="00B53513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Діаметр з’єднання (</w:t>
            </w:r>
            <w:proofErr w:type="spellStart"/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</w:t>
            </w:r>
            <w:proofErr w:type="spellEnd"/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 менше</w:t>
            </w:r>
            <w:r w:rsidRPr="00E60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A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6C28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мм.</w:t>
            </w:r>
          </w:p>
          <w:p w:rsidR="00B53513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Тип підключення: фланцеве безпосередньо до рами теплообмінника. </w:t>
            </w:r>
            <w:r w:rsidRPr="00E60A1F"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</w:rPr>
              <w:t>Виносні патрубки не допускаються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B53513" w:rsidRPr="00E60A1F" w:rsidRDefault="00B53513" w:rsidP="00752A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Всі патрубки повинні підключатися з однієї сторони теплообмінника, </w:t>
            </w:r>
            <w:r w:rsidRPr="00E60A1F"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</w:rPr>
              <w:t>використання багатоходових теплообмінників не допускається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B53513" w:rsidRPr="00B53513" w:rsidRDefault="00B53513" w:rsidP="00752A2E">
            <w:pPr>
              <w:pStyle w:val="20"/>
              <w:shd w:val="clear" w:color="auto" w:fill="auto"/>
              <w:rPr>
                <w:color w:val="5B9BD5" w:themeColor="accent1"/>
                <w:sz w:val="28"/>
                <w:szCs w:val="28"/>
                <w:u w:val="single"/>
                <w:lang w:val="ru-RU"/>
              </w:rPr>
            </w:pPr>
            <w:r w:rsidRPr="006125C8">
              <w:rPr>
                <w:color w:val="000000"/>
                <w:sz w:val="28"/>
                <w:szCs w:val="28"/>
                <w:lang w:val="uk-UA" w:eastAsia="uk-UA" w:bidi="uk-UA"/>
              </w:rPr>
              <w:t>Всі шпильки, направляючі, гайки, шайби повинні бути гарячеоцинковані з підвищеним класом міцності.</w:t>
            </w:r>
            <w:r w:rsidRPr="00E60A1F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60A1F">
              <w:rPr>
                <w:color w:val="5B9BD5" w:themeColor="accent1"/>
                <w:sz w:val="28"/>
                <w:szCs w:val="28"/>
                <w:u w:val="single"/>
                <w:lang w:val="uk-UA"/>
              </w:rPr>
              <w:t>Пофарбовані направляючі</w:t>
            </w:r>
            <w:r w:rsidRPr="00B53513">
              <w:rPr>
                <w:color w:val="5B9BD5" w:themeColor="accent1"/>
                <w:sz w:val="28"/>
                <w:szCs w:val="28"/>
                <w:u w:val="single"/>
                <w:lang w:val="ru-RU"/>
              </w:rPr>
              <w:t xml:space="preserve"> не</w:t>
            </w:r>
            <w:r w:rsidRPr="00E60A1F">
              <w:rPr>
                <w:color w:val="5B9BD5" w:themeColor="accent1"/>
                <w:sz w:val="28"/>
                <w:szCs w:val="28"/>
                <w:u w:val="single"/>
                <w:lang w:val="uk-UA"/>
              </w:rPr>
              <w:t xml:space="preserve"> допускаються</w:t>
            </w:r>
            <w:r w:rsidRPr="00B53513">
              <w:rPr>
                <w:color w:val="5B9BD5" w:themeColor="accent1"/>
                <w:sz w:val="28"/>
                <w:szCs w:val="28"/>
                <w:u w:val="single"/>
                <w:lang w:val="ru-RU"/>
              </w:rPr>
              <w:t>.</w:t>
            </w:r>
          </w:p>
          <w:p w:rsidR="00B53513" w:rsidRPr="00B53513" w:rsidRDefault="00B53513" w:rsidP="00752A2E">
            <w:pPr>
              <w:pStyle w:val="20"/>
              <w:shd w:val="clear" w:color="auto" w:fill="auto"/>
              <w:rPr>
                <w:sz w:val="28"/>
                <w:szCs w:val="28"/>
                <w:lang w:val="ru-RU"/>
              </w:rPr>
            </w:pPr>
            <w:r w:rsidRPr="006125C8">
              <w:rPr>
                <w:color w:val="000000"/>
                <w:sz w:val="28"/>
                <w:szCs w:val="28"/>
                <w:lang w:val="uk-UA" w:eastAsia="uk-UA" w:bidi="uk-UA"/>
              </w:rPr>
              <w:t>Рама теплообмінника повинна бути пофарбована порошковою краскою та запечена в термокамері.</w:t>
            </w:r>
          </w:p>
          <w:p w:rsidR="00B53513" w:rsidRPr="00B53513" w:rsidRDefault="00B53513" w:rsidP="00752A2E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  <w:r w:rsidRPr="006125C8">
              <w:rPr>
                <w:color w:val="000000"/>
                <w:sz w:val="28"/>
                <w:szCs w:val="28"/>
                <w:lang w:val="uk-UA" w:eastAsia="uk-UA" w:bidi="uk-UA"/>
              </w:rPr>
              <w:t xml:space="preserve">Документація: технічні умови на виготовлення теплообмінників, 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‘</w:t>
            </w:r>
            <w:r w:rsidRPr="006125C8">
              <w:rPr>
                <w:color w:val="000000"/>
                <w:sz w:val="28"/>
                <w:szCs w:val="28"/>
                <w:lang w:val="uk-UA" w:eastAsia="uk-UA" w:bidi="uk-UA"/>
              </w:rPr>
              <w:t>, заключення санітарно- епідеміологічної служби.</w:t>
            </w:r>
          </w:p>
          <w:p w:rsidR="00B53513" w:rsidRPr="00B53513" w:rsidRDefault="00B53513" w:rsidP="00752A2E">
            <w:pPr>
              <w:pStyle w:val="20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Розміри теплообмінника: висота </w:t>
            </w:r>
            <w:r w:rsidRPr="006125C8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  <w:r w:rsidRPr="006125C8">
              <w:rPr>
                <w:color w:val="000000"/>
                <w:sz w:val="28"/>
                <w:szCs w:val="28"/>
                <w:lang w:val="uk-UA" w:eastAsia="uk-UA" w:bidi="uk-UA"/>
              </w:rPr>
              <w:t>6 мм, ширина 3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95</w:t>
            </w:r>
            <w:r w:rsidRPr="006125C8">
              <w:rPr>
                <w:color w:val="000000"/>
                <w:sz w:val="28"/>
                <w:szCs w:val="28"/>
                <w:lang w:val="uk-UA" w:eastAsia="uk-UA" w:bidi="uk-UA"/>
              </w:rPr>
              <w:t xml:space="preserve"> мм, довжина 500 мм, міжосьова відстань між центрами патрубками по горизонталі 1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92</w:t>
            </w:r>
            <w:r w:rsidRPr="006125C8">
              <w:rPr>
                <w:color w:val="000000"/>
                <w:sz w:val="28"/>
                <w:szCs w:val="28"/>
                <w:lang w:val="uk-UA" w:eastAsia="uk-UA" w:bidi="uk-UA"/>
              </w:rPr>
              <w:t xml:space="preserve"> мм, по вертикалі 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700</w:t>
            </w:r>
            <w:r w:rsidRPr="006125C8">
              <w:rPr>
                <w:color w:val="000000"/>
                <w:sz w:val="28"/>
                <w:szCs w:val="28"/>
                <w:lang w:val="uk-UA" w:eastAsia="uk-UA" w:bidi="uk-UA"/>
              </w:rPr>
              <w:t xml:space="preserve"> мм.</w:t>
            </w:r>
          </w:p>
          <w:p w:rsidR="00B53513" w:rsidRPr="00E60A1F" w:rsidRDefault="00B53513" w:rsidP="00752A2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3513" w:rsidRPr="006C28A8" w:rsidRDefault="00B53513" w:rsidP="00752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штука</w:t>
            </w:r>
          </w:p>
        </w:tc>
        <w:tc>
          <w:tcPr>
            <w:tcW w:w="819" w:type="dxa"/>
            <w:vAlign w:val="center"/>
          </w:tcPr>
          <w:p w:rsidR="00B53513" w:rsidRPr="006C28A8" w:rsidRDefault="00B53513" w:rsidP="00752A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B53513" w:rsidRDefault="00B53513" w:rsidP="00B53513">
      <w:pPr>
        <w:pStyle w:val="a3"/>
        <w:ind w:left="426" w:hanging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53513" w:rsidRPr="006C28A8" w:rsidRDefault="00B53513" w:rsidP="00B53513">
      <w:pPr>
        <w:pStyle w:val="a3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C28A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Учасник у складі тендерної пропозиції надає </w:t>
      </w:r>
      <w:r w:rsidRPr="00863184">
        <w:rPr>
          <w:rFonts w:ascii="Times New Roman" w:eastAsia="Times New Roman" w:hAnsi="Times New Roman"/>
          <w:b/>
          <w:sz w:val="24"/>
          <w:szCs w:val="24"/>
          <w:lang w:val="uk-UA"/>
        </w:rPr>
        <w:t>супроводжувальні документи</w:t>
      </w:r>
      <w:r w:rsidRPr="006C28A8">
        <w:rPr>
          <w:rFonts w:ascii="Times New Roman" w:eastAsia="Times New Roman" w:hAnsi="Times New Roman"/>
          <w:b/>
          <w:sz w:val="24"/>
          <w:szCs w:val="24"/>
        </w:rPr>
        <w:t xml:space="preserve"> на товар:</w:t>
      </w:r>
    </w:p>
    <w:p w:rsidR="00B53513" w:rsidRPr="006C28A8" w:rsidRDefault="00B53513" w:rsidP="00B53513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513" w:rsidRPr="006C28A8" w:rsidRDefault="00B53513" w:rsidP="00B5351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28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Учасник складі пропозиції надає завірену копію або сканований оригінал документу про відповідність продукції вимогам регламентів (стандартів) згідно діючого законодавства України, а саме Закону України «Про технічні регламенти та оцінку відповідності, виданий компетентним органом або паспорт, виданий виробником товару. </w:t>
      </w:r>
    </w:p>
    <w:p w:rsidR="00B53513" w:rsidRPr="006C28A8" w:rsidRDefault="00B53513" w:rsidP="00B5351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:rsidR="00B53513" w:rsidRPr="006C28A8" w:rsidRDefault="00B53513" w:rsidP="00B5351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28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Учасник у складі пропозиції надає гарантійний лист в довільній формі про те, що товар, що буде поставлено та встановлено в рамках здійснення цієї закупівлі має гарантійний строк обслуговування не менше 48-ми місяців та гарантійне обслуговування на вказане обладнання буде здійснюватися в сервісних центрах на території України. </w:t>
      </w:r>
    </w:p>
    <w:p w:rsidR="00B53513" w:rsidRPr="006C28A8" w:rsidRDefault="00B53513" w:rsidP="00B5351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53513" w:rsidRPr="006C28A8" w:rsidRDefault="00B53513" w:rsidP="00B5351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28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Учасник у складі пропозиції надає гарантійний лист в довільній формі про те, що гарантує проведення шеф-монтажу та </w:t>
      </w:r>
      <w:proofErr w:type="spellStart"/>
      <w:r w:rsidRPr="006C28A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пуско</w:t>
      </w:r>
      <w:proofErr w:type="spellEnd"/>
      <w:r w:rsidRPr="006C28A8">
        <w:rPr>
          <w:rFonts w:ascii="Times New Roman" w:hAnsi="Times New Roman" w:cs="Times New Roman"/>
          <w:color w:val="000000"/>
          <w:sz w:val="24"/>
          <w:szCs w:val="24"/>
          <w:lang w:val="uk-UA"/>
        </w:rPr>
        <w:t>-налагоджувальних робіт за власні кошти.</w:t>
      </w:r>
    </w:p>
    <w:p w:rsidR="00B53513" w:rsidRPr="006C28A8" w:rsidRDefault="00B53513" w:rsidP="00B5351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:rsidR="00B53513" w:rsidRPr="006C28A8" w:rsidRDefault="00B53513" w:rsidP="00B5351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28A8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4. Учасник у складі пропозиції надає гарантійний лист в довільній формі про те, що Учасник гарантує, що продукція є новою, такою, що не знаходилася в експлуатації, а також не порушено терміни та умови зберігання такого товару.</w:t>
      </w:r>
    </w:p>
    <w:p w:rsidR="00B53513" w:rsidRPr="006C28A8" w:rsidRDefault="00B53513" w:rsidP="00B5351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:rsidR="00B53513" w:rsidRPr="006C28A8" w:rsidRDefault="00B53513" w:rsidP="00B5351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28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Учасник у складі пропозиції надає завірену копію або сканований оригінал інструкцію/настанова з монтажу та експлуатації товару. </w:t>
      </w:r>
    </w:p>
    <w:p w:rsidR="00B53513" w:rsidRPr="006C28A8" w:rsidRDefault="00B53513" w:rsidP="00B5351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:rsidR="00B53513" w:rsidRPr="006C28A8" w:rsidRDefault="00B53513" w:rsidP="00B5351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28A8">
        <w:rPr>
          <w:rFonts w:ascii="Times New Roman" w:hAnsi="Times New Roman" w:cs="Times New Roman"/>
          <w:color w:val="000000"/>
          <w:sz w:val="24"/>
          <w:szCs w:val="24"/>
          <w:lang w:val="uk-UA"/>
        </w:rPr>
        <w:t>6. Учасник у складі пропозиції надає завірену копію або сканований оригінал Паспорту на запропонований ним товар.</w:t>
      </w:r>
    </w:p>
    <w:p w:rsidR="00B53513" w:rsidRPr="006C28A8" w:rsidRDefault="00B53513" w:rsidP="00B5351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513" w:rsidRPr="006C28A8" w:rsidRDefault="00B53513" w:rsidP="00B5351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28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У разі якщо учасник не є виробником запропонованого ним товару він надає </w:t>
      </w:r>
      <w:r w:rsidRPr="006C28A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оригінал гарантійного листа від виробника, що підтверджує Учасника як офіційного представника (</w:t>
      </w:r>
      <w:proofErr w:type="spellStart"/>
      <w:r w:rsidRPr="006C28A8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дистрибьютора</w:t>
      </w:r>
      <w:proofErr w:type="spellEnd"/>
      <w:r w:rsidRPr="006C28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дилера тощо) із зазначенням, що учасник несе відповідальність за обладнання, яке поставляє Замовнику. </w:t>
      </w:r>
    </w:p>
    <w:p w:rsidR="00B53513" w:rsidRPr="006C28A8" w:rsidRDefault="00B53513" w:rsidP="00B5351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C28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E15F52" w:rsidRPr="00B53513" w:rsidRDefault="00E15F52">
      <w:pPr>
        <w:rPr>
          <w:lang w:val="uk-UA"/>
        </w:rPr>
      </w:pPr>
    </w:p>
    <w:sectPr w:rsidR="00E15F52" w:rsidRPr="00B535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5DF4"/>
    <w:multiLevelType w:val="hybridMultilevel"/>
    <w:tmpl w:val="51C09E14"/>
    <w:lvl w:ilvl="0" w:tplc="0F242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81"/>
    <w:rsid w:val="00571081"/>
    <w:rsid w:val="00B53513"/>
    <w:rsid w:val="00E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40E6C"/>
  <w15:chartTrackingRefBased/>
  <w15:docId w15:val="{8E85867E-6511-4B61-9137-326354F2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1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B5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535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51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customStyle="1" w:styleId="ng-binding">
    <w:name w:val="ng-binding"/>
    <w:basedOn w:val="a"/>
    <w:uiPriority w:val="99"/>
    <w:rsid w:val="00B5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B5351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qFormat/>
    <w:rsid w:val="00B5351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2022-10-06T10:03:00Z</dcterms:created>
  <dcterms:modified xsi:type="dcterms:W3CDTF">2022-10-06T10:05:00Z</dcterms:modified>
</cp:coreProperties>
</file>