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3" w:rsidRPr="00765273" w:rsidRDefault="00765273" w:rsidP="00765273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>Обґрунтування технічних та якісних характеристик предмета закупівлі, розмірубюджетного призначення, очікуваної вартості предмета закупівлі</w:t>
      </w:r>
      <w:r w:rsidRPr="00DF20C0">
        <w:rPr>
          <w:rFonts w:ascii="Times New Roman" w:hAnsi="Times New Roman" w:cs="Times New Roman"/>
          <w:b/>
          <w:sz w:val="28"/>
          <w:szCs w:val="24"/>
        </w:rPr>
        <w:br/>
      </w:r>
      <w:r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>(відповідно до п</w:t>
      </w:r>
      <w:r w:rsidR="007E6B90"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>.</w:t>
      </w:r>
      <w:r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 xml:space="preserve"> 41 постанови КМУ від 11.10.2016 </w:t>
      </w:r>
      <w:r w:rsidR="008D0FB7"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>№</w:t>
      </w:r>
      <w:r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 xml:space="preserve"> 710 «Про ефектив</w:t>
      </w:r>
      <w:r w:rsidRPr="007652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не </w:t>
      </w:r>
      <w:r w:rsidRPr="00DF20C0">
        <w:rPr>
          <w:rStyle w:val="markedcontent"/>
          <w:rFonts w:ascii="Times New Roman" w:hAnsi="Times New Roman" w:cs="Times New Roman"/>
          <w:b/>
          <w:sz w:val="28"/>
          <w:szCs w:val="24"/>
        </w:rPr>
        <w:t xml:space="preserve">використання державних коштів» </w:t>
      </w:r>
    </w:p>
    <w:p w:rsidR="003B5C85" w:rsidRPr="0067680A" w:rsidRDefault="00765273" w:rsidP="00A938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765273">
        <w:rPr>
          <w:rFonts w:ascii="Times New Roman" w:hAnsi="Times New Roman" w:cs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</w:t>
      </w:r>
      <w:r w:rsidRPr="00765273">
        <w:rPr>
          <w:rFonts w:ascii="Times New Roman" w:hAnsi="Times New Roman" w:cs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 w:cs="Times New Roman"/>
          <w:sz w:val="24"/>
          <w:szCs w:val="24"/>
        </w:rPr>
        <w:t>Єдиному державному реєстрі юридичних осіб, фізичних осіб - підприємців та</w:t>
      </w:r>
      <w:r w:rsidRPr="00765273">
        <w:rPr>
          <w:rFonts w:ascii="Times New Roman" w:hAnsi="Times New Roman" w:cs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 w:cs="Times New Roman"/>
          <w:sz w:val="24"/>
          <w:szCs w:val="24"/>
        </w:rPr>
        <w:t xml:space="preserve">громадських формувань, його категорія: </w:t>
      </w:r>
      <w:proofErr w:type="spellStart"/>
      <w:r w:rsidR="0074349A">
        <w:rPr>
          <w:rFonts w:ascii="Times New Roman" w:hAnsi="Times New Roman"/>
          <w:b/>
          <w:sz w:val="24"/>
          <w:szCs w:val="24"/>
          <w:lang w:eastAsia="uk-UA"/>
        </w:rPr>
        <w:t>Римачівський</w:t>
      </w:r>
      <w:proofErr w:type="spellEnd"/>
      <w:r w:rsidR="00886785">
        <w:rPr>
          <w:rFonts w:ascii="Times New Roman" w:hAnsi="Times New Roman"/>
          <w:b/>
          <w:sz w:val="24"/>
          <w:szCs w:val="24"/>
          <w:lang w:eastAsia="uk-UA"/>
        </w:rPr>
        <w:t xml:space="preserve"> ліцей</w:t>
      </w:r>
      <w:r w:rsidR="00D612D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D612D0">
        <w:rPr>
          <w:rFonts w:ascii="Times New Roman" w:hAnsi="Times New Roman"/>
          <w:b/>
          <w:sz w:val="24"/>
          <w:szCs w:val="24"/>
          <w:lang w:eastAsia="uk-UA"/>
        </w:rPr>
        <w:t>Вишнівської</w:t>
      </w:r>
      <w:proofErr w:type="spellEnd"/>
      <w:r w:rsidR="00D612D0">
        <w:rPr>
          <w:rFonts w:ascii="Times New Roman" w:hAnsi="Times New Roman"/>
          <w:b/>
          <w:sz w:val="24"/>
          <w:szCs w:val="24"/>
          <w:lang w:eastAsia="uk-UA"/>
        </w:rPr>
        <w:t xml:space="preserve"> сільської ради</w:t>
      </w:r>
      <w:r w:rsidR="00A9384B" w:rsidRPr="0067680A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</w:p>
    <w:p w:rsidR="00A9384B" w:rsidRPr="00A91276" w:rsidRDefault="00A9384B" w:rsidP="00A9384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A91276">
        <w:rPr>
          <w:rFonts w:ascii="Times New Roman" w:hAnsi="Times New Roman"/>
          <w:sz w:val="24"/>
          <w:szCs w:val="24"/>
          <w:lang w:eastAsia="uk-UA"/>
        </w:rPr>
        <w:t xml:space="preserve">Код згідно з ЄДРПОУ: </w:t>
      </w:r>
      <w:r w:rsidR="00D612D0">
        <w:rPr>
          <w:rFonts w:ascii="Times New Roman" w:hAnsi="Times New Roman"/>
          <w:b/>
          <w:sz w:val="24"/>
          <w:szCs w:val="24"/>
          <w:lang w:eastAsia="uk-UA"/>
        </w:rPr>
        <w:t>23018</w:t>
      </w:r>
      <w:r w:rsidR="0074349A">
        <w:rPr>
          <w:rFonts w:ascii="Times New Roman" w:hAnsi="Times New Roman"/>
          <w:b/>
          <w:sz w:val="24"/>
          <w:szCs w:val="24"/>
          <w:lang w:eastAsia="uk-UA"/>
        </w:rPr>
        <w:t>184</w:t>
      </w:r>
      <w:r w:rsidRPr="0067680A">
        <w:rPr>
          <w:rFonts w:ascii="Times New Roman" w:hAnsi="Times New Roman"/>
          <w:b/>
          <w:sz w:val="24"/>
          <w:szCs w:val="24"/>
          <w:lang w:eastAsia="uk-UA"/>
        </w:rPr>
        <w:t xml:space="preserve">,  місцезнаходження: Україна, </w:t>
      </w:r>
      <w:r w:rsidR="00D612D0">
        <w:rPr>
          <w:rFonts w:ascii="Times New Roman" w:hAnsi="Times New Roman"/>
          <w:b/>
          <w:sz w:val="24"/>
          <w:szCs w:val="24"/>
          <w:lang w:eastAsia="uk-UA"/>
        </w:rPr>
        <w:t>4435</w:t>
      </w:r>
      <w:r w:rsidR="0074349A"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D612D0">
        <w:rPr>
          <w:rFonts w:ascii="Times New Roman" w:hAnsi="Times New Roman"/>
          <w:b/>
          <w:sz w:val="24"/>
          <w:szCs w:val="24"/>
          <w:lang w:eastAsia="uk-UA"/>
        </w:rPr>
        <w:t>, Волинська</w:t>
      </w:r>
      <w:r w:rsidRPr="0067680A">
        <w:rPr>
          <w:rFonts w:ascii="Times New Roman" w:hAnsi="Times New Roman"/>
          <w:b/>
          <w:sz w:val="24"/>
          <w:szCs w:val="24"/>
          <w:lang w:eastAsia="uk-UA"/>
        </w:rPr>
        <w:t xml:space="preserve"> область, </w:t>
      </w:r>
      <w:r w:rsidR="00D612D0">
        <w:rPr>
          <w:rFonts w:ascii="Times New Roman" w:hAnsi="Times New Roman"/>
          <w:b/>
          <w:sz w:val="24"/>
          <w:szCs w:val="24"/>
          <w:lang w:eastAsia="uk-UA"/>
        </w:rPr>
        <w:t xml:space="preserve">Ковельський район, с. </w:t>
      </w:r>
      <w:r w:rsidR="0074349A">
        <w:rPr>
          <w:rFonts w:ascii="Times New Roman" w:hAnsi="Times New Roman"/>
          <w:b/>
          <w:sz w:val="24"/>
          <w:szCs w:val="24"/>
          <w:lang w:eastAsia="uk-UA"/>
        </w:rPr>
        <w:t>Римачі</w:t>
      </w:r>
      <w:r w:rsidRPr="0067680A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="00080F1E" w:rsidRPr="00080F1E">
        <w:rPr>
          <w:rFonts w:ascii="Times New Roman" w:hAnsi="Times New Roman"/>
          <w:b/>
          <w:sz w:val="24"/>
          <w:szCs w:val="24"/>
          <w:lang w:eastAsia="uk-UA"/>
        </w:rPr>
        <w:t xml:space="preserve">вул. </w:t>
      </w:r>
      <w:r w:rsidR="0074349A">
        <w:rPr>
          <w:rFonts w:ascii="Times New Roman" w:hAnsi="Times New Roman"/>
          <w:b/>
          <w:sz w:val="24"/>
          <w:szCs w:val="24"/>
          <w:lang w:eastAsia="uk-UA"/>
        </w:rPr>
        <w:t>Шкільна, 1</w:t>
      </w:r>
    </w:p>
    <w:p w:rsidR="008923BC" w:rsidRDefault="00765273" w:rsidP="008923BC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uk-UA"/>
        </w:rPr>
      </w:pPr>
      <w:r w:rsidRPr="00765273">
        <w:rPr>
          <w:rStyle w:val="markedcontent"/>
          <w:rFonts w:ascii="Times New Roman" w:hAnsi="Times New Roman"/>
          <w:sz w:val="24"/>
          <w:szCs w:val="24"/>
        </w:rPr>
        <w:t>2. Назва предмета закупівлі із зазначенням коду за Єдиним закупівельним</w:t>
      </w:r>
      <w:r w:rsidRPr="00765273">
        <w:rPr>
          <w:rFonts w:ascii="Times New Roman" w:hAnsi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/>
          <w:sz w:val="24"/>
          <w:szCs w:val="24"/>
        </w:rPr>
        <w:t>словником (у разі поділу на лоти такі відомості повинні зазначатися стосовно кожного</w:t>
      </w:r>
      <w:r w:rsidRPr="00765273">
        <w:rPr>
          <w:rFonts w:ascii="Times New Roman" w:hAnsi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/>
          <w:sz w:val="24"/>
          <w:szCs w:val="24"/>
        </w:rPr>
        <w:t>лота) та назви відповідних класифікаторів предмета закупівлі і частин предмета</w:t>
      </w:r>
      <w:r w:rsidRPr="00765273">
        <w:rPr>
          <w:rFonts w:ascii="Times New Roman" w:hAnsi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/>
          <w:sz w:val="24"/>
          <w:szCs w:val="24"/>
        </w:rPr>
        <w:t xml:space="preserve">закупівлі (лотів) (за наявності): </w:t>
      </w:r>
      <w:r w:rsidR="00D612D0" w:rsidRPr="00D612D0">
        <w:rPr>
          <w:rFonts w:ascii="Times New Roman" w:eastAsia="Times New Roman" w:hAnsi="Times New Roman"/>
          <w:b/>
          <w:sz w:val="24"/>
        </w:rPr>
        <w:t xml:space="preserve">Послуга з організації гарячого харчування учнів </w:t>
      </w:r>
      <w:proofErr w:type="spellStart"/>
      <w:r w:rsidR="00D612D0" w:rsidRPr="00D612D0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="00D612D0" w:rsidRPr="00D612D0">
        <w:rPr>
          <w:rFonts w:ascii="Times New Roman" w:eastAsia="Times New Roman" w:hAnsi="Times New Roman"/>
          <w:b/>
          <w:sz w:val="24"/>
          <w:szCs w:val="24"/>
        </w:rPr>
        <w:t xml:space="preserve"> 021:2015 - 55510000-8 «Послуги їдалень»</w:t>
      </w:r>
    </w:p>
    <w:p w:rsidR="00706FB9" w:rsidRPr="0067680A" w:rsidRDefault="00765273" w:rsidP="0067680A">
      <w:pPr>
        <w:pStyle w:val="1"/>
        <w:spacing w:after="0" w:line="240" w:lineRule="auto"/>
        <w:ind w:left="0"/>
        <w:rPr>
          <w:rStyle w:val="markedcontent"/>
          <w:rFonts w:ascii="Times New Roman" w:hAnsi="Times New Roman"/>
          <w:b/>
          <w:sz w:val="24"/>
          <w:szCs w:val="24"/>
        </w:rPr>
      </w:pPr>
      <w:r w:rsidRPr="00765273">
        <w:rPr>
          <w:rStyle w:val="markedcontent"/>
          <w:rFonts w:ascii="Times New Roman" w:hAnsi="Times New Roman"/>
          <w:sz w:val="24"/>
          <w:szCs w:val="24"/>
        </w:rPr>
        <w:t>3. Ідентифікатор</w:t>
      </w:r>
      <w:r w:rsidR="00C1719F">
        <w:rPr>
          <w:rStyle w:val="markedcontent"/>
          <w:rFonts w:ascii="Times New Roman" w:hAnsi="Times New Roman"/>
          <w:sz w:val="24"/>
          <w:szCs w:val="24"/>
        </w:rPr>
        <w:t xml:space="preserve"> плану</w:t>
      </w:r>
      <w:r w:rsidRPr="00765273">
        <w:rPr>
          <w:rStyle w:val="markedcontent"/>
          <w:rFonts w:ascii="Times New Roman" w:hAnsi="Times New Roman"/>
          <w:sz w:val="24"/>
          <w:szCs w:val="24"/>
        </w:rPr>
        <w:t xml:space="preserve"> закупівлі: </w:t>
      </w:r>
      <w:hyperlink r:id="rId4" w:tgtFrame="_blank" w:history="1">
        <w:r w:rsidR="003C012D" w:rsidRPr="003C012D">
          <w:rPr>
            <w:rStyle w:val="a6"/>
            <w:rFonts w:ascii="Times New Roman" w:hAnsi="Times New Roman"/>
            <w:color w:val="474389"/>
            <w:sz w:val="24"/>
            <w:szCs w:val="24"/>
            <w:shd w:val="clear" w:color="auto" w:fill="FFFFFF"/>
          </w:rPr>
          <w:t>UA-P-2023-09-15-003409-a</w:t>
        </w:r>
      </w:hyperlink>
      <w:r w:rsidRPr="00D079FE">
        <w:rPr>
          <w:rFonts w:ascii="Times New Roman" w:hAnsi="Times New Roman"/>
          <w:sz w:val="24"/>
          <w:szCs w:val="24"/>
        </w:rPr>
        <w:br/>
      </w:r>
      <w:r w:rsidRPr="00765273">
        <w:rPr>
          <w:rStyle w:val="markedcontent"/>
          <w:rFonts w:ascii="Times New Roman" w:hAnsi="Times New Roman"/>
          <w:sz w:val="24"/>
          <w:szCs w:val="24"/>
        </w:rPr>
        <w:t>4. Обґрунтування технічних та якісних характеристик предмета закупівлі:</w:t>
      </w:r>
      <w:r w:rsidRPr="00765273">
        <w:rPr>
          <w:rFonts w:ascii="Times New Roman" w:hAnsi="Times New Roman"/>
          <w:sz w:val="24"/>
          <w:szCs w:val="24"/>
        </w:rPr>
        <w:br/>
      </w:r>
      <w:r w:rsidR="00706FB9" w:rsidRPr="0067680A">
        <w:rPr>
          <w:rStyle w:val="markedcontent"/>
          <w:rFonts w:ascii="Times New Roman" w:hAnsi="Times New Roman"/>
          <w:b/>
          <w:sz w:val="24"/>
          <w:szCs w:val="24"/>
        </w:rPr>
        <w:t xml:space="preserve">Послуги гарячого харчування надаються </w:t>
      </w:r>
      <w:r w:rsidR="00D612D0">
        <w:rPr>
          <w:rStyle w:val="markedcontent"/>
          <w:rFonts w:ascii="Times New Roman" w:hAnsi="Times New Roman"/>
          <w:b/>
          <w:sz w:val="24"/>
          <w:szCs w:val="24"/>
        </w:rPr>
        <w:t>безкоштовно усім здобувачам освіти у закладах загальної середньої освіти</w:t>
      </w:r>
      <w:r w:rsidR="00E17385">
        <w:rPr>
          <w:rStyle w:val="markedcontent"/>
          <w:rFonts w:ascii="Times New Roman" w:hAnsi="Times New Roman"/>
          <w:b/>
          <w:sz w:val="24"/>
          <w:szCs w:val="24"/>
        </w:rPr>
        <w:t xml:space="preserve"> згідно рішення сесії </w:t>
      </w:r>
      <w:proofErr w:type="spellStart"/>
      <w:r w:rsidR="00E17385">
        <w:rPr>
          <w:rStyle w:val="markedcontent"/>
          <w:rFonts w:ascii="Times New Roman" w:hAnsi="Times New Roman"/>
          <w:b/>
          <w:sz w:val="24"/>
          <w:szCs w:val="24"/>
        </w:rPr>
        <w:t>Вишнівської</w:t>
      </w:r>
      <w:proofErr w:type="spellEnd"/>
      <w:r w:rsidR="00E17385">
        <w:rPr>
          <w:rStyle w:val="markedcontent"/>
          <w:rFonts w:ascii="Times New Roman" w:hAnsi="Times New Roman"/>
          <w:b/>
          <w:sz w:val="24"/>
          <w:szCs w:val="24"/>
        </w:rPr>
        <w:t xml:space="preserve"> сільської ради №37/7 від 30.08.2023р.</w:t>
      </w:r>
      <w:r w:rsidR="0067680A" w:rsidRPr="00080F1E">
        <w:rPr>
          <w:rStyle w:val="markedcontent"/>
          <w:rFonts w:ascii="Times New Roman" w:hAnsi="Times New Roman"/>
          <w:b/>
          <w:sz w:val="24"/>
          <w:szCs w:val="24"/>
        </w:rPr>
        <w:t>.</w:t>
      </w:r>
    </w:p>
    <w:p w:rsidR="00706FB9" w:rsidRPr="0067680A" w:rsidRDefault="00706FB9" w:rsidP="00706F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768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Орієнтовна кількість учнів при умові </w:t>
      </w:r>
      <w:r w:rsidR="0074349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80</w:t>
      </w:r>
      <w:r w:rsidR="00C203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% відвідування</w:t>
      </w:r>
      <w:r w:rsidRPr="006768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школи  та кількість днів,</w:t>
      </w:r>
    </w:p>
    <w:p w:rsidR="00706FB9" w:rsidRPr="0067680A" w:rsidRDefault="00706FB9" w:rsidP="00706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768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які здійснюється харчування: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1"/>
        <w:gridCol w:w="2231"/>
        <w:gridCol w:w="2034"/>
        <w:gridCol w:w="2471"/>
      </w:tblGrid>
      <w:tr w:rsidR="00706FB9" w:rsidRPr="00706FB9" w:rsidTr="00520240">
        <w:tc>
          <w:tcPr>
            <w:tcW w:w="3157" w:type="dxa"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Послуги, що пропонуються до надання</w:t>
            </w:r>
          </w:p>
        </w:tc>
        <w:tc>
          <w:tcPr>
            <w:tcW w:w="2346" w:type="dxa"/>
          </w:tcPr>
          <w:p w:rsidR="00C20353" w:rsidRDefault="00706FB9" w:rsidP="00E1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Кількість учнів</w:t>
            </w:r>
            <w:r w:rsidR="00C203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06FB9" w:rsidRPr="00706FB9" w:rsidRDefault="00C20353" w:rsidP="00E1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100%</w:t>
            </w:r>
            <w:r w:rsidR="00E173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</w:tcPr>
          <w:p w:rsidR="00706FB9" w:rsidRPr="00706FB9" w:rsidRDefault="00706FB9" w:rsidP="0070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Орієнтована кількість днів</w:t>
            </w: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харчування</w:t>
            </w:r>
          </w:p>
        </w:tc>
        <w:tc>
          <w:tcPr>
            <w:tcW w:w="2617" w:type="dxa"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Start"/>
            <w:r w:rsidRPr="00706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бсяг</w:t>
            </w:r>
            <w:proofErr w:type="spellEnd"/>
            <w:r w:rsidR="00E17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6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E17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06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706FB9" w:rsidRPr="00706FB9" w:rsidTr="00520240">
        <w:tc>
          <w:tcPr>
            <w:tcW w:w="3157" w:type="dxa"/>
          </w:tcPr>
          <w:p w:rsidR="00706FB9" w:rsidRPr="00706FB9" w:rsidRDefault="00706FB9" w:rsidP="00E1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Послуги з організації харчування учнів </w:t>
            </w:r>
          </w:p>
        </w:tc>
        <w:tc>
          <w:tcPr>
            <w:tcW w:w="2346" w:type="dxa"/>
          </w:tcPr>
          <w:p w:rsidR="00706FB9" w:rsidRDefault="00706FB9" w:rsidP="00E17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385" w:rsidRPr="00706FB9" w:rsidRDefault="0074349A" w:rsidP="00C1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6" w:type="dxa"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FB9" w:rsidRPr="00706FB9" w:rsidRDefault="00E17385" w:rsidP="000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17" w:type="dxa"/>
          </w:tcPr>
          <w:p w:rsidR="00706FB9" w:rsidRPr="00706FB9" w:rsidRDefault="00706FB9" w:rsidP="00706FB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FB9" w:rsidRPr="00706FB9" w:rsidRDefault="0074349A" w:rsidP="00706FB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6093</w:t>
            </w:r>
            <w:r w:rsidR="00A8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сніданків</w:t>
            </w:r>
          </w:p>
        </w:tc>
      </w:tr>
    </w:tbl>
    <w:p w:rsidR="00706FB9" w:rsidRPr="00706FB9" w:rsidRDefault="00706FB9" w:rsidP="00706FB9">
      <w:pPr>
        <w:tabs>
          <w:tab w:val="left" w:pos="2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F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Кількість учнів може змінюватись протягом року.</w:t>
      </w:r>
    </w:p>
    <w:p w:rsidR="00706FB9" w:rsidRPr="00706FB9" w:rsidRDefault="00706FB9" w:rsidP="0070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F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Щоденна кількість обідів визначається згідно із замовленням, яке надають класні керівники. </w:t>
      </w:r>
    </w:p>
    <w:p w:rsidR="00706FB9" w:rsidRPr="00706FB9" w:rsidRDefault="0090546D" w:rsidP="00706FB9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Послуга з організації гарячого харчування повинно здійснюватися виключно в приміщенні їдальні та харчоблоку навчальних закладів</w:t>
      </w:r>
      <w:r w:rsidR="00706FB9" w:rsidRPr="0070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006" w:rsidRPr="00A05006" w:rsidRDefault="00765273" w:rsidP="00706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273">
        <w:rPr>
          <w:rStyle w:val="markedcontent"/>
          <w:rFonts w:ascii="Times New Roman" w:hAnsi="Times New Roman" w:cs="Times New Roman"/>
          <w:sz w:val="24"/>
          <w:szCs w:val="24"/>
        </w:rPr>
        <w:t xml:space="preserve">5. Очікувана вартість предмета закупівлі: </w:t>
      </w:r>
      <w:r w:rsidR="0074349A">
        <w:rPr>
          <w:rFonts w:ascii="Times New Roman" w:hAnsi="Times New Roman" w:cs="Times New Roman"/>
          <w:b/>
          <w:sz w:val="24"/>
          <w:szCs w:val="24"/>
        </w:rPr>
        <w:t>30465</w:t>
      </w:r>
      <w:r w:rsidR="00886785">
        <w:rPr>
          <w:rFonts w:ascii="Times New Roman" w:hAnsi="Times New Roman" w:cs="Times New Roman"/>
          <w:b/>
          <w:sz w:val="24"/>
          <w:szCs w:val="24"/>
        </w:rPr>
        <w:t>0</w:t>
      </w:r>
      <w:r w:rsidR="00080F1E">
        <w:rPr>
          <w:rFonts w:ascii="Times New Roman" w:hAnsi="Times New Roman" w:cs="Times New Roman"/>
          <w:b/>
          <w:sz w:val="24"/>
          <w:szCs w:val="24"/>
        </w:rPr>
        <w:t>,00</w:t>
      </w:r>
      <w:r w:rsidR="00A05006" w:rsidRPr="0067680A">
        <w:rPr>
          <w:rFonts w:ascii="Times New Roman" w:hAnsi="Times New Roman" w:cs="Times New Roman"/>
          <w:b/>
          <w:sz w:val="24"/>
          <w:szCs w:val="24"/>
        </w:rPr>
        <w:t>грн</w:t>
      </w:r>
      <w:r w:rsidR="008D0FB7" w:rsidRPr="006768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86785">
        <w:rPr>
          <w:rFonts w:ascii="Times New Roman" w:hAnsi="Times New Roman" w:cs="Times New Roman"/>
          <w:b/>
          <w:sz w:val="24"/>
          <w:szCs w:val="24"/>
        </w:rPr>
        <w:t xml:space="preserve">Триста </w:t>
      </w:r>
      <w:r w:rsidR="0074349A">
        <w:rPr>
          <w:rFonts w:ascii="Times New Roman" w:hAnsi="Times New Roman" w:cs="Times New Roman"/>
          <w:b/>
          <w:sz w:val="24"/>
          <w:szCs w:val="24"/>
        </w:rPr>
        <w:t>чотири</w:t>
      </w:r>
      <w:r w:rsidR="00C1719F">
        <w:rPr>
          <w:rFonts w:ascii="Times New Roman" w:hAnsi="Times New Roman" w:cs="Times New Roman"/>
          <w:b/>
          <w:sz w:val="24"/>
          <w:szCs w:val="24"/>
        </w:rPr>
        <w:t xml:space="preserve"> тисяч</w:t>
      </w:r>
      <w:r w:rsidR="0074349A">
        <w:rPr>
          <w:rFonts w:ascii="Times New Roman" w:hAnsi="Times New Roman" w:cs="Times New Roman"/>
          <w:b/>
          <w:sz w:val="24"/>
          <w:szCs w:val="24"/>
        </w:rPr>
        <w:t>і</w:t>
      </w:r>
      <w:r w:rsidR="0090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9A">
        <w:rPr>
          <w:rFonts w:ascii="Times New Roman" w:hAnsi="Times New Roman" w:cs="Times New Roman"/>
          <w:b/>
          <w:sz w:val="24"/>
          <w:szCs w:val="24"/>
        </w:rPr>
        <w:t xml:space="preserve">шістсот </w:t>
      </w:r>
      <w:r w:rsidR="00C1719F">
        <w:rPr>
          <w:rFonts w:ascii="Times New Roman" w:hAnsi="Times New Roman" w:cs="Times New Roman"/>
          <w:b/>
          <w:sz w:val="24"/>
          <w:szCs w:val="24"/>
        </w:rPr>
        <w:t>п’ятдесят</w:t>
      </w:r>
      <w:r w:rsidR="0090546D">
        <w:rPr>
          <w:rFonts w:ascii="Times New Roman" w:hAnsi="Times New Roman" w:cs="Times New Roman"/>
          <w:b/>
          <w:sz w:val="24"/>
          <w:szCs w:val="24"/>
        </w:rPr>
        <w:t xml:space="preserve"> грн. </w:t>
      </w:r>
      <w:r w:rsidR="00706FB9" w:rsidRPr="0067680A">
        <w:rPr>
          <w:rFonts w:ascii="Times New Roman" w:hAnsi="Times New Roman" w:cs="Times New Roman"/>
          <w:b/>
          <w:sz w:val="24"/>
          <w:szCs w:val="24"/>
        </w:rPr>
        <w:t>00</w:t>
      </w:r>
      <w:r w:rsidR="008D0FB7" w:rsidRPr="0067680A">
        <w:rPr>
          <w:rFonts w:ascii="Times New Roman" w:hAnsi="Times New Roman" w:cs="Times New Roman"/>
          <w:b/>
          <w:sz w:val="24"/>
          <w:szCs w:val="24"/>
        </w:rPr>
        <w:t xml:space="preserve"> коп.) </w:t>
      </w:r>
      <w:r w:rsidR="00914168">
        <w:rPr>
          <w:rFonts w:ascii="Times New Roman" w:hAnsi="Times New Roman" w:cs="Times New Roman"/>
          <w:b/>
          <w:sz w:val="24"/>
          <w:szCs w:val="24"/>
        </w:rPr>
        <w:t>без</w:t>
      </w:r>
      <w:r w:rsidR="00914168" w:rsidRPr="00C1719F">
        <w:rPr>
          <w:rFonts w:ascii="Times New Roman" w:hAnsi="Times New Roman" w:cs="Times New Roman"/>
          <w:b/>
          <w:sz w:val="24"/>
          <w:szCs w:val="24"/>
        </w:rPr>
        <w:t>/</w:t>
      </w:r>
      <w:r w:rsidR="00914168">
        <w:rPr>
          <w:rFonts w:ascii="Times New Roman" w:hAnsi="Times New Roman" w:cs="Times New Roman"/>
          <w:b/>
          <w:sz w:val="24"/>
          <w:szCs w:val="24"/>
        </w:rPr>
        <w:t>з</w:t>
      </w:r>
      <w:r w:rsidR="00A05006" w:rsidRPr="0067680A">
        <w:rPr>
          <w:rFonts w:ascii="Times New Roman" w:hAnsi="Times New Roman" w:cs="Times New Roman"/>
          <w:b/>
          <w:sz w:val="24"/>
          <w:szCs w:val="24"/>
        </w:rPr>
        <w:t xml:space="preserve"> ПДВ.</w:t>
      </w:r>
    </w:p>
    <w:p w:rsidR="00D6480D" w:rsidRDefault="00765273" w:rsidP="00706FB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65273">
        <w:rPr>
          <w:rStyle w:val="markedcontent"/>
          <w:rFonts w:ascii="Times New Roman" w:hAnsi="Times New Roman" w:cs="Times New Roman"/>
          <w:sz w:val="24"/>
          <w:szCs w:val="24"/>
        </w:rPr>
        <w:t>6. Обґрунтування очікуваної вартості предмета закупівлі:</w:t>
      </w:r>
    </w:p>
    <w:p w:rsidR="001C4A7C" w:rsidRPr="00886785" w:rsidRDefault="00886785" w:rsidP="00706FB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86785">
        <w:rPr>
          <w:rFonts w:ascii="Times New Roman" w:eastAsia="Times New Roman" w:hAnsi="Times New Roman" w:cs="Times New Roman"/>
          <w:b/>
          <w:sz w:val="24"/>
        </w:rPr>
        <w:t xml:space="preserve">Ціна послуг має включати в себе витрати на </w:t>
      </w:r>
      <w:r w:rsidRPr="0088678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орендну плату за орендоване приміщення харчоблоку для здійснення організації гарячого харчування, вартість продуктів харчування, вартість енерговитрат, заробітну плату з нарахуваннями,</w:t>
      </w:r>
      <w:r w:rsidRPr="00886785">
        <w:rPr>
          <w:rFonts w:ascii="Times New Roman" w:eastAsia="Times New Roman" w:hAnsi="Times New Roman" w:cs="Times New Roman"/>
          <w:b/>
          <w:sz w:val="24"/>
        </w:rPr>
        <w:t xml:space="preserve"> а також витрати на прибирання та миття посуду, тощо. Ціна послуг повинна включати в себе всі податки та збори, обов’язкові платежі</w:t>
      </w:r>
      <w:r w:rsidR="00706FB9" w:rsidRPr="008867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При виконанні послуг учасник повинен використовувати наступні документи  та враховувати законодавчі акти:  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Закон України «Про основні принципи та вимоги до безпечності та якості харчових продуктів» від 23.12.1997 № 771/97-ВР.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Наказ Міністерства охорони здоров’я України від 23.07.2002 № 280 щодо медичних оглядів.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Збірник рецептур страв та кулінарних виробів для ПГХ, 2005р .</w:t>
      </w:r>
    </w:p>
    <w:p w:rsid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4.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Наказ Міністерства аграрної політики та продовольства України № 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АССР)»</w:t>
      </w:r>
      <w:r w:rsidR="00C1719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C1719F" w:rsidRPr="00DF20C0" w:rsidRDefault="00C1719F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5. Постанови КМУ «</w:t>
      </w:r>
      <w:r w:rsidRPr="00C1719F">
        <w:rPr>
          <w:rStyle w:val="markedcontent"/>
          <w:rFonts w:ascii="Times New Roman" w:hAnsi="Times New Roman" w:cs="Times New Roman"/>
          <w:b/>
          <w:sz w:val="24"/>
          <w:szCs w:val="24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» від 24.03.2021 №305.</w:t>
      </w:r>
      <w:bookmarkStart w:id="0" w:name="_GoBack"/>
      <w:bookmarkEnd w:id="0"/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Чинні нормативні акти,  які стосуються предмета закупівлі, який буде надаватися Учасником, що не перелічені вище, також повинні бути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враховані при виконанні послуг.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Виконавець надає послугу з обов’язковим, але не виключним дотриманням вимог наступних нормативно-правових актів: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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Закон України № 771/97-ВР від 23.12.1997 «Про основні принципи та вимоги до безпечності та якості харчових продуктів» (із змінами);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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Закон України № 2042-VIII від 18.05.2017 «Про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тварин» (із змінами);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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наказ Міністерства аграрної політики та продовольства України № 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:rsid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</w:t>
      </w: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наказ Міністерства аграрної політики та продовольства України № 446 від 08.08.2019 «Про затвердження форми акта, складеного за результатами проведення заходу державного контролю у формі аудиту постійно діючих процедур, заснованих на принципах НАССР».</w:t>
      </w:r>
    </w:p>
    <w:p w:rsidR="00DF20C0" w:rsidRPr="00DF20C0" w:rsidRDefault="00DF20C0" w:rsidP="00DF20C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F20C0">
        <w:rPr>
          <w:rStyle w:val="markedcontent"/>
          <w:rFonts w:ascii="Times New Roman" w:hAnsi="Times New Roman" w:cs="Times New Roman"/>
          <w:b/>
          <w:sz w:val="24"/>
          <w:szCs w:val="24"/>
        </w:rPr>
        <w:t>Відповідно до постанови КМУ від 02.02.2011 року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- закупівля послуг з організації гарячого харчування учнів звільняється від обкладання податком на додану вартість.</w:t>
      </w:r>
    </w:p>
    <w:p w:rsidR="001C4A7C" w:rsidRPr="0067680A" w:rsidRDefault="00706FB9" w:rsidP="00706FB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7680A">
        <w:rPr>
          <w:rStyle w:val="markedcontent"/>
          <w:rFonts w:ascii="Times New Roman" w:hAnsi="Times New Roman" w:cs="Times New Roman"/>
          <w:b/>
          <w:sz w:val="24"/>
          <w:szCs w:val="24"/>
        </w:rPr>
        <w:t>Учасник не повинен завдавати шкоди навколишньому середовищу та має передбачати заходи спрямовані на за</w:t>
      </w:r>
      <w:r w:rsidR="001C4A7C" w:rsidRPr="0067680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хист довкілля, не підпадати під санкції та надати ряд документів, передбачених тендерною документацією. </w:t>
      </w:r>
    </w:p>
    <w:p w:rsidR="001C4A7C" w:rsidRDefault="001C4A7C" w:rsidP="00706FB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77FA1" w:rsidRPr="00C20353" w:rsidRDefault="00765273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Загальна вартість предмета закупівлі </w:t>
      </w:r>
      <w:r w:rsidR="003F134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жовтень</w:t>
      </w:r>
      <w:r w:rsidR="0091416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грудень </w:t>
      </w:r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202</w:t>
      </w:r>
      <w:r w:rsidR="0067680A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</w:t>
      </w:r>
      <w:r w:rsidR="0091416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оку</w:t>
      </w:r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</w:t>
      </w:r>
      <w:r w:rsidR="00886785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74349A">
        <w:rPr>
          <w:rStyle w:val="markedcontent"/>
          <w:rFonts w:ascii="Times New Roman" w:hAnsi="Times New Roman" w:cs="Times New Roman"/>
          <w:b/>
          <w:sz w:val="24"/>
          <w:szCs w:val="24"/>
        </w:rPr>
        <w:t>0465</w:t>
      </w:r>
      <w:r w:rsidR="003F134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C1719F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,</w:t>
      </w:r>
      <w:r w:rsidR="0091416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00</w:t>
      </w:r>
      <w:r w:rsidR="003F134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3F134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DF20C0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без</w:t>
      </w:r>
      <w:r w:rsidR="00914168" w:rsidRPr="00C20353">
        <w:rPr>
          <w:rStyle w:val="markedcontent"/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91416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з</w:t>
      </w:r>
      <w:r w:rsidR="00DF20C0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ПДВ </w:t>
      </w:r>
      <w:r w:rsidR="003F1348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74349A">
        <w:rPr>
          <w:rStyle w:val="markedcontent"/>
          <w:rFonts w:ascii="Times New Roman" w:hAnsi="Times New Roman" w:cs="Times New Roman"/>
          <w:b/>
          <w:sz w:val="24"/>
          <w:szCs w:val="24"/>
        </w:rPr>
        <w:t>119</w:t>
      </w:r>
      <w:r w:rsidR="007B716D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х</w:t>
      </w:r>
      <w:r w:rsidR="00C20353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64х8</w:t>
      </w:r>
      <w:r w:rsidR="0074349A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C20353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%</w:t>
      </w:r>
      <w:r w:rsidR="00706FB9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х</w:t>
      </w:r>
      <w:r w:rsidR="00C20353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50</w:t>
      </w:r>
      <w:r w:rsidR="00706FB9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FB9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706FB9" w:rsidRPr="00C20353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p w:rsidR="00405D81" w:rsidRDefault="00405D8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5D81" w:rsidRPr="00765273" w:rsidRDefault="00405D81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>Уповноважена особа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E6B9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74349A">
        <w:rPr>
          <w:rStyle w:val="markedcontent"/>
          <w:rFonts w:ascii="Times New Roman" w:hAnsi="Times New Roman" w:cs="Times New Roman"/>
          <w:sz w:val="24"/>
          <w:szCs w:val="24"/>
        </w:rPr>
        <w:t>Наталія КОРНЕЛЮК</w:t>
      </w:r>
    </w:p>
    <w:sectPr w:rsidR="00405D81" w:rsidRPr="00765273" w:rsidSect="00342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26E"/>
    <w:rsid w:val="00080F1E"/>
    <w:rsid w:val="001025E8"/>
    <w:rsid w:val="00141209"/>
    <w:rsid w:val="00160141"/>
    <w:rsid w:val="001C4A7C"/>
    <w:rsid w:val="001C723B"/>
    <w:rsid w:val="00277E84"/>
    <w:rsid w:val="00293593"/>
    <w:rsid w:val="003420AF"/>
    <w:rsid w:val="00361AAC"/>
    <w:rsid w:val="003B5C85"/>
    <w:rsid w:val="003C012D"/>
    <w:rsid w:val="003F1348"/>
    <w:rsid w:val="00405D81"/>
    <w:rsid w:val="00455ED5"/>
    <w:rsid w:val="004950D9"/>
    <w:rsid w:val="00515B6A"/>
    <w:rsid w:val="00606B83"/>
    <w:rsid w:val="0067680A"/>
    <w:rsid w:val="006B4C49"/>
    <w:rsid w:val="00706FB9"/>
    <w:rsid w:val="0074349A"/>
    <w:rsid w:val="00765273"/>
    <w:rsid w:val="007B716D"/>
    <w:rsid w:val="007E2CC6"/>
    <w:rsid w:val="007E6B90"/>
    <w:rsid w:val="007F6F9A"/>
    <w:rsid w:val="00886785"/>
    <w:rsid w:val="008923BC"/>
    <w:rsid w:val="008D0FB7"/>
    <w:rsid w:val="0090546D"/>
    <w:rsid w:val="00914168"/>
    <w:rsid w:val="009705C0"/>
    <w:rsid w:val="00977FA1"/>
    <w:rsid w:val="00980A54"/>
    <w:rsid w:val="00A05006"/>
    <w:rsid w:val="00A20C1D"/>
    <w:rsid w:val="00A87B4B"/>
    <w:rsid w:val="00A9384B"/>
    <w:rsid w:val="00B06F47"/>
    <w:rsid w:val="00BB22F2"/>
    <w:rsid w:val="00BB526E"/>
    <w:rsid w:val="00BF2EBE"/>
    <w:rsid w:val="00C037AC"/>
    <w:rsid w:val="00C1719F"/>
    <w:rsid w:val="00C20353"/>
    <w:rsid w:val="00C56A01"/>
    <w:rsid w:val="00D0571A"/>
    <w:rsid w:val="00D079FE"/>
    <w:rsid w:val="00D26512"/>
    <w:rsid w:val="00D612D0"/>
    <w:rsid w:val="00D6480D"/>
    <w:rsid w:val="00DF20C0"/>
    <w:rsid w:val="00E17385"/>
    <w:rsid w:val="00E827FF"/>
    <w:rsid w:val="00F85BE6"/>
    <w:rsid w:val="00FC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65273"/>
  </w:style>
  <w:style w:type="character" w:customStyle="1" w:styleId="ng-binding">
    <w:name w:val="ng-binding"/>
    <w:basedOn w:val="a0"/>
    <w:rsid w:val="00D079FE"/>
  </w:style>
  <w:style w:type="paragraph" w:customStyle="1" w:styleId="1">
    <w:name w:val="Абзац списку1"/>
    <w:basedOn w:val="a"/>
    <w:rsid w:val="00D2651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3">
    <w:name w:val="Normal (Web)"/>
    <w:basedOn w:val="a"/>
    <w:uiPriority w:val="99"/>
    <w:semiHidden/>
    <w:unhideWhenUsed/>
    <w:rsid w:val="0040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82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65273"/>
  </w:style>
  <w:style w:type="character" w:customStyle="1" w:styleId="ng-binding">
    <w:name w:val="ng-binding"/>
    <w:basedOn w:val="a0"/>
    <w:rsid w:val="00D079FE"/>
  </w:style>
  <w:style w:type="paragraph" w:customStyle="1" w:styleId="1">
    <w:name w:val="Абзац списку1"/>
    <w:basedOn w:val="a"/>
    <w:rsid w:val="00D2651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3">
    <w:name w:val="Normal (Web)"/>
    <w:basedOn w:val="a"/>
    <w:uiPriority w:val="99"/>
    <w:semiHidden/>
    <w:unhideWhenUsed/>
    <w:rsid w:val="0040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plan/UA-P-2023-09-15-0034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podlozhnyuk</cp:lastModifiedBy>
  <cp:revision>13</cp:revision>
  <cp:lastPrinted>2022-01-13T14:28:00Z</cp:lastPrinted>
  <dcterms:created xsi:type="dcterms:W3CDTF">2023-08-18T20:45:00Z</dcterms:created>
  <dcterms:modified xsi:type="dcterms:W3CDTF">2023-09-15T09:19:00Z</dcterms:modified>
</cp:coreProperties>
</file>