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84" w:rsidRPr="00A76ABB" w:rsidRDefault="00510984" w:rsidP="00510984">
      <w:pPr>
        <w:spacing w:line="276" w:lineRule="auto"/>
        <w:jc w:val="right"/>
        <w:rPr>
          <w:rFonts w:ascii="Times New Roman" w:hAnsi="Times New Roman"/>
          <w:b/>
        </w:rPr>
      </w:pPr>
      <w:r w:rsidRPr="00A76ABB">
        <w:rPr>
          <w:rFonts w:ascii="Times New Roman" w:hAnsi="Times New Roman"/>
          <w:b/>
        </w:rPr>
        <w:t xml:space="preserve">Додаток  </w:t>
      </w:r>
      <w:r>
        <w:rPr>
          <w:rFonts w:ascii="Times New Roman" w:hAnsi="Times New Roman"/>
          <w:b/>
        </w:rPr>
        <w:t>2</w:t>
      </w:r>
    </w:p>
    <w:p w:rsidR="00510984" w:rsidRPr="00280C0C" w:rsidRDefault="00510984" w:rsidP="00510984">
      <w:pPr>
        <w:spacing w:after="0" w:line="276" w:lineRule="auto"/>
        <w:jc w:val="center"/>
        <w:rPr>
          <w:rFonts w:ascii="Times New Roman" w:hAnsi="Times New Roman"/>
          <w:b/>
          <w:sz w:val="28"/>
          <w:szCs w:val="28"/>
        </w:rPr>
      </w:pPr>
      <w:r w:rsidRPr="00280C0C">
        <w:rPr>
          <w:rFonts w:ascii="Times New Roman" w:hAnsi="Times New Roman"/>
          <w:b/>
          <w:sz w:val="28"/>
          <w:szCs w:val="28"/>
        </w:rPr>
        <w:t>Інформація про необхідні технічні, якісні, кількісні та інші характеристики,</w:t>
      </w:r>
      <w:r>
        <w:rPr>
          <w:rFonts w:ascii="Times New Roman" w:hAnsi="Times New Roman"/>
          <w:b/>
          <w:sz w:val="28"/>
          <w:szCs w:val="28"/>
        </w:rPr>
        <w:t xml:space="preserve"> </w:t>
      </w:r>
      <w:r w:rsidRPr="00280C0C">
        <w:rPr>
          <w:rFonts w:ascii="Times New Roman" w:hAnsi="Times New Roman"/>
          <w:b/>
          <w:sz w:val="28"/>
          <w:szCs w:val="28"/>
        </w:rPr>
        <w:t>щодо предмета закупівлі</w:t>
      </w:r>
    </w:p>
    <w:p w:rsidR="00510984" w:rsidRDefault="00510984" w:rsidP="00510984">
      <w:pPr>
        <w:spacing w:after="0" w:line="240" w:lineRule="auto"/>
        <w:jc w:val="center"/>
        <w:rPr>
          <w:rFonts w:ascii="Times New Roman" w:hAnsi="Times New Roman"/>
          <w:b/>
          <w:sz w:val="28"/>
          <w:szCs w:val="28"/>
        </w:rPr>
      </w:pPr>
      <w:r w:rsidRPr="00D62D80">
        <w:rPr>
          <w:rFonts w:ascii="Times New Roman" w:hAnsi="Times New Roman"/>
          <w:b/>
          <w:sz w:val="28"/>
          <w:szCs w:val="28"/>
        </w:rPr>
        <w:t>ДК  021-2015 (</w:t>
      </w:r>
      <w:r w:rsidRPr="00D62D80">
        <w:rPr>
          <w:rFonts w:ascii="Times New Roman" w:hAnsi="Times New Roman"/>
          <w:b/>
          <w:sz w:val="28"/>
          <w:szCs w:val="28"/>
          <w:lang w:val="en-US"/>
        </w:rPr>
        <w:t>CPV</w:t>
      </w:r>
      <w:r w:rsidRPr="00D62D80">
        <w:rPr>
          <w:rFonts w:ascii="Times New Roman" w:hAnsi="Times New Roman"/>
          <w:b/>
          <w:sz w:val="28"/>
          <w:szCs w:val="28"/>
        </w:rPr>
        <w:t xml:space="preserve">) - 15110000-2 М'ясо </w:t>
      </w:r>
    </w:p>
    <w:p w:rsidR="00510984" w:rsidRDefault="00510984" w:rsidP="00510984">
      <w:pPr>
        <w:spacing w:after="0" w:line="276" w:lineRule="auto"/>
        <w:jc w:val="center"/>
        <w:rPr>
          <w:rFonts w:ascii="Times New Roman" w:hAnsi="Times New Roman"/>
          <w:i/>
          <w:sz w:val="24"/>
          <w:szCs w:val="24"/>
        </w:rPr>
      </w:pPr>
    </w:p>
    <w:p w:rsidR="00510984" w:rsidRDefault="00510984" w:rsidP="00510984">
      <w:pPr>
        <w:spacing w:after="0" w:line="276" w:lineRule="auto"/>
        <w:jc w:val="center"/>
        <w:rPr>
          <w:rFonts w:ascii="Times New Roman" w:hAnsi="Times New Roman"/>
          <w:b/>
          <w:sz w:val="28"/>
          <w:szCs w:val="28"/>
        </w:rPr>
      </w:pPr>
      <w:r w:rsidRPr="00AE3310">
        <w:rPr>
          <w:rFonts w:ascii="Times New Roman" w:hAnsi="Times New Roman"/>
          <w:b/>
          <w:sz w:val="28"/>
          <w:szCs w:val="28"/>
        </w:rPr>
        <w:t>Технічні вимоги до предмета закупівлі</w:t>
      </w:r>
    </w:p>
    <w:p w:rsidR="00510984" w:rsidRDefault="00510984" w:rsidP="00510984">
      <w:pPr>
        <w:spacing w:after="0" w:line="276" w:lineRule="auto"/>
        <w:jc w:val="center"/>
        <w:rPr>
          <w:rFonts w:ascii="Times New Roman" w:hAnsi="Times New Roman"/>
          <w:b/>
          <w:sz w:val="28"/>
          <w:szCs w:val="28"/>
        </w:rPr>
      </w:pPr>
    </w:p>
    <w:p w:rsidR="00510984" w:rsidRPr="0022346E" w:rsidRDefault="00510984" w:rsidP="00510984">
      <w:pPr>
        <w:spacing w:after="0" w:line="240" w:lineRule="auto"/>
        <w:ind w:firstLine="709"/>
        <w:jc w:val="both"/>
        <w:rPr>
          <w:sz w:val="24"/>
          <w:szCs w:val="24"/>
        </w:rPr>
      </w:pPr>
      <w:r w:rsidRPr="0022346E">
        <w:rPr>
          <w:rStyle w:val="FontStyle12"/>
          <w:sz w:val="24"/>
          <w:szCs w:val="24"/>
          <w:u w:val="single"/>
        </w:rPr>
        <w:t xml:space="preserve">Яловичина свіжа обвальна без кістки </w:t>
      </w:r>
      <w:r w:rsidRPr="0022346E">
        <w:rPr>
          <w:rStyle w:val="FontStyle12"/>
          <w:sz w:val="24"/>
          <w:szCs w:val="24"/>
        </w:rPr>
        <w:t xml:space="preserve">   повинна відповідати  </w:t>
      </w:r>
      <w:r w:rsidRPr="0022346E">
        <w:rPr>
          <w:rStyle w:val="FontStyle14"/>
          <w:sz w:val="24"/>
          <w:szCs w:val="24"/>
        </w:rPr>
        <w:t>діючим ДСТУ 4589-2006.</w:t>
      </w:r>
    </w:p>
    <w:p w:rsidR="00510984" w:rsidRPr="0022346E" w:rsidRDefault="00510984" w:rsidP="00510984">
      <w:pPr>
        <w:pStyle w:val="Style4"/>
        <w:widowControl/>
        <w:spacing w:line="240" w:lineRule="auto"/>
        <w:ind w:firstLine="709"/>
        <w:jc w:val="both"/>
      </w:pPr>
      <w:r w:rsidRPr="0022346E">
        <w:rPr>
          <w:rStyle w:val="FontStyle14"/>
        </w:rPr>
        <w:t xml:space="preserve">Напівфабрикати м'ясні </w:t>
      </w:r>
      <w:proofErr w:type="spellStart"/>
      <w:r w:rsidRPr="0022346E">
        <w:rPr>
          <w:rStyle w:val="FontStyle14"/>
        </w:rPr>
        <w:t>крупношматкові</w:t>
      </w:r>
      <w:proofErr w:type="spellEnd"/>
      <w:r w:rsidRPr="0022346E">
        <w:rPr>
          <w:rStyle w:val="FontStyle14"/>
        </w:rPr>
        <w:t xml:space="preserve"> натуральні, без кісток (м'якоть), охолоджені з температурою в товщині м'якоті від +4 до 0°С, без заморожування, повинно бути одержано від забою здорової тварини.</w:t>
      </w:r>
    </w:p>
    <w:p w:rsidR="00510984" w:rsidRPr="0022346E" w:rsidRDefault="00510984" w:rsidP="00510984">
      <w:pPr>
        <w:pStyle w:val="Style4"/>
        <w:widowControl/>
        <w:spacing w:line="240" w:lineRule="auto"/>
        <w:ind w:firstLine="709"/>
        <w:jc w:val="both"/>
      </w:pPr>
      <w:r w:rsidRPr="0022346E">
        <w:rPr>
          <w:rStyle w:val="FontStyle14"/>
        </w:rPr>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p w:rsidR="00510984" w:rsidRPr="0022346E" w:rsidRDefault="00510984" w:rsidP="00510984">
      <w:pPr>
        <w:pStyle w:val="Style5"/>
        <w:widowControl/>
        <w:spacing w:line="240" w:lineRule="auto"/>
        <w:ind w:firstLine="709"/>
        <w:jc w:val="both"/>
      </w:pPr>
      <w:r w:rsidRPr="0022346E">
        <w:rPr>
          <w:rStyle w:val="FontStyle14"/>
        </w:rPr>
        <w:t xml:space="preserve">Шматки не повинні мати ушкоджень поверхні, </w:t>
      </w:r>
      <w:proofErr w:type="spellStart"/>
      <w:r w:rsidRPr="0022346E">
        <w:rPr>
          <w:rStyle w:val="FontStyle14"/>
        </w:rPr>
        <w:t>кровопідтеч</w:t>
      </w:r>
      <w:proofErr w:type="spellEnd"/>
      <w:r w:rsidRPr="0022346E">
        <w:rPr>
          <w:rStyle w:val="FontStyle14"/>
        </w:rPr>
        <w:t xml:space="preserve">. </w:t>
      </w:r>
    </w:p>
    <w:p w:rsidR="00510984" w:rsidRPr="0022346E" w:rsidRDefault="00510984" w:rsidP="00510984">
      <w:pPr>
        <w:pStyle w:val="Style5"/>
        <w:widowControl/>
        <w:spacing w:line="240" w:lineRule="auto"/>
        <w:ind w:firstLine="709"/>
        <w:jc w:val="both"/>
      </w:pPr>
      <w:r w:rsidRPr="0022346E">
        <w:rPr>
          <w:rStyle w:val="FontStyle14"/>
        </w:rPr>
        <w:t>М'ясо повинно бути вітчизняного виробництва.</w:t>
      </w:r>
    </w:p>
    <w:p w:rsidR="00510984" w:rsidRPr="0022346E" w:rsidRDefault="00510984" w:rsidP="00510984">
      <w:pPr>
        <w:pStyle w:val="Style4"/>
        <w:widowControl/>
        <w:spacing w:line="240" w:lineRule="auto"/>
        <w:ind w:firstLine="709"/>
        <w:jc w:val="both"/>
      </w:pPr>
      <w:r w:rsidRPr="0022346E">
        <w:rPr>
          <w:rStyle w:val="FontStyle14"/>
        </w:rPr>
        <w:t>М'ясо повинно постачатися в заклади освіти у відповідній тарі</w:t>
      </w:r>
      <w:r w:rsidRPr="0022346E">
        <w:rPr>
          <w:rStyle w:val="FontStyle14"/>
          <w:b/>
        </w:rPr>
        <w:t xml:space="preserve">. </w:t>
      </w:r>
      <w:r w:rsidRPr="0022346E">
        <w:rPr>
          <w:rStyle w:val="FontStyle12"/>
          <w:b w:val="0"/>
        </w:rPr>
        <w:t>Товар постачається окремими партіями, в заклад освіти, згідно з замовленнями від закладів та в узгоджені з ними терміни.</w:t>
      </w:r>
    </w:p>
    <w:p w:rsidR="00510984" w:rsidRPr="0022346E" w:rsidRDefault="00510984" w:rsidP="00510984">
      <w:pPr>
        <w:pStyle w:val="Style4"/>
        <w:widowControl/>
        <w:spacing w:line="240" w:lineRule="auto"/>
        <w:ind w:firstLine="709"/>
        <w:jc w:val="both"/>
      </w:pPr>
      <w:r w:rsidRPr="0022346E">
        <w:rPr>
          <w:rStyle w:val="FontStyle14"/>
        </w:rPr>
        <w:t>Термін придатності повинен бути не менш ніж 3</w:t>
      </w:r>
      <w:r w:rsidRPr="0022346E">
        <w:rPr>
          <w:rStyle w:val="FontStyle14"/>
          <w:spacing w:val="-20"/>
        </w:rPr>
        <w:t xml:space="preserve"> </w:t>
      </w:r>
      <w:r w:rsidRPr="0022346E">
        <w:rPr>
          <w:rStyle w:val="FontStyle14"/>
        </w:rPr>
        <w:t>доби.</w:t>
      </w:r>
    </w:p>
    <w:p w:rsidR="00510984" w:rsidRDefault="00510984" w:rsidP="00510984">
      <w:pPr>
        <w:pStyle w:val="Style7"/>
        <w:widowControl/>
        <w:spacing w:line="240" w:lineRule="auto"/>
        <w:ind w:firstLine="709"/>
        <w:jc w:val="both"/>
        <w:rPr>
          <w:rStyle w:val="FontStyle14"/>
        </w:rPr>
      </w:pPr>
      <w:r w:rsidRPr="0022346E">
        <w:rPr>
          <w:rStyle w:val="FontStyle14"/>
        </w:rPr>
        <w:t>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w:t>
      </w:r>
    </w:p>
    <w:p w:rsidR="00510984" w:rsidRPr="0022346E" w:rsidRDefault="00510984" w:rsidP="00510984">
      <w:pPr>
        <w:pStyle w:val="Style7"/>
        <w:widowControl/>
        <w:spacing w:line="240" w:lineRule="auto"/>
        <w:ind w:firstLine="709"/>
        <w:jc w:val="both"/>
      </w:pPr>
    </w:p>
    <w:p w:rsidR="00510984" w:rsidRPr="0022346E" w:rsidRDefault="00510984" w:rsidP="00510984">
      <w:pPr>
        <w:spacing w:after="0"/>
        <w:jc w:val="both"/>
        <w:rPr>
          <w:rFonts w:ascii="Times New Roman" w:hAnsi="Times New Roman"/>
          <w:sz w:val="24"/>
          <w:szCs w:val="24"/>
        </w:rPr>
      </w:pPr>
      <w:r w:rsidRPr="0022346E">
        <w:rPr>
          <w:sz w:val="24"/>
          <w:szCs w:val="24"/>
        </w:rPr>
        <w:t xml:space="preserve">           </w:t>
      </w:r>
      <w:r w:rsidRPr="0022346E">
        <w:rPr>
          <w:b/>
          <w:sz w:val="24"/>
          <w:szCs w:val="24"/>
        </w:rPr>
        <w:t xml:space="preserve">     </w:t>
      </w:r>
      <w:r w:rsidRPr="0022346E">
        <w:rPr>
          <w:rFonts w:ascii="Times New Roman" w:hAnsi="Times New Roman"/>
          <w:b/>
          <w:sz w:val="24"/>
          <w:szCs w:val="24"/>
          <w:u w:val="single"/>
        </w:rPr>
        <w:t xml:space="preserve">Свинина свіжа </w:t>
      </w:r>
      <w:bookmarkStart w:id="0" w:name="_GoBack"/>
      <w:bookmarkEnd w:id="0"/>
      <w:r w:rsidRPr="0022346E">
        <w:rPr>
          <w:rFonts w:ascii="Times New Roman" w:hAnsi="Times New Roman"/>
          <w:b/>
          <w:sz w:val="24"/>
          <w:szCs w:val="24"/>
          <w:u w:val="single"/>
        </w:rPr>
        <w:t>обвальна без кістки та сала</w:t>
      </w:r>
      <w:r w:rsidRPr="0022346E">
        <w:rPr>
          <w:rFonts w:ascii="Times New Roman" w:hAnsi="Times New Roman"/>
          <w:sz w:val="24"/>
          <w:szCs w:val="24"/>
        </w:rPr>
        <w:t xml:space="preserve">  повинна відповідати </w:t>
      </w:r>
      <w:r w:rsidRPr="0022346E">
        <w:rPr>
          <w:rStyle w:val="FontStyle14"/>
          <w:sz w:val="24"/>
          <w:szCs w:val="24"/>
        </w:rPr>
        <w:t>діючим ДСТУ 4590-2006</w:t>
      </w:r>
      <w:r w:rsidRPr="0022346E">
        <w:rPr>
          <w:rFonts w:ascii="Times New Roman" w:hAnsi="Times New Roman"/>
          <w:sz w:val="24"/>
          <w:szCs w:val="24"/>
        </w:rPr>
        <w:t xml:space="preserve">.         </w:t>
      </w:r>
    </w:p>
    <w:p w:rsidR="00510984" w:rsidRPr="0022346E" w:rsidRDefault="00510984" w:rsidP="00510984">
      <w:pPr>
        <w:spacing w:after="0" w:line="240" w:lineRule="auto"/>
        <w:ind w:firstLine="709"/>
        <w:jc w:val="both"/>
        <w:rPr>
          <w:rFonts w:ascii="Times New Roman" w:hAnsi="Times New Roman"/>
          <w:sz w:val="24"/>
          <w:szCs w:val="24"/>
        </w:rPr>
      </w:pPr>
      <w:r w:rsidRPr="0022346E">
        <w:rPr>
          <w:rFonts w:ascii="Times New Roman" w:hAnsi="Times New Roman"/>
          <w:sz w:val="24"/>
          <w:szCs w:val="24"/>
        </w:rPr>
        <w:t xml:space="preserve">Напівфабрикати м’ясні </w:t>
      </w:r>
      <w:proofErr w:type="spellStart"/>
      <w:r w:rsidRPr="0022346E">
        <w:rPr>
          <w:rFonts w:ascii="Times New Roman" w:hAnsi="Times New Roman"/>
          <w:sz w:val="24"/>
          <w:szCs w:val="24"/>
        </w:rPr>
        <w:t>крупношматкові</w:t>
      </w:r>
      <w:proofErr w:type="spellEnd"/>
      <w:r w:rsidRPr="0022346E">
        <w:rPr>
          <w:rFonts w:ascii="Times New Roman" w:hAnsi="Times New Roman"/>
          <w:sz w:val="24"/>
          <w:szCs w:val="24"/>
        </w:rPr>
        <w:t xml:space="preserve"> натуральні, без кісток (м’якоть) та сала, охолоджене з температурою в товщині м’якоті від +4 до 0°С, без заморожування та бути одержано від забою здорової тварини.  </w:t>
      </w:r>
    </w:p>
    <w:p w:rsidR="00510984" w:rsidRPr="0022346E" w:rsidRDefault="00510984" w:rsidP="00510984">
      <w:pPr>
        <w:spacing w:after="0" w:line="240" w:lineRule="auto"/>
        <w:ind w:firstLine="709"/>
        <w:jc w:val="both"/>
        <w:rPr>
          <w:rFonts w:ascii="Times New Roman" w:hAnsi="Times New Roman"/>
          <w:sz w:val="24"/>
          <w:szCs w:val="24"/>
        </w:rPr>
      </w:pPr>
      <w:r w:rsidRPr="0022346E">
        <w:rPr>
          <w:rFonts w:ascii="Times New Roman" w:hAnsi="Times New Roman"/>
          <w:sz w:val="24"/>
          <w:szCs w:val="24"/>
        </w:rPr>
        <w:t xml:space="preserve">  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 </w:t>
      </w:r>
    </w:p>
    <w:p w:rsidR="00510984" w:rsidRPr="0022346E" w:rsidRDefault="00510984" w:rsidP="00510984">
      <w:pPr>
        <w:tabs>
          <w:tab w:val="left" w:pos="1140"/>
        </w:tabs>
        <w:spacing w:after="0" w:line="240" w:lineRule="auto"/>
        <w:ind w:firstLine="709"/>
        <w:jc w:val="both"/>
        <w:rPr>
          <w:rFonts w:ascii="Times New Roman" w:hAnsi="Times New Roman"/>
          <w:sz w:val="24"/>
          <w:szCs w:val="24"/>
        </w:rPr>
      </w:pPr>
      <w:r w:rsidRPr="0022346E">
        <w:rPr>
          <w:rFonts w:ascii="Times New Roman" w:hAnsi="Times New Roman"/>
          <w:sz w:val="24"/>
          <w:szCs w:val="24"/>
        </w:rPr>
        <w:t xml:space="preserve">  М'ясо повинно бути вітчизняного виробництва.</w:t>
      </w:r>
    </w:p>
    <w:p w:rsidR="00510984" w:rsidRPr="0022346E" w:rsidRDefault="00510984" w:rsidP="00510984">
      <w:pPr>
        <w:tabs>
          <w:tab w:val="left" w:pos="1140"/>
        </w:tabs>
        <w:spacing w:after="0" w:line="240" w:lineRule="auto"/>
        <w:ind w:firstLine="709"/>
        <w:jc w:val="both"/>
        <w:rPr>
          <w:rFonts w:ascii="Times New Roman" w:hAnsi="Times New Roman"/>
          <w:sz w:val="24"/>
          <w:szCs w:val="24"/>
        </w:rPr>
      </w:pPr>
      <w:r w:rsidRPr="0022346E">
        <w:rPr>
          <w:rFonts w:ascii="Times New Roman" w:hAnsi="Times New Roman"/>
          <w:sz w:val="24"/>
          <w:szCs w:val="24"/>
        </w:rPr>
        <w:t xml:space="preserve">  Кожна партія  товару повинна мати маркування з найменуванням товару, визначенням дати виготовлення, терміну придатності, походження товару , найменування виробника тощо.</w:t>
      </w:r>
    </w:p>
    <w:p w:rsidR="00510984" w:rsidRPr="0022346E" w:rsidRDefault="00510984" w:rsidP="00510984">
      <w:pPr>
        <w:tabs>
          <w:tab w:val="left" w:pos="1140"/>
        </w:tabs>
        <w:spacing w:after="0" w:line="240" w:lineRule="auto"/>
        <w:ind w:firstLine="709"/>
        <w:jc w:val="both"/>
        <w:rPr>
          <w:rFonts w:ascii="Times New Roman" w:hAnsi="Times New Roman"/>
          <w:sz w:val="24"/>
          <w:szCs w:val="24"/>
        </w:rPr>
      </w:pPr>
      <w:r w:rsidRPr="0022346E">
        <w:rPr>
          <w:rFonts w:ascii="Times New Roman" w:hAnsi="Times New Roman"/>
          <w:sz w:val="24"/>
          <w:szCs w:val="24"/>
        </w:rPr>
        <w:t xml:space="preserve">   Термін придатності повинен бути не менш ніж 3 доби.</w:t>
      </w:r>
    </w:p>
    <w:p w:rsidR="00510984" w:rsidRDefault="00510984" w:rsidP="00510984">
      <w:pPr>
        <w:tabs>
          <w:tab w:val="left" w:pos="1140"/>
        </w:tabs>
        <w:spacing w:after="0" w:line="240" w:lineRule="auto"/>
        <w:ind w:firstLine="709"/>
        <w:jc w:val="both"/>
        <w:rPr>
          <w:rFonts w:ascii="Times New Roman" w:hAnsi="Times New Roman"/>
          <w:sz w:val="24"/>
          <w:szCs w:val="24"/>
        </w:rPr>
      </w:pPr>
    </w:p>
    <w:p w:rsidR="00510984" w:rsidRPr="0079050C" w:rsidRDefault="00510984" w:rsidP="00510984">
      <w:pPr>
        <w:shd w:val="clear" w:color="auto" w:fill="FFFFFF"/>
        <w:tabs>
          <w:tab w:val="center" w:pos="0"/>
        </w:tabs>
        <w:spacing w:after="0" w:line="240" w:lineRule="auto"/>
        <w:ind w:firstLine="709"/>
        <w:jc w:val="both"/>
        <w:rPr>
          <w:rFonts w:ascii="Times New Roman" w:hAnsi="Times New Roman"/>
          <w:b/>
          <w:sz w:val="28"/>
          <w:szCs w:val="28"/>
        </w:rPr>
      </w:pPr>
      <w:r w:rsidRPr="0066475C">
        <w:rPr>
          <w:rFonts w:ascii="Times New Roman" w:hAnsi="Times New Roman"/>
          <w:b/>
          <w:sz w:val="24"/>
          <w:szCs w:val="24"/>
          <w:u w:val="single"/>
        </w:rPr>
        <w:t>Філе</w:t>
      </w:r>
      <w:r w:rsidRPr="00FA5F9E">
        <w:rPr>
          <w:rFonts w:ascii="Times New Roman" w:hAnsi="Times New Roman"/>
          <w:b/>
          <w:sz w:val="24"/>
          <w:szCs w:val="24"/>
          <w:u w:val="single"/>
        </w:rPr>
        <w:t xml:space="preserve"> куряче</w:t>
      </w:r>
      <w:r w:rsidRPr="00FA5F9E">
        <w:rPr>
          <w:rFonts w:ascii="Times New Roman" w:hAnsi="Times New Roman"/>
          <w:b/>
          <w:i/>
          <w:sz w:val="24"/>
          <w:szCs w:val="24"/>
        </w:rPr>
        <w:t xml:space="preserve">, </w:t>
      </w:r>
      <w:r w:rsidRPr="00FA5F9E">
        <w:rPr>
          <w:rFonts w:ascii="Times New Roman" w:hAnsi="Times New Roman"/>
          <w:sz w:val="24"/>
          <w:szCs w:val="24"/>
        </w:rPr>
        <w:t xml:space="preserve">вагове, має бути охолодженим </w:t>
      </w:r>
      <w:r w:rsidRPr="00FA5F9E">
        <w:rPr>
          <w:rFonts w:ascii="Times New Roman" w:hAnsi="Times New Roman"/>
          <w:sz w:val="24"/>
          <w:szCs w:val="24"/>
          <w:shd w:val="clear" w:color="auto" w:fill="FFFFFF"/>
        </w:rPr>
        <w:t>(м’ясо птиці, яке зберігає протягом усього періоду</w:t>
      </w:r>
      <w:r>
        <w:rPr>
          <w:rFonts w:ascii="Times New Roman" w:hAnsi="Times New Roman"/>
          <w:sz w:val="24"/>
          <w:szCs w:val="24"/>
          <w:shd w:val="clear" w:color="auto" w:fill="FFFFFF"/>
        </w:rPr>
        <w:t xml:space="preserve"> </w:t>
      </w:r>
      <w:r w:rsidRPr="00FA5F9E">
        <w:rPr>
          <w:rFonts w:ascii="Times New Roman" w:hAnsi="Times New Roman"/>
          <w:sz w:val="24"/>
          <w:szCs w:val="24"/>
          <w:shd w:val="clear" w:color="auto" w:fill="FFFFFF"/>
        </w:rPr>
        <w:t>після забивання птиці і подальшого охолодження внутрішню температуру від 0С до +4С включно)</w:t>
      </w:r>
      <w:r w:rsidRPr="0066475C">
        <w:rPr>
          <w:rFonts w:ascii="Times New Roman" w:hAnsi="Times New Roman"/>
          <w:sz w:val="24"/>
          <w:szCs w:val="24"/>
          <w:shd w:val="clear" w:color="auto" w:fill="FFFFFF"/>
        </w:rPr>
        <w:t>,</w:t>
      </w:r>
      <w:r w:rsidRPr="00FA5F9E">
        <w:rPr>
          <w:rFonts w:ascii="Times New Roman" w:hAnsi="Times New Roman"/>
          <w:sz w:val="24"/>
          <w:szCs w:val="24"/>
          <w:shd w:val="clear" w:color="auto" w:fill="FFFFFF"/>
        </w:rPr>
        <w:t xml:space="preserve"> </w:t>
      </w:r>
      <w:r w:rsidRPr="00FA5F9E">
        <w:rPr>
          <w:rFonts w:ascii="Times New Roman" w:hAnsi="Times New Roman"/>
          <w:sz w:val="24"/>
          <w:szCs w:val="24"/>
        </w:rPr>
        <w:t xml:space="preserve"> бути добре розвинутим. </w:t>
      </w:r>
      <w:r w:rsidRPr="0066475C">
        <w:rPr>
          <w:rFonts w:ascii="Times New Roman" w:hAnsi="Times New Roman"/>
          <w:sz w:val="24"/>
          <w:szCs w:val="24"/>
        </w:rPr>
        <w:t xml:space="preserve">З терміном придатності не більше 4діб. Без згустків крові, </w:t>
      </w:r>
      <w:r w:rsidRPr="0066475C">
        <w:rPr>
          <w:rFonts w:ascii="Times New Roman" w:hAnsi="Times New Roman"/>
          <w:sz w:val="24"/>
          <w:szCs w:val="24"/>
          <w:shd w:val="clear" w:color="auto" w:fill="FFFFFF"/>
        </w:rPr>
        <w:t>з чистою та сухою поверхнею. Запах: властивий доброякісному м’ясу птиці, без сторонніх запахів</w:t>
      </w:r>
      <w:r w:rsidRPr="0066475C">
        <w:rPr>
          <w:rFonts w:ascii="Times New Roman" w:hAnsi="Times New Roman"/>
          <w:sz w:val="24"/>
          <w:szCs w:val="24"/>
        </w:rPr>
        <w:t>. Тара та упаковка повинні бути виготовлені з матеріалів дозволених для використання, дно і стінки якої застеляються пергаментом або полімерними та іншими матеріалами, які дозволені МОЗУ для контакту з харчовими продуктами. На кожній одиниці фасування або на ярлику, який вкладається у упаковку, повинне бути маркування. М'ясо повинно постачатися окремими партіями, згідно з замовленнями та в узгоджені з ним терміни. Без ГМО, що має бути зазначено на упаковці. Товар повинен відповідати діючим вимогам ДСТУ або ТУ 15,1-0041988-040-2003, ветеринарного законодавства та санітарно-епідеміологічним вимогам і нормам, бути доброякісним. Строк придатності не повинен бути меншим 80% від загального строку придатності.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w:t>
      </w:r>
    </w:p>
    <w:p w:rsidR="00510984" w:rsidRPr="00C9387C" w:rsidRDefault="00510984" w:rsidP="00510984">
      <w:pPr>
        <w:spacing w:after="0" w:line="300" w:lineRule="atLeast"/>
        <w:ind w:firstLine="709"/>
        <w:jc w:val="center"/>
        <w:rPr>
          <w:rFonts w:ascii="Times New Roman" w:hAnsi="Times New Roman"/>
          <w:sz w:val="24"/>
          <w:szCs w:val="24"/>
        </w:rPr>
      </w:pPr>
      <w:r w:rsidRPr="00C9387C">
        <w:rPr>
          <w:rFonts w:ascii="Times New Roman" w:hAnsi="Times New Roman"/>
          <w:b/>
          <w:bCs/>
          <w:iCs/>
          <w:sz w:val="24"/>
          <w:szCs w:val="24"/>
        </w:rPr>
        <w:t>Особливі умови:</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bCs/>
          <w:sz w:val="24"/>
          <w:szCs w:val="24"/>
        </w:rPr>
        <w:lastRenderedPageBreak/>
        <w:t xml:space="preserve">1. Товар повинен відповідати стандартам якості, що передбачені діючими ДСТУ, ТУ, ГОСТ.  </w:t>
      </w:r>
      <w:r w:rsidRPr="00C9387C">
        <w:rPr>
          <w:rFonts w:ascii="Times New Roman" w:hAnsi="Times New Roman"/>
          <w:sz w:val="24"/>
          <w:szCs w:val="24"/>
        </w:rPr>
        <w:t>Товар не повинен містити ГМО.</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sz w:val="24"/>
          <w:szCs w:val="24"/>
        </w:rPr>
        <w:t xml:space="preserve">2. Товар повинен бути безпечним, придатним до споживання, правильно маркованим та відповідати діючій </w:t>
      </w:r>
      <w:r w:rsidRPr="00C9387C">
        <w:rPr>
          <w:rFonts w:ascii="Times New Roman" w:hAnsi="Times New Roman"/>
          <w:sz w:val="24"/>
          <w:szCs w:val="24"/>
          <w:shd w:val="clear" w:color="auto" w:fill="FFFFFF"/>
        </w:rPr>
        <w:t xml:space="preserve"> системі управління безпечністю харчових продуктів (НАССР).  </w:t>
      </w:r>
      <w:r w:rsidRPr="00C9387C">
        <w:rPr>
          <w:rFonts w:ascii="Times New Roman" w:hAnsi="Times New Roman"/>
          <w:sz w:val="24"/>
          <w:szCs w:val="24"/>
        </w:rPr>
        <w:t xml:space="preserve"> </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sz w:val="24"/>
          <w:szCs w:val="24"/>
        </w:rPr>
        <w:t>3. Умови поставки – виключно в асортименті та обсязі, зазначених у замовлені.</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sz w:val="24"/>
          <w:szCs w:val="24"/>
        </w:rPr>
        <w:t>4. Кожна партія товару повинна супроводжуватись товарно - транспортною накладною, документом, який підтверджує його якість та безпеку. За якість та безпечність товару постачальник відповідає до кінця його використання. Без наявності супровідних документів щодо якості та безпеки, продукція не приймається.</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sz w:val="24"/>
          <w:szCs w:val="24"/>
        </w:rPr>
        <w:t xml:space="preserve">5. </w:t>
      </w:r>
      <w:r w:rsidRPr="00C9387C">
        <w:rPr>
          <w:rFonts w:ascii="Times New Roman" w:hAnsi="Times New Roman"/>
          <w:spacing w:val="4"/>
          <w:sz w:val="24"/>
          <w:szCs w:val="24"/>
        </w:rPr>
        <w:t xml:space="preserve">Продукція поставляється свіжа зі строком </w:t>
      </w:r>
      <w:r w:rsidRPr="00C9387C">
        <w:rPr>
          <w:rFonts w:ascii="Times New Roman" w:hAnsi="Times New Roman"/>
          <w:sz w:val="24"/>
          <w:szCs w:val="24"/>
        </w:rPr>
        <w:t>придатності не менше 80% від загального строку придатності</w:t>
      </w:r>
      <w:r w:rsidRPr="00C9387C">
        <w:rPr>
          <w:rFonts w:ascii="Times New Roman" w:hAnsi="Times New Roman"/>
          <w:spacing w:val="4"/>
          <w:sz w:val="24"/>
          <w:szCs w:val="24"/>
        </w:rPr>
        <w:t>.</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sz w:val="24"/>
          <w:szCs w:val="24"/>
        </w:rPr>
        <w:t xml:space="preserve">6. Поставка товару здійснюється </w:t>
      </w:r>
      <w:r w:rsidRPr="00C9387C">
        <w:rPr>
          <w:rFonts w:ascii="Times New Roman" w:eastAsia="Batang" w:hAnsi="Times New Roman"/>
          <w:sz w:val="24"/>
          <w:szCs w:val="24"/>
        </w:rPr>
        <w:t>протягом 1роб. дня</w:t>
      </w:r>
      <w:r w:rsidRPr="00C9387C">
        <w:rPr>
          <w:rFonts w:ascii="Times New Roman" w:eastAsia="Batang" w:hAnsi="Times New Roman"/>
          <w:b/>
          <w:sz w:val="24"/>
          <w:szCs w:val="24"/>
        </w:rPr>
        <w:t xml:space="preserve"> </w:t>
      </w:r>
      <w:r w:rsidRPr="00C9387C">
        <w:rPr>
          <w:rFonts w:ascii="Times New Roman" w:hAnsi="Times New Roman"/>
          <w:sz w:val="24"/>
          <w:szCs w:val="24"/>
        </w:rPr>
        <w:t>з моменту отримання  замовлення від Замовника.</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sz w:val="24"/>
          <w:szCs w:val="24"/>
        </w:rPr>
        <w:t>7.  Товар постачається упакований або в тарі, що перешкоджає його пошкодженню.</w:t>
      </w:r>
    </w:p>
    <w:p w:rsidR="00510984" w:rsidRPr="00C9387C" w:rsidRDefault="00510984" w:rsidP="00510984">
      <w:pPr>
        <w:shd w:val="clear" w:color="auto" w:fill="FFFFFF"/>
        <w:tabs>
          <w:tab w:val="center" w:pos="0"/>
        </w:tabs>
        <w:spacing w:after="0"/>
        <w:ind w:firstLine="709"/>
        <w:jc w:val="both"/>
        <w:rPr>
          <w:rFonts w:ascii="Times New Roman" w:hAnsi="Times New Roman"/>
          <w:sz w:val="24"/>
          <w:szCs w:val="24"/>
        </w:rPr>
      </w:pPr>
      <w:r w:rsidRPr="00C9387C">
        <w:rPr>
          <w:rFonts w:ascii="Times New Roman" w:hAnsi="Times New Roman"/>
          <w:sz w:val="24"/>
          <w:szCs w:val="24"/>
        </w:rPr>
        <w:t>8. Доставка (перевезення) та розвантаження товару здійснюється силами та за рахунок Постачальника.</w:t>
      </w:r>
    </w:p>
    <w:p w:rsidR="00510984" w:rsidRPr="00C9387C" w:rsidRDefault="00510984" w:rsidP="00510984">
      <w:pPr>
        <w:spacing w:after="0"/>
        <w:ind w:firstLine="709"/>
        <w:jc w:val="both"/>
        <w:rPr>
          <w:rFonts w:ascii="Times New Roman" w:hAnsi="Times New Roman"/>
          <w:sz w:val="24"/>
          <w:szCs w:val="24"/>
        </w:rPr>
      </w:pPr>
      <w:r w:rsidRPr="00C9387C">
        <w:rPr>
          <w:rFonts w:ascii="Times New Roman" w:hAnsi="Times New Roman"/>
          <w:color w:val="000000"/>
          <w:sz w:val="24"/>
          <w:szCs w:val="24"/>
        </w:rPr>
        <w:t xml:space="preserve">      Транспортне маркування здійснюють згідно з ГОСТ 14192 з нанесенням </w:t>
      </w:r>
      <w:proofErr w:type="spellStart"/>
      <w:r w:rsidRPr="00C9387C">
        <w:rPr>
          <w:rFonts w:ascii="Times New Roman" w:hAnsi="Times New Roman"/>
          <w:color w:val="000000"/>
          <w:sz w:val="24"/>
          <w:szCs w:val="24"/>
        </w:rPr>
        <w:t>маніпуляційного</w:t>
      </w:r>
      <w:proofErr w:type="spellEnd"/>
      <w:r w:rsidRPr="00C9387C">
        <w:rPr>
          <w:rFonts w:ascii="Times New Roman" w:hAnsi="Times New Roman"/>
          <w:color w:val="000000"/>
          <w:sz w:val="24"/>
          <w:szCs w:val="24"/>
        </w:rPr>
        <w:t xml:space="preserve"> </w:t>
      </w:r>
      <w:proofErr w:type="spellStart"/>
      <w:r w:rsidRPr="00C9387C">
        <w:rPr>
          <w:rFonts w:ascii="Times New Roman" w:hAnsi="Times New Roman"/>
          <w:color w:val="000000"/>
          <w:sz w:val="24"/>
          <w:szCs w:val="24"/>
        </w:rPr>
        <w:t>знака</w:t>
      </w:r>
      <w:proofErr w:type="spellEnd"/>
      <w:r w:rsidRPr="00C9387C">
        <w:rPr>
          <w:rFonts w:ascii="Times New Roman" w:hAnsi="Times New Roman"/>
          <w:color w:val="000000"/>
          <w:sz w:val="24"/>
          <w:szCs w:val="24"/>
        </w:rPr>
        <w:t xml:space="preserve">  «Вантаж, що швидко псується».</w:t>
      </w:r>
      <w:r w:rsidRPr="00C9387C">
        <w:rPr>
          <w:rFonts w:ascii="Times New Roman" w:hAnsi="Times New Roman"/>
          <w:sz w:val="24"/>
          <w:szCs w:val="24"/>
        </w:rPr>
        <w:t xml:space="preserve"> </w:t>
      </w:r>
      <w:r w:rsidRPr="00C9387C">
        <w:rPr>
          <w:rFonts w:ascii="Times New Roman" w:hAnsi="Times New Roman"/>
          <w:color w:val="000000"/>
          <w:sz w:val="24"/>
          <w:szCs w:val="24"/>
        </w:rPr>
        <w:t xml:space="preserve">На кожну одиницю </w:t>
      </w:r>
      <w:proofErr w:type="spellStart"/>
      <w:r w:rsidRPr="00C9387C">
        <w:rPr>
          <w:rFonts w:ascii="Times New Roman" w:hAnsi="Times New Roman"/>
          <w:color w:val="000000"/>
          <w:sz w:val="24"/>
          <w:szCs w:val="24"/>
        </w:rPr>
        <w:t>спожиткового</w:t>
      </w:r>
      <w:proofErr w:type="spellEnd"/>
      <w:r w:rsidRPr="00C9387C">
        <w:rPr>
          <w:rFonts w:ascii="Times New Roman" w:hAnsi="Times New Roman"/>
          <w:color w:val="000000"/>
          <w:sz w:val="24"/>
          <w:szCs w:val="24"/>
        </w:rPr>
        <w:t xml:space="preserve"> </w:t>
      </w:r>
      <w:proofErr w:type="spellStart"/>
      <w:r w:rsidRPr="00C9387C">
        <w:rPr>
          <w:rFonts w:ascii="Times New Roman" w:hAnsi="Times New Roman"/>
          <w:color w:val="000000"/>
          <w:sz w:val="24"/>
          <w:szCs w:val="24"/>
        </w:rPr>
        <w:t>паковання</w:t>
      </w:r>
      <w:proofErr w:type="spellEnd"/>
      <w:r w:rsidRPr="00C9387C">
        <w:rPr>
          <w:rFonts w:ascii="Times New Roman" w:hAnsi="Times New Roman"/>
          <w:color w:val="000000"/>
          <w:sz w:val="24"/>
          <w:szCs w:val="24"/>
        </w:rPr>
        <w:t xml:space="preserve"> наносять такі дані: назва продукту; назва та повна адреса і телефон виробника, адреса </w:t>
      </w:r>
      <w:proofErr w:type="spellStart"/>
      <w:r w:rsidRPr="00C9387C">
        <w:rPr>
          <w:rFonts w:ascii="Times New Roman" w:hAnsi="Times New Roman"/>
          <w:color w:val="000000"/>
          <w:sz w:val="24"/>
          <w:szCs w:val="24"/>
        </w:rPr>
        <w:t>потужностей</w:t>
      </w:r>
      <w:proofErr w:type="spellEnd"/>
      <w:r w:rsidRPr="00C9387C">
        <w:rPr>
          <w:rFonts w:ascii="Times New Roman" w:hAnsi="Times New Roman"/>
          <w:color w:val="000000"/>
          <w:sz w:val="24"/>
          <w:szCs w:val="24"/>
        </w:rPr>
        <w:t xml:space="preserve"> виробництва; маса </w:t>
      </w:r>
      <w:proofErr w:type="spellStart"/>
      <w:r w:rsidRPr="00C9387C">
        <w:rPr>
          <w:rFonts w:ascii="Times New Roman" w:hAnsi="Times New Roman"/>
          <w:color w:val="000000"/>
          <w:sz w:val="24"/>
          <w:szCs w:val="24"/>
        </w:rPr>
        <w:t>нетто</w:t>
      </w:r>
      <w:proofErr w:type="spellEnd"/>
      <w:r w:rsidRPr="00C9387C">
        <w:rPr>
          <w:rFonts w:ascii="Times New Roman" w:hAnsi="Times New Roman"/>
          <w:color w:val="000000"/>
          <w:sz w:val="24"/>
          <w:szCs w:val="24"/>
        </w:rPr>
        <w:t>, г або кг; інформаційні дані про харчову та енергетичну цінність (калорійність) із вказівкою кількості білка та жирів, г на 100 г продукту; штриховий код згідно з ДСТУ 3147; кінцева дата споживання «Вжити до» або дата виробництва та строк придатності; час виготовляння, год, хв.; номер партії; позначення цього стандарту.</w:t>
      </w:r>
    </w:p>
    <w:p w:rsidR="00510984" w:rsidRPr="00C9387C" w:rsidRDefault="00510984" w:rsidP="00510984">
      <w:pPr>
        <w:pStyle w:val="Style8"/>
        <w:widowControl/>
        <w:spacing w:before="58"/>
        <w:jc w:val="center"/>
      </w:pPr>
      <w:r w:rsidRPr="00C9387C">
        <w:rPr>
          <w:rStyle w:val="FontStyle13"/>
          <w:b/>
          <w:i/>
        </w:rPr>
        <w:t>Учасник повинен у складі своєї тендерної пропозиції надати наступні документи:</w:t>
      </w:r>
    </w:p>
    <w:p w:rsidR="00510984" w:rsidRPr="00C9387C" w:rsidRDefault="00510984" w:rsidP="00510984">
      <w:pPr>
        <w:pStyle w:val="Style9"/>
        <w:widowControl/>
        <w:numPr>
          <w:ilvl w:val="0"/>
          <w:numId w:val="1"/>
        </w:numPr>
        <w:tabs>
          <w:tab w:val="left" w:pos="830"/>
        </w:tabs>
        <w:spacing w:before="269" w:line="274" w:lineRule="exact"/>
      </w:pPr>
      <w:r w:rsidRPr="00C9387C">
        <w:rPr>
          <w:rStyle w:val="FontStyle14"/>
        </w:rPr>
        <w:t>Копії документів, що засвідчують якість та безпеку запропонованої продукції, наявність яких передбачена чинним законодавством (декларація виробника, декларація про якість, сертифікати відповідності (для продукції, яка підлягає обов'язковій сертифікації); копії протоколів випробувань харчової продукції та експертних висновків дійсних на дату розкриття).</w:t>
      </w:r>
    </w:p>
    <w:p w:rsidR="00510984" w:rsidRPr="00C9387C" w:rsidRDefault="00510984" w:rsidP="00510984">
      <w:pPr>
        <w:pStyle w:val="Style9"/>
        <w:widowControl/>
        <w:numPr>
          <w:ilvl w:val="0"/>
          <w:numId w:val="1"/>
        </w:numPr>
        <w:tabs>
          <w:tab w:val="left" w:pos="830"/>
        </w:tabs>
        <w:spacing w:line="274" w:lineRule="exact"/>
        <w:rPr>
          <w:rStyle w:val="FontStyle14"/>
        </w:rPr>
      </w:pPr>
      <w:r w:rsidRPr="00C9387C">
        <w:rPr>
          <w:rStyle w:val="FontStyle14"/>
        </w:rPr>
        <w:t>Гарантійні листи, складені у довільній формі про:</w:t>
      </w:r>
    </w:p>
    <w:p w:rsidR="00510984" w:rsidRPr="00C9387C" w:rsidRDefault="00510984" w:rsidP="00510984">
      <w:pPr>
        <w:pStyle w:val="Style9"/>
        <w:widowControl/>
        <w:numPr>
          <w:ilvl w:val="0"/>
          <w:numId w:val="2"/>
        </w:numPr>
        <w:tabs>
          <w:tab w:val="left" w:pos="830"/>
        </w:tabs>
        <w:spacing w:line="274" w:lineRule="exact"/>
        <w:rPr>
          <w:rStyle w:val="FontStyle14"/>
        </w:rPr>
      </w:pPr>
      <w:r w:rsidRPr="00C9387C">
        <w:rPr>
          <w:rStyle w:val="FontStyle14"/>
        </w:rPr>
        <w:t>забезпечення якості товару та своєчасної його поставки до закладу дошкільної  освіти (за замовленням термін постачання 1 день).</w:t>
      </w:r>
    </w:p>
    <w:p w:rsidR="00510984" w:rsidRPr="00C9387C" w:rsidRDefault="00510984" w:rsidP="00510984">
      <w:pPr>
        <w:pStyle w:val="Style9"/>
        <w:widowControl/>
        <w:numPr>
          <w:ilvl w:val="0"/>
          <w:numId w:val="2"/>
        </w:numPr>
        <w:tabs>
          <w:tab w:val="left" w:pos="830"/>
        </w:tabs>
        <w:spacing w:line="274" w:lineRule="exact"/>
      </w:pPr>
      <w:r w:rsidRPr="00C9387C">
        <w:rPr>
          <w:rStyle w:val="FontStyle14"/>
        </w:rPr>
        <w:t>термін придатності продукції, яка постачатиметься в навчальні заклади, буде складати не менше 80 % від загального гарантійного терміну зберігання на момент поставки товару.</w:t>
      </w:r>
    </w:p>
    <w:p w:rsidR="00510984" w:rsidRPr="00C9387C" w:rsidRDefault="00510984" w:rsidP="00510984">
      <w:pPr>
        <w:pStyle w:val="Style9"/>
        <w:widowControl/>
        <w:numPr>
          <w:ilvl w:val="0"/>
          <w:numId w:val="1"/>
        </w:numPr>
        <w:tabs>
          <w:tab w:val="left" w:pos="830"/>
        </w:tabs>
        <w:spacing w:line="274" w:lineRule="exact"/>
        <w:rPr>
          <w:b/>
          <w:i/>
        </w:rPr>
      </w:pPr>
      <w:r w:rsidRPr="00C9387C">
        <w:rPr>
          <w:rStyle w:val="FontStyle14"/>
          <w:b/>
          <w:i/>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представника, дистриб'ютора,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p>
    <w:p w:rsidR="00510984" w:rsidRDefault="00510984" w:rsidP="00510984">
      <w:pPr>
        <w:tabs>
          <w:tab w:val="left" w:pos="4245"/>
        </w:tabs>
        <w:spacing w:line="276" w:lineRule="auto"/>
        <w:rPr>
          <w:rFonts w:ascii="Times New Roman" w:hAnsi="Times New Roman"/>
          <w:b/>
          <w:sz w:val="24"/>
          <w:szCs w:val="24"/>
        </w:rPr>
      </w:pPr>
      <w:bookmarkStart w:id="1" w:name="n308"/>
      <w:bookmarkEnd w:id="1"/>
    </w:p>
    <w:p w:rsidR="00A92712" w:rsidRDefault="00A92712"/>
    <w:sectPr w:rsidR="00A927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254"/>
        </w:tabs>
        <w:ind w:left="0" w:firstLine="0"/>
      </w:pPr>
      <w:rPr>
        <w:rFonts w:ascii="Times New Roman" w:hAnsi="Times New Roman" w:cs="Times New Roman" w:hint="default"/>
        <w:sz w:val="24"/>
        <w:szCs w:val="24"/>
      </w:rPr>
    </w:lvl>
  </w:abstractNum>
  <w:abstractNum w:abstractNumId="1" w15:restartNumberingAfterBreak="0">
    <w:nsid w:val="30597E4C"/>
    <w:multiLevelType w:val="hybridMultilevel"/>
    <w:tmpl w:val="E4761880"/>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84"/>
    <w:rsid w:val="001A1F60"/>
    <w:rsid w:val="00510984"/>
    <w:rsid w:val="00A92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45CB-2D53-46AF-9156-6043A7F4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8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510984"/>
    <w:rPr>
      <w:rFonts w:ascii="Times New Roman" w:hAnsi="Times New Roman" w:cs="Times New Roman"/>
      <w:sz w:val="20"/>
      <w:szCs w:val="20"/>
    </w:rPr>
  </w:style>
  <w:style w:type="character" w:customStyle="1" w:styleId="FontStyle12">
    <w:name w:val="Font Style12"/>
    <w:rsid w:val="00510984"/>
    <w:rPr>
      <w:rFonts w:ascii="Times New Roman" w:hAnsi="Times New Roman" w:cs="Times New Roman"/>
      <w:b/>
      <w:bCs/>
      <w:sz w:val="22"/>
      <w:szCs w:val="22"/>
    </w:rPr>
  </w:style>
  <w:style w:type="character" w:customStyle="1" w:styleId="FontStyle14">
    <w:name w:val="Font Style14"/>
    <w:rsid w:val="00510984"/>
    <w:rPr>
      <w:rFonts w:ascii="Times New Roman" w:hAnsi="Times New Roman" w:cs="Times New Roman"/>
      <w:sz w:val="22"/>
      <w:szCs w:val="22"/>
    </w:rPr>
  </w:style>
  <w:style w:type="paragraph" w:customStyle="1" w:styleId="Style4">
    <w:name w:val="Style4"/>
    <w:basedOn w:val="a"/>
    <w:rsid w:val="00510984"/>
    <w:pPr>
      <w:widowControl w:val="0"/>
      <w:suppressAutoHyphens/>
      <w:autoSpaceDE w:val="0"/>
      <w:spacing w:after="0" w:line="278" w:lineRule="exact"/>
      <w:ind w:firstLine="662"/>
    </w:pPr>
    <w:rPr>
      <w:rFonts w:ascii="Times New Roman" w:eastAsia="Times New Roman" w:hAnsi="Times New Roman" w:cs="Times New Roman"/>
      <w:sz w:val="24"/>
      <w:szCs w:val="24"/>
      <w:lang w:eastAsia="zh-CN"/>
    </w:rPr>
  </w:style>
  <w:style w:type="paragraph" w:customStyle="1" w:styleId="Style5">
    <w:name w:val="Style5"/>
    <w:basedOn w:val="a"/>
    <w:rsid w:val="00510984"/>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7">
    <w:name w:val="Style7"/>
    <w:basedOn w:val="a"/>
    <w:rsid w:val="00510984"/>
    <w:pPr>
      <w:widowControl w:val="0"/>
      <w:suppressAutoHyphens/>
      <w:autoSpaceDE w:val="0"/>
      <w:spacing w:after="0" w:line="276" w:lineRule="exact"/>
      <w:ind w:firstLine="422"/>
    </w:pPr>
    <w:rPr>
      <w:rFonts w:ascii="Times New Roman" w:eastAsia="Times New Roman" w:hAnsi="Times New Roman" w:cs="Times New Roman"/>
      <w:sz w:val="24"/>
      <w:szCs w:val="24"/>
      <w:lang w:eastAsia="zh-CN"/>
    </w:rPr>
  </w:style>
  <w:style w:type="paragraph" w:customStyle="1" w:styleId="Style8">
    <w:name w:val="Style8"/>
    <w:basedOn w:val="a"/>
    <w:rsid w:val="0051098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9">
    <w:name w:val="Style9"/>
    <w:basedOn w:val="a"/>
    <w:rsid w:val="00510984"/>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5286</Characters>
  <Application>Microsoft Office Word</Application>
  <DocSecurity>0</DocSecurity>
  <Lines>44</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Admin</cp:lastModifiedBy>
  <cp:revision>2</cp:revision>
  <dcterms:created xsi:type="dcterms:W3CDTF">2023-08-14T07:56:00Z</dcterms:created>
  <dcterms:modified xsi:type="dcterms:W3CDTF">2023-12-13T19:34:00Z</dcterms:modified>
</cp:coreProperties>
</file>