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D7" w:rsidRPr="005571A4" w:rsidRDefault="003156D7" w:rsidP="003156D7">
      <w:pPr>
        <w:spacing w:after="0" w:line="240" w:lineRule="auto"/>
        <w:rPr>
          <w:rFonts w:ascii="Times New Roman" w:eastAsia="Calibri" w:hAnsi="Times New Roman" w:cs="Times New Roman"/>
          <w:color w:val="000000"/>
          <w:sz w:val="24"/>
          <w:szCs w:val="24"/>
          <w:lang w:val="en-US" w:eastAsia="uk-UA"/>
        </w:rPr>
      </w:pPr>
    </w:p>
    <w:p w:rsidR="003156D7" w:rsidRPr="00EA4829" w:rsidRDefault="00A34FFA" w:rsidP="003156D7">
      <w:pPr>
        <w:widowControl w:val="0"/>
        <w:spacing w:after="0" w:line="276" w:lineRule="auto"/>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rPr>
        <w:t xml:space="preserve">Додаток </w:t>
      </w:r>
      <w:r w:rsidR="00C2199F">
        <w:rPr>
          <w:rFonts w:ascii="Times New Roman" w:eastAsia="Calibri" w:hAnsi="Times New Roman" w:cs="Times New Roman"/>
          <w:b/>
          <w:sz w:val="24"/>
          <w:szCs w:val="24"/>
          <w:lang w:val="ru-RU"/>
        </w:rPr>
        <w:t>3</w:t>
      </w:r>
    </w:p>
    <w:p w:rsidR="003156D7" w:rsidRPr="003156D7" w:rsidRDefault="003156D7" w:rsidP="003156D7">
      <w:pPr>
        <w:spacing w:after="0" w:line="276" w:lineRule="auto"/>
        <w:jc w:val="right"/>
        <w:rPr>
          <w:rFonts w:ascii="Times New Roman" w:eastAsia="Calibri" w:hAnsi="Times New Roman" w:cs="Times New Roman"/>
          <w:b/>
          <w:sz w:val="24"/>
          <w:szCs w:val="24"/>
          <w:lang w:eastAsia="uk-UA"/>
        </w:rPr>
      </w:pPr>
      <w:r w:rsidRPr="003156D7">
        <w:rPr>
          <w:rFonts w:ascii="Times New Roman" w:eastAsia="Calibri" w:hAnsi="Times New Roman" w:cs="Times New Roman"/>
          <w:b/>
          <w:sz w:val="24"/>
          <w:szCs w:val="24"/>
          <w:lang w:eastAsia="uk-UA"/>
        </w:rPr>
        <w:t>до тендерної документації</w:t>
      </w:r>
    </w:p>
    <w:p w:rsidR="003156D7" w:rsidRPr="003156D7" w:rsidRDefault="003156D7" w:rsidP="003156D7">
      <w:pPr>
        <w:tabs>
          <w:tab w:val="left" w:pos="360"/>
          <w:tab w:val="left" w:pos="426"/>
        </w:tabs>
        <w:suppressAutoHyphens/>
        <w:spacing w:after="0" w:line="240" w:lineRule="auto"/>
        <w:ind w:left="426" w:firstLine="567"/>
        <w:jc w:val="right"/>
        <w:rPr>
          <w:rFonts w:ascii="Times New Roman" w:eastAsia="Calibri" w:hAnsi="Times New Roman" w:cs="Times New Roman"/>
          <w:b/>
          <w:iCs/>
          <w:sz w:val="24"/>
          <w:szCs w:val="24"/>
          <w:lang w:eastAsia="ar-SA"/>
        </w:rPr>
      </w:pPr>
    </w:p>
    <w:p w:rsidR="003156D7" w:rsidRPr="003156D7" w:rsidRDefault="003156D7" w:rsidP="003156D7">
      <w:pPr>
        <w:tabs>
          <w:tab w:val="left" w:pos="360"/>
          <w:tab w:val="left" w:pos="426"/>
        </w:tabs>
        <w:suppressAutoHyphens/>
        <w:spacing w:after="0" w:line="240" w:lineRule="auto"/>
        <w:ind w:left="426" w:firstLine="567"/>
        <w:jc w:val="center"/>
        <w:rPr>
          <w:rFonts w:ascii="Times New Roman" w:eastAsia="Calibri" w:hAnsi="Times New Roman" w:cs="Times New Roman"/>
          <w:b/>
          <w:iCs/>
          <w:sz w:val="24"/>
          <w:szCs w:val="24"/>
          <w:lang w:eastAsia="ar-SA"/>
        </w:rPr>
      </w:pPr>
      <w:r w:rsidRPr="003156D7">
        <w:rPr>
          <w:rFonts w:ascii="Times New Roman" w:eastAsia="Calibri" w:hAnsi="Times New Roman" w:cs="Times New Roman"/>
          <w:b/>
          <w:iCs/>
          <w:sz w:val="24"/>
          <w:szCs w:val="24"/>
          <w:lang w:eastAsia="ar-SA"/>
        </w:rPr>
        <w:t>ТЕХНІЧНА СПЕЦИФІКАЦІЯ</w:t>
      </w:r>
    </w:p>
    <w:p w:rsidR="003156D7" w:rsidRPr="003156D7" w:rsidRDefault="003156D7" w:rsidP="003156D7">
      <w:pPr>
        <w:tabs>
          <w:tab w:val="left" w:pos="360"/>
          <w:tab w:val="left" w:pos="426"/>
        </w:tabs>
        <w:suppressAutoHyphens/>
        <w:spacing w:after="0" w:line="240" w:lineRule="auto"/>
        <w:ind w:left="426" w:firstLine="567"/>
        <w:jc w:val="center"/>
        <w:rPr>
          <w:rFonts w:ascii="Times New Roman" w:eastAsia="Calibri" w:hAnsi="Times New Roman" w:cs="Times New Roman"/>
          <w:b/>
          <w:iCs/>
          <w:sz w:val="24"/>
          <w:szCs w:val="24"/>
          <w:lang w:eastAsia="ar-SA"/>
        </w:rPr>
      </w:pPr>
      <w:r w:rsidRPr="003156D7">
        <w:rPr>
          <w:rFonts w:ascii="Times New Roman" w:eastAsia="Calibri" w:hAnsi="Times New Roman" w:cs="Times New Roman"/>
          <w:b/>
          <w:iCs/>
          <w:sz w:val="24"/>
          <w:szCs w:val="24"/>
          <w:lang w:eastAsia="ar-SA"/>
        </w:rPr>
        <w:t>(якісні, кількісні та технічні характеристики)</w:t>
      </w:r>
    </w:p>
    <w:p w:rsidR="003156D7" w:rsidRPr="003156D7" w:rsidRDefault="003156D7" w:rsidP="003156D7">
      <w:pPr>
        <w:suppressAutoHyphens/>
        <w:spacing w:after="0" w:line="240" w:lineRule="auto"/>
        <w:jc w:val="center"/>
        <w:rPr>
          <w:rFonts w:ascii="Times New Roman" w:eastAsia="Calibri" w:hAnsi="Times New Roman" w:cs="Times New Roman"/>
          <w:b/>
          <w:bCs/>
          <w:sz w:val="24"/>
          <w:szCs w:val="24"/>
          <w:lang w:eastAsia="ar-SA"/>
        </w:rPr>
      </w:pPr>
    </w:p>
    <w:p w:rsidR="003156D7" w:rsidRPr="003156D7" w:rsidRDefault="003156D7" w:rsidP="003156D7">
      <w:pPr>
        <w:widowControl w:val="0"/>
        <w:suppressAutoHyphens/>
        <w:autoSpaceDE w:val="0"/>
        <w:autoSpaceDN w:val="0"/>
        <w:adjustRightInd w:val="0"/>
        <w:spacing w:after="0" w:line="240" w:lineRule="auto"/>
        <w:rPr>
          <w:rFonts w:ascii="Times New Roman" w:eastAsia="Calibri" w:hAnsi="Times New Roman" w:cs="Times New Roman"/>
          <w:b/>
          <w:bCs/>
          <w:color w:val="000000"/>
          <w:sz w:val="24"/>
          <w:szCs w:val="24"/>
          <w:lang w:val="ru-RU" w:eastAsia="ar-SA"/>
        </w:rPr>
      </w:pPr>
      <w:r w:rsidRPr="003156D7">
        <w:rPr>
          <w:rFonts w:ascii="Times New Roman" w:eastAsia="Calibri" w:hAnsi="Times New Roman" w:cs="Times New Roman"/>
          <w:b/>
          <w:bCs/>
          <w:sz w:val="24"/>
          <w:szCs w:val="24"/>
          <w:u w:val="single"/>
          <w:lang w:val="ru-RU" w:eastAsia="ar-SA"/>
        </w:rPr>
        <w:t xml:space="preserve">Предмет </w:t>
      </w:r>
      <w:proofErr w:type="spellStart"/>
      <w:proofErr w:type="gramStart"/>
      <w:r w:rsidRPr="003156D7">
        <w:rPr>
          <w:rFonts w:ascii="Times New Roman" w:eastAsia="Calibri" w:hAnsi="Times New Roman" w:cs="Times New Roman"/>
          <w:b/>
          <w:bCs/>
          <w:sz w:val="24"/>
          <w:szCs w:val="24"/>
          <w:u w:val="single"/>
          <w:lang w:val="ru-RU" w:eastAsia="ar-SA"/>
        </w:rPr>
        <w:t>закупівлі</w:t>
      </w:r>
      <w:proofErr w:type="spellEnd"/>
      <w:r w:rsidRPr="003156D7">
        <w:rPr>
          <w:rFonts w:ascii="Times New Roman" w:eastAsia="Calibri" w:hAnsi="Times New Roman" w:cs="Times New Roman"/>
          <w:b/>
          <w:bCs/>
          <w:sz w:val="24"/>
          <w:szCs w:val="24"/>
          <w:u w:val="single"/>
          <w:lang w:val="ru-RU" w:eastAsia="ar-SA"/>
        </w:rPr>
        <w:t>:</w:t>
      </w:r>
      <w:r w:rsidRPr="003156D7">
        <w:rPr>
          <w:rFonts w:ascii="Times New Roman" w:eastAsia="Calibri" w:hAnsi="Times New Roman" w:cs="Times New Roman"/>
          <w:sz w:val="24"/>
          <w:szCs w:val="24"/>
          <w:lang w:val="ru-RU" w:eastAsia="ar-SA"/>
        </w:rPr>
        <w:t xml:space="preserve"> </w:t>
      </w:r>
      <w:r w:rsidR="00B778EE">
        <w:rPr>
          <w:rFonts w:ascii="Times New Roman" w:eastAsia="Calibri" w:hAnsi="Times New Roman" w:cs="Times New Roman"/>
          <w:sz w:val="24"/>
          <w:szCs w:val="24"/>
          <w:lang w:val="ru-RU" w:eastAsia="ar-SA"/>
        </w:rPr>
        <w:t xml:space="preserve"> </w:t>
      </w:r>
      <w:r w:rsidR="00220C0B" w:rsidRPr="00220C0B">
        <w:rPr>
          <w:rFonts w:ascii="Times New Roman" w:eastAsia="Calibri" w:hAnsi="Times New Roman" w:cs="Times New Roman"/>
          <w:sz w:val="24"/>
          <w:szCs w:val="24"/>
          <w:lang w:val="ru-RU" w:eastAsia="ar-SA"/>
        </w:rPr>
        <w:t xml:space="preserve"> </w:t>
      </w:r>
      <w:bookmarkStart w:id="0" w:name="_GoBack"/>
      <w:bookmarkEnd w:id="0"/>
      <w:proofErr w:type="gramEnd"/>
      <w:r w:rsidRPr="003156D7">
        <w:rPr>
          <w:rFonts w:ascii="Times New Roman" w:eastAsia="Calibri" w:hAnsi="Times New Roman" w:cs="Times New Roman"/>
          <w:b/>
          <w:bCs/>
          <w:color w:val="000000"/>
          <w:sz w:val="24"/>
          <w:szCs w:val="24"/>
          <w:lang w:val="ru-RU" w:eastAsia="ar-SA"/>
        </w:rPr>
        <w:t xml:space="preserve"> </w:t>
      </w:r>
      <w:r w:rsidR="00055BA5" w:rsidRPr="00055BA5">
        <w:rPr>
          <w:rFonts w:ascii="Times New Roman" w:eastAsia="Calibri" w:hAnsi="Times New Roman" w:cs="Times New Roman"/>
          <w:b/>
          <w:bCs/>
          <w:color w:val="000000"/>
          <w:sz w:val="24"/>
          <w:szCs w:val="24"/>
          <w:lang w:eastAsia="ar-SA"/>
        </w:rPr>
        <w:t>М’ясо свинини, філе курки (ДК 021:2015: 15110000-2 М’ясо)</w:t>
      </w:r>
    </w:p>
    <w:p w:rsidR="003156D7" w:rsidRPr="003156D7" w:rsidRDefault="003156D7" w:rsidP="003156D7">
      <w:pPr>
        <w:widowControl w:val="0"/>
        <w:suppressAutoHyphens/>
        <w:autoSpaceDE w:val="0"/>
        <w:autoSpaceDN w:val="0"/>
        <w:adjustRightInd w:val="0"/>
        <w:spacing w:after="0" w:line="240" w:lineRule="auto"/>
        <w:rPr>
          <w:rFonts w:ascii="Times New Roman" w:eastAsia="Calibri" w:hAnsi="Times New Roman" w:cs="Times New Roman"/>
          <w:b/>
          <w:bCs/>
          <w:color w:val="000000"/>
          <w:sz w:val="24"/>
          <w:szCs w:val="24"/>
          <w:lang w:val="ru-RU" w:eastAsia="ar-SA"/>
        </w:rPr>
      </w:pP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310"/>
        <w:gridCol w:w="4678"/>
        <w:gridCol w:w="992"/>
        <w:gridCol w:w="1276"/>
      </w:tblGrid>
      <w:tr w:rsidR="003156D7" w:rsidRPr="003156D7" w:rsidTr="0030788B">
        <w:trPr>
          <w:trHeight w:val="456"/>
        </w:trPr>
        <w:tc>
          <w:tcPr>
            <w:tcW w:w="547" w:type="dxa"/>
            <w:shd w:val="clear" w:color="auto" w:fill="D9D9D9"/>
            <w:vAlign w:val="center"/>
          </w:tcPr>
          <w:p w:rsidR="003156D7" w:rsidRPr="003156D7" w:rsidRDefault="003156D7" w:rsidP="003156D7">
            <w:pPr>
              <w:suppressAutoHyphens/>
              <w:spacing w:after="0" w:line="120" w:lineRule="atLeast"/>
              <w:jc w:val="center"/>
              <w:rPr>
                <w:rFonts w:ascii="Times New Roman" w:eastAsia="Calibri" w:hAnsi="Times New Roman" w:cs="Times New Roman"/>
                <w:b/>
                <w:sz w:val="24"/>
                <w:szCs w:val="24"/>
                <w:lang w:val="ru-RU" w:eastAsia="ar-SA"/>
              </w:rPr>
            </w:pPr>
            <w:r w:rsidRPr="003156D7">
              <w:rPr>
                <w:rFonts w:ascii="Times New Roman" w:eastAsia="Calibri" w:hAnsi="Times New Roman" w:cs="Times New Roman"/>
                <w:b/>
                <w:sz w:val="24"/>
                <w:szCs w:val="24"/>
                <w:lang w:val="ru-RU" w:eastAsia="ar-SA"/>
              </w:rPr>
              <w:t>№               з/п</w:t>
            </w:r>
          </w:p>
        </w:tc>
        <w:tc>
          <w:tcPr>
            <w:tcW w:w="2310" w:type="dxa"/>
            <w:shd w:val="clear" w:color="auto" w:fill="D9D9D9"/>
          </w:tcPr>
          <w:p w:rsidR="003156D7" w:rsidRPr="003156D7" w:rsidRDefault="003156D7" w:rsidP="003156D7">
            <w:pPr>
              <w:suppressAutoHyphens/>
              <w:spacing w:after="0" w:line="120" w:lineRule="atLeast"/>
              <w:ind w:right="-92"/>
              <w:jc w:val="center"/>
              <w:rPr>
                <w:rFonts w:ascii="Times New Roman" w:eastAsia="Calibri" w:hAnsi="Times New Roman" w:cs="Times New Roman"/>
                <w:b/>
                <w:sz w:val="24"/>
                <w:szCs w:val="24"/>
                <w:lang w:val="ru-RU" w:eastAsia="ar-SA"/>
              </w:rPr>
            </w:pPr>
            <w:proofErr w:type="spellStart"/>
            <w:r w:rsidRPr="003156D7">
              <w:rPr>
                <w:rFonts w:ascii="Times New Roman" w:eastAsia="Calibri" w:hAnsi="Times New Roman" w:cs="Times New Roman"/>
                <w:b/>
                <w:sz w:val="24"/>
                <w:szCs w:val="24"/>
                <w:lang w:val="ru-RU" w:eastAsia="ar-SA"/>
              </w:rPr>
              <w:t>Найменування</w:t>
            </w:r>
            <w:proofErr w:type="spellEnd"/>
            <w:r w:rsidRPr="003156D7">
              <w:rPr>
                <w:rFonts w:ascii="Times New Roman" w:eastAsia="Calibri" w:hAnsi="Times New Roman" w:cs="Times New Roman"/>
                <w:b/>
                <w:sz w:val="24"/>
                <w:szCs w:val="24"/>
                <w:lang w:val="ru-RU" w:eastAsia="ar-SA"/>
              </w:rPr>
              <w:t xml:space="preserve"> товару</w:t>
            </w:r>
          </w:p>
        </w:tc>
        <w:tc>
          <w:tcPr>
            <w:tcW w:w="4678" w:type="dxa"/>
            <w:shd w:val="clear" w:color="auto" w:fill="D9D9D9"/>
          </w:tcPr>
          <w:p w:rsidR="003156D7" w:rsidRPr="003156D7" w:rsidRDefault="003156D7" w:rsidP="003156D7">
            <w:pPr>
              <w:suppressAutoHyphens/>
              <w:spacing w:after="0" w:line="120" w:lineRule="atLeast"/>
              <w:ind w:right="-92"/>
              <w:jc w:val="center"/>
              <w:rPr>
                <w:rFonts w:ascii="Times New Roman" w:eastAsia="Calibri" w:hAnsi="Times New Roman" w:cs="Times New Roman"/>
                <w:b/>
                <w:sz w:val="24"/>
                <w:szCs w:val="24"/>
                <w:lang w:eastAsia="ar-SA"/>
              </w:rPr>
            </w:pPr>
            <w:r w:rsidRPr="003156D7">
              <w:rPr>
                <w:rFonts w:ascii="Times New Roman" w:eastAsia="Calibri" w:hAnsi="Times New Roman" w:cs="Times New Roman"/>
                <w:b/>
                <w:sz w:val="24"/>
                <w:szCs w:val="24"/>
                <w:lang w:eastAsia="ar-SA"/>
              </w:rPr>
              <w:t>Характеристика</w:t>
            </w:r>
          </w:p>
        </w:tc>
        <w:tc>
          <w:tcPr>
            <w:tcW w:w="992" w:type="dxa"/>
            <w:shd w:val="clear" w:color="auto" w:fill="D9D9D9"/>
            <w:vAlign w:val="center"/>
          </w:tcPr>
          <w:p w:rsidR="003156D7" w:rsidRPr="003156D7" w:rsidRDefault="003156D7" w:rsidP="003156D7">
            <w:pPr>
              <w:suppressAutoHyphens/>
              <w:spacing w:after="0" w:line="120" w:lineRule="atLeast"/>
              <w:ind w:right="-92"/>
              <w:jc w:val="center"/>
              <w:rPr>
                <w:rFonts w:ascii="Times New Roman" w:eastAsia="Calibri" w:hAnsi="Times New Roman" w:cs="Times New Roman"/>
                <w:b/>
                <w:sz w:val="24"/>
                <w:szCs w:val="24"/>
                <w:lang w:val="ru-RU" w:eastAsia="ar-SA"/>
              </w:rPr>
            </w:pPr>
            <w:r w:rsidRPr="003156D7">
              <w:rPr>
                <w:rFonts w:ascii="Times New Roman" w:eastAsia="Calibri" w:hAnsi="Times New Roman" w:cs="Times New Roman"/>
                <w:b/>
                <w:sz w:val="24"/>
                <w:szCs w:val="24"/>
                <w:lang w:val="ru-RU" w:eastAsia="ar-SA"/>
              </w:rPr>
              <w:t xml:space="preserve">Од. </w:t>
            </w:r>
            <w:proofErr w:type="spellStart"/>
            <w:r w:rsidRPr="003156D7">
              <w:rPr>
                <w:rFonts w:ascii="Times New Roman" w:eastAsia="Calibri" w:hAnsi="Times New Roman" w:cs="Times New Roman"/>
                <w:b/>
                <w:sz w:val="24"/>
                <w:szCs w:val="24"/>
                <w:lang w:val="ru-RU" w:eastAsia="ar-SA"/>
              </w:rPr>
              <w:t>виміру</w:t>
            </w:r>
            <w:proofErr w:type="spellEnd"/>
          </w:p>
        </w:tc>
        <w:tc>
          <w:tcPr>
            <w:tcW w:w="1276" w:type="dxa"/>
            <w:shd w:val="clear" w:color="auto" w:fill="D9D9D9"/>
            <w:vAlign w:val="center"/>
          </w:tcPr>
          <w:p w:rsidR="003156D7" w:rsidRPr="003156D7" w:rsidRDefault="003156D7" w:rsidP="003156D7">
            <w:pPr>
              <w:suppressAutoHyphens/>
              <w:spacing w:after="0" w:line="120" w:lineRule="atLeast"/>
              <w:jc w:val="center"/>
              <w:rPr>
                <w:rFonts w:ascii="Times New Roman" w:eastAsia="Calibri" w:hAnsi="Times New Roman" w:cs="Times New Roman"/>
                <w:b/>
                <w:sz w:val="24"/>
                <w:szCs w:val="24"/>
                <w:lang w:val="ru-RU" w:eastAsia="ar-SA"/>
              </w:rPr>
            </w:pPr>
            <w:proofErr w:type="spellStart"/>
            <w:r w:rsidRPr="003156D7">
              <w:rPr>
                <w:rFonts w:ascii="Times New Roman" w:eastAsia="Calibri" w:hAnsi="Times New Roman" w:cs="Times New Roman"/>
                <w:b/>
                <w:sz w:val="24"/>
                <w:szCs w:val="24"/>
                <w:lang w:val="ru-RU" w:eastAsia="ar-SA"/>
              </w:rPr>
              <w:t>Кількість</w:t>
            </w:r>
            <w:proofErr w:type="spellEnd"/>
          </w:p>
        </w:tc>
      </w:tr>
      <w:tr w:rsidR="003156D7" w:rsidRPr="003156D7" w:rsidTr="0030788B">
        <w:trPr>
          <w:trHeight w:val="7155"/>
        </w:trPr>
        <w:tc>
          <w:tcPr>
            <w:tcW w:w="547" w:type="dxa"/>
          </w:tcPr>
          <w:p w:rsidR="003156D7" w:rsidRPr="003156D7" w:rsidRDefault="003156D7" w:rsidP="003156D7">
            <w:pPr>
              <w:suppressAutoHyphens/>
              <w:spacing w:after="0" w:line="240" w:lineRule="auto"/>
              <w:rPr>
                <w:rFonts w:ascii="Times New Roman" w:eastAsia="Calibri" w:hAnsi="Times New Roman" w:cs="Times New Roman"/>
                <w:sz w:val="24"/>
                <w:szCs w:val="24"/>
                <w:lang w:eastAsia="ar-SA"/>
              </w:rPr>
            </w:pPr>
            <w:r w:rsidRPr="003156D7">
              <w:rPr>
                <w:rFonts w:ascii="Times New Roman" w:eastAsia="Calibri" w:hAnsi="Times New Roman" w:cs="Times New Roman"/>
                <w:sz w:val="24"/>
                <w:szCs w:val="24"/>
                <w:lang w:val="ru-RU" w:eastAsia="ar-SA"/>
              </w:rPr>
              <w:t>1</w:t>
            </w:r>
            <w:r w:rsidRPr="003156D7">
              <w:rPr>
                <w:rFonts w:ascii="Times New Roman" w:eastAsia="Calibri" w:hAnsi="Times New Roman" w:cs="Times New Roman"/>
                <w:sz w:val="24"/>
                <w:szCs w:val="24"/>
                <w:lang w:eastAsia="ar-SA"/>
              </w:rPr>
              <w:t>.</w:t>
            </w:r>
          </w:p>
        </w:tc>
        <w:tc>
          <w:tcPr>
            <w:tcW w:w="2310" w:type="dxa"/>
          </w:tcPr>
          <w:p w:rsidR="003156D7" w:rsidRPr="003156D7" w:rsidRDefault="003156D7" w:rsidP="003156D7">
            <w:pPr>
              <w:suppressAutoHyphens/>
              <w:spacing w:after="0" w:line="240" w:lineRule="auto"/>
              <w:rPr>
                <w:rFonts w:ascii="Times New Roman" w:eastAsia="Calibri" w:hAnsi="Times New Roman" w:cs="Times New Roman"/>
                <w:b/>
                <w:sz w:val="24"/>
                <w:szCs w:val="24"/>
                <w:lang w:eastAsia="ar-SA"/>
              </w:rPr>
            </w:pPr>
            <w:r w:rsidRPr="003156D7">
              <w:rPr>
                <w:rFonts w:ascii="Times New Roman" w:eastAsia="Calibri" w:hAnsi="Times New Roman" w:cs="Times New Roman"/>
                <w:b/>
                <w:sz w:val="24"/>
                <w:szCs w:val="24"/>
                <w:lang w:eastAsia="ar-SA"/>
              </w:rPr>
              <w:t>М’ясо свинини(м’якуш стегна без кістки, свіже, вищого ґатунку)</w:t>
            </w:r>
          </w:p>
        </w:tc>
        <w:tc>
          <w:tcPr>
            <w:tcW w:w="4678" w:type="dxa"/>
          </w:tcPr>
          <w:p w:rsidR="003156D7" w:rsidRPr="003156D7" w:rsidRDefault="003156D7" w:rsidP="003156D7">
            <w:pPr>
              <w:suppressAutoHyphens/>
              <w:spacing w:after="0" w:line="240" w:lineRule="auto"/>
              <w:jc w:val="both"/>
              <w:rPr>
                <w:rFonts w:ascii="Times New Roman" w:eastAsia="Calibri" w:hAnsi="Times New Roman" w:cs="Times New Roman"/>
                <w:sz w:val="24"/>
                <w:szCs w:val="24"/>
                <w:lang w:eastAsia="ar-SA"/>
              </w:rPr>
            </w:pPr>
            <w:r w:rsidRPr="003156D7">
              <w:rPr>
                <w:rFonts w:ascii="Times New Roman" w:eastAsia="Calibri" w:hAnsi="Times New Roman" w:cs="Calibri"/>
                <w:sz w:val="24"/>
                <w:szCs w:val="24"/>
                <w:lang w:eastAsia="uk-UA"/>
              </w:rPr>
              <w:t xml:space="preserve">М'ясо свинини охолоджене, 1 категорії, зовнішній вигляд – м’якуш, </w:t>
            </w:r>
            <w:r w:rsidRPr="003156D7">
              <w:rPr>
                <w:rFonts w:ascii="Times New Roman" w:eastAsia="Calibri" w:hAnsi="Times New Roman" w:cs="Calibri"/>
                <w:b/>
                <w:sz w:val="24"/>
                <w:szCs w:val="24"/>
                <w:lang w:eastAsia="uk-UA"/>
              </w:rPr>
              <w:t>не жирний</w:t>
            </w:r>
            <w:r w:rsidRPr="003156D7">
              <w:rPr>
                <w:rFonts w:ascii="Times New Roman" w:eastAsia="Calibri" w:hAnsi="Times New Roman" w:cs="Calibri"/>
                <w:sz w:val="24"/>
                <w:szCs w:val="24"/>
                <w:lang w:eastAsia="uk-UA"/>
              </w:rPr>
              <w:t>, без кістки, зачищений від сухожилок і грубих поверхневих плівок.</w:t>
            </w:r>
          </w:p>
          <w:p w:rsidR="003156D7" w:rsidRPr="003156D7" w:rsidRDefault="003156D7" w:rsidP="003156D7">
            <w:pPr>
              <w:suppressAutoHyphens/>
              <w:spacing w:after="0" w:line="240" w:lineRule="auto"/>
              <w:jc w:val="both"/>
              <w:rPr>
                <w:rFonts w:ascii="Times New Roman" w:eastAsia="Calibri" w:hAnsi="Times New Roman" w:cs="Times New Roman"/>
                <w:sz w:val="24"/>
                <w:szCs w:val="24"/>
                <w:lang w:eastAsia="ar-SA"/>
              </w:rPr>
            </w:pPr>
            <w:r w:rsidRPr="003156D7">
              <w:rPr>
                <w:rFonts w:ascii="Times New Roman" w:eastAsia="Calibri" w:hAnsi="Times New Roman" w:cs="Times New Roman"/>
                <w:sz w:val="24"/>
                <w:szCs w:val="24"/>
                <w:lang w:eastAsia="ar-SA"/>
              </w:rPr>
              <w:t>Поверхня свіжого розтину злегка волога, не липка, необвітрена, без крововиливів. М’ясний сік прозорий. Консистенція пружна, без потемніння поверхні, без деформацій, без сторонніх запахів. Ямочка, яка утворюється після натискання пальцем, швидко зникає. Запах – властивий виду м’яса без ознак псування. Шматок повинен бути без згустків крові, без залишків внутрішніх органів, доброякісним, чистим, не пошкодженим гризунами та шкідниками, мати якісну технологічну обробку. М’ясо свинина постачається без ознак несвіжості (без кислого, затхлого, гнилого та невластивого запаху, без наявності слизу, плісені, цвілі, позеленіння, ослизнення). М’ясо повинно бути охолодженим.</w:t>
            </w:r>
          </w:p>
          <w:p w:rsidR="003156D7" w:rsidRPr="003156D7" w:rsidRDefault="003156D7" w:rsidP="003156D7">
            <w:pPr>
              <w:tabs>
                <w:tab w:val="left" w:pos="743"/>
                <w:tab w:val="right" w:pos="9000"/>
              </w:tabs>
              <w:spacing w:after="0" w:line="240" w:lineRule="auto"/>
              <w:ind w:left="34" w:right="119" w:firstLine="325"/>
              <w:jc w:val="both"/>
              <w:rPr>
                <w:rFonts w:ascii="Times New Roman" w:eastAsia="Calibri" w:hAnsi="Times New Roman" w:cs="Calibri"/>
                <w:color w:val="000000"/>
                <w:sz w:val="24"/>
                <w:szCs w:val="24"/>
                <w:lang w:eastAsia="uk-UA"/>
              </w:rPr>
            </w:pPr>
            <w:r w:rsidRPr="003156D7">
              <w:rPr>
                <w:rFonts w:ascii="Times New Roman" w:eastAsia="Calibri" w:hAnsi="Times New Roman" w:cs="Calibri"/>
                <w:color w:val="000000"/>
                <w:sz w:val="24"/>
                <w:szCs w:val="24"/>
                <w:lang w:eastAsia="uk-UA"/>
              </w:rPr>
              <w:t>Залишок терміну зберігання на момент поставки товару повинен бути не менше 90%  до загального терміну зберігання.</w:t>
            </w:r>
          </w:p>
          <w:p w:rsidR="003156D7" w:rsidRPr="003156D7" w:rsidRDefault="003156D7" w:rsidP="003156D7">
            <w:pPr>
              <w:tabs>
                <w:tab w:val="left" w:pos="743"/>
                <w:tab w:val="right" w:pos="9000"/>
              </w:tabs>
              <w:spacing w:after="0" w:line="240" w:lineRule="auto"/>
              <w:ind w:left="34" w:right="119" w:firstLine="325"/>
              <w:jc w:val="both"/>
              <w:rPr>
                <w:rFonts w:ascii="Times New Roman" w:eastAsia="Calibri" w:hAnsi="Times New Roman" w:cs="Calibri"/>
                <w:color w:val="000000"/>
                <w:sz w:val="24"/>
                <w:szCs w:val="24"/>
                <w:lang w:eastAsia="uk-UA"/>
              </w:rPr>
            </w:pPr>
          </w:p>
          <w:p w:rsidR="003156D7" w:rsidRPr="003156D7" w:rsidRDefault="003156D7" w:rsidP="003156D7">
            <w:pPr>
              <w:suppressAutoHyphens/>
              <w:spacing w:after="0" w:line="240" w:lineRule="auto"/>
              <w:jc w:val="both"/>
              <w:rPr>
                <w:rFonts w:ascii="Times New Roman" w:eastAsia="Calibri" w:hAnsi="Times New Roman" w:cs="Times New Roman"/>
                <w:sz w:val="24"/>
                <w:szCs w:val="24"/>
                <w:lang w:eastAsia="ar-SA"/>
              </w:rPr>
            </w:pPr>
          </w:p>
        </w:tc>
        <w:tc>
          <w:tcPr>
            <w:tcW w:w="992" w:type="dxa"/>
          </w:tcPr>
          <w:p w:rsidR="003156D7" w:rsidRPr="003156D7" w:rsidRDefault="003156D7" w:rsidP="003156D7">
            <w:pPr>
              <w:suppressAutoHyphens/>
              <w:spacing w:after="0" w:line="240" w:lineRule="auto"/>
              <w:jc w:val="center"/>
              <w:rPr>
                <w:rFonts w:ascii="Times New Roman" w:eastAsia="Calibri" w:hAnsi="Times New Roman" w:cs="Times New Roman"/>
                <w:sz w:val="24"/>
                <w:szCs w:val="24"/>
                <w:lang w:eastAsia="ar-SA"/>
              </w:rPr>
            </w:pPr>
            <w:r w:rsidRPr="003156D7">
              <w:rPr>
                <w:rFonts w:ascii="Times New Roman" w:eastAsia="Calibri" w:hAnsi="Times New Roman" w:cs="Times New Roman"/>
                <w:sz w:val="24"/>
                <w:szCs w:val="24"/>
                <w:lang w:eastAsia="ar-SA"/>
              </w:rPr>
              <w:t>кг.</w:t>
            </w:r>
          </w:p>
        </w:tc>
        <w:tc>
          <w:tcPr>
            <w:tcW w:w="1276" w:type="dxa"/>
          </w:tcPr>
          <w:p w:rsidR="003156D7" w:rsidRPr="0079785D" w:rsidRDefault="00FA7BB1" w:rsidP="004D7DB4">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290</w:t>
            </w:r>
          </w:p>
        </w:tc>
      </w:tr>
      <w:tr w:rsidR="003156D7" w:rsidRPr="003156D7" w:rsidTr="0030788B">
        <w:trPr>
          <w:trHeight w:val="2765"/>
        </w:trPr>
        <w:tc>
          <w:tcPr>
            <w:tcW w:w="547" w:type="dxa"/>
          </w:tcPr>
          <w:p w:rsidR="003156D7" w:rsidRPr="003156D7" w:rsidRDefault="003156D7" w:rsidP="003156D7">
            <w:pPr>
              <w:suppressAutoHyphens/>
              <w:spacing w:after="0" w:line="240" w:lineRule="auto"/>
              <w:rPr>
                <w:rFonts w:ascii="Times New Roman" w:eastAsia="Calibri" w:hAnsi="Times New Roman" w:cs="Times New Roman"/>
                <w:sz w:val="24"/>
                <w:szCs w:val="24"/>
                <w:lang w:val="ru-RU" w:eastAsia="ar-SA"/>
              </w:rPr>
            </w:pPr>
          </w:p>
        </w:tc>
        <w:tc>
          <w:tcPr>
            <w:tcW w:w="2310" w:type="dxa"/>
          </w:tcPr>
          <w:p w:rsidR="003156D7" w:rsidRPr="003156D7" w:rsidRDefault="003156D7" w:rsidP="003156D7">
            <w:pPr>
              <w:suppressAutoHyphens/>
              <w:spacing w:after="0" w:line="240" w:lineRule="auto"/>
              <w:rPr>
                <w:rFonts w:ascii="Times New Roman" w:eastAsia="Calibri" w:hAnsi="Times New Roman" w:cs="Times New Roman"/>
                <w:b/>
                <w:sz w:val="24"/>
                <w:szCs w:val="24"/>
                <w:lang w:eastAsia="ar-SA"/>
              </w:rPr>
            </w:pPr>
            <w:r w:rsidRPr="003156D7">
              <w:rPr>
                <w:rFonts w:ascii="Times New Roman" w:eastAsia="Calibri" w:hAnsi="Times New Roman" w:cs="Times New Roman"/>
                <w:b/>
                <w:sz w:val="24"/>
                <w:szCs w:val="24"/>
                <w:lang w:eastAsia="ar-SA"/>
              </w:rPr>
              <w:t>Філе курки</w:t>
            </w:r>
          </w:p>
        </w:tc>
        <w:tc>
          <w:tcPr>
            <w:tcW w:w="4678" w:type="dxa"/>
          </w:tcPr>
          <w:p w:rsidR="003156D7" w:rsidRPr="003156D7" w:rsidRDefault="003156D7" w:rsidP="003156D7">
            <w:pPr>
              <w:suppressAutoHyphens/>
              <w:spacing w:after="0" w:line="240" w:lineRule="auto"/>
              <w:jc w:val="both"/>
              <w:rPr>
                <w:rFonts w:ascii="Times New Roman" w:eastAsia="Calibri" w:hAnsi="Times New Roman" w:cs="Calibri"/>
                <w:sz w:val="24"/>
                <w:szCs w:val="24"/>
                <w:lang w:eastAsia="uk-UA"/>
              </w:rPr>
            </w:pPr>
            <w:r w:rsidRPr="003156D7">
              <w:rPr>
                <w:rFonts w:ascii="Times New Roman" w:eastAsia="Calibri" w:hAnsi="Times New Roman" w:cs="Times New Roman"/>
                <w:sz w:val="24"/>
                <w:szCs w:val="24"/>
                <w:lang w:eastAsia="ar-SA"/>
              </w:rPr>
              <w:t xml:space="preserve">Філе курки –без шкірки і грудної кісті. Для виготовлення м’яса філе використовуються кури тільки вітчизняного виробництва та які відповідають вимогам діючим ДСТУ або ТУ, які розроблені на основі діючого ДСТУ. Філе курки повинне бути охолодженими, блідо – рожевого кольору, без крововиливів і сторонніх запахів і сторонньої рідини, </w:t>
            </w:r>
            <w:r w:rsidRPr="003156D7">
              <w:rPr>
                <w:rFonts w:ascii="Times New Roman" w:eastAsia="Calibri" w:hAnsi="Times New Roman" w:cs="Times New Roman"/>
                <w:b/>
                <w:sz w:val="24"/>
                <w:szCs w:val="24"/>
                <w:lang w:eastAsia="ar-SA"/>
              </w:rPr>
              <w:t xml:space="preserve">не морожене, </w:t>
            </w:r>
            <w:r w:rsidRPr="003156D7">
              <w:rPr>
                <w:rFonts w:ascii="Times New Roman" w:eastAsia="Calibri" w:hAnsi="Times New Roman" w:cs="Times New Roman"/>
                <w:sz w:val="24"/>
                <w:szCs w:val="24"/>
                <w:lang w:eastAsia="ar-SA"/>
              </w:rPr>
              <w:t xml:space="preserve">без </w:t>
            </w:r>
            <w:proofErr w:type="spellStart"/>
            <w:r w:rsidRPr="003156D7">
              <w:rPr>
                <w:rFonts w:ascii="Times New Roman" w:eastAsia="Calibri" w:hAnsi="Times New Roman" w:cs="Times New Roman"/>
                <w:sz w:val="24"/>
                <w:szCs w:val="24"/>
                <w:lang w:eastAsia="ar-SA"/>
              </w:rPr>
              <w:t>ознаків</w:t>
            </w:r>
            <w:proofErr w:type="spellEnd"/>
            <w:r w:rsidRPr="003156D7">
              <w:rPr>
                <w:rFonts w:ascii="Times New Roman" w:eastAsia="Calibri" w:hAnsi="Times New Roman" w:cs="Times New Roman"/>
                <w:sz w:val="24"/>
                <w:szCs w:val="24"/>
                <w:lang w:eastAsia="ar-SA"/>
              </w:rPr>
              <w:t xml:space="preserve"> льоду,</w:t>
            </w:r>
            <w:r w:rsidR="004D7DB4" w:rsidRPr="004D7DB4">
              <w:rPr>
                <w:rFonts w:ascii="Times New Roman" w:eastAsia="Calibri" w:hAnsi="Times New Roman" w:cs="Times New Roman"/>
                <w:sz w:val="24"/>
                <w:szCs w:val="24"/>
                <w:lang w:eastAsia="ar-SA"/>
              </w:rPr>
              <w:t xml:space="preserve"> </w:t>
            </w:r>
            <w:r w:rsidRPr="003156D7">
              <w:rPr>
                <w:rFonts w:ascii="Times New Roman" w:eastAsia="Calibri" w:hAnsi="Times New Roman" w:cs="Times New Roman"/>
                <w:sz w:val="24"/>
                <w:szCs w:val="24"/>
                <w:lang w:eastAsia="ar-SA"/>
              </w:rPr>
              <w:t>тара та упаковка товару повинні бути міцними, чистими, сухими, без стороннього запаху й порушення цілісності.</w:t>
            </w:r>
          </w:p>
          <w:p w:rsidR="003156D7" w:rsidRPr="003156D7" w:rsidRDefault="003156D7" w:rsidP="003156D7">
            <w:pPr>
              <w:spacing w:after="0" w:line="240" w:lineRule="auto"/>
              <w:rPr>
                <w:rFonts w:ascii="Times New Roman" w:eastAsia="Calibri" w:hAnsi="Times New Roman" w:cs="Calibri"/>
                <w:sz w:val="24"/>
                <w:szCs w:val="24"/>
                <w:lang w:eastAsia="uk-UA"/>
              </w:rPr>
            </w:pPr>
            <w:r w:rsidRPr="003156D7">
              <w:rPr>
                <w:rFonts w:ascii="Times New Roman" w:eastAsia="Calibri" w:hAnsi="Times New Roman" w:cs="Calibri"/>
                <w:sz w:val="24"/>
                <w:szCs w:val="24"/>
                <w:lang w:eastAsia="uk-UA"/>
              </w:rPr>
              <w:t>Маркування:</w:t>
            </w:r>
          </w:p>
          <w:p w:rsidR="003156D7" w:rsidRPr="003156D7" w:rsidRDefault="003156D7" w:rsidP="003156D7">
            <w:pPr>
              <w:spacing w:after="0" w:line="240" w:lineRule="auto"/>
              <w:rPr>
                <w:rFonts w:ascii="Times New Roman" w:eastAsia="Calibri" w:hAnsi="Times New Roman" w:cs="Calibri"/>
                <w:sz w:val="24"/>
                <w:szCs w:val="24"/>
                <w:lang w:eastAsia="uk-UA"/>
              </w:rPr>
            </w:pPr>
            <w:r w:rsidRPr="003156D7">
              <w:rPr>
                <w:rFonts w:ascii="Times New Roman" w:eastAsia="Calibri" w:hAnsi="Times New Roman" w:cs="Calibri"/>
                <w:sz w:val="24"/>
                <w:szCs w:val="24"/>
                <w:lang w:eastAsia="uk-UA"/>
              </w:rPr>
              <w:lastRenderedPageBreak/>
              <w:t>Ярлик з позначкою придатності, відповідним шрифтом, відповідно до діючого законодавства.</w:t>
            </w:r>
          </w:p>
        </w:tc>
        <w:tc>
          <w:tcPr>
            <w:tcW w:w="992" w:type="dxa"/>
          </w:tcPr>
          <w:p w:rsidR="003156D7" w:rsidRPr="003156D7" w:rsidRDefault="003156D7" w:rsidP="003156D7">
            <w:pPr>
              <w:suppressAutoHyphens/>
              <w:spacing w:after="0" w:line="240" w:lineRule="auto"/>
              <w:jc w:val="center"/>
              <w:rPr>
                <w:rFonts w:ascii="Times New Roman" w:eastAsia="Calibri" w:hAnsi="Times New Roman" w:cs="Times New Roman"/>
                <w:sz w:val="24"/>
                <w:szCs w:val="24"/>
                <w:lang w:eastAsia="ar-SA"/>
              </w:rPr>
            </w:pPr>
            <w:r w:rsidRPr="003156D7">
              <w:rPr>
                <w:rFonts w:ascii="Times New Roman" w:eastAsia="Calibri" w:hAnsi="Times New Roman" w:cs="Times New Roman"/>
                <w:sz w:val="24"/>
                <w:szCs w:val="24"/>
                <w:lang w:eastAsia="ar-SA"/>
              </w:rPr>
              <w:lastRenderedPageBreak/>
              <w:t>кг</w:t>
            </w:r>
          </w:p>
        </w:tc>
        <w:tc>
          <w:tcPr>
            <w:tcW w:w="1276" w:type="dxa"/>
          </w:tcPr>
          <w:p w:rsidR="003156D7" w:rsidRPr="0079785D" w:rsidRDefault="00FA7BB1" w:rsidP="003156D7">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280</w:t>
            </w:r>
          </w:p>
        </w:tc>
      </w:tr>
    </w:tbl>
    <w:p w:rsidR="003156D7" w:rsidRPr="003156D7" w:rsidRDefault="003156D7" w:rsidP="003156D7">
      <w:pPr>
        <w:suppressAutoHyphens/>
        <w:spacing w:after="0" w:line="240" w:lineRule="auto"/>
        <w:rPr>
          <w:rFonts w:ascii="Times New Roman" w:eastAsia="Calibri" w:hAnsi="Times New Roman" w:cs="Baskerville Old Face"/>
          <w:sz w:val="24"/>
          <w:szCs w:val="24"/>
          <w:lang w:val="ru-RU" w:eastAsia="ar-SA"/>
        </w:rPr>
      </w:pPr>
    </w:p>
    <w:p w:rsidR="009041C3" w:rsidRPr="009041C3" w:rsidRDefault="009041C3" w:rsidP="009041C3">
      <w:pPr>
        <w:suppressAutoHyphens/>
        <w:spacing w:after="0" w:line="240" w:lineRule="auto"/>
        <w:rPr>
          <w:rFonts w:ascii="Times New Roman" w:eastAsia="Calibri" w:hAnsi="Times New Roman" w:cs="Baskerville Old Face"/>
          <w:sz w:val="24"/>
          <w:szCs w:val="24"/>
          <w:lang w:val="ru-RU" w:eastAsia="ar-SA"/>
        </w:rPr>
      </w:pPr>
    </w:p>
    <w:p w:rsidR="00F57BB2" w:rsidRPr="003161CE" w:rsidRDefault="00465900" w:rsidP="009041C3">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1</w:t>
      </w:r>
      <w:r w:rsidR="00F57BB2" w:rsidRPr="00F57BB2">
        <w:rPr>
          <w:rFonts w:ascii="Times New Roman" w:eastAsia="Calibri" w:hAnsi="Times New Roman" w:cs="Times New Roman"/>
          <w:sz w:val="24"/>
          <w:szCs w:val="24"/>
          <w:lang w:eastAsia="ar-SA"/>
        </w:rPr>
        <w:t xml:space="preserve">. Товар по якості та безпечності повинен відповідати встановленим державним стандартам. Продукція повинна відповідати вимогам, визначеним у цьому додатку та інших розділах тендерної документації.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w:t>
      </w:r>
      <w:proofErr w:type="spellStart"/>
      <w:r w:rsidR="00F57BB2" w:rsidRPr="00B778EE">
        <w:rPr>
          <w:rFonts w:ascii="Times New Roman" w:eastAsia="Calibri" w:hAnsi="Times New Roman" w:cs="Times New Roman"/>
          <w:b/>
          <w:sz w:val="24"/>
          <w:szCs w:val="24"/>
          <w:lang w:eastAsia="ar-SA"/>
        </w:rPr>
        <w:t>закупівель</w:t>
      </w:r>
      <w:proofErr w:type="spellEnd"/>
      <w:r w:rsidR="00F57BB2" w:rsidRPr="00B778EE">
        <w:rPr>
          <w:rFonts w:ascii="Times New Roman" w:eastAsia="Calibri" w:hAnsi="Times New Roman" w:cs="Times New Roman"/>
          <w:b/>
          <w:sz w:val="24"/>
          <w:szCs w:val="24"/>
          <w:lang w:eastAsia="ar-SA"/>
        </w:rPr>
        <w:t xml:space="preserve"> ДСТУ</w:t>
      </w:r>
      <w:r w:rsidR="00861E5A" w:rsidRPr="00861E5A">
        <w:rPr>
          <w:rFonts w:ascii="Times New Roman" w:eastAsia="Calibri" w:hAnsi="Times New Roman" w:cs="Times New Roman"/>
          <w:b/>
          <w:sz w:val="24"/>
          <w:szCs w:val="24"/>
          <w:lang w:eastAsia="ar-SA"/>
        </w:rPr>
        <w:t>, ГОСТ, ТУ.У, ТУ та/або іншим нормативним документам, дійсним на території України для даного виду продукту.</w:t>
      </w:r>
      <w:r w:rsidR="00F57BB2" w:rsidRPr="00F57BB2">
        <w:rPr>
          <w:rFonts w:ascii="Times New Roman" w:eastAsia="Calibri" w:hAnsi="Times New Roman" w:cs="Times New Roman"/>
          <w:sz w:val="24"/>
          <w:szCs w:val="24"/>
          <w:lang w:eastAsia="ar-SA"/>
        </w:rPr>
        <w:t xml:space="preserve"> Продукція не повинна містити небезпечні для організму речовини, до складу яких входять штучні, синтетичні барвники, ароматизатори, підсилювачі смаку, консерванти, ГМО, </w:t>
      </w:r>
      <w:r w:rsidR="00861E5A">
        <w:rPr>
          <w:rFonts w:ascii="Times New Roman" w:eastAsia="Calibri" w:hAnsi="Times New Roman" w:cs="Times New Roman"/>
          <w:sz w:val="24"/>
          <w:szCs w:val="24"/>
          <w:lang w:eastAsia="ar-SA"/>
        </w:rPr>
        <w:t>тощо.</w:t>
      </w:r>
      <w:r w:rsidR="00F57BB2" w:rsidRPr="00F57BB2">
        <w:rPr>
          <w:rFonts w:ascii="Times New Roman" w:eastAsia="Calibri" w:hAnsi="Times New Roman" w:cs="Times New Roman"/>
          <w:sz w:val="24"/>
          <w:szCs w:val="24"/>
          <w:lang w:eastAsia="ar-SA"/>
        </w:rPr>
        <w:t xml:space="preserve"> </w:t>
      </w:r>
    </w:p>
    <w:p w:rsidR="00861E5A" w:rsidRPr="00861E5A" w:rsidRDefault="00465900" w:rsidP="00861E5A">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F57BB2" w:rsidRPr="00F57BB2">
        <w:rPr>
          <w:rFonts w:ascii="Times New Roman" w:eastAsia="Calibri" w:hAnsi="Times New Roman" w:cs="Times New Roman"/>
          <w:sz w:val="24"/>
          <w:szCs w:val="24"/>
          <w:lang w:eastAsia="ar-SA"/>
        </w:rPr>
        <w:t xml:space="preserve">. Термін придатності товару на момент поставки повинен становити не менше 90% до загального строку зберігання. </w:t>
      </w:r>
      <w:r w:rsidR="00861E5A" w:rsidRPr="00861E5A">
        <w:rPr>
          <w:rFonts w:ascii="Times New Roman" w:eastAsia="Calibri" w:hAnsi="Times New Roman" w:cs="Times New Roman"/>
          <w:sz w:val="24"/>
          <w:szCs w:val="24"/>
          <w:lang w:eastAsia="ar-SA"/>
        </w:rPr>
        <w:t xml:space="preserve">На кожній одиниці фасування повинна бути наступна інформація: назва харчового продукту, назва та адреса підприємства - виробника, ґатунок, вага </w:t>
      </w:r>
      <w:proofErr w:type="spellStart"/>
      <w:r w:rsidR="00861E5A" w:rsidRPr="00861E5A">
        <w:rPr>
          <w:rFonts w:ascii="Times New Roman" w:eastAsia="Calibri" w:hAnsi="Times New Roman" w:cs="Times New Roman"/>
          <w:sz w:val="24"/>
          <w:szCs w:val="24"/>
          <w:lang w:eastAsia="ar-SA"/>
        </w:rPr>
        <w:t>нетто</w:t>
      </w:r>
      <w:proofErr w:type="spellEnd"/>
      <w:r w:rsidR="00861E5A" w:rsidRPr="00861E5A">
        <w:rPr>
          <w:rFonts w:ascii="Times New Roman" w:eastAsia="Calibri" w:hAnsi="Times New Roman" w:cs="Times New Roman"/>
          <w:sz w:val="24"/>
          <w:szCs w:val="24"/>
          <w:lang w:eastAsia="ar-SA"/>
        </w:rPr>
        <w:t>, склад продукту, дата виготовлення, термін придатності та умови зберігання, дані про харчову та енергетичну цінність. Товар не повинен містити генетично модифікованих організмів (ГМО), що обов’язково відображається на етикетці маркуванням «без ГМО».</w:t>
      </w:r>
    </w:p>
    <w:p w:rsidR="00F57BB2" w:rsidRPr="00465900" w:rsidRDefault="00861E5A" w:rsidP="00861E5A">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eastAsia="ar-SA"/>
        </w:rPr>
      </w:pPr>
      <w:r w:rsidRPr="00465900">
        <w:rPr>
          <w:rFonts w:ascii="Times New Roman" w:eastAsia="Calibri" w:hAnsi="Times New Roman" w:cs="Times New Roman"/>
          <w:b/>
          <w:sz w:val="24"/>
          <w:szCs w:val="24"/>
          <w:lang w:eastAsia="ar-SA"/>
        </w:rPr>
        <w:t>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64780F" w:rsidRDefault="00465900" w:rsidP="009041C3">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F57BB2" w:rsidRPr="00F57BB2">
        <w:rPr>
          <w:rFonts w:ascii="Times New Roman" w:eastAsia="Calibri" w:hAnsi="Times New Roman" w:cs="Times New Roman"/>
          <w:sz w:val="24"/>
          <w:szCs w:val="24"/>
          <w:lang w:eastAsia="ar-SA"/>
        </w:rPr>
        <w:t>. 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 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64780F" w:rsidRPr="0064780F" w:rsidRDefault="0064780F" w:rsidP="0064780F">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Pr="0064780F">
        <w:rPr>
          <w:rFonts w:ascii="Times New Roman" w:eastAsia="Calibri" w:hAnsi="Times New Roman" w:cs="Times New Roman"/>
          <w:sz w:val="24"/>
          <w:szCs w:val="24"/>
          <w:lang w:val="ru-RU" w:eastAsia="ar-SA"/>
        </w:rPr>
        <w:t xml:space="preserve"> </w:t>
      </w:r>
      <w:r w:rsidRPr="0064780F">
        <w:rPr>
          <w:rFonts w:ascii="Times New Roman" w:eastAsia="Calibri" w:hAnsi="Times New Roman" w:cs="Times New Roman"/>
          <w:sz w:val="24"/>
          <w:szCs w:val="24"/>
          <w:lang w:eastAsia="ar-SA"/>
        </w:rPr>
        <w:t>Доставка товар</w:t>
      </w:r>
      <w:r>
        <w:rPr>
          <w:rFonts w:ascii="Times New Roman" w:eastAsia="Calibri" w:hAnsi="Times New Roman" w:cs="Times New Roman"/>
          <w:sz w:val="24"/>
          <w:szCs w:val="24"/>
          <w:lang w:eastAsia="ar-SA"/>
        </w:rPr>
        <w:t>у</w:t>
      </w:r>
      <w:r w:rsidRPr="0064780F">
        <w:rPr>
          <w:rFonts w:ascii="Times New Roman" w:eastAsia="Calibri" w:hAnsi="Times New Roman" w:cs="Times New Roman"/>
          <w:sz w:val="24"/>
          <w:szCs w:val="24"/>
          <w:lang w:eastAsia="ar-SA"/>
        </w:rPr>
        <w:t xml:space="preserve"> здійснюється транспортом постачальника, </w:t>
      </w:r>
      <w:proofErr w:type="spellStart"/>
      <w:r w:rsidRPr="0064780F">
        <w:rPr>
          <w:rFonts w:ascii="Times New Roman" w:eastAsia="Calibri" w:hAnsi="Times New Roman" w:cs="Times New Roman"/>
          <w:sz w:val="24"/>
          <w:szCs w:val="24"/>
          <w:lang w:eastAsia="ar-SA"/>
        </w:rPr>
        <w:t>завантажувально</w:t>
      </w:r>
      <w:proofErr w:type="spellEnd"/>
      <w:r w:rsidRPr="0064780F">
        <w:rPr>
          <w:rFonts w:ascii="Times New Roman" w:eastAsia="Calibri" w:hAnsi="Times New Roman" w:cs="Times New Roman"/>
          <w:sz w:val="24"/>
          <w:szCs w:val="24"/>
          <w:lang w:eastAsia="ar-SA"/>
        </w:rPr>
        <w:t>-розвантажувальні роботи проводяться за рахунок постачальника товару</w:t>
      </w:r>
      <w:r>
        <w:rPr>
          <w:rFonts w:ascii="Times New Roman" w:eastAsia="Calibri" w:hAnsi="Times New Roman" w:cs="Times New Roman"/>
          <w:sz w:val="24"/>
          <w:szCs w:val="24"/>
          <w:lang w:eastAsia="ar-SA"/>
        </w:rPr>
        <w:t>.</w:t>
      </w:r>
      <w:r w:rsidRPr="0064780F">
        <w:rPr>
          <w:rFonts w:ascii="Times New Roman" w:eastAsia="Calibri" w:hAnsi="Times New Roman" w:cs="Times New Roman"/>
          <w:sz w:val="24"/>
          <w:szCs w:val="24"/>
          <w:lang w:eastAsia="ar-SA"/>
        </w:rPr>
        <w:t xml:space="preserve">  Транспортні засоби для перевезення товару повинні відповідати вимогам санітарних норм та правил.</w:t>
      </w:r>
    </w:p>
    <w:p w:rsidR="0079785D" w:rsidRPr="00103042" w:rsidRDefault="0064780F" w:rsidP="002E060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i/>
          <w:sz w:val="24"/>
          <w:szCs w:val="24"/>
          <w:lang w:eastAsia="ar-SA"/>
        </w:rPr>
      </w:pPr>
      <w:r>
        <w:rPr>
          <w:rFonts w:ascii="Times New Roman" w:eastAsia="Calibri" w:hAnsi="Times New Roman" w:cs="Times New Roman"/>
          <w:sz w:val="24"/>
          <w:szCs w:val="24"/>
          <w:lang w:eastAsia="ar-SA"/>
        </w:rPr>
        <w:t>4</w:t>
      </w:r>
      <w:r w:rsidR="00F57BB2" w:rsidRPr="00F57BB2">
        <w:rPr>
          <w:rFonts w:ascii="Times New Roman" w:eastAsia="Calibri" w:hAnsi="Times New Roman" w:cs="Times New Roman"/>
          <w:sz w:val="24"/>
          <w:szCs w:val="24"/>
          <w:lang w:eastAsia="ar-SA"/>
        </w:rPr>
        <w:t xml:space="preserve">. </w:t>
      </w:r>
      <w:r w:rsidR="00F57BB2" w:rsidRPr="00103042">
        <w:rPr>
          <w:rFonts w:ascii="Times New Roman" w:eastAsia="Calibri" w:hAnsi="Times New Roman" w:cs="Times New Roman"/>
          <w:i/>
          <w:sz w:val="24"/>
          <w:szCs w:val="24"/>
          <w:lang w:eastAsia="ar-SA"/>
        </w:rPr>
        <w:t xml:space="preserve">Доставка товару здійснюється окремими партіями, 1 раз на тиждень (з врахуванням терміну придатності товару), 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 за адресами Замовника.  Товар має постачатись в тарі (упаковці), яка забезпечує збереження якості товару під час транспортування. </w:t>
      </w:r>
    </w:p>
    <w:p w:rsidR="002E060C" w:rsidRPr="002E060C" w:rsidRDefault="002E060C" w:rsidP="002E060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eastAsia="ar-SA"/>
        </w:rPr>
      </w:pPr>
      <w:r w:rsidRPr="002E060C">
        <w:rPr>
          <w:rFonts w:ascii="Times New Roman" w:eastAsia="Calibri" w:hAnsi="Times New Roman" w:cs="Times New Roman"/>
          <w:b/>
          <w:sz w:val="24"/>
          <w:szCs w:val="24"/>
          <w:lang w:eastAsia="ar-SA"/>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 замовник має право повернути товар. На недоброякісний товар складається акт і товар повертається постачальнику, який зобов’язаний своїми силами замінити цей товар в асортименті та кількості, вказаній в письмовій заявці замовника, на якісний товар протягом 48 годин.</w:t>
      </w:r>
    </w:p>
    <w:p w:rsidR="002E060C" w:rsidRPr="002E060C" w:rsidRDefault="002E060C" w:rsidP="002E060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F57BB2" w:rsidRDefault="002E060C" w:rsidP="002E060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eastAsia="ar-SA"/>
        </w:rPr>
      </w:pPr>
      <w:r w:rsidRPr="002E060C">
        <w:rPr>
          <w:rFonts w:ascii="Times New Roman" w:eastAsia="Calibri" w:hAnsi="Times New Roman" w:cs="Times New Roman"/>
          <w:b/>
          <w:sz w:val="24"/>
          <w:szCs w:val="24"/>
          <w:lang w:eastAsia="ar-SA"/>
        </w:rPr>
        <w:t>Всі витрати пов’язані з транспортуванням, упаковкою, розфасовкою, навантаженням, розвантаженням, податків, зборів та усіх інших витрат – повинні міститися в ціні товару.</w:t>
      </w:r>
    </w:p>
    <w:p w:rsidR="0079785D" w:rsidRPr="002E060C" w:rsidRDefault="0079785D" w:rsidP="002E060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eastAsia="ar-SA"/>
        </w:rPr>
      </w:pP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r>
        <w:rPr>
          <w:rFonts w:ascii="Times New Roman" w:eastAsia="Calibri" w:hAnsi="Times New Roman" w:cs="Times New Roman"/>
          <w:sz w:val="24"/>
          <w:szCs w:val="24"/>
          <w:lang w:eastAsia="ar-SA"/>
        </w:rPr>
        <w:t xml:space="preserve">   </w:t>
      </w:r>
      <w:r w:rsidRPr="008C003C">
        <w:rPr>
          <w:rFonts w:ascii="Times New Roman" w:eastAsia="Calibri" w:hAnsi="Times New Roman" w:cs="Times New Roman"/>
          <w:b/>
          <w:sz w:val="28"/>
          <w:szCs w:val="28"/>
          <w:lang w:eastAsia="ar-SA"/>
        </w:rPr>
        <w:t>Загальні вимоги :</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8C003C">
        <w:rPr>
          <w:rFonts w:ascii="Times New Roman" w:eastAsia="Calibri" w:hAnsi="Times New Roman" w:cs="Times New Roman"/>
          <w:sz w:val="24"/>
          <w:szCs w:val="24"/>
          <w:lang w:eastAsia="ar-SA"/>
        </w:rPr>
        <w:t xml:space="preserve">1. З метою запобігання закупівлі фальсифікатів та підтвердження своєчасного постачання товару, учасник </w:t>
      </w:r>
      <w:r w:rsidRPr="008C003C">
        <w:rPr>
          <w:rFonts w:ascii="Times New Roman" w:eastAsia="Calibri" w:hAnsi="Times New Roman" w:cs="Times New Roman"/>
          <w:b/>
          <w:sz w:val="24"/>
          <w:szCs w:val="24"/>
          <w:lang w:eastAsia="ar-SA"/>
        </w:rPr>
        <w:t>надає гарантійний лист</w:t>
      </w:r>
      <w:r w:rsidRPr="008C003C">
        <w:rPr>
          <w:rFonts w:ascii="Times New Roman" w:eastAsia="Calibri" w:hAnsi="Times New Roman" w:cs="Times New Roman"/>
          <w:sz w:val="24"/>
          <w:szCs w:val="24"/>
          <w:lang w:eastAsia="ar-SA"/>
        </w:rPr>
        <w:t>, яким підтверджується можливість поставки товару, що є предметом цієї закупівлі у кількості, якості, зі строками придатності та в терміни, визначені цією документацією та пропозицією учасника, відповідно до вимог замовника.</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8C003C" w:rsidRPr="0079785D"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i/>
          <w:sz w:val="24"/>
          <w:szCs w:val="24"/>
          <w:lang w:eastAsia="ar-SA"/>
        </w:rPr>
      </w:pPr>
      <w:r w:rsidRPr="008C003C">
        <w:rPr>
          <w:rFonts w:ascii="Times New Roman" w:eastAsia="Calibri" w:hAnsi="Times New Roman" w:cs="Times New Roman"/>
          <w:b/>
          <w:sz w:val="24"/>
          <w:szCs w:val="24"/>
          <w:lang w:eastAsia="ar-SA"/>
        </w:rPr>
        <w:t xml:space="preserve">Гарантійний лист </w:t>
      </w:r>
      <w:r w:rsidRPr="008C003C">
        <w:rPr>
          <w:rFonts w:ascii="Times New Roman" w:eastAsia="Calibri" w:hAnsi="Times New Roman" w:cs="Times New Roman"/>
          <w:sz w:val="24"/>
          <w:szCs w:val="24"/>
          <w:lang w:eastAsia="ar-SA"/>
        </w:rPr>
        <w:t>повинен включати в себе</w:t>
      </w:r>
      <w:r w:rsidRPr="0079785D">
        <w:rPr>
          <w:rFonts w:ascii="Times New Roman" w:eastAsia="Calibri" w:hAnsi="Times New Roman" w:cs="Times New Roman"/>
          <w:i/>
          <w:sz w:val="24"/>
          <w:szCs w:val="24"/>
          <w:lang w:eastAsia="ar-SA"/>
        </w:rPr>
        <w:t>: назву учасника, ідентифікатор закупівлі (номер оголошення) про проведення відкритих торгів, назву предмета закупівлі згідно оголошення, також гарантії щодо термінів придатності товару та перелік номенклатури і кількості товару, на які надається гарантійний лист та адресуватися замовнику.</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8C003C" w:rsidRPr="008C003C" w:rsidRDefault="0090782A"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8C003C" w:rsidRPr="0090782A">
        <w:rPr>
          <w:rFonts w:ascii="Times New Roman" w:eastAsia="Calibri" w:hAnsi="Times New Roman" w:cs="Times New Roman"/>
          <w:b/>
          <w:sz w:val="24"/>
          <w:szCs w:val="24"/>
          <w:lang w:eastAsia="ar-SA"/>
        </w:rPr>
        <w:t>. Гарантійний лист</w:t>
      </w:r>
      <w:r w:rsidR="008C003C" w:rsidRPr="008C003C">
        <w:rPr>
          <w:rFonts w:ascii="Times New Roman" w:eastAsia="Calibri" w:hAnsi="Times New Roman" w:cs="Times New Roman"/>
          <w:sz w:val="24"/>
          <w:szCs w:val="24"/>
          <w:lang w:eastAsia="ar-SA"/>
        </w:rPr>
        <w:t xml:space="preserve"> від учасника про те, що товар, який пропонується постачати замовнику, не містить генно-модифікованих організмів, а якісні характеристики предмету закупівлі, що закуповується, відповідають державним стандартам, передбачених законодавством України.</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79785D">
        <w:rPr>
          <w:rFonts w:ascii="Times New Roman" w:eastAsia="Calibri" w:hAnsi="Times New Roman" w:cs="Times New Roman"/>
          <w:b/>
          <w:sz w:val="24"/>
          <w:szCs w:val="24"/>
          <w:lang w:eastAsia="ar-SA"/>
        </w:rPr>
        <w:t>Гарантійний лист</w:t>
      </w:r>
      <w:r w:rsidRPr="008C003C">
        <w:rPr>
          <w:rFonts w:ascii="Times New Roman" w:eastAsia="Calibri" w:hAnsi="Times New Roman" w:cs="Times New Roman"/>
          <w:sz w:val="24"/>
          <w:szCs w:val="24"/>
          <w:lang w:eastAsia="ar-SA"/>
        </w:rPr>
        <w:t xml:space="preserve"> від учасника про наявність оригіналів, дійсних на момент кожної поставки товару медичних особових книжок водіїв–експедиторів з результатами проходження обов’язкових медичних оглядів та забезпеченням їх санітарним одягом (халатом та рукавицями).</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8C003C" w:rsidRPr="008C003C" w:rsidRDefault="0090782A"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8C003C" w:rsidRPr="008C003C">
        <w:rPr>
          <w:rFonts w:ascii="Times New Roman" w:eastAsia="Calibri" w:hAnsi="Times New Roman" w:cs="Times New Roman"/>
          <w:sz w:val="24"/>
          <w:szCs w:val="24"/>
          <w:lang w:eastAsia="ar-SA"/>
        </w:rPr>
        <w:t>. Для підтвердження відповідності пропозиції учасника вимогам щодо предмета закупівлі, учасник повинен надати в складі своєї пропозиції копії чинних документів, які підтверджують якість, безпечність та відповідність товару, який пропонується учасником, а саме:</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8C003C" w:rsidRPr="0090782A"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eastAsia="ar-SA"/>
        </w:rPr>
      </w:pPr>
      <w:r w:rsidRPr="008C003C">
        <w:rPr>
          <w:rFonts w:ascii="Times New Roman" w:eastAsia="Calibri" w:hAnsi="Times New Roman" w:cs="Times New Roman"/>
          <w:sz w:val="24"/>
          <w:szCs w:val="24"/>
          <w:lang w:eastAsia="ar-SA"/>
        </w:rPr>
        <w:t xml:space="preserve">– </w:t>
      </w:r>
      <w:r w:rsidRPr="0090782A">
        <w:rPr>
          <w:rFonts w:ascii="Times New Roman" w:eastAsia="Calibri" w:hAnsi="Times New Roman" w:cs="Times New Roman"/>
          <w:b/>
          <w:sz w:val="24"/>
          <w:szCs w:val="24"/>
          <w:lang w:eastAsia="ar-SA"/>
        </w:rPr>
        <w:t>копія декларації виробника або сертифікат якості/відповідності, або копія посвідчення/паспорту про якість, або протокол випробувань (досліджень), або експертний висновок щодо предмету закупівлі або інший документ, що засвідчує якість продукції.</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8C003C" w:rsidRPr="0079785D"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i/>
          <w:sz w:val="24"/>
          <w:szCs w:val="24"/>
          <w:lang w:eastAsia="ar-SA"/>
        </w:rPr>
      </w:pPr>
      <w:r w:rsidRPr="0079785D">
        <w:rPr>
          <w:rFonts w:ascii="Times New Roman" w:eastAsia="Calibri" w:hAnsi="Times New Roman" w:cs="Times New Roman"/>
          <w:b/>
          <w:i/>
          <w:sz w:val="24"/>
          <w:szCs w:val="24"/>
          <w:lang w:eastAsia="ar-SA"/>
        </w:rPr>
        <w:t>З метою підтвердження відповідності якості запропонованої продукції учасника міжнародним та національним стандартам якості, учасник повинен надати у складі тендерної пропозиції копії діючих сертифікатів:</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8C003C">
        <w:rPr>
          <w:rFonts w:ascii="Times New Roman" w:eastAsia="Calibri" w:hAnsi="Times New Roman" w:cs="Times New Roman"/>
          <w:sz w:val="24"/>
          <w:szCs w:val="24"/>
          <w:lang w:eastAsia="ar-SA"/>
        </w:rPr>
        <w:t>сертифікат на систему управління безпечністю харчових продуктів вимогам стандарту ISO серії 22000 та сертифікат на систему управління якістю вимогам стандарту ISO серії 9001, виданих органом сертифікації, що акредитовані Національним агентством з акредитації України.</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8C003C" w:rsidRPr="0079785D"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i/>
          <w:sz w:val="24"/>
          <w:szCs w:val="24"/>
          <w:lang w:eastAsia="ar-SA"/>
        </w:rPr>
      </w:pPr>
      <w:r w:rsidRPr="0079785D">
        <w:rPr>
          <w:rFonts w:ascii="Times New Roman" w:eastAsia="Calibri" w:hAnsi="Times New Roman" w:cs="Times New Roman"/>
          <w:b/>
          <w:i/>
          <w:sz w:val="24"/>
          <w:szCs w:val="24"/>
          <w:lang w:eastAsia="ar-SA"/>
        </w:rPr>
        <w:t>Сертифікати повинні бути виданими на ім’я учасника та дійсними на дату проведення торгів.</w:t>
      </w:r>
    </w:p>
    <w:p w:rsidR="008C003C" w:rsidRPr="0079785D"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i/>
          <w:sz w:val="24"/>
          <w:szCs w:val="24"/>
          <w:lang w:eastAsia="ar-SA"/>
        </w:rPr>
      </w:pPr>
    </w:p>
    <w:p w:rsidR="008C003C" w:rsidRPr="008C003C" w:rsidRDefault="00103042"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r w:rsidR="008C003C" w:rsidRPr="008C003C">
        <w:rPr>
          <w:rFonts w:ascii="Times New Roman" w:eastAsia="Calibri" w:hAnsi="Times New Roman" w:cs="Times New Roman"/>
          <w:sz w:val="24"/>
          <w:szCs w:val="24"/>
          <w:lang w:eastAsia="ar-SA"/>
        </w:rPr>
        <w:t>. З метою підтвердження можливості поставки товару у відповідності до цієї закупівлі, учасникам необхідно подати копію (чинну на день розкриття пропозиції) відповідної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C003C" w:rsidRPr="0079785D"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i/>
          <w:sz w:val="24"/>
          <w:szCs w:val="24"/>
          <w:lang w:eastAsia="ar-SA"/>
        </w:rPr>
      </w:pPr>
      <w:r w:rsidRPr="0079785D">
        <w:rPr>
          <w:rFonts w:ascii="Times New Roman" w:eastAsia="Calibri" w:hAnsi="Times New Roman" w:cs="Times New Roman"/>
          <w:i/>
          <w:sz w:val="24"/>
          <w:szCs w:val="24"/>
          <w:lang w:eastAsia="ar-SA"/>
        </w:rPr>
        <w:t>У разі неможливості надати такі документи (або якщо такий вид діяльності не підлягає ліцензуванню) – учасник повинен надати відповідний лист-роз’яснення причин відсутності ліцензій з посиланням на діючі нормативні документи або копію роз'яснення державних органів.</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8C003C" w:rsidRPr="008C003C" w:rsidRDefault="00103042"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5</w:t>
      </w:r>
      <w:r w:rsidR="008C003C" w:rsidRPr="008C003C">
        <w:rPr>
          <w:rFonts w:ascii="Times New Roman" w:eastAsia="Calibri" w:hAnsi="Times New Roman" w:cs="Times New Roman"/>
          <w:sz w:val="24"/>
          <w:szCs w:val="24"/>
          <w:lang w:eastAsia="ar-SA"/>
        </w:rPr>
        <w:t>.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Відповідні дослідження щодо якості будуть проводитись за рахунок постачальника.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8C003C" w:rsidRPr="0079785D"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i/>
          <w:sz w:val="24"/>
          <w:szCs w:val="24"/>
          <w:lang w:eastAsia="ar-SA"/>
        </w:rPr>
      </w:pPr>
      <w:r w:rsidRPr="0079785D">
        <w:rPr>
          <w:rFonts w:ascii="Times New Roman" w:eastAsia="Calibri" w:hAnsi="Times New Roman" w:cs="Times New Roman"/>
          <w:b/>
          <w:i/>
          <w:sz w:val="24"/>
          <w:szCs w:val="24"/>
          <w:lang w:eastAsia="ar-SA"/>
        </w:rPr>
        <w:t>На підтвердження учасник повинен надати гарантійний лист про відповідність вимогам, зазначеним в даному пункті.</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8C003C" w:rsidRPr="008C003C" w:rsidRDefault="00103042"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r w:rsidR="008C003C" w:rsidRPr="008C003C">
        <w:rPr>
          <w:rFonts w:ascii="Times New Roman" w:eastAsia="Calibri" w:hAnsi="Times New Roman" w:cs="Times New Roman"/>
          <w:sz w:val="24"/>
          <w:szCs w:val="24"/>
          <w:lang w:eastAsia="ar-SA"/>
        </w:rPr>
        <w:t>. В разі, якщо учасник не є виробником – надати документальне підтвердження про співпрацю з виробником, а саме копію договору, термін дії якого має бути дійсним на час проведення закупівлі.</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8C003C" w:rsidRPr="00A63070"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eastAsia="ar-SA"/>
        </w:rPr>
      </w:pPr>
      <w:r w:rsidRPr="00A63070">
        <w:rPr>
          <w:rFonts w:ascii="Times New Roman" w:eastAsia="Calibri" w:hAnsi="Times New Roman" w:cs="Times New Roman"/>
          <w:b/>
          <w:sz w:val="24"/>
          <w:szCs w:val="24"/>
          <w:lang w:eastAsia="ar-SA"/>
        </w:rPr>
        <w:t>За відсутності яких-небудь документів – Учасник надає довідку/інформаційний лист в довільній формі за підписом керівника або уповноваженої особи Учасника з поясненням причин відсутності цих документів.</w:t>
      </w:r>
    </w:p>
    <w:p w:rsidR="008C003C" w:rsidRPr="008C003C"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p w:rsidR="0090782A" w:rsidRPr="0079785D" w:rsidRDefault="008C003C"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i/>
          <w:sz w:val="24"/>
          <w:szCs w:val="24"/>
          <w:lang w:eastAsia="ar-SA"/>
        </w:rPr>
      </w:pPr>
      <w:r w:rsidRPr="0079785D">
        <w:rPr>
          <w:rFonts w:ascii="Times New Roman" w:eastAsia="Calibri" w:hAnsi="Times New Roman" w:cs="Times New Roman"/>
          <w:b/>
          <w:i/>
          <w:sz w:val="24"/>
          <w:szCs w:val="24"/>
          <w:lang w:eastAsia="ar-SA"/>
        </w:rPr>
        <w:t>Пропозиція учасника, що не відповідає технічним вимогам, буде відхилена як така, що не відповідає вимогам цієї тендерної документації.</w:t>
      </w:r>
      <w:r w:rsidR="009041C3" w:rsidRPr="0079785D">
        <w:rPr>
          <w:rFonts w:ascii="Times New Roman" w:eastAsia="Calibri" w:hAnsi="Times New Roman" w:cs="Times New Roman"/>
          <w:b/>
          <w:bCs/>
          <w:i/>
          <w:sz w:val="24"/>
          <w:szCs w:val="24"/>
          <w:lang w:eastAsia="ar-SA"/>
        </w:rPr>
        <w:t xml:space="preserve"> </w:t>
      </w:r>
    </w:p>
    <w:p w:rsidR="0079785D" w:rsidRPr="0079785D" w:rsidRDefault="0079785D"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i/>
          <w:sz w:val="24"/>
          <w:szCs w:val="24"/>
          <w:lang w:eastAsia="ar-SA"/>
        </w:rPr>
      </w:pPr>
    </w:p>
    <w:p w:rsidR="009041C3" w:rsidRPr="00F57BB2" w:rsidRDefault="009041C3" w:rsidP="008C003C">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sz w:val="24"/>
          <w:szCs w:val="24"/>
          <w:lang w:val="ru-RU" w:eastAsia="ar-SA"/>
        </w:rPr>
      </w:pPr>
      <w:r w:rsidRPr="00F57BB2">
        <w:rPr>
          <w:rFonts w:ascii="Times New Roman" w:eastAsia="Calibri" w:hAnsi="Times New Roman" w:cs="Times New Roman"/>
          <w:b/>
          <w:bCs/>
          <w:sz w:val="24"/>
          <w:szCs w:val="24"/>
          <w:lang w:val="ru-RU" w:eastAsia="ar-SA"/>
        </w:rPr>
        <w:t>АДРЕСА ДОСТАВКИ:</w:t>
      </w:r>
    </w:p>
    <w:p w:rsidR="009041C3" w:rsidRPr="00F57BB2" w:rsidRDefault="009041C3" w:rsidP="009041C3">
      <w:pPr>
        <w:spacing w:after="0" w:line="240" w:lineRule="auto"/>
        <w:rPr>
          <w:rFonts w:ascii="Times New Roman" w:eastAsia="Calibri" w:hAnsi="Times New Roman" w:cs="Times New Roman"/>
          <w:b/>
          <w:color w:val="000000"/>
          <w:sz w:val="20"/>
          <w:szCs w:val="32"/>
          <w:lang w:eastAsia="ar-SA"/>
        </w:rPr>
      </w:pPr>
      <w:r w:rsidRPr="00F57BB2">
        <w:rPr>
          <w:rFonts w:ascii="Times New Roman" w:eastAsia="Calibri" w:hAnsi="Times New Roman" w:cs="Times New Roman"/>
          <w:b/>
          <w:color w:val="000000"/>
          <w:sz w:val="20"/>
          <w:szCs w:val="32"/>
          <w:lang w:eastAsia="ar-SA"/>
        </w:rPr>
        <w:t xml:space="preserve">Місце поставки товару: 30231, Поставка товару здійснюється в заклади освіти Замовника, згідно Додатка 2 до Договору. </w:t>
      </w:r>
    </w:p>
    <w:p w:rsidR="009041C3" w:rsidRPr="00F57BB2" w:rsidRDefault="009041C3" w:rsidP="009041C3">
      <w:pPr>
        <w:keepNext/>
        <w:suppressAutoHyphens/>
        <w:spacing w:after="0" w:line="240" w:lineRule="auto"/>
        <w:jc w:val="both"/>
        <w:outlineLvl w:val="0"/>
        <w:rPr>
          <w:rFonts w:ascii="Times New Roman" w:eastAsia="Times New Roman" w:hAnsi="Times New Roman" w:cs="Times New Roman"/>
          <w:b/>
          <w:bCs/>
          <w:color w:val="000000"/>
          <w:sz w:val="24"/>
          <w:szCs w:val="24"/>
          <w:lang w:eastAsia="ar-SA"/>
        </w:rPr>
      </w:pPr>
    </w:p>
    <w:p w:rsidR="009041C3" w:rsidRPr="009041C3" w:rsidRDefault="009041C3" w:rsidP="009041C3">
      <w:pPr>
        <w:keepNext/>
        <w:suppressAutoHyphens/>
        <w:spacing w:after="0" w:line="240" w:lineRule="auto"/>
        <w:jc w:val="both"/>
        <w:outlineLvl w:val="0"/>
        <w:rPr>
          <w:rFonts w:ascii="Times New Roman" w:eastAsia="Times New Roman" w:hAnsi="Times New Roman" w:cs="Times New Roman"/>
          <w:b/>
          <w:bCs/>
          <w:color w:val="000000"/>
          <w:sz w:val="24"/>
          <w:szCs w:val="24"/>
          <w:lang w:eastAsia="ar-SA"/>
        </w:rPr>
      </w:pPr>
    </w:p>
    <w:p w:rsidR="009041C3" w:rsidRPr="009041C3" w:rsidRDefault="009041C3" w:rsidP="009041C3">
      <w:pPr>
        <w:keepNext/>
        <w:suppressAutoHyphens/>
        <w:spacing w:after="0" w:line="240" w:lineRule="auto"/>
        <w:jc w:val="right"/>
        <w:outlineLvl w:val="0"/>
        <w:rPr>
          <w:rFonts w:ascii="Times New Roman" w:eastAsia="Times New Roman" w:hAnsi="Times New Roman" w:cs="Times New Roman"/>
          <w:bCs/>
          <w:i/>
          <w:kern w:val="1"/>
          <w:sz w:val="24"/>
          <w:szCs w:val="24"/>
          <w:u w:val="single"/>
          <w:lang w:eastAsia="ar-SA"/>
        </w:rPr>
      </w:pPr>
    </w:p>
    <w:p w:rsidR="009041C3" w:rsidRPr="009041C3" w:rsidRDefault="009041C3" w:rsidP="009041C3">
      <w:pPr>
        <w:keepNext/>
        <w:suppressAutoHyphens/>
        <w:spacing w:after="0" w:line="240" w:lineRule="auto"/>
        <w:jc w:val="right"/>
        <w:outlineLvl w:val="0"/>
        <w:rPr>
          <w:rFonts w:ascii="Times New Roman" w:eastAsia="Times New Roman" w:hAnsi="Times New Roman" w:cs="Times New Roman"/>
          <w:bCs/>
          <w:i/>
          <w:kern w:val="1"/>
          <w:sz w:val="24"/>
          <w:szCs w:val="24"/>
          <w:u w:val="single"/>
          <w:lang w:eastAsia="ar-SA"/>
        </w:rPr>
      </w:pPr>
    </w:p>
    <w:p w:rsidR="004035D1" w:rsidRPr="00124C2E" w:rsidRDefault="004035D1">
      <w:pPr>
        <w:rPr>
          <w:rFonts w:ascii="Times New Roman" w:hAnsi="Times New Roman" w:cs="Times New Roman"/>
          <w:b/>
          <w:sz w:val="24"/>
          <w:szCs w:val="24"/>
        </w:rPr>
      </w:pPr>
    </w:p>
    <w:sectPr w:rsidR="004035D1" w:rsidRPr="00124C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3443A"/>
    <w:multiLevelType w:val="hybridMultilevel"/>
    <w:tmpl w:val="5D6458BA"/>
    <w:lvl w:ilvl="0" w:tplc="6890D4BA">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D7"/>
    <w:rsid w:val="00021415"/>
    <w:rsid w:val="00055BA5"/>
    <w:rsid w:val="00103042"/>
    <w:rsid w:val="00124C2E"/>
    <w:rsid w:val="002148D8"/>
    <w:rsid w:val="00220C0B"/>
    <w:rsid w:val="002E060C"/>
    <w:rsid w:val="003156D7"/>
    <w:rsid w:val="003161CE"/>
    <w:rsid w:val="004035D1"/>
    <w:rsid w:val="00416AD2"/>
    <w:rsid w:val="00420143"/>
    <w:rsid w:val="00465900"/>
    <w:rsid w:val="004A0D4C"/>
    <w:rsid w:val="004D7DB4"/>
    <w:rsid w:val="005571A4"/>
    <w:rsid w:val="0064780F"/>
    <w:rsid w:val="0079785D"/>
    <w:rsid w:val="00861E5A"/>
    <w:rsid w:val="008C003C"/>
    <w:rsid w:val="009041C3"/>
    <w:rsid w:val="0090782A"/>
    <w:rsid w:val="00A34FFA"/>
    <w:rsid w:val="00A63070"/>
    <w:rsid w:val="00B778EE"/>
    <w:rsid w:val="00C2199F"/>
    <w:rsid w:val="00EA4829"/>
    <w:rsid w:val="00EE7656"/>
    <w:rsid w:val="00F57BB2"/>
    <w:rsid w:val="00FA7B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3CF3"/>
  <w15:chartTrackingRefBased/>
  <w15:docId w15:val="{347AC00D-922D-4C56-8BAD-FD3BC6B3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1C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16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08405">
      <w:bodyDiv w:val="1"/>
      <w:marLeft w:val="0"/>
      <w:marRight w:val="0"/>
      <w:marTop w:val="0"/>
      <w:marBottom w:val="0"/>
      <w:divBdr>
        <w:top w:val="none" w:sz="0" w:space="0" w:color="auto"/>
        <w:left w:val="none" w:sz="0" w:space="0" w:color="auto"/>
        <w:bottom w:val="none" w:sz="0" w:space="0" w:color="auto"/>
        <w:right w:val="none" w:sz="0" w:space="0" w:color="auto"/>
      </w:divBdr>
    </w:div>
    <w:div w:id="2054111761">
      <w:bodyDiv w:val="1"/>
      <w:marLeft w:val="0"/>
      <w:marRight w:val="0"/>
      <w:marTop w:val="0"/>
      <w:marBottom w:val="0"/>
      <w:divBdr>
        <w:top w:val="none" w:sz="0" w:space="0" w:color="auto"/>
        <w:left w:val="none" w:sz="0" w:space="0" w:color="auto"/>
        <w:bottom w:val="none" w:sz="0" w:space="0" w:color="auto"/>
        <w:right w:val="none" w:sz="0" w:space="0" w:color="auto"/>
      </w:divBdr>
    </w:div>
    <w:div w:id="20870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6124</Words>
  <Characters>3491</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25</cp:revision>
  <cp:lastPrinted>2023-11-02T07:22:00Z</cp:lastPrinted>
  <dcterms:created xsi:type="dcterms:W3CDTF">2022-12-29T06:35:00Z</dcterms:created>
  <dcterms:modified xsi:type="dcterms:W3CDTF">2023-11-02T07:26:00Z</dcterms:modified>
</cp:coreProperties>
</file>