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BEF5C6" w14:textId="77777777" w:rsidR="005B1A8B" w:rsidRDefault="008F0155" w:rsidP="00786B59">
      <w:pPr>
        <w:spacing w:after="0" w:line="240" w:lineRule="auto"/>
        <w:ind w:left="1440"/>
        <w:rPr>
          <w:rFonts w:ascii="Times New Roman" w:eastAsia="Times New Roman" w:hAnsi="Times New Roman" w:cs="Times New Roman"/>
          <w:i/>
          <w:color w:val="4A86E8"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i/>
          <w:color w:val="4A86E8"/>
          <w:sz w:val="24"/>
          <w:szCs w:val="24"/>
        </w:rPr>
        <w:t xml:space="preserve">          </w:t>
      </w:r>
      <w:r>
        <w:rPr>
          <w:rFonts w:ascii="Times New Roman" w:eastAsia="Times New Roman" w:hAnsi="Times New Roman" w:cs="Times New Roman"/>
          <w:b/>
          <w:i/>
          <w:color w:val="4A86E8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i/>
          <w:color w:val="4A86E8"/>
          <w:sz w:val="24"/>
          <w:szCs w:val="24"/>
        </w:rPr>
        <w:tab/>
        <w:t xml:space="preserve"> </w:t>
      </w:r>
      <w:r>
        <w:rPr>
          <w:rFonts w:ascii="Times New Roman" w:eastAsia="Times New Roman" w:hAnsi="Times New Roman" w:cs="Times New Roman"/>
          <w:b/>
          <w:i/>
          <w:color w:val="4A86E8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i/>
          <w:color w:val="4A86E8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i/>
          <w:color w:val="4A86E8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i/>
          <w:color w:val="4A86E8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i/>
          <w:color w:val="4A86E8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i/>
          <w:color w:val="4A86E8"/>
          <w:sz w:val="28"/>
          <w:szCs w:val="28"/>
        </w:rPr>
        <w:t xml:space="preserve"> </w:t>
      </w:r>
    </w:p>
    <w:p w14:paraId="7FE7AC9B" w14:textId="77777777" w:rsidR="005B1A8B" w:rsidRDefault="005B1A8B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4A86E8"/>
          <w:sz w:val="28"/>
          <w:szCs w:val="28"/>
        </w:rPr>
      </w:pPr>
    </w:p>
    <w:p w14:paraId="75D5A3ED" w14:textId="77777777" w:rsidR="005B1A8B" w:rsidRDefault="008F0155">
      <w:pPr>
        <w:spacing w:after="0" w:line="240" w:lineRule="auto"/>
        <w:ind w:left="5660" w:firstLine="70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ДОДАТОК 1</w:t>
      </w:r>
    </w:p>
    <w:p w14:paraId="1FFEB169" w14:textId="77777777" w:rsidR="005B1A8B" w:rsidRDefault="008F0155">
      <w:pPr>
        <w:spacing w:after="0" w:line="240" w:lineRule="auto"/>
        <w:ind w:left="5660" w:firstLine="70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до тендерної документації</w:t>
      </w:r>
    </w:p>
    <w:p w14:paraId="08E8DBCB" w14:textId="77777777" w:rsidR="005B1A8B" w:rsidRDefault="008F0155">
      <w:pPr>
        <w:spacing w:after="0" w:line="240" w:lineRule="auto"/>
        <w:ind w:left="5660" w:firstLine="70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 </w:t>
      </w:r>
    </w:p>
    <w:p w14:paraId="6844BBA2" w14:textId="77777777" w:rsidR="005B1A8B" w:rsidRDefault="008F0155">
      <w:pPr>
        <w:numPr>
          <w:ilvl w:val="0"/>
          <w:numId w:val="2"/>
        </w:numPr>
        <w:shd w:val="clear" w:color="auto" w:fill="FFFFFF"/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1" w:name="_Hlk163854098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Перелік документів та інформації  для підтвердження відповідності УЧАСНИКА  кваліфікаційним критеріям, визначеним у статті 16 Закону “Про публічні закупівлі”:</w:t>
      </w:r>
    </w:p>
    <w:p w14:paraId="2FDF1B3B" w14:textId="77777777" w:rsidR="005B1A8B" w:rsidRDefault="005B1A8B">
      <w:pPr>
        <w:spacing w:after="0" w:line="240" w:lineRule="auto"/>
        <w:ind w:left="885"/>
        <w:jc w:val="center"/>
        <w:rPr>
          <w:rFonts w:ascii="Times New Roman" w:eastAsia="Times New Roman" w:hAnsi="Times New Roman" w:cs="Times New Roman"/>
          <w:b/>
          <w:i/>
          <w:color w:val="4A86E8"/>
          <w:sz w:val="20"/>
          <w:szCs w:val="20"/>
        </w:rPr>
      </w:pPr>
    </w:p>
    <w:p w14:paraId="1D24770F" w14:textId="2C41830D" w:rsidR="005B1A8B" w:rsidRDefault="005B1A8B">
      <w:pPr>
        <w:spacing w:after="0" w:line="240" w:lineRule="auto"/>
        <w:ind w:left="885"/>
        <w:jc w:val="center"/>
        <w:rPr>
          <w:rFonts w:ascii="Times New Roman" w:eastAsia="Times New Roman" w:hAnsi="Times New Roman" w:cs="Times New Roman"/>
          <w:color w:val="4A86E8"/>
          <w:sz w:val="20"/>
          <w:szCs w:val="20"/>
        </w:rPr>
      </w:pPr>
    </w:p>
    <w:tbl>
      <w:tblPr>
        <w:tblStyle w:val="af5"/>
        <w:tblW w:w="963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95"/>
        <w:gridCol w:w="2925"/>
        <w:gridCol w:w="6210"/>
      </w:tblGrid>
      <w:tr w:rsidR="005B1A8B" w14:paraId="2735B776" w14:textId="77777777">
        <w:trPr>
          <w:trHeight w:val="690"/>
          <w:jc w:val="center"/>
        </w:trPr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F83F03" w14:textId="77777777" w:rsidR="005B1A8B" w:rsidRDefault="008F0155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/п</w:t>
            </w:r>
          </w:p>
        </w:tc>
        <w:tc>
          <w:tcPr>
            <w:tcW w:w="2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961149" w14:textId="77777777" w:rsidR="005B1A8B" w:rsidRDefault="008F0155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Кваліфікаційні критерії</w:t>
            </w:r>
          </w:p>
        </w:tc>
        <w:tc>
          <w:tcPr>
            <w:tcW w:w="6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21E407" w14:textId="77777777" w:rsidR="005B1A8B" w:rsidRPr="00786B59" w:rsidRDefault="008F0155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6B5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Документи та інформація, які підтверджують відповідність Учасника кваліфікаційним критеріям*</w:t>
            </w:r>
          </w:p>
        </w:tc>
      </w:tr>
      <w:tr w:rsidR="005B1A8B" w14:paraId="498027C3" w14:textId="77777777">
        <w:trPr>
          <w:trHeight w:val="2255"/>
          <w:jc w:val="center"/>
        </w:trPr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5530B9" w14:textId="3495365E" w:rsidR="005B1A8B" w:rsidRPr="00AC7F59" w:rsidRDefault="00AC7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uk-UA"/>
              </w:rPr>
              <w:t>1</w:t>
            </w:r>
          </w:p>
        </w:tc>
        <w:tc>
          <w:tcPr>
            <w:tcW w:w="2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3AF329" w14:textId="77777777" w:rsidR="005B1A8B" w:rsidRDefault="008F01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Наявність документально підтвердженого досвіду виконання аналогічного (аналогічних) за предметом закупівлі договору (договорів)</w:t>
            </w:r>
          </w:p>
        </w:tc>
        <w:tc>
          <w:tcPr>
            <w:tcW w:w="6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E1C79" w14:textId="2FBFF17B" w:rsidR="005B1A8B" w:rsidRPr="00786B59" w:rsidRDefault="00AC7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1. На підтвердження досвіду виконання аналогічного (аналогічних) за предметом закупівлі договору (договорів) Учасник має надати:</w:t>
            </w:r>
          </w:p>
          <w:p w14:paraId="18673FDA" w14:textId="186B2E69" w:rsidR="005B1A8B" w:rsidRDefault="00AC7F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</w:t>
            </w:r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.1.1. довідку в довільній формі, з інформацією про виконання  аналогічного (аналогічних) за предметом закупівлі договору (договорів)  (не менше одного договору).</w:t>
            </w:r>
          </w:p>
          <w:p w14:paraId="751011E4" w14:textId="4887B02D" w:rsidR="00FF2A05" w:rsidRPr="00FF2A05" w:rsidRDefault="00FF2A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FF2A05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Аналогічним вважається договір </w:t>
            </w:r>
            <w:r w:rsidR="006F1B8B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на поставку у</w:t>
            </w:r>
            <w:r w:rsidR="006F1B8B" w:rsidRPr="006F1B8B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статкування для операційних блоків</w:t>
            </w:r>
            <w:r w:rsidRPr="00FF2A05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та/або кодом ДК.</w:t>
            </w:r>
          </w:p>
          <w:p w14:paraId="1AB32EF4" w14:textId="77777777" w:rsidR="005B1A8B" w:rsidRPr="00786B59" w:rsidRDefault="008F0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3.1.2. не менше 1 копії договору, зазначеного в довідці в повному обсязі,</w:t>
            </w:r>
          </w:p>
          <w:p w14:paraId="671CF3AC" w14:textId="77777777" w:rsidR="005B1A8B" w:rsidRPr="00786B59" w:rsidRDefault="008F0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3.1.3. копії/ю документів/а на підтвердження виконання не менше ніж одного </w:t>
            </w:r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договору, зазначеного в наданій Учасником довідці. </w:t>
            </w:r>
          </w:p>
          <w:p w14:paraId="5CBCEDB1" w14:textId="77777777" w:rsidR="005B1A8B" w:rsidRPr="00786B59" w:rsidRDefault="008F0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6B5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або</w:t>
            </w:r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  <w:p w14:paraId="56F781D5" w14:textId="5F3C0939" w:rsidR="005B1A8B" w:rsidRPr="00786B59" w:rsidRDefault="008F0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лист-відгук (або рекомендаційний лист тощо) (не менше одного) від контрагента згідно з аналогічним договором, який зазначено в довідці та надано у складі тендерної пропозиції про належне виконання </w:t>
            </w:r>
            <w:r w:rsidRPr="00786B59">
              <w:rPr>
                <w:rFonts w:ascii="Times New Roman" w:eastAsia="Times New Roman" w:hAnsi="Times New Roman" w:cs="Times New Roman"/>
                <w:sz w:val="20"/>
                <w:szCs w:val="20"/>
              </w:rPr>
              <w:t>цього договору.</w:t>
            </w:r>
          </w:p>
          <w:p w14:paraId="703C9CBF" w14:textId="77777777" w:rsidR="005B1A8B" w:rsidRPr="00786B59" w:rsidRDefault="005B1A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0563974" w14:textId="77777777" w:rsidR="005B1A8B" w:rsidRPr="00786B59" w:rsidRDefault="008F0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Аналогічний договір може надаватися без додатків, специфікацій, додаткових угод, тощо до аналогічного договору, які зазначені в ньому як невід’ємні частини  договору. Їх відсутність не буде вважатись  невідповідністю тендерної пропозиції  </w:t>
            </w:r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учасника.</w:t>
            </w:r>
          </w:p>
          <w:p w14:paraId="66E710E6" w14:textId="77777777" w:rsidR="005B1A8B" w:rsidRDefault="008F0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6B5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Інформація та документи можуть надаватися про частково виконаний  договір, дія якого не закінчена.</w:t>
            </w:r>
          </w:p>
        </w:tc>
      </w:tr>
      <w:tr w:rsidR="005B1A8B" w14:paraId="31C249C3" w14:textId="77777777">
        <w:trPr>
          <w:trHeight w:val="815"/>
          <w:jc w:val="center"/>
        </w:trPr>
        <w:tc>
          <w:tcPr>
            <w:tcW w:w="96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758028" w14:textId="77777777" w:rsidR="005B1A8B" w:rsidRDefault="008F0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*У разі участі об’єднання учасників підтвердження відповідності кваліфікаційним критеріям здійснюється з урахуванням узагальнених об’єднаних 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показників кожного учасника такого об’єднання на підставі наданої об’єднанням інформації.</w:t>
            </w:r>
          </w:p>
        </w:tc>
      </w:tr>
      <w:bookmarkEnd w:id="1"/>
    </w:tbl>
    <w:p w14:paraId="2CE869C9" w14:textId="77777777" w:rsidR="005B1A8B" w:rsidRDefault="005B1A8B">
      <w:pPr>
        <w:spacing w:before="20" w:after="2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6B2F15EA" w14:textId="77777777" w:rsidR="005B1A8B" w:rsidRPr="00786B59" w:rsidRDefault="008F0155">
      <w:pPr>
        <w:spacing w:before="20" w:after="2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2. </w:t>
      </w:r>
      <w:r w:rsidRPr="00786B59">
        <w:rPr>
          <w:rFonts w:ascii="Times New Roman" w:eastAsia="Times New Roman" w:hAnsi="Times New Roman" w:cs="Times New Roman"/>
          <w:b/>
          <w:sz w:val="24"/>
          <w:szCs w:val="24"/>
        </w:rPr>
        <w:t>Підтвердження відповідності УЧАСНИКА (в тому числі для об’єднання учасників як учасника процедури)  вимогам, визначеним у пункті 47 Особливостей.</w:t>
      </w:r>
    </w:p>
    <w:p w14:paraId="0868A04E" w14:textId="77777777" w:rsidR="005B1A8B" w:rsidRPr="00786B59" w:rsidRDefault="008F0155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86B59">
        <w:rPr>
          <w:rFonts w:ascii="Times New Roman" w:eastAsia="Times New Roman" w:hAnsi="Times New Roman" w:cs="Times New Roman"/>
          <w:sz w:val="20"/>
          <w:szCs w:val="20"/>
        </w:rPr>
        <w:t>Замовник не вим</w:t>
      </w:r>
      <w:r w:rsidRPr="00786B59">
        <w:rPr>
          <w:rFonts w:ascii="Times New Roman" w:eastAsia="Times New Roman" w:hAnsi="Times New Roman" w:cs="Times New Roman"/>
          <w:sz w:val="20"/>
          <w:szCs w:val="20"/>
        </w:rPr>
        <w:t>агає від учасника процедури закупівлі під час подання тендерної пропозиції в електронній системі закупівель будь-яких документів, що підтверджують відсутність підстав, визначених у пункті 47 Особливостей, крім самостійного декларування відсутності таких пі</w:t>
      </w:r>
      <w:r w:rsidRPr="00786B59">
        <w:rPr>
          <w:rFonts w:ascii="Times New Roman" w:eastAsia="Times New Roman" w:hAnsi="Times New Roman" w:cs="Times New Roman"/>
          <w:sz w:val="20"/>
          <w:szCs w:val="20"/>
        </w:rPr>
        <w:t>дстав учасником процедури закупівлі відповідно до абзацу шістнадцятого пункту 47 Особливостей.</w:t>
      </w:r>
    </w:p>
    <w:p w14:paraId="30DA9233" w14:textId="77777777" w:rsidR="005B1A8B" w:rsidRPr="00786B59" w:rsidRDefault="008F0155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86B59">
        <w:rPr>
          <w:rFonts w:ascii="Times New Roman" w:eastAsia="Times New Roman" w:hAnsi="Times New Roman" w:cs="Times New Roman"/>
          <w:sz w:val="20"/>
          <w:szCs w:val="20"/>
        </w:rPr>
        <w:t>Учасник процедури закупівлі підтверджує відсутність підстав, зазначених в пункті 47 Особливостей  (крім підпунктів 1 і 7 цього пункту), шляхом самостійного декла</w:t>
      </w:r>
      <w:r w:rsidRPr="00786B59">
        <w:rPr>
          <w:rFonts w:ascii="Times New Roman" w:eastAsia="Times New Roman" w:hAnsi="Times New Roman" w:cs="Times New Roman"/>
          <w:sz w:val="20"/>
          <w:szCs w:val="20"/>
        </w:rPr>
        <w:t>рування відсутності таких підстав в електронній системі закупівель під час подання тендерної пропозиції.</w:t>
      </w:r>
    </w:p>
    <w:p w14:paraId="4C277B67" w14:textId="77777777" w:rsidR="005B1A8B" w:rsidRPr="00786B59" w:rsidRDefault="008F0155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86B59">
        <w:rPr>
          <w:rFonts w:ascii="Times New Roman" w:eastAsia="Times New Roman" w:hAnsi="Times New Roman" w:cs="Times New Roman"/>
          <w:sz w:val="20"/>
          <w:szCs w:val="20"/>
        </w:rPr>
        <w:t>Замовник самостійно за результатами розгляду тендерної пропозиції учасника процедури закупівлі підтверджує в електронній системі закупівель відсутність</w:t>
      </w:r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 в учасника процедури закупівлі підстав, визначених підпунктами 1 і 7 цього пункту.</w:t>
      </w:r>
    </w:p>
    <w:p w14:paraId="21B60632" w14:textId="77777777" w:rsidR="005B1A8B" w:rsidRPr="00786B59" w:rsidRDefault="008F015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 xml:space="preserve">Якщо на момент подання тендерної пропозиції учасником в електронній системі закупівель відсутня технічна можливість підтвердження учасником відсутності окремих підстав, </w:t>
      </w:r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зазначених у пункті 47 Особливостей, шляхом самостійного декларування в електронній системі, то факт подання тендерної пропозиції вважається самостійним декларуванням відсутності таких підстав для відмови йому в участі в торгах за вимогами пункту 47 Особли</w:t>
      </w:r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востей.</w:t>
      </w:r>
    </w:p>
    <w:p w14:paraId="5F187598" w14:textId="77777777" w:rsidR="005B1A8B" w:rsidRPr="00786B59" w:rsidRDefault="008F015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У разі коли учасник процедури закупівлі має намір залучити інших суб’єктів господарювання як субпідрядників/співвиконавців в обсязі не менш як 20 відсотків вартості договору про закупівлю у разі закупівлі </w:t>
      </w:r>
      <w:r w:rsidRPr="00786B59">
        <w:rPr>
          <w:rFonts w:ascii="Times New Roman" w:eastAsia="Times New Roman" w:hAnsi="Times New Roman" w:cs="Times New Roman"/>
          <w:sz w:val="20"/>
          <w:szCs w:val="20"/>
        </w:rPr>
        <w:lastRenderedPageBreak/>
        <w:t>робіт або послуг для підтвердження його від</w:t>
      </w:r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повідності кваліфікаційним критеріям відповідно до частини третьої статті 16 Закону </w:t>
      </w:r>
      <w:r w:rsidRPr="00786B59">
        <w:rPr>
          <w:rFonts w:ascii="Times New Roman" w:eastAsia="Times New Roman" w:hAnsi="Times New Roman" w:cs="Times New Roman"/>
          <w:i/>
          <w:sz w:val="20"/>
          <w:szCs w:val="20"/>
        </w:rPr>
        <w:t>(у разі застосування таких критеріїв до учасника процедури закупівлі)</w:t>
      </w:r>
      <w:r w:rsidRPr="00786B59">
        <w:rPr>
          <w:rFonts w:ascii="Times New Roman" w:eastAsia="Times New Roman" w:hAnsi="Times New Roman" w:cs="Times New Roman"/>
          <w:sz w:val="20"/>
          <w:szCs w:val="20"/>
        </w:rPr>
        <w:t>, замовник перевіряє таких суб’єктів господарювання щодо відсутності</w:t>
      </w:r>
      <w:r w:rsidRPr="00786B5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підстав, визначених пунктом 47 </w:t>
      </w:r>
      <w:r w:rsidRPr="00786B59">
        <w:rPr>
          <w:rFonts w:ascii="Times New Roman" w:eastAsia="Times New Roman" w:hAnsi="Times New Roman" w:cs="Times New Roman"/>
          <w:sz w:val="20"/>
          <w:szCs w:val="20"/>
        </w:rPr>
        <w:t>Особливостей.</w:t>
      </w:r>
    </w:p>
    <w:p w14:paraId="4864225B" w14:textId="77777777" w:rsidR="005B1A8B" w:rsidRPr="00786B59" w:rsidRDefault="005B1A8B">
      <w:pPr>
        <w:spacing w:after="8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486EA9B" w14:textId="77777777" w:rsidR="005B1A8B" w:rsidRDefault="008F01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Перелік документів та інформації  для підтвердження відповідності ПЕРЕМОЖЦЯ вимогам,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визначеним у пун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кті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47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Особливостей:</w:t>
      </w:r>
    </w:p>
    <w:p w14:paraId="06E30538" w14:textId="77777777" w:rsidR="005B1A8B" w:rsidRPr="00786B59" w:rsidRDefault="008F015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Переможець процедури закупівлі у строк, що </w:t>
      </w:r>
      <w:r w:rsidRPr="00786B59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не перевищує чотири дні </w:t>
      </w:r>
      <w:r w:rsidRPr="00786B59">
        <w:rPr>
          <w:rFonts w:ascii="Times New Roman" w:eastAsia="Times New Roman" w:hAnsi="Times New Roman" w:cs="Times New Roman"/>
          <w:sz w:val="20"/>
          <w:szCs w:val="20"/>
        </w:rPr>
        <w:t>з дати оприлюднення в електронній системі закупів</w:t>
      </w:r>
      <w:r w:rsidRPr="00786B59">
        <w:rPr>
          <w:rFonts w:ascii="Times New Roman" w:eastAsia="Times New Roman" w:hAnsi="Times New Roman" w:cs="Times New Roman"/>
          <w:sz w:val="20"/>
          <w:szCs w:val="20"/>
        </w:rPr>
        <w:t xml:space="preserve">ель повідомлення про намір укласти договір про закупівлю, повинен надати замовнику шляхом оприлюднення в електронній системі закупівель документи, що підтверджують відсутність підстав, зазначених у підпунктах 3, 5, 6 і 12 пункту 47 Особливостей. </w:t>
      </w:r>
    </w:p>
    <w:p w14:paraId="4E4BDEB4" w14:textId="77777777" w:rsidR="005B1A8B" w:rsidRPr="00786B59" w:rsidRDefault="008F015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86B59">
        <w:rPr>
          <w:rFonts w:ascii="Times New Roman" w:eastAsia="Times New Roman" w:hAnsi="Times New Roman" w:cs="Times New Roman"/>
          <w:sz w:val="20"/>
          <w:szCs w:val="20"/>
        </w:rPr>
        <w:t>Першим дн</w:t>
      </w:r>
      <w:r w:rsidRPr="00786B59">
        <w:rPr>
          <w:rFonts w:ascii="Times New Roman" w:eastAsia="Times New Roman" w:hAnsi="Times New Roman" w:cs="Times New Roman"/>
          <w:sz w:val="20"/>
          <w:szCs w:val="20"/>
        </w:rPr>
        <w:t>ем строку, передбаченого цією тендерною документацією та/ або Законом та/ або Особливостями, перебіг якого визначається з дати певної події, вважатиметься наступний за днем відповідної події календарний або робочий день, залежно від того, у яких днях (кале</w:t>
      </w:r>
      <w:r w:rsidRPr="00786B59">
        <w:rPr>
          <w:rFonts w:ascii="Times New Roman" w:eastAsia="Times New Roman" w:hAnsi="Times New Roman" w:cs="Times New Roman"/>
          <w:sz w:val="20"/>
          <w:szCs w:val="20"/>
        </w:rPr>
        <w:t>ндарних чи робочих) обраховується відповідний строк.</w:t>
      </w:r>
    </w:p>
    <w:p w14:paraId="4FAB836B" w14:textId="77777777" w:rsidR="005B1A8B" w:rsidRDefault="005B1A8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highlight w:val="white"/>
        </w:rPr>
      </w:pPr>
    </w:p>
    <w:p w14:paraId="01DD8C85" w14:textId="77777777" w:rsidR="005B1A8B" w:rsidRDefault="008F015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</w:rPr>
        <w:t> 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</w:rPr>
        <w:t>3.1. Документи, які надаються  ПЕРЕМОЖЦЕМ (юридичною особою):</w:t>
      </w:r>
    </w:p>
    <w:tbl>
      <w:tblPr>
        <w:tblStyle w:val="af7"/>
        <w:tblW w:w="9618" w:type="dxa"/>
        <w:tblInd w:w="-100" w:type="dxa"/>
        <w:tblLayout w:type="fixed"/>
        <w:tblLook w:val="0400" w:firstRow="0" w:lastRow="0" w:firstColumn="0" w:lastColumn="0" w:noHBand="0" w:noVBand="1"/>
      </w:tblPr>
      <w:tblGrid>
        <w:gridCol w:w="765"/>
        <w:gridCol w:w="4350"/>
        <w:gridCol w:w="4503"/>
      </w:tblGrid>
      <w:tr w:rsidR="005B1A8B" w14:paraId="32C53FE9" w14:textId="77777777">
        <w:trPr>
          <w:trHeight w:val="1005"/>
        </w:trPr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648C54" w14:textId="77777777" w:rsidR="005B1A8B" w:rsidRDefault="008F0155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white"/>
              </w:rPr>
              <w:t>№</w:t>
            </w:r>
          </w:p>
          <w:p w14:paraId="4B684D55" w14:textId="77777777" w:rsidR="005B1A8B" w:rsidRDefault="008F0155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white"/>
              </w:rPr>
              <w:t>/п</w:t>
            </w:r>
          </w:p>
        </w:tc>
        <w:tc>
          <w:tcPr>
            <w:tcW w:w="4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6B860D" w14:textId="77777777" w:rsidR="005B1A8B" w:rsidRDefault="008F0155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Вимоги згідно п. 47 Особливостей</w:t>
            </w:r>
          </w:p>
          <w:p w14:paraId="67028832" w14:textId="77777777" w:rsidR="005B1A8B" w:rsidRDefault="005B1A8B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</w:p>
        </w:tc>
        <w:tc>
          <w:tcPr>
            <w:tcW w:w="4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2FE085" w14:textId="77777777" w:rsidR="005B1A8B" w:rsidRDefault="008F0155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Переможець торгів на виконання вимоги згідно п. 47 Особливостей (підтвердження відсутності підстав)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повинен надати таку інформацію:</w:t>
            </w:r>
          </w:p>
        </w:tc>
      </w:tr>
      <w:tr w:rsidR="005B1A8B" w14:paraId="49ECD12E" w14:textId="77777777">
        <w:trPr>
          <w:trHeight w:val="1723"/>
        </w:trPr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18F35" w14:textId="77777777" w:rsidR="005B1A8B" w:rsidRDefault="008F0155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white"/>
              </w:rPr>
              <w:t>1</w:t>
            </w:r>
          </w:p>
        </w:tc>
        <w:tc>
          <w:tcPr>
            <w:tcW w:w="4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FBBA0" w14:textId="77777777" w:rsidR="005B1A8B" w:rsidRDefault="008F01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Керівника учасника процедури закупівлі, фізичну особу, яка є учасником процедури закупівлі, було притягнуто згідно із законом  до відповідальності за вчинення корупційного правопорушення або правопорушення, пов’язаного з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корупцією.</w:t>
            </w:r>
          </w:p>
          <w:p w14:paraId="69DD94A8" w14:textId="77777777" w:rsidR="005B1A8B" w:rsidRDefault="008F0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(підпункт 3 пункт 47 Особливостей)</w:t>
            </w:r>
          </w:p>
        </w:tc>
        <w:tc>
          <w:tcPr>
            <w:tcW w:w="4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CDF53" w14:textId="77777777" w:rsidR="005B1A8B" w:rsidRDefault="008F0155">
            <w:pPr>
              <w:spacing w:after="0" w:line="276" w:lineRule="auto"/>
              <w:ind w:right="14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Перевіряється безпосередньо замовником самостійно, крім випадків, коли доступ до такої інформації є обмеженим*.</w:t>
            </w:r>
          </w:p>
          <w:p w14:paraId="41305B61" w14:textId="77777777" w:rsidR="005B1A8B" w:rsidRDefault="008F0155">
            <w:pPr>
              <w:spacing w:after="0" w:line="276" w:lineRule="auto"/>
              <w:ind w:right="14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*З 04.09.2023 р. Національне агентство з питань запобігання корупції (НАЗК) відкрило доступ до Ре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єстру осіб, які вчинили корупційні та пов’язані з корупцією правопорушення, з урахуванням безпекових аспектів. Проте згідно з постановою КМУ від 12.03.2022 р. № 263, яка застосовується до припинення чи скасування воєнного стану, інформаційні, інформаційно-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комунікаційні та електронні комунікаційні системи, публічні електронні реєстри можуть як зупиняти, обмежувати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свою роботу, так і відкриватись, поновлюватись у період воєнного стану.</w:t>
            </w:r>
          </w:p>
          <w:p w14:paraId="772E6530" w14:textId="77777777" w:rsidR="005B1A8B" w:rsidRDefault="008F0155">
            <w:pPr>
              <w:spacing w:after="0" w:line="256" w:lineRule="auto"/>
              <w:ind w:right="14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Таким чином у разі якщо інформаційні, інформаційно-комунікаційні та електронні комунікаційні системи, публічні електронні реєстри будуть зупинені або, обмежать свою роботу, то інформаційна довідка з Єдиного державного реєстру осіб, які вчинили корупційні а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бо пов’язані з корупцією правопорушення, згідно з якою не буде знайдено інформації про корупційні або пов'язані з корупцією правопорушення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highlight w:val="white"/>
              </w:rPr>
              <w:t>керівника учасника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процедури закупівлі,на виконання абзацу 15 пункту 47 Особливостей надається переможцем торгів.</w:t>
            </w:r>
          </w:p>
        </w:tc>
      </w:tr>
      <w:tr w:rsidR="005B1A8B" w14:paraId="3F347E16" w14:textId="77777777">
        <w:trPr>
          <w:trHeight w:val="1723"/>
        </w:trPr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1BD89" w14:textId="77777777" w:rsidR="005B1A8B" w:rsidRDefault="008F0155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2</w:t>
            </w:r>
          </w:p>
        </w:tc>
        <w:tc>
          <w:tcPr>
            <w:tcW w:w="4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70F2DC" w14:textId="77777777" w:rsidR="005B1A8B" w:rsidRDefault="008F0155">
            <w:pPr>
              <w:widowControl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Керівник учасника процедури закупівлі був засуджений за кримінальне правопорушення, вчинене з корисливих мотивів (зокрема, пов’язане з хабарництвом, шахрайством та відмиванням коштів), судимість з якого не знято або не погашено в установленому законом поря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дку.</w:t>
            </w:r>
          </w:p>
          <w:p w14:paraId="32219D57" w14:textId="77777777" w:rsidR="005B1A8B" w:rsidRDefault="008F0155">
            <w:pPr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(підпункт 6 пункт 47 Особливостей)</w:t>
            </w:r>
          </w:p>
        </w:tc>
        <w:tc>
          <w:tcPr>
            <w:tcW w:w="45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9DEE04" w14:textId="77777777" w:rsidR="005B1A8B" w:rsidRDefault="008F0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Повний витяг з інформаційно-аналітичної системи «Облік відомостей про притягнення особи до кримінальної відповідальності та наявності судимості» сформований у паперовій або електронній формі, що містить інформацію пр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о відсутність судимості або обмежень, передбачених кримінальним процесуальним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lastRenderedPageBreak/>
              <w:t xml:space="preserve">законодавством України щодо керівника учасника процедури закупівлі. </w:t>
            </w:r>
          </w:p>
          <w:p w14:paraId="1BC1005F" w14:textId="77777777" w:rsidR="005B1A8B" w:rsidRDefault="005B1A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</w:p>
          <w:p w14:paraId="56380C16" w14:textId="77777777" w:rsidR="005B1A8B" w:rsidRDefault="008F0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Документ повинен бути виданий/ сформований/ отриманий в поточному році. </w:t>
            </w:r>
          </w:p>
        </w:tc>
      </w:tr>
      <w:tr w:rsidR="005B1A8B" w14:paraId="201D81F4" w14:textId="77777777">
        <w:trPr>
          <w:trHeight w:val="1723"/>
        </w:trPr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D5E084" w14:textId="77777777" w:rsidR="005B1A8B" w:rsidRDefault="008F0155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lastRenderedPageBreak/>
              <w:t>3</w:t>
            </w:r>
          </w:p>
        </w:tc>
        <w:tc>
          <w:tcPr>
            <w:tcW w:w="4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30F94" w14:textId="77777777" w:rsidR="005B1A8B" w:rsidRDefault="008F0155">
            <w:pPr>
              <w:widowControl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Керівника учасника процедури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закупівлі, фізичну особу, яка є учасником процедури закупівлі, було притягнуто згідно із законом до відповідальності за вчинення правопорушення, пов’язаного з використанням дитячої праці чи будь-якими формами торгівлі людьми.</w:t>
            </w:r>
          </w:p>
          <w:p w14:paraId="7149829F" w14:textId="77777777" w:rsidR="005B1A8B" w:rsidRDefault="008F0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(підпункт 12 пункт 47 Особливо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стей)</w:t>
            </w:r>
          </w:p>
        </w:tc>
        <w:tc>
          <w:tcPr>
            <w:tcW w:w="45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24F025" w14:textId="77777777" w:rsidR="005B1A8B" w:rsidRDefault="005B1A8B">
            <w:pPr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</w:p>
        </w:tc>
      </w:tr>
    </w:tbl>
    <w:p w14:paraId="270F1E32" w14:textId="77777777" w:rsidR="005B1A8B" w:rsidRDefault="005B1A8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14:paraId="0A06329E" w14:textId="77777777" w:rsidR="005B1A8B" w:rsidRDefault="008F0155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3.2. Документи, які надаються ПЕРЕМОЖЦЕМ (фізичною особою чи фізичною особою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— 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підприємцем):</w:t>
      </w:r>
    </w:p>
    <w:tbl>
      <w:tblPr>
        <w:tblStyle w:val="af8"/>
        <w:tblW w:w="9619" w:type="dxa"/>
        <w:tblInd w:w="-100" w:type="dxa"/>
        <w:tblLayout w:type="fixed"/>
        <w:tblLook w:val="0400" w:firstRow="0" w:lastRow="0" w:firstColumn="0" w:lastColumn="0" w:noHBand="0" w:noVBand="1"/>
      </w:tblPr>
      <w:tblGrid>
        <w:gridCol w:w="587"/>
        <w:gridCol w:w="4427"/>
        <w:gridCol w:w="4605"/>
      </w:tblGrid>
      <w:tr w:rsidR="005B1A8B" w14:paraId="2702CEDE" w14:textId="77777777">
        <w:trPr>
          <w:trHeight w:val="874"/>
        </w:trPr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091B2" w14:textId="77777777" w:rsidR="005B1A8B" w:rsidRDefault="008F0155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№</w:t>
            </w:r>
          </w:p>
          <w:p w14:paraId="1E721948" w14:textId="77777777" w:rsidR="005B1A8B" w:rsidRDefault="008F0155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/п</w:t>
            </w:r>
          </w:p>
        </w:tc>
        <w:tc>
          <w:tcPr>
            <w:tcW w:w="4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409ACD" w14:textId="77777777" w:rsidR="005B1A8B" w:rsidRDefault="008F0155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Вимоги згідно пункту 47 Особливостей</w:t>
            </w:r>
          </w:p>
          <w:p w14:paraId="3B7F746D" w14:textId="77777777" w:rsidR="005B1A8B" w:rsidRDefault="005B1A8B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</w:p>
        </w:tc>
        <w:tc>
          <w:tcPr>
            <w:tcW w:w="4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A25E27" w14:textId="77777777" w:rsidR="005B1A8B" w:rsidRDefault="008F0155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Переможець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торгів на виконання вимоги згідно пункту 47 Особ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ливостей (підтвердження відсутності підстав)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повинен надати таку інформацію:</w:t>
            </w:r>
          </w:p>
        </w:tc>
      </w:tr>
      <w:tr w:rsidR="005B1A8B" w14:paraId="7B5C1AF3" w14:textId="77777777">
        <w:trPr>
          <w:trHeight w:val="1723"/>
        </w:trPr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6E62D" w14:textId="77777777" w:rsidR="005B1A8B" w:rsidRDefault="008F0155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4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929C9" w14:textId="77777777" w:rsidR="005B1A8B" w:rsidRDefault="008F01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Керівника учасника процедури закупівлі, фізичну особу, яка є учасником процедури закупівлі, було притягнуто згідно із законом  до відповідальності за вчинення корупційного правопорушення або правопорушення, пов’язаного з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корупцією.</w:t>
            </w:r>
          </w:p>
          <w:p w14:paraId="6144CAE6" w14:textId="77777777" w:rsidR="005B1A8B" w:rsidRDefault="008F0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(підпункт 3 пункт 47 Особливостей)</w:t>
            </w:r>
          </w:p>
        </w:tc>
        <w:tc>
          <w:tcPr>
            <w:tcW w:w="4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8D351" w14:textId="77777777" w:rsidR="005B1A8B" w:rsidRDefault="008F0155">
            <w:pPr>
              <w:spacing w:after="0" w:line="276" w:lineRule="auto"/>
              <w:ind w:right="14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Перевіряється безпосередньо замовником самостійно, крім випадків, коли доступ до такої інформації є обмеженим*.</w:t>
            </w:r>
          </w:p>
          <w:p w14:paraId="643F8445" w14:textId="77777777" w:rsidR="005B1A8B" w:rsidRDefault="008F0155">
            <w:pPr>
              <w:spacing w:after="0" w:line="276" w:lineRule="auto"/>
              <w:ind w:right="14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*З 04.09.2023 р. Національне агентство з питань запобігання корупції (НАЗК) відкрило доступ до Реє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стру осіб, які вчинили корупційні та пов’язані з корупцією правопорушення, з урахуванням безпекових аспектів. Проте згідно з постановою КМУ від 12.03.2022 р. № 263, яка застосовується до припинення чи скасування воєнного стану, інформаційні, інформаційно-к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омунікаційні та електронні комунікаційні системи, публічні електронні реєстри можуть як зупиняти, обмежувати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свою роботу, так і відкриватись, поновлюватись у період воєнного стану.</w:t>
            </w:r>
          </w:p>
          <w:p w14:paraId="73C22D98" w14:textId="77777777" w:rsidR="005B1A8B" w:rsidRDefault="008F0155">
            <w:pPr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Таким чином у разі якщо інформаційні, інформаційно-комунікаційні та 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електронні комунікаційні системи, публічні електронні реєстри будуть зупинені або, обмежать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свою роботу, то інформаційна довідка з Єдиного державного реєстру осіб, які вчинили корупційні або пов’язані з корупцією правопорушення, згідно з якою не буде знайд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ено інформації про корупційні або пов'язані з корупцією правопорушення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фізичної особи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, яка є  учасником процедури закупівлі,на виконання абзацу 15 пункту 47 Особливостей надається переможцем торгів.</w:t>
            </w:r>
          </w:p>
        </w:tc>
      </w:tr>
      <w:tr w:rsidR="005B1A8B" w14:paraId="2DDE07FC" w14:textId="77777777">
        <w:trPr>
          <w:trHeight w:val="1723"/>
        </w:trPr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82CA80" w14:textId="77777777" w:rsidR="005B1A8B" w:rsidRDefault="008F0155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9F4B79" w14:textId="77777777" w:rsidR="005B1A8B" w:rsidRDefault="008F0155">
            <w:pPr>
              <w:widowControl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Фізична особа, яка є учасником процедури закупівлі,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була засуджена за кримінальне правопорушення, вчинене з корисливих мотивів (зокрема, пов’язане з хабарництвом та відмиванням коштів), судимість з якої не знято або не погашено в установленому законом порядку.</w:t>
            </w:r>
          </w:p>
          <w:p w14:paraId="6D1F128F" w14:textId="77777777" w:rsidR="005B1A8B" w:rsidRDefault="008F0155">
            <w:pPr>
              <w:widowControl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(підпункт 5 пункт 47 Особливостей)</w:t>
            </w:r>
          </w:p>
        </w:tc>
        <w:tc>
          <w:tcPr>
            <w:tcW w:w="46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7DB3A" w14:textId="77777777" w:rsidR="005B1A8B" w:rsidRDefault="008F0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Повний витяг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з інформаційно-аналітичної системи «Облік відомостей про притягнення особи до кримінальної відповідальності та наявності судимості» сформований у паперовій або електронній формі, що містить інформацію про відсутність судимості або обмежень, передбачених к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римінальним процесуальним законодавством України щодо фізичної особи, яка є учасником процедури закупівлі. </w:t>
            </w:r>
          </w:p>
          <w:p w14:paraId="1A4233D6" w14:textId="77777777" w:rsidR="005B1A8B" w:rsidRDefault="005B1A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78CB6491" w14:textId="77777777" w:rsidR="005B1A8B" w:rsidRDefault="008F0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Документ повинен бути виданий/ сформований/ отриманий в поточному році.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5B1A8B" w14:paraId="26ABC349" w14:textId="77777777">
        <w:trPr>
          <w:trHeight w:val="1723"/>
        </w:trPr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52B62" w14:textId="77777777" w:rsidR="005B1A8B" w:rsidRDefault="008F0155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E2A77" w14:textId="77777777" w:rsidR="005B1A8B" w:rsidRDefault="008F0155">
            <w:pPr>
              <w:widowControl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Керівника учасника процедури закупівлі, фізичну особу, яка є учасником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процедури закупівлі, було притягнуто згідно із законом до відповідальності за вчинення правопорушення, пов’язаного з використанням дитячої праці чи будь-якими формами торгівлі людьми.</w:t>
            </w:r>
          </w:p>
          <w:p w14:paraId="456FE53B" w14:textId="77777777" w:rsidR="005B1A8B" w:rsidRDefault="008F0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(підпункт 12 пункт 47 Особливостей)</w:t>
            </w:r>
          </w:p>
        </w:tc>
        <w:tc>
          <w:tcPr>
            <w:tcW w:w="46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B9E5A4" w14:textId="77777777" w:rsidR="005B1A8B" w:rsidRDefault="005B1A8B">
            <w:pPr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</w:tbl>
    <w:p w14:paraId="266F80FE" w14:textId="77777777" w:rsidR="005B1A8B" w:rsidRDefault="005B1A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1EB44FF7" w14:textId="77777777" w:rsidR="005B1A8B" w:rsidRDefault="008F01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4.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Інша інформація встановлена відповідно до законодавства (для УЧАСНИКІВ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юридичних осіб, фізичних осіб та фізичних осіб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—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підприємців)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tbl>
      <w:tblPr>
        <w:tblStyle w:val="af9"/>
        <w:tblW w:w="9619" w:type="dxa"/>
        <w:tblInd w:w="-100" w:type="dxa"/>
        <w:tblLayout w:type="fixed"/>
        <w:tblLook w:val="0400" w:firstRow="0" w:lastRow="0" w:firstColumn="0" w:lastColumn="0" w:noHBand="0" w:noVBand="1"/>
      </w:tblPr>
      <w:tblGrid>
        <w:gridCol w:w="400"/>
        <w:gridCol w:w="9219"/>
      </w:tblGrid>
      <w:tr w:rsidR="005B1A8B" w14:paraId="0A77EACE" w14:textId="77777777">
        <w:trPr>
          <w:trHeight w:val="124"/>
        </w:trPr>
        <w:tc>
          <w:tcPr>
            <w:tcW w:w="96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6C7958" w14:textId="77777777" w:rsidR="005B1A8B" w:rsidRDefault="008F0155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Інші документи від Учасника:</w:t>
            </w:r>
          </w:p>
        </w:tc>
      </w:tr>
      <w:tr w:rsidR="005B1A8B" w14:paraId="119C4782" w14:textId="77777777">
        <w:trPr>
          <w:trHeight w:val="807"/>
        </w:trPr>
        <w:tc>
          <w:tcPr>
            <w:tcW w:w="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79F67" w14:textId="77777777" w:rsidR="005B1A8B" w:rsidRDefault="008F0155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9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AFF98" w14:textId="77777777" w:rsidR="005B1A8B" w:rsidRDefault="008F0155">
            <w:pPr>
              <w:spacing w:after="0"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Якщо тендерна пропозиція подається не керівником учасника, зазначеним у Єдиному державному реєстрі юридичних осіб, фізичних осіб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—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підприємців та громадських формувань, а іншою особою, учасник надає довіреність або доручення на таку особу.</w:t>
            </w:r>
          </w:p>
        </w:tc>
      </w:tr>
      <w:tr w:rsidR="005B1A8B" w14:paraId="02909AEC" w14:textId="77777777">
        <w:trPr>
          <w:trHeight w:val="580"/>
        </w:trPr>
        <w:tc>
          <w:tcPr>
            <w:tcW w:w="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FFF2C" w14:textId="77777777" w:rsidR="005B1A8B" w:rsidRDefault="008F0155">
            <w:pPr>
              <w:spacing w:before="240"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9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D169F" w14:textId="77777777" w:rsidR="005B1A8B" w:rsidRDefault="008F0155">
            <w:pPr>
              <w:spacing w:after="0" w:line="240" w:lineRule="auto"/>
              <w:ind w:left="100" w:right="120" w:hanging="2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Достовірна ін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формація у вигляді довідки довільної форми,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якій зазначити дані про наявність чинної ліцензії або документа дозвільного характеру на провадження виду господарської діяльності, якщо отримання дозволу або ліцензії на провадження такого виду діяльності пере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дбачено законом.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Замість довідки довільної форми учасник може надати чинну ліцензію або документ дозвільного характеру. </w:t>
            </w:r>
          </w:p>
          <w:p w14:paraId="2779B139" w14:textId="77777777" w:rsidR="005B1A8B" w:rsidRDefault="008F0155">
            <w:pPr>
              <w:spacing w:after="0" w:line="240" w:lineRule="auto"/>
              <w:ind w:left="100" w:right="120" w:hanging="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(Надається лише у разі, якщо отримання дозволу або ліцензії на провадження такого виду господарської  діяльності передбачено законом).</w:t>
            </w:r>
          </w:p>
        </w:tc>
      </w:tr>
      <w:tr w:rsidR="005B1A8B" w14:paraId="3918C363" w14:textId="77777777">
        <w:trPr>
          <w:trHeight w:val="580"/>
        </w:trPr>
        <w:tc>
          <w:tcPr>
            <w:tcW w:w="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940098" w14:textId="77777777" w:rsidR="005B1A8B" w:rsidRDefault="008F0155">
            <w:pPr>
              <w:spacing w:before="240" w:after="0" w:line="240" w:lineRule="auto"/>
              <w:ind w:left="10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9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E764D1" w14:textId="77777777" w:rsidR="005B1A8B" w:rsidRDefault="008F0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 разі, якщо учасник або його кінцевий бенефіціарний власник, член або учасник (акціонер), що має частку в статутному капіталі 10 і більше відсотків (далі - активи), є громадянином Російської Федерації / Республіки Білорусь/ 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Ісламської Республіки Іран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та проживає на території України на законних підставах, учасник у складі тендерної пропозиції має надати стосовно таких осіб:</w:t>
            </w:r>
          </w:p>
          <w:p w14:paraId="70138D18" w14:textId="77777777" w:rsidR="005B1A8B" w:rsidRDefault="008F0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• військовий квиток, виданий іноземцю, який в установленому порядку уклав контракт про проходження військової служби у Збройних 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илах України, Державній спеціальній службі транспорту або Національній гвардії України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або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• посвідчення біженця чи документ, що підтверджує надання притулку в Україні,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або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• посвідчення особи, яка потребує додаткового захисту в Україні,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або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•    пос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відчення особи, якій надано тимчасовий захист в Україні,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або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• витяг із реєстру територіальної громади, що підтверджує зареєстроване або задеклароване місце проживання (перебування) особи разом з посвідкою на тимчасове проживання або посвідкою на постійн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 проживання або візою.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У разі, якщо активи учасника в установленому законодавством порядку передані в управління Національному агентству з питань виявлення, розшуку та управління активами, одержаними від корупційних та інших злочинів», учасник у складі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тендерної пропозиції має надати: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• Ухвалу слідчого судді, суду, щодо арешту активів,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або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• Нотаріально засвідчену копію згоди власника, щодо управління активами,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а також: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• Договір управління майном укладений між Національним агентством з питань виявл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ення, розшуку та управління активами одержаними від корупційних та інших злочинів та управителем,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або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• рішення Кабінету Міністрів України, щодо управління активами, на які накладено арешт у кримінальному провадженні.</w:t>
            </w:r>
          </w:p>
        </w:tc>
      </w:tr>
    </w:tbl>
    <w:p w14:paraId="060C7593" w14:textId="77777777" w:rsidR="005B1A8B" w:rsidRDefault="005B1A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sectPr w:rsidR="005B1A8B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33052E74-B8F2-4F3B-8012-58BC46E9547F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2" w:fontKey="{E44BB650-D866-4BD7-B342-82DEF6868A0C}"/>
    <w:embedBold r:id="rId3" w:fontKey="{60C57AE5-A317-4750-85EF-BA751E6631A4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92E37CC1-887D-4DBA-A03A-135CE76E0508}"/>
    <w:embedItalic r:id="rId5" w:fontKey="{566B6BB2-CDE8-4A1A-84FD-D6445964E87B}"/>
  </w:font>
  <w:font w:name="Antiqua">
    <w:altName w:val="Courier New"/>
    <w:charset w:val="00"/>
    <w:family w:val="swiss"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6" w:fontKey="{3CB86304-26E1-4059-B081-D8AE04802961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23AD9"/>
    <w:multiLevelType w:val="multilevel"/>
    <w:tmpl w:val="D122C63C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1C150EEA"/>
    <w:multiLevelType w:val="multilevel"/>
    <w:tmpl w:val="CF7A1E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1E710A7D"/>
    <w:multiLevelType w:val="multilevel"/>
    <w:tmpl w:val="427C16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319D006E"/>
    <w:multiLevelType w:val="multilevel"/>
    <w:tmpl w:val="2EE0A7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398E353F"/>
    <w:multiLevelType w:val="multilevel"/>
    <w:tmpl w:val="E604CF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7E8A5B2D"/>
    <w:multiLevelType w:val="multilevel"/>
    <w:tmpl w:val="1D9C32BA"/>
    <w:lvl w:ilvl="0">
      <w:start w:val="3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A8B"/>
    <w:rsid w:val="003D68B8"/>
    <w:rsid w:val="004717BB"/>
    <w:rsid w:val="005B1A8B"/>
    <w:rsid w:val="006F1B8B"/>
    <w:rsid w:val="00786B59"/>
    <w:rsid w:val="008F0155"/>
    <w:rsid w:val="009328DB"/>
    <w:rsid w:val="00AC7F59"/>
    <w:rsid w:val="00FF2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8451C3"/>
  <w15:docId w15:val="{DD844492-63F1-495E-ABA4-67D744862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Normal (Web)"/>
    <w:basedOn w:val="a"/>
    <w:uiPriority w:val="99"/>
    <w:unhideWhenUsed/>
    <w:qFormat/>
    <w:rsid w:val="002C2F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2C2FD2"/>
    <w:rPr>
      <w:color w:val="0000FF"/>
      <w:u w:val="single"/>
    </w:rPr>
  </w:style>
  <w:style w:type="character" w:customStyle="1" w:styleId="apple-tab-span">
    <w:name w:val="apple-tab-span"/>
    <w:basedOn w:val="a0"/>
    <w:rsid w:val="002C2FD2"/>
  </w:style>
  <w:style w:type="paragraph" w:styleId="a6">
    <w:name w:val="List Paragraph"/>
    <w:basedOn w:val="a"/>
    <w:uiPriority w:val="34"/>
    <w:qFormat/>
    <w:rsid w:val="00562E0D"/>
    <w:pPr>
      <w:ind w:left="720"/>
      <w:contextualSpacing/>
    </w:p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8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customStyle="1" w:styleId="af">
    <w:name w:val="Нормальний текст"/>
    <w:basedOn w:val="a"/>
    <w:rsid w:val="00DF551C"/>
    <w:pPr>
      <w:spacing w:before="120" w:after="0" w:line="240" w:lineRule="auto"/>
      <w:ind w:firstLine="567"/>
    </w:pPr>
    <w:rPr>
      <w:rFonts w:ascii="Antiqua" w:eastAsia="Times New Roman" w:hAnsi="Antiqua" w:cs="Times New Roman"/>
      <w:sz w:val="26"/>
      <w:szCs w:val="20"/>
      <w:lang w:val="uk-UA"/>
    </w:rPr>
  </w:style>
  <w:style w:type="paragraph" w:customStyle="1" w:styleId="rvps2">
    <w:name w:val="rvps2"/>
    <w:basedOn w:val="a"/>
    <w:qFormat/>
    <w:rsid w:val="002754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f0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SCgjFXM9tAAfMR4e5IHaF0IkDA==">CgMxLjAyCGguZ2pkZ3hzOAByITFMNlAxQ3ZjTVdSR1BBVExXVmgzOG9fcldobDM0WFU4SQ==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8144</Words>
  <Characters>4643</Characters>
  <Application>Microsoft Office Word</Application>
  <DocSecurity>0</DocSecurity>
  <Lines>38</Lines>
  <Paragraphs>25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Кристина Белякова</dc:creator>
  <cp:lastModifiedBy>Користувач Asus</cp:lastModifiedBy>
  <cp:revision>2</cp:revision>
  <dcterms:created xsi:type="dcterms:W3CDTF">2024-04-23T14:15:00Z</dcterms:created>
  <dcterms:modified xsi:type="dcterms:W3CDTF">2024-04-23T14:15:00Z</dcterms:modified>
</cp:coreProperties>
</file>