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7"/>
        <w:gridCol w:w="3224"/>
      </w:tblGrid>
      <w:tr w:rsidR="00444E66" w:rsidRPr="00E57C6B" w:rsidTr="00E622D6">
        <w:trPr>
          <w:jc w:val="right"/>
        </w:trPr>
        <w:tc>
          <w:tcPr>
            <w:tcW w:w="6347" w:type="dxa"/>
          </w:tcPr>
          <w:p w:rsidR="008F7369" w:rsidRPr="00E57C6B" w:rsidRDefault="008F7369" w:rsidP="008F7369">
            <w:pPr>
              <w:keepNext/>
              <w:keepLines/>
              <w:outlineLvl w:val="2"/>
              <w:rPr>
                <w:rFonts w:ascii="Times New Roman" w:hAnsi="Times New Roman"/>
                <w:b/>
                <w:bCs/>
                <w:sz w:val="23"/>
                <w:szCs w:val="23"/>
                <w:lang w:val="uk-UA" w:eastAsia="ru-RU"/>
              </w:rPr>
            </w:pPr>
          </w:p>
        </w:tc>
        <w:tc>
          <w:tcPr>
            <w:tcW w:w="3224" w:type="dxa"/>
          </w:tcPr>
          <w:p w:rsidR="008F7369" w:rsidRPr="00E57C6B" w:rsidRDefault="008F7369" w:rsidP="008F7369">
            <w:pPr>
              <w:keepNext/>
              <w:keepLines/>
              <w:outlineLvl w:val="2"/>
              <w:rPr>
                <w:rFonts w:ascii="Times New Roman" w:hAnsi="Times New Roman"/>
                <w:b/>
                <w:bCs/>
                <w:sz w:val="23"/>
                <w:szCs w:val="23"/>
                <w:lang w:eastAsia="ru-RU"/>
              </w:rPr>
            </w:pPr>
            <w:r w:rsidRPr="00E57C6B">
              <w:rPr>
                <w:rFonts w:ascii="Times New Roman" w:hAnsi="Times New Roman"/>
                <w:b/>
                <w:bCs/>
                <w:sz w:val="23"/>
                <w:szCs w:val="23"/>
                <w:lang w:eastAsia="ru-RU"/>
              </w:rPr>
              <w:t>ДОДАТОК № 1</w:t>
            </w:r>
          </w:p>
          <w:p w:rsidR="008F7369" w:rsidRPr="00E57C6B" w:rsidRDefault="008F7369" w:rsidP="008F7369">
            <w:pPr>
              <w:rPr>
                <w:rFonts w:ascii="Times New Roman" w:hAnsi="Times New Roman"/>
                <w:b/>
                <w:bCs/>
                <w:sz w:val="23"/>
                <w:szCs w:val="23"/>
              </w:rPr>
            </w:pPr>
            <w:r w:rsidRPr="00E57C6B">
              <w:rPr>
                <w:rFonts w:ascii="Times New Roman" w:hAnsi="Times New Roman"/>
                <w:b/>
                <w:bCs/>
                <w:sz w:val="23"/>
                <w:szCs w:val="23"/>
              </w:rPr>
              <w:t xml:space="preserve">до </w:t>
            </w:r>
            <w:proofErr w:type="spellStart"/>
            <w:r w:rsidRPr="00E57C6B">
              <w:rPr>
                <w:rFonts w:ascii="Times New Roman" w:hAnsi="Times New Roman"/>
                <w:b/>
                <w:bCs/>
                <w:sz w:val="23"/>
                <w:szCs w:val="23"/>
              </w:rPr>
              <w:t>тендерної</w:t>
            </w:r>
            <w:proofErr w:type="spellEnd"/>
            <w:r w:rsidRPr="00E57C6B">
              <w:rPr>
                <w:rFonts w:ascii="Times New Roman" w:hAnsi="Times New Roman"/>
                <w:b/>
                <w:bCs/>
                <w:sz w:val="23"/>
                <w:szCs w:val="23"/>
              </w:rPr>
              <w:t xml:space="preserve"> </w:t>
            </w:r>
            <w:proofErr w:type="spellStart"/>
            <w:r w:rsidRPr="00E57C6B">
              <w:rPr>
                <w:rFonts w:ascii="Times New Roman" w:hAnsi="Times New Roman"/>
                <w:b/>
                <w:bCs/>
                <w:sz w:val="23"/>
                <w:szCs w:val="23"/>
              </w:rPr>
              <w:t>документації</w:t>
            </w:r>
            <w:proofErr w:type="spellEnd"/>
          </w:p>
          <w:p w:rsidR="008F7369" w:rsidRPr="00E57C6B" w:rsidRDefault="008F7369" w:rsidP="008F7369">
            <w:pPr>
              <w:keepNext/>
              <w:keepLines/>
              <w:jc w:val="center"/>
              <w:outlineLvl w:val="2"/>
              <w:rPr>
                <w:rFonts w:ascii="Times New Roman" w:hAnsi="Times New Roman"/>
                <w:b/>
                <w:bCs/>
                <w:sz w:val="23"/>
                <w:szCs w:val="23"/>
                <w:lang w:eastAsia="ru-RU"/>
              </w:rPr>
            </w:pPr>
          </w:p>
        </w:tc>
      </w:tr>
    </w:tbl>
    <w:p w:rsidR="00E622D6" w:rsidRPr="00E57C6B" w:rsidRDefault="00E622D6" w:rsidP="00E622D6">
      <w:pPr>
        <w:spacing w:after="0" w:line="240" w:lineRule="auto"/>
        <w:jc w:val="center"/>
        <w:rPr>
          <w:rFonts w:ascii="Times New Roman" w:eastAsia="Calibri" w:hAnsi="Times New Roman" w:cs="Times New Roman"/>
          <w:b/>
          <w:bCs/>
          <w:sz w:val="23"/>
          <w:szCs w:val="23"/>
          <w:lang w:val="uk-UA"/>
        </w:rPr>
      </w:pPr>
      <w:r w:rsidRPr="00E57C6B">
        <w:rPr>
          <w:rFonts w:ascii="Times New Roman" w:eastAsia="Calibri" w:hAnsi="Times New Roman" w:cs="Times New Roman"/>
          <w:b/>
          <w:bCs/>
          <w:sz w:val="23"/>
          <w:szCs w:val="23"/>
          <w:lang w:val="uk-UA"/>
        </w:rPr>
        <w:t xml:space="preserve">Технічні, якісні та кількісні характеристики </w:t>
      </w:r>
    </w:p>
    <w:p w:rsidR="00E622D6" w:rsidRPr="00E57C6B" w:rsidRDefault="00E622D6" w:rsidP="00E622D6">
      <w:pPr>
        <w:spacing w:after="0" w:line="240" w:lineRule="auto"/>
        <w:jc w:val="center"/>
        <w:rPr>
          <w:rFonts w:ascii="Times New Roman" w:eastAsia="Calibri" w:hAnsi="Times New Roman" w:cs="Times New Roman"/>
          <w:b/>
          <w:bCs/>
          <w:sz w:val="23"/>
          <w:szCs w:val="23"/>
          <w:lang w:val="uk-UA"/>
        </w:rPr>
      </w:pPr>
      <w:r w:rsidRPr="00E57C6B">
        <w:rPr>
          <w:rFonts w:ascii="Times New Roman" w:eastAsia="Calibri" w:hAnsi="Times New Roman" w:cs="Times New Roman"/>
          <w:b/>
          <w:bCs/>
          <w:sz w:val="23"/>
          <w:szCs w:val="23"/>
          <w:lang w:val="uk-UA"/>
        </w:rPr>
        <w:t>предмета закупівлі</w:t>
      </w:r>
    </w:p>
    <w:p w:rsidR="006945F9" w:rsidRPr="00E57C6B" w:rsidRDefault="006945F9" w:rsidP="00E622D6">
      <w:pPr>
        <w:spacing w:after="0" w:line="240" w:lineRule="auto"/>
        <w:jc w:val="center"/>
        <w:rPr>
          <w:rFonts w:ascii="Times New Roman" w:eastAsia="Calibri" w:hAnsi="Times New Roman" w:cs="Times New Roman"/>
          <w:b/>
          <w:bCs/>
          <w:sz w:val="23"/>
          <w:szCs w:val="23"/>
          <w:lang w:val="uk-UA"/>
        </w:rPr>
      </w:pPr>
    </w:p>
    <w:p w:rsidR="00121118" w:rsidRPr="00E57C6B" w:rsidRDefault="00121118" w:rsidP="00121118">
      <w:pPr>
        <w:suppressAutoHyphens/>
        <w:spacing w:after="0" w:line="240" w:lineRule="auto"/>
        <w:jc w:val="center"/>
        <w:rPr>
          <w:rFonts w:ascii="Times New Roman" w:eastAsia="Calibri" w:hAnsi="Times New Roman" w:cs="Times New Roman"/>
          <w:b/>
          <w:sz w:val="23"/>
          <w:szCs w:val="23"/>
          <w:lang w:val="uk-UA"/>
        </w:rPr>
      </w:pPr>
      <w:r w:rsidRPr="00E57C6B">
        <w:rPr>
          <w:rFonts w:ascii="Times New Roman" w:eastAsia="Times New Roman" w:hAnsi="Times New Roman" w:cs="Times New Roman"/>
          <w:b/>
          <w:kern w:val="1"/>
          <w:sz w:val="23"/>
          <w:szCs w:val="23"/>
          <w:lang w:val="uk-UA" w:eastAsia="ar-SA"/>
        </w:rPr>
        <w:t xml:space="preserve">Придбання </w:t>
      </w:r>
      <w:proofErr w:type="spellStart"/>
      <w:r w:rsidRPr="00E57C6B">
        <w:rPr>
          <w:rFonts w:ascii="Times New Roman" w:eastAsia="Times New Roman" w:hAnsi="Times New Roman" w:cs="Times New Roman"/>
          <w:b/>
          <w:kern w:val="1"/>
          <w:sz w:val="23"/>
          <w:szCs w:val="23"/>
          <w:lang w:val="uk-UA" w:eastAsia="ar-SA"/>
        </w:rPr>
        <w:t>компактора</w:t>
      </w:r>
      <w:proofErr w:type="spellEnd"/>
      <w:r w:rsidRPr="00E57C6B">
        <w:rPr>
          <w:rFonts w:ascii="Times New Roman" w:eastAsia="Times New Roman" w:hAnsi="Times New Roman" w:cs="Times New Roman"/>
          <w:b/>
          <w:kern w:val="1"/>
          <w:sz w:val="23"/>
          <w:szCs w:val="23"/>
          <w:shd w:val="clear" w:color="auto" w:fill="FFFFFF"/>
          <w:lang w:val="uk-UA" w:eastAsia="ar-SA"/>
        </w:rPr>
        <w:t xml:space="preserve">, </w:t>
      </w:r>
      <w:r w:rsidRPr="00E57C6B">
        <w:rPr>
          <w:rFonts w:ascii="Times New Roman" w:eastAsia="Calibri" w:hAnsi="Times New Roman" w:cs="Times New Roman"/>
          <w:b/>
          <w:sz w:val="23"/>
          <w:szCs w:val="23"/>
          <w:lang w:val="uk-UA"/>
        </w:rPr>
        <w:t>код ДК 021:2015 «Єдиний закупівельний словник» –</w:t>
      </w:r>
      <w:r w:rsidRPr="00E57C6B">
        <w:rPr>
          <w:rFonts w:ascii="Times New Roman" w:eastAsia="Times New Roman" w:hAnsi="Times New Roman" w:cs="Times New Roman"/>
          <w:b/>
          <w:sz w:val="23"/>
          <w:szCs w:val="23"/>
          <w:lang w:val="uk-UA" w:eastAsia="ru-RU"/>
        </w:rPr>
        <w:t xml:space="preserve"> </w:t>
      </w:r>
      <w:r w:rsidRPr="00E57C6B">
        <w:rPr>
          <w:rFonts w:ascii="Times New Roman" w:eastAsia="Calibri" w:hAnsi="Times New Roman" w:cs="Times New Roman"/>
          <w:b/>
          <w:sz w:val="23"/>
          <w:szCs w:val="23"/>
          <w:lang w:val="uk-UA"/>
        </w:rPr>
        <w:t>43210000-8 - Машини для земляних робіт</w:t>
      </w:r>
    </w:p>
    <w:p w:rsidR="002137A3" w:rsidRPr="00E57C6B" w:rsidRDefault="002137A3" w:rsidP="002137A3">
      <w:pPr>
        <w:spacing w:after="0" w:line="240" w:lineRule="auto"/>
        <w:contextualSpacing/>
        <w:rPr>
          <w:rFonts w:ascii="Times New Roman" w:eastAsia="Calibri" w:hAnsi="Times New Roman" w:cs="Times New Roman"/>
          <w:b/>
          <w:sz w:val="23"/>
          <w:szCs w:val="23"/>
          <w:lang w:val="uk-UA"/>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3969"/>
        <w:gridCol w:w="3685"/>
      </w:tblGrid>
      <w:tr w:rsidR="002137A3" w:rsidRPr="00E57C6B" w:rsidTr="002137A3">
        <w:tc>
          <w:tcPr>
            <w:tcW w:w="567" w:type="dxa"/>
            <w:shd w:val="clear" w:color="auto" w:fill="D9D9D9" w:themeFill="background1" w:themeFillShade="D9"/>
            <w:vAlign w:val="center"/>
          </w:tcPr>
          <w:p w:rsidR="002137A3" w:rsidRPr="00E57C6B" w:rsidRDefault="002137A3" w:rsidP="002137A3">
            <w:pPr>
              <w:spacing w:after="0" w:line="240" w:lineRule="auto"/>
              <w:contextualSpacing/>
              <w:jc w:val="center"/>
              <w:rPr>
                <w:rFonts w:ascii="Times New Roman" w:eastAsia="Calibri" w:hAnsi="Times New Roman" w:cs="Times New Roman"/>
                <w:b/>
                <w:sz w:val="23"/>
                <w:szCs w:val="23"/>
                <w:lang w:val="uk-UA"/>
              </w:rPr>
            </w:pPr>
            <w:r w:rsidRPr="00E57C6B">
              <w:rPr>
                <w:rFonts w:ascii="Times New Roman" w:eastAsia="Calibri" w:hAnsi="Times New Roman" w:cs="Times New Roman"/>
                <w:b/>
                <w:sz w:val="23"/>
                <w:szCs w:val="23"/>
                <w:lang w:val="uk-UA"/>
              </w:rPr>
              <w:t>№</w:t>
            </w:r>
          </w:p>
        </w:tc>
        <w:tc>
          <w:tcPr>
            <w:tcW w:w="2694" w:type="dxa"/>
            <w:shd w:val="clear" w:color="auto" w:fill="D9D9D9" w:themeFill="background1" w:themeFillShade="D9"/>
            <w:vAlign w:val="center"/>
          </w:tcPr>
          <w:p w:rsidR="002137A3" w:rsidRPr="00E57C6B" w:rsidRDefault="002137A3" w:rsidP="002137A3">
            <w:pPr>
              <w:spacing w:after="0" w:line="240" w:lineRule="auto"/>
              <w:contextualSpacing/>
              <w:jc w:val="center"/>
              <w:rPr>
                <w:rFonts w:ascii="Times New Roman" w:eastAsia="Calibri" w:hAnsi="Times New Roman" w:cs="Times New Roman"/>
                <w:b/>
                <w:bCs/>
                <w:sz w:val="23"/>
                <w:szCs w:val="23"/>
                <w:lang w:val="uk-UA" w:eastAsia="ru-RU"/>
              </w:rPr>
            </w:pPr>
            <w:r w:rsidRPr="00E57C6B">
              <w:rPr>
                <w:rFonts w:ascii="Times New Roman" w:eastAsia="Calibri" w:hAnsi="Times New Roman" w:cs="Times New Roman"/>
                <w:b/>
                <w:sz w:val="23"/>
                <w:szCs w:val="23"/>
                <w:lang w:val="uk-UA"/>
              </w:rPr>
              <w:t>Найменування показника</w:t>
            </w:r>
          </w:p>
        </w:tc>
        <w:tc>
          <w:tcPr>
            <w:tcW w:w="3969" w:type="dxa"/>
            <w:shd w:val="clear" w:color="auto" w:fill="D9D9D9" w:themeFill="background1" w:themeFillShade="D9"/>
            <w:vAlign w:val="center"/>
          </w:tcPr>
          <w:p w:rsidR="002137A3" w:rsidRPr="00E57C6B" w:rsidRDefault="002137A3" w:rsidP="002137A3">
            <w:pPr>
              <w:spacing w:after="0" w:line="240" w:lineRule="auto"/>
              <w:contextualSpacing/>
              <w:jc w:val="center"/>
              <w:rPr>
                <w:rFonts w:ascii="Times New Roman" w:eastAsia="Calibri" w:hAnsi="Times New Roman" w:cs="Times New Roman"/>
                <w:b/>
                <w:bCs/>
                <w:sz w:val="23"/>
                <w:szCs w:val="23"/>
                <w:lang w:val="uk-UA" w:eastAsia="ru-RU"/>
              </w:rPr>
            </w:pPr>
            <w:r w:rsidRPr="00E57C6B">
              <w:rPr>
                <w:rFonts w:ascii="Times New Roman" w:eastAsia="Calibri" w:hAnsi="Times New Roman" w:cs="Times New Roman"/>
                <w:b/>
                <w:bCs/>
                <w:sz w:val="23"/>
                <w:szCs w:val="23"/>
                <w:lang w:val="uk-UA" w:eastAsia="ru-RU"/>
              </w:rPr>
              <w:t>Параметри показників до предмета закупівлі від Замовника</w:t>
            </w:r>
          </w:p>
        </w:tc>
        <w:tc>
          <w:tcPr>
            <w:tcW w:w="3685" w:type="dxa"/>
            <w:shd w:val="clear" w:color="auto" w:fill="D9D9D9" w:themeFill="background1" w:themeFillShade="D9"/>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
                <w:sz w:val="23"/>
                <w:szCs w:val="23"/>
                <w:lang w:val="uk-UA"/>
              </w:rPr>
            </w:pPr>
            <w:r w:rsidRPr="00E57C6B">
              <w:rPr>
                <w:rFonts w:ascii="Times New Roman" w:eastAsia="Calibri" w:hAnsi="Times New Roman" w:cs="Times New Roman"/>
                <w:b/>
                <w:bCs/>
                <w:sz w:val="23"/>
                <w:szCs w:val="23"/>
                <w:lang w:val="uk-UA" w:eastAsia="ru-RU"/>
              </w:rPr>
              <w:t>Параметри показників товару, що пропонується  Учасником*</w:t>
            </w:r>
          </w:p>
        </w:tc>
      </w:tr>
      <w:tr w:rsidR="002137A3" w:rsidRPr="00E57C6B" w:rsidTr="002137A3">
        <w:tc>
          <w:tcPr>
            <w:tcW w:w="10915" w:type="dxa"/>
            <w:gridSpan w:val="4"/>
            <w:shd w:val="clear" w:color="auto" w:fill="auto"/>
          </w:tcPr>
          <w:p w:rsidR="002137A3" w:rsidRPr="00E57C6B" w:rsidRDefault="002137A3" w:rsidP="002137A3">
            <w:pPr>
              <w:numPr>
                <w:ilvl w:val="0"/>
                <w:numId w:val="28"/>
              </w:numPr>
              <w:tabs>
                <w:tab w:val="left" w:pos="316"/>
              </w:tabs>
              <w:spacing w:after="0" w:line="240" w:lineRule="auto"/>
              <w:ind w:left="33" w:firstLine="0"/>
              <w:contextualSpacing/>
              <w:jc w:val="center"/>
              <w:rPr>
                <w:rFonts w:ascii="Times New Roman" w:eastAsia="Calibri" w:hAnsi="Times New Roman" w:cs="Times New Roman"/>
                <w:sz w:val="23"/>
                <w:szCs w:val="23"/>
                <w:lang w:val="uk-UA"/>
              </w:rPr>
            </w:pPr>
            <w:r w:rsidRPr="00E57C6B">
              <w:rPr>
                <w:rFonts w:ascii="Times New Roman" w:eastAsia="Calibri" w:hAnsi="Times New Roman" w:cs="Times New Roman"/>
                <w:b/>
                <w:sz w:val="23"/>
                <w:szCs w:val="23"/>
                <w:lang w:val="uk-UA"/>
              </w:rPr>
              <w:t>ЗАГАЛЬНА ЧАСТИНА</w:t>
            </w:r>
          </w:p>
        </w:tc>
      </w:tr>
      <w:tr w:rsidR="00B55936" w:rsidRPr="00E57C6B" w:rsidTr="003C56B9">
        <w:tc>
          <w:tcPr>
            <w:tcW w:w="567" w:type="dxa"/>
            <w:shd w:val="clear" w:color="auto" w:fill="auto"/>
            <w:vAlign w:val="center"/>
          </w:tcPr>
          <w:p w:rsidR="00B55936" w:rsidRPr="00E57C6B" w:rsidRDefault="00B55936"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vAlign w:val="center"/>
          </w:tcPr>
          <w:p w:rsidR="00B55936" w:rsidRPr="00E57C6B" w:rsidRDefault="00B55936"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sz w:val="23"/>
                <w:szCs w:val="23"/>
                <w:lang w:val="uk-UA"/>
              </w:rPr>
              <w:t xml:space="preserve">Обсяг закупівлі  </w:t>
            </w:r>
          </w:p>
        </w:tc>
        <w:tc>
          <w:tcPr>
            <w:tcW w:w="7654" w:type="dxa"/>
            <w:gridSpan w:val="2"/>
            <w:shd w:val="clear" w:color="auto" w:fill="auto"/>
            <w:vAlign w:val="center"/>
          </w:tcPr>
          <w:p w:rsidR="00B55936" w:rsidRPr="00E57C6B" w:rsidRDefault="00B55936" w:rsidP="002137A3">
            <w:pPr>
              <w:tabs>
                <w:tab w:val="left" w:pos="13892"/>
              </w:tabs>
              <w:spacing w:after="0" w:line="240" w:lineRule="auto"/>
              <w:contextualSpacing/>
              <w:jc w:val="center"/>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1 (одна) шт.</w:t>
            </w:r>
          </w:p>
        </w:tc>
      </w:tr>
      <w:tr w:rsidR="00B55936" w:rsidRPr="00E57C6B" w:rsidTr="00140C62">
        <w:tc>
          <w:tcPr>
            <w:tcW w:w="567" w:type="dxa"/>
            <w:shd w:val="clear" w:color="auto" w:fill="auto"/>
            <w:vAlign w:val="center"/>
          </w:tcPr>
          <w:p w:rsidR="00B55936" w:rsidRPr="00E57C6B" w:rsidRDefault="00B55936"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2</w:t>
            </w:r>
          </w:p>
        </w:tc>
        <w:tc>
          <w:tcPr>
            <w:tcW w:w="2694" w:type="dxa"/>
            <w:shd w:val="clear" w:color="auto" w:fill="auto"/>
            <w:vAlign w:val="center"/>
          </w:tcPr>
          <w:p w:rsidR="00B55936" w:rsidRPr="00E57C6B" w:rsidRDefault="00B55936"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 xml:space="preserve">Призначення </w:t>
            </w:r>
          </w:p>
        </w:tc>
        <w:tc>
          <w:tcPr>
            <w:tcW w:w="7654" w:type="dxa"/>
            <w:gridSpan w:val="2"/>
            <w:shd w:val="clear" w:color="auto" w:fill="auto"/>
            <w:vAlign w:val="center"/>
          </w:tcPr>
          <w:p w:rsidR="00B55936" w:rsidRPr="00E57C6B" w:rsidRDefault="00B55936" w:rsidP="00B55936">
            <w:pPr>
              <w:tabs>
                <w:tab w:val="left" w:pos="13892"/>
              </w:tabs>
              <w:spacing w:after="0" w:line="240" w:lineRule="auto"/>
              <w:contextualSpacing/>
              <w:jc w:val="both"/>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rPr>
              <w:t xml:space="preserve">Для роботи на полігоні твердих побутових відходів (ТПВ), оптимального, економічного та ефективного використання площі полігону. </w:t>
            </w:r>
          </w:p>
        </w:tc>
      </w:tr>
      <w:tr w:rsidR="00B55936" w:rsidRPr="00B74616" w:rsidTr="00D03D96">
        <w:tc>
          <w:tcPr>
            <w:tcW w:w="567" w:type="dxa"/>
            <w:shd w:val="clear" w:color="auto" w:fill="auto"/>
            <w:vAlign w:val="center"/>
          </w:tcPr>
          <w:p w:rsidR="00B55936" w:rsidRPr="00E57C6B" w:rsidRDefault="00B55936"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3</w:t>
            </w:r>
          </w:p>
        </w:tc>
        <w:tc>
          <w:tcPr>
            <w:tcW w:w="2694" w:type="dxa"/>
            <w:shd w:val="clear" w:color="auto" w:fill="auto"/>
            <w:vAlign w:val="center"/>
          </w:tcPr>
          <w:p w:rsidR="00B55936" w:rsidRPr="00E57C6B" w:rsidRDefault="00B55936"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Основні задачі</w:t>
            </w:r>
          </w:p>
        </w:tc>
        <w:tc>
          <w:tcPr>
            <w:tcW w:w="7654" w:type="dxa"/>
            <w:gridSpan w:val="2"/>
            <w:shd w:val="clear" w:color="auto" w:fill="auto"/>
            <w:vAlign w:val="center"/>
          </w:tcPr>
          <w:p w:rsidR="00B55936" w:rsidRPr="00E57C6B" w:rsidRDefault="00B55936" w:rsidP="00B55936">
            <w:pPr>
              <w:tabs>
                <w:tab w:val="left" w:pos="13892"/>
              </w:tabs>
              <w:spacing w:after="0" w:line="240" w:lineRule="auto"/>
              <w:contextualSpacing/>
              <w:jc w:val="both"/>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rPr>
              <w:t>Пошарове переміщення, розподілення, подрібнення, вирівнювання, змішування та рівномірне ущільнення промислових, побутових, великогабаритних відходів та/або будівельного сміття з метою однорідного і сильного трамбування задля зменшення місця для кисню в тілі звалища до самої глибини та зниження ймовірності виникнення пожеж.</w:t>
            </w:r>
          </w:p>
        </w:tc>
      </w:tr>
      <w:tr w:rsidR="002137A3" w:rsidRPr="00E57C6B" w:rsidTr="002137A3">
        <w:trPr>
          <w:trHeight w:val="824"/>
        </w:trPr>
        <w:tc>
          <w:tcPr>
            <w:tcW w:w="567" w:type="dxa"/>
            <w:shd w:val="clear" w:color="auto" w:fill="auto"/>
            <w:vAlign w:val="center"/>
          </w:tcPr>
          <w:p w:rsidR="002137A3" w:rsidRPr="00E57C6B" w:rsidRDefault="002137A3" w:rsidP="002137A3">
            <w:pPr>
              <w:tabs>
                <w:tab w:val="left" w:pos="13892"/>
              </w:tabs>
              <w:spacing w:after="0" w:line="240" w:lineRule="auto"/>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4</w:t>
            </w:r>
          </w:p>
        </w:tc>
        <w:tc>
          <w:tcPr>
            <w:tcW w:w="2694" w:type="dxa"/>
            <w:shd w:val="clear" w:color="auto" w:fill="auto"/>
            <w:vAlign w:val="center"/>
          </w:tcPr>
          <w:p w:rsidR="002137A3" w:rsidRPr="00E57C6B" w:rsidRDefault="001A46A1"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 xml:space="preserve"> </w:t>
            </w:r>
            <w:proofErr w:type="spellStart"/>
            <w:r w:rsidRPr="00E57C6B">
              <w:rPr>
                <w:rFonts w:ascii="Times New Roman" w:eastAsia="Calibri" w:hAnsi="Times New Roman" w:cs="Times New Roman"/>
                <w:color w:val="000000"/>
                <w:sz w:val="23"/>
                <w:szCs w:val="23"/>
                <w:lang w:val="uk-UA" w:bidi="en-US"/>
              </w:rPr>
              <w:t>Компактор</w:t>
            </w:r>
            <w:proofErr w:type="spellEnd"/>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bCs/>
                <w:sz w:val="23"/>
                <w:szCs w:val="23"/>
                <w:lang w:val="uk-UA" w:eastAsia="ru-RU"/>
              </w:rPr>
              <w:t xml:space="preserve">Новий, такий що не був у експлуатації, без простою, </w:t>
            </w:r>
            <w:r w:rsidRPr="00E57C6B">
              <w:rPr>
                <w:rFonts w:ascii="Times New Roman" w:eastAsia="Calibri" w:hAnsi="Times New Roman" w:cs="Times New Roman"/>
                <w:sz w:val="23"/>
                <w:szCs w:val="23"/>
                <w:lang w:val="uk-UA"/>
              </w:rPr>
              <w:t>механічних пошкоджень та слідів корозії;</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Рік випуску – 2024-й;</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Готовий до використання, заправлений технічними рідинами та паливом, з пройденою передпродажною підготовкою.</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eastAsia="ru-RU"/>
              </w:rPr>
            </w:pPr>
          </w:p>
        </w:tc>
      </w:tr>
      <w:tr w:rsidR="002137A3" w:rsidRPr="00E57C6B" w:rsidTr="002137A3">
        <w:trPr>
          <w:trHeight w:val="265"/>
        </w:trPr>
        <w:tc>
          <w:tcPr>
            <w:tcW w:w="567" w:type="dxa"/>
            <w:shd w:val="clear" w:color="auto" w:fill="auto"/>
            <w:vAlign w:val="center"/>
          </w:tcPr>
          <w:p w:rsidR="002137A3" w:rsidRPr="00E57C6B" w:rsidRDefault="002137A3" w:rsidP="002137A3">
            <w:pPr>
              <w:tabs>
                <w:tab w:val="left" w:pos="13892"/>
              </w:tabs>
              <w:spacing w:after="0" w:line="240" w:lineRule="auto"/>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5</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Виробник товару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eastAsia="ru-RU"/>
              </w:rPr>
            </w:pPr>
            <w:r w:rsidRPr="00E57C6B">
              <w:rPr>
                <w:rFonts w:ascii="Times New Roman" w:eastAsia="Calibri" w:hAnsi="Times New Roman" w:cs="Times New Roman"/>
                <w:color w:val="000000"/>
                <w:sz w:val="23"/>
                <w:szCs w:val="23"/>
                <w:lang w:val="uk-UA" w:bidi="en-US"/>
              </w:rPr>
              <w:t>Назва, модель, бренд, компанія-виробник</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i/>
                <w:sz w:val="23"/>
                <w:szCs w:val="23"/>
                <w:lang w:val="uk-UA" w:eastAsia="ru-RU"/>
              </w:rPr>
            </w:pPr>
            <w:r w:rsidRPr="00E57C6B">
              <w:rPr>
                <w:rFonts w:ascii="Times New Roman" w:eastAsia="Calibri" w:hAnsi="Times New Roman" w:cs="Times New Roman"/>
                <w:bCs/>
                <w:i/>
                <w:sz w:val="23"/>
                <w:szCs w:val="23"/>
                <w:lang w:val="uk-UA" w:eastAsia="ru-RU"/>
              </w:rPr>
              <w:t xml:space="preserve">*В даній графі учасник повинен вказати </w:t>
            </w:r>
            <w:r w:rsidRPr="00E57C6B">
              <w:rPr>
                <w:rFonts w:ascii="Times New Roman" w:eastAsia="Calibri" w:hAnsi="Times New Roman" w:cs="Times New Roman"/>
                <w:i/>
                <w:color w:val="000000"/>
                <w:sz w:val="23"/>
                <w:szCs w:val="23"/>
                <w:lang w:val="uk-UA" w:bidi="en-US"/>
              </w:rPr>
              <w:t>назву, модель, бренд та компанію-виробника Товару*</w:t>
            </w:r>
          </w:p>
        </w:tc>
      </w:tr>
      <w:tr w:rsidR="002137A3" w:rsidRPr="00E57C6B" w:rsidTr="002137A3">
        <w:trPr>
          <w:trHeight w:val="824"/>
        </w:trPr>
        <w:tc>
          <w:tcPr>
            <w:tcW w:w="567" w:type="dxa"/>
            <w:shd w:val="clear" w:color="auto" w:fill="auto"/>
            <w:vAlign w:val="center"/>
          </w:tcPr>
          <w:p w:rsidR="002137A3" w:rsidRPr="00E57C6B" w:rsidRDefault="002137A3" w:rsidP="002137A3">
            <w:pPr>
              <w:tabs>
                <w:tab w:val="left" w:pos="13892"/>
              </w:tabs>
              <w:spacing w:after="0" w:line="240" w:lineRule="auto"/>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6</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Країна походження</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eastAsia="ru-RU"/>
              </w:rPr>
            </w:pPr>
            <w:r w:rsidRPr="00E57C6B">
              <w:rPr>
                <w:rFonts w:ascii="Times New Roman" w:eastAsia="KaiTi_GB2312" w:hAnsi="Times New Roman" w:cs="Times New Roman"/>
                <w:sz w:val="23"/>
                <w:szCs w:val="23"/>
                <w:lang w:val="uk-UA"/>
              </w:rPr>
              <w:t>Не допускаються до розгляду товари виробництва країн:</w:t>
            </w:r>
            <w:r w:rsidRPr="00E57C6B">
              <w:rPr>
                <w:rFonts w:ascii="Times New Roman" w:hAnsi="Times New Roman" w:cs="Times New Roman"/>
                <w:sz w:val="23"/>
                <w:szCs w:val="23"/>
                <w:shd w:val="clear" w:color="auto" w:fill="FFFFFF"/>
                <w:lang w:val="uk-UA"/>
              </w:rPr>
              <w:t xml:space="preserve"> російської федерації/Республіки Білорусь/Ісламської Республіки Іран</w:t>
            </w:r>
            <w:r w:rsidRPr="00E57C6B">
              <w:rPr>
                <w:rFonts w:ascii="Times New Roman" w:eastAsia="KaiTi_GB2312" w:hAnsi="Times New Roman" w:cs="Times New Roman"/>
                <w:sz w:val="23"/>
                <w:szCs w:val="23"/>
                <w:lang w:val="uk-UA"/>
              </w:rPr>
              <w:t>, а також товари, які мають складові частини (елементи, вузли, агрегати), походженням з</w:t>
            </w:r>
            <w:r w:rsidRPr="00E57C6B">
              <w:rPr>
                <w:rFonts w:ascii="Times New Roman" w:hAnsi="Times New Roman" w:cs="Times New Roman"/>
                <w:sz w:val="23"/>
                <w:szCs w:val="23"/>
                <w:shd w:val="clear" w:color="auto" w:fill="FFFFFF"/>
                <w:lang w:val="uk-UA"/>
              </w:rPr>
              <w:t xml:space="preserve"> російської федерації/Республіки Білорусь/Ісламської Республіки Іран</w:t>
            </w:r>
            <w:r w:rsidRPr="00E57C6B">
              <w:rPr>
                <w:rFonts w:ascii="Times New Roman" w:eastAsia="KaiTi_GB2312" w:hAnsi="Times New Roman" w:cs="Times New Roman"/>
                <w:sz w:val="23"/>
                <w:szCs w:val="23"/>
                <w:lang w:val="uk-UA"/>
              </w:rPr>
              <w:t>.</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i/>
                <w:sz w:val="23"/>
                <w:szCs w:val="23"/>
                <w:lang w:val="uk-UA" w:eastAsia="ru-RU"/>
              </w:rPr>
            </w:pPr>
            <w:r w:rsidRPr="00E57C6B">
              <w:rPr>
                <w:rFonts w:ascii="Times New Roman" w:eastAsia="Calibri" w:hAnsi="Times New Roman" w:cs="Times New Roman"/>
                <w:bCs/>
                <w:i/>
                <w:sz w:val="23"/>
                <w:szCs w:val="23"/>
                <w:lang w:val="uk-UA" w:eastAsia="ru-RU"/>
              </w:rPr>
              <w:t>*В даній графі учасник повинен вказати</w:t>
            </w:r>
            <w:r w:rsidRPr="00E57C6B">
              <w:rPr>
                <w:rFonts w:ascii="Times New Roman" w:eastAsia="KaiTi_GB2312" w:hAnsi="Times New Roman" w:cs="Times New Roman"/>
                <w:i/>
                <w:sz w:val="23"/>
                <w:szCs w:val="23"/>
                <w:lang w:val="uk-UA"/>
              </w:rPr>
              <w:t xml:space="preserve"> країну походження </w:t>
            </w:r>
            <w:r w:rsidRPr="00E57C6B">
              <w:rPr>
                <w:rFonts w:ascii="Times New Roman" w:eastAsia="Calibri" w:hAnsi="Times New Roman" w:cs="Times New Roman"/>
                <w:i/>
                <w:color w:val="000000"/>
                <w:sz w:val="23"/>
                <w:szCs w:val="23"/>
                <w:lang w:val="uk-UA" w:bidi="en-US"/>
              </w:rPr>
              <w:t>Товару*</w:t>
            </w:r>
          </w:p>
        </w:tc>
      </w:tr>
      <w:tr w:rsidR="002137A3" w:rsidRPr="00E57C6B" w:rsidTr="002137A3">
        <w:tc>
          <w:tcPr>
            <w:tcW w:w="10915" w:type="dxa"/>
            <w:gridSpan w:val="4"/>
            <w:shd w:val="clear" w:color="auto" w:fill="auto"/>
          </w:tcPr>
          <w:p w:rsidR="002137A3" w:rsidRPr="00E57C6B" w:rsidRDefault="002137A3" w:rsidP="002137A3">
            <w:pPr>
              <w:numPr>
                <w:ilvl w:val="0"/>
                <w:numId w:val="28"/>
              </w:numPr>
              <w:tabs>
                <w:tab w:val="left" w:pos="13892"/>
              </w:tabs>
              <w:spacing w:after="0" w:line="240" w:lineRule="auto"/>
              <w:ind w:left="316" w:hanging="283"/>
              <w:contextualSpacing/>
              <w:jc w:val="center"/>
              <w:rPr>
                <w:rFonts w:ascii="Times New Roman" w:eastAsia="Calibri" w:hAnsi="Times New Roman" w:cs="Times New Roman"/>
                <w:bCs/>
                <w:sz w:val="23"/>
                <w:szCs w:val="23"/>
                <w:lang w:val="uk-UA" w:eastAsia="ru-RU"/>
              </w:rPr>
            </w:pPr>
            <w:r w:rsidRPr="00E57C6B">
              <w:rPr>
                <w:rFonts w:ascii="Times New Roman" w:eastAsia="Calibri" w:hAnsi="Times New Roman" w:cs="Times New Roman"/>
                <w:b/>
                <w:bCs/>
                <w:sz w:val="23"/>
                <w:szCs w:val="23"/>
                <w:lang w:val="uk-UA" w:eastAsia="ru-RU"/>
              </w:rPr>
              <w:t>ТЕХНІЧНА ЧАСТИНА</w:t>
            </w: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
                <w:sz w:val="23"/>
                <w:szCs w:val="23"/>
                <w:lang w:val="uk-UA"/>
              </w:rPr>
            </w:pPr>
            <w:r w:rsidRPr="00E57C6B">
              <w:rPr>
                <w:rFonts w:ascii="Times New Roman" w:eastAsia="Calibri" w:hAnsi="Times New Roman" w:cs="Times New Roman"/>
                <w:sz w:val="23"/>
                <w:szCs w:val="23"/>
                <w:lang w:val="uk-UA"/>
              </w:rPr>
              <w:t xml:space="preserve">Експлуатаційна маса </w:t>
            </w:r>
            <w:proofErr w:type="spellStart"/>
            <w:r w:rsidRPr="00E57C6B">
              <w:rPr>
                <w:rFonts w:ascii="Times New Roman" w:eastAsia="Calibri" w:hAnsi="Times New Roman" w:cs="Times New Roman"/>
                <w:sz w:val="23"/>
                <w:szCs w:val="23"/>
                <w:lang w:val="uk-UA"/>
              </w:rPr>
              <w:t>компактора</w:t>
            </w:r>
            <w:proofErr w:type="spellEnd"/>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bCs/>
                <w:sz w:val="23"/>
                <w:szCs w:val="23"/>
                <w:lang w:val="uk-UA" w:eastAsia="ru-RU"/>
              </w:rPr>
              <w:t xml:space="preserve">Не менше </w:t>
            </w:r>
            <w:r w:rsidRPr="00E57C6B">
              <w:rPr>
                <w:rFonts w:ascii="Times New Roman" w:eastAsia="Calibri" w:hAnsi="Times New Roman" w:cs="Times New Roman"/>
                <w:sz w:val="23"/>
                <w:szCs w:val="23"/>
                <w:lang w:val="uk-UA"/>
              </w:rPr>
              <w:t>28000 кг</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2</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Навантаження на передню вісь</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14000 кг</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3</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Навантаження на задню вісь</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14000 кг</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4</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Ширина відвалу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3800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5</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Висота відвалу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1900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sz w:val="23"/>
                <w:szCs w:val="23"/>
                <w:lang w:val="uk-UA"/>
              </w:rPr>
            </w:pPr>
          </w:p>
        </w:tc>
      </w:tr>
      <w:tr w:rsidR="002137A3" w:rsidRPr="00E57C6B" w:rsidTr="002137A3">
        <w:trPr>
          <w:trHeight w:val="180"/>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6</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Максимальна висота підйому відвалу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1250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7</w:t>
            </w:r>
          </w:p>
        </w:tc>
        <w:tc>
          <w:tcPr>
            <w:tcW w:w="2694"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Максимальне заглиблення відвалу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sz w:val="23"/>
                <w:szCs w:val="23"/>
                <w:lang w:val="uk-UA"/>
              </w:rPr>
              <w:t>Не менше 250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lastRenderedPageBreak/>
              <w:t>8</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Ширина прокатування (по передніх вальцях)</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3560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9</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Максимальна швидкість руху вперед</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13 км/</w:t>
            </w:r>
            <w:proofErr w:type="spellStart"/>
            <w:r w:rsidRPr="00E57C6B">
              <w:rPr>
                <w:rFonts w:ascii="Times New Roman" w:eastAsia="Calibri" w:hAnsi="Times New Roman" w:cs="Times New Roman"/>
                <w:color w:val="000000"/>
                <w:sz w:val="23"/>
                <w:szCs w:val="23"/>
                <w:lang w:val="uk-UA"/>
              </w:rPr>
              <w:t>год</w:t>
            </w:r>
            <w:proofErr w:type="spellEnd"/>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10</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Максимальна швидкість руху назад</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11 км/</w:t>
            </w:r>
            <w:proofErr w:type="spellStart"/>
            <w:r w:rsidRPr="00E57C6B">
              <w:rPr>
                <w:rFonts w:ascii="Times New Roman" w:eastAsia="Calibri" w:hAnsi="Times New Roman" w:cs="Times New Roman"/>
                <w:color w:val="000000"/>
                <w:sz w:val="23"/>
                <w:szCs w:val="23"/>
                <w:lang w:val="uk-UA"/>
              </w:rPr>
              <w:t>год</w:t>
            </w:r>
            <w:proofErr w:type="spellEnd"/>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11</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Об’єм паливного баку</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500 л</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12</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Об’єм баку для гідравлічного масла</w:t>
            </w:r>
          </w:p>
        </w:tc>
        <w:tc>
          <w:tcPr>
            <w:tcW w:w="3969" w:type="dxa"/>
            <w:shd w:val="clear" w:color="auto" w:fill="auto"/>
            <w:vAlign w:val="center"/>
          </w:tcPr>
          <w:p w:rsidR="002137A3" w:rsidRPr="00E57C6B" w:rsidRDefault="00B74616"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Pr>
                <w:rFonts w:ascii="Times New Roman" w:eastAsia="Calibri" w:hAnsi="Times New Roman" w:cs="Times New Roman"/>
                <w:color w:val="000000"/>
                <w:sz w:val="23"/>
                <w:szCs w:val="23"/>
                <w:lang w:val="uk-UA"/>
              </w:rPr>
              <w:t>Не менше 23</w:t>
            </w:r>
            <w:r w:rsidR="002137A3" w:rsidRPr="00E57C6B">
              <w:rPr>
                <w:rFonts w:ascii="Times New Roman" w:eastAsia="Calibri" w:hAnsi="Times New Roman" w:cs="Times New Roman"/>
                <w:color w:val="000000"/>
                <w:sz w:val="23"/>
                <w:szCs w:val="23"/>
                <w:lang w:val="uk-UA"/>
              </w:rPr>
              <w:t>0 л</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13</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 xml:space="preserve">Радіус повороту (по зовнішнім переднім вальцям) </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 xml:space="preserve">Не більше </w:t>
            </w:r>
            <w:r w:rsidRPr="00E57C6B">
              <w:rPr>
                <w:rFonts w:ascii="Times New Roman" w:eastAsia="Calibri" w:hAnsi="Times New Roman" w:cs="Times New Roman"/>
                <w:bCs/>
                <w:sz w:val="23"/>
                <w:szCs w:val="23"/>
                <w:lang w:val="uk-UA"/>
              </w:rPr>
              <w:t>7150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14</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Габаритна довжина</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більше 8250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15</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Габаритна ширина</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більше 3800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16</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Габаритна висота</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більше 3600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17</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Колісна база</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3600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rPr>
          <w:trHeight w:val="6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18</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Дорожній просвіт (кліренс)</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500 мм</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19</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Теоретична продуктивність</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Не менше 125-300 тон / день</w:t>
            </w:r>
          </w:p>
        </w:tc>
        <w:tc>
          <w:tcPr>
            <w:tcW w:w="3685" w:type="dxa"/>
            <w:shd w:val="clear" w:color="auto" w:fill="auto"/>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p>
        </w:tc>
      </w:tr>
      <w:tr w:rsidR="002137A3" w:rsidRPr="00E57C6B" w:rsidTr="002137A3">
        <w:tc>
          <w:tcPr>
            <w:tcW w:w="10915" w:type="dxa"/>
            <w:gridSpan w:val="4"/>
            <w:shd w:val="clear" w:color="auto" w:fill="auto"/>
          </w:tcPr>
          <w:p w:rsidR="002137A3" w:rsidRPr="00E57C6B" w:rsidRDefault="002137A3" w:rsidP="002137A3">
            <w:pPr>
              <w:numPr>
                <w:ilvl w:val="0"/>
                <w:numId w:val="28"/>
              </w:numPr>
              <w:tabs>
                <w:tab w:val="left" w:pos="13892"/>
              </w:tabs>
              <w:spacing w:after="0" w:line="240" w:lineRule="auto"/>
              <w:ind w:left="316"/>
              <w:contextualSpacing/>
              <w:jc w:val="center"/>
              <w:rPr>
                <w:rFonts w:ascii="Times New Roman" w:eastAsia="Calibri" w:hAnsi="Times New Roman" w:cs="Times New Roman"/>
                <w:sz w:val="23"/>
                <w:szCs w:val="23"/>
                <w:lang w:val="uk-UA"/>
              </w:rPr>
            </w:pPr>
            <w:r w:rsidRPr="00E57C6B">
              <w:rPr>
                <w:rFonts w:ascii="Times New Roman" w:eastAsia="Calibri" w:hAnsi="Times New Roman" w:cs="Times New Roman"/>
                <w:b/>
                <w:sz w:val="23"/>
                <w:szCs w:val="23"/>
                <w:lang w:val="uk-UA"/>
              </w:rPr>
              <w:t>ДВИГУН</w:t>
            </w: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Тип двигуна</w:t>
            </w:r>
          </w:p>
        </w:tc>
        <w:tc>
          <w:tcPr>
            <w:tcW w:w="3969"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 xml:space="preserve">Дизельний, рядний, 6-ти циліндровий, чотирьохтактний, з водяним охолодженням, прямим впорскуванням палива та </w:t>
            </w:r>
            <w:proofErr w:type="spellStart"/>
            <w:r w:rsidRPr="00E57C6B">
              <w:rPr>
                <w:rFonts w:ascii="Times New Roman" w:eastAsia="Calibri" w:hAnsi="Times New Roman" w:cs="Times New Roman"/>
                <w:color w:val="000000"/>
                <w:sz w:val="23"/>
                <w:szCs w:val="23"/>
                <w:lang w:val="uk-UA"/>
              </w:rPr>
              <w:t>турбонаддувом</w:t>
            </w:r>
            <w:proofErr w:type="spellEnd"/>
            <w:r w:rsidRPr="00E57C6B">
              <w:rPr>
                <w:rFonts w:ascii="Times New Roman" w:eastAsia="Calibri" w:hAnsi="Times New Roman" w:cs="Times New Roman"/>
                <w:color w:val="000000"/>
                <w:sz w:val="23"/>
                <w:szCs w:val="23"/>
                <w:lang w:val="uk-UA"/>
              </w:rPr>
              <w:t>, з системою холодного запуску</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color w:val="000000"/>
                <w:sz w:val="23"/>
                <w:szCs w:val="23"/>
                <w:lang w:val="uk-UA"/>
              </w:rPr>
            </w:pPr>
            <w:r w:rsidRPr="00E57C6B">
              <w:rPr>
                <w:rFonts w:ascii="Times New Roman" w:eastAsia="Calibri" w:hAnsi="Times New Roman" w:cs="Times New Roman"/>
                <w:bCs/>
                <w:i/>
                <w:sz w:val="23"/>
                <w:szCs w:val="23"/>
                <w:lang w:val="uk-UA" w:eastAsia="ru-RU"/>
              </w:rPr>
              <w:t>В даній графі учасник повинен вказати</w:t>
            </w:r>
            <w:r w:rsidRPr="00E57C6B">
              <w:rPr>
                <w:rFonts w:ascii="Times New Roman" w:eastAsia="KaiTi_GB2312" w:hAnsi="Times New Roman" w:cs="Times New Roman"/>
                <w:i/>
                <w:sz w:val="23"/>
                <w:szCs w:val="23"/>
                <w:lang w:val="uk-UA"/>
              </w:rPr>
              <w:t xml:space="preserve"> виробника, модель та потужність двигуна</w:t>
            </w: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2</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Номінальна потужність двигуна</w:t>
            </w:r>
          </w:p>
        </w:tc>
        <w:tc>
          <w:tcPr>
            <w:tcW w:w="3969"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Не менше 192 кВт</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3</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Робочий об’єм двигуна</w:t>
            </w:r>
          </w:p>
        </w:tc>
        <w:tc>
          <w:tcPr>
            <w:tcW w:w="3969"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Не менше 8,0 л та не більше 10,00 л </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rPr>
          <w:trHeight w:val="157"/>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4</w:t>
            </w:r>
          </w:p>
        </w:tc>
        <w:tc>
          <w:tcPr>
            <w:tcW w:w="2694" w:type="dxa"/>
            <w:shd w:val="clear" w:color="auto" w:fill="auto"/>
            <w:vAlign w:val="center"/>
          </w:tcPr>
          <w:p w:rsidR="002137A3" w:rsidRPr="00E57C6B" w:rsidRDefault="002137A3" w:rsidP="002137A3">
            <w:pPr>
              <w:tabs>
                <w:tab w:val="left" w:pos="13892"/>
              </w:tabs>
              <w:spacing w:after="0" w:line="240" w:lineRule="auto"/>
              <w:contextualSpacing/>
              <w:rPr>
                <w:rFonts w:ascii="Times New Roman" w:eastAsia="Calibri" w:hAnsi="Times New Roman" w:cs="Times New Roman"/>
                <w:color w:val="000000"/>
                <w:sz w:val="23"/>
                <w:szCs w:val="23"/>
                <w:lang w:val="uk-UA"/>
              </w:rPr>
            </w:pPr>
            <w:r w:rsidRPr="00E57C6B">
              <w:rPr>
                <w:rFonts w:ascii="Times New Roman" w:eastAsia="Calibri" w:hAnsi="Times New Roman" w:cs="Times New Roman"/>
                <w:color w:val="000000"/>
                <w:sz w:val="23"/>
                <w:szCs w:val="23"/>
                <w:lang w:val="uk-UA"/>
              </w:rPr>
              <w:t>Тип запуску</w:t>
            </w:r>
          </w:p>
        </w:tc>
        <w:tc>
          <w:tcPr>
            <w:tcW w:w="3969" w:type="dxa"/>
            <w:shd w:val="clear" w:color="auto" w:fill="auto"/>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Електростартер</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10915" w:type="dxa"/>
            <w:gridSpan w:val="4"/>
            <w:shd w:val="clear" w:color="auto" w:fill="auto"/>
          </w:tcPr>
          <w:p w:rsidR="002137A3" w:rsidRPr="00E57C6B" w:rsidRDefault="002137A3" w:rsidP="002137A3">
            <w:pPr>
              <w:numPr>
                <w:ilvl w:val="0"/>
                <w:numId w:val="28"/>
              </w:numPr>
              <w:tabs>
                <w:tab w:val="left" w:pos="13892"/>
              </w:tabs>
              <w:spacing w:after="0" w:line="240" w:lineRule="auto"/>
              <w:contextualSpacing/>
              <w:jc w:val="center"/>
              <w:rPr>
                <w:rFonts w:ascii="Times New Roman" w:eastAsia="Calibri" w:hAnsi="Times New Roman" w:cs="Times New Roman"/>
                <w:b/>
                <w:sz w:val="23"/>
                <w:szCs w:val="23"/>
                <w:lang w:val="uk-UA"/>
              </w:rPr>
            </w:pPr>
            <w:r w:rsidRPr="00E57C6B">
              <w:rPr>
                <w:rFonts w:ascii="Times New Roman" w:eastAsia="Calibri" w:hAnsi="Times New Roman" w:cs="Times New Roman"/>
                <w:b/>
                <w:sz w:val="23"/>
                <w:szCs w:val="23"/>
                <w:lang w:val="uk-UA"/>
              </w:rPr>
              <w:t>ТЕХНОЛОГІЧНІ ЕЛЕМЕНТИ КОНСТ</w:t>
            </w:r>
            <w:r w:rsidR="00672D24" w:rsidRPr="00E57C6B">
              <w:rPr>
                <w:rFonts w:ascii="Times New Roman" w:eastAsia="Calibri" w:hAnsi="Times New Roman" w:cs="Times New Roman"/>
                <w:b/>
                <w:sz w:val="23"/>
                <w:szCs w:val="23"/>
                <w:lang w:val="uk-UA"/>
              </w:rPr>
              <w:t>Р</w:t>
            </w:r>
            <w:r w:rsidRPr="00E57C6B">
              <w:rPr>
                <w:rFonts w:ascii="Times New Roman" w:eastAsia="Calibri" w:hAnsi="Times New Roman" w:cs="Times New Roman"/>
                <w:b/>
                <w:sz w:val="23"/>
                <w:szCs w:val="23"/>
                <w:lang w:val="uk-UA"/>
              </w:rPr>
              <w:t>УКЦІЇ</w:t>
            </w: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Приводні вальці (трамбувальні барабани) – не менше 4-х (чотирьох) штук.</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Для забезпечення максимального статичного ущільнення приводні вальці (вони ж трамбувальні барабани) повинні бути виконані зі зміщено-розташованими високоміцними зносостійкими зубами.</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Ширина передніх вальців Не менше 1200 мм</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Діаметр передніх вальців Не менше 1620 мм</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Ширина задніх вальців Не менше 1000 мм</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Діаметр задніх вальців Не менше 1620 мм</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Кількість зубців на передньому вальці Не менше 50 шт.</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Кількість зубців на задньому вальці Не менше 40 шт.</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Кожен з 4-х трамбувальних барабанів має бути оснащеним не менше ніж 2 (двома) скребками з різаками для захисту від забивання та намотування </w:t>
            </w:r>
            <w:r w:rsidRPr="00E57C6B">
              <w:rPr>
                <w:rFonts w:ascii="Times New Roman" w:eastAsia="Calibri" w:hAnsi="Times New Roman" w:cs="Times New Roman"/>
                <w:sz w:val="23"/>
                <w:szCs w:val="23"/>
                <w:lang w:val="uk-UA"/>
              </w:rPr>
              <w:lastRenderedPageBreak/>
              <w:t>сміття між зубчастими пластинами вальців.</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lastRenderedPageBreak/>
              <w:t>2</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Рама та система керування</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Передня і задня частини рами повинні бути шарнірно зчленовані між собою. Зміна напрямку руху повинна здійснюватися завдяки гідравлічному повороту рами праворуч/ліворуч на кут не менше ±46° Градусів;</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rPr>
          <w:trHeight w:val="693"/>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3</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Трансмісія та привід</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Для екстремальних умов роботи на сміттєвих полігонах </w:t>
            </w:r>
            <w:proofErr w:type="spellStart"/>
            <w:r w:rsidRPr="00E57C6B">
              <w:rPr>
                <w:rFonts w:ascii="Times New Roman" w:eastAsia="Calibri" w:hAnsi="Times New Roman" w:cs="Times New Roman"/>
                <w:sz w:val="23"/>
                <w:szCs w:val="23"/>
                <w:lang w:val="uk-UA"/>
              </w:rPr>
              <w:t>компактор</w:t>
            </w:r>
            <w:proofErr w:type="spellEnd"/>
            <w:r w:rsidRPr="00E57C6B">
              <w:rPr>
                <w:rFonts w:ascii="Times New Roman" w:eastAsia="Calibri" w:hAnsi="Times New Roman" w:cs="Times New Roman"/>
                <w:sz w:val="23"/>
                <w:szCs w:val="23"/>
                <w:lang w:val="uk-UA"/>
              </w:rPr>
              <w:t xml:space="preserve"> повинен бути обладнаний автоматичною коробкою перемикання передач POWERSHIFT (перемикання передачі під навантаженням) з гідротрансформатором.</w:t>
            </w:r>
          </w:p>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Привід – Повний, на всі 4 вальці (4х4)</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4</w:t>
            </w:r>
          </w:p>
        </w:tc>
        <w:tc>
          <w:tcPr>
            <w:tcW w:w="2694"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Автоматична система централізованого змащування</w:t>
            </w:r>
          </w:p>
        </w:tc>
        <w:tc>
          <w:tcPr>
            <w:tcW w:w="3969" w:type="dxa"/>
            <w:shd w:val="clear" w:color="auto" w:fill="auto"/>
            <w:vAlign w:val="center"/>
          </w:tcPr>
          <w:p w:rsidR="002137A3" w:rsidRPr="00E57C6B" w:rsidRDefault="002137A3" w:rsidP="002137A3">
            <w:pPr>
              <w:tabs>
                <w:tab w:val="left" w:pos="13892"/>
              </w:tabs>
              <w:spacing w:after="0" w:line="240" w:lineRule="auto"/>
              <w:contextualSpacing/>
              <w:jc w:val="both"/>
              <w:rPr>
                <w:rFonts w:ascii="Times New Roman" w:eastAsia="Calibri" w:hAnsi="Times New Roman" w:cs="Times New Roman"/>
                <w:sz w:val="23"/>
                <w:szCs w:val="23"/>
              </w:rPr>
            </w:pPr>
            <w:r w:rsidRPr="00E57C6B">
              <w:rPr>
                <w:rFonts w:ascii="Times New Roman" w:eastAsia="Calibri" w:hAnsi="Times New Roman" w:cs="Times New Roman"/>
                <w:sz w:val="23"/>
                <w:szCs w:val="23"/>
                <w:lang w:val="uk-UA"/>
              </w:rPr>
              <w:t>Обов’язкова наявність автоматичної система централізованого змащування для подачі невеликих доз мастильних матеріалів на необхідні рухомі вузли машини.</w:t>
            </w:r>
          </w:p>
        </w:tc>
        <w:tc>
          <w:tcPr>
            <w:tcW w:w="3685"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sz w:val="23"/>
                <w:szCs w:val="23"/>
                <w:lang w:val="uk-UA"/>
              </w:rPr>
            </w:pPr>
          </w:p>
        </w:tc>
      </w:tr>
      <w:tr w:rsidR="002137A3" w:rsidRPr="00B74616" w:rsidTr="002137A3">
        <w:trPr>
          <w:trHeight w:val="58"/>
        </w:trPr>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5</w:t>
            </w:r>
          </w:p>
        </w:tc>
        <w:tc>
          <w:tcPr>
            <w:tcW w:w="2694"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Система захисту від перекидання  «ROPS»</w:t>
            </w:r>
          </w:p>
        </w:tc>
        <w:tc>
          <w:tcPr>
            <w:tcW w:w="3969"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Обов’язкова наявність системи захисту від перекидання (Roll-Over </w:t>
            </w:r>
            <w:proofErr w:type="spellStart"/>
            <w:r w:rsidRPr="00E57C6B">
              <w:rPr>
                <w:rFonts w:ascii="Times New Roman" w:eastAsia="Calibri" w:hAnsi="Times New Roman" w:cs="Times New Roman"/>
                <w:sz w:val="23"/>
                <w:szCs w:val="23"/>
                <w:lang w:val="uk-UA"/>
              </w:rPr>
              <w:t>Protective</w:t>
            </w:r>
            <w:proofErr w:type="spellEnd"/>
            <w:r w:rsidRPr="00E57C6B">
              <w:rPr>
                <w:rFonts w:ascii="Times New Roman" w:eastAsia="Calibri" w:hAnsi="Times New Roman" w:cs="Times New Roman"/>
                <w:sz w:val="23"/>
                <w:szCs w:val="23"/>
                <w:lang w:val="uk-UA"/>
              </w:rPr>
              <w:t xml:space="preserve"> </w:t>
            </w:r>
            <w:proofErr w:type="spellStart"/>
            <w:r w:rsidRPr="00E57C6B">
              <w:rPr>
                <w:rFonts w:ascii="Times New Roman" w:eastAsia="Calibri" w:hAnsi="Times New Roman" w:cs="Times New Roman"/>
                <w:sz w:val="23"/>
                <w:szCs w:val="23"/>
                <w:lang w:val="uk-UA"/>
              </w:rPr>
              <w:t>Structure</w:t>
            </w:r>
            <w:proofErr w:type="spellEnd"/>
            <w:r w:rsidRPr="00E57C6B">
              <w:rPr>
                <w:rFonts w:ascii="Times New Roman" w:eastAsia="Calibri" w:hAnsi="Times New Roman" w:cs="Times New Roman"/>
                <w:sz w:val="23"/>
                <w:szCs w:val="23"/>
                <w:lang w:val="uk-UA"/>
              </w:rPr>
              <w:t>) «ROPS» - структурних складових, призначених для зменшення ризику нанесення ушкоджень оператору в випадку перекидання.</w:t>
            </w:r>
          </w:p>
        </w:tc>
        <w:tc>
          <w:tcPr>
            <w:tcW w:w="3685" w:type="dxa"/>
            <w:shd w:val="clear" w:color="auto" w:fill="auto"/>
            <w:vAlign w:val="center"/>
          </w:tcPr>
          <w:p w:rsidR="002137A3" w:rsidRPr="00E57C6B" w:rsidRDefault="002137A3" w:rsidP="002137A3">
            <w:pPr>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6</w:t>
            </w:r>
          </w:p>
        </w:tc>
        <w:tc>
          <w:tcPr>
            <w:tcW w:w="2694"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Компресійний розпилювач хімічних речовин</w:t>
            </w:r>
          </w:p>
        </w:tc>
        <w:tc>
          <w:tcPr>
            <w:tcW w:w="3969"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Обов'язкова наявність компресійного розпилювача хімічних речовин на робочі поверхні для захисту від комах та москітів.</w:t>
            </w:r>
          </w:p>
        </w:tc>
        <w:tc>
          <w:tcPr>
            <w:tcW w:w="3685" w:type="dxa"/>
            <w:shd w:val="clear" w:color="auto" w:fill="auto"/>
            <w:vAlign w:val="center"/>
          </w:tcPr>
          <w:p w:rsidR="002137A3" w:rsidRPr="00E57C6B" w:rsidRDefault="002137A3" w:rsidP="002137A3">
            <w:pPr>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7</w:t>
            </w:r>
          </w:p>
        </w:tc>
        <w:tc>
          <w:tcPr>
            <w:tcW w:w="2694"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Система моніторингу та контролю роботи (управління полігоном ТПВ)</w:t>
            </w:r>
          </w:p>
        </w:tc>
        <w:tc>
          <w:tcPr>
            <w:tcW w:w="3969" w:type="dxa"/>
            <w:shd w:val="clear" w:color="auto" w:fill="auto"/>
            <w:vAlign w:val="center"/>
          </w:tcPr>
          <w:p w:rsidR="002137A3" w:rsidRPr="00E57C6B" w:rsidRDefault="002137A3" w:rsidP="002137A3">
            <w:pPr>
              <w:spacing w:after="0" w:line="240" w:lineRule="auto"/>
              <w:ind w:left="36"/>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Обов'язкова наявність інтегрованої системи моніторингу та контролю роботи спецтехніки (Управління полігоном ТПВ) з </w:t>
            </w:r>
            <w:proofErr w:type="spellStart"/>
            <w:r w:rsidRPr="00E57C6B">
              <w:rPr>
                <w:rFonts w:ascii="Times New Roman" w:eastAsia="Calibri" w:hAnsi="Times New Roman" w:cs="Times New Roman"/>
                <w:sz w:val="23"/>
                <w:szCs w:val="23"/>
                <w:lang w:val="uk-UA"/>
              </w:rPr>
              <w:t>онлайн</w:t>
            </w:r>
            <w:proofErr w:type="spellEnd"/>
            <w:r w:rsidRPr="00E57C6B">
              <w:rPr>
                <w:rFonts w:ascii="Times New Roman" w:eastAsia="Calibri" w:hAnsi="Times New Roman" w:cs="Times New Roman"/>
                <w:sz w:val="23"/>
                <w:szCs w:val="23"/>
                <w:lang w:val="uk-UA"/>
              </w:rPr>
              <w:t xml:space="preserve"> доступом через ідентифікацію в особистому кабінеті користувача на офіційному сайті компанії-виробника </w:t>
            </w:r>
            <w:proofErr w:type="spellStart"/>
            <w:r w:rsidRPr="00E57C6B">
              <w:rPr>
                <w:rFonts w:ascii="Times New Roman" w:eastAsia="Calibri" w:hAnsi="Times New Roman" w:cs="Times New Roman"/>
                <w:sz w:val="23"/>
                <w:szCs w:val="23"/>
                <w:lang w:val="uk-UA"/>
              </w:rPr>
              <w:t>компактора</w:t>
            </w:r>
            <w:proofErr w:type="spellEnd"/>
            <w:r w:rsidRPr="00E57C6B">
              <w:rPr>
                <w:rFonts w:ascii="Times New Roman" w:eastAsia="Calibri" w:hAnsi="Times New Roman" w:cs="Times New Roman"/>
                <w:sz w:val="23"/>
                <w:szCs w:val="23"/>
                <w:lang w:val="uk-UA"/>
              </w:rPr>
              <w:t>, яка повинна відповідати наступним вимогам:</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Контроль пересування спецтехніки в режимі реального часу;</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Контроль присутності на території;</w:t>
            </w:r>
          </w:p>
          <w:p w:rsidR="002137A3" w:rsidRPr="00E57C6B" w:rsidRDefault="002137A3" w:rsidP="002137A3">
            <w:pPr>
              <w:numPr>
                <w:ilvl w:val="0"/>
                <w:numId w:val="29"/>
              </w:numPr>
              <w:spacing w:after="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Контроль виїзду за межі встановлених </w:t>
            </w:r>
            <w:proofErr w:type="spellStart"/>
            <w:r w:rsidRPr="00E57C6B">
              <w:rPr>
                <w:rFonts w:ascii="Times New Roman" w:eastAsia="Calibri" w:hAnsi="Times New Roman" w:cs="Times New Roman"/>
                <w:sz w:val="23"/>
                <w:szCs w:val="23"/>
                <w:lang w:val="uk-UA"/>
              </w:rPr>
              <w:t>геозон</w:t>
            </w:r>
            <w:proofErr w:type="spellEnd"/>
            <w:r w:rsidRPr="00E57C6B">
              <w:rPr>
                <w:rFonts w:ascii="Times New Roman" w:eastAsia="Calibri" w:hAnsi="Times New Roman" w:cs="Times New Roman"/>
                <w:sz w:val="23"/>
                <w:szCs w:val="23"/>
                <w:lang w:val="uk-UA"/>
              </w:rPr>
              <w:t xml:space="preserve"> (полігону) з автоматичним сповіщенням про залишення зони експлуатації;</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Передача інформації про вмикання/вимкнення запалювання, контроль </w:t>
            </w:r>
            <w:proofErr w:type="spellStart"/>
            <w:r w:rsidRPr="00E57C6B">
              <w:rPr>
                <w:rFonts w:ascii="Times New Roman" w:eastAsia="Calibri" w:hAnsi="Times New Roman" w:cs="Times New Roman"/>
                <w:sz w:val="23"/>
                <w:szCs w:val="23"/>
                <w:lang w:val="uk-UA"/>
              </w:rPr>
              <w:t>мотогодин</w:t>
            </w:r>
            <w:proofErr w:type="spellEnd"/>
            <w:r w:rsidRPr="00E57C6B">
              <w:rPr>
                <w:rFonts w:ascii="Times New Roman" w:eastAsia="Calibri" w:hAnsi="Times New Roman" w:cs="Times New Roman"/>
                <w:sz w:val="23"/>
                <w:szCs w:val="23"/>
                <w:lang w:val="uk-UA"/>
              </w:rPr>
              <w:t xml:space="preserve"> </w:t>
            </w:r>
            <w:r w:rsidRPr="00E57C6B">
              <w:rPr>
                <w:rFonts w:ascii="Times New Roman" w:eastAsia="Calibri" w:hAnsi="Times New Roman" w:cs="Times New Roman"/>
                <w:sz w:val="23"/>
                <w:szCs w:val="23"/>
                <w:lang w:val="uk-UA"/>
              </w:rPr>
              <w:lastRenderedPageBreak/>
              <w:t>напрацювання;</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Контроль технічного обслуговування, попередження про наближення сервісного інтервалу;</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Моніторинг рівня палива в баку, визначення факту заправки та зливу пального;</w:t>
            </w:r>
          </w:p>
          <w:p w:rsidR="002137A3" w:rsidRPr="00E57C6B" w:rsidRDefault="002137A3" w:rsidP="002137A3">
            <w:pPr>
              <w:numPr>
                <w:ilvl w:val="0"/>
                <w:numId w:val="29"/>
              </w:numPr>
              <w:spacing w:after="16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Відео огляд/ відео моніторинг</w:t>
            </w:r>
            <w:r w:rsidRPr="00E57C6B">
              <w:rPr>
                <w:rFonts w:ascii="Times New Roman" w:eastAsia="Calibri" w:hAnsi="Times New Roman" w:cs="Times New Roman"/>
                <w:color w:val="000000"/>
                <w:sz w:val="23"/>
                <w:szCs w:val="23"/>
                <w:shd w:val="clear" w:color="auto" w:fill="FFFFFF"/>
                <w:lang w:val="uk-UA"/>
              </w:rPr>
              <w:t xml:space="preserve"> (не менше 2-х </w:t>
            </w:r>
            <w:r w:rsidRPr="00E57C6B">
              <w:rPr>
                <w:rFonts w:ascii="Times New Roman" w:eastAsia="Calibri" w:hAnsi="Times New Roman" w:cs="Times New Roman"/>
                <w:color w:val="000000"/>
                <w:sz w:val="23"/>
                <w:szCs w:val="23"/>
                <w:shd w:val="clear" w:color="auto" w:fill="FFFFFF"/>
                <w:lang w:val="en-US"/>
              </w:rPr>
              <w:t>IP</w:t>
            </w:r>
            <w:r w:rsidRPr="00E57C6B">
              <w:rPr>
                <w:rFonts w:ascii="Times New Roman" w:eastAsia="Calibri" w:hAnsi="Times New Roman" w:cs="Times New Roman"/>
                <w:color w:val="000000"/>
                <w:sz w:val="23"/>
                <w:szCs w:val="23"/>
                <w:shd w:val="clear" w:color="auto" w:fill="FFFFFF"/>
              </w:rPr>
              <w:t xml:space="preserve"> </w:t>
            </w:r>
            <w:r w:rsidRPr="00E57C6B">
              <w:rPr>
                <w:rFonts w:ascii="Times New Roman" w:eastAsia="Calibri" w:hAnsi="Times New Roman" w:cs="Times New Roman"/>
                <w:color w:val="000000"/>
                <w:sz w:val="23"/>
                <w:szCs w:val="23"/>
                <w:shd w:val="clear" w:color="auto" w:fill="FFFFFF"/>
                <w:lang w:val="uk-UA"/>
              </w:rPr>
              <w:t xml:space="preserve">відеокамер, направлених на передню та задню частину </w:t>
            </w:r>
            <w:proofErr w:type="spellStart"/>
            <w:r w:rsidRPr="00E57C6B">
              <w:rPr>
                <w:rFonts w:ascii="Times New Roman" w:eastAsia="Calibri" w:hAnsi="Times New Roman" w:cs="Times New Roman"/>
                <w:color w:val="000000"/>
                <w:sz w:val="23"/>
                <w:szCs w:val="23"/>
                <w:shd w:val="clear" w:color="auto" w:fill="FFFFFF"/>
                <w:lang w:val="uk-UA"/>
              </w:rPr>
              <w:t>компактора</w:t>
            </w:r>
            <w:proofErr w:type="spellEnd"/>
            <w:r w:rsidRPr="00E57C6B">
              <w:rPr>
                <w:rFonts w:ascii="Times New Roman" w:eastAsia="Calibri" w:hAnsi="Times New Roman" w:cs="Times New Roman"/>
                <w:color w:val="000000"/>
                <w:sz w:val="23"/>
                <w:szCs w:val="23"/>
                <w:shd w:val="clear" w:color="auto" w:fill="FFFFFF"/>
                <w:lang w:val="uk-UA"/>
              </w:rPr>
              <w:t xml:space="preserve">) з виведенням зображення на монітор в кабіні оператора в режимі </w:t>
            </w:r>
            <w:proofErr w:type="spellStart"/>
            <w:r w:rsidRPr="00E57C6B">
              <w:rPr>
                <w:rFonts w:ascii="Times New Roman" w:eastAsia="Calibri" w:hAnsi="Times New Roman" w:cs="Times New Roman"/>
                <w:color w:val="000000"/>
                <w:sz w:val="23"/>
                <w:szCs w:val="23"/>
                <w:shd w:val="clear" w:color="auto" w:fill="FFFFFF"/>
                <w:lang w:val="uk-UA"/>
              </w:rPr>
              <w:t>онлайн</w:t>
            </w:r>
            <w:proofErr w:type="spellEnd"/>
            <w:r w:rsidRPr="00E57C6B">
              <w:rPr>
                <w:rFonts w:ascii="Times New Roman" w:eastAsia="Calibri" w:hAnsi="Times New Roman" w:cs="Times New Roman"/>
                <w:color w:val="000000"/>
                <w:sz w:val="23"/>
                <w:szCs w:val="23"/>
                <w:shd w:val="clear" w:color="auto" w:fill="FFFFFF"/>
                <w:lang w:val="uk-UA"/>
              </w:rPr>
              <w:t xml:space="preserve">, паралельне збереження відео з камер на SSD реєстратора, з технічною  можливість віддаленого перегляду поточної інформацію в режимі </w:t>
            </w:r>
            <w:proofErr w:type="spellStart"/>
            <w:r w:rsidRPr="00E57C6B">
              <w:rPr>
                <w:rFonts w:ascii="Times New Roman" w:eastAsia="Calibri" w:hAnsi="Times New Roman" w:cs="Times New Roman"/>
                <w:color w:val="000000"/>
                <w:sz w:val="23"/>
                <w:szCs w:val="23"/>
                <w:shd w:val="clear" w:color="auto" w:fill="FFFFFF"/>
                <w:lang w:val="uk-UA"/>
              </w:rPr>
              <w:t>онлайн</w:t>
            </w:r>
            <w:proofErr w:type="spellEnd"/>
            <w:r w:rsidRPr="00E57C6B">
              <w:rPr>
                <w:rFonts w:ascii="Times New Roman" w:eastAsia="Calibri" w:hAnsi="Times New Roman" w:cs="Times New Roman"/>
                <w:color w:val="000000"/>
                <w:sz w:val="23"/>
                <w:szCs w:val="23"/>
                <w:shd w:val="clear" w:color="auto" w:fill="FFFFFF"/>
                <w:lang w:val="uk-UA"/>
              </w:rPr>
              <w:t>, а також перегляду збережених архівів;</w:t>
            </w:r>
          </w:p>
          <w:p w:rsidR="002137A3" w:rsidRPr="00E57C6B" w:rsidRDefault="002137A3" w:rsidP="002137A3">
            <w:pPr>
              <w:numPr>
                <w:ilvl w:val="0"/>
                <w:numId w:val="29"/>
              </w:numPr>
              <w:spacing w:after="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Формування звітів та детальна аналітика за обраний період часу;</w:t>
            </w:r>
          </w:p>
          <w:p w:rsidR="002137A3" w:rsidRPr="00E57C6B" w:rsidRDefault="002137A3" w:rsidP="002137A3">
            <w:pPr>
              <w:numPr>
                <w:ilvl w:val="0"/>
                <w:numId w:val="29"/>
              </w:numPr>
              <w:spacing w:after="0" w:line="240" w:lineRule="auto"/>
              <w:ind w:left="319" w:hanging="319"/>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Доступ до системи моніторингу повинен забезпечуватись в режимі 24/7 через мережу Інтернет завдяки </w:t>
            </w:r>
            <w:proofErr w:type="spellStart"/>
            <w:r w:rsidRPr="00E57C6B">
              <w:rPr>
                <w:rFonts w:ascii="Times New Roman" w:eastAsia="Calibri" w:hAnsi="Times New Roman" w:cs="Times New Roman"/>
                <w:sz w:val="23"/>
                <w:szCs w:val="23"/>
                <w:lang w:val="uk-UA"/>
              </w:rPr>
              <w:t>конфігуратору</w:t>
            </w:r>
            <w:proofErr w:type="spellEnd"/>
            <w:r w:rsidRPr="00E57C6B">
              <w:rPr>
                <w:rFonts w:ascii="Times New Roman" w:eastAsia="Calibri" w:hAnsi="Times New Roman" w:cs="Times New Roman"/>
                <w:sz w:val="23"/>
                <w:szCs w:val="23"/>
                <w:lang w:val="uk-UA"/>
              </w:rPr>
              <w:t xml:space="preserve">  у WEB інтерфейсі на сайті виробника, через персональний кабінет користувача.</w:t>
            </w:r>
          </w:p>
          <w:p w:rsidR="002137A3" w:rsidRPr="00E57C6B" w:rsidRDefault="002137A3" w:rsidP="002137A3">
            <w:pPr>
              <w:spacing w:after="0" w:line="240" w:lineRule="auto"/>
              <w:jc w:val="both"/>
              <w:rPr>
                <w:rFonts w:ascii="Times New Roman" w:eastAsia="Calibri" w:hAnsi="Times New Roman" w:cs="Times New Roman"/>
                <w:i/>
                <w:sz w:val="23"/>
                <w:szCs w:val="23"/>
                <w:lang w:val="uk-UA"/>
              </w:rPr>
            </w:pPr>
            <w:r w:rsidRPr="00E57C6B">
              <w:rPr>
                <w:rFonts w:ascii="Times New Roman" w:eastAsia="Calibri" w:hAnsi="Times New Roman" w:cs="Times New Roman"/>
                <w:i/>
                <w:sz w:val="23"/>
                <w:szCs w:val="23"/>
                <w:lang w:val="uk-UA"/>
              </w:rPr>
              <w:t>Для підтвердження характеристик системи моніторингу та контролю роботи учасник повинен надати окремий технічний паспорт від заводу-виробника, скріплений печаткою.</w:t>
            </w:r>
          </w:p>
        </w:tc>
        <w:tc>
          <w:tcPr>
            <w:tcW w:w="3685" w:type="dxa"/>
            <w:shd w:val="clear" w:color="auto" w:fill="auto"/>
            <w:vAlign w:val="center"/>
          </w:tcPr>
          <w:p w:rsidR="002137A3" w:rsidRPr="00E57C6B" w:rsidRDefault="002137A3" w:rsidP="002137A3">
            <w:pPr>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lastRenderedPageBreak/>
              <w:t>8</w:t>
            </w:r>
          </w:p>
        </w:tc>
        <w:tc>
          <w:tcPr>
            <w:tcW w:w="2694"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Зручність та комфорт</w:t>
            </w:r>
          </w:p>
        </w:tc>
        <w:tc>
          <w:tcPr>
            <w:tcW w:w="3969"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Кабіна оператора повинна бути герметичною, з </w:t>
            </w:r>
            <w:proofErr w:type="spellStart"/>
            <w:r w:rsidRPr="00E57C6B">
              <w:rPr>
                <w:rFonts w:ascii="Times New Roman" w:eastAsia="Calibri" w:hAnsi="Times New Roman" w:cs="Times New Roman"/>
                <w:sz w:val="23"/>
                <w:szCs w:val="23"/>
                <w:lang w:val="uk-UA"/>
              </w:rPr>
              <w:t>вібро-</w:t>
            </w:r>
            <w:proofErr w:type="spellEnd"/>
            <w:r w:rsidRPr="00E57C6B">
              <w:rPr>
                <w:rFonts w:ascii="Times New Roman" w:eastAsia="Calibri" w:hAnsi="Times New Roman" w:cs="Times New Roman"/>
                <w:sz w:val="23"/>
                <w:szCs w:val="23"/>
                <w:lang w:val="uk-UA"/>
              </w:rPr>
              <w:t xml:space="preserve"> та </w:t>
            </w:r>
            <w:proofErr w:type="spellStart"/>
            <w:r w:rsidRPr="00E57C6B">
              <w:rPr>
                <w:rFonts w:ascii="Times New Roman" w:eastAsia="Calibri" w:hAnsi="Times New Roman" w:cs="Times New Roman"/>
                <w:sz w:val="23"/>
                <w:szCs w:val="23"/>
                <w:lang w:val="uk-UA"/>
              </w:rPr>
              <w:t>звуко-</w:t>
            </w:r>
            <w:proofErr w:type="spellEnd"/>
            <w:r w:rsidRPr="00E57C6B">
              <w:rPr>
                <w:rFonts w:ascii="Times New Roman" w:eastAsia="Calibri" w:hAnsi="Times New Roman" w:cs="Times New Roman"/>
                <w:sz w:val="23"/>
                <w:szCs w:val="23"/>
                <w:lang w:val="uk-UA"/>
              </w:rPr>
              <w:t xml:space="preserve"> ізоляцією та двосторонніми дверима та високоефективною системою фільтрації повітря;</w:t>
            </w:r>
          </w:p>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Обов’язкова наявність кондиціонеру з системою обігріву та охолодження;</w:t>
            </w:r>
          </w:p>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Обов'язкова наявність прожекторів для забезпечення широкого огляду полігону у темний період доби;</w:t>
            </w:r>
          </w:p>
          <w:p w:rsidR="002137A3" w:rsidRPr="00E57C6B" w:rsidRDefault="00B74616" w:rsidP="002137A3">
            <w:pPr>
              <w:spacing w:after="0" w:line="240" w:lineRule="auto"/>
              <w:contextualSpacing/>
              <w:jc w:val="both"/>
              <w:rPr>
                <w:rFonts w:ascii="Times New Roman" w:eastAsia="Calibri" w:hAnsi="Times New Roman" w:cs="Times New Roman"/>
                <w:sz w:val="23"/>
                <w:szCs w:val="23"/>
                <w:lang w:val="uk-UA"/>
              </w:rPr>
            </w:pPr>
            <w:r w:rsidRPr="00B74616">
              <w:rPr>
                <w:rFonts w:ascii="Times New Roman" w:eastAsia="Calibri" w:hAnsi="Times New Roman" w:cs="Times New Roman"/>
                <w:sz w:val="24"/>
                <w:szCs w:val="24"/>
                <w:lang w:val="uk-UA"/>
              </w:rPr>
              <w:t>Капот двигуна з відкидними дверцятами, підніжки та драбини для забезпечення зручності в експлуатації та обслуговуванні.</w:t>
            </w:r>
            <w:bookmarkStart w:id="0" w:name="_GoBack"/>
            <w:bookmarkEnd w:id="0"/>
          </w:p>
        </w:tc>
        <w:tc>
          <w:tcPr>
            <w:tcW w:w="3685" w:type="dxa"/>
            <w:shd w:val="clear" w:color="auto" w:fill="auto"/>
            <w:vAlign w:val="center"/>
          </w:tcPr>
          <w:p w:rsidR="002137A3" w:rsidRPr="00E57C6B" w:rsidRDefault="002137A3" w:rsidP="002137A3">
            <w:pPr>
              <w:spacing w:after="0" w:line="240" w:lineRule="auto"/>
              <w:contextualSpacing/>
              <w:jc w:val="center"/>
              <w:rPr>
                <w:rFonts w:ascii="Times New Roman" w:eastAsia="Calibri" w:hAnsi="Times New Roman" w:cs="Times New Roman"/>
                <w:sz w:val="23"/>
                <w:szCs w:val="23"/>
                <w:lang w:val="uk-UA"/>
              </w:rPr>
            </w:pPr>
          </w:p>
        </w:tc>
      </w:tr>
      <w:tr w:rsidR="002137A3" w:rsidRPr="00B74616"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9</w:t>
            </w:r>
          </w:p>
        </w:tc>
        <w:tc>
          <w:tcPr>
            <w:tcW w:w="2694"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Контрольна панель приладів</w:t>
            </w:r>
          </w:p>
        </w:tc>
        <w:tc>
          <w:tcPr>
            <w:tcW w:w="3969" w:type="dxa"/>
            <w:shd w:val="clear" w:color="auto" w:fill="auto"/>
            <w:vAlign w:val="center"/>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Кабіна оператора повинна бути оснащена контрольною панеллю, яка відображає дані про робочі параметри двигуна та </w:t>
            </w:r>
            <w:proofErr w:type="spellStart"/>
            <w:r w:rsidRPr="00E57C6B">
              <w:rPr>
                <w:rFonts w:ascii="Times New Roman" w:eastAsia="Calibri" w:hAnsi="Times New Roman" w:cs="Times New Roman"/>
                <w:sz w:val="23"/>
                <w:szCs w:val="23"/>
                <w:lang w:val="uk-UA"/>
              </w:rPr>
              <w:t>компактора</w:t>
            </w:r>
            <w:proofErr w:type="spellEnd"/>
            <w:r w:rsidRPr="00E57C6B">
              <w:rPr>
                <w:rFonts w:ascii="Times New Roman" w:eastAsia="Calibri" w:hAnsi="Times New Roman" w:cs="Times New Roman"/>
                <w:sz w:val="23"/>
                <w:szCs w:val="23"/>
                <w:lang w:val="uk-UA"/>
              </w:rPr>
              <w:t xml:space="preserve"> в цілому (Лічильник </w:t>
            </w:r>
            <w:proofErr w:type="spellStart"/>
            <w:r w:rsidRPr="00E57C6B">
              <w:rPr>
                <w:rFonts w:ascii="Times New Roman" w:eastAsia="Calibri" w:hAnsi="Times New Roman" w:cs="Times New Roman"/>
                <w:sz w:val="23"/>
                <w:szCs w:val="23"/>
                <w:lang w:val="uk-UA"/>
              </w:rPr>
              <w:t>мотогодин</w:t>
            </w:r>
            <w:proofErr w:type="spellEnd"/>
            <w:r w:rsidRPr="00E57C6B">
              <w:rPr>
                <w:rFonts w:ascii="Times New Roman" w:eastAsia="Calibri" w:hAnsi="Times New Roman" w:cs="Times New Roman"/>
                <w:sz w:val="23"/>
                <w:szCs w:val="23"/>
                <w:lang w:val="uk-UA"/>
              </w:rPr>
              <w:t xml:space="preserve">, Манометр тиску масла в двигуні, </w:t>
            </w:r>
            <w:r w:rsidRPr="00E57C6B">
              <w:rPr>
                <w:rFonts w:ascii="Times New Roman" w:eastAsia="Calibri" w:hAnsi="Times New Roman" w:cs="Times New Roman"/>
                <w:sz w:val="23"/>
                <w:szCs w:val="23"/>
                <w:lang w:val="uk-UA"/>
              </w:rPr>
              <w:lastRenderedPageBreak/>
              <w:t>Індикатор тиску масла, Індикатор заряду акумулятора, Індикатор повітряного фільтра, Індикатор температури охолоджуючої рідини)</w:t>
            </w:r>
          </w:p>
        </w:tc>
        <w:tc>
          <w:tcPr>
            <w:tcW w:w="3685" w:type="dxa"/>
            <w:shd w:val="clear" w:color="auto" w:fill="auto"/>
            <w:vAlign w:val="center"/>
          </w:tcPr>
          <w:p w:rsidR="002137A3" w:rsidRPr="00E57C6B" w:rsidRDefault="002137A3" w:rsidP="002137A3">
            <w:pPr>
              <w:spacing w:after="0" w:line="240" w:lineRule="auto"/>
              <w:contextualSpacing/>
              <w:jc w:val="center"/>
              <w:rPr>
                <w:rFonts w:ascii="Times New Roman" w:eastAsia="Calibri" w:hAnsi="Times New Roman" w:cs="Times New Roman"/>
                <w:sz w:val="23"/>
                <w:szCs w:val="23"/>
                <w:lang w:val="uk-UA"/>
              </w:rPr>
            </w:pPr>
          </w:p>
        </w:tc>
      </w:tr>
      <w:tr w:rsidR="002137A3" w:rsidRPr="00E57C6B" w:rsidTr="002137A3">
        <w:tc>
          <w:tcPr>
            <w:tcW w:w="10915" w:type="dxa"/>
            <w:gridSpan w:val="4"/>
            <w:shd w:val="clear" w:color="auto" w:fill="auto"/>
          </w:tcPr>
          <w:p w:rsidR="002137A3" w:rsidRPr="00E57C6B" w:rsidRDefault="002137A3" w:rsidP="002137A3">
            <w:pPr>
              <w:numPr>
                <w:ilvl w:val="0"/>
                <w:numId w:val="28"/>
              </w:numPr>
              <w:spacing w:after="0" w:line="240" w:lineRule="auto"/>
              <w:contextualSpacing/>
              <w:jc w:val="center"/>
              <w:rPr>
                <w:rFonts w:ascii="Times New Roman" w:eastAsia="Calibri" w:hAnsi="Times New Roman" w:cs="Times New Roman"/>
                <w:sz w:val="23"/>
                <w:szCs w:val="23"/>
                <w:lang w:val="uk-UA"/>
              </w:rPr>
            </w:pPr>
            <w:r w:rsidRPr="00E57C6B">
              <w:rPr>
                <w:rFonts w:ascii="Times New Roman" w:eastAsia="Calibri" w:hAnsi="Times New Roman" w:cs="Times New Roman"/>
                <w:b/>
                <w:sz w:val="23"/>
                <w:szCs w:val="23"/>
                <w:lang w:val="uk-UA"/>
              </w:rPr>
              <w:lastRenderedPageBreak/>
              <w:t>ІНШЕ</w:t>
            </w: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vAlign w:val="center"/>
          </w:tcPr>
          <w:p w:rsidR="002137A3" w:rsidRPr="00E57C6B" w:rsidRDefault="002137A3" w:rsidP="002137A3">
            <w:pPr>
              <w:spacing w:after="0" w:line="240" w:lineRule="auto"/>
              <w:contextualSpacing/>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Інструменти для ЩО</w:t>
            </w:r>
          </w:p>
        </w:tc>
        <w:tc>
          <w:tcPr>
            <w:tcW w:w="3969" w:type="dxa"/>
            <w:shd w:val="clear" w:color="auto" w:fill="auto"/>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proofErr w:type="spellStart"/>
            <w:r w:rsidRPr="00E57C6B">
              <w:rPr>
                <w:rFonts w:ascii="Times New Roman" w:eastAsia="Calibri" w:hAnsi="Times New Roman" w:cs="Times New Roman"/>
                <w:sz w:val="23"/>
                <w:szCs w:val="23"/>
                <w:lang w:val="uk-UA"/>
              </w:rPr>
              <w:t>Компактор</w:t>
            </w:r>
            <w:proofErr w:type="spellEnd"/>
            <w:r w:rsidRPr="00E57C6B">
              <w:rPr>
                <w:rFonts w:ascii="Times New Roman" w:eastAsia="Calibri" w:hAnsi="Times New Roman" w:cs="Times New Roman"/>
                <w:sz w:val="23"/>
                <w:szCs w:val="23"/>
                <w:lang w:val="uk-UA"/>
              </w:rPr>
              <w:t xml:space="preserve"> повинен бути з комплектом інструментів для проведення щоденного технічного обслуговування та огляду.</w:t>
            </w:r>
          </w:p>
        </w:tc>
        <w:tc>
          <w:tcPr>
            <w:tcW w:w="3685" w:type="dxa"/>
            <w:shd w:val="clear" w:color="auto" w:fill="auto"/>
          </w:tcPr>
          <w:p w:rsidR="002137A3" w:rsidRPr="00E57C6B" w:rsidRDefault="002137A3" w:rsidP="002137A3">
            <w:pPr>
              <w:spacing w:after="0" w:line="240" w:lineRule="auto"/>
              <w:contextualSpacing/>
              <w:rPr>
                <w:rFonts w:ascii="Times New Roman" w:eastAsia="Calibri" w:hAnsi="Times New Roman" w:cs="Times New Roman"/>
                <w:sz w:val="23"/>
                <w:szCs w:val="23"/>
                <w:lang w:val="uk-UA"/>
              </w:rPr>
            </w:pPr>
          </w:p>
        </w:tc>
      </w:tr>
      <w:tr w:rsidR="002137A3" w:rsidRPr="00E57C6B" w:rsidTr="002137A3">
        <w:tc>
          <w:tcPr>
            <w:tcW w:w="567" w:type="dxa"/>
            <w:shd w:val="clear" w:color="auto" w:fill="auto"/>
            <w:vAlign w:val="center"/>
          </w:tcPr>
          <w:p w:rsidR="002137A3" w:rsidRPr="00E57C6B" w:rsidRDefault="002137A3"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2</w:t>
            </w:r>
          </w:p>
        </w:tc>
        <w:tc>
          <w:tcPr>
            <w:tcW w:w="2694" w:type="dxa"/>
            <w:shd w:val="clear" w:color="auto" w:fill="auto"/>
            <w:vAlign w:val="center"/>
          </w:tcPr>
          <w:p w:rsidR="002137A3" w:rsidRPr="00E57C6B" w:rsidRDefault="002137A3" w:rsidP="002137A3">
            <w:pPr>
              <w:spacing w:after="0" w:line="240" w:lineRule="auto"/>
              <w:contextualSpacing/>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Гарантійні зобов’язання</w:t>
            </w:r>
          </w:p>
        </w:tc>
        <w:tc>
          <w:tcPr>
            <w:tcW w:w="3969" w:type="dxa"/>
            <w:shd w:val="clear" w:color="auto" w:fill="auto"/>
          </w:tcPr>
          <w:p w:rsidR="002137A3" w:rsidRPr="00E57C6B" w:rsidRDefault="002137A3" w:rsidP="002137A3">
            <w:pPr>
              <w:spacing w:after="0" w:line="240" w:lineRule="auto"/>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 xml:space="preserve">Гарантійний строк експлуатації повинен становити: не менше 12 місяців або не менше 2000 </w:t>
            </w:r>
            <w:proofErr w:type="spellStart"/>
            <w:r w:rsidRPr="00E57C6B">
              <w:rPr>
                <w:rFonts w:ascii="Times New Roman" w:eastAsia="Calibri" w:hAnsi="Times New Roman" w:cs="Times New Roman"/>
                <w:sz w:val="23"/>
                <w:szCs w:val="23"/>
                <w:lang w:val="uk-UA"/>
              </w:rPr>
              <w:t>мотогодин</w:t>
            </w:r>
            <w:proofErr w:type="spellEnd"/>
            <w:r w:rsidRPr="00E57C6B">
              <w:rPr>
                <w:rFonts w:ascii="Times New Roman" w:eastAsia="Calibri" w:hAnsi="Times New Roman" w:cs="Times New Roman"/>
                <w:sz w:val="23"/>
                <w:szCs w:val="23"/>
                <w:lang w:val="uk-UA"/>
              </w:rPr>
              <w:t xml:space="preserve"> напрацювання, в залежності від того, яка з подій наступить раніше. Гарантійний термін експлуатації починається з моменту прийняття Товару Замовником</w:t>
            </w:r>
            <w:r w:rsidR="006F2A3D" w:rsidRPr="00E57C6B">
              <w:rPr>
                <w:rFonts w:ascii="Times New Roman" w:eastAsia="Calibri" w:hAnsi="Times New Roman" w:cs="Times New Roman"/>
                <w:sz w:val="23"/>
                <w:szCs w:val="23"/>
                <w:lang w:val="uk-UA"/>
              </w:rPr>
              <w:t xml:space="preserve">, тобто </w:t>
            </w:r>
            <w:r w:rsidR="00DE4B44" w:rsidRPr="00E57C6B">
              <w:rPr>
                <w:rFonts w:ascii="Times New Roman" w:eastAsia="Calibri" w:hAnsi="Times New Roman" w:cs="Times New Roman"/>
                <w:sz w:val="23"/>
                <w:szCs w:val="23"/>
                <w:lang w:val="uk-UA"/>
              </w:rPr>
              <w:t xml:space="preserve">з моменту </w:t>
            </w:r>
            <w:r w:rsidR="000F0A8E">
              <w:rPr>
                <w:rFonts w:ascii="Times New Roman" w:eastAsia="Calibri" w:hAnsi="Times New Roman" w:cs="Times New Roman"/>
                <w:sz w:val="23"/>
                <w:szCs w:val="23"/>
                <w:lang w:val="uk-UA"/>
              </w:rPr>
              <w:t xml:space="preserve">підписання видаткової накладної та </w:t>
            </w:r>
            <w:r w:rsidR="006F2A3D" w:rsidRPr="00E57C6B">
              <w:rPr>
                <w:rFonts w:ascii="Times New Roman" w:eastAsia="Calibri" w:hAnsi="Times New Roman" w:cs="Times New Roman"/>
                <w:sz w:val="23"/>
                <w:szCs w:val="23"/>
                <w:lang w:val="uk-UA"/>
              </w:rPr>
              <w:t>акта приймання-передачі.</w:t>
            </w:r>
          </w:p>
        </w:tc>
        <w:tc>
          <w:tcPr>
            <w:tcW w:w="3685" w:type="dxa"/>
            <w:shd w:val="clear" w:color="auto" w:fill="auto"/>
          </w:tcPr>
          <w:p w:rsidR="002137A3" w:rsidRPr="00E57C6B" w:rsidRDefault="002137A3" w:rsidP="002137A3">
            <w:pPr>
              <w:spacing w:after="0" w:line="240" w:lineRule="auto"/>
              <w:contextualSpacing/>
              <w:rPr>
                <w:rFonts w:ascii="Times New Roman" w:eastAsia="Calibri" w:hAnsi="Times New Roman" w:cs="Times New Roman"/>
                <w:sz w:val="23"/>
                <w:szCs w:val="23"/>
                <w:lang w:val="uk-UA"/>
              </w:rPr>
            </w:pPr>
          </w:p>
        </w:tc>
      </w:tr>
      <w:tr w:rsidR="002137A3" w:rsidRPr="00E57C6B" w:rsidTr="002137A3">
        <w:tc>
          <w:tcPr>
            <w:tcW w:w="10915" w:type="dxa"/>
            <w:gridSpan w:val="4"/>
            <w:shd w:val="clear" w:color="auto" w:fill="auto"/>
          </w:tcPr>
          <w:p w:rsidR="002137A3" w:rsidRPr="00E57C6B" w:rsidRDefault="002137A3" w:rsidP="002137A3">
            <w:pPr>
              <w:numPr>
                <w:ilvl w:val="0"/>
                <w:numId w:val="28"/>
              </w:numPr>
              <w:spacing w:after="0" w:line="240" w:lineRule="auto"/>
              <w:contextualSpacing/>
              <w:jc w:val="center"/>
              <w:rPr>
                <w:rFonts w:ascii="Times New Roman" w:eastAsia="Calibri" w:hAnsi="Times New Roman" w:cs="Times New Roman"/>
                <w:b/>
                <w:sz w:val="23"/>
                <w:szCs w:val="23"/>
                <w:lang w:val="uk-UA"/>
              </w:rPr>
            </w:pPr>
            <w:r w:rsidRPr="00E57C6B">
              <w:rPr>
                <w:rFonts w:ascii="Times New Roman" w:eastAsia="Calibri" w:hAnsi="Times New Roman" w:cs="Times New Roman"/>
                <w:b/>
                <w:sz w:val="23"/>
                <w:szCs w:val="23"/>
                <w:lang w:val="uk-UA"/>
              </w:rPr>
              <w:t>ОРГАНІЗАЦІЙНА ЧАСТИНА</w:t>
            </w:r>
          </w:p>
        </w:tc>
      </w:tr>
      <w:tr w:rsidR="00986BAD" w:rsidRPr="00E57C6B" w:rsidTr="006C4467">
        <w:trPr>
          <w:trHeight w:val="121"/>
        </w:trPr>
        <w:tc>
          <w:tcPr>
            <w:tcW w:w="567" w:type="dxa"/>
            <w:shd w:val="clear" w:color="auto" w:fill="auto"/>
            <w:vAlign w:val="center"/>
          </w:tcPr>
          <w:p w:rsidR="00986BAD" w:rsidRPr="00E57C6B" w:rsidRDefault="00986BAD"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1</w:t>
            </w:r>
          </w:p>
        </w:tc>
        <w:tc>
          <w:tcPr>
            <w:tcW w:w="2694" w:type="dxa"/>
            <w:shd w:val="clear" w:color="auto" w:fill="auto"/>
            <w:vAlign w:val="center"/>
          </w:tcPr>
          <w:p w:rsidR="00986BAD" w:rsidRPr="00E57C6B" w:rsidRDefault="00986BAD" w:rsidP="002137A3">
            <w:pPr>
              <w:spacing w:after="0" w:line="240" w:lineRule="auto"/>
              <w:contextualSpacing/>
              <w:rPr>
                <w:rFonts w:ascii="Times New Roman" w:eastAsia="Calibri" w:hAnsi="Times New Roman" w:cs="Times New Roman"/>
                <w:sz w:val="23"/>
                <w:szCs w:val="23"/>
                <w:lang w:val="uk-UA"/>
              </w:rPr>
            </w:pPr>
            <w:r w:rsidRPr="00E57C6B">
              <w:rPr>
                <w:rFonts w:ascii="Times New Roman" w:eastAsia="Calibri" w:hAnsi="Times New Roman" w:cs="Times New Roman"/>
                <w:sz w:val="23"/>
                <w:szCs w:val="23"/>
                <w:lang w:val="uk-UA"/>
              </w:rPr>
              <w:t>Разом з поставкою товару надати</w:t>
            </w:r>
          </w:p>
        </w:tc>
        <w:tc>
          <w:tcPr>
            <w:tcW w:w="7654" w:type="dxa"/>
            <w:gridSpan w:val="2"/>
            <w:shd w:val="clear" w:color="auto" w:fill="auto"/>
            <w:vAlign w:val="center"/>
          </w:tcPr>
          <w:p w:rsidR="00986BAD" w:rsidRPr="00E57C6B" w:rsidRDefault="00986BAD"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sidRPr="00E57C6B">
              <w:rPr>
                <w:rFonts w:ascii="Times New Roman" w:eastAsia="Calibri" w:hAnsi="Times New Roman" w:cs="Times New Roman"/>
                <w:color w:val="000000"/>
                <w:sz w:val="23"/>
                <w:szCs w:val="23"/>
                <w:lang w:val="uk-UA" w:eastAsia="ru-RU"/>
              </w:rPr>
              <w:t>Повний  пакет документів, необхідних для реєстрації у відповідних органах.</w:t>
            </w:r>
          </w:p>
          <w:p w:rsidR="00986BAD" w:rsidRPr="00E57C6B" w:rsidRDefault="000D23B6"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 xml:space="preserve">Технічний паспорт </w:t>
            </w:r>
            <w:r w:rsidR="00986BAD" w:rsidRPr="00E57C6B">
              <w:rPr>
                <w:rFonts w:ascii="Times New Roman" w:eastAsia="Calibri" w:hAnsi="Times New Roman" w:cs="Times New Roman"/>
                <w:sz w:val="23"/>
                <w:szCs w:val="23"/>
                <w:lang w:val="uk-UA"/>
              </w:rPr>
              <w:t>виробника на товар, скріпленого печаткою виробника;</w:t>
            </w:r>
          </w:p>
          <w:p w:rsidR="00986BAD" w:rsidRPr="00E57C6B" w:rsidRDefault="000D23B6"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Інструкці</w:t>
            </w:r>
            <w:r w:rsidR="00986BAD" w:rsidRPr="00E57C6B">
              <w:rPr>
                <w:rFonts w:ascii="Times New Roman" w:eastAsia="Calibri" w:hAnsi="Times New Roman" w:cs="Times New Roman"/>
                <w:sz w:val="23"/>
                <w:szCs w:val="23"/>
                <w:lang w:val="uk-UA"/>
              </w:rPr>
              <w:t>ю з експлуатації;</w:t>
            </w:r>
          </w:p>
          <w:p w:rsidR="00986BAD" w:rsidRPr="00E57C6B" w:rsidRDefault="000D23B6"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Сервісну книжку</w:t>
            </w:r>
            <w:r w:rsidR="00986BAD" w:rsidRPr="00E57C6B">
              <w:rPr>
                <w:rFonts w:ascii="Times New Roman" w:eastAsia="Calibri" w:hAnsi="Times New Roman" w:cs="Times New Roman"/>
                <w:sz w:val="23"/>
                <w:szCs w:val="23"/>
                <w:lang w:val="uk-UA"/>
              </w:rPr>
              <w:t>;</w:t>
            </w:r>
          </w:p>
          <w:p w:rsidR="00986BAD" w:rsidRDefault="000D23B6"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Гарантійні документ</w:t>
            </w:r>
            <w:r w:rsidR="00986BAD" w:rsidRPr="00E57C6B">
              <w:rPr>
                <w:rFonts w:ascii="Times New Roman" w:eastAsia="Calibri" w:hAnsi="Times New Roman" w:cs="Times New Roman"/>
                <w:sz w:val="23"/>
                <w:szCs w:val="23"/>
                <w:lang w:val="uk-UA"/>
              </w:rPr>
              <w:t>и.</w:t>
            </w:r>
          </w:p>
          <w:p w:rsidR="000D23B6" w:rsidRPr="00E57C6B" w:rsidRDefault="000D23B6" w:rsidP="002137A3">
            <w:pPr>
              <w:numPr>
                <w:ilvl w:val="0"/>
                <w:numId w:val="30"/>
              </w:numPr>
              <w:spacing w:after="0" w:line="240" w:lineRule="auto"/>
              <w:ind w:left="228" w:hanging="283"/>
              <w:contextualSpacing/>
              <w:jc w:val="both"/>
              <w:rPr>
                <w:rFonts w:ascii="Times New Roman" w:eastAsia="Calibri" w:hAnsi="Times New Roman" w:cs="Times New Roman"/>
                <w:sz w:val="23"/>
                <w:szCs w:val="23"/>
                <w:lang w:val="uk-UA"/>
              </w:rPr>
            </w:pPr>
            <w:r>
              <w:rPr>
                <w:rFonts w:ascii="Times New Roman" w:eastAsia="Calibri" w:hAnsi="Times New Roman" w:cs="Times New Roman"/>
                <w:sz w:val="23"/>
                <w:szCs w:val="23"/>
                <w:lang w:val="uk-UA"/>
              </w:rPr>
              <w:t>Калькуляцію собівартості товару</w:t>
            </w:r>
          </w:p>
        </w:tc>
      </w:tr>
      <w:tr w:rsidR="00986BAD" w:rsidRPr="00E57C6B" w:rsidTr="0077173E">
        <w:trPr>
          <w:trHeight w:val="58"/>
        </w:trPr>
        <w:tc>
          <w:tcPr>
            <w:tcW w:w="567" w:type="dxa"/>
            <w:shd w:val="clear" w:color="auto" w:fill="auto"/>
            <w:vAlign w:val="center"/>
          </w:tcPr>
          <w:p w:rsidR="00986BAD" w:rsidRPr="00E57C6B" w:rsidRDefault="00986BAD"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2</w:t>
            </w:r>
          </w:p>
        </w:tc>
        <w:tc>
          <w:tcPr>
            <w:tcW w:w="2694" w:type="dxa"/>
            <w:shd w:val="clear" w:color="auto" w:fill="auto"/>
            <w:vAlign w:val="center"/>
          </w:tcPr>
          <w:p w:rsidR="00986BAD" w:rsidRPr="00E57C6B" w:rsidRDefault="00986BAD" w:rsidP="002137A3">
            <w:pPr>
              <w:spacing w:after="0" w:line="240" w:lineRule="auto"/>
              <w:contextualSpacing/>
              <w:rPr>
                <w:rFonts w:ascii="Times New Roman" w:eastAsia="Calibri" w:hAnsi="Times New Roman" w:cs="Times New Roman"/>
                <w:b/>
                <w:sz w:val="23"/>
                <w:szCs w:val="23"/>
                <w:lang w:val="uk-UA"/>
              </w:rPr>
            </w:pPr>
            <w:r w:rsidRPr="00E57C6B">
              <w:rPr>
                <w:rFonts w:ascii="Times New Roman" w:eastAsia="Calibri" w:hAnsi="Times New Roman" w:cs="Times New Roman"/>
                <w:color w:val="000000"/>
                <w:sz w:val="23"/>
                <w:szCs w:val="23"/>
                <w:lang w:val="uk-UA" w:bidi="en-US"/>
              </w:rPr>
              <w:t xml:space="preserve">Доставка  товару    </w:t>
            </w:r>
          </w:p>
        </w:tc>
        <w:tc>
          <w:tcPr>
            <w:tcW w:w="7654" w:type="dxa"/>
            <w:gridSpan w:val="2"/>
            <w:shd w:val="clear" w:color="auto" w:fill="auto"/>
            <w:vAlign w:val="center"/>
          </w:tcPr>
          <w:p w:rsidR="00986BAD" w:rsidRPr="00E57C6B" w:rsidRDefault="00986BAD" w:rsidP="002137A3">
            <w:pPr>
              <w:spacing w:after="0" w:line="240" w:lineRule="auto"/>
              <w:contextualSpacing/>
              <w:rPr>
                <w:rFonts w:ascii="Times New Roman" w:eastAsia="Calibri" w:hAnsi="Times New Roman" w:cs="Times New Roman"/>
                <w:sz w:val="23"/>
                <w:szCs w:val="23"/>
                <w:lang w:val="uk-UA"/>
              </w:rPr>
            </w:pPr>
            <w:r w:rsidRPr="00E57C6B">
              <w:rPr>
                <w:rFonts w:ascii="Times New Roman" w:eastAsia="Calibri" w:hAnsi="Times New Roman" w:cs="Times New Roman"/>
                <w:color w:val="000000"/>
                <w:sz w:val="23"/>
                <w:szCs w:val="23"/>
                <w:lang w:val="uk-UA" w:bidi="en-US"/>
              </w:rPr>
              <w:t>Доставка Товару здійснюється силами, засобами та за рахунок Постачальника на адресу Замовника:</w:t>
            </w:r>
            <w:r w:rsidR="00A34A56" w:rsidRPr="00E57C6B">
              <w:rPr>
                <w:rFonts w:ascii="Times New Roman" w:eastAsia="Calibri" w:hAnsi="Times New Roman" w:cs="Times New Roman"/>
                <w:sz w:val="23"/>
                <w:szCs w:val="23"/>
                <w:lang w:val="uk-UA"/>
              </w:rPr>
              <w:t xml:space="preserve"> 20352</w:t>
            </w:r>
            <w:r w:rsidRPr="00E57C6B">
              <w:rPr>
                <w:rFonts w:ascii="Times New Roman" w:eastAsia="Calibri" w:hAnsi="Times New Roman" w:cs="Times New Roman"/>
                <w:sz w:val="23"/>
                <w:szCs w:val="23"/>
                <w:lang w:val="uk-UA"/>
              </w:rPr>
              <w:t>, Україна, Черкаська область, місто Умань (</w:t>
            </w:r>
            <w:r w:rsidR="000E3C79">
              <w:rPr>
                <w:rFonts w:ascii="Times New Roman" w:eastAsia="Calibri" w:hAnsi="Times New Roman" w:cs="Times New Roman"/>
                <w:sz w:val="23"/>
                <w:szCs w:val="23"/>
                <w:lang w:val="uk-UA" w:bidi="en-US"/>
              </w:rPr>
              <w:t>Полігон</w:t>
            </w:r>
            <w:r w:rsidRPr="00E57C6B">
              <w:rPr>
                <w:rFonts w:ascii="Times New Roman" w:eastAsia="Calibri" w:hAnsi="Times New Roman" w:cs="Times New Roman"/>
                <w:sz w:val="23"/>
                <w:szCs w:val="23"/>
                <w:lang w:val="uk-UA" w:bidi="en-US"/>
              </w:rPr>
              <w:t xml:space="preserve"> твердих побутових відходів</w:t>
            </w:r>
            <w:r w:rsidRPr="00E57C6B">
              <w:rPr>
                <w:rFonts w:ascii="Times New Roman" w:eastAsia="Calibri" w:hAnsi="Times New Roman" w:cs="Times New Roman"/>
                <w:sz w:val="23"/>
                <w:szCs w:val="23"/>
                <w:lang w:val="uk-UA"/>
              </w:rPr>
              <w:t>).</w:t>
            </w:r>
          </w:p>
        </w:tc>
      </w:tr>
      <w:tr w:rsidR="00986BAD" w:rsidRPr="00E57C6B" w:rsidTr="00986BAD">
        <w:trPr>
          <w:trHeight w:val="814"/>
        </w:trPr>
        <w:tc>
          <w:tcPr>
            <w:tcW w:w="567" w:type="dxa"/>
            <w:shd w:val="clear" w:color="auto" w:fill="auto"/>
            <w:vAlign w:val="center"/>
          </w:tcPr>
          <w:p w:rsidR="00986BAD" w:rsidRPr="00E57C6B" w:rsidRDefault="00986BAD" w:rsidP="002137A3">
            <w:pPr>
              <w:tabs>
                <w:tab w:val="left" w:pos="13892"/>
              </w:tabs>
              <w:spacing w:after="0" w:line="240" w:lineRule="auto"/>
              <w:contextualSpacing/>
              <w:jc w:val="center"/>
              <w:rPr>
                <w:rFonts w:ascii="Times New Roman" w:eastAsia="Calibri" w:hAnsi="Times New Roman" w:cs="Times New Roman"/>
                <w:bCs/>
                <w:sz w:val="23"/>
                <w:szCs w:val="23"/>
                <w:lang w:val="uk-UA"/>
              </w:rPr>
            </w:pPr>
            <w:r w:rsidRPr="00E57C6B">
              <w:rPr>
                <w:rFonts w:ascii="Times New Roman" w:eastAsia="Calibri" w:hAnsi="Times New Roman" w:cs="Times New Roman"/>
                <w:bCs/>
                <w:sz w:val="23"/>
                <w:szCs w:val="23"/>
                <w:lang w:val="uk-UA"/>
              </w:rPr>
              <w:t>3</w:t>
            </w:r>
          </w:p>
        </w:tc>
        <w:tc>
          <w:tcPr>
            <w:tcW w:w="2694" w:type="dxa"/>
            <w:shd w:val="clear" w:color="auto" w:fill="auto"/>
            <w:vAlign w:val="center"/>
          </w:tcPr>
          <w:p w:rsidR="00986BAD" w:rsidRPr="00E57C6B" w:rsidRDefault="00986BAD" w:rsidP="002137A3">
            <w:pPr>
              <w:spacing w:after="0" w:line="240" w:lineRule="auto"/>
              <w:contextualSpacing/>
              <w:rPr>
                <w:rFonts w:ascii="Times New Roman" w:eastAsia="Calibri" w:hAnsi="Times New Roman" w:cs="Times New Roman"/>
                <w:color w:val="000000"/>
                <w:sz w:val="23"/>
                <w:szCs w:val="23"/>
                <w:lang w:val="uk-UA" w:bidi="en-US"/>
              </w:rPr>
            </w:pPr>
            <w:r w:rsidRPr="00E57C6B">
              <w:rPr>
                <w:rFonts w:ascii="Times New Roman" w:eastAsia="Calibri" w:hAnsi="Times New Roman" w:cs="Times New Roman"/>
                <w:color w:val="000000"/>
                <w:sz w:val="23"/>
                <w:szCs w:val="23"/>
                <w:lang w:val="uk-UA" w:bidi="en-US"/>
              </w:rPr>
              <w:t>Термін поставки</w:t>
            </w:r>
          </w:p>
        </w:tc>
        <w:tc>
          <w:tcPr>
            <w:tcW w:w="7654" w:type="dxa"/>
            <w:gridSpan w:val="2"/>
            <w:shd w:val="clear" w:color="auto" w:fill="auto"/>
            <w:vAlign w:val="center"/>
          </w:tcPr>
          <w:p w:rsidR="00986BAD" w:rsidRPr="00E57C6B" w:rsidRDefault="00986BAD" w:rsidP="002137A3">
            <w:pPr>
              <w:spacing w:after="0" w:line="240" w:lineRule="auto"/>
              <w:contextualSpacing/>
              <w:rPr>
                <w:rFonts w:ascii="Times New Roman" w:eastAsia="Calibri" w:hAnsi="Times New Roman" w:cs="Times New Roman"/>
                <w:sz w:val="23"/>
                <w:szCs w:val="23"/>
                <w:lang w:val="uk-UA"/>
              </w:rPr>
            </w:pPr>
            <w:r w:rsidRPr="00E57C6B">
              <w:rPr>
                <w:rFonts w:ascii="Times New Roman" w:eastAsia="Calibri" w:hAnsi="Times New Roman" w:cs="Times New Roman"/>
                <w:color w:val="000000"/>
                <w:sz w:val="23"/>
                <w:szCs w:val="23"/>
                <w:lang w:val="uk-UA" w:bidi="en-US"/>
              </w:rPr>
              <w:t xml:space="preserve">Поставка Товару повинна бути здійснена протягом 90 (Дев'яносто) робочих днів після отримання письмової заявки від Замовника на електронну пошту Постачальника, але не пізніше 15 грудня 2024-го року. </w:t>
            </w:r>
          </w:p>
        </w:tc>
      </w:tr>
    </w:tbl>
    <w:p w:rsidR="002137A3" w:rsidRPr="00E57C6B" w:rsidRDefault="002137A3" w:rsidP="002137A3">
      <w:pPr>
        <w:shd w:val="clear" w:color="auto" w:fill="FFFFFF"/>
        <w:spacing w:after="0" w:line="240" w:lineRule="auto"/>
        <w:contextualSpacing/>
        <w:rPr>
          <w:rFonts w:ascii="Times New Roman" w:eastAsia="Calibri" w:hAnsi="Times New Roman" w:cs="Times New Roman"/>
          <w:sz w:val="23"/>
          <w:szCs w:val="23"/>
          <w:lang w:val="uk-UA" w:eastAsia="uk-UA"/>
        </w:rPr>
      </w:pPr>
    </w:p>
    <w:p w:rsidR="002137A3" w:rsidRPr="00E57C6B" w:rsidRDefault="002137A3" w:rsidP="00AD6719">
      <w:pPr>
        <w:spacing w:line="240" w:lineRule="auto"/>
        <w:ind w:left="-567" w:right="-2" w:firstLine="567"/>
        <w:jc w:val="both"/>
        <w:rPr>
          <w:rFonts w:ascii="Times New Roman" w:eastAsia="Calibri" w:hAnsi="Times New Roman" w:cs="Times New Roman"/>
          <w:b/>
          <w:sz w:val="23"/>
          <w:szCs w:val="23"/>
          <w:lang w:val="uk-UA"/>
        </w:rPr>
      </w:pPr>
      <w:r w:rsidRPr="00E57C6B">
        <w:rPr>
          <w:rFonts w:ascii="Times New Roman" w:eastAsia="Calibri" w:hAnsi="Times New Roman" w:cs="Times New Roman"/>
          <w:color w:val="000000"/>
          <w:sz w:val="23"/>
          <w:szCs w:val="23"/>
          <w:lang w:val="uk-UA" w:eastAsia="ru-RU"/>
        </w:rPr>
        <w:t>*</w:t>
      </w:r>
      <w:r w:rsidRPr="00E57C6B">
        <w:rPr>
          <w:rFonts w:ascii="Times New Roman" w:eastAsia="Calibri" w:hAnsi="Times New Roman" w:cs="Times New Roman"/>
          <w:sz w:val="23"/>
          <w:szCs w:val="23"/>
          <w:lang w:val="uk-UA"/>
        </w:rPr>
        <w:t xml:space="preserve">Учасник </w:t>
      </w:r>
      <w:r w:rsidRPr="00E57C6B">
        <w:rPr>
          <w:rFonts w:ascii="Times New Roman" w:eastAsia="Calibri" w:hAnsi="Times New Roman" w:cs="Times New Roman"/>
          <w:color w:val="000000"/>
          <w:sz w:val="23"/>
          <w:szCs w:val="23"/>
          <w:lang w:val="uk-UA" w:eastAsia="ru-RU"/>
        </w:rPr>
        <w:t>конкурсних</w:t>
      </w:r>
      <w:r w:rsidRPr="00E57C6B">
        <w:rPr>
          <w:rFonts w:ascii="Times New Roman" w:eastAsia="Calibri" w:hAnsi="Times New Roman" w:cs="Times New Roman"/>
          <w:sz w:val="23"/>
          <w:szCs w:val="23"/>
          <w:lang w:val="uk-UA"/>
        </w:rPr>
        <w:t xml:space="preserve"> торгів має заповнити колонку «Параметри показників товару, що пропонується  Учасником» і вказати технічні характеристики запропонованої ним для закупівлі техніки</w:t>
      </w:r>
      <w:r w:rsidRPr="00E57C6B">
        <w:rPr>
          <w:rFonts w:ascii="Times New Roman" w:eastAsia="Calibri" w:hAnsi="Times New Roman" w:cs="Times New Roman"/>
          <w:color w:val="000000"/>
          <w:sz w:val="23"/>
          <w:szCs w:val="23"/>
          <w:lang w:val="uk-UA" w:eastAsia="ru-RU"/>
        </w:rPr>
        <w:t xml:space="preserve">. Всі технічні характеристики запропонованого товару повинні бути </w:t>
      </w:r>
      <w:r w:rsidRPr="00E57C6B">
        <w:rPr>
          <w:rFonts w:ascii="Times New Roman" w:eastAsia="Calibri" w:hAnsi="Times New Roman" w:cs="Times New Roman"/>
          <w:b/>
          <w:color w:val="000000"/>
          <w:sz w:val="23"/>
          <w:szCs w:val="23"/>
          <w:lang w:val="uk-UA" w:eastAsia="ru-RU"/>
        </w:rPr>
        <w:t>не гірше</w:t>
      </w:r>
      <w:r w:rsidRPr="00E57C6B">
        <w:rPr>
          <w:rFonts w:ascii="Times New Roman" w:eastAsia="Calibri" w:hAnsi="Times New Roman" w:cs="Times New Roman"/>
          <w:color w:val="000000"/>
          <w:sz w:val="23"/>
          <w:szCs w:val="23"/>
          <w:lang w:val="uk-UA" w:eastAsia="ru-RU"/>
        </w:rPr>
        <w:t xml:space="preserve">, ніж у замовленого товару. </w:t>
      </w:r>
      <w:r w:rsidRPr="00E57C6B">
        <w:rPr>
          <w:rFonts w:ascii="Times New Roman" w:eastAsia="Calibri" w:hAnsi="Times New Roman" w:cs="Times New Roman"/>
          <w:sz w:val="23"/>
          <w:szCs w:val="23"/>
          <w:lang w:val="uk-UA"/>
        </w:rPr>
        <w:t>У разі подання пропозиції, яка не відповідає технічним вимогам, пропозиція буде відхилена як така, що не відповідає вимогам тендерної документації.</w:t>
      </w:r>
    </w:p>
    <w:p w:rsidR="00896AE8" w:rsidRPr="00E57C6B" w:rsidRDefault="00896AE8" w:rsidP="00AD6719">
      <w:pPr>
        <w:spacing w:line="240" w:lineRule="auto"/>
        <w:ind w:left="-567" w:right="-2" w:firstLine="567"/>
        <w:jc w:val="both"/>
        <w:rPr>
          <w:rFonts w:ascii="Times New Roman" w:eastAsia="Calibri" w:hAnsi="Times New Roman" w:cs="Times New Roman"/>
          <w:b/>
          <w:sz w:val="23"/>
          <w:szCs w:val="23"/>
          <w:lang w:val="uk-UA"/>
        </w:rPr>
      </w:pPr>
      <w:r w:rsidRPr="00E57C6B">
        <w:rPr>
          <w:rFonts w:ascii="Times New Roman" w:eastAsia="Calibri" w:hAnsi="Times New Roman" w:cs="Times New Roman"/>
          <w:b/>
          <w:sz w:val="23"/>
          <w:szCs w:val="23"/>
          <w:lang w:val="uk-UA"/>
        </w:rPr>
        <w:t>Для підтвердження технічних характеристик товару Учасник у складі тендерної пропозиції повинен надати:</w:t>
      </w:r>
    </w:p>
    <w:p w:rsidR="008E3B56" w:rsidRPr="00E57C6B" w:rsidRDefault="008E3B56" w:rsidP="00AD6719">
      <w:pPr>
        <w:spacing w:after="0" w:line="240" w:lineRule="auto"/>
        <w:ind w:left="-567" w:firstLine="567"/>
        <w:jc w:val="both"/>
        <w:rPr>
          <w:rFonts w:ascii="Times New Roman" w:hAnsi="Times New Roman" w:cs="Times New Roman"/>
          <w:sz w:val="23"/>
          <w:szCs w:val="23"/>
          <w:lang w:val="uk-UA"/>
        </w:rPr>
      </w:pPr>
      <w:r w:rsidRPr="00E57C6B">
        <w:rPr>
          <w:rFonts w:ascii="Times New Roman" w:hAnsi="Times New Roman" w:cs="Times New Roman"/>
          <w:sz w:val="23"/>
          <w:szCs w:val="23"/>
          <w:lang w:val="uk-UA"/>
        </w:rPr>
        <w:t>1.</w:t>
      </w:r>
      <w:r w:rsidR="00FF592C" w:rsidRPr="00E57C6B">
        <w:rPr>
          <w:rFonts w:ascii="Times New Roman" w:hAnsi="Times New Roman" w:cs="Times New Roman"/>
          <w:sz w:val="23"/>
          <w:szCs w:val="23"/>
          <w:lang w:val="uk-UA"/>
        </w:rPr>
        <w:t xml:space="preserve"> </w:t>
      </w:r>
      <w:proofErr w:type="spellStart"/>
      <w:proofErr w:type="gramStart"/>
      <w:r w:rsidRPr="00E57C6B">
        <w:rPr>
          <w:rFonts w:ascii="Times New Roman" w:hAnsi="Times New Roman" w:cs="Times New Roman"/>
          <w:sz w:val="23"/>
          <w:szCs w:val="23"/>
        </w:rPr>
        <w:t>Техн</w:t>
      </w:r>
      <w:proofErr w:type="gramEnd"/>
      <w:r w:rsidRPr="00E57C6B">
        <w:rPr>
          <w:rFonts w:ascii="Times New Roman" w:hAnsi="Times New Roman" w:cs="Times New Roman"/>
          <w:sz w:val="23"/>
          <w:szCs w:val="23"/>
        </w:rPr>
        <w:t>ічний</w:t>
      </w:r>
      <w:proofErr w:type="spellEnd"/>
      <w:r w:rsidRPr="00E57C6B">
        <w:rPr>
          <w:rFonts w:ascii="Times New Roman" w:hAnsi="Times New Roman" w:cs="Times New Roman"/>
          <w:sz w:val="23"/>
          <w:szCs w:val="23"/>
        </w:rPr>
        <w:t xml:space="preserve"> паспорт заводу-</w:t>
      </w:r>
      <w:proofErr w:type="spellStart"/>
      <w:r w:rsidRPr="00E57C6B">
        <w:rPr>
          <w:rFonts w:ascii="Times New Roman" w:hAnsi="Times New Roman" w:cs="Times New Roman"/>
          <w:sz w:val="23"/>
          <w:szCs w:val="23"/>
        </w:rPr>
        <w:t>виробника</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скріплений</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печаткою</w:t>
      </w:r>
      <w:proofErr w:type="spellEnd"/>
      <w:r w:rsidRPr="00E57C6B">
        <w:rPr>
          <w:rFonts w:ascii="Times New Roman" w:hAnsi="Times New Roman" w:cs="Times New Roman"/>
          <w:sz w:val="23"/>
          <w:szCs w:val="23"/>
        </w:rPr>
        <w:t xml:space="preserve">, на </w:t>
      </w:r>
      <w:proofErr w:type="spellStart"/>
      <w:r w:rsidRPr="00E57C6B">
        <w:rPr>
          <w:rFonts w:ascii="Times New Roman" w:hAnsi="Times New Roman" w:cs="Times New Roman"/>
          <w:sz w:val="23"/>
          <w:szCs w:val="23"/>
        </w:rPr>
        <w:t>запропонований</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учасником</w:t>
      </w:r>
      <w:proofErr w:type="spellEnd"/>
      <w:r w:rsidRPr="00E57C6B">
        <w:rPr>
          <w:rFonts w:ascii="Times New Roman" w:hAnsi="Times New Roman" w:cs="Times New Roman"/>
          <w:sz w:val="23"/>
          <w:szCs w:val="23"/>
        </w:rPr>
        <w:t xml:space="preserve"> товар для </w:t>
      </w:r>
      <w:proofErr w:type="spellStart"/>
      <w:r w:rsidRPr="00E57C6B">
        <w:rPr>
          <w:rFonts w:ascii="Times New Roman" w:hAnsi="Times New Roman" w:cs="Times New Roman"/>
          <w:sz w:val="23"/>
          <w:szCs w:val="23"/>
        </w:rPr>
        <w:t>підтвердження</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повної</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відповідності</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технічних</w:t>
      </w:r>
      <w:proofErr w:type="spellEnd"/>
      <w:r w:rsidRPr="00E57C6B">
        <w:rPr>
          <w:rFonts w:ascii="Times New Roman" w:hAnsi="Times New Roman" w:cs="Times New Roman"/>
          <w:sz w:val="23"/>
          <w:szCs w:val="23"/>
        </w:rPr>
        <w:t xml:space="preserve"> характеристик  </w:t>
      </w:r>
      <w:proofErr w:type="spellStart"/>
      <w:r w:rsidRPr="00E57C6B">
        <w:rPr>
          <w:rFonts w:ascii="Times New Roman" w:hAnsi="Times New Roman" w:cs="Times New Roman"/>
          <w:sz w:val="23"/>
          <w:szCs w:val="23"/>
        </w:rPr>
        <w:t>запропонованого</w:t>
      </w:r>
      <w:proofErr w:type="spellEnd"/>
      <w:r w:rsidRPr="00E57C6B">
        <w:rPr>
          <w:rFonts w:ascii="Times New Roman" w:hAnsi="Times New Roman" w:cs="Times New Roman"/>
          <w:sz w:val="23"/>
          <w:szCs w:val="23"/>
        </w:rPr>
        <w:t xml:space="preserve"> товару з характеристикам</w:t>
      </w:r>
      <w:r w:rsidR="00FF592C" w:rsidRPr="00E57C6B">
        <w:rPr>
          <w:rFonts w:ascii="Times New Roman" w:hAnsi="Times New Roman" w:cs="Times New Roman"/>
          <w:sz w:val="23"/>
          <w:szCs w:val="23"/>
          <w:lang w:val="uk-UA"/>
        </w:rPr>
        <w:t>и</w:t>
      </w:r>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замовленого</w:t>
      </w:r>
      <w:proofErr w:type="spellEnd"/>
      <w:r w:rsidRPr="00E57C6B">
        <w:rPr>
          <w:rFonts w:ascii="Times New Roman" w:hAnsi="Times New Roman" w:cs="Times New Roman"/>
          <w:sz w:val="23"/>
          <w:szCs w:val="23"/>
        </w:rPr>
        <w:t xml:space="preserve"> товару;</w:t>
      </w:r>
    </w:p>
    <w:p w:rsidR="008E3B56" w:rsidRPr="00E57C6B" w:rsidRDefault="008E3B56" w:rsidP="00AD6719">
      <w:pPr>
        <w:spacing w:after="0" w:line="240" w:lineRule="auto"/>
        <w:ind w:left="-567" w:firstLine="567"/>
        <w:jc w:val="both"/>
        <w:rPr>
          <w:rFonts w:ascii="Times New Roman" w:hAnsi="Times New Roman" w:cs="Times New Roman"/>
          <w:sz w:val="23"/>
          <w:szCs w:val="23"/>
          <w:lang w:val="uk-UA"/>
        </w:rPr>
      </w:pPr>
      <w:r w:rsidRPr="00E57C6B">
        <w:rPr>
          <w:rFonts w:ascii="Times New Roman" w:hAnsi="Times New Roman" w:cs="Times New Roman"/>
          <w:sz w:val="23"/>
          <w:szCs w:val="23"/>
          <w:lang w:val="uk-UA"/>
        </w:rPr>
        <w:t xml:space="preserve">2. </w:t>
      </w:r>
      <w:r w:rsidRPr="00E57C6B">
        <w:rPr>
          <w:rFonts w:ascii="Times New Roman" w:eastAsia="Calibri" w:hAnsi="Times New Roman" w:cs="Times New Roman"/>
          <w:sz w:val="23"/>
          <w:szCs w:val="23"/>
          <w:lang w:val="uk-UA"/>
        </w:rPr>
        <w:t>Документ про підтвердження статусу Учасника (у разі якщо він є дилер/дистриб’ютор/партнер виробника), а саме сертифікат, або дилерський договір, або інший документ від виробника (дилер/дистриб’ютор/партнер). У випадку, якщо учасник не являється виробником Товару, ним подається документ про підтвердження його статусу, а саме лист від виробника товару щодо повноваження учасника торгів на реалізацію продукції від імені виробника з прив’язкою до ідентифікатора закупівлі;</w:t>
      </w:r>
    </w:p>
    <w:p w:rsidR="008E3B56" w:rsidRPr="00E57C6B" w:rsidRDefault="008E3B56" w:rsidP="00AD6719">
      <w:pPr>
        <w:spacing w:after="0" w:line="240" w:lineRule="auto"/>
        <w:ind w:left="-567" w:firstLine="567"/>
        <w:jc w:val="both"/>
        <w:rPr>
          <w:rFonts w:ascii="Times New Roman" w:hAnsi="Times New Roman" w:cs="Times New Roman"/>
          <w:sz w:val="23"/>
          <w:szCs w:val="23"/>
          <w:lang w:val="uk-UA"/>
        </w:rPr>
      </w:pPr>
      <w:r w:rsidRPr="00E57C6B">
        <w:rPr>
          <w:rFonts w:ascii="Times New Roman" w:hAnsi="Times New Roman" w:cs="Times New Roman"/>
          <w:sz w:val="23"/>
          <w:szCs w:val="23"/>
          <w:lang w:val="uk-UA"/>
        </w:rPr>
        <w:t xml:space="preserve">3. </w:t>
      </w:r>
      <w:r w:rsidRPr="00E57C6B">
        <w:rPr>
          <w:rFonts w:ascii="Times New Roman" w:hAnsi="Times New Roman" w:cs="Times New Roman"/>
          <w:sz w:val="23"/>
          <w:szCs w:val="23"/>
        </w:rPr>
        <w:t xml:space="preserve">Лист </w:t>
      </w:r>
      <w:proofErr w:type="spellStart"/>
      <w:r w:rsidRPr="00E57C6B">
        <w:rPr>
          <w:rFonts w:ascii="Times New Roman" w:hAnsi="Times New Roman" w:cs="Times New Roman"/>
          <w:sz w:val="23"/>
          <w:szCs w:val="23"/>
        </w:rPr>
        <w:t>від</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виробника</w:t>
      </w:r>
      <w:proofErr w:type="spellEnd"/>
      <w:r w:rsidRPr="00E57C6B">
        <w:rPr>
          <w:rFonts w:ascii="Times New Roman" w:hAnsi="Times New Roman" w:cs="Times New Roman"/>
          <w:sz w:val="23"/>
          <w:szCs w:val="23"/>
        </w:rPr>
        <w:t xml:space="preserve"> товару на адресу </w:t>
      </w:r>
      <w:proofErr w:type="spellStart"/>
      <w:r w:rsidRPr="00E57C6B">
        <w:rPr>
          <w:rFonts w:ascii="Times New Roman" w:hAnsi="Times New Roman" w:cs="Times New Roman"/>
          <w:sz w:val="23"/>
          <w:szCs w:val="23"/>
        </w:rPr>
        <w:t>Замовника</w:t>
      </w:r>
      <w:proofErr w:type="spellEnd"/>
      <w:r w:rsidRPr="00E57C6B">
        <w:rPr>
          <w:rFonts w:ascii="Times New Roman" w:hAnsi="Times New Roman" w:cs="Times New Roman"/>
          <w:sz w:val="23"/>
          <w:szCs w:val="23"/>
        </w:rPr>
        <w:t xml:space="preserve"> з </w:t>
      </w:r>
      <w:proofErr w:type="spellStart"/>
      <w:proofErr w:type="gramStart"/>
      <w:r w:rsidRPr="00E57C6B">
        <w:rPr>
          <w:rFonts w:ascii="Times New Roman" w:hAnsi="Times New Roman" w:cs="Times New Roman"/>
          <w:sz w:val="23"/>
          <w:szCs w:val="23"/>
        </w:rPr>
        <w:t>п</w:t>
      </w:r>
      <w:proofErr w:type="gramEnd"/>
      <w:r w:rsidRPr="00E57C6B">
        <w:rPr>
          <w:rFonts w:ascii="Times New Roman" w:hAnsi="Times New Roman" w:cs="Times New Roman"/>
          <w:sz w:val="23"/>
          <w:szCs w:val="23"/>
        </w:rPr>
        <w:t>ідтвердженням</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можливості</w:t>
      </w:r>
      <w:proofErr w:type="spellEnd"/>
      <w:r w:rsidRPr="00E57C6B">
        <w:rPr>
          <w:rFonts w:ascii="Times New Roman" w:hAnsi="Times New Roman" w:cs="Times New Roman"/>
          <w:sz w:val="23"/>
          <w:szCs w:val="23"/>
        </w:rPr>
        <w:t xml:space="preserve"> поставки товару </w:t>
      </w:r>
      <w:proofErr w:type="spellStart"/>
      <w:r w:rsidRPr="00E57C6B">
        <w:rPr>
          <w:rFonts w:ascii="Times New Roman" w:hAnsi="Times New Roman" w:cs="Times New Roman"/>
          <w:sz w:val="23"/>
          <w:szCs w:val="23"/>
        </w:rPr>
        <w:t>його</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авторизованим</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представником</w:t>
      </w:r>
      <w:proofErr w:type="spellEnd"/>
      <w:r w:rsidRPr="00E57C6B">
        <w:rPr>
          <w:rFonts w:ascii="Times New Roman" w:hAnsi="Times New Roman" w:cs="Times New Roman"/>
          <w:sz w:val="23"/>
          <w:szCs w:val="23"/>
        </w:rPr>
        <w:t xml:space="preserve"> у </w:t>
      </w:r>
      <w:proofErr w:type="spellStart"/>
      <w:r w:rsidRPr="00E57C6B">
        <w:rPr>
          <w:rFonts w:ascii="Times New Roman" w:hAnsi="Times New Roman" w:cs="Times New Roman"/>
          <w:sz w:val="23"/>
          <w:szCs w:val="23"/>
        </w:rPr>
        <w:t>терміни</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визначені</w:t>
      </w:r>
      <w:proofErr w:type="spellEnd"/>
      <w:r w:rsidRPr="00E57C6B">
        <w:rPr>
          <w:rFonts w:ascii="Times New Roman" w:hAnsi="Times New Roman" w:cs="Times New Roman"/>
          <w:sz w:val="23"/>
          <w:szCs w:val="23"/>
        </w:rPr>
        <w:t xml:space="preserve"> у </w:t>
      </w:r>
      <w:proofErr w:type="spellStart"/>
      <w:r w:rsidRPr="00E57C6B">
        <w:rPr>
          <w:rFonts w:ascii="Times New Roman" w:hAnsi="Times New Roman" w:cs="Times New Roman"/>
          <w:sz w:val="23"/>
          <w:szCs w:val="23"/>
        </w:rPr>
        <w:t>тендерній</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документації</w:t>
      </w:r>
      <w:proofErr w:type="spellEnd"/>
      <w:r w:rsidRPr="00E57C6B">
        <w:rPr>
          <w:rFonts w:ascii="Times New Roman" w:hAnsi="Times New Roman" w:cs="Times New Roman"/>
          <w:sz w:val="23"/>
          <w:szCs w:val="23"/>
        </w:rPr>
        <w:t xml:space="preserve"> з </w:t>
      </w:r>
      <w:proofErr w:type="spellStart"/>
      <w:r w:rsidRPr="00E57C6B">
        <w:rPr>
          <w:rFonts w:ascii="Times New Roman" w:hAnsi="Times New Roman" w:cs="Times New Roman"/>
          <w:sz w:val="23"/>
          <w:szCs w:val="23"/>
        </w:rPr>
        <w:lastRenderedPageBreak/>
        <w:t>підтвердженим</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серійним</w:t>
      </w:r>
      <w:proofErr w:type="spellEnd"/>
      <w:r w:rsidRPr="00E57C6B">
        <w:rPr>
          <w:rFonts w:ascii="Times New Roman" w:hAnsi="Times New Roman" w:cs="Times New Roman"/>
          <w:sz w:val="23"/>
          <w:szCs w:val="23"/>
        </w:rPr>
        <w:t xml:space="preserve"> номером </w:t>
      </w:r>
      <w:proofErr w:type="spellStart"/>
      <w:r w:rsidRPr="00E57C6B">
        <w:rPr>
          <w:rFonts w:ascii="Times New Roman" w:hAnsi="Times New Roman" w:cs="Times New Roman"/>
          <w:sz w:val="23"/>
          <w:szCs w:val="23"/>
        </w:rPr>
        <w:t>компактора</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що</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пропонується</w:t>
      </w:r>
      <w:proofErr w:type="spellEnd"/>
      <w:r w:rsidRPr="00E57C6B">
        <w:rPr>
          <w:rFonts w:ascii="Times New Roman" w:hAnsi="Times New Roman" w:cs="Times New Roman"/>
          <w:sz w:val="23"/>
          <w:szCs w:val="23"/>
        </w:rPr>
        <w:t xml:space="preserve"> до </w:t>
      </w:r>
      <w:proofErr w:type="spellStart"/>
      <w:r w:rsidRPr="00E57C6B">
        <w:rPr>
          <w:rFonts w:ascii="Times New Roman" w:hAnsi="Times New Roman" w:cs="Times New Roman"/>
          <w:sz w:val="23"/>
          <w:szCs w:val="23"/>
        </w:rPr>
        <w:t>постачання</w:t>
      </w:r>
      <w:proofErr w:type="spellEnd"/>
      <w:r w:rsidRPr="00E57C6B">
        <w:rPr>
          <w:rFonts w:ascii="Times New Roman" w:hAnsi="Times New Roman" w:cs="Times New Roman"/>
          <w:sz w:val="23"/>
          <w:szCs w:val="23"/>
        </w:rPr>
        <w:t xml:space="preserve">. Лист </w:t>
      </w:r>
      <w:proofErr w:type="gramStart"/>
      <w:r w:rsidRPr="00E57C6B">
        <w:rPr>
          <w:rFonts w:ascii="Times New Roman" w:hAnsi="Times New Roman" w:cs="Times New Roman"/>
          <w:sz w:val="23"/>
          <w:szCs w:val="23"/>
        </w:rPr>
        <w:t>повинен</w:t>
      </w:r>
      <w:proofErr w:type="gramEnd"/>
      <w:r w:rsidRPr="00E57C6B">
        <w:rPr>
          <w:rFonts w:ascii="Times New Roman" w:hAnsi="Times New Roman" w:cs="Times New Roman"/>
          <w:sz w:val="23"/>
          <w:szCs w:val="23"/>
        </w:rPr>
        <w:t xml:space="preserve"> бути </w:t>
      </w:r>
      <w:proofErr w:type="spellStart"/>
      <w:r w:rsidRPr="00E57C6B">
        <w:rPr>
          <w:rFonts w:ascii="Times New Roman" w:hAnsi="Times New Roman" w:cs="Times New Roman"/>
          <w:sz w:val="23"/>
          <w:szCs w:val="23"/>
        </w:rPr>
        <w:t>скріплений</w:t>
      </w:r>
      <w:proofErr w:type="spellEnd"/>
      <w:r w:rsidRPr="00E57C6B">
        <w:rPr>
          <w:rFonts w:ascii="Times New Roman" w:hAnsi="Times New Roman" w:cs="Times New Roman"/>
          <w:sz w:val="23"/>
          <w:szCs w:val="23"/>
        </w:rPr>
        <w:t xml:space="preserve"> мокрою </w:t>
      </w:r>
      <w:proofErr w:type="spellStart"/>
      <w:r w:rsidRPr="00E57C6B">
        <w:rPr>
          <w:rFonts w:ascii="Times New Roman" w:hAnsi="Times New Roman" w:cs="Times New Roman"/>
          <w:sz w:val="23"/>
          <w:szCs w:val="23"/>
        </w:rPr>
        <w:t>печаткою</w:t>
      </w:r>
      <w:proofErr w:type="spellEnd"/>
      <w:r w:rsidRPr="00E57C6B">
        <w:rPr>
          <w:rFonts w:ascii="Times New Roman" w:hAnsi="Times New Roman" w:cs="Times New Roman"/>
          <w:sz w:val="23"/>
          <w:szCs w:val="23"/>
        </w:rPr>
        <w:t xml:space="preserve"> </w:t>
      </w:r>
      <w:proofErr w:type="spellStart"/>
      <w:r w:rsidRPr="00E57C6B">
        <w:rPr>
          <w:rFonts w:ascii="Times New Roman" w:hAnsi="Times New Roman" w:cs="Times New Roman"/>
          <w:sz w:val="23"/>
          <w:szCs w:val="23"/>
        </w:rPr>
        <w:t>виробника</w:t>
      </w:r>
      <w:proofErr w:type="spellEnd"/>
      <w:r w:rsidRPr="00E57C6B">
        <w:rPr>
          <w:rFonts w:ascii="Times New Roman" w:hAnsi="Times New Roman" w:cs="Times New Roman"/>
          <w:sz w:val="23"/>
          <w:szCs w:val="23"/>
        </w:rPr>
        <w:t>.</w:t>
      </w:r>
    </w:p>
    <w:p w:rsidR="00FF592C" w:rsidRPr="00E57C6B" w:rsidRDefault="00986BAD" w:rsidP="00B261DD">
      <w:pPr>
        <w:spacing w:after="0" w:line="240" w:lineRule="auto"/>
        <w:ind w:left="-567" w:firstLine="567"/>
        <w:jc w:val="both"/>
        <w:rPr>
          <w:rFonts w:ascii="Times New Roman" w:eastAsia="Calibri" w:hAnsi="Times New Roman" w:cs="Times New Roman"/>
          <w:sz w:val="23"/>
          <w:szCs w:val="23"/>
          <w:lang w:val="uk-UA"/>
        </w:rPr>
      </w:pPr>
      <w:r w:rsidRPr="00E57C6B">
        <w:rPr>
          <w:rFonts w:ascii="Times New Roman" w:hAnsi="Times New Roman" w:cs="Times New Roman"/>
          <w:sz w:val="23"/>
          <w:szCs w:val="23"/>
          <w:lang w:val="uk-UA"/>
        </w:rPr>
        <w:t xml:space="preserve">4. </w:t>
      </w:r>
      <w:r w:rsidR="00FF592C" w:rsidRPr="00E57C6B">
        <w:rPr>
          <w:rFonts w:ascii="Times New Roman" w:eastAsia="Calibri" w:hAnsi="Times New Roman" w:cs="Times New Roman"/>
          <w:sz w:val="23"/>
          <w:szCs w:val="23"/>
          <w:lang w:val="uk-UA"/>
        </w:rPr>
        <w:t>Фотографії товару.</w:t>
      </w:r>
    </w:p>
    <w:p w:rsidR="00FF592C" w:rsidRPr="00E57C6B" w:rsidRDefault="00FF592C" w:rsidP="00AD6719">
      <w:pPr>
        <w:spacing w:after="0" w:line="240" w:lineRule="auto"/>
        <w:ind w:left="-567"/>
        <w:jc w:val="both"/>
        <w:rPr>
          <w:rFonts w:ascii="Times New Roman" w:eastAsia="Calibri" w:hAnsi="Times New Roman" w:cs="Times New Roman"/>
          <w:sz w:val="23"/>
          <w:szCs w:val="23"/>
          <w:lang w:val="uk-UA"/>
        </w:rPr>
      </w:pPr>
    </w:p>
    <w:p w:rsidR="00986BAD" w:rsidRPr="00E57C6B" w:rsidRDefault="00986BAD" w:rsidP="00AD6719">
      <w:pPr>
        <w:spacing w:after="0" w:line="240" w:lineRule="auto"/>
        <w:ind w:left="-567" w:firstLine="567"/>
        <w:jc w:val="both"/>
        <w:rPr>
          <w:rFonts w:ascii="Times New Roman" w:eastAsia="Calibri" w:hAnsi="Times New Roman" w:cs="Times New Roman"/>
          <w:b/>
          <w:sz w:val="23"/>
          <w:szCs w:val="23"/>
          <w:lang w:val="uk-UA"/>
        </w:rPr>
      </w:pPr>
      <w:r w:rsidRPr="00E57C6B">
        <w:rPr>
          <w:rFonts w:ascii="Times New Roman" w:eastAsia="Calibri" w:hAnsi="Times New Roman" w:cs="Times New Roman"/>
          <w:sz w:val="23"/>
          <w:szCs w:val="23"/>
          <w:lang w:val="uk-UA"/>
        </w:rPr>
        <w:t xml:space="preserve"> </w:t>
      </w:r>
      <w:r w:rsidRPr="00E57C6B">
        <w:rPr>
          <w:rFonts w:ascii="Times New Roman" w:eastAsia="Calibri" w:hAnsi="Times New Roman" w:cs="Times New Roman"/>
          <w:b/>
          <w:sz w:val="23"/>
          <w:szCs w:val="23"/>
          <w:lang w:val="uk-UA"/>
        </w:rPr>
        <w:t>Учасник в складі тендерної пропозиції повинен надати гарантійні листи:</w:t>
      </w:r>
    </w:p>
    <w:p w:rsidR="00986BAD" w:rsidRPr="00E57C6B" w:rsidRDefault="00986BAD" w:rsidP="00AD6719">
      <w:pPr>
        <w:numPr>
          <w:ilvl w:val="0"/>
          <w:numId w:val="30"/>
        </w:numPr>
        <w:spacing w:after="0" w:line="240" w:lineRule="auto"/>
        <w:ind w:left="-567" w:firstLine="0"/>
        <w:contextualSpacing/>
        <w:jc w:val="both"/>
        <w:rPr>
          <w:rFonts w:ascii="Times New Roman" w:eastAsia="Calibri" w:hAnsi="Times New Roman" w:cs="Times New Roman"/>
          <w:sz w:val="23"/>
          <w:szCs w:val="23"/>
          <w:lang w:val="uk-UA" w:eastAsia="ru-RU"/>
        </w:rPr>
      </w:pPr>
      <w:r w:rsidRPr="00E57C6B">
        <w:rPr>
          <w:rFonts w:ascii="Times New Roman" w:eastAsia="Calibri" w:hAnsi="Times New Roman" w:cs="Times New Roman"/>
          <w:sz w:val="23"/>
          <w:szCs w:val="23"/>
          <w:lang w:val="uk-UA"/>
        </w:rPr>
        <w:t>Щодо забезпечення передпродажної підготовки товару, введення в експлуатацію та навчання обслуговуючого персоналу на базі Зам</w:t>
      </w:r>
      <w:r w:rsidR="00BC4D48">
        <w:rPr>
          <w:rFonts w:ascii="Times New Roman" w:eastAsia="Calibri" w:hAnsi="Times New Roman" w:cs="Times New Roman"/>
          <w:sz w:val="23"/>
          <w:szCs w:val="23"/>
          <w:lang w:val="uk-UA"/>
        </w:rPr>
        <w:t>овника за рахунок Постачальника.</w:t>
      </w:r>
    </w:p>
    <w:p w:rsidR="00FF592C" w:rsidRPr="00E57C6B" w:rsidRDefault="00986BAD" w:rsidP="00AD6719">
      <w:pPr>
        <w:numPr>
          <w:ilvl w:val="0"/>
          <w:numId w:val="30"/>
        </w:numPr>
        <w:spacing w:after="0" w:line="240" w:lineRule="auto"/>
        <w:ind w:left="-567" w:firstLine="0"/>
        <w:contextualSpacing/>
        <w:jc w:val="both"/>
        <w:rPr>
          <w:rFonts w:ascii="Times New Roman" w:eastAsia="Calibri" w:hAnsi="Times New Roman" w:cs="Times New Roman"/>
          <w:sz w:val="23"/>
          <w:szCs w:val="23"/>
          <w:lang w:val="uk-UA" w:eastAsia="ru-RU"/>
        </w:rPr>
      </w:pPr>
      <w:r w:rsidRPr="00E57C6B">
        <w:rPr>
          <w:rFonts w:ascii="Times New Roman" w:eastAsia="Calibri" w:hAnsi="Times New Roman" w:cs="Times New Roman"/>
          <w:sz w:val="23"/>
          <w:szCs w:val="23"/>
          <w:lang w:val="uk-UA" w:eastAsia="ru-RU"/>
        </w:rPr>
        <w:t>Про надання з поставкою товару повного пакету документів, необхідних для ре</w:t>
      </w:r>
      <w:r w:rsidR="00BC4D48">
        <w:rPr>
          <w:rFonts w:ascii="Times New Roman" w:eastAsia="Calibri" w:hAnsi="Times New Roman" w:cs="Times New Roman"/>
          <w:sz w:val="23"/>
          <w:szCs w:val="23"/>
          <w:lang w:val="uk-UA" w:eastAsia="ru-RU"/>
        </w:rPr>
        <w:t>єстрації  у відповідних органах.</w:t>
      </w:r>
    </w:p>
    <w:p w:rsidR="00DE4B44" w:rsidRDefault="00DE4B44" w:rsidP="00AD6719">
      <w:pPr>
        <w:numPr>
          <w:ilvl w:val="0"/>
          <w:numId w:val="30"/>
        </w:numPr>
        <w:spacing w:after="0" w:line="240" w:lineRule="auto"/>
        <w:ind w:left="-567" w:firstLine="0"/>
        <w:contextualSpacing/>
        <w:jc w:val="both"/>
        <w:rPr>
          <w:rFonts w:ascii="Times New Roman" w:eastAsia="Calibri" w:hAnsi="Times New Roman" w:cs="Times New Roman"/>
          <w:sz w:val="23"/>
          <w:szCs w:val="23"/>
          <w:lang w:val="uk-UA" w:eastAsia="ru-RU"/>
        </w:rPr>
      </w:pPr>
      <w:r w:rsidRPr="00E57C6B">
        <w:rPr>
          <w:rFonts w:ascii="Times New Roman" w:eastAsia="Calibri" w:hAnsi="Times New Roman" w:cs="Times New Roman"/>
          <w:sz w:val="23"/>
          <w:szCs w:val="23"/>
          <w:lang w:val="uk-UA" w:bidi="en-US"/>
        </w:rPr>
        <w:t>Щодо підтвердження гарантійного терміну предмета закупівлі, а саме:</w:t>
      </w:r>
      <w:r w:rsidR="00E57C6B" w:rsidRPr="00E57C6B">
        <w:rPr>
          <w:rFonts w:ascii="Times New Roman" w:eastAsia="Calibri" w:hAnsi="Times New Roman" w:cs="Times New Roman"/>
          <w:sz w:val="23"/>
          <w:szCs w:val="23"/>
          <w:lang w:val="uk-UA"/>
        </w:rPr>
        <w:t xml:space="preserve"> не менше 12 місяців або не менше 2000 </w:t>
      </w:r>
      <w:proofErr w:type="spellStart"/>
      <w:r w:rsidR="00E57C6B" w:rsidRPr="00E57C6B">
        <w:rPr>
          <w:rFonts w:ascii="Times New Roman" w:eastAsia="Calibri" w:hAnsi="Times New Roman" w:cs="Times New Roman"/>
          <w:sz w:val="23"/>
          <w:szCs w:val="23"/>
          <w:lang w:val="uk-UA"/>
        </w:rPr>
        <w:t>мотогодин</w:t>
      </w:r>
      <w:proofErr w:type="spellEnd"/>
      <w:r w:rsidR="00E57C6B" w:rsidRPr="00E57C6B">
        <w:rPr>
          <w:rFonts w:ascii="Times New Roman" w:eastAsia="Calibri" w:hAnsi="Times New Roman" w:cs="Times New Roman"/>
          <w:sz w:val="23"/>
          <w:szCs w:val="23"/>
          <w:lang w:val="uk-UA"/>
        </w:rPr>
        <w:t xml:space="preserve"> напрацювання, в залежності від того, яка з подій наступить раніше. Гарантійний термін експлуатації починається з моменту прийняття Товару Замовником, тобто з моменту </w:t>
      </w:r>
      <w:r w:rsidR="000F0A8E">
        <w:rPr>
          <w:rFonts w:ascii="Times New Roman" w:eastAsia="Calibri" w:hAnsi="Times New Roman" w:cs="Times New Roman"/>
          <w:sz w:val="23"/>
          <w:szCs w:val="23"/>
          <w:lang w:val="uk-UA"/>
        </w:rPr>
        <w:t xml:space="preserve">підписання видаткової накладної та </w:t>
      </w:r>
      <w:r w:rsidR="00E57C6B" w:rsidRPr="00E57C6B">
        <w:rPr>
          <w:rFonts w:ascii="Times New Roman" w:eastAsia="Calibri" w:hAnsi="Times New Roman" w:cs="Times New Roman"/>
          <w:sz w:val="23"/>
          <w:szCs w:val="23"/>
          <w:lang w:val="uk-UA"/>
        </w:rPr>
        <w:t>акта приймання-передачі.</w:t>
      </w:r>
    </w:p>
    <w:p w:rsidR="008E7611" w:rsidRPr="00E57C6B" w:rsidRDefault="008E7611" w:rsidP="00AD6719">
      <w:pPr>
        <w:spacing w:after="0" w:line="240" w:lineRule="auto"/>
        <w:ind w:left="-567"/>
        <w:contextualSpacing/>
        <w:jc w:val="both"/>
        <w:rPr>
          <w:rFonts w:ascii="Times New Roman" w:eastAsia="Calibri" w:hAnsi="Times New Roman" w:cs="Times New Roman"/>
          <w:sz w:val="23"/>
          <w:szCs w:val="23"/>
          <w:lang w:val="uk-UA" w:eastAsia="ru-RU"/>
        </w:rPr>
      </w:pPr>
    </w:p>
    <w:p w:rsidR="008E7611" w:rsidRPr="00E57C6B" w:rsidRDefault="008E7611" w:rsidP="00AD6719">
      <w:pPr>
        <w:spacing w:after="0" w:line="240" w:lineRule="auto"/>
        <w:ind w:left="-567" w:firstLine="567"/>
        <w:contextualSpacing/>
        <w:jc w:val="both"/>
        <w:rPr>
          <w:rFonts w:ascii="Times New Roman" w:eastAsia="Calibri" w:hAnsi="Times New Roman" w:cs="Times New Roman"/>
          <w:sz w:val="23"/>
          <w:szCs w:val="23"/>
          <w:lang w:val="uk-UA" w:eastAsia="ru-RU"/>
        </w:rPr>
      </w:pPr>
      <w:r w:rsidRPr="00E57C6B">
        <w:rPr>
          <w:rFonts w:ascii="Times New Roman" w:eastAsia="Calibri" w:hAnsi="Times New Roman" w:cs="Times New Roman"/>
          <w:sz w:val="23"/>
          <w:szCs w:val="23"/>
          <w:lang w:val="uk-UA" w:eastAsia="ru-RU"/>
        </w:rPr>
        <w:t xml:space="preserve">Замовник </w:t>
      </w:r>
      <w:r w:rsidRPr="00E57C6B">
        <w:rPr>
          <w:rFonts w:ascii="Times New Roman" w:eastAsia="Times New Roman" w:hAnsi="Times New Roman" w:cs="Times New Roman"/>
          <w:color w:val="000000"/>
          <w:sz w:val="23"/>
          <w:szCs w:val="23"/>
          <w:lang w:val="uk-UA" w:eastAsia="ru-RU"/>
        </w:rPr>
        <w:t xml:space="preserve">здійснює закупівлю товару згідно підпункту 2 пункту </w:t>
      </w:r>
      <w:r w:rsidRPr="00E57C6B">
        <w:rPr>
          <w:rFonts w:ascii="Times New Roman" w:eastAsia="Times New Roman" w:hAnsi="Times New Roman" w:cs="Times New Roman"/>
          <w:sz w:val="23"/>
          <w:szCs w:val="23"/>
          <w:lang w:val="uk-UA" w:eastAsia="uk-UA"/>
        </w:rPr>
        <w:t>6</w:t>
      </w:r>
      <w:r w:rsidRPr="00E57C6B">
        <w:rPr>
          <w:rFonts w:ascii="Times New Roman" w:eastAsia="Times New Roman" w:hAnsi="Times New Roman" w:cs="Times New Roman"/>
          <w:sz w:val="23"/>
          <w:szCs w:val="23"/>
          <w:vertAlign w:val="superscript"/>
          <w:lang w:val="uk-UA" w:eastAsia="uk-UA"/>
        </w:rPr>
        <w:t>1</w:t>
      </w:r>
      <w:r w:rsidRPr="00E57C6B">
        <w:rPr>
          <w:rFonts w:ascii="Times New Roman" w:eastAsia="Times New Roman" w:hAnsi="Times New Roman" w:cs="Times New Roman"/>
          <w:color w:val="000000"/>
          <w:sz w:val="23"/>
          <w:szCs w:val="23"/>
          <w:lang w:val="uk-UA" w:eastAsia="ru-RU"/>
        </w:rPr>
        <w:t xml:space="preserve"> Розділу Х Закону «Про публічні закупівлі», виключно якщо їх ступінь локалізації виробництва </w:t>
      </w:r>
      <w:r w:rsidRPr="00E57C6B">
        <w:rPr>
          <w:rFonts w:ascii="Times New Roman" w:eastAsia="Times New Roman" w:hAnsi="Times New Roman" w:cs="Times New Roman"/>
          <w:b/>
          <w:color w:val="000000"/>
          <w:sz w:val="23"/>
          <w:szCs w:val="23"/>
          <w:lang w:val="uk-UA" w:eastAsia="ru-RU"/>
        </w:rPr>
        <w:t xml:space="preserve">дорівнює чи перевищує у 2024 році - 20 відсотків. </w:t>
      </w:r>
      <w:r w:rsidRPr="00E57C6B">
        <w:rPr>
          <w:rFonts w:ascii="Times New Roman" w:eastAsia="Times New Roman" w:hAnsi="Times New Roman" w:cs="Times New Roman"/>
          <w:color w:val="000000"/>
          <w:sz w:val="23"/>
          <w:szCs w:val="23"/>
          <w:lang w:val="uk-UA" w:eastAsia="ru-RU"/>
        </w:rPr>
        <w:t>Учасник повинен дотриматися вимог зазначених у пункті 9 розділу ІІІ Тендерної документації, щодо локалізації виробництва.</w:t>
      </w:r>
    </w:p>
    <w:p w:rsidR="002137A3" w:rsidRPr="00E57C6B" w:rsidRDefault="002137A3" w:rsidP="002137A3">
      <w:pPr>
        <w:shd w:val="clear" w:color="auto" w:fill="FFFFFF"/>
        <w:spacing w:after="0" w:line="240" w:lineRule="auto"/>
        <w:contextualSpacing/>
        <w:rPr>
          <w:rFonts w:ascii="Times New Roman" w:eastAsia="Calibri" w:hAnsi="Times New Roman" w:cs="Times New Roman"/>
          <w:sz w:val="23"/>
          <w:szCs w:val="23"/>
          <w:lang w:val="uk-UA" w:eastAsia="uk-UA"/>
        </w:rPr>
      </w:pPr>
    </w:p>
    <w:p w:rsidR="00D72414" w:rsidRPr="00E57C6B" w:rsidRDefault="00D72414" w:rsidP="00D72414">
      <w:pPr>
        <w:spacing w:after="0" w:line="240" w:lineRule="auto"/>
        <w:ind w:left="-567"/>
        <w:rPr>
          <w:rFonts w:ascii="Times New Roman" w:eastAsia="Calibri" w:hAnsi="Times New Roman" w:cs="Times New Roman"/>
          <w:b/>
          <w:bCs/>
          <w:sz w:val="23"/>
          <w:szCs w:val="23"/>
          <w:lang w:val="uk-UA"/>
        </w:rPr>
      </w:pPr>
    </w:p>
    <w:p w:rsidR="00D72414" w:rsidRPr="00E57C6B" w:rsidRDefault="00D72414" w:rsidP="00575EC6">
      <w:pPr>
        <w:spacing w:after="0" w:line="240" w:lineRule="auto"/>
        <w:ind w:left="-567"/>
        <w:jc w:val="center"/>
        <w:rPr>
          <w:rFonts w:ascii="Times New Roman" w:eastAsia="Calibri" w:hAnsi="Times New Roman" w:cs="Times New Roman"/>
          <w:b/>
          <w:bCs/>
          <w:sz w:val="23"/>
          <w:szCs w:val="23"/>
          <w:lang w:val="uk-UA"/>
        </w:rPr>
      </w:pPr>
    </w:p>
    <w:p w:rsidR="00D72414" w:rsidRPr="00E57C6B" w:rsidRDefault="00D72414" w:rsidP="00575EC6">
      <w:pPr>
        <w:spacing w:after="0" w:line="240" w:lineRule="auto"/>
        <w:ind w:left="-567"/>
        <w:jc w:val="center"/>
        <w:rPr>
          <w:rFonts w:ascii="Times New Roman" w:eastAsia="Calibri" w:hAnsi="Times New Roman" w:cs="Times New Roman"/>
          <w:b/>
          <w:bCs/>
          <w:sz w:val="23"/>
          <w:szCs w:val="23"/>
          <w:lang w:val="uk-UA"/>
        </w:rPr>
      </w:pPr>
    </w:p>
    <w:p w:rsidR="00E622D6" w:rsidRPr="00E57C6B" w:rsidRDefault="00E622D6" w:rsidP="00575EC6">
      <w:pPr>
        <w:widowControl w:val="0"/>
        <w:spacing w:after="0" w:line="240" w:lineRule="auto"/>
        <w:ind w:left="-567" w:right="-143"/>
        <w:jc w:val="both"/>
        <w:rPr>
          <w:rFonts w:ascii="Times New Roman" w:eastAsia="Times New Roman" w:hAnsi="Times New Roman" w:cs="Times New Roman"/>
          <w:sz w:val="23"/>
          <w:szCs w:val="23"/>
          <w:lang w:val="uk-UA" w:eastAsia="uk-UA"/>
        </w:rPr>
      </w:pPr>
      <w:r w:rsidRPr="00E57C6B">
        <w:rPr>
          <w:rFonts w:ascii="Times New Roman" w:eastAsia="Times New Roman" w:hAnsi="Times New Roman" w:cs="Times New Roman"/>
          <w:sz w:val="23"/>
          <w:szCs w:val="23"/>
          <w:lang w:val="uk-UA" w:eastAsia="uk-UA"/>
        </w:rPr>
        <w:t>Підпис учасника ________________</w:t>
      </w:r>
    </w:p>
    <w:p w:rsidR="00E622D6" w:rsidRPr="00E57C6B" w:rsidRDefault="00E622D6" w:rsidP="00575EC6">
      <w:pPr>
        <w:widowControl w:val="0"/>
        <w:spacing w:after="0" w:line="240" w:lineRule="auto"/>
        <w:ind w:left="-567" w:right="-143"/>
        <w:jc w:val="both"/>
        <w:rPr>
          <w:rFonts w:ascii="Times New Roman" w:eastAsia="Times New Roman" w:hAnsi="Times New Roman" w:cs="Times New Roman"/>
          <w:sz w:val="23"/>
          <w:szCs w:val="23"/>
          <w:lang w:val="uk-UA" w:eastAsia="uk-UA"/>
        </w:rPr>
      </w:pPr>
      <w:r w:rsidRPr="00E57C6B">
        <w:rPr>
          <w:rFonts w:ascii="Times New Roman" w:eastAsia="Times New Roman" w:hAnsi="Times New Roman" w:cs="Times New Roman"/>
          <w:sz w:val="23"/>
          <w:szCs w:val="23"/>
          <w:lang w:val="uk-UA" w:eastAsia="uk-UA"/>
        </w:rPr>
        <w:t xml:space="preserve">(посада  особи) (підпис) </w:t>
      </w:r>
      <w:r w:rsidRPr="00E57C6B">
        <w:rPr>
          <w:rFonts w:ascii="Times New Roman" w:eastAsia="Times New Roman" w:hAnsi="Times New Roman" w:cs="Times New Roman"/>
          <w:sz w:val="23"/>
          <w:szCs w:val="23"/>
          <w:lang w:val="uk-UA" w:eastAsia="uk-UA"/>
        </w:rPr>
        <w:tab/>
        <w:t>(розшифрування підпису (П.І.Б.)</w:t>
      </w:r>
    </w:p>
    <w:p w:rsidR="00E622D6" w:rsidRPr="00E57C6B" w:rsidRDefault="00E622D6" w:rsidP="00575EC6">
      <w:pPr>
        <w:widowControl w:val="0"/>
        <w:spacing w:after="0" w:line="240" w:lineRule="auto"/>
        <w:ind w:left="-567" w:right="-143"/>
        <w:jc w:val="both"/>
        <w:rPr>
          <w:rFonts w:ascii="Times New Roman" w:eastAsia="Times New Roman" w:hAnsi="Times New Roman" w:cs="Times New Roman"/>
          <w:sz w:val="23"/>
          <w:szCs w:val="23"/>
          <w:lang w:val="uk-UA" w:eastAsia="uk-UA"/>
        </w:rPr>
      </w:pPr>
      <w:r w:rsidRPr="00E57C6B">
        <w:rPr>
          <w:rFonts w:ascii="Times New Roman" w:eastAsia="Times New Roman" w:hAnsi="Times New Roman" w:cs="Times New Roman"/>
          <w:sz w:val="23"/>
          <w:szCs w:val="23"/>
          <w:lang w:val="uk-UA" w:eastAsia="uk-UA"/>
        </w:rPr>
        <w:t xml:space="preserve">                                        М.П. ( у разі використання)</w:t>
      </w:r>
    </w:p>
    <w:p w:rsidR="00575EC6" w:rsidRPr="00E57C6B" w:rsidRDefault="00575EC6" w:rsidP="00575EC6">
      <w:pPr>
        <w:widowControl w:val="0"/>
        <w:spacing w:after="0" w:line="240" w:lineRule="auto"/>
        <w:ind w:left="-567" w:right="-143"/>
        <w:jc w:val="both"/>
        <w:rPr>
          <w:rFonts w:ascii="Times New Roman" w:eastAsia="Times New Roman" w:hAnsi="Times New Roman" w:cs="Times New Roman"/>
          <w:sz w:val="23"/>
          <w:szCs w:val="23"/>
          <w:lang w:val="uk-UA" w:eastAsia="uk-UA"/>
        </w:rPr>
      </w:pPr>
    </w:p>
    <w:p w:rsidR="002137A3" w:rsidRPr="00E57C6B" w:rsidRDefault="002137A3" w:rsidP="002137A3">
      <w:pPr>
        <w:jc w:val="both"/>
        <w:rPr>
          <w:rFonts w:ascii="Times New Roman" w:eastAsia="Times New Roman" w:hAnsi="Times New Roman" w:cs="Times New Roman"/>
          <w:sz w:val="23"/>
          <w:szCs w:val="23"/>
          <w:lang w:val="uk-UA" w:eastAsia="uk-UA"/>
        </w:rPr>
      </w:pPr>
    </w:p>
    <w:p w:rsidR="002137A3" w:rsidRPr="00E57C6B" w:rsidRDefault="00444E66" w:rsidP="00243F46">
      <w:pPr>
        <w:spacing w:line="240" w:lineRule="auto"/>
        <w:ind w:left="-567" w:firstLine="567"/>
        <w:jc w:val="both"/>
        <w:rPr>
          <w:rFonts w:ascii="Times New Roman" w:eastAsia="Calibri" w:hAnsi="Times New Roman" w:cs="Times New Roman"/>
          <w:i/>
          <w:sz w:val="23"/>
          <w:szCs w:val="23"/>
          <w:lang w:val="uk-UA"/>
        </w:rPr>
      </w:pPr>
      <w:r w:rsidRPr="00E57C6B">
        <w:rPr>
          <w:rFonts w:ascii="Times New Roman" w:eastAsia="Times New Roman" w:hAnsi="Times New Roman" w:cs="Times New Roman"/>
          <w:i/>
          <w:sz w:val="23"/>
          <w:szCs w:val="23"/>
          <w:shd w:val="clear" w:color="auto" w:fill="FFFFFF"/>
          <w:lang w:val="uk-UA"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E57C6B">
        <w:rPr>
          <w:rFonts w:ascii="Times New Roman" w:eastAsia="Times New Roman" w:hAnsi="Times New Roman" w:cs="Times New Roman"/>
          <w:b/>
          <w:bCs/>
          <w:i/>
          <w:sz w:val="23"/>
          <w:szCs w:val="23"/>
          <w:shd w:val="clear" w:color="auto" w:fill="FFFFFF"/>
          <w:lang w:val="uk-UA" w:eastAsia="ru-RU"/>
        </w:rPr>
        <w:t>вважати вираз «або еквівалент».</w:t>
      </w:r>
      <w:r w:rsidR="00052A36">
        <w:rPr>
          <w:rFonts w:ascii="Times New Roman" w:eastAsia="Calibri" w:hAnsi="Times New Roman" w:cs="Times New Roman"/>
          <w:sz w:val="23"/>
          <w:szCs w:val="23"/>
          <w:u w:val="single"/>
          <w:lang w:val="uk-UA"/>
        </w:rPr>
        <w:t xml:space="preserve"> </w:t>
      </w:r>
      <w:r w:rsidR="002137A3" w:rsidRPr="00E57C6B">
        <w:rPr>
          <w:rFonts w:ascii="Times New Roman" w:eastAsia="Calibri" w:hAnsi="Times New Roman" w:cs="Times New Roman"/>
          <w:i/>
          <w:sz w:val="23"/>
          <w:szCs w:val="23"/>
          <w:lang w:val="uk-UA"/>
        </w:rPr>
        <w:t>Технічні, якісні та функціональні характеристики еквіваленту повинні відповідати або мати не гірші показники, ніж зазначені в інформації.</w:t>
      </w:r>
    </w:p>
    <w:p w:rsidR="00444E66" w:rsidRPr="00E57C6B" w:rsidRDefault="00444E66" w:rsidP="00575EC6">
      <w:pPr>
        <w:spacing w:after="0" w:line="240" w:lineRule="auto"/>
        <w:ind w:left="-567" w:firstLine="708"/>
        <w:jc w:val="both"/>
        <w:rPr>
          <w:rFonts w:ascii="Times New Roman" w:eastAsia="Times New Roman" w:hAnsi="Times New Roman" w:cs="Times New Roman"/>
          <w:i/>
          <w:sz w:val="23"/>
          <w:szCs w:val="23"/>
          <w:shd w:val="clear" w:color="auto" w:fill="FFFFFF"/>
          <w:lang w:val="uk-UA" w:eastAsia="ru-RU"/>
        </w:rPr>
      </w:pPr>
    </w:p>
    <w:p w:rsidR="008F7369" w:rsidRPr="00E57C6B" w:rsidRDefault="008F7369" w:rsidP="008F7369">
      <w:pPr>
        <w:widowControl w:val="0"/>
        <w:suppressAutoHyphens/>
        <w:spacing w:after="0" w:line="240" w:lineRule="auto"/>
        <w:rPr>
          <w:rFonts w:ascii="Times New Roman" w:eastAsia="SimSun" w:hAnsi="Times New Roman" w:cs="Times New Roman"/>
          <w:b/>
          <w:kern w:val="1"/>
          <w:sz w:val="23"/>
          <w:szCs w:val="23"/>
          <w:lang w:val="uk-UA" w:eastAsia="zh-CN" w:bidi="hi-IN"/>
        </w:rPr>
      </w:pPr>
    </w:p>
    <w:sectPr w:rsidR="008F7369" w:rsidRPr="00E57C6B" w:rsidSect="002137A3">
      <w:headerReference w:type="even" r:id="rId8"/>
      <w:headerReference w:type="default" r:id="rId9"/>
      <w:footerReference w:type="even" r:id="rId10"/>
      <w:footerReference w:type="default" r:id="rId11"/>
      <w:headerReference w:type="first" r:id="rId12"/>
      <w:footerReference w:type="first" r:id="rId13"/>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0C" w:rsidRDefault="00F41E0C" w:rsidP="003D014A">
      <w:pPr>
        <w:spacing w:after="0" w:line="240" w:lineRule="auto"/>
      </w:pPr>
      <w:r>
        <w:separator/>
      </w:r>
    </w:p>
  </w:endnote>
  <w:endnote w:type="continuationSeparator" w:id="0">
    <w:p w:rsidR="00F41E0C" w:rsidRDefault="00F41E0C" w:rsidP="003D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ntiqua">
    <w:altName w:val="Arial"/>
    <w:charset w:val="00"/>
    <w:family w:val="swiss"/>
    <w:pitch w:val="variable"/>
    <w:sig w:usb0="00000001"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KaiTi_GB2312">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Default="007E1D8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Default="007E1D8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Default="007E1D8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0C" w:rsidRDefault="00F41E0C" w:rsidP="003D014A">
      <w:pPr>
        <w:spacing w:after="0" w:line="240" w:lineRule="auto"/>
      </w:pPr>
      <w:r>
        <w:separator/>
      </w:r>
    </w:p>
  </w:footnote>
  <w:footnote w:type="continuationSeparator" w:id="0">
    <w:p w:rsidR="00F41E0C" w:rsidRDefault="00F41E0C" w:rsidP="003D0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Default="007E1D8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Pr="00F80E7C" w:rsidRDefault="007E1D8F">
    <w:pPr>
      <w:tabs>
        <w:tab w:val="center" w:pos="4564"/>
        <w:tab w:val="right" w:pos="7643"/>
      </w:tabs>
      <w:autoSpaceDE w:val="0"/>
      <w:autoSpaceDN w:val="0"/>
      <w:spacing w:after="0" w:line="240" w:lineRule="aut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D8F" w:rsidRDefault="007E1D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404485B"/>
    <w:multiLevelType w:val="hybridMultilevel"/>
    <w:tmpl w:val="A9F83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A4BA1"/>
    <w:multiLevelType w:val="hybridMultilevel"/>
    <w:tmpl w:val="5A62F2E4"/>
    <w:lvl w:ilvl="0" w:tplc="1436BC4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64197F"/>
    <w:multiLevelType w:val="multilevel"/>
    <w:tmpl w:val="A20E9B88"/>
    <w:lvl w:ilvl="0">
      <w:start w:val="1"/>
      <w:numFmt w:val="decimal"/>
      <w:lvlText w:val="%1."/>
      <w:lvlJc w:val="left"/>
      <w:pPr>
        <w:ind w:left="360" w:hanging="360"/>
      </w:pPr>
      <w:rPr>
        <w:vertAlign w:val="baseline"/>
      </w:rPr>
    </w:lvl>
    <w:lvl w:ilvl="1">
      <w:start w:val="1"/>
      <w:numFmt w:val="decimal"/>
      <w:lvlText w:val="%1.%2."/>
      <w:lvlJc w:val="left"/>
      <w:pPr>
        <w:ind w:left="2203"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nsid w:val="0B4035FE"/>
    <w:multiLevelType w:val="hybridMultilevel"/>
    <w:tmpl w:val="DC7615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E4D5E"/>
    <w:multiLevelType w:val="multilevel"/>
    <w:tmpl w:val="CF00D07E"/>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0D2E4732"/>
    <w:multiLevelType w:val="hybridMultilevel"/>
    <w:tmpl w:val="3E2CA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7745E"/>
    <w:multiLevelType w:val="multilevel"/>
    <w:tmpl w:val="1854A58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DE3E88"/>
    <w:multiLevelType w:val="hybridMultilevel"/>
    <w:tmpl w:val="43C6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D5D75"/>
    <w:multiLevelType w:val="hybridMultilevel"/>
    <w:tmpl w:val="9078DE20"/>
    <w:lvl w:ilvl="0" w:tplc="0A828E06">
      <w:start w:val="1"/>
      <w:numFmt w:val="decimal"/>
      <w:lvlText w:val="%1."/>
      <w:lvlJc w:val="left"/>
      <w:pPr>
        <w:ind w:left="720" w:hanging="360"/>
      </w:pPr>
      <w:rPr>
        <w:rFonts w:ascii="Times New Roman" w:eastAsiaTheme="minorHAnsi" w:hAnsi="Times New Roman" w:cstheme="minorBid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70903A0"/>
    <w:multiLevelType w:val="hybridMultilevel"/>
    <w:tmpl w:val="6304E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FD813BE"/>
    <w:multiLevelType w:val="hybridMultilevel"/>
    <w:tmpl w:val="30DCC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15901"/>
    <w:multiLevelType w:val="multilevel"/>
    <w:tmpl w:val="76121D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57411A1E"/>
    <w:multiLevelType w:val="hybridMultilevel"/>
    <w:tmpl w:val="F0CC5178"/>
    <w:lvl w:ilvl="0" w:tplc="4E0A609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DC45FD6"/>
    <w:multiLevelType w:val="hybridMultilevel"/>
    <w:tmpl w:val="CD805B5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1A55273"/>
    <w:multiLevelType w:val="hybridMultilevel"/>
    <w:tmpl w:val="82EA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15748"/>
    <w:multiLevelType w:val="hybridMultilevel"/>
    <w:tmpl w:val="4FFCE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7A02A4"/>
    <w:multiLevelType w:val="hybridMultilevel"/>
    <w:tmpl w:val="316C7978"/>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23">
    <w:nsid w:val="69FE7E73"/>
    <w:multiLevelType w:val="hybridMultilevel"/>
    <w:tmpl w:val="840E9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6B3227F6"/>
    <w:multiLevelType w:val="hybridMultilevel"/>
    <w:tmpl w:val="83CA6A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74FF28D9"/>
    <w:multiLevelType w:val="hybridMultilevel"/>
    <w:tmpl w:val="47D63D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7BC3BAD"/>
    <w:multiLevelType w:val="hybridMultilevel"/>
    <w:tmpl w:val="3E4C6A18"/>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27">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D42EED"/>
    <w:multiLevelType w:val="multilevel"/>
    <w:tmpl w:val="FDBE1D08"/>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5"/>
  </w:num>
  <w:num w:numId="4">
    <w:abstractNumId w:val="22"/>
  </w:num>
  <w:num w:numId="5">
    <w:abstractNumId w:val="13"/>
  </w:num>
  <w:num w:numId="6">
    <w:abstractNumId w:val="8"/>
  </w:num>
  <w:num w:numId="7">
    <w:abstractNumId w:val="23"/>
  </w:num>
  <w:num w:numId="8">
    <w:abstractNumId w:val="3"/>
  </w:num>
  <w:num w:numId="9">
    <w:abstractNumId w:val="21"/>
  </w:num>
  <w:num w:numId="10">
    <w:abstractNumId w:val="25"/>
  </w:num>
  <w:num w:numId="11">
    <w:abstractNumId w:val="0"/>
  </w:num>
  <w:num w:numId="12">
    <w:abstractNumId w:val="1"/>
  </w:num>
  <w:num w:numId="13">
    <w:abstractNumId w:val="11"/>
  </w:num>
  <w:num w:numId="14">
    <w:abstractNumId w:val="20"/>
  </w:num>
  <w:num w:numId="15">
    <w:abstractNumId w:val="27"/>
  </w:num>
  <w:num w:numId="16">
    <w:abstractNumId w:val="19"/>
  </w:num>
  <w:num w:numId="17">
    <w:abstractNumId w:val="16"/>
  </w:num>
  <w:num w:numId="18">
    <w:abstractNumId w:val="10"/>
  </w:num>
  <w:num w:numId="19">
    <w:abstractNumId w:val="30"/>
  </w:num>
  <w:num w:numId="20">
    <w:abstractNumId w:val="2"/>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18"/>
  </w:num>
  <w:num w:numId="23">
    <w:abstractNumId w:val="9"/>
  </w:num>
  <w:num w:numId="24">
    <w:abstractNumId w:val="28"/>
  </w:num>
  <w:num w:numId="25">
    <w:abstractNumId w:val="17"/>
  </w:num>
  <w:num w:numId="26">
    <w:abstractNumId w:val="12"/>
  </w:num>
  <w:num w:numId="27">
    <w:abstractNumId w:val="14"/>
  </w:num>
  <w:num w:numId="28">
    <w:abstractNumId w:val="4"/>
  </w:num>
  <w:num w:numId="29">
    <w:abstractNumId w:val="24"/>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FA"/>
    <w:rsid w:val="0002220F"/>
    <w:rsid w:val="00052A36"/>
    <w:rsid w:val="00067458"/>
    <w:rsid w:val="000D23B6"/>
    <w:rsid w:val="000E3C79"/>
    <w:rsid w:val="000F0A8E"/>
    <w:rsid w:val="0010139E"/>
    <w:rsid w:val="00121118"/>
    <w:rsid w:val="001A46A1"/>
    <w:rsid w:val="001C52EF"/>
    <w:rsid w:val="002137A3"/>
    <w:rsid w:val="00243F46"/>
    <w:rsid w:val="002502AD"/>
    <w:rsid w:val="00350389"/>
    <w:rsid w:val="00351409"/>
    <w:rsid w:val="00353453"/>
    <w:rsid w:val="00367D4F"/>
    <w:rsid w:val="003D014A"/>
    <w:rsid w:val="003D01FA"/>
    <w:rsid w:val="00411DC2"/>
    <w:rsid w:val="00424CF0"/>
    <w:rsid w:val="00444E66"/>
    <w:rsid w:val="00460881"/>
    <w:rsid w:val="00476EB0"/>
    <w:rsid w:val="00510673"/>
    <w:rsid w:val="00575678"/>
    <w:rsid w:val="00575EC6"/>
    <w:rsid w:val="00584893"/>
    <w:rsid w:val="00593C8B"/>
    <w:rsid w:val="00636CCD"/>
    <w:rsid w:val="00655159"/>
    <w:rsid w:val="00672D24"/>
    <w:rsid w:val="006945F9"/>
    <w:rsid w:val="006A69C2"/>
    <w:rsid w:val="006D3A5E"/>
    <w:rsid w:val="006E07B8"/>
    <w:rsid w:val="006F2A3D"/>
    <w:rsid w:val="0073352B"/>
    <w:rsid w:val="00762E2F"/>
    <w:rsid w:val="00771955"/>
    <w:rsid w:val="007931FE"/>
    <w:rsid w:val="00794637"/>
    <w:rsid w:val="007B674C"/>
    <w:rsid w:val="007E1D8F"/>
    <w:rsid w:val="007E4EF6"/>
    <w:rsid w:val="00852419"/>
    <w:rsid w:val="0085532A"/>
    <w:rsid w:val="008733C9"/>
    <w:rsid w:val="00896AE8"/>
    <w:rsid w:val="008E2582"/>
    <w:rsid w:val="008E3B56"/>
    <w:rsid w:val="008E7611"/>
    <w:rsid w:val="008F7369"/>
    <w:rsid w:val="00921683"/>
    <w:rsid w:val="00986BAD"/>
    <w:rsid w:val="009B2220"/>
    <w:rsid w:val="009B2CED"/>
    <w:rsid w:val="00A34A56"/>
    <w:rsid w:val="00A87512"/>
    <w:rsid w:val="00A924F4"/>
    <w:rsid w:val="00AD6719"/>
    <w:rsid w:val="00B261DD"/>
    <w:rsid w:val="00B55936"/>
    <w:rsid w:val="00B74616"/>
    <w:rsid w:val="00B778E1"/>
    <w:rsid w:val="00BC4D48"/>
    <w:rsid w:val="00BF42B6"/>
    <w:rsid w:val="00CC0586"/>
    <w:rsid w:val="00D06B57"/>
    <w:rsid w:val="00D72414"/>
    <w:rsid w:val="00D81C6E"/>
    <w:rsid w:val="00DE4B44"/>
    <w:rsid w:val="00E57C6B"/>
    <w:rsid w:val="00E57E9F"/>
    <w:rsid w:val="00E622D6"/>
    <w:rsid w:val="00E93380"/>
    <w:rsid w:val="00F41E0C"/>
    <w:rsid w:val="00F54351"/>
    <w:rsid w:val="00F809C0"/>
    <w:rsid w:val="00FB04AE"/>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F7369"/>
    <w:pPr>
      <w:keepNext/>
      <w:keepLines/>
      <w:spacing w:before="480" w:after="120" w:line="240" w:lineRule="auto"/>
      <w:outlineLvl w:val="0"/>
    </w:pPr>
    <w:rPr>
      <w:rFonts w:ascii="Calibri" w:eastAsia="Calibri" w:hAnsi="Calibri" w:cs="Calibri"/>
      <w:b/>
      <w:sz w:val="48"/>
      <w:szCs w:val="48"/>
      <w:lang w:val="uk-UA"/>
    </w:rPr>
  </w:style>
  <w:style w:type="paragraph" w:styleId="2">
    <w:name w:val="heading 2"/>
    <w:basedOn w:val="a"/>
    <w:next w:val="a"/>
    <w:link w:val="20"/>
    <w:rsid w:val="008F7369"/>
    <w:pPr>
      <w:keepNext/>
      <w:keepLines/>
      <w:spacing w:before="360" w:after="80" w:line="240" w:lineRule="auto"/>
      <w:outlineLvl w:val="1"/>
    </w:pPr>
    <w:rPr>
      <w:rFonts w:ascii="Calibri" w:eastAsia="Calibri" w:hAnsi="Calibri" w:cs="Calibri"/>
      <w:b/>
      <w:sz w:val="36"/>
      <w:szCs w:val="36"/>
      <w:lang w:val="uk-UA"/>
    </w:rPr>
  </w:style>
  <w:style w:type="paragraph" w:styleId="3">
    <w:name w:val="heading 3"/>
    <w:basedOn w:val="a"/>
    <w:next w:val="a"/>
    <w:link w:val="30"/>
    <w:rsid w:val="008F7369"/>
    <w:pPr>
      <w:keepNext/>
      <w:keepLines/>
      <w:spacing w:before="280" w:after="80" w:line="240" w:lineRule="auto"/>
      <w:outlineLvl w:val="2"/>
    </w:pPr>
    <w:rPr>
      <w:rFonts w:ascii="Calibri" w:eastAsia="Calibri" w:hAnsi="Calibri" w:cs="Calibri"/>
      <w:b/>
      <w:sz w:val="28"/>
      <w:szCs w:val="28"/>
      <w:lang w:val="uk-UA"/>
    </w:rPr>
  </w:style>
  <w:style w:type="paragraph" w:styleId="4">
    <w:name w:val="heading 4"/>
    <w:basedOn w:val="a"/>
    <w:next w:val="a"/>
    <w:link w:val="40"/>
    <w:rsid w:val="008F7369"/>
    <w:pPr>
      <w:keepNext/>
      <w:keepLines/>
      <w:spacing w:before="240" w:after="40" w:line="240" w:lineRule="auto"/>
      <w:outlineLvl w:val="3"/>
    </w:pPr>
    <w:rPr>
      <w:rFonts w:ascii="Calibri" w:eastAsia="Calibri" w:hAnsi="Calibri" w:cs="Calibri"/>
      <w:b/>
      <w:sz w:val="24"/>
      <w:szCs w:val="24"/>
      <w:lang w:val="uk-UA"/>
    </w:rPr>
  </w:style>
  <w:style w:type="paragraph" w:styleId="5">
    <w:name w:val="heading 5"/>
    <w:basedOn w:val="a"/>
    <w:next w:val="a"/>
    <w:link w:val="50"/>
    <w:rsid w:val="008F7369"/>
    <w:pPr>
      <w:keepNext/>
      <w:keepLines/>
      <w:spacing w:before="220" w:after="40" w:line="240" w:lineRule="auto"/>
      <w:outlineLvl w:val="4"/>
    </w:pPr>
    <w:rPr>
      <w:rFonts w:ascii="Calibri" w:eastAsia="Calibri" w:hAnsi="Calibri" w:cs="Calibri"/>
      <w:b/>
      <w:lang w:val="uk-UA"/>
    </w:rPr>
  </w:style>
  <w:style w:type="paragraph" w:styleId="6">
    <w:name w:val="heading 6"/>
    <w:basedOn w:val="a"/>
    <w:next w:val="a"/>
    <w:link w:val="60"/>
    <w:rsid w:val="008F7369"/>
    <w:pPr>
      <w:keepNext/>
      <w:keepLines/>
      <w:spacing w:before="200" w:after="40" w:line="240" w:lineRule="auto"/>
      <w:outlineLvl w:val="5"/>
    </w:pPr>
    <w:rPr>
      <w:rFonts w:ascii="Calibri" w:eastAsia="Calibri" w:hAnsi="Calibri" w:cs="Calibri"/>
      <w:b/>
      <w:sz w:val="20"/>
      <w:szCs w:val="20"/>
      <w:lang w:val="uk-UA"/>
    </w:rPr>
  </w:style>
  <w:style w:type="paragraph" w:styleId="8">
    <w:name w:val="heading 8"/>
    <w:basedOn w:val="a"/>
    <w:next w:val="a"/>
    <w:link w:val="80"/>
    <w:uiPriority w:val="9"/>
    <w:semiHidden/>
    <w:unhideWhenUsed/>
    <w:qFormat/>
    <w:rsid w:val="00CC058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369"/>
    <w:rPr>
      <w:rFonts w:ascii="Calibri" w:eastAsia="Calibri" w:hAnsi="Calibri" w:cs="Calibri"/>
      <w:b/>
      <w:sz w:val="48"/>
      <w:szCs w:val="48"/>
      <w:lang w:val="uk-UA"/>
    </w:rPr>
  </w:style>
  <w:style w:type="character" w:customStyle="1" w:styleId="20">
    <w:name w:val="Заголовок 2 Знак"/>
    <w:basedOn w:val="a0"/>
    <w:link w:val="2"/>
    <w:rsid w:val="008F7369"/>
    <w:rPr>
      <w:rFonts w:ascii="Calibri" w:eastAsia="Calibri" w:hAnsi="Calibri" w:cs="Calibri"/>
      <w:b/>
      <w:sz w:val="36"/>
      <w:szCs w:val="36"/>
      <w:lang w:val="uk-UA"/>
    </w:rPr>
  </w:style>
  <w:style w:type="character" w:customStyle="1" w:styleId="30">
    <w:name w:val="Заголовок 3 Знак"/>
    <w:basedOn w:val="a0"/>
    <w:link w:val="3"/>
    <w:rsid w:val="008F7369"/>
    <w:rPr>
      <w:rFonts w:ascii="Calibri" w:eastAsia="Calibri" w:hAnsi="Calibri" w:cs="Calibri"/>
      <w:b/>
      <w:sz w:val="28"/>
      <w:szCs w:val="28"/>
      <w:lang w:val="uk-UA"/>
    </w:rPr>
  </w:style>
  <w:style w:type="character" w:customStyle="1" w:styleId="40">
    <w:name w:val="Заголовок 4 Знак"/>
    <w:basedOn w:val="a0"/>
    <w:link w:val="4"/>
    <w:rsid w:val="008F7369"/>
    <w:rPr>
      <w:rFonts w:ascii="Calibri" w:eastAsia="Calibri" w:hAnsi="Calibri" w:cs="Calibri"/>
      <w:b/>
      <w:sz w:val="24"/>
      <w:szCs w:val="24"/>
      <w:lang w:val="uk-UA"/>
    </w:rPr>
  </w:style>
  <w:style w:type="character" w:customStyle="1" w:styleId="50">
    <w:name w:val="Заголовок 5 Знак"/>
    <w:basedOn w:val="a0"/>
    <w:link w:val="5"/>
    <w:rsid w:val="008F7369"/>
    <w:rPr>
      <w:rFonts w:ascii="Calibri" w:eastAsia="Calibri" w:hAnsi="Calibri" w:cs="Calibri"/>
      <w:b/>
      <w:lang w:val="uk-UA"/>
    </w:rPr>
  </w:style>
  <w:style w:type="character" w:customStyle="1" w:styleId="60">
    <w:name w:val="Заголовок 6 Знак"/>
    <w:basedOn w:val="a0"/>
    <w:link w:val="6"/>
    <w:rsid w:val="008F7369"/>
    <w:rPr>
      <w:rFonts w:ascii="Calibri" w:eastAsia="Calibri" w:hAnsi="Calibri" w:cs="Calibri"/>
      <w:b/>
      <w:sz w:val="20"/>
      <w:szCs w:val="20"/>
      <w:lang w:val="uk-UA"/>
    </w:rPr>
  </w:style>
  <w:style w:type="numbering" w:customStyle="1" w:styleId="11">
    <w:name w:val="Нет списка1"/>
    <w:next w:val="a2"/>
    <w:uiPriority w:val="99"/>
    <w:semiHidden/>
    <w:unhideWhenUsed/>
    <w:rsid w:val="008F7369"/>
  </w:style>
  <w:style w:type="table" w:customStyle="1" w:styleId="TableNormal">
    <w:name w:val="Table Normal"/>
    <w:rsid w:val="008F736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8F7369"/>
    <w:pPr>
      <w:keepNext/>
      <w:keepLines/>
      <w:spacing w:before="480" w:after="120" w:line="240" w:lineRule="auto"/>
    </w:pPr>
    <w:rPr>
      <w:rFonts w:ascii="Calibri" w:eastAsia="Calibri" w:hAnsi="Calibri" w:cs="Calibri"/>
      <w:b/>
      <w:sz w:val="72"/>
      <w:szCs w:val="72"/>
      <w:lang w:val="uk-UA"/>
    </w:rPr>
  </w:style>
  <w:style w:type="character" w:customStyle="1" w:styleId="a4">
    <w:name w:val="Название Знак"/>
    <w:basedOn w:val="a0"/>
    <w:link w:val="a3"/>
    <w:uiPriority w:val="99"/>
    <w:rsid w:val="008F7369"/>
    <w:rPr>
      <w:rFonts w:ascii="Calibri" w:eastAsia="Calibri" w:hAnsi="Calibri" w:cs="Calibri"/>
      <w:b/>
      <w:sz w:val="72"/>
      <w:szCs w:val="72"/>
      <w:lang w:val="uk-UA"/>
    </w:rPr>
  </w:style>
  <w:style w:type="paragraph" w:styleId="a5">
    <w:name w:val="Subtitle"/>
    <w:basedOn w:val="a"/>
    <w:next w:val="a"/>
    <w:link w:val="a6"/>
    <w:rsid w:val="008F7369"/>
    <w:pPr>
      <w:keepNext/>
      <w:keepLines/>
      <w:spacing w:before="360" w:after="80" w:line="240" w:lineRule="auto"/>
    </w:pPr>
    <w:rPr>
      <w:rFonts w:ascii="Georgia" w:eastAsia="Georgia" w:hAnsi="Georgia" w:cs="Georgia"/>
      <w:i/>
      <w:color w:val="666666"/>
      <w:sz w:val="48"/>
      <w:szCs w:val="48"/>
      <w:lang w:val="uk-UA"/>
    </w:rPr>
  </w:style>
  <w:style w:type="character" w:customStyle="1" w:styleId="a6">
    <w:name w:val="Подзаголовок Знак"/>
    <w:basedOn w:val="a0"/>
    <w:link w:val="a5"/>
    <w:rsid w:val="008F7369"/>
    <w:rPr>
      <w:rFonts w:ascii="Georgia" w:eastAsia="Georgia" w:hAnsi="Georgia" w:cs="Georgia"/>
      <w:i/>
      <w:color w:val="666666"/>
      <w:sz w:val="48"/>
      <w:szCs w:val="48"/>
      <w:lang w:val="uk-UA"/>
    </w:rPr>
  </w:style>
  <w:style w:type="paragraph" w:customStyle="1" w:styleId="FR1">
    <w:name w:val="FR1"/>
    <w:uiPriority w:val="99"/>
    <w:rsid w:val="008F7369"/>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7">
    <w:name w:val="header"/>
    <w:basedOn w:val="a"/>
    <w:link w:val="a8"/>
    <w:uiPriority w:val="99"/>
    <w:unhideWhenUsed/>
    <w:rsid w:val="008F7369"/>
    <w:pPr>
      <w:tabs>
        <w:tab w:val="center" w:pos="4844"/>
        <w:tab w:val="right" w:pos="9689"/>
      </w:tabs>
      <w:spacing w:after="0" w:line="240" w:lineRule="auto"/>
    </w:pPr>
    <w:rPr>
      <w:rFonts w:ascii="Calibri" w:eastAsia="Calibri" w:hAnsi="Calibri" w:cs="Calibri"/>
      <w:sz w:val="20"/>
      <w:szCs w:val="20"/>
      <w:lang w:val="uk-UA"/>
    </w:rPr>
  </w:style>
  <w:style w:type="character" w:customStyle="1" w:styleId="a8">
    <w:name w:val="Верхний колонтитул Знак"/>
    <w:basedOn w:val="a0"/>
    <w:link w:val="a7"/>
    <w:uiPriority w:val="99"/>
    <w:rsid w:val="008F7369"/>
    <w:rPr>
      <w:rFonts w:ascii="Calibri" w:eastAsia="Calibri" w:hAnsi="Calibri" w:cs="Calibri"/>
      <w:sz w:val="20"/>
      <w:szCs w:val="20"/>
      <w:lang w:val="uk-UA"/>
    </w:rPr>
  </w:style>
  <w:style w:type="paragraph" w:styleId="a9">
    <w:name w:val="footer"/>
    <w:basedOn w:val="a"/>
    <w:link w:val="aa"/>
    <w:uiPriority w:val="99"/>
    <w:unhideWhenUsed/>
    <w:rsid w:val="008F7369"/>
    <w:pPr>
      <w:tabs>
        <w:tab w:val="center" w:pos="4844"/>
        <w:tab w:val="right" w:pos="9689"/>
      </w:tabs>
      <w:spacing w:after="0" w:line="240" w:lineRule="auto"/>
    </w:pPr>
    <w:rPr>
      <w:rFonts w:ascii="Calibri" w:eastAsia="Calibri" w:hAnsi="Calibri" w:cs="Calibri"/>
      <w:sz w:val="20"/>
      <w:szCs w:val="20"/>
      <w:lang w:val="uk-UA"/>
    </w:rPr>
  </w:style>
  <w:style w:type="character" w:customStyle="1" w:styleId="aa">
    <w:name w:val="Нижний колонтитул Знак"/>
    <w:basedOn w:val="a0"/>
    <w:link w:val="a9"/>
    <w:uiPriority w:val="99"/>
    <w:rsid w:val="008F7369"/>
    <w:rPr>
      <w:rFonts w:ascii="Calibri" w:eastAsia="Calibri" w:hAnsi="Calibri" w:cs="Calibri"/>
      <w:sz w:val="20"/>
      <w:szCs w:val="20"/>
      <w:lang w:val="uk-UA"/>
    </w:rPr>
  </w:style>
  <w:style w:type="character" w:styleId="ab">
    <w:name w:val="Hyperlink"/>
    <w:uiPriority w:val="99"/>
    <w:rsid w:val="008F7369"/>
    <w:rPr>
      <w:rFonts w:cs="Times New Roman"/>
      <w:color w:val="0000FF"/>
      <w:u w:val="single"/>
    </w:rPr>
  </w:style>
  <w:style w:type="paragraph" w:styleId="ac">
    <w:name w:val="List Paragraph"/>
    <w:basedOn w:val="a"/>
    <w:link w:val="ad"/>
    <w:uiPriority w:val="99"/>
    <w:qFormat/>
    <w:rsid w:val="008F7369"/>
    <w:pPr>
      <w:ind w:left="720"/>
      <w:contextualSpacing/>
    </w:pPr>
    <w:rPr>
      <w:rFonts w:ascii="Calibri" w:eastAsia="Calibri" w:hAnsi="Calibri" w:cs="Times New Roman"/>
      <w:lang w:val="uk-UA"/>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iPriority w:val="99"/>
    <w:unhideWhenUsed/>
    <w:qFormat/>
    <w:rsid w:val="008F73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a0"/>
    <w:rsid w:val="008F7369"/>
  </w:style>
  <w:style w:type="paragraph" w:customStyle="1" w:styleId="LO-normal">
    <w:name w:val="LO-normal"/>
    <w:uiPriority w:val="99"/>
    <w:rsid w:val="008F7369"/>
    <w:pPr>
      <w:spacing w:after="0"/>
    </w:pPr>
    <w:rPr>
      <w:rFonts w:ascii="Arial" w:eastAsia="Tahoma" w:hAnsi="Arial" w:cs="Arial"/>
      <w:color w:val="000000"/>
      <w:lang w:eastAsia="zh-CN"/>
    </w:rPr>
  </w:style>
  <w:style w:type="paragraph" w:customStyle="1" w:styleId="12">
    <w:name w:val="Обычный1"/>
    <w:qFormat/>
    <w:rsid w:val="008F7369"/>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paragraph" w:styleId="af0">
    <w:name w:val="footnote text"/>
    <w:basedOn w:val="a"/>
    <w:link w:val="af1"/>
    <w:uiPriority w:val="99"/>
    <w:semiHidden/>
    <w:unhideWhenUsed/>
    <w:rsid w:val="008F7369"/>
    <w:pPr>
      <w:spacing w:after="0" w:line="240" w:lineRule="auto"/>
    </w:pPr>
    <w:rPr>
      <w:rFonts w:ascii="Calibri" w:eastAsia="Calibri" w:hAnsi="Calibri" w:cs="Calibri"/>
      <w:sz w:val="20"/>
      <w:szCs w:val="20"/>
      <w:lang w:val="uk-UA"/>
    </w:rPr>
  </w:style>
  <w:style w:type="character" w:customStyle="1" w:styleId="af1">
    <w:name w:val="Текст сноски Знак"/>
    <w:basedOn w:val="a0"/>
    <w:link w:val="af0"/>
    <w:uiPriority w:val="99"/>
    <w:semiHidden/>
    <w:rsid w:val="008F7369"/>
    <w:rPr>
      <w:rFonts w:ascii="Calibri" w:eastAsia="Calibri" w:hAnsi="Calibri" w:cs="Calibri"/>
      <w:sz w:val="20"/>
      <w:szCs w:val="20"/>
      <w:lang w:val="uk-UA"/>
    </w:rPr>
  </w:style>
  <w:style w:type="character" w:styleId="af2">
    <w:name w:val="footnote reference"/>
    <w:basedOn w:val="a0"/>
    <w:uiPriority w:val="99"/>
    <w:semiHidden/>
    <w:unhideWhenUsed/>
    <w:rsid w:val="008F7369"/>
    <w:rPr>
      <w:vertAlign w:val="superscript"/>
    </w:rPr>
  </w:style>
  <w:style w:type="paragraph" w:customStyle="1" w:styleId="rvps2">
    <w:name w:val="rvps2"/>
    <w:basedOn w:val="a"/>
    <w:rsid w:val="008F73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3">
    <w:name w:val="No Spacing"/>
    <w:link w:val="af4"/>
    <w:uiPriority w:val="1"/>
    <w:qFormat/>
    <w:rsid w:val="008F7369"/>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8F7369"/>
    <w:rPr>
      <w:rFonts w:ascii="Calibri" w:eastAsia="Calibri" w:hAnsi="Calibri" w:cs="Times New Roman"/>
      <w:lang w:val="uk-UA"/>
    </w:rPr>
  </w:style>
  <w:style w:type="paragraph" w:styleId="af5">
    <w:name w:val="Balloon Text"/>
    <w:basedOn w:val="a"/>
    <w:link w:val="af6"/>
    <w:uiPriority w:val="99"/>
    <w:semiHidden/>
    <w:unhideWhenUsed/>
    <w:rsid w:val="008F7369"/>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8F7369"/>
    <w:rPr>
      <w:rFonts w:ascii="Segoe UI" w:eastAsia="Calibri" w:hAnsi="Segoe UI" w:cs="Segoe UI"/>
      <w:sz w:val="18"/>
      <w:szCs w:val="18"/>
      <w:lang w:val="uk-UA"/>
    </w:rPr>
  </w:style>
  <w:style w:type="character" w:customStyle="1" w:styleId="ad">
    <w:name w:val="Абзац списка Знак"/>
    <w:link w:val="ac"/>
    <w:uiPriority w:val="99"/>
    <w:locked/>
    <w:rsid w:val="008F7369"/>
    <w:rPr>
      <w:rFonts w:ascii="Calibri" w:eastAsia="Calibri" w:hAnsi="Calibri" w:cs="Times New Roman"/>
      <w:lang w:val="uk-UA"/>
    </w:rPr>
  </w:style>
  <w:style w:type="table" w:styleId="af7">
    <w:name w:val="Table Grid"/>
    <w:basedOn w:val="a1"/>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8F7369"/>
    <w:pPr>
      <w:spacing w:after="0" w:line="240" w:lineRule="auto"/>
    </w:pPr>
    <w:rPr>
      <w:rFonts w:ascii="Calibri" w:eastAsia="Calibri" w:hAnsi="Calibri" w:cs="Calibri"/>
      <w:sz w:val="20"/>
      <w:szCs w:val="20"/>
      <w:lang w:val="uk-UA"/>
    </w:rPr>
  </w:style>
  <w:style w:type="character" w:customStyle="1" w:styleId="af9">
    <w:name w:val="Текст концевой сноски Знак"/>
    <w:basedOn w:val="a0"/>
    <w:link w:val="af8"/>
    <w:uiPriority w:val="99"/>
    <w:semiHidden/>
    <w:rsid w:val="008F7369"/>
    <w:rPr>
      <w:rFonts w:ascii="Calibri" w:eastAsia="Calibri" w:hAnsi="Calibri" w:cs="Calibri"/>
      <w:sz w:val="20"/>
      <w:szCs w:val="20"/>
      <w:lang w:val="uk-UA"/>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F7369"/>
    <w:rPr>
      <w:rFonts w:ascii="Times New Roman" w:eastAsia="Times New Roman" w:hAnsi="Times New Roman" w:cs="Times New Roman"/>
      <w:sz w:val="24"/>
      <w:szCs w:val="24"/>
      <w:lang w:val="en-US"/>
    </w:rPr>
  </w:style>
  <w:style w:type="table" w:customStyle="1" w:styleId="13">
    <w:name w:val="Сетка таблицы1"/>
    <w:basedOn w:val="a1"/>
    <w:next w:val="af7"/>
    <w:uiPriority w:val="59"/>
    <w:rsid w:val="008F73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7"/>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ий текст"/>
    <w:basedOn w:val="a"/>
    <w:rsid w:val="008F7369"/>
    <w:pPr>
      <w:spacing w:before="120" w:after="0" w:line="240" w:lineRule="auto"/>
      <w:ind w:firstLine="567"/>
    </w:pPr>
    <w:rPr>
      <w:rFonts w:ascii="Antiqua" w:eastAsia="Times New Roman" w:hAnsi="Antiqua" w:cs="Times New Roman"/>
      <w:sz w:val="26"/>
      <w:szCs w:val="20"/>
      <w:lang w:val="uk-UA" w:eastAsia="ru-RU"/>
    </w:rPr>
  </w:style>
  <w:style w:type="character" w:styleId="afb">
    <w:name w:val="FollowedHyperlink"/>
    <w:basedOn w:val="a0"/>
    <w:uiPriority w:val="99"/>
    <w:semiHidden/>
    <w:unhideWhenUsed/>
    <w:rsid w:val="008F7369"/>
    <w:rPr>
      <w:color w:val="800080"/>
      <w:u w:val="single"/>
    </w:rPr>
  </w:style>
  <w:style w:type="paragraph" w:customStyle="1" w:styleId="xl65">
    <w:name w:val="xl65"/>
    <w:basedOn w:val="a"/>
    <w:rsid w:val="008F73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8F73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F73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F73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F73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F736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F73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8F73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F73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8F73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F736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8F73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8F736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8F736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8F736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8F736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8F736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8F736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font5">
    <w:name w:val="font5"/>
    <w:basedOn w:val="a"/>
    <w:rsid w:val="008F7369"/>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font6">
    <w:name w:val="font6"/>
    <w:basedOn w:val="a"/>
    <w:rsid w:val="008F7369"/>
    <w:pPr>
      <w:spacing w:before="100" w:beforeAutospacing="1" w:after="100" w:afterAutospacing="1" w:line="240" w:lineRule="auto"/>
    </w:pPr>
    <w:rPr>
      <w:rFonts w:ascii="Arial CYR" w:eastAsia="Times New Roman" w:hAnsi="Arial CYR" w:cs="Times New Roman"/>
      <w:i/>
      <w:iCs/>
      <w:color w:val="000000"/>
      <w:sz w:val="20"/>
      <w:szCs w:val="20"/>
      <w:lang w:eastAsia="ru-RU"/>
    </w:rPr>
  </w:style>
  <w:style w:type="paragraph" w:customStyle="1" w:styleId="xl103">
    <w:name w:val="xl103"/>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8F736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customStyle="1" w:styleId="31">
    <w:name w:val="Сетка таблицы3"/>
    <w:basedOn w:val="a1"/>
    <w:next w:val="af7"/>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3D014A"/>
  </w:style>
  <w:style w:type="character" w:customStyle="1" w:styleId="80">
    <w:name w:val="Заголовок 8 Знак"/>
    <w:basedOn w:val="a0"/>
    <w:link w:val="8"/>
    <w:uiPriority w:val="9"/>
    <w:semiHidden/>
    <w:rsid w:val="00CC058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8F7369"/>
    <w:pPr>
      <w:keepNext/>
      <w:keepLines/>
      <w:spacing w:before="480" w:after="120" w:line="240" w:lineRule="auto"/>
      <w:outlineLvl w:val="0"/>
    </w:pPr>
    <w:rPr>
      <w:rFonts w:ascii="Calibri" w:eastAsia="Calibri" w:hAnsi="Calibri" w:cs="Calibri"/>
      <w:b/>
      <w:sz w:val="48"/>
      <w:szCs w:val="48"/>
      <w:lang w:val="uk-UA"/>
    </w:rPr>
  </w:style>
  <w:style w:type="paragraph" w:styleId="2">
    <w:name w:val="heading 2"/>
    <w:basedOn w:val="a"/>
    <w:next w:val="a"/>
    <w:link w:val="20"/>
    <w:rsid w:val="008F7369"/>
    <w:pPr>
      <w:keepNext/>
      <w:keepLines/>
      <w:spacing w:before="360" w:after="80" w:line="240" w:lineRule="auto"/>
      <w:outlineLvl w:val="1"/>
    </w:pPr>
    <w:rPr>
      <w:rFonts w:ascii="Calibri" w:eastAsia="Calibri" w:hAnsi="Calibri" w:cs="Calibri"/>
      <w:b/>
      <w:sz w:val="36"/>
      <w:szCs w:val="36"/>
      <w:lang w:val="uk-UA"/>
    </w:rPr>
  </w:style>
  <w:style w:type="paragraph" w:styleId="3">
    <w:name w:val="heading 3"/>
    <w:basedOn w:val="a"/>
    <w:next w:val="a"/>
    <w:link w:val="30"/>
    <w:rsid w:val="008F7369"/>
    <w:pPr>
      <w:keepNext/>
      <w:keepLines/>
      <w:spacing w:before="280" w:after="80" w:line="240" w:lineRule="auto"/>
      <w:outlineLvl w:val="2"/>
    </w:pPr>
    <w:rPr>
      <w:rFonts w:ascii="Calibri" w:eastAsia="Calibri" w:hAnsi="Calibri" w:cs="Calibri"/>
      <w:b/>
      <w:sz w:val="28"/>
      <w:szCs w:val="28"/>
      <w:lang w:val="uk-UA"/>
    </w:rPr>
  </w:style>
  <w:style w:type="paragraph" w:styleId="4">
    <w:name w:val="heading 4"/>
    <w:basedOn w:val="a"/>
    <w:next w:val="a"/>
    <w:link w:val="40"/>
    <w:rsid w:val="008F7369"/>
    <w:pPr>
      <w:keepNext/>
      <w:keepLines/>
      <w:spacing w:before="240" w:after="40" w:line="240" w:lineRule="auto"/>
      <w:outlineLvl w:val="3"/>
    </w:pPr>
    <w:rPr>
      <w:rFonts w:ascii="Calibri" w:eastAsia="Calibri" w:hAnsi="Calibri" w:cs="Calibri"/>
      <w:b/>
      <w:sz w:val="24"/>
      <w:szCs w:val="24"/>
      <w:lang w:val="uk-UA"/>
    </w:rPr>
  </w:style>
  <w:style w:type="paragraph" w:styleId="5">
    <w:name w:val="heading 5"/>
    <w:basedOn w:val="a"/>
    <w:next w:val="a"/>
    <w:link w:val="50"/>
    <w:rsid w:val="008F7369"/>
    <w:pPr>
      <w:keepNext/>
      <w:keepLines/>
      <w:spacing w:before="220" w:after="40" w:line="240" w:lineRule="auto"/>
      <w:outlineLvl w:val="4"/>
    </w:pPr>
    <w:rPr>
      <w:rFonts w:ascii="Calibri" w:eastAsia="Calibri" w:hAnsi="Calibri" w:cs="Calibri"/>
      <w:b/>
      <w:lang w:val="uk-UA"/>
    </w:rPr>
  </w:style>
  <w:style w:type="paragraph" w:styleId="6">
    <w:name w:val="heading 6"/>
    <w:basedOn w:val="a"/>
    <w:next w:val="a"/>
    <w:link w:val="60"/>
    <w:rsid w:val="008F7369"/>
    <w:pPr>
      <w:keepNext/>
      <w:keepLines/>
      <w:spacing w:before="200" w:after="40" w:line="240" w:lineRule="auto"/>
      <w:outlineLvl w:val="5"/>
    </w:pPr>
    <w:rPr>
      <w:rFonts w:ascii="Calibri" w:eastAsia="Calibri" w:hAnsi="Calibri" w:cs="Calibri"/>
      <w:b/>
      <w:sz w:val="20"/>
      <w:szCs w:val="20"/>
      <w:lang w:val="uk-UA"/>
    </w:rPr>
  </w:style>
  <w:style w:type="paragraph" w:styleId="8">
    <w:name w:val="heading 8"/>
    <w:basedOn w:val="a"/>
    <w:next w:val="a"/>
    <w:link w:val="80"/>
    <w:uiPriority w:val="9"/>
    <w:semiHidden/>
    <w:unhideWhenUsed/>
    <w:qFormat/>
    <w:rsid w:val="00CC058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369"/>
    <w:rPr>
      <w:rFonts w:ascii="Calibri" w:eastAsia="Calibri" w:hAnsi="Calibri" w:cs="Calibri"/>
      <w:b/>
      <w:sz w:val="48"/>
      <w:szCs w:val="48"/>
      <w:lang w:val="uk-UA"/>
    </w:rPr>
  </w:style>
  <w:style w:type="character" w:customStyle="1" w:styleId="20">
    <w:name w:val="Заголовок 2 Знак"/>
    <w:basedOn w:val="a0"/>
    <w:link w:val="2"/>
    <w:rsid w:val="008F7369"/>
    <w:rPr>
      <w:rFonts w:ascii="Calibri" w:eastAsia="Calibri" w:hAnsi="Calibri" w:cs="Calibri"/>
      <w:b/>
      <w:sz w:val="36"/>
      <w:szCs w:val="36"/>
      <w:lang w:val="uk-UA"/>
    </w:rPr>
  </w:style>
  <w:style w:type="character" w:customStyle="1" w:styleId="30">
    <w:name w:val="Заголовок 3 Знак"/>
    <w:basedOn w:val="a0"/>
    <w:link w:val="3"/>
    <w:rsid w:val="008F7369"/>
    <w:rPr>
      <w:rFonts w:ascii="Calibri" w:eastAsia="Calibri" w:hAnsi="Calibri" w:cs="Calibri"/>
      <w:b/>
      <w:sz w:val="28"/>
      <w:szCs w:val="28"/>
      <w:lang w:val="uk-UA"/>
    </w:rPr>
  </w:style>
  <w:style w:type="character" w:customStyle="1" w:styleId="40">
    <w:name w:val="Заголовок 4 Знак"/>
    <w:basedOn w:val="a0"/>
    <w:link w:val="4"/>
    <w:rsid w:val="008F7369"/>
    <w:rPr>
      <w:rFonts w:ascii="Calibri" w:eastAsia="Calibri" w:hAnsi="Calibri" w:cs="Calibri"/>
      <w:b/>
      <w:sz w:val="24"/>
      <w:szCs w:val="24"/>
      <w:lang w:val="uk-UA"/>
    </w:rPr>
  </w:style>
  <w:style w:type="character" w:customStyle="1" w:styleId="50">
    <w:name w:val="Заголовок 5 Знак"/>
    <w:basedOn w:val="a0"/>
    <w:link w:val="5"/>
    <w:rsid w:val="008F7369"/>
    <w:rPr>
      <w:rFonts w:ascii="Calibri" w:eastAsia="Calibri" w:hAnsi="Calibri" w:cs="Calibri"/>
      <w:b/>
      <w:lang w:val="uk-UA"/>
    </w:rPr>
  </w:style>
  <w:style w:type="character" w:customStyle="1" w:styleId="60">
    <w:name w:val="Заголовок 6 Знак"/>
    <w:basedOn w:val="a0"/>
    <w:link w:val="6"/>
    <w:rsid w:val="008F7369"/>
    <w:rPr>
      <w:rFonts w:ascii="Calibri" w:eastAsia="Calibri" w:hAnsi="Calibri" w:cs="Calibri"/>
      <w:b/>
      <w:sz w:val="20"/>
      <w:szCs w:val="20"/>
      <w:lang w:val="uk-UA"/>
    </w:rPr>
  </w:style>
  <w:style w:type="numbering" w:customStyle="1" w:styleId="11">
    <w:name w:val="Нет списка1"/>
    <w:next w:val="a2"/>
    <w:uiPriority w:val="99"/>
    <w:semiHidden/>
    <w:unhideWhenUsed/>
    <w:rsid w:val="008F7369"/>
  </w:style>
  <w:style w:type="table" w:customStyle="1" w:styleId="TableNormal">
    <w:name w:val="Table Normal"/>
    <w:rsid w:val="008F7369"/>
    <w:pPr>
      <w:spacing w:after="0" w:line="240" w:lineRule="auto"/>
    </w:pPr>
    <w:rPr>
      <w:rFonts w:ascii="Calibri" w:eastAsia="Calibri" w:hAnsi="Calibri" w:cs="Calibri"/>
      <w:sz w:val="20"/>
      <w:szCs w:val="20"/>
      <w:lang w:val="uk-UA"/>
    </w:rPr>
    <w:tblPr>
      <w:tblCellMar>
        <w:top w:w="0" w:type="dxa"/>
        <w:left w:w="0" w:type="dxa"/>
        <w:bottom w:w="0" w:type="dxa"/>
        <w:right w:w="0" w:type="dxa"/>
      </w:tblCellMar>
    </w:tblPr>
  </w:style>
  <w:style w:type="paragraph" w:styleId="a3">
    <w:name w:val="Title"/>
    <w:basedOn w:val="a"/>
    <w:next w:val="a"/>
    <w:link w:val="a4"/>
    <w:uiPriority w:val="99"/>
    <w:qFormat/>
    <w:rsid w:val="008F7369"/>
    <w:pPr>
      <w:keepNext/>
      <w:keepLines/>
      <w:spacing w:before="480" w:after="120" w:line="240" w:lineRule="auto"/>
    </w:pPr>
    <w:rPr>
      <w:rFonts w:ascii="Calibri" w:eastAsia="Calibri" w:hAnsi="Calibri" w:cs="Calibri"/>
      <w:b/>
      <w:sz w:val="72"/>
      <w:szCs w:val="72"/>
      <w:lang w:val="uk-UA"/>
    </w:rPr>
  </w:style>
  <w:style w:type="character" w:customStyle="1" w:styleId="a4">
    <w:name w:val="Название Знак"/>
    <w:basedOn w:val="a0"/>
    <w:link w:val="a3"/>
    <w:uiPriority w:val="99"/>
    <w:rsid w:val="008F7369"/>
    <w:rPr>
      <w:rFonts w:ascii="Calibri" w:eastAsia="Calibri" w:hAnsi="Calibri" w:cs="Calibri"/>
      <w:b/>
      <w:sz w:val="72"/>
      <w:szCs w:val="72"/>
      <w:lang w:val="uk-UA"/>
    </w:rPr>
  </w:style>
  <w:style w:type="paragraph" w:styleId="a5">
    <w:name w:val="Subtitle"/>
    <w:basedOn w:val="a"/>
    <w:next w:val="a"/>
    <w:link w:val="a6"/>
    <w:rsid w:val="008F7369"/>
    <w:pPr>
      <w:keepNext/>
      <w:keepLines/>
      <w:spacing w:before="360" w:after="80" w:line="240" w:lineRule="auto"/>
    </w:pPr>
    <w:rPr>
      <w:rFonts w:ascii="Georgia" w:eastAsia="Georgia" w:hAnsi="Georgia" w:cs="Georgia"/>
      <w:i/>
      <w:color w:val="666666"/>
      <w:sz w:val="48"/>
      <w:szCs w:val="48"/>
      <w:lang w:val="uk-UA"/>
    </w:rPr>
  </w:style>
  <w:style w:type="character" w:customStyle="1" w:styleId="a6">
    <w:name w:val="Подзаголовок Знак"/>
    <w:basedOn w:val="a0"/>
    <w:link w:val="a5"/>
    <w:rsid w:val="008F7369"/>
    <w:rPr>
      <w:rFonts w:ascii="Georgia" w:eastAsia="Georgia" w:hAnsi="Georgia" w:cs="Georgia"/>
      <w:i/>
      <w:color w:val="666666"/>
      <w:sz w:val="48"/>
      <w:szCs w:val="48"/>
      <w:lang w:val="uk-UA"/>
    </w:rPr>
  </w:style>
  <w:style w:type="paragraph" w:customStyle="1" w:styleId="FR1">
    <w:name w:val="FR1"/>
    <w:uiPriority w:val="99"/>
    <w:rsid w:val="008F7369"/>
    <w:pPr>
      <w:widowControl w:val="0"/>
      <w:spacing w:after="0" w:line="240" w:lineRule="auto"/>
      <w:ind w:left="40"/>
      <w:jc w:val="both"/>
    </w:pPr>
    <w:rPr>
      <w:rFonts w:ascii="Times New Roman" w:eastAsia="Times New Roman" w:hAnsi="Times New Roman" w:cs="Times New Roman"/>
      <w:sz w:val="20"/>
      <w:szCs w:val="20"/>
      <w:lang w:val="uk-UA"/>
    </w:rPr>
  </w:style>
  <w:style w:type="paragraph" w:styleId="a7">
    <w:name w:val="header"/>
    <w:basedOn w:val="a"/>
    <w:link w:val="a8"/>
    <w:uiPriority w:val="99"/>
    <w:unhideWhenUsed/>
    <w:rsid w:val="008F7369"/>
    <w:pPr>
      <w:tabs>
        <w:tab w:val="center" w:pos="4844"/>
        <w:tab w:val="right" w:pos="9689"/>
      </w:tabs>
      <w:spacing w:after="0" w:line="240" w:lineRule="auto"/>
    </w:pPr>
    <w:rPr>
      <w:rFonts w:ascii="Calibri" w:eastAsia="Calibri" w:hAnsi="Calibri" w:cs="Calibri"/>
      <w:sz w:val="20"/>
      <w:szCs w:val="20"/>
      <w:lang w:val="uk-UA"/>
    </w:rPr>
  </w:style>
  <w:style w:type="character" w:customStyle="1" w:styleId="a8">
    <w:name w:val="Верхний колонтитул Знак"/>
    <w:basedOn w:val="a0"/>
    <w:link w:val="a7"/>
    <w:uiPriority w:val="99"/>
    <w:rsid w:val="008F7369"/>
    <w:rPr>
      <w:rFonts w:ascii="Calibri" w:eastAsia="Calibri" w:hAnsi="Calibri" w:cs="Calibri"/>
      <w:sz w:val="20"/>
      <w:szCs w:val="20"/>
      <w:lang w:val="uk-UA"/>
    </w:rPr>
  </w:style>
  <w:style w:type="paragraph" w:styleId="a9">
    <w:name w:val="footer"/>
    <w:basedOn w:val="a"/>
    <w:link w:val="aa"/>
    <w:uiPriority w:val="99"/>
    <w:unhideWhenUsed/>
    <w:rsid w:val="008F7369"/>
    <w:pPr>
      <w:tabs>
        <w:tab w:val="center" w:pos="4844"/>
        <w:tab w:val="right" w:pos="9689"/>
      </w:tabs>
      <w:spacing w:after="0" w:line="240" w:lineRule="auto"/>
    </w:pPr>
    <w:rPr>
      <w:rFonts w:ascii="Calibri" w:eastAsia="Calibri" w:hAnsi="Calibri" w:cs="Calibri"/>
      <w:sz w:val="20"/>
      <w:szCs w:val="20"/>
      <w:lang w:val="uk-UA"/>
    </w:rPr>
  </w:style>
  <w:style w:type="character" w:customStyle="1" w:styleId="aa">
    <w:name w:val="Нижний колонтитул Знак"/>
    <w:basedOn w:val="a0"/>
    <w:link w:val="a9"/>
    <w:uiPriority w:val="99"/>
    <w:rsid w:val="008F7369"/>
    <w:rPr>
      <w:rFonts w:ascii="Calibri" w:eastAsia="Calibri" w:hAnsi="Calibri" w:cs="Calibri"/>
      <w:sz w:val="20"/>
      <w:szCs w:val="20"/>
      <w:lang w:val="uk-UA"/>
    </w:rPr>
  </w:style>
  <w:style w:type="character" w:styleId="ab">
    <w:name w:val="Hyperlink"/>
    <w:uiPriority w:val="99"/>
    <w:rsid w:val="008F7369"/>
    <w:rPr>
      <w:rFonts w:cs="Times New Roman"/>
      <w:color w:val="0000FF"/>
      <w:u w:val="single"/>
    </w:rPr>
  </w:style>
  <w:style w:type="paragraph" w:styleId="ac">
    <w:name w:val="List Paragraph"/>
    <w:basedOn w:val="a"/>
    <w:link w:val="ad"/>
    <w:uiPriority w:val="99"/>
    <w:qFormat/>
    <w:rsid w:val="008F7369"/>
    <w:pPr>
      <w:ind w:left="720"/>
      <w:contextualSpacing/>
    </w:pPr>
    <w:rPr>
      <w:rFonts w:ascii="Calibri" w:eastAsia="Calibri" w:hAnsi="Calibri" w:cs="Times New Roman"/>
      <w:lang w:val="uk-UA"/>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f"/>
    <w:uiPriority w:val="99"/>
    <w:unhideWhenUsed/>
    <w:qFormat/>
    <w:rsid w:val="008F736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a0"/>
    <w:rsid w:val="008F7369"/>
  </w:style>
  <w:style w:type="paragraph" w:customStyle="1" w:styleId="LO-normal">
    <w:name w:val="LO-normal"/>
    <w:uiPriority w:val="99"/>
    <w:rsid w:val="008F7369"/>
    <w:pPr>
      <w:spacing w:after="0"/>
    </w:pPr>
    <w:rPr>
      <w:rFonts w:ascii="Arial" w:eastAsia="Tahoma" w:hAnsi="Arial" w:cs="Arial"/>
      <w:color w:val="000000"/>
      <w:lang w:eastAsia="zh-CN"/>
    </w:rPr>
  </w:style>
  <w:style w:type="paragraph" w:customStyle="1" w:styleId="12">
    <w:name w:val="Обычный1"/>
    <w:qFormat/>
    <w:rsid w:val="008F7369"/>
    <w:pPr>
      <w:pBdr>
        <w:top w:val="none" w:sz="4" w:space="0" w:color="000000"/>
        <w:left w:val="none" w:sz="4" w:space="0" w:color="000000"/>
        <w:bottom w:val="none" w:sz="4" w:space="0" w:color="000000"/>
        <w:right w:val="none" w:sz="4" w:space="0" w:color="000000"/>
        <w:between w:val="none" w:sz="4" w:space="0" w:color="000000"/>
      </w:pBdr>
      <w:spacing w:after="0"/>
    </w:pPr>
    <w:rPr>
      <w:rFonts w:ascii="Arial" w:eastAsia="Arial" w:hAnsi="Arial" w:cs="Times New Roman"/>
      <w:color w:val="000000"/>
      <w:lang w:eastAsia="ru-RU"/>
    </w:rPr>
  </w:style>
  <w:style w:type="paragraph" w:styleId="af0">
    <w:name w:val="footnote text"/>
    <w:basedOn w:val="a"/>
    <w:link w:val="af1"/>
    <w:uiPriority w:val="99"/>
    <w:semiHidden/>
    <w:unhideWhenUsed/>
    <w:rsid w:val="008F7369"/>
    <w:pPr>
      <w:spacing w:after="0" w:line="240" w:lineRule="auto"/>
    </w:pPr>
    <w:rPr>
      <w:rFonts w:ascii="Calibri" w:eastAsia="Calibri" w:hAnsi="Calibri" w:cs="Calibri"/>
      <w:sz w:val="20"/>
      <w:szCs w:val="20"/>
      <w:lang w:val="uk-UA"/>
    </w:rPr>
  </w:style>
  <w:style w:type="character" w:customStyle="1" w:styleId="af1">
    <w:name w:val="Текст сноски Знак"/>
    <w:basedOn w:val="a0"/>
    <w:link w:val="af0"/>
    <w:uiPriority w:val="99"/>
    <w:semiHidden/>
    <w:rsid w:val="008F7369"/>
    <w:rPr>
      <w:rFonts w:ascii="Calibri" w:eastAsia="Calibri" w:hAnsi="Calibri" w:cs="Calibri"/>
      <w:sz w:val="20"/>
      <w:szCs w:val="20"/>
      <w:lang w:val="uk-UA"/>
    </w:rPr>
  </w:style>
  <w:style w:type="character" w:styleId="af2">
    <w:name w:val="footnote reference"/>
    <w:basedOn w:val="a0"/>
    <w:uiPriority w:val="99"/>
    <w:semiHidden/>
    <w:unhideWhenUsed/>
    <w:rsid w:val="008F7369"/>
    <w:rPr>
      <w:vertAlign w:val="superscript"/>
    </w:rPr>
  </w:style>
  <w:style w:type="paragraph" w:customStyle="1" w:styleId="rvps2">
    <w:name w:val="rvps2"/>
    <w:basedOn w:val="a"/>
    <w:rsid w:val="008F736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f3">
    <w:name w:val="No Spacing"/>
    <w:link w:val="af4"/>
    <w:uiPriority w:val="1"/>
    <w:qFormat/>
    <w:rsid w:val="008F7369"/>
    <w:pPr>
      <w:spacing w:after="0" w:line="240" w:lineRule="auto"/>
    </w:pPr>
    <w:rPr>
      <w:rFonts w:ascii="Calibri" w:eastAsia="Calibri" w:hAnsi="Calibri" w:cs="Times New Roman"/>
      <w:lang w:val="uk-UA"/>
    </w:rPr>
  </w:style>
  <w:style w:type="character" w:customStyle="1" w:styleId="af4">
    <w:name w:val="Без интервала Знак"/>
    <w:link w:val="af3"/>
    <w:uiPriority w:val="1"/>
    <w:locked/>
    <w:rsid w:val="008F7369"/>
    <w:rPr>
      <w:rFonts w:ascii="Calibri" w:eastAsia="Calibri" w:hAnsi="Calibri" w:cs="Times New Roman"/>
      <w:lang w:val="uk-UA"/>
    </w:rPr>
  </w:style>
  <w:style w:type="paragraph" w:styleId="af5">
    <w:name w:val="Balloon Text"/>
    <w:basedOn w:val="a"/>
    <w:link w:val="af6"/>
    <w:uiPriority w:val="99"/>
    <w:semiHidden/>
    <w:unhideWhenUsed/>
    <w:rsid w:val="008F7369"/>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8F7369"/>
    <w:rPr>
      <w:rFonts w:ascii="Segoe UI" w:eastAsia="Calibri" w:hAnsi="Segoe UI" w:cs="Segoe UI"/>
      <w:sz w:val="18"/>
      <w:szCs w:val="18"/>
      <w:lang w:val="uk-UA"/>
    </w:rPr>
  </w:style>
  <w:style w:type="character" w:customStyle="1" w:styleId="ad">
    <w:name w:val="Абзац списка Знак"/>
    <w:link w:val="ac"/>
    <w:uiPriority w:val="99"/>
    <w:locked/>
    <w:rsid w:val="008F7369"/>
    <w:rPr>
      <w:rFonts w:ascii="Calibri" w:eastAsia="Calibri" w:hAnsi="Calibri" w:cs="Times New Roman"/>
      <w:lang w:val="uk-UA"/>
    </w:rPr>
  </w:style>
  <w:style w:type="table" w:styleId="af7">
    <w:name w:val="Table Grid"/>
    <w:basedOn w:val="a1"/>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endnote text"/>
    <w:basedOn w:val="a"/>
    <w:link w:val="af9"/>
    <w:uiPriority w:val="99"/>
    <w:semiHidden/>
    <w:unhideWhenUsed/>
    <w:rsid w:val="008F7369"/>
    <w:pPr>
      <w:spacing w:after="0" w:line="240" w:lineRule="auto"/>
    </w:pPr>
    <w:rPr>
      <w:rFonts w:ascii="Calibri" w:eastAsia="Calibri" w:hAnsi="Calibri" w:cs="Calibri"/>
      <w:sz w:val="20"/>
      <w:szCs w:val="20"/>
      <w:lang w:val="uk-UA"/>
    </w:rPr>
  </w:style>
  <w:style w:type="character" w:customStyle="1" w:styleId="af9">
    <w:name w:val="Текст концевой сноски Знак"/>
    <w:basedOn w:val="a0"/>
    <w:link w:val="af8"/>
    <w:uiPriority w:val="99"/>
    <w:semiHidden/>
    <w:rsid w:val="008F7369"/>
    <w:rPr>
      <w:rFonts w:ascii="Calibri" w:eastAsia="Calibri" w:hAnsi="Calibri" w:cs="Calibri"/>
      <w:sz w:val="20"/>
      <w:szCs w:val="20"/>
      <w:lang w:val="uk-UA"/>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locked/>
    <w:rsid w:val="008F7369"/>
    <w:rPr>
      <w:rFonts w:ascii="Times New Roman" w:eastAsia="Times New Roman" w:hAnsi="Times New Roman" w:cs="Times New Roman"/>
      <w:sz w:val="24"/>
      <w:szCs w:val="24"/>
      <w:lang w:val="en-US"/>
    </w:rPr>
  </w:style>
  <w:style w:type="table" w:customStyle="1" w:styleId="13">
    <w:name w:val="Сетка таблицы1"/>
    <w:basedOn w:val="a1"/>
    <w:next w:val="af7"/>
    <w:uiPriority w:val="59"/>
    <w:rsid w:val="008F736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7"/>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Нормальний текст"/>
    <w:basedOn w:val="a"/>
    <w:rsid w:val="008F7369"/>
    <w:pPr>
      <w:spacing w:before="120" w:after="0" w:line="240" w:lineRule="auto"/>
      <w:ind w:firstLine="567"/>
    </w:pPr>
    <w:rPr>
      <w:rFonts w:ascii="Antiqua" w:eastAsia="Times New Roman" w:hAnsi="Antiqua" w:cs="Times New Roman"/>
      <w:sz w:val="26"/>
      <w:szCs w:val="20"/>
      <w:lang w:val="uk-UA" w:eastAsia="ru-RU"/>
    </w:rPr>
  </w:style>
  <w:style w:type="character" w:styleId="afb">
    <w:name w:val="FollowedHyperlink"/>
    <w:basedOn w:val="a0"/>
    <w:uiPriority w:val="99"/>
    <w:semiHidden/>
    <w:unhideWhenUsed/>
    <w:rsid w:val="008F7369"/>
    <w:rPr>
      <w:color w:val="800080"/>
      <w:u w:val="single"/>
    </w:rPr>
  </w:style>
  <w:style w:type="paragraph" w:customStyle="1" w:styleId="xl65">
    <w:name w:val="xl65"/>
    <w:basedOn w:val="a"/>
    <w:rsid w:val="008F73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6">
    <w:name w:val="xl66"/>
    <w:basedOn w:val="a"/>
    <w:rsid w:val="008F73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
    <w:rsid w:val="008F7369"/>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8F736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8F7369"/>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8F7369"/>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8F73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8F736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
    <w:rsid w:val="008F736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8F7369"/>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F736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
    <w:rsid w:val="008F73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8F7369"/>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8F7369"/>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8F7369"/>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8F7369"/>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8F7369"/>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3">
    <w:name w:val="xl93"/>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6">
    <w:name w:val="xl96"/>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0">
    <w:name w:val="xl100"/>
    <w:basedOn w:val="a"/>
    <w:rsid w:val="008F736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font5">
    <w:name w:val="font5"/>
    <w:basedOn w:val="a"/>
    <w:rsid w:val="008F7369"/>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font6">
    <w:name w:val="font6"/>
    <w:basedOn w:val="a"/>
    <w:rsid w:val="008F7369"/>
    <w:pPr>
      <w:spacing w:before="100" w:beforeAutospacing="1" w:after="100" w:afterAutospacing="1" w:line="240" w:lineRule="auto"/>
    </w:pPr>
    <w:rPr>
      <w:rFonts w:ascii="Arial CYR" w:eastAsia="Times New Roman" w:hAnsi="Arial CYR" w:cs="Times New Roman"/>
      <w:i/>
      <w:iCs/>
      <w:color w:val="000000"/>
      <w:sz w:val="20"/>
      <w:szCs w:val="20"/>
      <w:lang w:eastAsia="ru-RU"/>
    </w:rPr>
  </w:style>
  <w:style w:type="paragraph" w:customStyle="1" w:styleId="xl103">
    <w:name w:val="xl103"/>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4">
    <w:name w:val="xl104"/>
    <w:basedOn w:val="a"/>
    <w:rsid w:val="008F7369"/>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
    <w:rsid w:val="008F7369"/>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6">
    <w:name w:val="xl106"/>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7">
    <w:name w:val="xl107"/>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
    <w:rsid w:val="008F7369"/>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8F7369"/>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
    <w:rsid w:val="008F736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table" w:customStyle="1" w:styleId="31">
    <w:name w:val="Сетка таблицы3"/>
    <w:basedOn w:val="a1"/>
    <w:next w:val="af7"/>
    <w:uiPriority w:val="59"/>
    <w:rsid w:val="008F736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3D014A"/>
  </w:style>
  <w:style w:type="character" w:customStyle="1" w:styleId="80">
    <w:name w:val="Заголовок 8 Знак"/>
    <w:basedOn w:val="a0"/>
    <w:link w:val="8"/>
    <w:uiPriority w:val="9"/>
    <w:semiHidden/>
    <w:rsid w:val="00CC058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61</cp:revision>
  <dcterms:created xsi:type="dcterms:W3CDTF">2023-08-09T13:23:00Z</dcterms:created>
  <dcterms:modified xsi:type="dcterms:W3CDTF">2024-04-29T14:11:00Z</dcterms:modified>
</cp:coreProperties>
</file>