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2B62C4" w:rsidRPr="002B62C4" w14:paraId="18DB6609" w14:textId="77777777" w:rsidTr="008026CC">
        <w:trPr>
          <w:trHeight w:val="8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8DCCCC0" w14:textId="6EB5C41B" w:rsidR="008026CC" w:rsidRPr="00A075A9" w:rsidRDefault="008026CC" w:rsidP="00A075A9">
            <w:pPr>
              <w:spacing w:after="200" w:line="276" w:lineRule="auto"/>
              <w:jc w:val="right"/>
              <w:rPr>
                <w:b/>
                <w:iCs/>
                <w:lang w:eastAsia="ru-RU"/>
              </w:rPr>
            </w:pPr>
            <w:bookmarkStart w:id="0" w:name="_Hlk54607312"/>
            <w:r w:rsidRPr="00A075A9">
              <w:rPr>
                <w:b/>
                <w:iCs/>
                <w:lang w:eastAsia="ru-RU"/>
              </w:rPr>
              <w:t xml:space="preserve">Додаток № </w:t>
            </w:r>
            <w:r w:rsidR="00A075A9" w:rsidRPr="00A075A9">
              <w:rPr>
                <w:b/>
                <w:iCs/>
                <w:lang w:eastAsia="ru-RU"/>
              </w:rPr>
              <w:t xml:space="preserve">6 </w:t>
            </w:r>
            <w:r w:rsidR="00FB7BD2" w:rsidRPr="00A075A9">
              <w:rPr>
                <w:b/>
                <w:iCs/>
                <w:lang w:eastAsia="ru-RU"/>
              </w:rPr>
              <w:t>д</w:t>
            </w:r>
            <w:r w:rsidRPr="00A075A9">
              <w:rPr>
                <w:b/>
                <w:iCs/>
                <w:lang w:eastAsia="ru-RU"/>
              </w:rPr>
              <w:t xml:space="preserve">о </w:t>
            </w:r>
            <w:r w:rsidR="00A075A9" w:rsidRPr="00A075A9">
              <w:rPr>
                <w:b/>
                <w:iCs/>
                <w:lang w:eastAsia="ru-RU"/>
              </w:rPr>
              <w:t>тендерної документації</w:t>
            </w:r>
          </w:p>
          <w:p w14:paraId="09A7A9FC" w14:textId="77777777" w:rsidR="002B62C4" w:rsidRPr="00E15BEC" w:rsidRDefault="00444B10" w:rsidP="002B62C4">
            <w:pPr>
              <w:spacing w:after="200"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026CC">
              <w:rPr>
                <w:b/>
                <w:i/>
                <w:lang w:eastAsia="ru-RU"/>
              </w:rPr>
              <w:t>ЦІНОВА ПРОПОЗИЦІЯ</w:t>
            </w:r>
          </w:p>
          <w:p w14:paraId="6D9326D3" w14:textId="77777777" w:rsidR="002B62C4" w:rsidRPr="002B62C4" w:rsidRDefault="002B62C4" w:rsidP="002B62C4">
            <w:pPr>
              <w:shd w:val="clear" w:color="auto" w:fill="FFFFFF"/>
              <w:spacing w:after="240"/>
              <w:jc w:val="both"/>
              <w:rPr>
                <w:i/>
                <w:lang w:eastAsia="ru-RU"/>
              </w:rPr>
            </w:pPr>
          </w:p>
          <w:p w14:paraId="41454E5C" w14:textId="50946533" w:rsidR="00ED0947" w:rsidRPr="00ED0947" w:rsidRDefault="002B62C4" w:rsidP="00ED0947">
            <w:pPr>
              <w:ind w:firstLine="708"/>
              <w:jc w:val="both"/>
              <w:rPr>
                <w:rFonts w:eastAsia="DejaVu Sans"/>
                <w:b/>
                <w:i/>
                <w:kern w:val="1"/>
                <w:lang w:eastAsia="hi-IN" w:bidi="hi-IN"/>
              </w:rPr>
            </w:pPr>
            <w:r w:rsidRPr="002B62C4">
              <w:rPr>
                <w:rFonts w:eastAsia="DejaVu Sans"/>
                <w:i/>
                <w:kern w:val="1"/>
                <w:lang w:eastAsia="hi-IN" w:bidi="hi-IN"/>
              </w:rPr>
              <w:t xml:space="preserve">      Ми, ______________(</w:t>
            </w:r>
            <w:r w:rsidRPr="002B62C4">
              <w:rPr>
                <w:rFonts w:eastAsia="DejaVu Sans"/>
                <w:i/>
                <w:kern w:val="1"/>
                <w:u w:val="single"/>
                <w:lang w:eastAsia="hi-IN" w:bidi="hi-IN"/>
              </w:rPr>
              <w:t>назва Учасника</w:t>
            </w:r>
            <w:r w:rsidRPr="002B62C4">
              <w:rPr>
                <w:rFonts w:eastAsia="DejaVu Sans"/>
                <w:i/>
                <w:kern w:val="1"/>
                <w:lang w:eastAsia="hi-IN" w:bidi="hi-IN"/>
              </w:rPr>
              <w:t xml:space="preserve">)__________________, надаємо свою пропозицію щодо участі у </w:t>
            </w:r>
            <w:r w:rsidR="00A075A9">
              <w:rPr>
                <w:rFonts w:eastAsia="DejaVu Sans"/>
                <w:i/>
                <w:kern w:val="1"/>
                <w:lang w:eastAsia="hi-IN" w:bidi="hi-IN"/>
              </w:rPr>
              <w:t>відкритих тогах</w:t>
            </w:r>
            <w:r w:rsidRPr="002B62C4">
              <w:rPr>
                <w:rFonts w:eastAsia="DejaVu Sans"/>
                <w:i/>
                <w:kern w:val="1"/>
                <w:lang w:eastAsia="hi-IN" w:bidi="hi-IN"/>
              </w:rPr>
              <w:t xml:space="preserve"> </w:t>
            </w:r>
            <w:r w:rsidR="00A075A9">
              <w:rPr>
                <w:rFonts w:eastAsia="DejaVu Sans"/>
                <w:i/>
                <w:kern w:val="1"/>
                <w:lang w:eastAsia="hi-IN" w:bidi="hi-IN"/>
              </w:rPr>
              <w:t xml:space="preserve">на закупівлю </w:t>
            </w:r>
            <w:r w:rsidR="00230635" w:rsidRPr="008C67C0">
              <w:t>Послуги з проведення медичних аналізів (лабораторні дослідження аналізів у тому чіслі: загальний аналіз крові з лейкоцетарною формулою; загальний аналіз сечі</w:t>
            </w:r>
            <w:r w:rsidR="00230635">
              <w:t>, аналіз крові на цукор, аналіз крові на холестерин</w:t>
            </w:r>
            <w:r w:rsidR="00230635" w:rsidRPr="008C67C0">
              <w:t>) код національного класифікатора України ДК 021:2015 “Єдиний закупівельний словник” – «</w:t>
            </w:r>
            <w:r w:rsidR="00C26D3B" w:rsidRPr="006E0335">
              <w:rPr>
                <w:b/>
                <w:bCs/>
              </w:rPr>
              <w:t>851</w:t>
            </w:r>
            <w:r w:rsidR="008205F5">
              <w:rPr>
                <w:b/>
                <w:bCs/>
              </w:rPr>
              <w:t>1</w:t>
            </w:r>
            <w:r w:rsidR="00C26D3B" w:rsidRPr="006E0335">
              <w:rPr>
                <w:b/>
                <w:bCs/>
              </w:rPr>
              <w:t>0000-</w:t>
            </w:r>
            <w:r w:rsidR="008205F5">
              <w:rPr>
                <w:b/>
                <w:bCs/>
              </w:rPr>
              <w:t>3</w:t>
            </w:r>
            <w:r w:rsidR="00C26D3B" w:rsidRPr="006E0335">
              <w:rPr>
                <w:b/>
                <w:bCs/>
              </w:rPr>
              <w:t xml:space="preserve"> </w:t>
            </w:r>
            <w:r w:rsidR="008205F5" w:rsidRPr="00E85A55">
              <w:rPr>
                <w:bCs/>
              </w:rPr>
              <w:t>По</w:t>
            </w:r>
            <w:r w:rsidR="008205F5">
              <w:t>слуги лікувальних закладів та супутні послуги</w:t>
            </w:r>
            <w:r w:rsidR="00230635" w:rsidRPr="008C67C0">
              <w:t>»</w:t>
            </w:r>
            <w:r w:rsidR="00624250" w:rsidRPr="001533F5">
              <w:rPr>
                <w:rFonts w:eastAsia="Calibri"/>
                <w:b/>
                <w:lang w:eastAsia="en-US"/>
              </w:rPr>
              <w:t xml:space="preserve"> </w:t>
            </w:r>
          </w:p>
          <w:p w14:paraId="1ADBF3DE" w14:textId="075ED6AE" w:rsidR="002B62C4" w:rsidRPr="002B62C4" w:rsidRDefault="002B62C4" w:rsidP="002B62C4">
            <w:pPr>
              <w:ind w:firstLine="708"/>
              <w:jc w:val="both"/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 xml:space="preserve">Вивчивши </w:t>
            </w:r>
            <w:r w:rsidR="00A075A9">
              <w:rPr>
                <w:i/>
                <w:lang w:eastAsia="ru-RU"/>
              </w:rPr>
              <w:t xml:space="preserve">тендерну </w:t>
            </w:r>
            <w:r w:rsidRPr="002B62C4">
              <w:rPr>
                <w:i/>
                <w:lang w:eastAsia="ru-RU"/>
              </w:rPr>
              <w:t xml:space="preserve">документацію (необхідні </w:t>
            </w:r>
            <w:r w:rsidR="00A075A9">
              <w:rPr>
                <w:i/>
                <w:lang w:eastAsia="ru-RU"/>
              </w:rPr>
              <w:t>медико-технічні вимоги</w:t>
            </w:r>
            <w:r w:rsidRPr="002B62C4">
              <w:rPr>
                <w:i/>
                <w:lang w:eastAsia="ru-RU"/>
              </w:rPr>
              <w:t xml:space="preserve"> до предмету закупівлі, кваліфікаційні критерії та інші вимоги Замовника), на виконання зазначен</w:t>
            </w:r>
            <w:r w:rsidR="00A075A9">
              <w:rPr>
                <w:i/>
                <w:lang w:eastAsia="ru-RU"/>
              </w:rPr>
              <w:t>их</w:t>
            </w:r>
            <w:r w:rsidRPr="002B62C4">
              <w:rPr>
                <w:i/>
                <w:lang w:eastAsia="ru-RU"/>
              </w:rPr>
              <w:t xml:space="preserve"> вище</w:t>
            </w:r>
            <w:r w:rsidR="00A075A9">
              <w:rPr>
                <w:i/>
                <w:lang w:eastAsia="ru-RU"/>
              </w:rPr>
              <w:t xml:space="preserve"> послуг</w:t>
            </w:r>
            <w:r w:rsidRPr="002B62C4">
              <w:rPr>
                <w:i/>
                <w:lang w:eastAsia="ru-RU"/>
              </w:rPr>
              <w:t>, ми, уповноважені на підписання Договору, маємо можливість та погоджуємося виконати вимоги Замовника та Договору на умовах, зазначених у цій ціновій пропозиції за наступними цінами:</w:t>
            </w: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710"/>
              <w:gridCol w:w="1762"/>
              <w:gridCol w:w="1026"/>
              <w:gridCol w:w="1226"/>
              <w:gridCol w:w="19"/>
              <w:gridCol w:w="1273"/>
            </w:tblGrid>
            <w:tr w:rsidR="00C26D3B" w:rsidRPr="004F0894" w14:paraId="1D39EDA9" w14:textId="77777777" w:rsidTr="00600017">
              <w:trPr>
                <w:trHeight w:val="1408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EC6B65E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</w:rPr>
                    <w:t>№ п/п</w:t>
                  </w:r>
                </w:p>
              </w:tc>
              <w:tc>
                <w:tcPr>
                  <w:tcW w:w="3710" w:type="dxa"/>
                  <w:shd w:val="clear" w:color="auto" w:fill="D9D9D9"/>
                  <w:vAlign w:val="center"/>
                </w:tcPr>
                <w:p w14:paraId="384F2345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</w:rPr>
                    <w:t>Найменування</w:t>
                  </w:r>
                </w:p>
              </w:tc>
              <w:tc>
                <w:tcPr>
                  <w:tcW w:w="1762" w:type="dxa"/>
                  <w:shd w:val="clear" w:color="auto" w:fill="D9D9D9"/>
                  <w:vAlign w:val="center"/>
                </w:tcPr>
                <w:p w14:paraId="4F08CFDA" w14:textId="77777777" w:rsidR="00C26D3B" w:rsidRPr="004F0894" w:rsidRDefault="00C26D3B" w:rsidP="00C26D3B">
                  <w:pPr>
                    <w:ind w:firstLine="36"/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</w:rPr>
                    <w:t>Послуга</w:t>
                  </w:r>
                </w:p>
              </w:tc>
              <w:tc>
                <w:tcPr>
                  <w:tcW w:w="1026" w:type="dxa"/>
                  <w:shd w:val="clear" w:color="auto" w:fill="D9D9D9"/>
                  <w:vAlign w:val="center"/>
                </w:tcPr>
                <w:p w14:paraId="201ACA78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</w:rPr>
                    <w:t>Кількі-сть</w:t>
                  </w:r>
                </w:p>
              </w:tc>
              <w:tc>
                <w:tcPr>
                  <w:tcW w:w="1226" w:type="dxa"/>
                  <w:shd w:val="clear" w:color="auto" w:fill="D9D9D9"/>
                  <w:vAlign w:val="center"/>
                </w:tcPr>
                <w:p w14:paraId="3ED62321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  <w:color w:val="000000"/>
                    </w:rPr>
                    <w:t>Ціна за одиницю, грн. з ПДВ*/без ПДВ</w:t>
                  </w:r>
                </w:p>
              </w:tc>
              <w:tc>
                <w:tcPr>
                  <w:tcW w:w="1292" w:type="dxa"/>
                  <w:gridSpan w:val="2"/>
                  <w:shd w:val="clear" w:color="auto" w:fill="D9D9D9"/>
                  <w:vAlign w:val="center"/>
                </w:tcPr>
                <w:p w14:paraId="380E720B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  <w:color w:val="000000"/>
                    </w:rPr>
                    <w:t>Загальна вартість, грн. з ПДВ*/без ПДВ</w:t>
                  </w:r>
                </w:p>
              </w:tc>
            </w:tr>
            <w:tr w:rsidR="00C26D3B" w:rsidRPr="004F0894" w14:paraId="43F8D90A" w14:textId="77777777" w:rsidTr="00600017">
              <w:trPr>
                <w:trHeight w:val="294"/>
              </w:trPr>
              <w:tc>
                <w:tcPr>
                  <w:tcW w:w="680" w:type="dxa"/>
                  <w:vAlign w:val="center"/>
                </w:tcPr>
                <w:p w14:paraId="525F21D1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26A13C53" w14:textId="77777777" w:rsidR="00C26D3B" w:rsidRPr="004F0894" w:rsidRDefault="00C26D3B" w:rsidP="00C26D3B">
                  <w:pPr>
                    <w:spacing w:after="60"/>
                    <w:ind w:right="113" w:hanging="2"/>
                    <w:contextualSpacing/>
                    <w:rPr>
                      <w:iCs/>
                    </w:rPr>
                  </w:pPr>
                  <w:r w:rsidRPr="004F0894">
                    <w:rPr>
                      <w:bCs/>
                      <w:iCs/>
                    </w:rPr>
                    <w:t>По</w:t>
                  </w:r>
                  <w:r w:rsidRPr="004F0894">
                    <w:rPr>
                      <w:iCs/>
                    </w:rPr>
                    <w:t>слуги лікувальних закладів та супутні послуги</w:t>
                  </w:r>
                  <w:r w:rsidRPr="004F0894">
                    <w:rPr>
                      <w:b/>
                      <w:bCs/>
                      <w:iCs/>
                    </w:rPr>
                    <w:t xml:space="preserve"> (</w:t>
                  </w:r>
                  <w:r w:rsidRPr="004F0894">
                    <w:rPr>
                      <w:iCs/>
                    </w:rPr>
                    <w:t>забір крові</w:t>
                  </w:r>
                  <w:r w:rsidRPr="004F0894">
                    <w:rPr>
                      <w:b/>
                      <w:bCs/>
                      <w:iCs/>
                    </w:rPr>
                    <w:t>)</w:t>
                  </w:r>
                </w:p>
              </w:tc>
              <w:tc>
                <w:tcPr>
                  <w:tcW w:w="1762" w:type="dxa"/>
                </w:tcPr>
                <w:p w14:paraId="1293F720" w14:textId="77777777" w:rsidR="00C26D3B" w:rsidRPr="004F0894" w:rsidRDefault="00C26D3B" w:rsidP="00C26D3B">
                  <w:pPr>
                    <w:spacing w:after="200"/>
                    <w:ind w:firstLine="36"/>
                    <w:jc w:val="center"/>
                    <w:rPr>
                      <w:rFonts w:eastAsiaTheme="minorHAnsi"/>
                      <w:bCs/>
                      <w:iCs/>
                      <w:lang w:eastAsia="en-US"/>
                    </w:rPr>
                  </w:pPr>
                  <w:r w:rsidRPr="004F0894">
                    <w:rPr>
                      <w:bCs/>
                      <w:iCs/>
                    </w:rPr>
                    <w:t>послуга</w:t>
                  </w:r>
                </w:p>
              </w:tc>
              <w:tc>
                <w:tcPr>
                  <w:tcW w:w="1026" w:type="dxa"/>
                </w:tcPr>
                <w:p w14:paraId="517C383A" w14:textId="77777777" w:rsidR="00C26D3B" w:rsidRPr="004F0894" w:rsidRDefault="00C26D3B" w:rsidP="00C26D3B">
                  <w:pPr>
                    <w:keepNext/>
                    <w:snapToGrid w:val="0"/>
                    <w:jc w:val="center"/>
                    <w:rPr>
                      <w:iCs/>
                    </w:rPr>
                  </w:pPr>
                  <w:r w:rsidRPr="004F0894">
                    <w:rPr>
                      <w:iCs/>
                    </w:rPr>
                    <w:t>14150 </w:t>
                  </w:r>
                </w:p>
              </w:tc>
              <w:tc>
                <w:tcPr>
                  <w:tcW w:w="1226" w:type="dxa"/>
                </w:tcPr>
                <w:p w14:paraId="2585EC5A" w14:textId="77777777" w:rsidR="00C26D3B" w:rsidRPr="004F0894" w:rsidRDefault="00C26D3B" w:rsidP="00C26D3B">
                  <w:pPr>
                    <w:keepNext/>
                    <w:snapToGrid w:val="0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92" w:type="dxa"/>
                  <w:gridSpan w:val="2"/>
                </w:tcPr>
                <w:p w14:paraId="1DC90606" w14:textId="77777777" w:rsidR="00C26D3B" w:rsidRPr="004F0894" w:rsidRDefault="00C26D3B" w:rsidP="00C26D3B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C26D3B" w:rsidRPr="004F0894" w14:paraId="72A510EC" w14:textId="77777777" w:rsidTr="00600017">
              <w:trPr>
                <w:trHeight w:val="290"/>
              </w:trPr>
              <w:tc>
                <w:tcPr>
                  <w:tcW w:w="8404" w:type="dxa"/>
                  <w:gridSpan w:val="5"/>
                  <w:shd w:val="clear" w:color="auto" w:fill="D9D9D9"/>
                </w:tcPr>
                <w:p w14:paraId="3CAB2BB3" w14:textId="77777777" w:rsidR="00C26D3B" w:rsidRPr="004F0894" w:rsidRDefault="00C26D3B" w:rsidP="00C26D3B">
                  <w:pPr>
                    <w:jc w:val="right"/>
                    <w:rPr>
                      <w:b/>
                      <w:iCs/>
                    </w:rPr>
                  </w:pPr>
                  <w:r w:rsidRPr="004F0894">
                    <w:rPr>
                      <w:b/>
                      <w:iCs/>
                    </w:rPr>
                    <w:t>Загальна ціна пропозиції (грн.)</w:t>
                  </w:r>
                </w:p>
              </w:tc>
              <w:tc>
                <w:tcPr>
                  <w:tcW w:w="1292" w:type="dxa"/>
                  <w:gridSpan w:val="2"/>
                </w:tcPr>
                <w:p w14:paraId="0DB84E6B" w14:textId="77777777" w:rsidR="00C26D3B" w:rsidRPr="004F0894" w:rsidRDefault="00C26D3B" w:rsidP="00C26D3B">
                  <w:pPr>
                    <w:rPr>
                      <w:iCs/>
                    </w:rPr>
                  </w:pPr>
                </w:p>
              </w:tc>
            </w:tr>
            <w:tr w:rsidR="00C26D3B" w:rsidRPr="004F0894" w14:paraId="16700B5C" w14:textId="77777777" w:rsidTr="00600017">
              <w:trPr>
                <w:trHeight w:val="358"/>
              </w:trPr>
              <w:tc>
                <w:tcPr>
                  <w:tcW w:w="8404" w:type="dxa"/>
                  <w:gridSpan w:val="5"/>
                  <w:shd w:val="clear" w:color="auto" w:fill="D9D9D9"/>
                </w:tcPr>
                <w:p w14:paraId="41871476" w14:textId="77777777" w:rsidR="00C26D3B" w:rsidRPr="004F0894" w:rsidRDefault="00C26D3B" w:rsidP="00C26D3B">
                  <w:pPr>
                    <w:jc w:val="right"/>
                    <w:rPr>
                      <w:b/>
                      <w:iCs/>
                    </w:rPr>
                  </w:pPr>
                  <w:r w:rsidRPr="004F0894">
                    <w:rPr>
                      <w:b/>
                      <w:iCs/>
                    </w:rPr>
                    <w:t>в т.ч. ПДВ* (грн.)</w:t>
                  </w:r>
                </w:p>
              </w:tc>
              <w:tc>
                <w:tcPr>
                  <w:tcW w:w="1292" w:type="dxa"/>
                  <w:gridSpan w:val="2"/>
                </w:tcPr>
                <w:p w14:paraId="7628CDE7" w14:textId="77777777" w:rsidR="00C26D3B" w:rsidRPr="004F0894" w:rsidRDefault="00C26D3B" w:rsidP="00C26D3B">
                  <w:pPr>
                    <w:rPr>
                      <w:iCs/>
                    </w:rPr>
                  </w:pPr>
                </w:p>
              </w:tc>
            </w:tr>
            <w:tr w:rsidR="00C26D3B" w:rsidRPr="004F0894" w14:paraId="31BA8B27" w14:textId="77777777" w:rsidTr="00600017">
              <w:trPr>
                <w:trHeight w:val="288"/>
              </w:trPr>
              <w:tc>
                <w:tcPr>
                  <w:tcW w:w="8423" w:type="dxa"/>
                  <w:gridSpan w:val="6"/>
                  <w:shd w:val="clear" w:color="auto" w:fill="D9D9D9"/>
                </w:tcPr>
                <w:p w14:paraId="63708663" w14:textId="77777777" w:rsidR="00C26D3B" w:rsidRPr="004F0894" w:rsidRDefault="00C26D3B" w:rsidP="00C26D3B">
                  <w:pPr>
                    <w:rPr>
                      <w:iCs/>
                    </w:rPr>
                  </w:pPr>
                  <w:r w:rsidRPr="004F0894">
                    <w:rPr>
                      <w:b/>
                      <w:iCs/>
                    </w:rPr>
                    <w:t xml:space="preserve">Ціна </w:t>
                  </w:r>
                  <w:r w:rsidRPr="004F0894">
                    <w:rPr>
                      <w:b/>
                      <w:iCs/>
                      <w:shd w:val="clear" w:color="auto" w:fill="D9D9D9"/>
                    </w:rPr>
                    <w:t>пропозиції прописом</w:t>
                  </w:r>
                </w:p>
              </w:tc>
              <w:tc>
                <w:tcPr>
                  <w:tcW w:w="1273" w:type="dxa"/>
                </w:tcPr>
                <w:p w14:paraId="6EE0661E" w14:textId="77777777" w:rsidR="00C26D3B" w:rsidRPr="004F0894" w:rsidRDefault="00C26D3B" w:rsidP="00C26D3B">
                  <w:pPr>
                    <w:rPr>
                      <w:iCs/>
                    </w:rPr>
                  </w:pPr>
                </w:p>
              </w:tc>
            </w:tr>
          </w:tbl>
          <w:p w14:paraId="03275A54" w14:textId="5ED76A2E" w:rsidR="002B62C4" w:rsidRDefault="002B62C4" w:rsidP="00C26D3B">
            <w:pPr>
              <w:jc w:val="both"/>
              <w:rPr>
                <w:i/>
                <w:lang w:eastAsia="en-US"/>
              </w:rPr>
            </w:pPr>
          </w:p>
          <w:p w14:paraId="01300DAA" w14:textId="77777777" w:rsidR="002B62C4" w:rsidRPr="002B62C4" w:rsidRDefault="002B62C4" w:rsidP="002B62C4">
            <w:pPr>
              <w:suppressAutoHyphens/>
              <w:jc w:val="both"/>
              <w:rPr>
                <w:i/>
                <w:iCs/>
                <w:lang w:eastAsia="ar-SA"/>
              </w:rPr>
            </w:pPr>
          </w:p>
          <w:p w14:paraId="2B88EF00" w14:textId="77777777" w:rsidR="002B62C4" w:rsidRPr="002B62C4" w:rsidRDefault="002B62C4" w:rsidP="002B62C4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2B62C4">
              <w:rPr>
                <w:i/>
                <w:iCs/>
                <w:lang w:eastAsia="ar-SA"/>
              </w:rPr>
      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      </w:r>
          </w:p>
          <w:p w14:paraId="3F45AE57" w14:textId="77777777" w:rsidR="002B62C4" w:rsidRPr="002B62C4" w:rsidRDefault="002B62C4" w:rsidP="002B62C4">
            <w:pPr>
              <w:rPr>
                <w:i/>
              </w:rPr>
            </w:pPr>
          </w:p>
          <w:p w14:paraId="6F3E0EB1" w14:textId="77777777" w:rsidR="002B62C4" w:rsidRPr="002B62C4" w:rsidRDefault="002B62C4" w:rsidP="002B62C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>1.  Учасник погоджується з умовами, що Замовник може відхилити його пропозицію, та розуміє, що Замовник не обмежений у прийнятті будь-якої іншої пропозиції з більш вигідними для нього умовами.</w:t>
            </w:r>
          </w:p>
          <w:p w14:paraId="3AC67E9B" w14:textId="7B7A34D7" w:rsidR="002B62C4" w:rsidRPr="002B62C4" w:rsidRDefault="002B62C4" w:rsidP="002B62C4">
            <w:pPr>
              <w:jc w:val="both"/>
              <w:rPr>
                <w:i/>
                <w:noProof/>
                <w:color w:val="000000"/>
                <w:lang w:eastAsia="ru-RU"/>
              </w:rPr>
            </w:pPr>
            <w:r w:rsidRPr="002B62C4">
              <w:rPr>
                <w:i/>
              </w:rPr>
              <w:t>2.</w:t>
            </w:r>
            <w:r w:rsidRPr="002B62C4">
              <w:rPr>
                <w:i/>
                <w:lang w:eastAsia="ru-RU"/>
              </w:rPr>
              <w:t xml:space="preserve">  </w:t>
            </w:r>
            <w:r w:rsidRPr="002B62C4">
              <w:rPr>
                <w:i/>
                <w:noProof/>
                <w:color w:val="000000"/>
                <w:lang w:eastAsia="ru-RU"/>
              </w:rPr>
              <w:t>Якщо рішенням Замовника наша пропозиція буде визнана переможцем спрощенної закупівлі, ми зобов’язуємося підписати Договір із Замовником згідно з Проектом договору про закупівлю (</w:t>
            </w:r>
            <w:r w:rsidRPr="002B62C4">
              <w:rPr>
                <w:b/>
                <w:i/>
                <w:noProof/>
                <w:color w:val="000000"/>
                <w:lang w:eastAsia="ru-RU"/>
              </w:rPr>
              <w:t>Додаток №</w:t>
            </w:r>
            <w:r w:rsidR="00A075A9">
              <w:rPr>
                <w:b/>
                <w:i/>
                <w:noProof/>
                <w:color w:val="000000"/>
                <w:lang w:eastAsia="ru-RU"/>
              </w:rPr>
              <w:t>5</w:t>
            </w:r>
            <w:r w:rsidRPr="002B62C4">
              <w:rPr>
                <w:b/>
                <w:i/>
                <w:noProof/>
                <w:color w:val="000000"/>
                <w:lang w:eastAsia="ru-RU"/>
              </w:rPr>
              <w:t xml:space="preserve"> </w:t>
            </w:r>
            <w:r w:rsidRPr="002B62C4">
              <w:rPr>
                <w:i/>
                <w:noProof/>
                <w:color w:val="000000"/>
                <w:lang w:eastAsia="ru-RU"/>
              </w:rPr>
              <w:t xml:space="preserve">до оголошення) </w:t>
            </w:r>
            <w:r w:rsidR="00230635">
              <w:rPr>
                <w:i/>
                <w:noProof/>
                <w:color w:val="000000"/>
                <w:lang w:eastAsia="ru-RU"/>
              </w:rPr>
              <w:t>та на умовах визначених у тендерній пропозиції.</w:t>
            </w:r>
          </w:p>
          <w:p w14:paraId="6BF3E622" w14:textId="77777777" w:rsidR="002B62C4" w:rsidRPr="002B62C4" w:rsidRDefault="002B62C4" w:rsidP="002B62C4">
            <w:pPr>
              <w:jc w:val="both"/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>4. Разом з цією пропозицією Учасник погоджується з усіма вимогами до нього та надає документи (скановані копії / електронні файли), передбачені в вимогах.</w:t>
            </w:r>
          </w:p>
          <w:p w14:paraId="06D0A0CA" w14:textId="77777777" w:rsidR="002B62C4" w:rsidRPr="002B62C4" w:rsidRDefault="002B62C4" w:rsidP="002B62C4">
            <w:pPr>
              <w:jc w:val="both"/>
              <w:rPr>
                <w:i/>
                <w:lang w:eastAsia="ru-RU"/>
              </w:rPr>
            </w:pPr>
          </w:p>
          <w:p w14:paraId="0CB5115F" w14:textId="77777777" w:rsidR="002B62C4" w:rsidRPr="002B62C4" w:rsidRDefault="002B62C4" w:rsidP="002B62C4">
            <w:pPr>
              <w:jc w:val="both"/>
              <w:rPr>
                <w:i/>
                <w:lang w:eastAsia="ru-RU"/>
              </w:rPr>
            </w:pPr>
          </w:p>
          <w:p w14:paraId="19680E87" w14:textId="77777777" w:rsidR="002B62C4" w:rsidRPr="002B62C4" w:rsidRDefault="002B62C4" w:rsidP="002B62C4">
            <w:pPr>
              <w:jc w:val="both"/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 xml:space="preserve">Посада, прізвище, ініціали, підпис уповноваженої особи </w:t>
            </w:r>
          </w:p>
          <w:p w14:paraId="4802208B" w14:textId="77777777" w:rsidR="002B62C4" w:rsidRPr="002B62C4" w:rsidRDefault="002B62C4" w:rsidP="002B62C4">
            <w:pPr>
              <w:jc w:val="both"/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 xml:space="preserve">підприємства/фізичної особи, завірені печаткою*               __________(___________)                      </w:t>
            </w:r>
          </w:p>
          <w:p w14:paraId="14A743A0" w14:textId="77777777" w:rsidR="002B62C4" w:rsidRPr="002B62C4" w:rsidRDefault="002B62C4" w:rsidP="002B62C4">
            <w:pPr>
              <w:tabs>
                <w:tab w:val="left" w:pos="180"/>
                <w:tab w:val="left" w:pos="3600"/>
                <w:tab w:val="center" w:pos="4890"/>
              </w:tabs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ab/>
            </w:r>
            <w:r w:rsidRPr="002B62C4">
              <w:rPr>
                <w:i/>
                <w:lang w:eastAsia="ru-RU"/>
              </w:rPr>
              <w:tab/>
              <w:t xml:space="preserve">                                </w:t>
            </w:r>
            <w:r w:rsidRPr="002B62C4">
              <w:rPr>
                <w:i/>
                <w:lang w:eastAsia="ru-RU"/>
              </w:rPr>
              <w:tab/>
              <w:t xml:space="preserve">           /ініціали та прізвище</w:t>
            </w:r>
          </w:p>
          <w:p w14:paraId="6FD9FD68" w14:textId="77777777" w:rsidR="002B62C4" w:rsidRPr="002B62C4" w:rsidRDefault="002B62C4" w:rsidP="00E54B06">
            <w:pPr>
              <w:tabs>
                <w:tab w:val="left" w:pos="180"/>
              </w:tabs>
              <w:rPr>
                <w:i/>
                <w:lang w:eastAsia="ru-RU"/>
              </w:rPr>
            </w:pPr>
            <w:r w:rsidRPr="002B62C4">
              <w:rPr>
                <w:i/>
                <w:lang w:eastAsia="ru-RU"/>
              </w:rPr>
              <w:t>* - якщо є</w:t>
            </w:r>
          </w:p>
        </w:tc>
      </w:tr>
      <w:tr w:rsidR="00A075A9" w:rsidRPr="002B62C4" w14:paraId="7E167C05" w14:textId="77777777" w:rsidTr="008026CC">
        <w:trPr>
          <w:trHeight w:val="8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2B6137D" w14:textId="77777777" w:rsidR="00A075A9" w:rsidRPr="00A075A9" w:rsidRDefault="00A075A9" w:rsidP="00A075A9">
            <w:pPr>
              <w:spacing w:after="200" w:line="276" w:lineRule="auto"/>
              <w:jc w:val="right"/>
              <w:rPr>
                <w:b/>
                <w:iCs/>
                <w:lang w:eastAsia="ru-RU"/>
              </w:rPr>
            </w:pPr>
          </w:p>
        </w:tc>
      </w:tr>
      <w:bookmarkEnd w:id="0"/>
    </w:tbl>
    <w:p w14:paraId="4EEF686E" w14:textId="77777777" w:rsidR="0012477C" w:rsidRDefault="0012477C" w:rsidP="00E170C1">
      <w:pPr>
        <w:rPr>
          <w:b/>
        </w:rPr>
      </w:pPr>
    </w:p>
    <w:sectPr w:rsidR="0012477C" w:rsidSect="00E54B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D0"/>
    <w:multiLevelType w:val="hybridMultilevel"/>
    <w:tmpl w:val="0E9C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E2031"/>
    <w:multiLevelType w:val="multilevel"/>
    <w:tmpl w:val="7690DF7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D1059C7"/>
    <w:multiLevelType w:val="hybridMultilevel"/>
    <w:tmpl w:val="BEE270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8521F"/>
    <w:multiLevelType w:val="hybridMultilevel"/>
    <w:tmpl w:val="708C4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5744254E"/>
    <w:multiLevelType w:val="multilevel"/>
    <w:tmpl w:val="D34C8A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CF929EC"/>
    <w:multiLevelType w:val="multilevel"/>
    <w:tmpl w:val="DA1E3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74864529">
    <w:abstractNumId w:val="18"/>
  </w:num>
  <w:num w:numId="2" w16cid:durableId="108478740">
    <w:abstractNumId w:val="17"/>
  </w:num>
  <w:num w:numId="3" w16cid:durableId="1015233495">
    <w:abstractNumId w:val="4"/>
  </w:num>
  <w:num w:numId="4" w16cid:durableId="302586193">
    <w:abstractNumId w:val="15"/>
  </w:num>
  <w:num w:numId="5" w16cid:durableId="2019959798">
    <w:abstractNumId w:val="14"/>
  </w:num>
  <w:num w:numId="6" w16cid:durableId="317225364">
    <w:abstractNumId w:val="8"/>
  </w:num>
  <w:num w:numId="7" w16cid:durableId="1066537953">
    <w:abstractNumId w:val="3"/>
  </w:num>
  <w:num w:numId="8" w16cid:durableId="1418137781">
    <w:abstractNumId w:val="6"/>
  </w:num>
  <w:num w:numId="9" w16cid:durableId="1970239887">
    <w:abstractNumId w:val="10"/>
  </w:num>
  <w:num w:numId="10" w16cid:durableId="1182551424">
    <w:abstractNumId w:val="13"/>
  </w:num>
  <w:num w:numId="11" w16cid:durableId="270748951">
    <w:abstractNumId w:val="19"/>
  </w:num>
  <w:num w:numId="12" w16cid:durableId="194083598">
    <w:abstractNumId w:val="5"/>
  </w:num>
  <w:num w:numId="13" w16cid:durableId="1811171099">
    <w:abstractNumId w:val="2"/>
  </w:num>
  <w:num w:numId="14" w16cid:durableId="2080783300">
    <w:abstractNumId w:val="7"/>
  </w:num>
  <w:num w:numId="15" w16cid:durableId="1151798882">
    <w:abstractNumId w:val="9"/>
  </w:num>
  <w:num w:numId="16" w16cid:durableId="1431273239">
    <w:abstractNumId w:val="12"/>
  </w:num>
  <w:num w:numId="17" w16cid:durableId="1099184554">
    <w:abstractNumId w:val="11"/>
  </w:num>
  <w:num w:numId="18" w16cid:durableId="1971327498">
    <w:abstractNumId w:val="0"/>
  </w:num>
  <w:num w:numId="19" w16cid:durableId="1413233080">
    <w:abstractNumId w:val="16"/>
  </w:num>
  <w:num w:numId="20" w16cid:durableId="1002859239">
    <w:abstractNumId w:val="20"/>
  </w:num>
  <w:num w:numId="21" w16cid:durableId="104120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38"/>
    <w:rsid w:val="0000109A"/>
    <w:rsid w:val="00025311"/>
    <w:rsid w:val="00063027"/>
    <w:rsid w:val="00067911"/>
    <w:rsid w:val="00106277"/>
    <w:rsid w:val="00122C1B"/>
    <w:rsid w:val="0012477C"/>
    <w:rsid w:val="001533F5"/>
    <w:rsid w:val="00153E80"/>
    <w:rsid w:val="00161C26"/>
    <w:rsid w:val="00176838"/>
    <w:rsid w:val="001825B8"/>
    <w:rsid w:val="00183FAB"/>
    <w:rsid w:val="001A3E47"/>
    <w:rsid w:val="001C0C68"/>
    <w:rsid w:val="001C2BDF"/>
    <w:rsid w:val="001C602E"/>
    <w:rsid w:val="001D057A"/>
    <w:rsid w:val="001E6C63"/>
    <w:rsid w:val="00230635"/>
    <w:rsid w:val="0023122E"/>
    <w:rsid w:val="00235FD6"/>
    <w:rsid w:val="0025415F"/>
    <w:rsid w:val="00263A3F"/>
    <w:rsid w:val="002664E4"/>
    <w:rsid w:val="0028071A"/>
    <w:rsid w:val="002B62C4"/>
    <w:rsid w:val="002C1279"/>
    <w:rsid w:val="002C6A7A"/>
    <w:rsid w:val="003427E5"/>
    <w:rsid w:val="00343462"/>
    <w:rsid w:val="003512C2"/>
    <w:rsid w:val="00385B2D"/>
    <w:rsid w:val="0039040D"/>
    <w:rsid w:val="003A5747"/>
    <w:rsid w:val="003B0C1C"/>
    <w:rsid w:val="003E36D5"/>
    <w:rsid w:val="003F790B"/>
    <w:rsid w:val="004054BC"/>
    <w:rsid w:val="00437EA4"/>
    <w:rsid w:val="00444B10"/>
    <w:rsid w:val="0044684F"/>
    <w:rsid w:val="0047702D"/>
    <w:rsid w:val="004A1988"/>
    <w:rsid w:val="004A5274"/>
    <w:rsid w:val="004B151C"/>
    <w:rsid w:val="004B2FE5"/>
    <w:rsid w:val="004E716B"/>
    <w:rsid w:val="005306A9"/>
    <w:rsid w:val="005401D0"/>
    <w:rsid w:val="005A10D0"/>
    <w:rsid w:val="005B28DD"/>
    <w:rsid w:val="005B3438"/>
    <w:rsid w:val="005E48EA"/>
    <w:rsid w:val="005F4048"/>
    <w:rsid w:val="0060283E"/>
    <w:rsid w:val="00604E86"/>
    <w:rsid w:val="00624250"/>
    <w:rsid w:val="00626AA0"/>
    <w:rsid w:val="00632D0D"/>
    <w:rsid w:val="00637963"/>
    <w:rsid w:val="006465F5"/>
    <w:rsid w:val="00652431"/>
    <w:rsid w:val="006605F3"/>
    <w:rsid w:val="00662E6E"/>
    <w:rsid w:val="00690598"/>
    <w:rsid w:val="00690AA3"/>
    <w:rsid w:val="0069776D"/>
    <w:rsid w:val="006A217C"/>
    <w:rsid w:val="006D4253"/>
    <w:rsid w:val="006F1802"/>
    <w:rsid w:val="00723733"/>
    <w:rsid w:val="00733F90"/>
    <w:rsid w:val="00741E74"/>
    <w:rsid w:val="00755181"/>
    <w:rsid w:val="00756174"/>
    <w:rsid w:val="00777E49"/>
    <w:rsid w:val="0078191E"/>
    <w:rsid w:val="00791227"/>
    <w:rsid w:val="00793ECE"/>
    <w:rsid w:val="007A5336"/>
    <w:rsid w:val="007A78A7"/>
    <w:rsid w:val="007C4A54"/>
    <w:rsid w:val="008026CC"/>
    <w:rsid w:val="008205F5"/>
    <w:rsid w:val="0083393F"/>
    <w:rsid w:val="00865033"/>
    <w:rsid w:val="008B2FF8"/>
    <w:rsid w:val="008F65CC"/>
    <w:rsid w:val="009024C8"/>
    <w:rsid w:val="00906049"/>
    <w:rsid w:val="0091258F"/>
    <w:rsid w:val="00921425"/>
    <w:rsid w:val="00936639"/>
    <w:rsid w:val="00962C9B"/>
    <w:rsid w:val="0096345C"/>
    <w:rsid w:val="00974666"/>
    <w:rsid w:val="009A3196"/>
    <w:rsid w:val="009D4C1F"/>
    <w:rsid w:val="009E2E5F"/>
    <w:rsid w:val="00A04683"/>
    <w:rsid w:val="00A075A9"/>
    <w:rsid w:val="00A10264"/>
    <w:rsid w:val="00A20BEE"/>
    <w:rsid w:val="00A25F47"/>
    <w:rsid w:val="00A26CD9"/>
    <w:rsid w:val="00A26D08"/>
    <w:rsid w:val="00A632D5"/>
    <w:rsid w:val="00AA0FD5"/>
    <w:rsid w:val="00AA6631"/>
    <w:rsid w:val="00AB5268"/>
    <w:rsid w:val="00AC6692"/>
    <w:rsid w:val="00AF0A95"/>
    <w:rsid w:val="00AF22B8"/>
    <w:rsid w:val="00B00B0F"/>
    <w:rsid w:val="00B27743"/>
    <w:rsid w:val="00B4277D"/>
    <w:rsid w:val="00B44EDA"/>
    <w:rsid w:val="00B657C9"/>
    <w:rsid w:val="00B72354"/>
    <w:rsid w:val="00B82D2C"/>
    <w:rsid w:val="00B86E66"/>
    <w:rsid w:val="00B96164"/>
    <w:rsid w:val="00BA23B2"/>
    <w:rsid w:val="00BC00FB"/>
    <w:rsid w:val="00BF56BD"/>
    <w:rsid w:val="00C104EE"/>
    <w:rsid w:val="00C24A3F"/>
    <w:rsid w:val="00C26D3B"/>
    <w:rsid w:val="00C35A3E"/>
    <w:rsid w:val="00C86555"/>
    <w:rsid w:val="00CC0939"/>
    <w:rsid w:val="00CE39EC"/>
    <w:rsid w:val="00D15EF4"/>
    <w:rsid w:val="00D2742D"/>
    <w:rsid w:val="00D633B3"/>
    <w:rsid w:val="00DE6EFC"/>
    <w:rsid w:val="00DF3CBE"/>
    <w:rsid w:val="00E15BEC"/>
    <w:rsid w:val="00E170C1"/>
    <w:rsid w:val="00E244F7"/>
    <w:rsid w:val="00E54B06"/>
    <w:rsid w:val="00E66309"/>
    <w:rsid w:val="00E76DC0"/>
    <w:rsid w:val="00E8600F"/>
    <w:rsid w:val="00EA16AA"/>
    <w:rsid w:val="00EA7C80"/>
    <w:rsid w:val="00EB6C01"/>
    <w:rsid w:val="00ED0947"/>
    <w:rsid w:val="00ED5075"/>
    <w:rsid w:val="00EE2C2B"/>
    <w:rsid w:val="00F0505B"/>
    <w:rsid w:val="00F109AE"/>
    <w:rsid w:val="00F32386"/>
    <w:rsid w:val="00F37886"/>
    <w:rsid w:val="00F46736"/>
    <w:rsid w:val="00F860F7"/>
    <w:rsid w:val="00FA0A58"/>
    <w:rsid w:val="00FB7BD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4EC"/>
  <w15:docId w15:val="{95BF8CF3-E19D-4FE0-8C3C-D98DDE4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61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link w:val="a5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Интернет) Знак"/>
    <w:link w:val="a4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Заголовок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styleId="ae">
    <w:name w:val="No Spacing"/>
    <w:qFormat/>
    <w:rsid w:val="004054B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2B62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B62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61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styleId="af1">
    <w:name w:val="Strong"/>
    <w:uiPriority w:val="22"/>
    <w:qFormat/>
    <w:rsid w:val="00A075A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170C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70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70C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70C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70C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CPMSD7</cp:lastModifiedBy>
  <cp:revision>15</cp:revision>
  <cp:lastPrinted>2020-08-19T07:57:00Z</cp:lastPrinted>
  <dcterms:created xsi:type="dcterms:W3CDTF">2021-02-17T07:48:00Z</dcterms:created>
  <dcterms:modified xsi:type="dcterms:W3CDTF">2022-11-30T08:25:00Z</dcterms:modified>
</cp:coreProperties>
</file>