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widowControl/>
        <w:bidi w:val="0"/>
        <w:spacing w:beforeAutospacing="0" w:before="0" w:afterAutospacing="0" w:after="0"/>
        <w:ind w:left="6860" w:right="0" w:hanging="0"/>
        <w:jc w:val="both"/>
        <w:rPr>
          <w:i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на виконання вимог частини третьої статті 3 Закону України “Про публічні закупівлі”</w:t>
      </w:r>
    </w:p>
    <w:p>
      <w:pPr>
        <w:pStyle w:val="3"/>
        <w:spacing w:beforeAutospacing="0" w:before="0" w:afterAutospacing="0" w:after="0"/>
        <w:jc w:val="center"/>
        <w:rPr>
          <w:rFonts w:eastAsia="Times New Roman"/>
          <w:sz w:val="12"/>
          <w:szCs w:val="12"/>
        </w:rPr>
      </w:pPr>
      <w:r>
        <w:rPr>
          <w:rFonts w:eastAsia="Times New Roman"/>
          <w:sz w:val="12"/>
          <w:szCs w:val="12"/>
        </w:rPr>
      </w:r>
    </w:p>
    <w:p>
      <w:pPr>
        <w:pStyle w:val="3"/>
        <w:spacing w:beforeAutospacing="0" w:before="0" w:afterAutospacing="0" w:after="0"/>
        <w:jc w:val="center"/>
        <w:rPr/>
      </w:pPr>
      <w:r>
        <w:rPr>
          <w:rFonts w:eastAsia="Times New Roman"/>
          <w:sz w:val="28"/>
          <w:szCs w:val="28"/>
        </w:rPr>
        <w:t>ЗВІТ</w:t>
      </w:r>
      <w:r>
        <w:rPr>
          <w:rFonts w:eastAsia="Times New Roman"/>
          <w:sz w:val="26"/>
          <w:szCs w:val="26"/>
        </w:rPr>
        <w:br/>
        <w:t xml:space="preserve">про договір про закупівлю, </w:t>
      </w:r>
    </w:p>
    <w:p>
      <w:pPr>
        <w:pStyle w:val="3"/>
        <w:spacing w:beforeAutospacing="0" w:before="0" w:afterAutospacing="0" w:after="0"/>
        <w:jc w:val="center"/>
        <w:rPr/>
      </w:pPr>
      <w:r>
        <w:rPr>
          <w:rFonts w:eastAsia="Times New Roman"/>
          <w:sz w:val="26"/>
          <w:szCs w:val="26"/>
        </w:rPr>
        <w:t>укладений без використання електронної системи закупівель</w:t>
      </w:r>
    </w:p>
    <w:p>
      <w:pPr>
        <w:pStyle w:val="3"/>
        <w:spacing w:beforeAutospacing="0" w:before="0" w:afterAutospacing="0" w:after="0"/>
        <w:jc w:val="center"/>
        <w:rPr>
          <w:rFonts w:eastAsia="Times New Roman"/>
          <w:sz w:val="12"/>
          <w:szCs w:val="12"/>
        </w:rPr>
      </w:pPr>
      <w:r>
        <w:rPr>
          <w:rFonts w:eastAsia="Times New Roman"/>
          <w:sz w:val="12"/>
          <w:szCs w:val="12"/>
        </w:rPr>
      </w:r>
    </w:p>
    <w:p>
      <w:pPr>
        <w:pStyle w:val="3"/>
        <w:spacing w:beforeAutospacing="0" w:before="0" w:afterAutospacing="0" w:after="0"/>
        <w:jc w:val="center"/>
        <w:rPr/>
      </w:pPr>
      <w:r>
        <w:rPr>
          <w:rFonts w:eastAsia="Times New Roman"/>
          <w:sz w:val="26"/>
          <w:szCs w:val="26"/>
        </w:rPr>
        <w:t>від  “</w:t>
      </w:r>
      <w:r>
        <w:rPr>
          <w:rFonts w:eastAsia="Times New Roman" w:cs="Times New Roman"/>
          <w:b/>
          <w:bCs/>
          <w:color w:val="00000A"/>
          <w:sz w:val="26"/>
          <w:szCs w:val="26"/>
          <w:lang w:val="uk-UA" w:eastAsia="uk-UA" w:bidi="ar-SA"/>
        </w:rPr>
        <w:t>19</w:t>
      </w:r>
      <w:r>
        <w:rPr>
          <w:rFonts w:eastAsia="Times New Roman"/>
          <w:sz w:val="26"/>
          <w:szCs w:val="26"/>
        </w:rPr>
        <w:t xml:space="preserve">” </w:t>
      </w:r>
      <w:r>
        <w:rPr>
          <w:rFonts w:eastAsia="Times New Roman" w:cs="Times New Roman"/>
          <w:b/>
          <w:bCs/>
          <w:color w:val="00000A"/>
          <w:sz w:val="26"/>
          <w:szCs w:val="26"/>
          <w:lang w:val="uk-UA" w:eastAsia="uk-UA" w:bidi="ar-SA"/>
        </w:rPr>
        <w:t>січ</w:t>
      </w:r>
      <w:r>
        <w:rPr>
          <w:rFonts w:eastAsia="Times New Roman"/>
          <w:sz w:val="26"/>
          <w:szCs w:val="26"/>
        </w:rPr>
        <w:t>ня 202</w:t>
      </w:r>
      <w:r>
        <w:rPr>
          <w:rFonts w:eastAsia="Times New Roman"/>
          <w:sz w:val="26"/>
          <w:szCs w:val="26"/>
        </w:rPr>
        <w:t>4</w:t>
      </w:r>
      <w:r>
        <w:rPr>
          <w:rFonts w:eastAsia="Times New Roman"/>
          <w:sz w:val="26"/>
          <w:szCs w:val="26"/>
        </w:rPr>
        <w:t xml:space="preserve"> року</w:t>
      </w:r>
    </w:p>
    <w:p>
      <w:pPr>
        <w:pStyle w:val="3"/>
        <w:spacing w:beforeAutospacing="0" w:before="0" w:afterAutospacing="0" w:after="0"/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</w:r>
    </w:p>
    <w:tbl>
      <w:tblPr>
        <w:tblW w:w="10065" w:type="dxa"/>
        <w:jc w:val="right"/>
        <w:tblInd w:w="0" w:type="dxa"/>
        <w:tblLayout w:type="fixed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315"/>
        <w:gridCol w:w="4769"/>
        <w:gridCol w:w="285"/>
        <w:gridCol w:w="4695"/>
      </w:tblGrid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Дата укладення договору: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18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.01.2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4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Номер договору /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документа, що підтверджує придбання товару (товарів), робіт чи послуги (послуг):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 w:eastAsia="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uk-UA" w:eastAsia="uk-UA" w:bidi="ar-SA"/>
              </w:rPr>
            </w:pP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uk-UA" w:eastAsia="uk-UA" w:bidi="ar-SA"/>
              </w:rPr>
              <w:t>2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uk-UA" w:eastAsia="uk-UA" w:bidi="ar-SA"/>
              </w:rPr>
              <w:t>385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2.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Найменування замовника: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Управління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Державної казначейської служби України у Сумському районі Сумській області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Ідентифікаційний код замовника в ЄДРПОУ: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37970621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</w:rPr>
              <w:t>Місце знаходження замовника: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bookmarkStart w:id="0" w:name="__DdeLink__495_2311602835"/>
            <w:bookmarkStart w:id="1" w:name="__DdeLink__269_1187969544"/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</w:rPr>
              <w:t xml:space="preserve">40030, Україна, Сумська область, м.Суми, вул. </w:t>
            </w:r>
            <w:bookmarkEnd w:id="0"/>
            <w:bookmarkEnd w:id="1"/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</w:rPr>
              <w:t>1-ша Набережна р.Стрілки,54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</w:rPr>
              <w:t>Категорія замовника: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</w:rPr>
              <w:t>1 (орган виконавчої влади)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3.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Найменування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(для юридичної особи)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або прізвище, ім'я, по батькові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(за наявності) (для фізичної особи)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постачальника товарів, виконавця робіт чи надавача послуг, з яким укладено договір про закупівлю: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 w:eastAsia="uk-UA" w:bidi="ar-SA"/>
              </w:rPr>
              <w:t>Товариство з обмеженою відповідальністю “Альба-техсервіс”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4.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Ідентифікаційний код юридичної особи в ЄДРПОУ або РНОКПП або серія та номер паспорта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(для фізичних осіб, які відмовились від прийняття РНОКПП і мають відповідну відмітку в паспорті)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постачальника товарів, виконавця робіт чи надавача послуг: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 w:eastAsia="uk-UA" w:bidi="ar-SA"/>
              </w:rPr>
              <w:t>34744043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5.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Місце знаходження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(для юридичної особи)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або місце проживання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(для фізичної особи)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постачальника товарів, виконавця робіт чи надавача послуг та номер телефону: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</w:rPr>
              <w:t xml:space="preserve">40000, Україна, Сумська область, м. Суми, 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  <w:lang w:val="uk-UA" w:eastAsia="uk-UA" w:bidi="ar-SA"/>
              </w:rPr>
              <w:t>вул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</w:rPr>
              <w:t xml:space="preserve">. 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  <w:lang w:val="uk-UA" w:eastAsia="uk-UA" w:bidi="ar-SA"/>
              </w:rPr>
              <w:t>Академічна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  <w:lang w:val="uk-UA"/>
              </w:rPr>
              <w:t>, 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6"/>
                <w:szCs w:val="26"/>
                <w:u w:val="none"/>
                <w:em w:val="none"/>
              </w:rPr>
              <w:t xml:space="preserve">;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</w:rPr>
              <w:t>+38 0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  <w:lang w:val="uk-UA" w:eastAsia="uk-UA" w:bidi="ar-SA"/>
              </w:rPr>
              <w:t>542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  <w:lang w:val="en-US"/>
              </w:rPr>
              <w:t xml:space="preserve"> 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  <w:lang w:val="uk-UA" w:eastAsia="uk-UA" w:bidi="ar-SA"/>
              </w:rPr>
              <w:t>600-855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6.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Назва предмета закупівлі: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Autospacing="0" w:before="0" w:afterAutospacing="0" w:after="0"/>
              <w:ind w:left="0" w:right="113" w:hanging="0"/>
              <w:jc w:val="both"/>
              <w:rPr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  <w:lang w:val="uk-UA" w:eastAsia="uk-UA" w:bidi="ar-SA"/>
              </w:rPr>
              <w:t>50410000-2</w:t>
            </w:r>
            <w:r>
              <w:rPr>
                <w:rFonts w:eastAsia="Arial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  <w:lang w:val="uk-UA"/>
              </w:rPr>
              <w:t xml:space="preserve"> “</w:t>
            </w:r>
            <w:r>
              <w:rPr>
                <w:rFonts w:eastAsia="Arial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  <w:lang w:val="uk-UA" w:eastAsia="uk-UA" w:bidi="ar-SA"/>
              </w:rPr>
              <w:t>Послуги з технічного обслуговування вимірювальних, випробувальних і контрольних приладів</w:t>
            </w:r>
            <w:r>
              <w:rPr>
                <w:rFonts w:eastAsia="Arial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  <w:lang w:val="uk-UA"/>
              </w:rPr>
              <w:t>”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7.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Кількість товарів, робіт чи послуг: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 w:eastAsia="uk-UA" w:bidi="ar-SA"/>
              </w:rPr>
              <w:t>12 послуг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Місце поставки товарів, виконання робіт чи наданн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/>
              </w:rPr>
              <w:t>я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послуг: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spacing w:beforeAutospacing="0" w:before="0" w:afterAutospacing="0" w:after="0"/>
              <w:jc w:val="both"/>
              <w:rPr/>
            </w:pPr>
            <w:bookmarkStart w:id="2" w:name="__DdeLink__495_23116028351"/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  <w:lang w:val="uk-UA"/>
              </w:rPr>
              <w:t xml:space="preserve">40030, Україна, Сумська область, м.Суми, вул. </w:t>
            </w:r>
            <w:bookmarkEnd w:id="2"/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  <w:lang w:val="uk-UA"/>
              </w:rPr>
              <w:t>1-ша Набережна р.Стрілки,54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Строк поставки товарів, виконання робіт чи надання послуг: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202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4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рік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8.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Ціна договору: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 w:eastAsia="uk-UA" w:bidi="ar-SA"/>
              </w:rPr>
              <w:t>3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 w:eastAsia="uk-UA" w:bidi="ar-SA"/>
              </w:rPr>
              <w:t>6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 w:eastAsia="uk-UA" w:bidi="ar-SA"/>
              </w:rPr>
              <w:t>00,00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грн. 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 w:eastAsia="uk-UA" w:bidi="ar-SA"/>
              </w:rPr>
              <w:t xml:space="preserve"> (Без ПДВ )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Строк дії договору: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від 01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.01.2023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4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до 31.12.202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4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9.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Джерело фінансування закупівлі: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Державний бюджет України</w:t>
            </w:r>
          </w:p>
        </w:tc>
      </w:tr>
    </w:tbl>
    <w:p>
      <w:pPr>
        <w:pStyle w:val="3"/>
        <w:spacing w:beforeAutospacing="0" w:before="0" w:afterAutospacing="0" w:after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3"/>
        <w:spacing w:beforeAutospacing="0" w:before="0" w:afterAutospacing="0" w:after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NormalWeb"/>
        <w:widowControl/>
        <w:bidi w:val="0"/>
        <w:spacing w:beforeAutospacing="0" w:before="0" w:afterAutospacing="0" w:after="0"/>
        <w:ind w:left="0" w:right="0" w:hanging="0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Начальник відділу-головний бухгалтер</w:t>
      </w:r>
      <w:r>
        <w:rPr>
          <w:sz w:val="26"/>
          <w:szCs w:val="26"/>
        </w:rPr>
        <w:tab/>
        <w:tab/>
        <w:tab/>
        <w:tab/>
        <w:tab/>
        <w:t xml:space="preserve">   </w:t>
        <w:tab/>
        <w:tab/>
        <w:t xml:space="preserve">____________ </w:t>
        <w:tab/>
        <w:tab/>
        <w:tab/>
        <w:t xml:space="preserve">     </w:t>
        <w:tab/>
        <w:tab/>
        <w:tab/>
        <w:t xml:space="preserve"> </w:t>
      </w:r>
      <w:r>
        <w:rPr>
          <w:sz w:val="24"/>
          <w:szCs w:val="24"/>
        </w:rPr>
        <w:t>Світлана Баранова</w:t>
      </w:r>
    </w:p>
    <w:p>
      <w:pPr>
        <w:pStyle w:val="NormalWeb"/>
        <w:spacing w:beforeAutospacing="0" w:before="0" w:afterAutospacing="0" w:after="0"/>
        <w:ind w:firstLine="567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Web"/>
        <w:widowControl/>
        <w:bidi w:val="0"/>
        <w:spacing w:beforeAutospacing="0" w:before="0" w:afterAutospacing="0" w:after="0"/>
        <w:ind w:left="0" w:right="0" w:firstLine="51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Web"/>
        <w:widowControl/>
        <w:bidi w:val="0"/>
        <w:spacing w:beforeAutospacing="0" w:before="0" w:afterAutospacing="0" w:after="0"/>
        <w:ind w:left="0" w:right="0" w:firstLine="510"/>
        <w:jc w:val="both"/>
        <w:rPr/>
      </w:pPr>
      <w:r>
        <w:rPr>
          <w:i/>
          <w:iCs/>
          <w:sz w:val="20"/>
          <w:szCs w:val="20"/>
        </w:rPr>
        <w:t>Оприлюднен</w:t>
      </w:r>
      <w:r>
        <w:rPr>
          <w:i/>
          <w:iCs/>
          <w:sz w:val="20"/>
          <w:szCs w:val="20"/>
          <w:lang w:val="uk-UA"/>
        </w:rPr>
        <w:t>о</w:t>
      </w:r>
      <w:r>
        <w:rPr>
          <w:i/>
          <w:iCs/>
          <w:sz w:val="20"/>
          <w:szCs w:val="20"/>
        </w:rPr>
        <w:t xml:space="preserve"> в електронній системі закупівель </w:t>
      </w:r>
      <w:r>
        <w:rPr>
          <w:rFonts w:eastAsia="" w:cs="Times New Roman" w:eastAsiaTheme="minorEastAsia"/>
          <w:i/>
          <w:iCs/>
          <w:color w:val="00000A"/>
          <w:sz w:val="20"/>
          <w:szCs w:val="20"/>
          <w:lang w:val="en-US" w:eastAsia="uk-UA" w:bidi="ar-SA"/>
        </w:rPr>
        <w:t>19</w:t>
      </w:r>
      <w:r>
        <w:rPr>
          <w:i/>
          <w:iCs/>
          <w:sz w:val="20"/>
          <w:szCs w:val="20"/>
          <w:lang w:val="en-US"/>
        </w:rPr>
        <w:t>.01.202</w:t>
      </w:r>
      <w:r>
        <w:rPr>
          <w:i/>
          <w:iCs/>
          <w:sz w:val="20"/>
          <w:szCs w:val="20"/>
          <w:lang w:val="en-US"/>
        </w:rPr>
        <w:t>4</w:t>
      </w:r>
      <w:r>
        <w:rPr>
          <w:i/>
          <w:iCs/>
          <w:sz w:val="20"/>
          <w:szCs w:val="20"/>
          <w:lang w:val="en-US"/>
        </w:rPr>
        <w:t>р</w:t>
      </w:r>
      <w:r>
        <w:rPr>
          <w:i/>
          <w:iCs/>
          <w:sz w:val="20"/>
          <w:szCs w:val="20"/>
        </w:rPr>
        <w:t xml:space="preserve">. (відповідно до </w:t>
      </w:r>
      <w:r>
        <w:rPr>
          <w:rFonts w:eastAsia="Times New Roman"/>
          <w:i/>
          <w:iCs/>
          <w:sz w:val="20"/>
          <w:szCs w:val="20"/>
        </w:rPr>
        <w:t xml:space="preserve">статті 10 Закону України “Про публічні закупівлі” </w:t>
      </w:r>
      <w:r>
        <w:rPr>
          <w:i/>
          <w:iCs/>
          <w:sz w:val="20"/>
          <w:szCs w:val="20"/>
        </w:rPr>
        <w:t>протягом 3 робочих днів з дня укладення договору про закупівлю</w:t>
      </w:r>
      <w:r>
        <w:rPr>
          <w:rFonts w:eastAsia="Times New Roman"/>
          <w:i/>
          <w:iCs/>
          <w:sz w:val="20"/>
          <w:szCs w:val="20"/>
        </w:rPr>
        <w:t xml:space="preserve">) </w:t>
      </w:r>
    </w:p>
    <w:p>
      <w:pPr>
        <w:pStyle w:val="NormalWeb"/>
        <w:widowControl/>
        <w:bidi w:val="0"/>
        <w:spacing w:beforeAutospacing="0" w:before="0" w:afterAutospacing="0" w:after="0"/>
        <w:ind w:firstLine="567"/>
        <w:jc w:val="both"/>
        <w:rPr/>
      </w:pPr>
      <w:r>
        <w:rPr>
          <w:rFonts w:eastAsia="Times New Roman"/>
          <w:i/>
          <w:iCs/>
          <w:sz w:val="20"/>
          <w:szCs w:val="20"/>
          <w:lang w:val="en-US"/>
        </w:rPr>
        <w:t>Ідентифікатор звіту:UA-</w:t>
      </w:r>
      <w:r>
        <w:rPr>
          <w:rFonts w:eastAsia="Times New Roman"/>
          <w:i/>
          <w:iCs/>
          <w:sz w:val="20"/>
          <w:szCs w:val="20"/>
          <w:lang w:val="uk-UA"/>
        </w:rPr>
        <w:t>202</w:t>
      </w:r>
      <w:r>
        <w:rPr>
          <w:rFonts w:eastAsia="Times New Roman"/>
          <w:i/>
          <w:iCs/>
          <w:sz w:val="20"/>
          <w:szCs w:val="20"/>
          <w:lang w:val="uk-UA"/>
        </w:rPr>
        <w:t>4</w:t>
      </w:r>
      <w:r>
        <w:rPr>
          <w:rFonts w:eastAsia="Times New Roman"/>
          <w:i/>
          <w:iCs/>
          <w:sz w:val="20"/>
          <w:szCs w:val="20"/>
          <w:lang w:val="uk-UA"/>
        </w:rPr>
        <w:t>-01-</w:t>
      </w:r>
      <w:r>
        <w:rPr>
          <w:rFonts w:eastAsia="Times New Roman" w:cs="Times New Roman"/>
          <w:i/>
          <w:iCs/>
          <w:color w:val="00000A"/>
          <w:sz w:val="20"/>
          <w:szCs w:val="20"/>
          <w:lang w:val="uk-UA" w:eastAsia="uk-UA" w:bidi="ar-SA"/>
        </w:rPr>
        <w:t>19</w:t>
      </w:r>
      <w:r>
        <w:rPr>
          <w:rFonts w:eastAsia="Times New Roman"/>
          <w:i/>
          <w:iCs/>
          <w:sz w:val="20"/>
          <w:szCs w:val="20"/>
          <w:lang w:val="uk-UA"/>
        </w:rPr>
        <w:t>-________________</w:t>
      </w:r>
    </w:p>
    <w:sectPr>
      <w:type w:val="nextPage"/>
      <w:pgSz w:w="11906" w:h="16838"/>
      <w:pgMar w:left="1155" w:right="491" w:header="0" w:top="426" w:footer="0" w:bottom="5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47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48b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00000A"/>
      <w:kern w:val="0"/>
      <w:sz w:val="24"/>
      <w:szCs w:val="24"/>
      <w:lang w:val="uk-UA" w:eastAsia="uk-UA" w:bidi="ar-SA"/>
    </w:rPr>
  </w:style>
  <w:style w:type="paragraph" w:styleId="2">
    <w:name w:val="Heading 2"/>
    <w:basedOn w:val="Normal"/>
    <w:link w:val="20"/>
    <w:uiPriority w:val="9"/>
    <w:qFormat/>
    <w:rsid w:val="001648bb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link w:val="30"/>
    <w:uiPriority w:val="9"/>
    <w:qFormat/>
    <w:rsid w:val="001648bb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1648b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1648b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84400f"/>
    <w:rPr>
      <w:rFonts w:ascii="Tahoma" w:hAnsi="Tahoma" w:eastAsia="" w:cs="Tahoma" w:eastAsiaTheme="minorEastAsia"/>
      <w:sz w:val="16"/>
      <w:szCs w:val="16"/>
    </w:rPr>
  </w:style>
  <w:style w:type="character" w:styleId="Style13">
    <w:name w:val="Гіперпосилання"/>
    <w:qFormat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648bb"/>
    <w:pPr>
      <w:spacing w:beforeAutospacing="1" w:afterAutospacing="1"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84400f"/>
    <w:pPr/>
    <w:rPr>
      <w:rFonts w:ascii="Tahoma" w:hAnsi="Tahoma" w:cs="Tahoma"/>
      <w:sz w:val="16"/>
      <w:szCs w:val="16"/>
    </w:rPr>
  </w:style>
  <w:style w:type="paragraph" w:styleId="1" w:customStyle="1">
    <w:name w:val="Обычный (веб)1"/>
    <w:basedOn w:val="Normal"/>
    <w:qFormat/>
    <w:rsid w:val="00723809"/>
    <w:pPr>
      <w:suppressAutoHyphens w:val="true"/>
    </w:pPr>
    <w:rPr>
      <w:rFonts w:eastAsia="Times New Roman"/>
      <w:lang w:eastAsia="ar-SA"/>
    </w:rPr>
  </w:style>
  <w:style w:type="paragraph" w:styleId="Style20">
    <w:name w:val="Вміст таблиці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Application>LibreOffice/7.1.2.2$Windows_X86_64 LibreOffice_project/8a45595d069ef5570103caea1b71cc9d82b2aae4</Application>
  <AppVersion>15.0000</AppVersion>
  <Pages>1</Pages>
  <Words>291</Words>
  <Characters>1957</Characters>
  <CharactersWithSpaces>2229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2020-02-17T14:25:00Z</dcterms:created>
  <dc:creator>2800-shvetss</dc:creator>
  <dc:description/>
  <dc:language>uk-UA</dc:language>
  <cp:lastModifiedBy/>
  <cp:lastPrinted>2024-01-18T15:44:08Z</cp:lastPrinted>
  <dcterms:modified xsi:type="dcterms:W3CDTF">2024-01-18T15:44:12Z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