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Pr="00382242">
        <w:rPr>
          <w:rFonts w:ascii="Times New Roman" w:eastAsia="Times New Roman" w:hAnsi="Times New Roman" w:cs="Times New Roman"/>
          <w:lang w:eastAsia="ru-RU"/>
        </w:rPr>
        <w:t>2</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пудлічні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bookmarkStart w:id="5" w:name="24"/>
      <w:bookmarkEnd w:id="5"/>
      <w:r w:rsidRPr="00382242">
        <w:rPr>
          <w:rFonts w:ascii="Times New Roman" w:eastAsia="Times New Roman" w:hAnsi="Times New Roman" w:cs="Times New Roman"/>
          <w:b/>
          <w:sz w:val="21"/>
          <w:szCs w:val="21"/>
          <w:lang w:val="ru-RU" w:eastAsia="ru-RU"/>
        </w:rPr>
        <w:t>I. Предмет договору</w:t>
      </w:r>
    </w:p>
    <w:p w:rsidR="003F73B8" w:rsidRPr="003F73B8" w:rsidRDefault="003F73B8" w:rsidP="0064626C">
      <w:pPr>
        <w:spacing w:after="0" w:line="240" w:lineRule="auto"/>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sidR="0082073C">
        <w:rPr>
          <w:rFonts w:ascii="Times New Roman" w:eastAsia="Times New Roman" w:hAnsi="Times New Roman" w:cs="Times New Roman"/>
          <w:snapToGrid w:val="0"/>
          <w:sz w:val="20"/>
          <w:szCs w:val="20"/>
          <w:lang w:eastAsia="ru-RU"/>
        </w:rPr>
        <w:t>-</w:t>
      </w:r>
      <w:r w:rsidRPr="003F73B8">
        <w:rPr>
          <w:rFonts w:ascii="Times New Roman" w:eastAsia="Times New Roman" w:hAnsi="Times New Roman" w:cs="Times New Roman"/>
          <w:snapToGrid w:val="0"/>
          <w:sz w:val="20"/>
          <w:szCs w:val="20"/>
          <w:lang w:eastAsia="ru-RU"/>
        </w:rPr>
        <w:t xml:space="preserve"> </w:t>
      </w:r>
      <w:r w:rsidR="0064626C" w:rsidRPr="0064626C">
        <w:rPr>
          <w:rFonts w:ascii="Times New Roman" w:eastAsia="Times New Roman" w:hAnsi="Times New Roman" w:cs="Times New Roman"/>
          <w:b/>
          <w:bCs/>
          <w:snapToGrid w:val="0"/>
          <w:sz w:val="20"/>
          <w:szCs w:val="20"/>
          <w:lang w:eastAsia="ru-RU"/>
        </w:rPr>
        <w:t>Запасні частини до тракторів МТЗ, FOTON</w:t>
      </w:r>
      <w:r w:rsidR="0064626C">
        <w:rPr>
          <w:rFonts w:ascii="Times New Roman" w:eastAsia="Times New Roman" w:hAnsi="Times New Roman" w:cs="Times New Roman"/>
          <w:b/>
          <w:bCs/>
          <w:snapToGrid w:val="0"/>
          <w:sz w:val="20"/>
          <w:szCs w:val="20"/>
          <w:lang w:eastAsia="ru-RU"/>
        </w:rPr>
        <w:t xml:space="preserve"> </w:t>
      </w:r>
      <w:bookmarkStart w:id="7" w:name="_GoBack"/>
      <w:bookmarkEnd w:id="7"/>
      <w:r w:rsidR="0064626C" w:rsidRPr="0064626C">
        <w:rPr>
          <w:rFonts w:ascii="Times New Roman" w:eastAsia="Times New Roman" w:hAnsi="Times New Roman" w:cs="Times New Roman"/>
          <w:b/>
          <w:bCs/>
          <w:snapToGrid w:val="0"/>
          <w:sz w:val="20"/>
          <w:szCs w:val="20"/>
          <w:lang w:eastAsia="ru-RU"/>
        </w:rPr>
        <w:t>(код ДК 021:2015 - 34330000-9 Запасні частини до вантажних транспортних засобів, фургонів та легкових автомобілів)</w:t>
      </w:r>
      <w:r w:rsidRPr="003F73B8">
        <w:rPr>
          <w:rFonts w:ascii="Times New Roman" w:eastAsia="Times New Roman" w:hAnsi="Times New Roman" w:cs="Times New Roman"/>
          <w:b/>
          <w:bCs/>
          <w:snapToGrid w:val="0"/>
          <w:sz w:val="20"/>
          <w:szCs w:val="20"/>
          <w:lang w:eastAsia="ru-RU"/>
        </w:rPr>
        <w:t>,</w:t>
      </w:r>
      <w:r w:rsidRPr="003F73B8">
        <w:rPr>
          <w:rFonts w:ascii="Times New Roman" w:eastAsia="Times New Roman" w:hAnsi="Times New Roman" w:cs="Times New Roman"/>
          <w:b/>
          <w:sz w:val="20"/>
          <w:szCs w:val="20"/>
          <w:lang w:eastAsia="ru-RU"/>
        </w:rPr>
        <w:t xml:space="preserve"> </w:t>
      </w:r>
      <w:r w:rsidRPr="003F73B8">
        <w:rPr>
          <w:rFonts w:ascii="Times New Roman" w:eastAsia="Times New Roman" w:hAnsi="Times New Roman" w:cs="Times New Roman"/>
          <w:sz w:val="20"/>
          <w:szCs w:val="20"/>
          <w:lang w:eastAsia="ru-RU"/>
        </w:rPr>
        <w:t>для благоустрою території та утримання вулично-шляхової мережі Голосіївського району,</w:t>
      </w:r>
      <w:r w:rsidRPr="003F73B8">
        <w:rPr>
          <w:rFonts w:ascii="Times New Roman" w:eastAsia="Times New Roman" w:hAnsi="Times New Roman" w:cs="Times New Roman"/>
          <w:b/>
          <w:sz w:val="20"/>
          <w:szCs w:val="20"/>
          <w:lang w:eastAsia="ru-RU"/>
        </w:rPr>
        <w:t xml:space="preserve"> </w:t>
      </w:r>
      <w:r w:rsidRPr="003F73B8">
        <w:rPr>
          <w:rFonts w:ascii="Times New Roman" w:eastAsia="Times New Roman" w:hAnsi="Times New Roman" w:cs="Times New Roman"/>
          <w:snapToGrid w:val="0"/>
          <w:color w:val="454545"/>
          <w:sz w:val="20"/>
          <w:szCs w:val="20"/>
          <w:lang w:eastAsia="ru-RU"/>
        </w:rPr>
        <w:t xml:space="preserve"> </w:t>
      </w:r>
      <w:r w:rsidRPr="003F73B8">
        <w:rPr>
          <w:rFonts w:ascii="Times New Roman" w:eastAsia="Times New Roman" w:hAnsi="Times New Roman" w:cs="Times New Roman"/>
          <w:snapToGrid w:val="0"/>
          <w:sz w:val="20"/>
          <w:szCs w:val="20"/>
          <w:lang w:eastAsia="ru-RU"/>
        </w:rPr>
        <w:t>надалі  Товар, а Замовник - прийняти і оплатити поставлений товар.</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1.2.</w:t>
      </w:r>
      <w:r w:rsidRPr="003F73B8">
        <w:rPr>
          <w:rFonts w:ascii="Times New Roman" w:eastAsia="Times New Roman" w:hAnsi="Times New Roman" w:cs="Times New Roman"/>
          <w:snapToGrid w:val="0"/>
          <w:color w:val="000000"/>
          <w:sz w:val="20"/>
          <w:szCs w:val="20"/>
          <w:lang w:eastAsia="ru-RU"/>
        </w:rPr>
        <w:t xml:space="preserve">Кількість товарів, а саме: </w:t>
      </w:r>
      <w:r w:rsidRPr="003F73B8">
        <w:rPr>
          <w:rFonts w:ascii="Times New Roman" w:eastAsia="Times New Roman" w:hAnsi="Times New Roman" w:cs="Times New Roman"/>
          <w:snapToGrid w:val="0"/>
          <w:sz w:val="20"/>
          <w:szCs w:val="20"/>
          <w:lang w:eastAsia="ru-RU"/>
        </w:rPr>
        <w:t xml:space="preserve">кожне найменування запасних частин наведених в специфікації  </w:t>
      </w:r>
      <w:r w:rsidRPr="003F73B8">
        <w:rPr>
          <w:rFonts w:ascii="Times New Roman" w:eastAsia="Times New Roman" w:hAnsi="Times New Roman" w:cs="Times New Roman"/>
          <w:snapToGrid w:val="0"/>
          <w:color w:val="000000"/>
          <w:sz w:val="20"/>
          <w:szCs w:val="20"/>
          <w:lang w:eastAsia="ru-RU"/>
        </w:rPr>
        <w:t>(Додаток №1), що додається до цього Договору</w:t>
      </w:r>
      <w:r w:rsidRPr="003F73B8">
        <w:rPr>
          <w:rFonts w:ascii="Times New Roman" w:eastAsia="Times New Roman" w:hAnsi="Times New Roman" w:cs="Times New Roman"/>
          <w:snapToGrid w:val="0"/>
          <w:sz w:val="20"/>
          <w:szCs w:val="20"/>
          <w:lang w:eastAsia="ru-RU"/>
        </w:rPr>
        <w:t>, поставлятиметься в 2022 році у кількості, яка необхідна буде для ремонту транспортних засобів підприємства (в межах пункту 3.1. даного Договору), по цінам за одиницю, які зазначені в специфікації (Додаток №1).</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1.3. Обсяги закупівлі товару можуть бути зменшені залежно від реальної  потреби.</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snapToGrid w:val="0"/>
          <w:sz w:val="20"/>
          <w:szCs w:val="20"/>
          <w:lang w:eastAsia="ru-RU"/>
        </w:rPr>
        <w:t xml:space="preserve">1.4. Бюджетні зобов’язання  за даним договором виникають у разі наявності та межах відповідних бюджетних асигнувань на 2022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b/>
          <w:snapToGrid w:val="0"/>
          <w:sz w:val="20"/>
          <w:szCs w:val="20"/>
          <w:lang w:eastAsia="ru-RU"/>
        </w:rPr>
      </w:pPr>
    </w:p>
    <w:p w:rsidR="003F73B8" w:rsidRPr="003F73B8" w:rsidRDefault="003F73B8" w:rsidP="003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center"/>
        <w:rPr>
          <w:rFonts w:ascii="Times New Roman" w:eastAsia="Times New Roman" w:hAnsi="Times New Roman" w:cs="Times New Roman"/>
          <w:snapToGrid w:val="0"/>
          <w:sz w:val="20"/>
          <w:szCs w:val="20"/>
          <w:lang w:eastAsia="ru-RU"/>
        </w:rPr>
      </w:pPr>
      <w:r w:rsidRPr="003F73B8">
        <w:rPr>
          <w:rFonts w:ascii="Times New Roman" w:eastAsia="Times New Roman" w:hAnsi="Times New Roman" w:cs="Times New Roman"/>
          <w:b/>
          <w:snapToGrid w:val="0"/>
          <w:sz w:val="20"/>
          <w:szCs w:val="20"/>
          <w:lang w:eastAsia="ru-RU"/>
        </w:rPr>
        <w:t>II. Якість товарів, робіт чи послуг</w:t>
      </w:r>
    </w:p>
    <w:p w:rsidR="003F73B8" w:rsidRPr="003F73B8" w:rsidRDefault="003F73B8" w:rsidP="00C70C55">
      <w:pPr>
        <w:tabs>
          <w:tab w:val="num" w:pos="0"/>
        </w:tabs>
        <w:spacing w:before="20" w:after="20" w:line="240" w:lineRule="auto"/>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2.1.Постачальник  повинен поставити товар  Замовнику, якість якого відповідає умовам: ДСТУ, ТУ,  діючим в Україні</w:t>
      </w:r>
      <w:bookmarkStart w:id="8" w:name="37"/>
      <w:bookmarkStart w:id="9" w:name="38"/>
      <w:bookmarkEnd w:id="8"/>
      <w:bookmarkEnd w:id="9"/>
      <w:r w:rsidRPr="003F73B8">
        <w:rPr>
          <w:rFonts w:ascii="Times New Roman" w:eastAsia="Times New Roman" w:hAnsi="Times New Roman" w:cs="Times New Roman"/>
          <w:snapToGrid w:val="0"/>
          <w:color w:val="000000"/>
          <w:sz w:val="20"/>
          <w:szCs w:val="20"/>
          <w:lang w:eastAsia="ru-RU"/>
        </w:rPr>
        <w:t>, для даного виду товару.</w:t>
      </w:r>
    </w:p>
    <w:p w:rsidR="003F73B8" w:rsidRPr="003F73B8" w:rsidRDefault="003F73B8" w:rsidP="00C70C55">
      <w:pPr>
        <w:tabs>
          <w:tab w:val="num" w:pos="0"/>
        </w:tabs>
        <w:spacing w:before="20" w:after="20" w:line="240" w:lineRule="auto"/>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2.2.Постачальник надає Замовнику  посвідчення  якості   товару на  кількість Товару, що поставляється.</w:t>
      </w:r>
    </w:p>
    <w:p w:rsidR="003F73B8" w:rsidRPr="003F73B8" w:rsidRDefault="003F73B8" w:rsidP="00C70C55">
      <w:pPr>
        <w:suppressAutoHyphens/>
        <w:spacing w:after="0" w:line="240" w:lineRule="auto"/>
        <w:jc w:val="both"/>
        <w:rPr>
          <w:rFonts w:ascii="Times New Roman" w:eastAsia="Times New Roman" w:hAnsi="Times New Roman" w:cs="Times New Roman"/>
          <w:sz w:val="20"/>
          <w:szCs w:val="20"/>
          <w:lang w:eastAsia="zh-CN"/>
        </w:rPr>
      </w:pPr>
      <w:r w:rsidRPr="003F73B8">
        <w:rPr>
          <w:rFonts w:ascii="Times New Roman" w:eastAsia="Times New Roman" w:hAnsi="Times New Roman" w:cs="Times New Roman"/>
          <w:color w:val="000000"/>
          <w:sz w:val="20"/>
          <w:szCs w:val="20"/>
          <w:lang w:val="ru-RU" w:eastAsia="zh-CN"/>
        </w:rPr>
        <w:t>2.3. За поставку товару неналежної якості, Постачальник сплачує на користь Замовника  штраф у розмі</w:t>
      </w:r>
      <w:proofErr w:type="gramStart"/>
      <w:r w:rsidRPr="003F73B8">
        <w:rPr>
          <w:rFonts w:ascii="Times New Roman" w:eastAsia="Times New Roman" w:hAnsi="Times New Roman" w:cs="Times New Roman"/>
          <w:color w:val="000000"/>
          <w:sz w:val="20"/>
          <w:szCs w:val="20"/>
          <w:lang w:val="ru-RU" w:eastAsia="zh-CN"/>
        </w:rPr>
        <w:t>р</w:t>
      </w:r>
      <w:proofErr w:type="gramEnd"/>
      <w:r w:rsidRPr="003F73B8">
        <w:rPr>
          <w:rFonts w:ascii="Times New Roman" w:eastAsia="Times New Roman" w:hAnsi="Times New Roman" w:cs="Times New Roman"/>
          <w:color w:val="000000"/>
          <w:sz w:val="20"/>
          <w:szCs w:val="20"/>
          <w:lang w:val="ru-RU" w:eastAsia="zh-CN"/>
        </w:rPr>
        <w:t>і 20% від вартості неякісного товару та замінює на якісний за свій рахунок протягом 2 (двох) календарних днів</w:t>
      </w:r>
      <w:r w:rsidRPr="003F73B8">
        <w:rPr>
          <w:rFonts w:ascii="Times New Roman" w:eastAsia="Times New Roman" w:hAnsi="Times New Roman" w:cs="Times New Roman"/>
          <w:color w:val="000000"/>
          <w:sz w:val="20"/>
          <w:szCs w:val="20"/>
          <w:lang w:eastAsia="zh-CN"/>
        </w:rPr>
        <w:t>.</w:t>
      </w:r>
    </w:p>
    <w:p w:rsidR="003F73B8" w:rsidRPr="003F73B8" w:rsidRDefault="003F73B8" w:rsidP="00C70C55">
      <w:pPr>
        <w:spacing w:before="20" w:after="0" w:line="240" w:lineRule="auto"/>
        <w:ind w:right="-2"/>
        <w:jc w:val="both"/>
        <w:rPr>
          <w:rFonts w:ascii="Times New Roman" w:eastAsia="Times New Roman" w:hAnsi="Times New Roman" w:cs="Times New Roman"/>
          <w:snapToGrid w:val="0"/>
          <w:color w:val="000000"/>
          <w:sz w:val="20"/>
          <w:szCs w:val="20"/>
          <w:lang w:eastAsia="ru-RU"/>
        </w:rPr>
      </w:pPr>
      <w:r w:rsidRPr="003F73B8">
        <w:rPr>
          <w:rFonts w:ascii="Times New Roman" w:eastAsia="Times New Roman" w:hAnsi="Times New Roman" w:cs="Times New Roman"/>
          <w:snapToGrid w:val="0"/>
          <w:color w:val="000000"/>
          <w:sz w:val="20"/>
          <w:szCs w:val="20"/>
          <w:lang w:eastAsia="ru-RU"/>
        </w:rPr>
        <w:t xml:space="preserve">2.4.Кожен випадок поставки неякісного товару  оформляється двостороннім актом. </w:t>
      </w:r>
    </w:p>
    <w:p w:rsidR="00382242" w:rsidRPr="00382242" w:rsidRDefault="003F73B8" w:rsidP="00C70C55">
      <w:pPr>
        <w:tabs>
          <w:tab w:val="num" w:pos="0"/>
        </w:tabs>
        <w:spacing w:after="0" w:line="240" w:lineRule="auto"/>
        <w:jc w:val="both"/>
        <w:rPr>
          <w:rFonts w:ascii="Times New Roman" w:eastAsia="Times New Roman" w:hAnsi="Times New Roman" w:cs="Times New Roman"/>
          <w:color w:val="000000"/>
          <w:sz w:val="21"/>
          <w:szCs w:val="21"/>
          <w:lang w:val="ru-RU" w:eastAsia="ru-RU"/>
        </w:rPr>
      </w:pPr>
      <w:r w:rsidRPr="003F73B8">
        <w:rPr>
          <w:rFonts w:ascii="Times New Roman" w:eastAsia="Times New Roman" w:hAnsi="Times New Roman" w:cs="Times New Roman"/>
          <w:snapToGrid w:val="0"/>
          <w:color w:val="000000"/>
          <w:sz w:val="20"/>
          <w:szCs w:val="20"/>
          <w:lang w:eastAsia="ru-RU"/>
        </w:rPr>
        <w:t>2.5.На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w:t>
      </w: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0" w:name="39"/>
      <w:bookmarkEnd w:id="10"/>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1" w:name="40"/>
      <w:bookmarkEnd w:id="11"/>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2" w:name="44"/>
      <w:bookmarkEnd w:id="12"/>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3" w:name="45"/>
      <w:bookmarkEnd w:id="13"/>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банківських днів з дня отримання товару.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382242">
        <w:rPr>
          <w:rFonts w:ascii="Times New Roman" w:eastAsia="Times New Roman" w:hAnsi="Times New Roman" w:cs="Times New Roman"/>
          <w:sz w:val="21"/>
          <w:szCs w:val="21"/>
          <w:lang w:val="ru-RU" w:eastAsia="ru-RU"/>
        </w:rPr>
        <w:t>св</w:t>
      </w:r>
      <w:proofErr w:type="gramEnd"/>
      <w:r w:rsidRPr="00382242">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382242">
        <w:rPr>
          <w:rFonts w:ascii="Times New Roman" w:eastAsia="Times New Roman" w:hAnsi="Times New Roman" w:cs="Times New Roman"/>
          <w:sz w:val="21"/>
          <w:szCs w:val="21"/>
          <w:lang w:val="ru-RU" w:eastAsia="ru-RU"/>
        </w:rPr>
        <w:t>накладна</w:t>
      </w:r>
      <w:proofErr w:type="gramEnd"/>
      <w:r w:rsidRPr="00382242">
        <w:rPr>
          <w:rFonts w:ascii="Times New Roman" w:eastAsia="Times New Roman" w:hAnsi="Times New Roman" w:cs="Times New Roman"/>
          <w:sz w:val="21"/>
          <w:szCs w:val="21"/>
          <w:lang w:val="ru-RU" w:eastAsia="ru-RU"/>
        </w:rPr>
        <w:t>.</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5.1. Строк поставки товару -  до 31.12. 2022 року</w:t>
      </w:r>
      <w:r w:rsidR="00C70C55">
        <w:rPr>
          <w:rFonts w:ascii="Times New Roman" w:eastAsia="Times New Roman" w:hAnsi="Times New Roman" w:cs="Times New Roman"/>
          <w:sz w:val="21"/>
          <w:szCs w:val="21"/>
          <w:lang w:val="ru-RU" w:eastAsia="ru-RU"/>
        </w:rPr>
        <w:t>.</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5.2. Поставка товару здійснюється Постачальником протягом одного   календарн</w:t>
      </w:r>
      <w:r w:rsidR="00C70C55">
        <w:rPr>
          <w:rFonts w:ascii="Times New Roman" w:eastAsia="Times New Roman" w:hAnsi="Times New Roman" w:cs="Times New Roman"/>
          <w:sz w:val="21"/>
          <w:szCs w:val="21"/>
          <w:lang w:val="ru-RU" w:eastAsia="ru-RU"/>
        </w:rPr>
        <w:t>ого дня, з дня надання заявки (</w:t>
      </w:r>
      <w:r w:rsidRPr="003F73B8">
        <w:rPr>
          <w:rFonts w:ascii="Times New Roman" w:eastAsia="Times New Roman" w:hAnsi="Times New Roman" w:cs="Times New Roman"/>
          <w:sz w:val="21"/>
          <w:szCs w:val="21"/>
          <w:lang w:val="ru-RU" w:eastAsia="ru-RU"/>
        </w:rPr>
        <w:t xml:space="preserve">Додаток № 2)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3F73B8" w:rsidRPr="003F73B8" w:rsidRDefault="003F73B8" w:rsidP="003F73B8">
      <w:pPr>
        <w:spacing w:after="0" w:line="240" w:lineRule="atLeast"/>
        <w:contextualSpacing/>
        <w:jc w:val="both"/>
        <w:rPr>
          <w:rFonts w:ascii="Times New Roman" w:eastAsia="Times New Roman" w:hAnsi="Times New Roman" w:cs="Times New Roman"/>
          <w:sz w:val="21"/>
          <w:szCs w:val="21"/>
          <w:lang w:val="ru-RU" w:eastAsia="ru-RU"/>
        </w:rPr>
      </w:pPr>
      <w:r w:rsidRPr="003F73B8">
        <w:rPr>
          <w:rFonts w:ascii="Times New Roman" w:eastAsia="Times New Roman" w:hAnsi="Times New Roman" w:cs="Times New Roman"/>
          <w:sz w:val="21"/>
          <w:szCs w:val="21"/>
          <w:lang w:val="ru-RU" w:eastAsia="ru-RU"/>
        </w:rPr>
        <w:t>5.3. Місце поставки товару  - ____________(самовивіз)</w:t>
      </w:r>
    </w:p>
    <w:p w:rsidR="00382242" w:rsidRPr="00382242" w:rsidRDefault="00C70C55" w:rsidP="003F73B8">
      <w:pPr>
        <w:spacing w:after="0" w:line="240" w:lineRule="atLeast"/>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ru-RU" w:eastAsia="ru-RU"/>
        </w:rPr>
        <w:t>5.4. Заявка  (</w:t>
      </w:r>
      <w:r w:rsidR="003F73B8" w:rsidRPr="003F73B8">
        <w:rPr>
          <w:rFonts w:ascii="Times New Roman" w:eastAsia="Times New Roman" w:hAnsi="Times New Roman" w:cs="Times New Roman"/>
          <w:sz w:val="21"/>
          <w:szCs w:val="21"/>
          <w:lang w:val="ru-RU" w:eastAsia="ru-RU"/>
        </w:rPr>
        <w:t>Додаток № 2)  Замовника на товар</w:t>
      </w:r>
      <w:proofErr w:type="gramStart"/>
      <w:r w:rsidR="003F73B8" w:rsidRPr="003F73B8">
        <w:rPr>
          <w:rFonts w:ascii="Times New Roman" w:eastAsia="Times New Roman" w:hAnsi="Times New Roman" w:cs="Times New Roman"/>
          <w:sz w:val="21"/>
          <w:szCs w:val="21"/>
          <w:lang w:val="ru-RU" w:eastAsia="ru-RU"/>
        </w:rPr>
        <w:t xml:space="preserve"> ,</w:t>
      </w:r>
      <w:proofErr w:type="gramEnd"/>
      <w:r w:rsidR="003F73B8" w:rsidRPr="003F73B8">
        <w:rPr>
          <w:rFonts w:ascii="Times New Roman" w:eastAsia="Times New Roman" w:hAnsi="Times New Roman" w:cs="Times New Roman"/>
          <w:sz w:val="21"/>
          <w:szCs w:val="21"/>
          <w:lang w:val="ru-RU" w:eastAsia="ru-RU"/>
        </w:rPr>
        <w:t xml:space="preserve"> передається Постачальнику засобами факсиміль</w:t>
      </w:r>
      <w:r>
        <w:rPr>
          <w:rFonts w:ascii="Times New Roman" w:eastAsia="Times New Roman" w:hAnsi="Times New Roman" w:cs="Times New Roman"/>
          <w:sz w:val="21"/>
          <w:szCs w:val="21"/>
          <w:lang w:val="ru-RU" w:eastAsia="ru-RU"/>
        </w:rPr>
        <w:t>ного або електронного зв’язку (</w:t>
      </w:r>
      <w:r w:rsidR="003F73B8" w:rsidRPr="003F73B8">
        <w:rPr>
          <w:rFonts w:ascii="Times New Roman" w:eastAsia="Times New Roman" w:hAnsi="Times New Roman" w:cs="Times New Roman"/>
          <w:sz w:val="21"/>
          <w:szCs w:val="21"/>
          <w:lang w:val="ru-RU" w:eastAsia="ru-RU"/>
        </w:rPr>
        <w:t>ел.адреса Постачальника _______________________)</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4" w:name="62"/>
      <w:bookmarkEnd w:id="14"/>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5" w:name="63"/>
      <w:bookmarkEnd w:id="15"/>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6" w:name="64"/>
      <w:bookmarkEnd w:id="16"/>
      <w:r w:rsidRPr="00382242">
        <w:rPr>
          <w:rFonts w:ascii="Times New Roman" w:eastAsia="Times New Roman" w:hAnsi="Times New Roman" w:cs="Times New Roman"/>
          <w:lang w:val="ru-RU" w:eastAsia="ru-RU"/>
        </w:rPr>
        <w:t xml:space="preserve">                                                                                     6.1.2. Приймати </w:t>
      </w:r>
      <w:bookmarkStart w:id="17" w:name="65"/>
      <w:bookmarkStart w:id="18" w:name="66"/>
      <w:bookmarkEnd w:id="17"/>
      <w:bookmarkEnd w:id="18"/>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19" w:name="67"/>
      <w:bookmarkEnd w:id="19"/>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8"/>
      <w:bookmarkEnd w:id="20"/>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9"/>
      <w:bookmarkEnd w:id="21"/>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70"/>
      <w:bookmarkStart w:id="23" w:name="71"/>
      <w:bookmarkStart w:id="24" w:name="72"/>
      <w:bookmarkEnd w:id="22"/>
      <w:bookmarkEnd w:id="23"/>
      <w:bookmarkEnd w:id="24"/>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5" w:name="73"/>
      <w:bookmarkEnd w:id="25"/>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6" w:name="74"/>
      <w:bookmarkEnd w:id="26"/>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7" w:name="75"/>
      <w:bookmarkEnd w:id="27"/>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6"/>
      <w:bookmarkEnd w:id="28"/>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7"/>
      <w:bookmarkEnd w:id="29"/>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0" w:name="78"/>
      <w:bookmarkStart w:id="31" w:name="79"/>
      <w:bookmarkEnd w:id="30"/>
      <w:bookmarkEnd w:id="3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2" w:name="80"/>
      <w:bookmarkStart w:id="33" w:name="81"/>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4" w:name="82"/>
      <w:bookmarkEnd w:id="34"/>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і </w:t>
      </w:r>
      <w:r w:rsidR="0082073C">
        <w:rPr>
          <w:rFonts w:ascii="Times New Roman" w:eastAsia="Times New Roman" w:hAnsi="Times New Roman" w:cs="Times New Roman"/>
          <w:sz w:val="21"/>
          <w:szCs w:val="21"/>
          <w:lang w:val="ru-RU" w:eastAsia="ru-RU"/>
        </w:rPr>
        <w:t>2</w:t>
      </w:r>
      <w:r w:rsidRPr="00382242">
        <w:rPr>
          <w:rFonts w:ascii="Times New Roman" w:eastAsia="Times New Roman" w:hAnsi="Times New Roman" w:cs="Times New Roman"/>
          <w:sz w:val="21"/>
          <w:szCs w:val="21"/>
          <w:lang w:val="ru-RU" w:eastAsia="ru-RU"/>
        </w:rPr>
        <w:t>0 % від суми договору.</w:t>
      </w:r>
      <w:r w:rsidRPr="00382242">
        <w:rPr>
          <w:rFonts w:ascii="Times New Roman" w:eastAsia="Times New Roman" w:hAnsi="Times New Roman" w:cs="Times New Roman"/>
          <w:sz w:val="21"/>
          <w:szCs w:val="21"/>
          <w:lang w:eastAsia="ru-RU"/>
        </w:rPr>
        <w:t xml:space="preserve">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7.3</w:t>
      </w:r>
      <w:r w:rsidRPr="00382242">
        <w:rPr>
          <w:rFonts w:ascii="Times New Roman" w:eastAsia="Times New Roman" w:hAnsi="Times New Roman" w:cs="Times New Roman"/>
          <w:sz w:val="21"/>
          <w:szCs w:val="21"/>
          <w:lang w:eastAsia="ru-RU"/>
        </w:rPr>
        <w:t xml:space="preserve">. </w:t>
      </w:r>
      <w:r w:rsidRPr="00382242">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5</w:t>
      </w:r>
      <w:r w:rsidRPr="00382242">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6</w:t>
      </w:r>
      <w:r w:rsidRPr="00382242">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і </w:t>
      </w:r>
      <w:r w:rsidR="0082073C">
        <w:rPr>
          <w:rFonts w:ascii="Times New Roman" w:eastAsia="Times New Roman" w:hAnsi="Times New Roman" w:cs="Times New Roman"/>
          <w:sz w:val="21"/>
          <w:szCs w:val="21"/>
          <w:lang w:val="ru-RU" w:eastAsia="ru-RU"/>
        </w:rPr>
        <w:t>2</w:t>
      </w:r>
      <w:r w:rsidRPr="00382242">
        <w:rPr>
          <w:rFonts w:ascii="Times New Roman" w:eastAsia="Times New Roman" w:hAnsi="Times New Roman" w:cs="Times New Roman"/>
          <w:sz w:val="21"/>
          <w:szCs w:val="21"/>
          <w:lang w:val="ru-RU" w:eastAsia="ru-RU"/>
        </w:rPr>
        <w:t>0 % від суми договору.</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7</w:t>
      </w:r>
      <w:r w:rsidRPr="00382242">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від оплати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зобов</w:t>
      </w:r>
      <w:proofErr w:type="gramEnd"/>
      <w:r w:rsidRPr="00382242">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382242">
        <w:rPr>
          <w:rFonts w:ascii="Times New Roman" w:eastAsia="Times New Roman" w:hAnsi="Times New Roman" w:cs="Times New Roman"/>
          <w:sz w:val="21"/>
          <w:szCs w:val="21"/>
          <w:lang w:val="ru-RU" w:eastAsia="ru-RU"/>
        </w:rPr>
        <w:t>за</w:t>
      </w:r>
      <w:proofErr w:type="gramEnd"/>
      <w:r w:rsidRPr="00382242">
        <w:rPr>
          <w:rFonts w:ascii="Times New Roman" w:eastAsia="Times New Roman" w:hAnsi="Times New Roman" w:cs="Times New Roman"/>
          <w:sz w:val="21"/>
          <w:szCs w:val="21"/>
          <w:lang w:val="ru-RU" w:eastAsia="ru-RU"/>
        </w:rPr>
        <w:t xml:space="preserve"> неякісну продукцію тощо);</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-зміна порядку оплати продукції (робіт</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ослуг);</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 xml:space="preserve">-переведення платника на оплату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ісля перевірки їх якості тощо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7.</w:t>
      </w:r>
      <w:r w:rsidRPr="00382242">
        <w:rPr>
          <w:rFonts w:ascii="Times New Roman" w:eastAsia="Times New Roman" w:hAnsi="Times New Roman" w:cs="Times New Roman"/>
          <w:sz w:val="21"/>
          <w:szCs w:val="21"/>
          <w:lang w:eastAsia="ru-RU"/>
        </w:rPr>
        <w:t>8</w:t>
      </w:r>
      <w:r w:rsidRPr="00382242">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адресу ___________________________________</w:t>
      </w:r>
      <w:proofErr w:type="gramStart"/>
      <w:r w:rsidRPr="00382242">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5" w:name="87"/>
      <w:bookmarkEnd w:id="35"/>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6" w:name="88"/>
      <w:bookmarkEnd w:id="36"/>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7" w:name="89"/>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8" w:name="90"/>
      <w:bookmarkEnd w:id="38"/>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39" w:name="91"/>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0" w:name="92"/>
      <w:bookmarkEnd w:id="40"/>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1" w:name="93"/>
      <w:bookmarkEnd w:id="41"/>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2" w:name="94"/>
      <w:bookmarkEnd w:id="42"/>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3" w:name="95"/>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4" w:name="99"/>
      <w:bookmarkEnd w:id="44"/>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Pr="00D6566C">
        <w:rPr>
          <w:rFonts w:ascii="Times New Roman" w:eastAsia="Times New Roman" w:hAnsi="Times New Roman" w:cs="Times New Roman"/>
          <w:sz w:val="21"/>
          <w:szCs w:val="21"/>
          <w:lang w:val="ru-RU" w:eastAsia="ru-RU"/>
        </w:rPr>
        <w:t>Цей Догові</w:t>
      </w:r>
      <w:proofErr w:type="gramStart"/>
      <w:r w:rsidRPr="00D6566C">
        <w:rPr>
          <w:rFonts w:ascii="Times New Roman" w:eastAsia="Times New Roman" w:hAnsi="Times New Roman" w:cs="Times New Roman"/>
          <w:sz w:val="21"/>
          <w:szCs w:val="21"/>
          <w:lang w:val="ru-RU" w:eastAsia="ru-RU"/>
        </w:rPr>
        <w:t>р</w:t>
      </w:r>
      <w:proofErr w:type="gramEnd"/>
      <w:r w:rsidRPr="00D6566C">
        <w:rPr>
          <w:rFonts w:ascii="Times New Roman" w:eastAsia="Times New Roman" w:hAnsi="Times New Roman" w:cs="Times New Roman"/>
          <w:sz w:val="21"/>
          <w:szCs w:val="21"/>
          <w:lang w:val="ru-RU" w:eastAsia="ru-RU"/>
        </w:rPr>
        <w:t xml:space="preserve"> набуває чинності з дня його підписання уповноваженими представниками Сторін і діє до  31.12.2022р. та в будь якому випадку до повного виконання Сторонами своїх зобов’язань за цим Договором.</w:t>
      </w:r>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D6566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 xml:space="preserve">визначення грошового еквівалента зобов’язання в іноземній валюті;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w:t>
      </w:r>
      <w:r w:rsidRPr="00382242">
        <w:rPr>
          <w:rFonts w:ascii="Times New Roman" w:eastAsia="Times New Roman" w:hAnsi="Times New Roman" w:cs="Times New Roman"/>
          <w:sz w:val="21"/>
          <w:szCs w:val="21"/>
          <w:lang w:val="ru-RU" w:eastAsia="ru-RU"/>
        </w:rPr>
        <w:lastRenderedPageBreak/>
        <w:t xml:space="preserve">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0A2695"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0A2695" w:rsidRPr="00382242"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lastRenderedPageBreak/>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Pr="00382242">
        <w:rPr>
          <w:rFonts w:ascii="Times New Roman" w:eastAsia="Times New Roman" w:hAnsi="Times New Roman" w:cs="Times New Roman"/>
          <w:b/>
          <w:spacing w:val="-8"/>
          <w:sz w:val="21"/>
          <w:szCs w:val="21"/>
          <w:lang w:eastAsia="ru-RU"/>
        </w:rPr>
        <w:t>2</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w:t>
            </w:r>
            <w:r w:rsidRPr="00382242">
              <w:rPr>
                <w:rFonts w:ascii="Times New Roman" w:eastAsia="Times New Roman" w:hAnsi="Times New Roman" w:cs="Times New Roman"/>
                <w:sz w:val="21"/>
                <w:szCs w:val="21"/>
                <w:lang w:eastAsia="ru-RU"/>
              </w:rPr>
              <w:t>768201720344371003107031454</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eastAsia="ru-RU"/>
              </w:rPr>
              <w:t xml:space="preserve">в  ГУДКСУ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Pr="00382242"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Pr="00382242">
        <w:rPr>
          <w:rFonts w:ascii="Times New Roman" w:eastAsia="Times New Roman" w:hAnsi="Times New Roman" w:cs="Times New Roman"/>
          <w:sz w:val="26"/>
          <w:szCs w:val="26"/>
          <w:lang w:eastAsia="ru-RU"/>
        </w:rPr>
        <w:t>2</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Pr="00382242">
        <w:rPr>
          <w:rFonts w:ascii="Times New Roman" w:eastAsia="Times New Roman" w:hAnsi="Times New Roman" w:cs="Times New Roman"/>
          <w:sz w:val="28"/>
          <w:szCs w:val="28"/>
          <w:lang w:eastAsia="ru-RU"/>
        </w:rPr>
        <w:t>2</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382242"/>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202A96"/>
    <w:rsid w:val="00382242"/>
    <w:rsid w:val="003F73B8"/>
    <w:rsid w:val="00496D43"/>
    <w:rsid w:val="00531E1E"/>
    <w:rsid w:val="0064626C"/>
    <w:rsid w:val="00680B8B"/>
    <w:rsid w:val="0082073C"/>
    <w:rsid w:val="00AC2272"/>
    <w:rsid w:val="00B441F5"/>
    <w:rsid w:val="00C70C55"/>
    <w:rsid w:val="00D11939"/>
    <w:rsid w:val="00D65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13411</Words>
  <Characters>7645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2</cp:revision>
  <dcterms:created xsi:type="dcterms:W3CDTF">2022-11-10T11:11:00Z</dcterms:created>
  <dcterms:modified xsi:type="dcterms:W3CDTF">2022-11-10T11:11:00Z</dcterms:modified>
</cp:coreProperties>
</file>