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w:t>
      </w:r>
      <w:proofErr w:type="gramEnd"/>
      <w:r w:rsidRPr="00D75006">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1C41EA">
            <w:pPr>
              <w:widowControl w:val="0"/>
              <w:spacing w:after="0" w:line="240" w:lineRule="auto"/>
              <w:ind w:right="142"/>
              <w:rPr>
                <w:rFonts w:ascii="Times New Roman" w:eastAsia="Times New Roman" w:hAnsi="Times New Roman" w:cs="Times New Roman"/>
                <w:snapToGrid w:val="0"/>
                <w:sz w:val="28"/>
                <w:szCs w:val="28"/>
                <w:lang w:eastAsia="ru-RU"/>
              </w:rPr>
            </w:pPr>
            <w:r w:rsidRPr="00E65387">
              <w:rPr>
                <w:rFonts w:ascii="Times New Roman" w:eastAsia="Times New Roman" w:hAnsi="Times New Roman" w:cs="Times New Roman"/>
                <w:b/>
                <w:snapToGrid w:val="0"/>
                <w:sz w:val="28"/>
                <w:szCs w:val="28"/>
                <w:lang w:eastAsia="ru-RU"/>
              </w:rPr>
              <w:t xml:space="preserve">від « </w:t>
            </w:r>
            <w:r w:rsidR="003D1396">
              <w:rPr>
                <w:rFonts w:ascii="Times New Roman" w:eastAsia="Times New Roman" w:hAnsi="Times New Roman" w:cs="Times New Roman"/>
                <w:b/>
                <w:snapToGrid w:val="0"/>
                <w:sz w:val="28"/>
                <w:szCs w:val="28"/>
                <w:lang w:eastAsia="ru-RU"/>
              </w:rPr>
              <w:t>1</w:t>
            </w:r>
            <w:r w:rsidR="001C41EA">
              <w:rPr>
                <w:rFonts w:ascii="Times New Roman" w:eastAsia="Times New Roman" w:hAnsi="Times New Roman" w:cs="Times New Roman"/>
                <w:b/>
                <w:snapToGrid w:val="0"/>
                <w:sz w:val="28"/>
                <w:szCs w:val="28"/>
                <w:lang w:eastAsia="ru-RU"/>
              </w:rPr>
              <w:t>1</w:t>
            </w:r>
            <w:r w:rsidR="003D1396">
              <w:rPr>
                <w:rFonts w:ascii="Times New Roman" w:eastAsia="Times New Roman" w:hAnsi="Times New Roman" w:cs="Times New Roman"/>
                <w:b/>
                <w:snapToGrid w:val="0"/>
                <w:sz w:val="28"/>
                <w:szCs w:val="28"/>
                <w:lang w:eastAsia="ru-RU"/>
              </w:rPr>
              <w:t xml:space="preserve"> </w:t>
            </w:r>
            <w:r w:rsidRPr="00E65387">
              <w:rPr>
                <w:rFonts w:ascii="Times New Roman" w:eastAsia="Times New Roman" w:hAnsi="Times New Roman" w:cs="Times New Roman"/>
                <w:b/>
                <w:snapToGrid w:val="0"/>
                <w:sz w:val="28"/>
                <w:szCs w:val="28"/>
                <w:lang w:eastAsia="ru-RU"/>
              </w:rPr>
              <w:t>» 1</w:t>
            </w:r>
            <w:r w:rsidR="00B64909" w:rsidRPr="00E65387">
              <w:rPr>
                <w:rFonts w:ascii="Times New Roman" w:eastAsia="Times New Roman" w:hAnsi="Times New Roman" w:cs="Times New Roman"/>
                <w:b/>
                <w:snapToGrid w:val="0"/>
                <w:sz w:val="28"/>
                <w:szCs w:val="28"/>
                <w:lang w:eastAsia="ru-RU"/>
              </w:rPr>
              <w:t>1</w:t>
            </w:r>
            <w:r w:rsidRPr="00E65387">
              <w:rPr>
                <w:rFonts w:ascii="Times New Roman" w:eastAsia="Times New Roman" w:hAnsi="Times New Roman" w:cs="Times New Roman"/>
                <w:b/>
                <w:snapToGrid w:val="0"/>
                <w:sz w:val="28"/>
                <w:szCs w:val="28"/>
                <w:lang w:eastAsia="ru-RU"/>
              </w:rPr>
              <w:t xml:space="preserve">. 2022 року № </w:t>
            </w:r>
            <w:r w:rsidR="00FC617A" w:rsidRPr="00E65387">
              <w:rPr>
                <w:rFonts w:ascii="Times New Roman" w:eastAsia="Times New Roman" w:hAnsi="Times New Roman" w:cs="Times New Roman"/>
                <w:b/>
                <w:snapToGrid w:val="0"/>
                <w:sz w:val="28"/>
                <w:szCs w:val="28"/>
                <w:lang w:eastAsia="ru-RU"/>
              </w:rPr>
              <w:t>4</w:t>
            </w:r>
            <w:r w:rsidR="003D1396">
              <w:rPr>
                <w:rFonts w:ascii="Times New Roman" w:eastAsia="Times New Roman" w:hAnsi="Times New Roman" w:cs="Times New Roman"/>
                <w:b/>
                <w:snapToGrid w:val="0"/>
                <w:sz w:val="28"/>
                <w:szCs w:val="28"/>
                <w:lang w:eastAsia="ru-RU"/>
              </w:rPr>
              <w:t>5</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_____________    /Л.В. Залізнюк/</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3D1396" w:rsidRDefault="003D1396" w:rsidP="00231CD7">
      <w:pPr>
        <w:suppressAutoHyphens/>
        <w:spacing w:after="0" w:line="240" w:lineRule="auto"/>
        <w:jc w:val="center"/>
        <w:rPr>
          <w:rFonts w:ascii="Times New Roman" w:eastAsia="Times New Roman" w:hAnsi="Times New Roman" w:cs="Times New Roman"/>
          <w:b/>
          <w:sz w:val="32"/>
          <w:szCs w:val="23"/>
          <w:lang w:val="ru-RU" w:eastAsia="zh-CN"/>
        </w:rPr>
      </w:pPr>
      <w:r w:rsidRPr="003D1396">
        <w:rPr>
          <w:rFonts w:ascii="Times New Roman" w:eastAsia="Times New Roman" w:hAnsi="Times New Roman" w:cs="Times New Roman"/>
          <w:b/>
          <w:sz w:val="32"/>
          <w:szCs w:val="23"/>
          <w:lang w:val="ru-RU" w:eastAsia="zh-CN"/>
        </w:rPr>
        <w:t xml:space="preserve">Запасні частини </w:t>
      </w:r>
      <w:proofErr w:type="gramStart"/>
      <w:r w:rsidRPr="003D1396">
        <w:rPr>
          <w:rFonts w:ascii="Times New Roman" w:eastAsia="Times New Roman" w:hAnsi="Times New Roman" w:cs="Times New Roman"/>
          <w:b/>
          <w:sz w:val="32"/>
          <w:szCs w:val="23"/>
          <w:lang w:val="ru-RU" w:eastAsia="zh-CN"/>
        </w:rPr>
        <w:t>до</w:t>
      </w:r>
      <w:proofErr w:type="gramEnd"/>
      <w:r w:rsidRPr="003D1396">
        <w:rPr>
          <w:rFonts w:ascii="Times New Roman" w:eastAsia="Times New Roman" w:hAnsi="Times New Roman" w:cs="Times New Roman"/>
          <w:b/>
          <w:sz w:val="32"/>
          <w:szCs w:val="23"/>
          <w:lang w:val="ru-RU" w:eastAsia="zh-CN"/>
        </w:rPr>
        <w:t xml:space="preserve"> тракторів МТЗ, FOTON </w:t>
      </w:r>
    </w:p>
    <w:p w:rsidR="00D75006" w:rsidRPr="00D75006" w:rsidRDefault="003D1396" w:rsidP="00231CD7">
      <w:pPr>
        <w:suppressAutoHyphens/>
        <w:spacing w:after="0" w:line="240" w:lineRule="auto"/>
        <w:jc w:val="center"/>
        <w:rPr>
          <w:rFonts w:ascii="Times New Roman" w:eastAsia="Times New Roman" w:hAnsi="Times New Roman" w:cs="Times New Roman"/>
          <w:b/>
          <w:sz w:val="32"/>
          <w:szCs w:val="23"/>
          <w:lang w:val="ru-RU" w:eastAsia="zh-CN"/>
        </w:rPr>
      </w:pPr>
      <w:r w:rsidRPr="003D1396">
        <w:rPr>
          <w:rFonts w:ascii="Times New Roman" w:eastAsia="Times New Roman" w:hAnsi="Times New Roman" w:cs="Times New Roman"/>
          <w:b/>
          <w:sz w:val="32"/>
          <w:szCs w:val="23"/>
          <w:lang w:val="ru-RU" w:eastAsia="zh-CN"/>
        </w:rPr>
        <w:t>(код ДК 021:2015 - 34330000-9 Запасні частини до вантажних транспортних засобів, фургоні</w:t>
      </w:r>
      <w:proofErr w:type="gramStart"/>
      <w:r w:rsidRPr="003D1396">
        <w:rPr>
          <w:rFonts w:ascii="Times New Roman" w:eastAsia="Times New Roman" w:hAnsi="Times New Roman" w:cs="Times New Roman"/>
          <w:b/>
          <w:sz w:val="32"/>
          <w:szCs w:val="23"/>
          <w:lang w:val="ru-RU" w:eastAsia="zh-CN"/>
        </w:rPr>
        <w:t>в</w:t>
      </w:r>
      <w:proofErr w:type="gramEnd"/>
      <w:r w:rsidRPr="003D1396">
        <w:rPr>
          <w:rFonts w:ascii="Times New Roman" w:eastAsia="Times New Roman" w:hAnsi="Times New Roman" w:cs="Times New Roman"/>
          <w:b/>
          <w:sz w:val="32"/>
          <w:szCs w:val="23"/>
          <w:lang w:val="ru-RU" w:eastAsia="zh-CN"/>
        </w:rPr>
        <w:t xml:space="preserve"> та легкових автомобілів)</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val="ru-RU" w:eastAsia="ru-RU"/>
        </w:rPr>
        <w:t>2</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 Залізнюк Леся Валентинівна</w:t>
            </w:r>
            <w:r w:rsidRPr="00D75006">
              <w:rPr>
                <w:rFonts w:ascii="Times New Roman" w:eastAsia="Times New Roman" w:hAnsi="Times New Roman" w:cs="Times New Roman"/>
                <w:sz w:val="24"/>
                <w:szCs w:val="24"/>
                <w:lang w:eastAsia="ru-RU"/>
              </w:rPr>
              <w:t>;</w:t>
            </w:r>
          </w:p>
          <w:p w:rsidR="00D75006" w:rsidRPr="00D75006" w:rsidRDefault="00D75006" w:rsidP="00FC617A">
            <w:pPr>
              <w:spacing w:line="20" w:lineRule="atLeast"/>
              <w:ind w:firstLine="614"/>
              <w:rPr>
                <w:rFonts w:ascii="Times New Roman" w:eastAsia="Times New Roman" w:hAnsi="Times New Roman" w:cs="Times New Roman"/>
                <w:sz w:val="24"/>
                <w:szCs w:val="24"/>
                <w:shd w:val="clear" w:color="auto" w:fill="FFFFFF"/>
                <w:lang w:eastAsia="ru-RU"/>
              </w:rPr>
            </w:pPr>
            <w:r w:rsidRPr="00D75006">
              <w:rPr>
                <w:rFonts w:ascii="Times New Roman" w:eastAsia="Times New Roman" w:hAnsi="Times New Roman" w:cs="Times New Roman"/>
                <w:sz w:val="24"/>
                <w:szCs w:val="24"/>
                <w:lang w:val="en-US" w:eastAsia="ru-RU"/>
              </w:rPr>
              <w:t xml:space="preserve">e-mail: </w:t>
            </w:r>
            <w:r w:rsidRPr="00D75006">
              <w:rPr>
                <w:rFonts w:ascii="Times New Roman" w:eastAsia="Times New Roman" w:hAnsi="Times New Roman" w:cs="Times New Roman"/>
                <w:sz w:val="24"/>
                <w:szCs w:val="24"/>
                <w:u w:val="single"/>
                <w:shd w:val="clear" w:color="auto" w:fill="FFFFFF"/>
                <w:lang w:val="en-US" w:eastAsia="ru-RU"/>
              </w:rPr>
              <w:t>sheuamk@ukr.net</w:t>
            </w:r>
            <w:r w:rsidRPr="00D75006">
              <w:rPr>
                <w:rFonts w:ascii="Times New Roman" w:eastAsia="Times New Roman" w:hAnsi="Times New Roman" w:cs="Times New Roman"/>
                <w:sz w:val="24"/>
                <w:szCs w:val="24"/>
                <w:shd w:val="clear" w:color="auto" w:fill="FFFFFF"/>
                <w:lang w:eastAsia="ru-RU"/>
              </w:rPr>
              <w: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lang w:val="ru-RU" w:eastAsia="ru-RU"/>
              </w:rPr>
              <w:t>тел.</w:t>
            </w:r>
            <w:r w:rsidRPr="00D75006">
              <w:rPr>
                <w:rFonts w:ascii="Times New Roman" w:eastAsia="Times New Roman" w:hAnsi="Times New Roman" w:cs="Times New Roman"/>
                <w:sz w:val="24"/>
                <w:szCs w:val="24"/>
                <w:lang w:eastAsia="ru-RU"/>
              </w:rPr>
              <w:t>:</w:t>
            </w:r>
            <w:r w:rsidRPr="00D75006">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B6A55" w:rsidRDefault="003D1396" w:rsidP="00231CD7">
            <w:pPr>
              <w:jc w:val="both"/>
              <w:rPr>
                <w:rFonts w:ascii="Times New Roman" w:hAnsi="Times New Roman" w:cs="Times New Roman"/>
                <w:b/>
                <w:sz w:val="24"/>
                <w:szCs w:val="24"/>
                <w:lang w:eastAsia="en-US"/>
              </w:rPr>
            </w:pPr>
            <w:r w:rsidRPr="003D1396">
              <w:rPr>
                <w:rFonts w:ascii="Times New Roman" w:hAnsi="Times New Roman" w:cs="Times New Roman"/>
                <w:b/>
                <w:sz w:val="24"/>
                <w:szCs w:val="24"/>
                <w:lang w:eastAsia="en-US"/>
              </w:rPr>
              <w:t>Запасні частини до тракторів МТЗ, FOTON (код ДК 021:2015 - 34330000-9 Запасні частини до вантажних транспортних засобів, фургонів та легкових автомобілів)</w:t>
            </w:r>
          </w:p>
          <w:p w:rsidR="002A3ABC" w:rsidRDefault="002A3ABC">
            <w:pPr>
              <w:jc w:val="both"/>
              <w:rPr>
                <w:rFonts w:ascii="Times New Roman" w:eastAsia="Times New Roman" w:hAnsi="Times New Roman" w:cs="Times New Roman"/>
                <w:i/>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B2E82" w:rsidRPr="001F7399" w:rsidRDefault="001F7399" w:rsidP="001F7399">
            <w:pPr>
              <w:rPr>
                <w:rFonts w:ascii="Century Schoolbook" w:hAnsi="Century Schoolbook" w:cs="Times New Roman"/>
              </w:rPr>
            </w:pPr>
            <w:r w:rsidRPr="001F7399">
              <w:rPr>
                <w:rFonts w:ascii="Century Schoolbook" w:hAnsi="Century Schoolbook" w:cs="Times New Roman"/>
                <w:b/>
              </w:rPr>
              <w:t xml:space="preserve">Кількість: </w:t>
            </w:r>
            <w:r w:rsidR="003D1396">
              <w:rPr>
                <w:rFonts w:ascii="Century Schoolbook" w:hAnsi="Century Schoolbook" w:cs="Times New Roman"/>
                <w:b/>
              </w:rPr>
              <w:t>52</w:t>
            </w:r>
            <w:r w:rsidRPr="001F7399">
              <w:rPr>
                <w:rFonts w:ascii="Century Schoolbook" w:hAnsi="Century Schoolbook" w:cs="Times New Roman"/>
                <w:b/>
              </w:rPr>
              <w:t xml:space="preserve"> </w:t>
            </w:r>
            <w:r w:rsidR="003D1396">
              <w:rPr>
                <w:rFonts w:ascii="Century Schoolbook" w:hAnsi="Century Schoolbook" w:cs="Times New Roman"/>
                <w:b/>
              </w:rPr>
              <w:t>шт</w:t>
            </w:r>
            <w:r w:rsidRPr="001F7399">
              <w:rPr>
                <w:rFonts w:ascii="Century Schoolbook" w:hAnsi="Century Schoolbook" w:cs="Times New Roman"/>
                <w:b/>
              </w:rPr>
              <w:t xml:space="preserve">. </w:t>
            </w:r>
          </w:p>
          <w:p w:rsidR="00CB2E82" w:rsidRDefault="00231CD7" w:rsidP="00231CD7">
            <w:pPr>
              <w:rPr>
                <w:rFonts w:ascii="Century Schoolbook" w:hAnsi="Century Schoolbook"/>
                <w:b/>
              </w:rPr>
            </w:pPr>
            <w:r>
              <w:rPr>
                <w:rFonts w:ascii="Century Schoolbook" w:hAnsi="Century Schoolbook"/>
                <w:b/>
              </w:rPr>
              <w:t xml:space="preserve">Місце </w:t>
            </w:r>
            <w:r>
              <w:rPr>
                <w:rFonts w:ascii="Century Schoolbook" w:hAnsi="Century Schoolbook"/>
                <w:b/>
                <w:szCs w:val="24"/>
              </w:rPr>
              <w:t>поставки товарів</w:t>
            </w:r>
            <w:r>
              <w:rPr>
                <w:rFonts w:ascii="Century Schoolbook" w:hAnsi="Century Schoolbook"/>
                <w:b/>
              </w:rPr>
              <w:t xml:space="preserve"> – м. Київ </w:t>
            </w:r>
          </w:p>
          <w:p w:rsidR="00231CD7" w:rsidRDefault="00231CD7" w:rsidP="001F7399">
            <w:pPr>
              <w:rPr>
                <w:rFonts w:ascii="Times New Roman" w:hAnsi="Times New Roman" w:cs="Times New Roman"/>
                <w:sz w:val="24"/>
                <w:szCs w:val="24"/>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 </w:t>
            </w:r>
          </w:p>
          <w:p w:rsidR="001F7399" w:rsidRDefault="001F7399" w:rsidP="001F7399">
            <w:pPr>
              <w:rPr>
                <w:rFonts w:ascii="Times New Roman" w:hAnsi="Times New Roman" w:cs="Times New Roman"/>
                <w:sz w:val="24"/>
                <w:szCs w:val="24"/>
                <w:lang w:eastAsia="en-US"/>
              </w:rPr>
            </w:pPr>
            <w:r w:rsidRPr="001F7399">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FC617A">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22</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p w:rsidR="002A3ABC" w:rsidRDefault="002A3ABC">
            <w:pPr>
              <w:widowControl w:val="0"/>
              <w:jc w:val="both"/>
              <w:rPr>
                <w:rFonts w:ascii="Times New Roman" w:eastAsia="Times New Roman" w:hAnsi="Times New Roman" w:cs="Times New Roman"/>
                <w:sz w:val="24"/>
                <w:szCs w:val="24"/>
              </w:rPr>
            </w:pP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B6A55">
        <w:trPr>
          <w:trHeight w:val="197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3ABC" w:rsidRDefault="002A3ABC">
            <w:pPr>
              <w:widowControl w:val="0"/>
              <w:jc w:val="both"/>
              <w:rPr>
                <w:rFonts w:ascii="Times New Roman" w:eastAsia="Times New Roman" w:hAnsi="Times New Roman" w:cs="Times New Roman"/>
                <w:sz w:val="24"/>
                <w:szCs w:val="24"/>
              </w:rPr>
            </w:pP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тендерною пропозицією – згідно 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B6A55" w:rsidRDefault="00C71F4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D1DC2">
              <w:rPr>
                <w:rFonts w:ascii="Times New Roman" w:eastAsia="Times New Roman" w:hAnsi="Times New Roman" w:cs="Times New Roman"/>
                <w:b/>
                <w:color w:val="000000"/>
                <w:sz w:val="24"/>
                <w:szCs w:val="24"/>
              </w:rPr>
              <w:t>кваліфікованим електронним підписом (КЕП);</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B6A55" w:rsidRDefault="00C71F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w:t>
            </w:r>
          </w:p>
          <w:p w:rsidR="005B6A55" w:rsidRDefault="00C71F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6A55" w:rsidRDefault="00C71F4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6A55" w:rsidRDefault="00C71F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0D1DC2" w:rsidRPr="000D1DC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w:t>
            </w:r>
            <w:r>
              <w:rPr>
                <w:rFonts w:ascii="Times New Roman" w:eastAsia="Times New Roman" w:hAnsi="Times New Roman" w:cs="Times New Roman"/>
                <w:b/>
                <w:color w:val="000000"/>
                <w:sz w:val="24"/>
                <w:szCs w:val="24"/>
              </w:rPr>
              <w:lastRenderedPageBreak/>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B6A55" w:rsidRDefault="00C71F4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B6A55" w:rsidRDefault="00C71F4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6A55" w:rsidRDefault="00C71F4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0D1D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4"/>
                <w:szCs w:val="24"/>
              </w:rPr>
              <w:t>(у разі здійснення закупівлі за лотами)</w:t>
            </w:r>
            <w:r w:rsidRPr="000D1D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B6A55" w:rsidRDefault="00C71F4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0D1DC2">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0D1DC2">
              <w:rPr>
                <w:rFonts w:ascii="Times New Roman" w:eastAsia="Times New Roman" w:hAnsi="Times New Roman" w:cs="Times New Roman"/>
                <w:i/>
                <w:color w:val="FF0000"/>
                <w:sz w:val="20"/>
                <w:szCs w:val="20"/>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B6A55" w:rsidRDefault="00C71F4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6A55" w:rsidRDefault="00C71F4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C71F4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Default="001C41E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FF0000"/>
                <w:sz w:val="24"/>
                <w:szCs w:val="24"/>
              </w:rPr>
              <w:t>21</w:t>
            </w:r>
            <w:r w:rsidR="00C71F44" w:rsidRPr="00B64909">
              <w:rPr>
                <w:rFonts w:ascii="Times New Roman" w:eastAsia="Times New Roman" w:hAnsi="Times New Roman" w:cs="Times New Roman"/>
                <w:b/>
                <w:color w:val="FF0000"/>
                <w:sz w:val="24"/>
                <w:szCs w:val="24"/>
              </w:rPr>
              <w:t xml:space="preserve"> </w:t>
            </w:r>
            <w:r w:rsidR="00883496" w:rsidRPr="00B64909">
              <w:rPr>
                <w:rFonts w:ascii="Times New Roman" w:eastAsia="Times New Roman" w:hAnsi="Times New Roman" w:cs="Times New Roman"/>
                <w:b/>
                <w:color w:val="FF0000"/>
                <w:sz w:val="24"/>
                <w:szCs w:val="24"/>
              </w:rPr>
              <w:t>листопада</w:t>
            </w:r>
            <w:r w:rsidR="00C71F44" w:rsidRPr="00B64909">
              <w:rPr>
                <w:rFonts w:ascii="Times New Roman" w:eastAsia="Times New Roman" w:hAnsi="Times New Roman" w:cs="Times New Roman"/>
                <w:b/>
                <w:color w:val="FF0000"/>
                <w:sz w:val="24"/>
                <w:szCs w:val="24"/>
              </w:rPr>
              <w:t xml:space="preserve"> 20</w:t>
            </w:r>
            <w:r w:rsidR="00883496" w:rsidRPr="00B64909">
              <w:rPr>
                <w:rFonts w:ascii="Times New Roman" w:eastAsia="Times New Roman" w:hAnsi="Times New Roman" w:cs="Times New Roman"/>
                <w:b/>
                <w:color w:val="FF0000"/>
                <w:sz w:val="24"/>
                <w:szCs w:val="24"/>
              </w:rPr>
              <w:t>22</w:t>
            </w:r>
            <w:r w:rsidR="00C71F44" w:rsidRPr="00B64909">
              <w:rPr>
                <w:rFonts w:ascii="Times New Roman" w:eastAsia="Times New Roman" w:hAnsi="Times New Roman" w:cs="Times New Roman"/>
                <w:b/>
                <w:color w:val="FF0000"/>
                <w:sz w:val="24"/>
                <w:szCs w:val="24"/>
              </w:rPr>
              <w:t xml:space="preserve"> року</w:t>
            </w:r>
            <w:r w:rsidR="00125FEF" w:rsidRPr="00B64909">
              <w:rPr>
                <w:rFonts w:ascii="Times New Roman" w:eastAsia="Times New Roman" w:hAnsi="Times New Roman" w:cs="Times New Roman"/>
                <w:b/>
                <w:color w:val="FF0000"/>
                <w:sz w:val="24"/>
                <w:szCs w:val="24"/>
              </w:rPr>
              <w:t>.</w:t>
            </w:r>
            <w:r w:rsidR="00125FEF">
              <w:rPr>
                <w:rFonts w:ascii="Times New Roman" w:eastAsia="Times New Roman" w:hAnsi="Times New Roman" w:cs="Times New Roman"/>
                <w:b/>
                <w:color w:val="FF0000"/>
                <w:sz w:val="24"/>
                <w:szCs w:val="24"/>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5B6A55">
            <w:pPr>
              <w:widowControl w:val="0"/>
              <w:jc w:val="both"/>
              <w:rPr>
                <w:rFonts w:ascii="Times New Roman" w:eastAsia="Times New Roman" w:hAnsi="Times New Roman" w:cs="Times New Roman"/>
                <w:strike/>
                <w:sz w:val="24"/>
                <w:szCs w:val="24"/>
              </w:rPr>
            </w:pP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B6A55" w:rsidRDefault="00C71F44">
            <w:pPr>
              <w:widowControl w:val="0"/>
              <w:jc w:val="both"/>
              <w:rPr>
                <w:rFonts w:ascii="Times New Roman" w:eastAsia="Times New Roman" w:hAnsi="Times New Roman" w:cs="Times New Roman"/>
                <w:i/>
                <w:sz w:val="24"/>
                <w:szCs w:val="24"/>
                <w:highlight w:val="yellow"/>
              </w:rPr>
            </w:pPr>
            <w:r w:rsidRPr="009528FC">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528FC">
              <w:rPr>
                <w:rFonts w:ascii="Times New Roman" w:eastAsia="Times New Roman" w:hAnsi="Times New Roman" w:cs="Times New Roman"/>
                <w:i/>
                <w:sz w:val="24"/>
                <w:szCs w:val="24"/>
              </w:rPr>
              <w:t>(у разі якщо подано дві і більше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B6A55" w:rsidRDefault="005B6A55">
            <w:pPr>
              <w:widowControl w:val="0"/>
              <w:jc w:val="both"/>
              <w:rPr>
                <w:rFonts w:ascii="Times New Roman" w:eastAsia="Times New Roman" w:hAnsi="Times New Roman" w:cs="Times New Roman"/>
                <w:i/>
                <w:color w:val="FF0000"/>
                <w:sz w:val="24"/>
                <w:szCs w:val="24"/>
              </w:rPr>
            </w:pP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528FC">
              <w:rPr>
                <w:rFonts w:ascii="Times New Roman" w:eastAsia="Times New Roman" w:hAnsi="Times New Roman" w:cs="Times New Roman"/>
                <w:sz w:val="24"/>
                <w:szCs w:val="24"/>
              </w:rPr>
              <w:t>–</w:t>
            </w:r>
            <w:r w:rsidRPr="009528FC">
              <w:rPr>
                <w:rFonts w:ascii="Times New Roman" w:eastAsia="Times New Roman" w:hAnsi="Times New Roman" w:cs="Times New Roman"/>
                <w:color w:val="FF0000"/>
                <w:sz w:val="24"/>
                <w:szCs w:val="24"/>
              </w:rPr>
              <w:t xml:space="preserve"> </w:t>
            </w:r>
            <w:r w:rsidRPr="009528FC">
              <w:rPr>
                <w:rFonts w:ascii="Times New Roman" w:eastAsia="Times New Roman" w:hAnsi="Times New Roman" w:cs="Times New Roman"/>
                <w:b/>
                <w:sz w:val="24"/>
                <w:szCs w:val="24"/>
              </w:rPr>
              <w:t>1%</w:t>
            </w:r>
            <w:r w:rsidR="009528FC" w:rsidRPr="009528FC">
              <w:rPr>
                <w:rFonts w:ascii="Times New Roman" w:eastAsia="Times New Roman" w:hAnsi="Times New Roman" w:cs="Times New Roman"/>
                <w:b/>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528FC">
              <w:rPr>
                <w:rFonts w:ascii="Times New Roman" w:eastAsia="Times New Roman" w:hAnsi="Times New Roman" w:cs="Times New Roman"/>
                <w:sz w:val="24"/>
                <w:szCs w:val="24"/>
              </w:rPr>
              <w:t>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9528FC">
              <w:rPr>
                <w:rFonts w:ascii="Times New Roman" w:eastAsia="Times New Roman" w:hAnsi="Times New Roman" w:cs="Times New Roman"/>
                <w:sz w:val="24"/>
                <w:szCs w:val="24"/>
              </w:rPr>
              <w:t>усіх інших витрат передбачених для товару/послуг/робіт даного виду.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w:t>
            </w:r>
            <w:r>
              <w:rPr>
                <w:rFonts w:ascii="Times New Roman" w:eastAsia="Times New Roman" w:hAnsi="Times New Roman" w:cs="Times New Roman"/>
                <w:sz w:val="24"/>
                <w:szCs w:val="24"/>
              </w:rPr>
              <w:lastRenderedPageBreak/>
              <w:t xml:space="preserve">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6A55" w:rsidRDefault="00C71F4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B6A55" w:rsidRDefault="00C71F4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B6A55" w:rsidRPr="009528FC" w:rsidRDefault="00C71F44">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6A55" w:rsidRDefault="00C71F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71F4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 xml:space="preserve">ропозиція учасника може містити документи </w:t>
            </w:r>
            <w:r w:rsidRPr="009528FC">
              <w:rPr>
                <w:rFonts w:ascii="Times New Roman" w:eastAsia="Times New Roman" w:hAnsi="Times New Roman" w:cs="Times New Roman"/>
                <w:color w:val="000000"/>
                <w:sz w:val="24"/>
                <w:szCs w:val="24"/>
              </w:rPr>
              <w:lastRenderedPageBreak/>
              <w:t>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6A55" w:rsidRDefault="00C71F4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13.</w:t>
            </w:r>
            <w:r>
              <w:rPr>
                <w:rFonts w:ascii="Times New Roman" w:eastAsia="Times New Roman" w:hAnsi="Times New Roman" w:cs="Times New Roman"/>
                <w:color w:val="FF0000"/>
                <w:sz w:val="24"/>
                <w:szCs w:val="24"/>
                <w:lang w:eastAsia="en-US"/>
              </w:rPr>
              <w:t xml:space="preserve"> </w:t>
            </w:r>
            <w:r w:rsidRPr="007D4589">
              <w:rPr>
                <w:rFonts w:ascii="Times New Roman" w:eastAsia="Times New Roman" w:hAnsi="Times New Roman" w:cs="Times New Roman"/>
                <w:sz w:val="24"/>
                <w:szCs w:val="24"/>
                <w:lang w:eastAsia="en-US"/>
              </w:rPr>
              <w:t>Замовник здійснює закупівлю товару виключно якщо його ступінь локалізації виробництва дорівнює чи перевищує: у 2022 році - 10 відсотків.</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color w:val="FF0000"/>
                <w:sz w:val="24"/>
                <w:szCs w:val="24"/>
                <w:lang w:eastAsia="en-US"/>
              </w:rPr>
              <w:t>(</w:t>
            </w:r>
            <w:r w:rsidRPr="007D4589">
              <w:rPr>
                <w:rFonts w:ascii="Times New Roman" w:eastAsia="Times New Roman" w:hAnsi="Times New Roman" w:cs="Times New Roman"/>
                <w:color w:val="FF0000"/>
                <w:sz w:val="24"/>
                <w:szCs w:val="24"/>
                <w:lang w:eastAsia="en-US"/>
              </w:rPr>
              <w:t>Дана умова не застосовується до закупівель, які не підпадають під дію</w:t>
            </w:r>
            <w:r w:rsidRPr="007D4589">
              <w:rPr>
                <w:rFonts w:ascii="Times New Roman" w:eastAsia="Times New Roman" w:hAnsi="Times New Roman" w:cs="Times New Roman"/>
                <w:sz w:val="24"/>
                <w:szCs w:val="24"/>
                <w:lang w:eastAsia="en-US"/>
              </w:rPr>
              <w:t xml:space="preserve"> </w:t>
            </w:r>
            <w:r w:rsidRPr="007D4589">
              <w:rPr>
                <w:rFonts w:ascii="Times New Roman" w:eastAsia="Times New Roman" w:hAnsi="Times New Roman" w:cs="Times New Roman"/>
                <w:color w:val="FF0000"/>
                <w:sz w:val="24"/>
                <w:szCs w:val="24"/>
                <w:lang w:eastAsia="en-US"/>
              </w:rPr>
              <w:t xml:space="preserve">Постанови Кабінету Міністрів України №861 від 02 серпня 2022 року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w:t>
            </w:r>
            <w:r w:rsidRPr="007D4589">
              <w:rPr>
                <w:rFonts w:ascii="Times New Roman" w:eastAsia="Times New Roman" w:hAnsi="Times New Roman" w:cs="Times New Roman"/>
                <w:color w:val="FF0000"/>
                <w:sz w:val="24"/>
                <w:szCs w:val="24"/>
                <w:lang w:eastAsia="en-US"/>
              </w:rPr>
              <w:lastRenderedPageBreak/>
              <w:t>виробництва предметів закупівлі, внесених до переліку товарів, що є предметом закупівлі, з підтвердженим ступенем локалізації виробництва»</w:t>
            </w:r>
            <w:r>
              <w:rPr>
                <w:rFonts w:ascii="Times New Roman" w:eastAsia="Times New Roman" w:hAnsi="Times New Roman" w:cs="Times New Roman"/>
                <w:color w:val="FF0000"/>
                <w:sz w:val="24"/>
                <w:szCs w:val="24"/>
                <w:lang w:eastAsia="en-US"/>
              </w:rPr>
              <w:t xml:space="preserve">) </w:t>
            </w:r>
          </w:p>
          <w:p w:rsidR="007D4589" w:rsidRPr="007D4589" w:rsidRDefault="007D4589" w:rsidP="007D4589">
            <w:pPr>
              <w:widowControl w:val="0"/>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r>
              <w:rPr>
                <w:rFonts w:ascii="Times New Roman" w:eastAsia="Times New Roman" w:hAnsi="Times New Roman" w:cs="Times New Roman"/>
                <w:sz w:val="24"/>
                <w:szCs w:val="24"/>
                <w:lang w:eastAsia="en-US"/>
              </w:rPr>
              <w:t xml:space="preserve"> </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України «Про публічні закупівлі», а саме: не відповідає встановленим абзацом 1 частини 3 статті 22 цього Закону вимогам до учасника відповідно до законодавства.</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Дана умова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13.1</w:t>
            </w:r>
            <w:r w:rsidRPr="007D4589">
              <w:rPr>
                <w:rFonts w:ascii="Times New Roman" w:eastAsia="Times New Roman" w:hAnsi="Times New Roman" w:cs="Times New Roman"/>
                <w:sz w:val="24"/>
                <w:szCs w:val="24"/>
                <w:lang w:eastAsia="en-US"/>
              </w:rPr>
              <w:t>. Підтвердження ступеня локалізації виробництва товарів, що є предметом закупівлі, здійснюється у порядку, встановленому Постановою Кабінету Міністрів України №861 від 02 серпня 2022 року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7D4589" w:rsidRPr="007D4589" w:rsidRDefault="007D4589" w:rsidP="007D4589">
            <w:pPr>
              <w:widowControl w:val="0"/>
              <w:contextualSpacing/>
              <w:jc w:val="both"/>
              <w:rPr>
                <w:rFonts w:ascii="Times New Roman" w:eastAsia="Times New Roman" w:hAnsi="Times New Roman" w:cs="Times New Roman"/>
                <w:sz w:val="24"/>
                <w:szCs w:val="24"/>
                <w:lang w:eastAsia="en-US"/>
              </w:rPr>
            </w:pPr>
            <w:r w:rsidRPr="007D4589">
              <w:rPr>
                <w:rFonts w:ascii="Times New Roman" w:eastAsia="Times New Roman" w:hAnsi="Times New Roman" w:cs="Times New Roman"/>
                <w:sz w:val="24"/>
                <w:szCs w:val="24"/>
                <w:lang w:eastAsia="en-US"/>
              </w:rPr>
              <w:t xml:space="preserve">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w:t>
            </w:r>
            <w:r w:rsidRPr="007D4589">
              <w:rPr>
                <w:rFonts w:ascii="Times New Roman" w:eastAsia="Times New Roman" w:hAnsi="Times New Roman" w:cs="Times New Roman"/>
                <w:sz w:val="24"/>
                <w:szCs w:val="24"/>
                <w:lang w:eastAsia="en-US"/>
              </w:rPr>
              <w:lastRenderedPageBreak/>
              <w:t>державні закупівлі”, публікується на офіційному веб-сайті Мінекономіки.</w:t>
            </w:r>
          </w:p>
          <w:p w:rsidR="002A3ABC" w:rsidRDefault="007D4589" w:rsidP="007D45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en-US"/>
              </w:rPr>
              <w:t>13.2</w:t>
            </w:r>
            <w:r w:rsidRPr="007D4589">
              <w:rPr>
                <w:rFonts w:ascii="Times New Roman" w:eastAsia="Times New Roman" w:hAnsi="Times New Roman" w:cs="Times New Roman"/>
                <w:sz w:val="24"/>
                <w:szCs w:val="24"/>
                <w:lang w:eastAsia="en-US"/>
              </w:rPr>
              <w:t>.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B6A55" w:rsidRDefault="00C71F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2) </w:t>
            </w:r>
            <w:r>
              <w:rPr>
                <w:rFonts w:ascii="Times New Roman" w:eastAsia="Times New Roman" w:hAnsi="Times New Roman" w:cs="Times New Roman"/>
                <w:b/>
                <w:sz w:val="24"/>
                <w:szCs w:val="24"/>
                <w:highlight w:val="white"/>
              </w:rPr>
              <w:t>тендерна пропозиція: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6A55" w:rsidRDefault="00C71F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A3ABC" w:rsidRDefault="002A3ABC">
            <w:pPr>
              <w:widowControl w:val="0"/>
              <w:jc w:val="both"/>
              <w:rPr>
                <w:rFonts w:ascii="Times New Roman" w:eastAsia="Times New Roman" w:hAnsi="Times New Roman" w:cs="Times New Roman"/>
                <w:sz w:val="24"/>
                <w:szCs w:val="24"/>
              </w:rPr>
            </w:pP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6A55" w:rsidRDefault="00C71F4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6A55" w:rsidRDefault="00C71F4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rsidR="002A3ABC" w:rsidRDefault="002A3ABC">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p w:rsidR="00BE1F4A" w:rsidRDefault="00BE1F4A">
            <w:pPr>
              <w:widowControl w:val="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 xml:space="preserve">Проект Договору про закупівлю викладено в </w:t>
            </w:r>
            <w:r w:rsidRPr="00F5725D">
              <w:rPr>
                <w:rFonts w:ascii="Times New Roman" w:eastAsia="Times New Roman" w:hAnsi="Times New Roman" w:cs="Times New Roman"/>
                <w:b/>
                <w:bCs/>
                <w:i/>
                <w:iCs/>
                <w:color w:val="000000"/>
                <w:sz w:val="24"/>
                <w:szCs w:val="24"/>
                <w:lang w:eastAsia="ru-RU"/>
              </w:rPr>
              <w:t>Додатку 4</w:t>
            </w:r>
            <w:r w:rsidRPr="00F5725D">
              <w:rPr>
                <w:rFonts w:ascii="Times New Roman" w:eastAsia="Times New Roman" w:hAnsi="Times New Roman" w:cs="Times New Roman"/>
                <w:color w:val="000000"/>
                <w:sz w:val="24"/>
                <w:szCs w:val="24"/>
                <w:lang w:eastAsia="ru-RU"/>
              </w:rPr>
              <w:t xml:space="preserve"> до цієї тендерної документації.</w:t>
            </w:r>
          </w:p>
          <w:p w:rsidR="00F5725D" w:rsidRPr="00F5725D" w:rsidRDefault="00F5725D" w:rsidP="00F5725D">
            <w:pPr>
              <w:keepNext/>
              <w:keepLines/>
              <w:spacing w:line="256" w:lineRule="auto"/>
              <w:ind w:right="120"/>
              <w:contextualSpacing/>
              <w:jc w:val="both"/>
              <w:rPr>
                <w:rFonts w:ascii="Times New Roman" w:eastAsia="Times New Roman" w:hAnsi="Times New Roman" w:cs="Times New Roman"/>
                <w:color w:val="000000"/>
                <w:sz w:val="24"/>
                <w:szCs w:val="24"/>
                <w:lang w:eastAsia="ru-RU"/>
              </w:rPr>
            </w:pPr>
            <w:r w:rsidRPr="00F5725D">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5725D" w:rsidRPr="00F5725D" w:rsidRDefault="00F5725D" w:rsidP="00F5725D">
            <w:pPr>
              <w:spacing w:line="256" w:lineRule="auto"/>
              <w:jc w:val="both"/>
              <w:rPr>
                <w:rFonts w:ascii="Times New Roman" w:hAnsi="Times New Roman" w:cs="Times New Roman"/>
                <w:sz w:val="24"/>
                <w:szCs w:val="24"/>
                <w:lang w:eastAsia="en-US"/>
              </w:rPr>
            </w:pPr>
            <w:r w:rsidRPr="00F5725D">
              <w:rPr>
                <w:rFonts w:ascii="Times New Roman" w:hAnsi="Times New Roman" w:cs="Times New Roman"/>
                <w:sz w:val="24"/>
                <w:szCs w:val="24"/>
                <w:lang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w:t>
            </w:r>
            <w:r w:rsidRPr="00F5725D">
              <w:rPr>
                <w:rFonts w:ascii="Times New Roman" w:hAnsi="Times New Roman" w:cs="Times New Roman"/>
                <w:b/>
                <w:sz w:val="24"/>
                <w:szCs w:val="24"/>
                <w:lang w:eastAsia="en-US"/>
              </w:rPr>
              <w:t xml:space="preserve">Переможець повинен підписати 2 примірники договору у строки, визначені пунктом 2 «Строк укладення договору» цього розділу </w:t>
            </w:r>
            <w:r w:rsidRPr="00F5725D">
              <w:rPr>
                <w:rFonts w:ascii="Times New Roman" w:hAnsi="Times New Roman" w:cs="Times New Roman"/>
                <w:sz w:val="24"/>
                <w:szCs w:val="24"/>
                <w:lang w:eastAsia="en-US"/>
              </w:rPr>
              <w:t>та передати замовнику  примірники договору. Непідписання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5725D" w:rsidRDefault="00F5725D">
            <w:pPr>
              <w:widowControl w:val="0"/>
              <w:ind w:right="120"/>
              <w:jc w:val="both"/>
              <w:rPr>
                <w:rFonts w:ascii="Times New Roman" w:eastAsia="Times New Roman" w:hAnsi="Times New Roman" w:cs="Times New Roman"/>
                <w:color w:val="000000"/>
                <w:sz w:val="24"/>
                <w:szCs w:val="24"/>
              </w:rPr>
            </w:pPr>
          </w:p>
          <w:p w:rsidR="005B6A55" w:rsidRDefault="00C71F4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B6A55" w:rsidRDefault="00C71F44">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A3ABC" w:rsidRDefault="00C71F44" w:rsidP="0080544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5B6A55" w:rsidTr="00F5725D">
        <w:trPr>
          <w:trHeight w:val="628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6A55" w:rsidRDefault="00C71F4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B6A55" w:rsidRDefault="00C71F44">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6A55" w:rsidRDefault="00C71F44">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6A55" w:rsidRDefault="00C71F44">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842FB9" w:rsidRDefault="00501503" w:rsidP="00805449">
      <w:pPr>
        <w:spacing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до/або за результатами електронного аукціону на закупівлю</w:t>
      </w:r>
    </w:p>
    <w:p w:rsidR="00842FB9" w:rsidRPr="00842FB9" w:rsidRDefault="00842FB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(подається Учасником/Переможцем на фірмовому бланку (у разі наявності такого бланку</w:t>
      </w:r>
      <w:r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31C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 xml:space="preserve">Ми, (назва Учасника), надаємо свою пропозицію щодо участі у  відкритих торгах  на закупівлю </w:t>
      </w:r>
      <w:r w:rsidR="003D1396" w:rsidRPr="003D1396">
        <w:rPr>
          <w:rFonts w:ascii="Times New Roman" w:eastAsia="Times New Roman" w:hAnsi="Times New Roman" w:cs="Times New Roman"/>
          <w:b/>
          <w:sz w:val="24"/>
          <w:szCs w:val="24"/>
          <w:lang w:eastAsia="ru-RU"/>
        </w:rPr>
        <w:t>Запасні частини до тракторів МТЗ, FOTON (код ДК 021:2015 - 34330000-9 Запасні частини до вантажних транспортних засобів, фургонів та легкових автомобілів)</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п</w:t>
      </w:r>
      <w:proofErr w:type="gramEnd"/>
      <w:r w:rsidRPr="00EE247A">
        <w:rPr>
          <w:rFonts w:ascii="Times New Roman" w:eastAsia="Times New Roman" w:hAnsi="Times New Roman" w:cs="Times New Roman"/>
          <w:sz w:val="24"/>
          <w:szCs w:val="24"/>
          <w:lang w:val="ru-RU" w:eastAsia="ru-RU"/>
        </w:rPr>
        <w:t>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оприлюднення на веб-порталі Уповноваженого органу повідомлення про намір укласти договір </w:t>
      </w:r>
      <w:proofErr w:type="gramStart"/>
      <w:r w:rsidRPr="00EE247A">
        <w:rPr>
          <w:rFonts w:ascii="Times New Roman" w:eastAsia="Times New Roman" w:hAnsi="Times New Roman" w:cs="Times New Roman"/>
          <w:sz w:val="24"/>
          <w:szCs w:val="24"/>
          <w:lang w:val="ru-RU" w:eastAsia="ru-RU"/>
        </w:rPr>
        <w:t>про</w:t>
      </w:r>
      <w:proofErr w:type="gramEnd"/>
      <w:r w:rsidRPr="00EE247A">
        <w:rPr>
          <w:rFonts w:ascii="Times New Roman" w:eastAsia="Times New Roman" w:hAnsi="Times New Roman" w:cs="Times New Roman"/>
          <w:sz w:val="24"/>
          <w:szCs w:val="24"/>
          <w:lang w:val="ru-RU" w:eastAsia="ru-RU"/>
        </w:rPr>
        <w:t xml:space="preserve">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EE247A" w:rsidRP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EE247A">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EE247A" w:rsidRPr="00EE247A" w:rsidRDefault="00EE247A" w:rsidP="00EE247A">
      <w:pPr>
        <w:spacing w:after="0" w:line="240" w:lineRule="auto"/>
        <w:jc w:val="center"/>
        <w:outlineLvl w:val="0"/>
        <w:rPr>
          <w:rFonts w:ascii="Times New Roman" w:eastAsia="Times New Roman" w:hAnsi="Times New Roman" w:cs="Times New Roman"/>
          <w:b/>
          <w:sz w:val="28"/>
          <w:szCs w:val="28"/>
        </w:rPr>
      </w:pPr>
    </w:p>
    <w:p w:rsidR="00155622" w:rsidRPr="00155622" w:rsidRDefault="00155622" w:rsidP="00155622">
      <w:pPr>
        <w:spacing w:after="0" w:line="240" w:lineRule="auto"/>
        <w:rPr>
          <w:rFonts w:ascii="Times New Roman" w:eastAsia="Times New Roman" w:hAnsi="Times New Roman" w:cs="Times New Roman"/>
          <w:b/>
          <w:sz w:val="24"/>
          <w:szCs w:val="24"/>
          <w:lang w:eastAsia="ru-RU"/>
        </w:rPr>
      </w:pPr>
      <w:r w:rsidRPr="00155622">
        <w:rPr>
          <w:rFonts w:ascii="Times New Roman" w:eastAsia="Times New Roman" w:hAnsi="Times New Roman" w:cs="Times New Roman"/>
          <w:b/>
          <w:bCs/>
          <w:i/>
          <w:iCs/>
          <w:sz w:val="24"/>
          <w:szCs w:val="24"/>
          <w:lang w:eastAsia="ru-RU"/>
        </w:rPr>
        <w:t>Запасні частини до тракторів МТЗ, FOTON (код ДК 021:2015 - 34330000-9 Запасні частини до вантажних транспортних засобів, фургонів та легкових автомобілів)</w:t>
      </w:r>
    </w:p>
    <w:p w:rsidR="00155622" w:rsidRPr="00155622" w:rsidRDefault="00155622" w:rsidP="00155622">
      <w:pPr>
        <w:spacing w:after="0" w:line="240" w:lineRule="auto"/>
        <w:rPr>
          <w:rFonts w:ascii="Times New Roman" w:eastAsia="Times New Roman" w:hAnsi="Times New Roman" w:cs="Times New Roman"/>
          <w:color w:val="121212"/>
          <w:sz w:val="24"/>
          <w:szCs w:val="24"/>
          <w:shd w:val="clear" w:color="auto" w:fill="FAFAFA"/>
          <w:lang w:eastAsia="ru-RU"/>
        </w:rPr>
      </w:pPr>
    </w:p>
    <w:p w:rsidR="00155622" w:rsidRPr="00155622" w:rsidRDefault="00155622" w:rsidP="00155622">
      <w:pPr>
        <w:spacing w:after="0" w:line="240" w:lineRule="auto"/>
        <w:jc w:val="center"/>
        <w:rPr>
          <w:rFonts w:ascii="Times New Roman" w:eastAsia="Times New Roman" w:hAnsi="Times New Roman" w:cs="Times New Roman"/>
          <w:b/>
          <w:sz w:val="24"/>
          <w:szCs w:val="24"/>
          <w:lang w:val="ru-RU"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946"/>
        <w:gridCol w:w="1134"/>
        <w:gridCol w:w="992"/>
      </w:tblGrid>
      <w:tr w:rsidR="00155622" w:rsidRPr="00155622" w:rsidTr="001C41EA">
        <w:trPr>
          <w:trHeight w:val="284"/>
        </w:trPr>
        <w:tc>
          <w:tcPr>
            <w:tcW w:w="852" w:type="dxa"/>
            <w:shd w:val="clear" w:color="auto" w:fill="auto"/>
            <w:noWrap/>
            <w:hideMark/>
          </w:tcPr>
          <w:p w:rsidR="00155622" w:rsidRPr="00155622" w:rsidRDefault="00155622" w:rsidP="00155622">
            <w:pPr>
              <w:spacing w:after="0" w:line="240" w:lineRule="auto"/>
              <w:jc w:val="both"/>
              <w:rPr>
                <w:rFonts w:ascii="Times New Roman" w:eastAsia="Times New Roman" w:hAnsi="Times New Roman" w:cs="Times New Roman"/>
                <w:bCs/>
                <w:lang w:eastAsia="en-US"/>
              </w:rPr>
            </w:pPr>
            <w:r w:rsidRPr="00155622">
              <w:rPr>
                <w:rFonts w:ascii="Times New Roman" w:eastAsia="Times New Roman" w:hAnsi="Times New Roman" w:cs="Times New Roman"/>
                <w:bCs/>
                <w:lang w:eastAsia="en-US"/>
              </w:rPr>
              <w:t>№</w:t>
            </w:r>
          </w:p>
        </w:tc>
        <w:tc>
          <w:tcPr>
            <w:tcW w:w="6946" w:type="dxa"/>
            <w:shd w:val="clear" w:color="auto" w:fill="auto"/>
            <w:noWrap/>
            <w:vAlign w:val="center"/>
            <w:hideMark/>
          </w:tcPr>
          <w:p w:rsidR="00155622" w:rsidRPr="00155622" w:rsidRDefault="00155622" w:rsidP="00155622">
            <w:pPr>
              <w:spacing w:after="0" w:line="240" w:lineRule="auto"/>
              <w:jc w:val="center"/>
              <w:rPr>
                <w:rFonts w:ascii="Times New Roman" w:eastAsia="Times New Roman" w:hAnsi="Times New Roman" w:cs="Times New Roman"/>
                <w:b/>
                <w:sz w:val="20"/>
                <w:szCs w:val="20"/>
                <w:lang w:val="ru-RU" w:eastAsia="ru-RU"/>
              </w:rPr>
            </w:pPr>
            <w:r w:rsidRPr="00155622">
              <w:rPr>
                <w:rFonts w:ascii="Times New Roman" w:eastAsia="Times New Roman" w:hAnsi="Times New Roman" w:cs="Times New Roman"/>
                <w:b/>
                <w:sz w:val="20"/>
                <w:szCs w:val="20"/>
                <w:lang w:val="ru-RU" w:eastAsia="ru-RU"/>
              </w:rPr>
              <w:t>Найменування товару</w:t>
            </w:r>
          </w:p>
        </w:tc>
        <w:tc>
          <w:tcPr>
            <w:tcW w:w="1134" w:type="dxa"/>
            <w:shd w:val="clear" w:color="auto" w:fill="auto"/>
            <w:noWrap/>
            <w:vAlign w:val="center"/>
            <w:hideMark/>
          </w:tcPr>
          <w:p w:rsidR="00155622" w:rsidRPr="00155622" w:rsidRDefault="00155622" w:rsidP="00155622">
            <w:pPr>
              <w:spacing w:after="0" w:line="240" w:lineRule="auto"/>
              <w:jc w:val="center"/>
              <w:rPr>
                <w:rFonts w:ascii="Times New Roman" w:eastAsia="Times New Roman" w:hAnsi="Times New Roman" w:cs="Times New Roman"/>
                <w:b/>
                <w:sz w:val="20"/>
                <w:szCs w:val="20"/>
                <w:lang w:val="ru-RU" w:eastAsia="ru-RU"/>
              </w:rPr>
            </w:pPr>
            <w:r w:rsidRPr="00155622">
              <w:rPr>
                <w:rFonts w:ascii="Times New Roman" w:eastAsia="Times New Roman" w:hAnsi="Times New Roman" w:cs="Times New Roman"/>
                <w:b/>
                <w:sz w:val="20"/>
                <w:szCs w:val="20"/>
                <w:lang w:val="ru-RU" w:eastAsia="ru-RU"/>
              </w:rPr>
              <w:t>Од.</w:t>
            </w:r>
          </w:p>
          <w:p w:rsidR="00155622" w:rsidRPr="00155622" w:rsidRDefault="00155622" w:rsidP="00155622">
            <w:pPr>
              <w:spacing w:after="0" w:line="240" w:lineRule="auto"/>
              <w:jc w:val="center"/>
              <w:rPr>
                <w:rFonts w:ascii="Times New Roman" w:eastAsia="Times New Roman" w:hAnsi="Times New Roman" w:cs="Times New Roman"/>
                <w:b/>
                <w:sz w:val="20"/>
                <w:szCs w:val="20"/>
                <w:lang w:val="ru-RU" w:eastAsia="ru-RU"/>
              </w:rPr>
            </w:pPr>
            <w:r w:rsidRPr="00155622">
              <w:rPr>
                <w:rFonts w:ascii="Times New Roman" w:eastAsia="Times New Roman" w:hAnsi="Times New Roman" w:cs="Times New Roman"/>
                <w:b/>
                <w:sz w:val="20"/>
                <w:szCs w:val="20"/>
                <w:lang w:val="ru-RU" w:eastAsia="ru-RU"/>
              </w:rPr>
              <w:t>виміру</w:t>
            </w:r>
          </w:p>
        </w:tc>
        <w:tc>
          <w:tcPr>
            <w:tcW w:w="992" w:type="dxa"/>
            <w:shd w:val="clear" w:color="auto" w:fill="auto"/>
            <w:noWrap/>
            <w:vAlign w:val="center"/>
            <w:hideMark/>
          </w:tcPr>
          <w:p w:rsidR="00155622" w:rsidRPr="00155622" w:rsidRDefault="00155622" w:rsidP="00155622">
            <w:pPr>
              <w:spacing w:after="0" w:line="240" w:lineRule="auto"/>
              <w:jc w:val="center"/>
              <w:rPr>
                <w:rFonts w:ascii="Times New Roman" w:eastAsia="Times New Roman" w:hAnsi="Times New Roman" w:cs="Times New Roman"/>
                <w:b/>
                <w:sz w:val="20"/>
                <w:szCs w:val="20"/>
                <w:lang w:val="ru-RU" w:eastAsia="ru-RU"/>
              </w:rPr>
            </w:pPr>
            <w:r w:rsidRPr="00155622">
              <w:rPr>
                <w:rFonts w:ascii="Times New Roman" w:eastAsia="Times New Roman" w:hAnsi="Times New Roman" w:cs="Times New Roman"/>
                <w:b/>
                <w:sz w:val="20"/>
                <w:szCs w:val="20"/>
                <w:lang w:val="ru-RU" w:eastAsia="ru-RU"/>
              </w:rPr>
              <w:t>К-сть</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Фільтр масляний Фотон ,Богдан,Дон Фенг М-018</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Трос педалі подачі палива Фотон в зборі FT650.20.014</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Трос газу ручний ТВ604.203В.1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Підшипник вижимний Фотон 996713 Lovol FT-1054, 504, 354</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Насос ручної підкачки Фотон 0574-63406888</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Насос водяний Фотон 495В-42000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Генератор Фотон JFW17P-1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F7148D" w:rsidRDefault="00155622" w:rsidP="00155622">
            <w:pPr>
              <w:spacing w:after="0" w:line="240" w:lineRule="auto"/>
              <w:jc w:val="both"/>
              <w:rPr>
                <w:rFonts w:ascii="Times New Roman" w:eastAsia="Times New Roman" w:hAnsi="Times New Roman" w:cs="Times New Roman"/>
                <w:lang w:val="en-US" w:eastAsia="en-US"/>
              </w:rPr>
            </w:pPr>
            <w:r w:rsidRPr="00155622">
              <w:rPr>
                <w:rFonts w:ascii="Times New Roman" w:eastAsia="Times New Roman" w:hAnsi="Times New Roman" w:cs="Times New Roman"/>
                <w:lang w:eastAsia="en-US"/>
              </w:rPr>
              <w:t>Диск зчеплення Фотон FT-504  ТВ550.211А.1</w:t>
            </w:r>
            <w:bookmarkStart w:id="8" w:name="_GoBack"/>
            <w:bookmarkEnd w:id="8"/>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Головка блока Д-245 тракторна 245-1003012</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Розподільник 3-х секційний МРС 70.4/1 РМ113(415) аналог Білор.</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Гідроциліндр МС110/40х200 -3.44.1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Гідроциліндр (на ГОРу) з пальцями МТЗ-80.1,1221 (виводи 90/180 град.) Ц50-3405210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Скло МТЗ УК заднє (1204х841) 80-6708211-А</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Ланжерон лівий посилений МТЗ 80-2801060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Ланжерон правий посилений МТЗ 80-2801050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Корпус лівий ПВМ МТЗ 52-2308015</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Корпус правий ПВМ МТЗ 52-2308014</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вертикальний 52-2308063</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Піввісь 52-2308065</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ведений приводу ВВП 70-1601021 ДК</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внутрішній 50-1701185</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вторинний 50-1701252</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КПП МТЗ первічний 48-1701032-А</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привода ВОМ МТЗ 70-1601026</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проміжний МТЗ 50-1701182</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проміжної опори МТЗ 72-2209013</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Вал силовий 70-1721113-А ДК</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Вентилятор 6 лопостей МТЗ пластик 245-1308010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3</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Вісь коромисел МТЗ в зборі 240-1007100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Глушник  МТЗ довгий 60-1205015 L=1370</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Піввісь диференціалу з/м (нового.зр.) 50-2407082-А-01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Рукав піввісі 50-2407018-А-01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Шестерня 52-2308061</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Шестерня 72-2308062</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Кронштейн генератора 240-3701056-В</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155622" w:rsidRPr="00155622" w:rsidTr="001C41EA">
        <w:trPr>
          <w:trHeight w:val="284"/>
        </w:trPr>
        <w:tc>
          <w:tcPr>
            <w:tcW w:w="852" w:type="dxa"/>
            <w:shd w:val="clear" w:color="auto" w:fill="auto"/>
            <w:noWrap/>
            <w:vAlign w:val="center"/>
          </w:tcPr>
          <w:p w:rsidR="00155622" w:rsidRPr="00155622" w:rsidRDefault="00155622" w:rsidP="00155622">
            <w:pPr>
              <w:numPr>
                <w:ilvl w:val="0"/>
                <w:numId w:val="25"/>
              </w:numPr>
              <w:spacing w:after="0" w:line="240" w:lineRule="auto"/>
              <w:jc w:val="center"/>
              <w:rPr>
                <w:rFonts w:ascii="Times New Roman" w:eastAsia="Times New Roman" w:hAnsi="Times New Roman" w:cs="Times New Roman"/>
                <w:lang w:eastAsia="en-US"/>
              </w:rPr>
            </w:pPr>
          </w:p>
        </w:tc>
        <w:tc>
          <w:tcPr>
            <w:tcW w:w="6946" w:type="dxa"/>
            <w:shd w:val="clear" w:color="auto" w:fill="auto"/>
            <w:hideMark/>
          </w:tcPr>
          <w:p w:rsidR="00155622" w:rsidRPr="00155622" w:rsidRDefault="00155622" w:rsidP="00155622">
            <w:pPr>
              <w:spacing w:after="0" w:line="240" w:lineRule="auto"/>
              <w:jc w:val="both"/>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Планка генератора 240-3701063</w:t>
            </w:r>
          </w:p>
        </w:tc>
        <w:tc>
          <w:tcPr>
            <w:tcW w:w="1134" w:type="dxa"/>
            <w:shd w:val="clear" w:color="auto" w:fill="auto"/>
            <w:noWrap/>
            <w:hideMark/>
          </w:tcPr>
          <w:p w:rsidR="00155622" w:rsidRPr="00155622" w:rsidRDefault="00155622" w:rsidP="00155622">
            <w:pPr>
              <w:spacing w:after="0" w:line="240" w:lineRule="auto"/>
              <w:jc w:val="center"/>
              <w:rPr>
                <w:rFonts w:ascii="Times New Roman" w:eastAsia="Times New Roman" w:hAnsi="Times New Roman" w:cs="Times New Roman"/>
                <w:lang w:eastAsia="en-US"/>
              </w:rPr>
            </w:pPr>
            <w:r w:rsidRPr="00155622">
              <w:rPr>
                <w:rFonts w:ascii="Times New Roman" w:eastAsia="Times New Roman" w:hAnsi="Times New Roman" w:cs="Times New Roman"/>
                <w:lang w:eastAsia="en-US"/>
              </w:rPr>
              <w:t>шт</w:t>
            </w:r>
          </w:p>
        </w:tc>
        <w:tc>
          <w:tcPr>
            <w:tcW w:w="992" w:type="dxa"/>
            <w:shd w:val="clear" w:color="auto" w:fill="auto"/>
            <w:noWrap/>
            <w:hideMark/>
          </w:tcPr>
          <w:p w:rsidR="00155622" w:rsidRPr="00155622" w:rsidRDefault="00155622" w:rsidP="00155622">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bl>
    <w:p w:rsidR="001F7399" w:rsidRPr="001F7399" w:rsidRDefault="001F7399" w:rsidP="001F7399">
      <w:pPr>
        <w:spacing w:after="0" w:line="240" w:lineRule="auto"/>
        <w:jc w:val="both"/>
        <w:rPr>
          <w:rFonts w:ascii="Times New Roman" w:eastAsia="Times New Roman" w:hAnsi="Times New Roman" w:cs="Times New Roman"/>
          <w:b/>
          <w:sz w:val="24"/>
          <w:szCs w:val="24"/>
          <w:lang w:val="ru-RU" w:eastAsia="en-US"/>
        </w:rPr>
      </w:pPr>
    </w:p>
    <w:p w:rsidR="00155622" w:rsidRDefault="00155622" w:rsidP="001F7399">
      <w:pPr>
        <w:snapToGrid w:val="0"/>
        <w:spacing w:before="20" w:after="20" w:line="360" w:lineRule="auto"/>
        <w:jc w:val="center"/>
        <w:rPr>
          <w:rFonts w:ascii="Times New Roman" w:eastAsia="Times New Roman" w:hAnsi="Times New Roman"/>
          <w:b/>
          <w:bCs/>
          <w:sz w:val="24"/>
          <w:szCs w:val="20"/>
          <w:lang w:eastAsia="ru-RU"/>
        </w:rPr>
      </w:pPr>
    </w:p>
    <w:p w:rsidR="001F7399" w:rsidRPr="001F7399" w:rsidRDefault="001F7399" w:rsidP="001F7399">
      <w:pPr>
        <w:snapToGrid w:val="0"/>
        <w:spacing w:before="20" w:after="20" w:line="360" w:lineRule="auto"/>
        <w:jc w:val="center"/>
        <w:rPr>
          <w:rFonts w:ascii="Times New Roman" w:eastAsia="Times New Roman" w:hAnsi="Times New Roman"/>
          <w:b/>
          <w:bCs/>
          <w:sz w:val="24"/>
          <w:szCs w:val="20"/>
          <w:lang w:eastAsia="ru-RU"/>
        </w:rPr>
      </w:pPr>
      <w:r w:rsidRPr="001F7399">
        <w:rPr>
          <w:rFonts w:ascii="Times New Roman" w:eastAsia="Times New Roman" w:hAnsi="Times New Roman"/>
          <w:b/>
          <w:bCs/>
          <w:sz w:val="24"/>
          <w:szCs w:val="20"/>
          <w:lang w:eastAsia="ru-RU"/>
        </w:rPr>
        <w:lastRenderedPageBreak/>
        <w:t>Додаткові характеристики, умови:</w:t>
      </w:r>
    </w:p>
    <w:p w:rsidR="001F7399" w:rsidRPr="001F7399" w:rsidRDefault="001F7399" w:rsidP="001F7399">
      <w:pPr>
        <w:snapToGrid w:val="0"/>
        <w:spacing w:before="20" w:after="20" w:line="240" w:lineRule="atLeast"/>
        <w:jc w:val="both"/>
        <w:rPr>
          <w:rFonts w:ascii="Times New Roman" w:eastAsia="Times New Roman" w:hAnsi="Times New Roman"/>
          <w:b/>
          <w:sz w:val="24"/>
          <w:szCs w:val="20"/>
          <w:lang w:eastAsia="ru-RU"/>
        </w:rPr>
      </w:pPr>
      <w:r w:rsidRPr="001F7399">
        <w:rPr>
          <w:rFonts w:ascii="Times New Roman" w:eastAsia="Times New Roman" w:hAnsi="Times New Roman"/>
          <w:b/>
          <w:color w:val="000000"/>
          <w:sz w:val="24"/>
          <w:szCs w:val="20"/>
          <w:lang w:eastAsia="ru-RU"/>
        </w:rPr>
        <w:t>Період постачання: Поставка товару здійснюється  окремими партіями, згідно заявки Замовника протягом 2022 року, протягом 1-го календарного дня з дня надання заявки</w:t>
      </w:r>
      <w:r w:rsidRPr="001F7399">
        <w:rPr>
          <w:rFonts w:ascii="Times New Roman" w:eastAsia="Times New Roman" w:hAnsi="Times New Roman"/>
          <w:b/>
          <w:sz w:val="24"/>
          <w:szCs w:val="20"/>
          <w:lang w:eastAsia="ru-RU"/>
        </w:rPr>
        <w:t xml:space="preserve">    </w:t>
      </w:r>
    </w:p>
    <w:p w:rsidR="001F7399" w:rsidRPr="001F7399" w:rsidRDefault="001F7399" w:rsidP="001F7399">
      <w:pPr>
        <w:snapToGrid w:val="0"/>
        <w:spacing w:before="100" w:beforeAutospacing="1" w:after="100" w:afterAutospacing="1" w:line="240" w:lineRule="atLeast"/>
        <w:ind w:right="45"/>
        <w:contextualSpacing/>
        <w:jc w:val="both"/>
        <w:rPr>
          <w:rFonts w:ascii="Times New Roman" w:eastAsia="Times New Roman" w:hAnsi="Times New Roman"/>
          <w:b/>
          <w:sz w:val="24"/>
          <w:szCs w:val="20"/>
          <w:lang w:eastAsia="ru-RU"/>
        </w:rPr>
      </w:pPr>
      <w:r w:rsidRPr="001F7399">
        <w:rPr>
          <w:rFonts w:ascii="Times New Roman" w:eastAsia="Times New Roman" w:hAnsi="Times New Roman"/>
          <w:b/>
          <w:sz w:val="24"/>
          <w:szCs w:val="20"/>
          <w:lang w:eastAsia="ru-RU"/>
        </w:rPr>
        <w:t>Умови поставки: самовивіз. (Місцезнаходження постачальника в радіусі 30 км від місцезнаходження Замовника (з метою економії пального та оперативного забезпечення виробничих потреб підприємства).</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xml:space="preserve">-  Запасні частини мають бути нові якісні, відповідних маркувань, згідно з переліком. </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xml:space="preserve">- Всі написи на постачаємих запасних частинах повинні бути виконані російською або українською мовами, або мати відповідне заводське маркування, яке має повністю відповідати технічним характеристикам оригінальних запасних частин та відповідає каталожного номеру заводу виробника. </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xml:space="preserve">- Пропозиції щодо постачання запасних частин, що були у використані, або </w:t>
      </w:r>
      <w:r w:rsidRPr="001F7399">
        <w:rPr>
          <w:rFonts w:ascii="Times New Roman" w:eastAsia="Times New Roman" w:hAnsi="Times New Roman"/>
          <w:b/>
        </w:rPr>
        <w:t>відновлених</w:t>
      </w:r>
      <w:r w:rsidRPr="001F7399">
        <w:rPr>
          <w:rFonts w:ascii="Times New Roman" w:eastAsia="Times New Roman" w:hAnsi="Times New Roman"/>
        </w:rPr>
        <w:t xml:space="preserve"> запасних частин до розгляду не приймаються та участі у закупівлі не беруть.</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Пропозиції мають подаватися у повному обсязі та за повної номенклатури. Часткові (неповні) пропозиції до розгляду не допускаються.</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xml:space="preserve">- Товар має бути новим. Гарантійний строк на товар, що поставляється повинен бути не менш ніж 12 місяців. </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У разi настання гарантійного випадку, Постачальник повинен мати змогу замiни  поставленої запчастини в термін не бiльше п’яти  робочих днів.</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1F7399" w:rsidRPr="001F7399" w:rsidRDefault="001F7399" w:rsidP="001F7399">
      <w:pPr>
        <w:snapToGrid w:val="0"/>
        <w:spacing w:before="100" w:beforeAutospacing="1" w:after="100" w:afterAutospacing="1" w:line="240" w:lineRule="auto"/>
        <w:ind w:right="45"/>
        <w:contextualSpacing/>
        <w:jc w:val="both"/>
        <w:rPr>
          <w:rFonts w:ascii="Times New Roman" w:eastAsia="Times New Roman" w:hAnsi="Times New Roman"/>
        </w:rPr>
      </w:pPr>
      <w:r w:rsidRPr="001F7399">
        <w:rPr>
          <w:rFonts w:ascii="Times New Roman" w:eastAsia="Times New Roman" w:hAnsi="Times New Roman"/>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EE247A" w:rsidRDefault="001F7399" w:rsidP="001F7399">
      <w:pPr>
        <w:spacing w:after="0" w:line="240" w:lineRule="atLeast"/>
        <w:jc w:val="both"/>
        <w:rPr>
          <w:rFonts w:ascii="Times New Roman" w:eastAsia="Times New Roman" w:hAnsi="Times New Roman" w:cs="Times New Roman"/>
          <w:sz w:val="24"/>
          <w:szCs w:val="24"/>
        </w:rPr>
      </w:pPr>
      <w:r w:rsidRPr="001F7399">
        <w:rPr>
          <w:rFonts w:ascii="Times New Roman" w:eastAsia="Times New Roman" w:hAnsi="Times New Roman"/>
        </w:rPr>
        <w:t xml:space="preserve">- </w:t>
      </w:r>
      <w:r w:rsidRPr="001F7399">
        <w:rPr>
          <w:rFonts w:ascii="Times New Roman" w:eastAsia="Times New Roman" w:hAnsi="Times New Roman"/>
          <w:b/>
        </w:rPr>
        <w:t>Надати довідку у складі пропозиції про місцезнаходження складу запасних частин (обов’язково зазначити години роботи, контакту особу)</w:t>
      </w:r>
      <w:r w:rsidRPr="001F7399">
        <w:rPr>
          <w:rFonts w:ascii="Times New Roman" w:eastAsia="Times New Roman" w:hAnsi="Times New Roman"/>
        </w:rPr>
        <w:t>.</w:t>
      </w:r>
    </w:p>
    <w:p w:rsidR="00F10ACC" w:rsidRDefault="00F10ACC" w:rsidP="00F10ACC">
      <w:pPr>
        <w:spacing w:line="256" w:lineRule="auto"/>
        <w:ind w:firstLine="708"/>
        <w:rPr>
          <w:i/>
          <w:noProof/>
          <w:szCs w:val="24"/>
        </w:rPr>
      </w:pPr>
    </w:p>
    <w:p w:rsidR="00155622" w:rsidRDefault="00155622" w:rsidP="00F10ACC">
      <w:pPr>
        <w:spacing w:line="256" w:lineRule="auto"/>
        <w:ind w:firstLine="708"/>
        <w:rPr>
          <w:i/>
          <w:noProof/>
          <w:szCs w:val="24"/>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C612F5" w:rsidRDefault="00C612F5" w:rsidP="006D5D26">
      <w:pPr>
        <w:spacing w:after="0" w:line="240" w:lineRule="atLeast"/>
        <w:jc w:val="both"/>
        <w:rPr>
          <w:i/>
          <w:color w:val="000000"/>
        </w:rPr>
      </w:pPr>
    </w:p>
    <w:p w:rsidR="00C612F5" w:rsidRDefault="00C612F5" w:rsidP="006D5D26">
      <w:pPr>
        <w:spacing w:after="0" w:line="240" w:lineRule="atLeast"/>
        <w:jc w:val="both"/>
        <w:rPr>
          <w:i/>
          <w:color w:val="000000"/>
        </w:rPr>
      </w:pPr>
    </w:p>
    <w:p w:rsidR="00C612F5" w:rsidRDefault="00C612F5" w:rsidP="006D5D26">
      <w:pPr>
        <w:spacing w:after="0" w:line="240" w:lineRule="atLeast"/>
        <w:jc w:val="both"/>
        <w:rPr>
          <w:i/>
          <w:color w:val="000000"/>
        </w:rPr>
      </w:pPr>
    </w:p>
    <w:p w:rsidR="00C612F5" w:rsidRDefault="00C612F5" w:rsidP="006D5D26">
      <w:pPr>
        <w:spacing w:after="0" w:line="240" w:lineRule="atLeast"/>
        <w:jc w:val="both"/>
        <w:rPr>
          <w:i/>
          <w:color w:val="000000"/>
        </w:rPr>
      </w:pPr>
    </w:p>
    <w:p w:rsidR="00C612F5" w:rsidRPr="00EE247A" w:rsidRDefault="00C612F5"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Pr="00E7776C" w:rsidRDefault="00DA366B" w:rsidP="00DA366B">
      <w:pPr>
        <w:spacing w:after="0" w:line="240" w:lineRule="auto"/>
        <w:ind w:firstLine="567"/>
        <w:jc w:val="both"/>
        <w:rPr>
          <w:rFonts w:ascii="Times New Roman" w:hAnsi="Times New Roman" w:cs="Times New Roman"/>
          <w:b/>
          <w:i/>
          <w:sz w:val="24"/>
          <w:szCs w:val="24"/>
          <w:lang w:eastAsia="en-US"/>
        </w:rPr>
      </w:pPr>
      <w:r w:rsidRPr="00E7776C">
        <w:rPr>
          <w:rFonts w:ascii="Times New Roman" w:hAnsi="Times New Roman" w:cs="Times New Roman"/>
          <w:b/>
          <w:i/>
          <w:sz w:val="24"/>
          <w:szCs w:val="24"/>
          <w:lang w:eastAsia="en-US"/>
        </w:rPr>
        <w:t xml:space="preserve">Ми, </w:t>
      </w:r>
      <w:r w:rsidRPr="00E7776C">
        <w:rPr>
          <w:rFonts w:ascii="Times New Roman" w:hAnsi="Times New Roman" w:cs="Times New Roman"/>
          <w:i/>
          <w:sz w:val="24"/>
          <w:szCs w:val="24"/>
          <w:lang w:eastAsia="en-US"/>
        </w:rPr>
        <w:t>(назва Учасника)</w:t>
      </w:r>
      <w:r w:rsidRPr="00E7776C">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D0768" w:rsidRDefault="00DA366B" w:rsidP="006D5D26">
      <w:pPr>
        <w:spacing w:after="0" w:line="240" w:lineRule="auto"/>
        <w:jc w:val="both"/>
        <w:rPr>
          <w:rFonts w:ascii="Times New Roman" w:eastAsia="Times New Roman" w:hAnsi="Times New Roman" w:cs="Times New Roman"/>
          <w:b/>
          <w:color w:val="000000"/>
          <w:sz w:val="20"/>
          <w:szCs w:val="20"/>
          <w:lang w:val="ru-RU"/>
        </w:rPr>
      </w:pPr>
      <w:r w:rsidRPr="00E7776C">
        <w:rPr>
          <w:rFonts w:ascii="Times New Roman" w:hAnsi="Times New Roman" w:cs="Times New Roman"/>
          <w:b/>
          <w:i/>
          <w:sz w:val="24"/>
          <w:szCs w:val="24"/>
          <w:lang w:eastAsia="en-US"/>
        </w:rPr>
        <w:t xml:space="preserve">         </w:t>
      </w:r>
      <w:r w:rsidRPr="00DA366B">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A366B">
        <w:rPr>
          <w:rFonts w:ascii="Times New Roman" w:hAnsi="Times New Roman" w:cs="Times New Roman"/>
          <w:b/>
          <w:i/>
          <w:sz w:val="24"/>
          <w:szCs w:val="24"/>
          <w:lang w:val="ru-RU" w:eastAsia="en-US"/>
        </w:rPr>
        <w:t>п</w:t>
      </w:r>
      <w:proofErr w:type="gramEnd"/>
      <w:r w:rsidRPr="00DA366B">
        <w:rPr>
          <w:rFonts w:ascii="Times New Roman" w:hAnsi="Times New Roman" w:cs="Times New Roman"/>
          <w:b/>
          <w:i/>
          <w:sz w:val="24"/>
          <w:szCs w:val="24"/>
          <w:lang w:val="ru-RU" w:eastAsia="en-US"/>
        </w:rPr>
        <w:t xml:space="preserve">ідтверджуємо свою можливість і готовність виконувати усі Технічні вимоги Замовника, зазначені </w:t>
      </w:r>
      <w:r w:rsidR="001E7B70">
        <w:rPr>
          <w:rFonts w:ascii="Times New Roman" w:hAnsi="Times New Roman" w:cs="Times New Roman"/>
          <w:b/>
          <w:i/>
          <w:sz w:val="24"/>
          <w:szCs w:val="24"/>
          <w:lang w:val="ru-RU" w:eastAsia="en-US"/>
        </w:rPr>
        <w:t>у цій документації.</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B626B9" w:rsidRDefault="00B626B9"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55622" w:rsidRDefault="00155622"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tbl>
      <w:tblPr>
        <w:tblStyle w:val="11"/>
        <w:tblW w:w="0" w:type="auto"/>
        <w:tblLook w:val="01E0" w:firstRow="1" w:lastRow="1" w:firstColumn="1" w:lastColumn="1" w:noHBand="0" w:noVBand="0"/>
      </w:tblPr>
      <w:tblGrid>
        <w:gridCol w:w="3167"/>
        <w:gridCol w:w="5624"/>
      </w:tblGrid>
      <w:tr w:rsidR="00834212" w:rsidRPr="00834212" w:rsidTr="00834212">
        <w:tc>
          <w:tcPr>
            <w:tcW w:w="3167" w:type="dxa"/>
            <w:tcBorders>
              <w:top w:val="single" w:sz="4" w:space="0" w:color="auto"/>
              <w:left w:val="single" w:sz="4" w:space="0" w:color="auto"/>
              <w:bottom w:val="single" w:sz="4" w:space="0" w:color="auto"/>
              <w:right w:val="single" w:sz="4" w:space="0" w:color="auto"/>
            </w:tcBorders>
            <w:hideMark/>
          </w:tcPr>
          <w:p w:rsidR="00834212" w:rsidRPr="00834212" w:rsidRDefault="00834212" w:rsidP="00834212">
            <w:pPr>
              <w:spacing w:after="27" w:line="254" w:lineRule="auto"/>
              <w:ind w:left="10" w:right="20" w:firstLine="66"/>
              <w:jc w:val="both"/>
              <w:rPr>
                <w:b/>
                <w:color w:val="000000"/>
                <w:sz w:val="24"/>
              </w:rPr>
            </w:pPr>
            <w:r w:rsidRPr="00834212">
              <w:rPr>
                <w:b/>
                <w:color w:val="000000"/>
                <w:sz w:val="24"/>
                <w:shd w:val="clear" w:color="auto" w:fill="FFFFFF"/>
              </w:rPr>
              <w:t xml:space="preserve">Наявність документально </w:t>
            </w:r>
            <w:proofErr w:type="gramStart"/>
            <w:r w:rsidRPr="00834212">
              <w:rPr>
                <w:b/>
                <w:color w:val="000000"/>
                <w:sz w:val="24"/>
                <w:shd w:val="clear" w:color="auto" w:fill="FFFFFF"/>
              </w:rPr>
              <w:t>п</w:t>
            </w:r>
            <w:proofErr w:type="gramEnd"/>
            <w:r w:rsidRPr="00834212">
              <w:rPr>
                <w:b/>
                <w:color w:val="000000"/>
                <w:sz w:val="24"/>
                <w:shd w:val="clear" w:color="auto" w:fill="FFFFFF"/>
              </w:rPr>
              <w:t>ідтвердженого досвіду виконання аналогічного (аналогічних) за предметом закупівлі договору (договорів</w:t>
            </w:r>
            <w:r w:rsidRPr="00834212">
              <w:rPr>
                <w:color w:val="000000"/>
                <w:sz w:val="24"/>
                <w:shd w:val="clear" w:color="auto" w:fill="FFFFFF"/>
              </w:rPr>
              <w:t>)</w:t>
            </w:r>
            <w:r w:rsidRPr="00834212">
              <w:rPr>
                <w:b/>
                <w:color w:val="000000"/>
                <w:sz w:val="24"/>
              </w:rPr>
              <w:t xml:space="preserve"> </w:t>
            </w:r>
          </w:p>
        </w:tc>
        <w:tc>
          <w:tcPr>
            <w:tcW w:w="5624" w:type="dxa"/>
            <w:tcBorders>
              <w:top w:val="single" w:sz="4" w:space="0" w:color="auto"/>
              <w:left w:val="single" w:sz="4" w:space="0" w:color="auto"/>
              <w:bottom w:val="single" w:sz="4" w:space="0" w:color="auto"/>
              <w:right w:val="single" w:sz="4" w:space="0" w:color="auto"/>
            </w:tcBorders>
          </w:tcPr>
          <w:p w:rsidR="00842FB9" w:rsidRDefault="00834212" w:rsidP="00842FB9">
            <w:pPr>
              <w:widowControl w:val="0"/>
              <w:shd w:val="clear" w:color="auto" w:fill="FFFFFF"/>
              <w:autoSpaceDE w:val="0"/>
              <w:autoSpaceDN w:val="0"/>
              <w:adjustRightInd w:val="0"/>
              <w:spacing w:after="27" w:line="254" w:lineRule="auto"/>
              <w:ind w:left="10" w:right="20" w:firstLine="567"/>
              <w:jc w:val="both"/>
              <w:rPr>
                <w:color w:val="000000"/>
                <w:sz w:val="24"/>
              </w:rPr>
            </w:pPr>
            <w:r w:rsidRPr="00834212">
              <w:rPr>
                <w:color w:val="000000"/>
                <w:sz w:val="24"/>
              </w:rPr>
              <w:t>Відповіда</w:t>
            </w:r>
            <w:proofErr w:type="gramStart"/>
            <w:r w:rsidRPr="00834212">
              <w:rPr>
                <w:color w:val="000000"/>
                <w:sz w:val="24"/>
              </w:rPr>
              <w:t>є,</w:t>
            </w:r>
            <w:proofErr w:type="gramEnd"/>
            <w:r w:rsidRPr="00834212">
              <w:rPr>
                <w:color w:val="000000"/>
                <w:sz w:val="24"/>
              </w:rPr>
              <w:t xml:space="preserve"> якщо учасником надано у складі тендерної пропозиції</w:t>
            </w:r>
            <w:r w:rsidR="00842FB9">
              <w:rPr>
                <w:color w:val="000000"/>
                <w:sz w:val="24"/>
              </w:rPr>
              <w:t>:</w:t>
            </w:r>
            <w:r w:rsidRPr="00834212">
              <w:rPr>
                <w:color w:val="000000"/>
                <w:sz w:val="24"/>
              </w:rPr>
              <w:t xml:space="preserve">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xml:space="preserve">Довідка в довільному вигляді на фірмовому бланку (у разі наявності такого бланку) за </w:t>
            </w:r>
            <w:proofErr w:type="gramStart"/>
            <w:r w:rsidRPr="00842FB9">
              <w:rPr>
                <w:color w:val="000000"/>
                <w:sz w:val="24"/>
                <w:szCs w:val="24"/>
              </w:rPr>
              <w:t>п</w:t>
            </w:r>
            <w:proofErr w:type="gramEnd"/>
            <w:r w:rsidRPr="00842FB9">
              <w:rPr>
                <w:color w:val="000000"/>
                <w:sz w:val="24"/>
                <w:szCs w:val="24"/>
              </w:rPr>
              <w:t xml:space="preserve">ідписом керівника або уповноваженої особи Учасника та відтиском печатки Учасника про виконання аналогічного договору *. </w:t>
            </w:r>
          </w:p>
          <w:p w:rsidR="00842FB9" w:rsidRPr="00842FB9"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proofErr w:type="gramStart"/>
            <w:r w:rsidRPr="00842FB9">
              <w:rPr>
                <w:color w:val="000000"/>
                <w:sz w:val="24"/>
                <w:szCs w:val="24"/>
              </w:rPr>
              <w:t>П</w:t>
            </w:r>
            <w:proofErr w:type="gramEnd"/>
            <w:r w:rsidRPr="00842FB9">
              <w:rPr>
                <w:color w:val="000000"/>
                <w:sz w:val="24"/>
                <w:szCs w:val="24"/>
              </w:rPr>
              <w:t>ідтверджуючі документи: копія аналогічного договору</w:t>
            </w:r>
            <w:r w:rsidR="00872415">
              <w:rPr>
                <w:color w:val="000000"/>
                <w:sz w:val="24"/>
                <w:szCs w:val="24"/>
              </w:rPr>
              <w:t xml:space="preserve"> та всі додатки до нього</w:t>
            </w:r>
            <w:r w:rsidRPr="00842FB9">
              <w:rPr>
                <w:color w:val="000000"/>
                <w:sz w:val="24"/>
                <w:szCs w:val="24"/>
              </w:rPr>
              <w:t xml:space="preserve">, зазначеного в довідці. </w:t>
            </w:r>
          </w:p>
          <w:p w:rsidR="00842FB9" w:rsidRPr="00834212" w:rsidRDefault="00842FB9" w:rsidP="00842FB9">
            <w:pPr>
              <w:widowControl w:val="0"/>
              <w:shd w:val="clear" w:color="auto" w:fill="FFFFFF"/>
              <w:autoSpaceDE w:val="0"/>
              <w:autoSpaceDN w:val="0"/>
              <w:adjustRightInd w:val="0"/>
              <w:spacing w:after="27" w:line="254" w:lineRule="auto"/>
              <w:ind w:left="10" w:right="20" w:firstLine="567"/>
              <w:jc w:val="both"/>
              <w:rPr>
                <w:color w:val="000000"/>
                <w:sz w:val="24"/>
                <w:szCs w:val="24"/>
              </w:rPr>
            </w:pPr>
            <w:r w:rsidRPr="00842FB9">
              <w:rPr>
                <w:color w:val="000000"/>
                <w:sz w:val="24"/>
                <w:szCs w:val="24"/>
              </w:rPr>
              <w:t>* Учасник самостійно визнача</w:t>
            </w:r>
            <w:proofErr w:type="gramStart"/>
            <w:r w:rsidRPr="00842FB9">
              <w:rPr>
                <w:color w:val="000000"/>
                <w:sz w:val="24"/>
                <w:szCs w:val="24"/>
              </w:rPr>
              <w:t>є,</w:t>
            </w:r>
            <w:proofErr w:type="gramEnd"/>
            <w:r w:rsidRPr="00842FB9">
              <w:rPr>
                <w:color w:val="000000"/>
                <w:sz w:val="24"/>
                <w:szCs w:val="24"/>
              </w:rPr>
              <w:t xml:space="preserve"> за який (які) із років подає інформацію.</w:t>
            </w:r>
          </w:p>
          <w:p w:rsidR="00834212" w:rsidRPr="00834212" w:rsidRDefault="00834212" w:rsidP="00834212">
            <w:pPr>
              <w:spacing w:after="27" w:line="254" w:lineRule="auto"/>
              <w:ind w:left="10" w:right="20" w:hanging="10"/>
              <w:jc w:val="both"/>
              <w:rPr>
                <w:color w:val="000000"/>
                <w:sz w:val="24"/>
              </w:rPr>
            </w:pP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proofErr w:type="gramStart"/>
      <w:r w:rsidRPr="00834212">
        <w:rPr>
          <w:rFonts w:ascii="Times New Roman" w:eastAsia="Times New Roman" w:hAnsi="Times New Roman" w:cs="Times New Roman"/>
          <w:b/>
          <w:color w:val="000000"/>
          <w:sz w:val="24"/>
          <w:szCs w:val="24"/>
          <w:lang w:val="ru-RU"/>
        </w:rPr>
        <w:t>П</w:t>
      </w:r>
      <w:proofErr w:type="gramEnd"/>
      <w:r w:rsidRPr="00834212">
        <w:rPr>
          <w:rFonts w:ascii="Times New Roman" w:eastAsia="Times New Roman" w:hAnsi="Times New Roman" w:cs="Times New Roman"/>
          <w:b/>
          <w:color w:val="000000"/>
          <w:sz w:val="24"/>
          <w:szCs w:val="24"/>
          <w:lang w:val="ru-RU"/>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8B7368">
        <w:rPr>
          <w:rFonts w:ascii="Times New Roman" w:eastAsia="Times New Roman" w:hAnsi="Times New Roman" w:cs="Times New Roman"/>
          <w:sz w:val="20"/>
          <w:szCs w:val="20"/>
          <w:lang w:val="ru-RU"/>
        </w:rPr>
        <w:t>в</w:t>
      </w:r>
      <w:proofErr w:type="gramEnd"/>
      <w:r w:rsidRPr="008B7368">
        <w:rPr>
          <w:rFonts w:ascii="Times New Roman" w:eastAsia="Times New Roman" w:hAnsi="Times New Roman" w:cs="Times New Roman"/>
          <w:sz w:val="20"/>
          <w:szCs w:val="20"/>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B7368">
        <w:rPr>
          <w:rFonts w:ascii="Times New Roman" w:eastAsia="Times New Roman" w:hAnsi="Times New Roman" w:cs="Times New Roman"/>
          <w:sz w:val="20"/>
          <w:szCs w:val="20"/>
          <w:lang w:val="ru-RU"/>
        </w:rPr>
        <w:t>п</w:t>
      </w:r>
      <w:proofErr w:type="gramEnd"/>
      <w:r w:rsidRPr="008B7368">
        <w:rPr>
          <w:rFonts w:ascii="Times New Roman" w:eastAsia="Times New Roman" w:hAnsi="Times New Roman" w:cs="Times New Roman"/>
          <w:sz w:val="20"/>
          <w:szCs w:val="20"/>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w:t>
      </w:r>
      <w:proofErr w:type="gramStart"/>
      <w:r w:rsidRPr="008B7368">
        <w:rPr>
          <w:rFonts w:ascii="Times New Roman" w:eastAsia="Times New Roman" w:hAnsi="Times New Roman" w:cs="Times New Roman"/>
          <w:sz w:val="20"/>
          <w:szCs w:val="20"/>
          <w:highlight w:val="white"/>
          <w:lang w:val="ru-RU"/>
        </w:rPr>
        <w:t>вл</w:t>
      </w:r>
      <w:proofErr w:type="gramEnd"/>
      <w:r w:rsidRPr="008B7368">
        <w:rPr>
          <w:rFonts w:ascii="Times New Roman" w:eastAsia="Times New Roman" w:hAnsi="Times New Roman" w:cs="Times New Roman"/>
          <w:sz w:val="20"/>
          <w:szCs w:val="20"/>
          <w:highlight w:val="white"/>
          <w:lang w:val="ru-RU"/>
        </w:rPr>
        <w:t>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lastRenderedPageBreak/>
        <w:t>Переможець процедури закупі</w:t>
      </w:r>
      <w:proofErr w:type="gramStart"/>
      <w:r w:rsidRPr="008B7368">
        <w:rPr>
          <w:rFonts w:ascii="Times New Roman" w:eastAsia="Times New Roman" w:hAnsi="Times New Roman" w:cs="Times New Roman"/>
          <w:b/>
          <w:sz w:val="20"/>
          <w:szCs w:val="20"/>
          <w:highlight w:val="yellow"/>
          <w:lang w:val="ru-RU"/>
        </w:rPr>
        <w:t>вл</w:t>
      </w:r>
      <w:proofErr w:type="gramEnd"/>
      <w:r w:rsidRPr="008B7368">
        <w:rPr>
          <w:rFonts w:ascii="Times New Roman" w:eastAsia="Times New Roman" w:hAnsi="Times New Roman" w:cs="Times New Roman"/>
          <w:b/>
          <w:sz w:val="20"/>
          <w:szCs w:val="20"/>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8B7368">
        <w:rPr>
          <w:rFonts w:ascii="Times New Roman" w:eastAsia="Times New Roman" w:hAnsi="Times New Roman" w:cs="Times New Roman"/>
          <w:b/>
          <w:sz w:val="20"/>
          <w:szCs w:val="20"/>
          <w:highlight w:val="yellow"/>
          <w:lang w:val="ru-RU"/>
        </w:rPr>
        <w:t>другою</w:t>
      </w:r>
      <w:proofErr w:type="gramEnd"/>
      <w:r w:rsidRPr="008B7368">
        <w:rPr>
          <w:rFonts w:ascii="Times New Roman" w:eastAsia="Times New Roman" w:hAnsi="Times New Roman" w:cs="Times New Roman"/>
          <w:b/>
          <w:sz w:val="20"/>
          <w:szCs w:val="20"/>
          <w:highlight w:val="yellow"/>
          <w:lang w:val="ru-RU"/>
        </w:rPr>
        <w:t xml:space="preserve">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 xml:space="preserve">ідтвердження вжиття заходів для доведення </w:t>
            </w:r>
            <w:r w:rsidRPr="008B7368">
              <w:rPr>
                <w:rFonts w:ascii="Times New Roman" w:eastAsia="Times New Roman" w:hAnsi="Times New Roman" w:cs="Times New Roman"/>
                <w:color w:val="000000"/>
                <w:sz w:val="20"/>
                <w:szCs w:val="20"/>
                <w:lang w:val="ru-RU"/>
              </w:rPr>
              <w:lastRenderedPageBreak/>
              <w:t>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3.2. Документи, які надаються ПЕРЕМОЖЦЕМ (фізичною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lastRenderedPageBreak/>
        <w:t> </w:t>
      </w:r>
      <w:r w:rsidRPr="008B7368">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 юридичних </w:t>
      </w:r>
      <w:proofErr w:type="gramStart"/>
      <w:r w:rsidRPr="008B7368">
        <w:rPr>
          <w:rFonts w:ascii="Times New Roman" w:eastAsia="Times New Roman" w:hAnsi="Times New Roman" w:cs="Times New Roman"/>
          <w:b/>
          <w:color w:val="000000"/>
          <w:sz w:val="20"/>
          <w:szCs w:val="20"/>
          <w:lang w:val="ru-RU"/>
        </w:rPr>
        <w:t>осіб</w:t>
      </w:r>
      <w:proofErr w:type="gramEnd"/>
      <w:r w:rsidRPr="008B7368">
        <w:rPr>
          <w:rFonts w:ascii="Times New Roman" w:eastAsia="Times New Roman" w:hAnsi="Times New Roman" w:cs="Times New Roman"/>
          <w:b/>
          <w:color w:val="000000"/>
          <w:sz w:val="20"/>
          <w:szCs w:val="20"/>
          <w:lang w:val="ru-RU"/>
        </w:rPr>
        <w:t>,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Копія Статуту з усіма змінами та доповненнями, (повний текст), за винятком, коли діє на підставі модельного статуту;</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1) виписка з протоколу засновників про призначення директора (генерального директора, президента, інше);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директора.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8B7368">
              <w:rPr>
                <w:rFonts w:ascii="Times New Roman" w:eastAsia="Times New Roman" w:hAnsi="Times New Roman" w:cs="Times New Roman"/>
                <w:color w:val="000000"/>
                <w:sz w:val="20"/>
                <w:szCs w:val="20"/>
                <w:lang w:val="ru-RU"/>
              </w:rPr>
              <w:t>в</w:t>
            </w:r>
            <w:proofErr w:type="gramEnd"/>
            <w:r w:rsidRPr="008B7368">
              <w:rPr>
                <w:rFonts w:ascii="Times New Roman" w:eastAsia="Times New Roman" w:hAnsi="Times New Roman" w:cs="Times New Roman"/>
                <w:color w:val="000000"/>
                <w:sz w:val="20"/>
                <w:szCs w:val="20"/>
                <w:lang w:val="ru-RU"/>
              </w:rPr>
              <w:t xml:space="preserve"> </w:t>
            </w:r>
            <w:proofErr w:type="gramStart"/>
            <w:r w:rsidRPr="008B7368">
              <w:rPr>
                <w:rFonts w:ascii="Times New Roman" w:eastAsia="Times New Roman" w:hAnsi="Times New Roman" w:cs="Times New Roman"/>
                <w:color w:val="000000"/>
                <w:sz w:val="20"/>
                <w:szCs w:val="20"/>
                <w:lang w:val="ru-RU"/>
              </w:rPr>
              <w:t>як</w:t>
            </w:r>
            <w:proofErr w:type="gramEnd"/>
            <w:r w:rsidRPr="008B736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8B7368">
              <w:rPr>
                <w:rFonts w:ascii="Times New Roman" w:eastAsia="Times New Roman" w:hAnsi="Times New Roman" w:cs="Times New Roman"/>
                <w:color w:val="000000"/>
                <w:sz w:val="20"/>
                <w:szCs w:val="20"/>
                <w:lang w:val="ru-RU"/>
              </w:rPr>
              <w:t>пр</w:t>
            </w:r>
            <w:proofErr w:type="gramEnd"/>
            <w:r w:rsidRPr="008B7368">
              <w:rPr>
                <w:rFonts w:ascii="Times New Roman" w:eastAsia="Times New Roman" w:hAnsi="Times New Roman" w:cs="Times New Roman"/>
                <w:color w:val="000000"/>
                <w:sz w:val="20"/>
                <w:szCs w:val="20"/>
                <w:lang w:val="ru-RU"/>
              </w:rPr>
              <w:t xml:space="preserve">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Якщо вартість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При укладанні договору копі</w:t>
            </w:r>
            <w:proofErr w:type="gramStart"/>
            <w:r w:rsidR="00D02DB6" w:rsidRPr="00D02DB6">
              <w:rPr>
                <w:rFonts w:ascii="Times New Roman" w:eastAsia="Times New Roman" w:hAnsi="Times New Roman" w:cs="Times New Roman"/>
                <w:sz w:val="20"/>
                <w:szCs w:val="20"/>
                <w:lang w:val="ru-RU"/>
              </w:rPr>
              <w:t>я дов</w:t>
            </w:r>
            <w:proofErr w:type="gramEnd"/>
            <w:r w:rsidR="00D02DB6" w:rsidRPr="00D02DB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00D02DB6" w:rsidRPr="00D02DB6">
              <w:rPr>
                <w:rFonts w:ascii="Times New Roman" w:eastAsia="Times New Roman" w:hAnsi="Times New Roman" w:cs="Times New Roman"/>
                <w:sz w:val="20"/>
                <w:szCs w:val="20"/>
                <w:lang w:val="ru-RU"/>
              </w:rPr>
              <w:t>п</w:t>
            </w:r>
            <w:proofErr w:type="gramEnd"/>
            <w:r w:rsidR="00D02DB6" w:rsidRPr="00D02DB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A3375F"/>
    <w:multiLevelType w:val="hybridMultilevel"/>
    <w:tmpl w:val="93C699A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212F4389"/>
    <w:multiLevelType w:val="multilevel"/>
    <w:tmpl w:val="7130CE92"/>
    <w:lvl w:ilvl="0">
      <w:start w:val="1"/>
      <w:numFmt w:val="decimal"/>
      <w:lvlText w:val="%1."/>
      <w:lvlJc w:val="left"/>
      <w:pPr>
        <w:tabs>
          <w:tab w:val="num" w:pos="2270"/>
        </w:tabs>
        <w:ind w:left="2043" w:hanging="2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395CFE"/>
    <w:multiLevelType w:val="hybridMultilevel"/>
    <w:tmpl w:val="7130CE92"/>
    <w:lvl w:ilvl="0" w:tplc="93D4CB06">
      <w:start w:val="1"/>
      <w:numFmt w:val="decimal"/>
      <w:lvlText w:val="%1."/>
      <w:lvlJc w:val="left"/>
      <w:pPr>
        <w:tabs>
          <w:tab w:val="num" w:pos="2270"/>
        </w:tabs>
        <w:ind w:left="2043" w:hanging="2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14012F4"/>
    <w:multiLevelType w:val="hybridMultilevel"/>
    <w:tmpl w:val="F3244D3C"/>
    <w:lvl w:ilvl="0" w:tplc="0FDCAA18">
      <w:start w:val="2"/>
      <w:numFmt w:val="decimal"/>
      <w:lvlText w:val="%1)"/>
      <w:lvlJc w:val="left"/>
      <w:pPr>
        <w:tabs>
          <w:tab w:val="num" w:pos="1234"/>
        </w:tabs>
        <w:ind w:left="1234" w:hanging="5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2654F73"/>
    <w:multiLevelType w:val="hybridMultilevel"/>
    <w:tmpl w:val="5B100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3B638A"/>
    <w:multiLevelType w:val="hybridMultilevel"/>
    <w:tmpl w:val="F0EC0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EC82404"/>
    <w:multiLevelType w:val="hybridMultilevel"/>
    <w:tmpl w:val="AD8C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EA164E"/>
    <w:multiLevelType w:val="hybridMultilevel"/>
    <w:tmpl w:val="C2F4B5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BC78F8"/>
    <w:multiLevelType w:val="hybridMultilevel"/>
    <w:tmpl w:val="35648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32523"/>
    <w:multiLevelType w:val="hybridMultilevel"/>
    <w:tmpl w:val="F25C7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06233C"/>
    <w:multiLevelType w:val="hybridMultilevel"/>
    <w:tmpl w:val="DE8E6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2"/>
  </w:num>
  <w:num w:numId="4">
    <w:abstractNumId w:val="23"/>
  </w:num>
  <w:num w:numId="5">
    <w:abstractNumId w:val="2"/>
  </w:num>
  <w:num w:numId="6">
    <w:abstractNumId w:val="17"/>
  </w:num>
  <w:num w:numId="7">
    <w:abstractNumId w:val="15"/>
  </w:num>
  <w:num w:numId="8">
    <w:abstractNumId w:val="24"/>
  </w:num>
  <w:num w:numId="9">
    <w:abstractNumId w:val="8"/>
  </w:num>
  <w:num w:numId="10">
    <w:abstractNumId w:val="4"/>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4"/>
  </w:num>
  <w:num w:numId="18">
    <w:abstractNumId w:val="21"/>
  </w:num>
  <w:num w:numId="19">
    <w:abstractNumId w:val="3"/>
  </w:num>
  <w:num w:numId="20">
    <w:abstractNumId w:val="7"/>
  </w:num>
  <w:num w:numId="21">
    <w:abstractNumId w:val="6"/>
  </w:num>
  <w:num w:numId="22">
    <w:abstractNumId w:val="9"/>
  </w:num>
  <w:num w:numId="23">
    <w:abstractNumId w:val="1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91530"/>
    <w:rsid w:val="000B1B8F"/>
    <w:rsid w:val="000D1DC2"/>
    <w:rsid w:val="001071FD"/>
    <w:rsid w:val="00125FEF"/>
    <w:rsid w:val="00155622"/>
    <w:rsid w:val="00164FB9"/>
    <w:rsid w:val="00194B84"/>
    <w:rsid w:val="001B6205"/>
    <w:rsid w:val="001C41EA"/>
    <w:rsid w:val="001E7B70"/>
    <w:rsid w:val="001F7399"/>
    <w:rsid w:val="00231CD7"/>
    <w:rsid w:val="002A3ABC"/>
    <w:rsid w:val="002D0768"/>
    <w:rsid w:val="00384569"/>
    <w:rsid w:val="003D1396"/>
    <w:rsid w:val="003D1626"/>
    <w:rsid w:val="004B4957"/>
    <w:rsid w:val="004B68B2"/>
    <w:rsid w:val="00501503"/>
    <w:rsid w:val="005B6A55"/>
    <w:rsid w:val="005F4C3B"/>
    <w:rsid w:val="00674CCC"/>
    <w:rsid w:val="006C3892"/>
    <w:rsid w:val="006D5D26"/>
    <w:rsid w:val="007014D4"/>
    <w:rsid w:val="00733196"/>
    <w:rsid w:val="00793E84"/>
    <w:rsid w:val="007B214C"/>
    <w:rsid w:val="007D4589"/>
    <w:rsid w:val="00805449"/>
    <w:rsid w:val="00834212"/>
    <w:rsid w:val="00842FB9"/>
    <w:rsid w:val="00872415"/>
    <w:rsid w:val="00883496"/>
    <w:rsid w:val="008B20E4"/>
    <w:rsid w:val="008B7368"/>
    <w:rsid w:val="008C7277"/>
    <w:rsid w:val="008D6DAC"/>
    <w:rsid w:val="008E2C30"/>
    <w:rsid w:val="009528FC"/>
    <w:rsid w:val="009666B4"/>
    <w:rsid w:val="009832F7"/>
    <w:rsid w:val="009B0BD7"/>
    <w:rsid w:val="009F1093"/>
    <w:rsid w:val="00B626B9"/>
    <w:rsid w:val="00B64909"/>
    <w:rsid w:val="00B8045A"/>
    <w:rsid w:val="00BA0ECF"/>
    <w:rsid w:val="00BC736E"/>
    <w:rsid w:val="00BE1F4A"/>
    <w:rsid w:val="00C36019"/>
    <w:rsid w:val="00C612F5"/>
    <w:rsid w:val="00C63609"/>
    <w:rsid w:val="00C71F44"/>
    <w:rsid w:val="00CB2E82"/>
    <w:rsid w:val="00D02DB6"/>
    <w:rsid w:val="00D23036"/>
    <w:rsid w:val="00D5195E"/>
    <w:rsid w:val="00D75006"/>
    <w:rsid w:val="00D779A5"/>
    <w:rsid w:val="00DA366B"/>
    <w:rsid w:val="00E04F53"/>
    <w:rsid w:val="00E65387"/>
    <w:rsid w:val="00E7776C"/>
    <w:rsid w:val="00EE247A"/>
    <w:rsid w:val="00F10ACC"/>
    <w:rsid w:val="00F20B3B"/>
    <w:rsid w:val="00F5725D"/>
    <w:rsid w:val="00F7148D"/>
    <w:rsid w:val="00FA6DD2"/>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1F7399"/>
  </w:style>
  <w:style w:type="table" w:customStyle="1" w:styleId="21">
    <w:name w:val="Сетка таблицы2"/>
    <w:basedOn w:val="a1"/>
    <w:next w:val="a4"/>
    <w:rsid w:val="001F73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пт"/>
    <w:basedOn w:val="a"/>
    <w:rsid w:val="001F7399"/>
    <w:pPr>
      <w:spacing w:after="0" w:line="240" w:lineRule="auto"/>
    </w:pPr>
    <w:rPr>
      <w:rFonts w:ascii="Times New Roman" w:eastAsia="Times New Roman" w:hAnsi="Times New Roman" w:cs="Times New Roman"/>
      <w:sz w:val="20"/>
      <w:szCs w:val="20"/>
      <w:lang w:eastAsia="ru-RU"/>
    </w:rPr>
  </w:style>
  <w:style w:type="paragraph" w:customStyle="1" w:styleId="xfmc1">
    <w:name w:val="xfmc1"/>
    <w:basedOn w:val="a"/>
    <w:rsid w:val="001F7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FollowedHyperlink"/>
    <w:uiPriority w:val="99"/>
    <w:unhideWhenUsed/>
    <w:rsid w:val="001F7399"/>
    <w:rPr>
      <w:color w:val="800080"/>
      <w:u w:val="single"/>
    </w:rPr>
  </w:style>
  <w:style w:type="paragraph" w:customStyle="1" w:styleId="xl63">
    <w:name w:val="xl63"/>
    <w:basedOn w:val="a"/>
    <w:rsid w:val="001F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F7399"/>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1F73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1F7399"/>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7">
    <w:name w:val="xl67"/>
    <w:basedOn w:val="a"/>
    <w:rsid w:val="001F73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F7399"/>
    <w:pPr>
      <w:pBdr>
        <w:top w:val="single" w:sz="8" w:space="0" w:color="auto"/>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a"/>
    <w:rsid w:val="001F7399"/>
    <w:pPr>
      <w:pBdr>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1F7399"/>
    <w:pP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a"/>
    <w:rsid w:val="001F7399"/>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1F7399"/>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1F7399"/>
  </w:style>
  <w:style w:type="table" w:customStyle="1" w:styleId="21">
    <w:name w:val="Сетка таблицы2"/>
    <w:basedOn w:val="a1"/>
    <w:next w:val="a4"/>
    <w:rsid w:val="001F73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пт"/>
    <w:basedOn w:val="a"/>
    <w:rsid w:val="001F7399"/>
    <w:pPr>
      <w:spacing w:after="0" w:line="240" w:lineRule="auto"/>
    </w:pPr>
    <w:rPr>
      <w:rFonts w:ascii="Times New Roman" w:eastAsia="Times New Roman" w:hAnsi="Times New Roman" w:cs="Times New Roman"/>
      <w:sz w:val="20"/>
      <w:szCs w:val="20"/>
      <w:lang w:eastAsia="ru-RU"/>
    </w:rPr>
  </w:style>
  <w:style w:type="paragraph" w:customStyle="1" w:styleId="xfmc1">
    <w:name w:val="xfmc1"/>
    <w:basedOn w:val="a"/>
    <w:rsid w:val="001F7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FollowedHyperlink"/>
    <w:uiPriority w:val="99"/>
    <w:unhideWhenUsed/>
    <w:rsid w:val="001F7399"/>
    <w:rPr>
      <w:color w:val="800080"/>
      <w:u w:val="single"/>
    </w:rPr>
  </w:style>
  <w:style w:type="paragraph" w:customStyle="1" w:styleId="xl63">
    <w:name w:val="xl63"/>
    <w:basedOn w:val="a"/>
    <w:rsid w:val="001F7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1F7399"/>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1F73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1F7399"/>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7">
    <w:name w:val="xl67"/>
    <w:basedOn w:val="a"/>
    <w:rsid w:val="001F739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F7399"/>
    <w:pPr>
      <w:pBdr>
        <w:top w:val="single" w:sz="8" w:space="0" w:color="auto"/>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a"/>
    <w:rsid w:val="001F7399"/>
    <w:pPr>
      <w:pBdr>
        <w:left w:val="single" w:sz="8"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1F7399"/>
    <w:pP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a"/>
    <w:rsid w:val="001F7399"/>
    <w:pPr>
      <w:pBdr>
        <w:top w:val="single" w:sz="8" w:space="0" w:color="auto"/>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a"/>
    <w:rsid w:val="001F7399"/>
    <w:pPr>
      <w:pBdr>
        <w:left w:val="single" w:sz="4" w:space="0" w:color="auto"/>
      </w:pBdr>
      <w:shd w:val="clear" w:color="000000" w:fill="FCFAE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F7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33</Pages>
  <Words>54107</Words>
  <Characters>30841</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24</cp:revision>
  <cp:lastPrinted>2022-10-25T05:23:00Z</cp:lastPrinted>
  <dcterms:created xsi:type="dcterms:W3CDTF">2022-10-24T11:45:00Z</dcterms:created>
  <dcterms:modified xsi:type="dcterms:W3CDTF">2022-11-11T09:59:00Z</dcterms:modified>
</cp:coreProperties>
</file>