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74" w:rsidRPr="00781729" w:rsidRDefault="00EE4074" w:rsidP="00EE4074">
      <w:pPr>
        <w:suppressAutoHyphens/>
        <w:spacing w:after="0" w:line="240" w:lineRule="auto"/>
        <w:rPr>
          <w:rFonts w:ascii="Times New Roman" w:eastAsia="Times New Roman" w:hAnsi="Times New Roman" w:cs="Times New Roman"/>
          <w:b/>
          <w:sz w:val="24"/>
          <w:u w:val="single"/>
        </w:rPr>
      </w:pPr>
    </w:p>
    <w:p w:rsidR="00EE4074" w:rsidRPr="00781729" w:rsidRDefault="00EE4074" w:rsidP="00EE4074">
      <w:pPr>
        <w:suppressAutoHyphens/>
        <w:spacing w:after="0" w:line="240" w:lineRule="auto"/>
        <w:jc w:val="right"/>
        <w:rPr>
          <w:rFonts w:ascii="Times New Roman" w:eastAsia="Times New Roman" w:hAnsi="Times New Roman" w:cs="Times New Roman"/>
          <w:b/>
          <w:sz w:val="24"/>
        </w:rPr>
      </w:pPr>
      <w:r w:rsidRPr="00781729">
        <w:rPr>
          <w:rFonts w:ascii="Times New Roman" w:eastAsia="Times New Roman" w:hAnsi="Times New Roman" w:cs="Times New Roman"/>
          <w:b/>
          <w:sz w:val="24"/>
        </w:rPr>
        <w:t xml:space="preserve">ДОДАТОК  </w:t>
      </w:r>
      <w:r w:rsidRPr="00781729">
        <w:rPr>
          <w:rFonts w:ascii="Times New Roman" w:eastAsia="Segoe UI Symbol" w:hAnsi="Times New Roman" w:cs="Times New Roman"/>
          <w:b/>
          <w:sz w:val="24"/>
        </w:rPr>
        <w:t>№</w:t>
      </w:r>
      <w:r w:rsidRPr="00781729">
        <w:rPr>
          <w:rFonts w:ascii="Times New Roman" w:eastAsia="Times New Roman" w:hAnsi="Times New Roman" w:cs="Times New Roman"/>
          <w:b/>
          <w:sz w:val="24"/>
        </w:rPr>
        <w:t xml:space="preserve"> 1</w:t>
      </w:r>
    </w:p>
    <w:p w:rsidR="00EE4074" w:rsidRPr="00781729" w:rsidRDefault="00EE4074" w:rsidP="00EE4074">
      <w:pPr>
        <w:suppressAutoHyphens/>
        <w:spacing w:after="0" w:line="240" w:lineRule="auto"/>
        <w:ind w:left="5660" w:firstLine="700"/>
        <w:jc w:val="right"/>
        <w:rPr>
          <w:rFonts w:ascii="Times New Roman" w:eastAsia="Times New Roman" w:hAnsi="Times New Roman" w:cs="Times New Roman"/>
          <w:i/>
          <w:sz w:val="24"/>
        </w:rPr>
      </w:pPr>
      <w:r w:rsidRPr="00781729">
        <w:rPr>
          <w:rFonts w:ascii="Times New Roman" w:eastAsia="Times New Roman" w:hAnsi="Times New Roman" w:cs="Times New Roman"/>
          <w:i/>
          <w:sz w:val="24"/>
        </w:rPr>
        <w:t>до тендерної документації</w:t>
      </w:r>
    </w:p>
    <w:p w:rsidR="00EE4074" w:rsidRDefault="00EE4074" w:rsidP="00EE4074">
      <w:pPr>
        <w:suppressAutoHyphens/>
        <w:spacing w:after="0" w:line="240" w:lineRule="auto"/>
        <w:ind w:left="5660" w:firstLine="700"/>
        <w:jc w:val="right"/>
        <w:rPr>
          <w:rFonts w:ascii="Times New Roman" w:eastAsia="Times New Roman" w:hAnsi="Times New Roman" w:cs="Times New Roman"/>
          <w:sz w:val="24"/>
        </w:rPr>
      </w:pPr>
    </w:p>
    <w:p w:rsidR="00EE4074" w:rsidRPr="00E7302B" w:rsidRDefault="00EE4074" w:rsidP="00EE4074">
      <w:pPr>
        <w:suppressAutoHyphens/>
        <w:spacing w:after="0" w:line="240" w:lineRule="auto"/>
        <w:jc w:val="center"/>
        <w:rPr>
          <w:rFonts w:ascii="Times New Roman" w:eastAsia="Times New Roman" w:hAnsi="Times New Roman" w:cs="Times New Roman"/>
          <w:b/>
          <w:sz w:val="24"/>
        </w:rPr>
      </w:pPr>
      <w:r w:rsidRPr="00E7302B">
        <w:rPr>
          <w:rFonts w:ascii="Times New Roman" w:eastAsia="Calibri" w:hAnsi="Times New Roman" w:cs="Times New Roman"/>
          <w:b/>
          <w:sz w:val="24"/>
        </w:rPr>
        <w:t>Перелік</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документів</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інформації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що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подається</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Учасником</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в</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складі</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його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тендерної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пропозиції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перелік</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документів</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інформації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що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подається</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Переможцем</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закупівлі</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вимоги</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до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них</w:t>
      </w:r>
    </w:p>
    <w:p w:rsidR="00EE4074" w:rsidRPr="00E7302B" w:rsidRDefault="00EE4074" w:rsidP="00EE4074">
      <w:pPr>
        <w:suppressAutoHyphens/>
        <w:spacing w:after="0" w:line="240" w:lineRule="auto"/>
        <w:jc w:val="center"/>
        <w:rPr>
          <w:rFonts w:ascii="Times New Roman" w:eastAsia="Times New Roman" w:hAnsi="Times New Roman" w:cs="Times New Roman"/>
          <w:sz w:val="24"/>
        </w:rPr>
      </w:pPr>
    </w:p>
    <w:p w:rsidR="00EE4074" w:rsidRPr="000729EF" w:rsidRDefault="00EE4074" w:rsidP="00EE4074">
      <w:pPr>
        <w:pStyle w:val="a3"/>
        <w:numPr>
          <w:ilvl w:val="0"/>
          <w:numId w:val="3"/>
        </w:numPr>
        <w:tabs>
          <w:tab w:val="left" w:pos="426"/>
        </w:tabs>
        <w:spacing w:line="240" w:lineRule="auto"/>
        <w:jc w:val="both"/>
        <w:rPr>
          <w:rFonts w:ascii="Times New Roman" w:eastAsia="Times New Roman" w:hAnsi="Times New Roman" w:cs="Times New Roman"/>
          <w:b/>
          <w:sz w:val="24"/>
        </w:rPr>
      </w:pPr>
      <w:r w:rsidRPr="000729EF">
        <w:rPr>
          <w:rFonts w:ascii="Times New Roman" w:eastAsia="Times New Roman" w:hAnsi="Times New Roman" w:cs="Times New Roman"/>
          <w:b/>
          <w:sz w:val="24"/>
        </w:rPr>
        <w:t>Перелік документів та інформації, що подається Учасником в складі його тендерної пропозиції та вимоги до них:</w:t>
      </w:r>
    </w:p>
    <w:p w:rsidR="00EE4074" w:rsidRPr="000729EF" w:rsidRDefault="00EE4074" w:rsidP="00EE4074">
      <w:pPr>
        <w:pStyle w:val="a3"/>
        <w:numPr>
          <w:ilvl w:val="0"/>
          <w:numId w:val="2"/>
        </w:numPr>
        <w:suppressAutoHyphens/>
        <w:spacing w:after="0" w:line="240" w:lineRule="auto"/>
        <w:jc w:val="both"/>
        <w:rPr>
          <w:rFonts w:ascii="Times New Roman" w:eastAsia="Times New Roman" w:hAnsi="Times New Roman" w:cs="Times New Roman"/>
          <w:b/>
          <w:i/>
          <w:sz w:val="24"/>
          <w:shd w:val="clear" w:color="auto" w:fill="FFFFFF"/>
        </w:rPr>
      </w:pPr>
      <w:r w:rsidRPr="000729EF">
        <w:rPr>
          <w:rFonts w:ascii="Times New Roman" w:eastAsia="Times New Roman" w:hAnsi="Times New Roman" w:cs="Times New Roman"/>
          <w:b/>
          <w:i/>
          <w:sz w:val="24"/>
          <w:shd w:val="clear" w:color="auto" w:fill="FFFFFF"/>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729EF">
        <w:rPr>
          <w:rFonts w:ascii="Times New Roman" w:eastAsia="Times New Roman" w:hAnsi="Times New Roman" w:cs="Times New Roman"/>
          <w:b/>
          <w:i/>
          <w:sz w:val="24"/>
          <w:shd w:val="clear" w:color="auto" w:fill="FFFFFF"/>
        </w:rPr>
        <w:t>“Про</w:t>
      </w:r>
      <w:proofErr w:type="spellEnd"/>
      <w:r w:rsidRPr="000729EF">
        <w:rPr>
          <w:rFonts w:ascii="Times New Roman" w:eastAsia="Times New Roman" w:hAnsi="Times New Roman" w:cs="Times New Roman"/>
          <w:b/>
          <w:i/>
          <w:sz w:val="24"/>
          <w:shd w:val="clear" w:color="auto" w:fill="FFFFFF"/>
        </w:rPr>
        <w:t xml:space="preserve"> публічні </w:t>
      </w:r>
      <w:proofErr w:type="spellStart"/>
      <w:r w:rsidRPr="000729EF">
        <w:rPr>
          <w:rFonts w:ascii="Times New Roman" w:eastAsia="Times New Roman" w:hAnsi="Times New Roman" w:cs="Times New Roman"/>
          <w:b/>
          <w:i/>
          <w:sz w:val="24"/>
          <w:shd w:val="clear" w:color="auto" w:fill="FFFFFF"/>
        </w:rPr>
        <w:t>закупівлі”</w:t>
      </w:r>
      <w:proofErr w:type="spellEnd"/>
      <w:r w:rsidRPr="000729EF">
        <w:rPr>
          <w:rFonts w:ascii="Times New Roman" w:eastAsia="Times New Roman" w:hAnsi="Times New Roman" w:cs="Times New Roman"/>
          <w:b/>
          <w:i/>
          <w:sz w:val="24"/>
          <w:shd w:val="clear" w:color="auto" w:fill="FFFFFF"/>
        </w:rPr>
        <w:t xml:space="preserve"> та вимоги до них</w:t>
      </w:r>
    </w:p>
    <w:tbl>
      <w:tblPr>
        <w:tblW w:w="0" w:type="auto"/>
        <w:jc w:val="center"/>
        <w:tblCellMar>
          <w:left w:w="10" w:type="dxa"/>
          <w:right w:w="10" w:type="dxa"/>
        </w:tblCellMar>
        <w:tblLook w:val="0000"/>
      </w:tblPr>
      <w:tblGrid>
        <w:gridCol w:w="2490"/>
        <w:gridCol w:w="7349"/>
      </w:tblGrid>
      <w:tr w:rsidR="00EE4074" w:rsidRPr="00E7302B" w:rsidTr="00290010">
        <w:tblPrEx>
          <w:tblCellMar>
            <w:top w:w="0" w:type="dxa"/>
            <w:bottom w:w="0" w:type="dxa"/>
          </w:tblCellMar>
        </w:tblPrEx>
        <w:trPr>
          <w:cantSplit/>
          <w:trHeight w:val="737"/>
          <w:jc w:val="center"/>
        </w:trPr>
        <w:tc>
          <w:tcPr>
            <w:tcW w:w="25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EE4074" w:rsidRPr="00E7302B" w:rsidRDefault="00EE4074" w:rsidP="00290010">
            <w:pPr>
              <w:suppressAutoHyphens/>
              <w:spacing w:before="240" w:after="0" w:line="240" w:lineRule="auto"/>
              <w:jc w:val="center"/>
              <w:rPr>
                <w:rFonts w:ascii="Times New Roman" w:hAnsi="Times New Roman" w:cs="Times New Roman"/>
              </w:rPr>
            </w:pPr>
            <w:r w:rsidRPr="00E7302B">
              <w:rPr>
                <w:rFonts w:ascii="Times New Roman" w:eastAsia="Times New Roman" w:hAnsi="Times New Roman" w:cs="Times New Roman"/>
                <w:color w:val="000000"/>
                <w:sz w:val="24"/>
              </w:rPr>
              <w:t>Кваліфікаційні критерії</w:t>
            </w:r>
          </w:p>
        </w:tc>
        <w:tc>
          <w:tcPr>
            <w:tcW w:w="75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EE4074" w:rsidRPr="00E7302B" w:rsidRDefault="00EE4074" w:rsidP="00290010">
            <w:pPr>
              <w:suppressAutoHyphens/>
              <w:spacing w:before="240" w:after="0" w:line="240" w:lineRule="auto"/>
              <w:jc w:val="center"/>
              <w:rPr>
                <w:rFonts w:ascii="Times New Roman" w:hAnsi="Times New Roman" w:cs="Times New Roman"/>
              </w:rPr>
            </w:pPr>
            <w:r w:rsidRPr="00E7302B">
              <w:rPr>
                <w:rFonts w:ascii="Times New Roman" w:eastAsia="Times New Roman" w:hAnsi="Times New Roman" w:cs="Times New Roman"/>
                <w:color w:val="000000"/>
                <w:sz w:val="24"/>
              </w:rPr>
              <w:t>Документи та інформація, які підтверджують відповідність Учасника кваліфікаційним критеріям</w:t>
            </w:r>
          </w:p>
        </w:tc>
      </w:tr>
      <w:tr w:rsidR="00EE4074" w:rsidRPr="00E7302B" w:rsidTr="00290010">
        <w:tblPrEx>
          <w:tblCellMar>
            <w:top w:w="0" w:type="dxa"/>
            <w:bottom w:w="0" w:type="dxa"/>
          </w:tblCellMar>
        </w:tblPrEx>
        <w:trPr>
          <w:cantSplit/>
          <w:trHeight w:val="1264"/>
          <w:jc w:val="center"/>
        </w:trPr>
        <w:tc>
          <w:tcPr>
            <w:tcW w:w="25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E4074" w:rsidRPr="00E7302B" w:rsidRDefault="00EE4074" w:rsidP="00290010">
            <w:pPr>
              <w:suppressAutoHyphens/>
              <w:spacing w:after="0" w:line="240" w:lineRule="auto"/>
              <w:rPr>
                <w:rFonts w:ascii="Times New Roman" w:hAnsi="Times New Roman" w:cs="Times New Roman"/>
              </w:rPr>
            </w:pPr>
            <w:r w:rsidRPr="00E7302B">
              <w:rPr>
                <w:rFonts w:ascii="Times New Roman" w:eastAsia="Calibri" w:hAnsi="Times New Roman" w:cs="Times New Roman"/>
                <w:color w:val="333333"/>
                <w:sz w:val="24"/>
                <w:shd w:val="clear" w:color="auto" w:fill="FFFFFF"/>
              </w:rPr>
              <w:t>Наявність</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обладнання</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матеріально</w:t>
            </w:r>
            <w:r w:rsidRPr="00E7302B">
              <w:rPr>
                <w:rFonts w:ascii="Times New Roman" w:eastAsia="Liberation Serif" w:hAnsi="Times New Roman" w:cs="Times New Roman"/>
                <w:color w:val="333333"/>
                <w:sz w:val="24"/>
                <w:shd w:val="clear" w:color="auto" w:fill="FFFFFF"/>
              </w:rPr>
              <w:t>-</w:t>
            </w:r>
            <w:r w:rsidRPr="00E7302B">
              <w:rPr>
                <w:rFonts w:ascii="Times New Roman" w:eastAsia="Calibri" w:hAnsi="Times New Roman" w:cs="Times New Roman"/>
                <w:color w:val="333333"/>
                <w:sz w:val="24"/>
                <w:shd w:val="clear" w:color="auto" w:fill="FFFFFF"/>
              </w:rPr>
              <w:t>технічної</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бази</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та</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технологій</w:t>
            </w:r>
          </w:p>
        </w:tc>
        <w:tc>
          <w:tcPr>
            <w:tcW w:w="75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E4074" w:rsidRPr="00E7302B" w:rsidRDefault="00EE4074" w:rsidP="00290010">
            <w:pPr>
              <w:suppressAutoHyphens/>
              <w:spacing w:after="0" w:line="240" w:lineRule="auto"/>
              <w:ind w:firstLine="391"/>
              <w:jc w:val="both"/>
              <w:rPr>
                <w:rFonts w:ascii="Times New Roman" w:hAnsi="Times New Roman" w:cs="Times New Roman"/>
              </w:rPr>
            </w:pPr>
            <w:r w:rsidRPr="00E7302B">
              <w:rPr>
                <w:rFonts w:ascii="Times New Roman" w:eastAsia="Calibri" w:hAnsi="Times New Roman" w:cs="Times New Roman"/>
                <w:sz w:val="24"/>
              </w:rPr>
              <w:t>Довідка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складена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довільній</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формі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підписом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уповноваженої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особи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Учасника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завірена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печаткою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наявності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наявність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Учасника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необхідного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обладнання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матеріально</w:t>
            </w:r>
            <w:r w:rsidRPr="00E7302B">
              <w:rPr>
                <w:rFonts w:ascii="Times New Roman" w:eastAsia="Liberation Serif" w:hAnsi="Times New Roman" w:cs="Times New Roman"/>
                <w:sz w:val="24"/>
              </w:rPr>
              <w:t>-</w:t>
            </w:r>
            <w:r w:rsidRPr="00E7302B">
              <w:rPr>
                <w:rFonts w:ascii="Times New Roman" w:eastAsia="Calibri" w:hAnsi="Times New Roman" w:cs="Times New Roman"/>
                <w:sz w:val="24"/>
              </w:rPr>
              <w:t>технічної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бази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технологій</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для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виконання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ремонту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технічного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обслуговування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автотранспортних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засобів</w:t>
            </w:r>
            <w:r w:rsidRPr="00E7302B">
              <w:rPr>
                <w:rFonts w:ascii="Times New Roman" w:eastAsia="Liberation Serif" w:hAnsi="Times New Roman" w:cs="Times New Roman"/>
                <w:sz w:val="24"/>
              </w:rPr>
              <w:t>.</w:t>
            </w:r>
          </w:p>
        </w:tc>
      </w:tr>
      <w:tr w:rsidR="00EE4074" w:rsidRPr="00E7302B" w:rsidTr="00290010">
        <w:tblPrEx>
          <w:tblCellMar>
            <w:top w:w="0" w:type="dxa"/>
            <w:bottom w:w="0" w:type="dxa"/>
          </w:tblCellMar>
        </w:tblPrEx>
        <w:trPr>
          <w:cantSplit/>
          <w:trHeight w:val="1398"/>
          <w:jc w:val="center"/>
        </w:trPr>
        <w:tc>
          <w:tcPr>
            <w:tcW w:w="25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E4074" w:rsidRPr="00E7302B" w:rsidRDefault="00EE4074" w:rsidP="00290010">
            <w:pPr>
              <w:suppressAutoHyphens/>
              <w:spacing w:after="0" w:line="240" w:lineRule="auto"/>
              <w:rPr>
                <w:rFonts w:ascii="Times New Roman" w:hAnsi="Times New Roman" w:cs="Times New Roman"/>
              </w:rPr>
            </w:pPr>
            <w:r w:rsidRPr="00E7302B">
              <w:rPr>
                <w:rFonts w:ascii="Times New Roman" w:eastAsia="Calibri" w:hAnsi="Times New Roman" w:cs="Times New Roman"/>
                <w:color w:val="333333"/>
                <w:sz w:val="24"/>
                <w:shd w:val="clear" w:color="auto" w:fill="FFFFFF"/>
              </w:rPr>
              <w:t>Наявність</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працівників</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відповідної</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кваліфікації</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які</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мають</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необхідні</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знання</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та</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досвід</w:t>
            </w:r>
          </w:p>
        </w:tc>
        <w:tc>
          <w:tcPr>
            <w:tcW w:w="75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E4074" w:rsidRPr="00E7302B" w:rsidRDefault="00EE4074" w:rsidP="00290010">
            <w:pPr>
              <w:suppressAutoHyphens/>
              <w:spacing w:after="0" w:line="240" w:lineRule="auto"/>
              <w:ind w:firstLine="391"/>
              <w:jc w:val="both"/>
              <w:rPr>
                <w:rFonts w:ascii="Times New Roman" w:hAnsi="Times New Roman" w:cs="Times New Roman"/>
              </w:rPr>
            </w:pPr>
            <w:r w:rsidRPr="00E7302B">
              <w:rPr>
                <w:rFonts w:ascii="Times New Roman" w:eastAsia="Calibri" w:hAnsi="Times New Roman" w:cs="Times New Roman"/>
                <w:sz w:val="24"/>
              </w:rPr>
              <w:t>Довідка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довільній</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формі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інформацією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наявність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Учасника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shd w:val="clear" w:color="auto" w:fill="FFFFFF"/>
              </w:rPr>
              <w:t>працівників</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відповідної</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кваліфікації</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які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мають</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необхідні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знання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та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досвід</w:t>
            </w:r>
            <w:r w:rsidRPr="00E7302B">
              <w:rPr>
                <w:rFonts w:ascii="Times New Roman" w:eastAsia="Liberation Serif" w:hAnsi="Times New Roman" w:cs="Times New Roman"/>
                <w:sz w:val="24"/>
              </w:rPr>
              <w:t>.</w:t>
            </w:r>
          </w:p>
        </w:tc>
      </w:tr>
      <w:tr w:rsidR="00EE4074" w:rsidRPr="00E7302B" w:rsidTr="00290010">
        <w:tblPrEx>
          <w:tblCellMar>
            <w:top w:w="0" w:type="dxa"/>
            <w:bottom w:w="0" w:type="dxa"/>
          </w:tblCellMar>
        </w:tblPrEx>
        <w:trPr>
          <w:cantSplit/>
          <w:trHeight w:val="2255"/>
          <w:jc w:val="center"/>
        </w:trPr>
        <w:tc>
          <w:tcPr>
            <w:tcW w:w="25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E4074" w:rsidRPr="00E7302B" w:rsidRDefault="00EE4074" w:rsidP="00290010">
            <w:pPr>
              <w:suppressAutoHyphens/>
              <w:spacing w:after="0" w:line="240" w:lineRule="auto"/>
              <w:rPr>
                <w:rFonts w:ascii="Times New Roman" w:hAnsi="Times New Roman" w:cs="Times New Roman"/>
              </w:rPr>
            </w:pPr>
            <w:r w:rsidRPr="00E7302B">
              <w:rPr>
                <w:rFonts w:ascii="Times New Roman" w:eastAsia="Times New Roman" w:hAnsi="Times New Roman" w:cs="Times New Roman"/>
                <w:color w:val="000000"/>
                <w:sz w:val="24"/>
              </w:rPr>
              <w:t>Наявність документально підтвердженого досвіду виконання аналогічного (аналогічних) за предметом закупівлі договору (договорів</w:t>
            </w:r>
            <w:r w:rsidRPr="00E7302B">
              <w:rPr>
                <w:rFonts w:ascii="Times New Roman" w:eastAsia="Times New Roman" w:hAnsi="Times New Roman" w:cs="Times New Roman"/>
                <w:b/>
                <w:color w:val="000000"/>
                <w:sz w:val="24"/>
              </w:rPr>
              <w:t>)</w:t>
            </w:r>
          </w:p>
        </w:tc>
        <w:tc>
          <w:tcPr>
            <w:tcW w:w="75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E4074" w:rsidRPr="00E7302B" w:rsidRDefault="00EE4074" w:rsidP="00290010">
            <w:pPr>
              <w:suppressAutoHyphens/>
              <w:spacing w:after="0" w:line="240" w:lineRule="auto"/>
              <w:ind w:firstLine="391"/>
              <w:jc w:val="both"/>
              <w:rPr>
                <w:rFonts w:ascii="Times New Roman" w:eastAsia="Times New Roman" w:hAnsi="Times New Roman" w:cs="Times New Roman"/>
                <w:sz w:val="24"/>
              </w:rPr>
            </w:pPr>
            <w:r w:rsidRPr="00E7302B">
              <w:rPr>
                <w:rFonts w:ascii="Times New Roman" w:eastAsia="Times New Roman" w:hAnsi="Times New Roman" w:cs="Times New Roman"/>
                <w:color w:val="000000"/>
                <w:sz w:val="24"/>
              </w:rPr>
              <w:t>На підтвердження досвіду виконання аналогічного (аналогічних) за предметом закупівлі договору (договорів) Учасник має надати:</w:t>
            </w:r>
          </w:p>
          <w:p w:rsidR="00EE4074" w:rsidRPr="00E7302B" w:rsidRDefault="00EE4074" w:rsidP="00290010">
            <w:pPr>
              <w:suppressAutoHyphens/>
              <w:spacing w:after="0" w:line="240" w:lineRule="auto"/>
              <w:jc w:val="both"/>
              <w:rPr>
                <w:rFonts w:ascii="Times New Roman" w:eastAsia="Times New Roman" w:hAnsi="Times New Roman" w:cs="Times New Roman"/>
                <w:sz w:val="24"/>
              </w:rPr>
            </w:pPr>
            <w:proofErr w:type="spellStart"/>
            <w:r w:rsidRPr="00E7302B">
              <w:rPr>
                <w:rFonts w:ascii="Times New Roman" w:eastAsia="Times New Roman" w:hAnsi="Times New Roman" w:cs="Times New Roman"/>
                <w:color w:val="000000"/>
                <w:sz w:val="24"/>
              </w:rPr>
              <w:t>-довідку</w:t>
            </w:r>
            <w:proofErr w:type="spellEnd"/>
            <w:r w:rsidRPr="00E7302B">
              <w:rPr>
                <w:rFonts w:ascii="Times New Roman" w:eastAsia="Times New Roman" w:hAnsi="Times New Roman" w:cs="Times New Roman"/>
                <w:color w:val="000000"/>
                <w:sz w:val="24"/>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rsidR="00EE4074" w:rsidRPr="00E7302B" w:rsidRDefault="00EE4074" w:rsidP="00290010">
            <w:pPr>
              <w:suppressAutoHyphens/>
              <w:spacing w:after="0" w:line="240" w:lineRule="auto"/>
              <w:jc w:val="both"/>
              <w:rPr>
                <w:rFonts w:ascii="Times New Roman" w:eastAsia="Times New Roman" w:hAnsi="Times New Roman" w:cs="Times New Roman"/>
                <w:sz w:val="24"/>
              </w:rPr>
            </w:pPr>
            <w:proofErr w:type="spellStart"/>
            <w:r w:rsidRPr="00E7302B">
              <w:rPr>
                <w:rFonts w:ascii="Times New Roman" w:eastAsia="Times New Roman" w:hAnsi="Times New Roman" w:cs="Times New Roman"/>
                <w:color w:val="000000"/>
                <w:sz w:val="24"/>
              </w:rPr>
              <w:t>-не</w:t>
            </w:r>
            <w:proofErr w:type="spellEnd"/>
            <w:r w:rsidRPr="00E7302B">
              <w:rPr>
                <w:rFonts w:ascii="Times New Roman" w:eastAsia="Times New Roman" w:hAnsi="Times New Roman" w:cs="Times New Roman"/>
                <w:color w:val="000000"/>
                <w:sz w:val="24"/>
              </w:rPr>
              <w:t xml:space="preserve"> менше 1 (однієї) копії договору, зазначеного </w:t>
            </w:r>
            <w:r w:rsidRPr="00E7302B">
              <w:rPr>
                <w:rFonts w:ascii="Times New Roman" w:eastAsia="Times New Roman" w:hAnsi="Times New Roman" w:cs="Times New Roman"/>
                <w:sz w:val="24"/>
              </w:rPr>
              <w:t>в</w:t>
            </w:r>
            <w:r w:rsidRPr="00E7302B">
              <w:rPr>
                <w:rFonts w:ascii="Times New Roman" w:eastAsia="Times New Roman" w:hAnsi="Times New Roman" w:cs="Times New Roman"/>
                <w:color w:val="000000"/>
                <w:sz w:val="24"/>
              </w:rPr>
              <w:t xml:space="preserve"> довідці </w:t>
            </w:r>
            <w:r w:rsidRPr="00E7302B">
              <w:rPr>
                <w:rFonts w:ascii="Times New Roman" w:eastAsia="Times New Roman" w:hAnsi="Times New Roman" w:cs="Times New Roman"/>
                <w:sz w:val="24"/>
              </w:rPr>
              <w:t>в</w:t>
            </w:r>
            <w:r w:rsidRPr="00E7302B">
              <w:rPr>
                <w:rFonts w:ascii="Times New Roman" w:eastAsia="Times New Roman" w:hAnsi="Times New Roman" w:cs="Times New Roman"/>
                <w:color w:val="000000"/>
                <w:sz w:val="24"/>
              </w:rPr>
              <w:t xml:space="preserve"> повному обсязі;</w:t>
            </w:r>
          </w:p>
          <w:p w:rsidR="00EE4074" w:rsidRPr="00E7302B" w:rsidRDefault="00EE4074" w:rsidP="00290010">
            <w:pPr>
              <w:suppressAutoHyphens/>
              <w:spacing w:after="0" w:line="240" w:lineRule="auto"/>
              <w:jc w:val="both"/>
              <w:rPr>
                <w:rFonts w:ascii="Times New Roman" w:hAnsi="Times New Roman" w:cs="Times New Roman"/>
              </w:rPr>
            </w:pPr>
            <w:proofErr w:type="spellStart"/>
            <w:r w:rsidRPr="00E7302B">
              <w:rPr>
                <w:rFonts w:ascii="Times New Roman" w:eastAsia="Times New Roman" w:hAnsi="Times New Roman" w:cs="Times New Roman"/>
                <w:color w:val="000000"/>
                <w:sz w:val="24"/>
              </w:rPr>
              <w:t>-</w:t>
            </w:r>
            <w:r w:rsidRPr="00E7302B">
              <w:rPr>
                <w:rFonts w:ascii="Times New Roman" w:eastAsia="Times New Roman" w:hAnsi="Times New Roman" w:cs="Times New Roman"/>
                <w:sz w:val="24"/>
              </w:rPr>
              <w:t>копії</w:t>
            </w:r>
            <w:proofErr w:type="spellEnd"/>
            <w:r w:rsidRPr="00E7302B">
              <w:rPr>
                <w:rFonts w:ascii="Times New Roman" w:eastAsia="Times New Roman" w:hAnsi="Times New Roman" w:cs="Times New Roman"/>
                <w:sz w:val="24"/>
              </w:rPr>
              <w:t xml:space="preserve">(ю) документів(у) на підтвердження виконання даного договору (підписані акти наданих послуг тощо). В наданих документах повинна міститись інформація про номер та дату договору, </w:t>
            </w:r>
            <w:r w:rsidRPr="00E7302B">
              <w:rPr>
                <w:rFonts w:ascii="Times New Roman" w:eastAsia="Times New Roman" w:hAnsi="Times New Roman" w:cs="Times New Roman"/>
                <w:color w:val="000000"/>
                <w:sz w:val="24"/>
                <w:shd w:val="clear" w:color="auto" w:fill="FFFFFF"/>
              </w:rPr>
              <w:t xml:space="preserve">який зазначено </w:t>
            </w:r>
            <w:r w:rsidRPr="00E7302B">
              <w:rPr>
                <w:rFonts w:ascii="Times New Roman" w:eastAsia="Times New Roman" w:hAnsi="Times New Roman" w:cs="Times New Roman"/>
                <w:sz w:val="24"/>
                <w:shd w:val="clear" w:color="auto" w:fill="FFFFFF"/>
              </w:rPr>
              <w:t>в</w:t>
            </w:r>
            <w:r w:rsidRPr="00E7302B">
              <w:rPr>
                <w:rFonts w:ascii="Times New Roman" w:eastAsia="Times New Roman" w:hAnsi="Times New Roman" w:cs="Times New Roman"/>
                <w:color w:val="000000"/>
                <w:sz w:val="24"/>
                <w:shd w:val="clear" w:color="auto" w:fill="FFFFFF"/>
              </w:rPr>
              <w:t xml:space="preserve"> довідці та надано у складі тендерної пр</w:t>
            </w:r>
            <w:r w:rsidRPr="00E7302B">
              <w:rPr>
                <w:rFonts w:ascii="Times New Roman" w:eastAsia="Times New Roman" w:hAnsi="Times New Roman" w:cs="Times New Roman"/>
                <w:color w:val="000000"/>
                <w:sz w:val="24"/>
              </w:rPr>
              <w:t>опозиції.</w:t>
            </w:r>
          </w:p>
        </w:tc>
      </w:tr>
    </w:tbl>
    <w:p w:rsidR="00EE4074" w:rsidRPr="00E7302B" w:rsidRDefault="00EE4074" w:rsidP="00EE4074">
      <w:pPr>
        <w:suppressAutoHyphens/>
        <w:spacing w:after="0" w:line="240" w:lineRule="auto"/>
        <w:ind w:firstLine="567"/>
        <w:jc w:val="both"/>
        <w:rPr>
          <w:rFonts w:ascii="Times New Roman" w:eastAsia="Times New Roman" w:hAnsi="Times New Roman" w:cs="Times New Roman"/>
          <w:color w:val="000000"/>
          <w:sz w:val="24"/>
          <w:shd w:val="clear" w:color="auto" w:fill="FFFFFF"/>
        </w:rPr>
      </w:pPr>
      <w:r w:rsidRPr="00E7302B">
        <w:rPr>
          <w:rFonts w:ascii="Times New Roman" w:eastAsia="Times New Roman" w:hAnsi="Times New Roman" w:cs="Times New Roman"/>
          <w:color w:val="000000"/>
          <w:sz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4074" w:rsidRDefault="00EE4074" w:rsidP="00EE4074">
      <w:pPr>
        <w:pStyle w:val="a3"/>
        <w:numPr>
          <w:ilvl w:val="0"/>
          <w:numId w:val="4"/>
        </w:numPr>
        <w:suppressAutoHyphens/>
        <w:spacing w:before="240" w:after="0" w:line="240" w:lineRule="auto"/>
        <w:ind w:left="142" w:hanging="284"/>
        <w:jc w:val="both"/>
        <w:rPr>
          <w:rFonts w:ascii="Times New Roman" w:eastAsia="Times New Roman" w:hAnsi="Times New Roman" w:cs="Times New Roman"/>
          <w:b/>
          <w:i/>
          <w:sz w:val="24"/>
          <w:szCs w:val="24"/>
        </w:rPr>
      </w:pPr>
      <w:r w:rsidRPr="00856E76">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i/>
          <w:sz w:val="24"/>
          <w:szCs w:val="24"/>
        </w:rPr>
        <w:t>7</w:t>
      </w:r>
      <w:r w:rsidRPr="00856E76">
        <w:rPr>
          <w:rFonts w:ascii="Times New Roman" w:eastAsia="Times New Roman" w:hAnsi="Times New Roman" w:cs="Times New Roman"/>
          <w:b/>
          <w:i/>
          <w:sz w:val="24"/>
          <w:szCs w:val="24"/>
        </w:rPr>
        <w:t xml:space="preserve"> Особливостей</w:t>
      </w:r>
    </w:p>
    <w:p w:rsidR="00EE4074" w:rsidRPr="006E6426" w:rsidRDefault="00EE4074" w:rsidP="00EE4074">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6E6426">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Pr>
          <w:rFonts w:ascii="Times New Roman" w:eastAsia="Times New Roman" w:hAnsi="Times New Roman" w:cs="Times New Roman"/>
          <w:sz w:val="24"/>
          <w:szCs w:val="24"/>
        </w:rPr>
        <w:t>7</w:t>
      </w:r>
      <w:r w:rsidRPr="006E6426">
        <w:rPr>
          <w:rFonts w:ascii="Times New Roman" w:eastAsia="Times New Roman" w:hAnsi="Times New Roman" w:cs="Times New Roman"/>
          <w:sz w:val="24"/>
          <w:szCs w:val="24"/>
        </w:rPr>
        <w:t xml:space="preserve"> Особливостей (крім</w:t>
      </w:r>
      <w:r>
        <w:rPr>
          <w:rFonts w:ascii="Times New Roman" w:eastAsia="Times New Roman" w:hAnsi="Times New Roman" w:cs="Times New Roman"/>
          <w:sz w:val="24"/>
          <w:szCs w:val="24"/>
        </w:rPr>
        <w:t xml:space="preserve"> підпунктів 1 і 7,</w:t>
      </w:r>
      <w:r w:rsidRPr="006E6426">
        <w:rPr>
          <w:rFonts w:ascii="Times New Roman" w:eastAsia="Times New Roman" w:hAnsi="Times New Roman" w:cs="Times New Roman"/>
          <w:sz w:val="24"/>
          <w:szCs w:val="24"/>
        </w:rPr>
        <w:t xml:space="preserve"> абзацу чотирнадцятого пункту</w:t>
      </w:r>
      <w:r>
        <w:rPr>
          <w:rFonts w:ascii="Times New Roman" w:eastAsia="Times New Roman" w:hAnsi="Times New Roman" w:cs="Times New Roman"/>
          <w:sz w:val="24"/>
          <w:szCs w:val="24"/>
        </w:rPr>
        <w:t xml:space="preserve"> 47 Особливостей</w:t>
      </w:r>
      <w:r w:rsidRPr="006E6426">
        <w:rPr>
          <w:rFonts w:ascii="Times New Roman" w:eastAsia="Times New Roman" w:hAnsi="Times New Roman" w:cs="Times New Roman"/>
          <w:sz w:val="24"/>
          <w:szCs w:val="24"/>
        </w:rPr>
        <w:t xml:space="preserve">), </w:t>
      </w:r>
      <w:r w:rsidRPr="006E6426">
        <w:rPr>
          <w:rFonts w:ascii="Times New Roman" w:eastAsia="Times New Roman" w:hAnsi="Times New Roman" w:cs="Times New Roman"/>
          <w:b/>
          <w:sz w:val="24"/>
          <w:szCs w:val="24"/>
        </w:rPr>
        <w:t>шляхом самостійного декларування відсутності таких підстав</w:t>
      </w:r>
      <w:r w:rsidRPr="006E6426">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EE4074" w:rsidRPr="003829F5" w:rsidRDefault="00EE4074" w:rsidP="00EE4074">
      <w:pPr>
        <w:spacing w:after="0" w:line="240" w:lineRule="auto"/>
        <w:ind w:firstLine="708"/>
        <w:jc w:val="both"/>
        <w:rPr>
          <w:rFonts w:ascii="Times New Roman" w:eastAsia="Times New Roman" w:hAnsi="Times New Roman" w:cs="Times New Roman"/>
          <w:b/>
          <w:sz w:val="24"/>
          <w:szCs w:val="24"/>
        </w:rPr>
      </w:pPr>
      <w:r w:rsidRPr="003829F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rPr>
        <w:t>7</w:t>
      </w:r>
      <w:r w:rsidRPr="003829F5">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Pr="003829F5">
        <w:rPr>
          <w:rFonts w:ascii="Times New Roman" w:eastAsia="Times New Roman" w:hAnsi="Times New Roman" w:cs="Times New Roman"/>
          <w:sz w:val="24"/>
          <w:szCs w:val="24"/>
        </w:rPr>
        <w:t xml:space="preserve"> Особливостей.</w:t>
      </w:r>
    </w:p>
    <w:p w:rsidR="00EE4074" w:rsidRPr="003829F5" w:rsidRDefault="00EE4074" w:rsidP="00EE4074">
      <w:pPr>
        <w:widowControl w:val="0"/>
        <w:pBdr>
          <w:top w:val="nil"/>
          <w:left w:val="nil"/>
          <w:bottom w:val="nil"/>
          <w:right w:val="nil"/>
          <w:between w:val="nil"/>
        </w:pBdr>
        <w:spacing w:after="0" w:line="240" w:lineRule="auto"/>
        <w:ind w:firstLine="644"/>
        <w:jc w:val="both"/>
        <w:rPr>
          <w:rFonts w:ascii="Times New Roman" w:eastAsia="Times New Roman" w:hAnsi="Times New Roman" w:cs="Times New Roman"/>
          <w:sz w:val="24"/>
          <w:szCs w:val="24"/>
        </w:rPr>
      </w:pPr>
      <w:r w:rsidRPr="003829F5">
        <w:rPr>
          <w:rFonts w:ascii="Times New Roman" w:eastAsia="Times New Roman" w:hAnsi="Times New Roman" w:cs="Times New Roman"/>
          <w:sz w:val="24"/>
          <w:szCs w:val="24"/>
        </w:rPr>
        <w:lastRenderedPageBreak/>
        <w:t xml:space="preserve">Учасник  повинен надати </w:t>
      </w:r>
      <w:r w:rsidRPr="003829F5">
        <w:rPr>
          <w:rFonts w:ascii="Times New Roman" w:eastAsia="Times New Roman" w:hAnsi="Times New Roman" w:cs="Times New Roman"/>
          <w:b/>
          <w:sz w:val="24"/>
          <w:szCs w:val="24"/>
        </w:rPr>
        <w:t>довідку у довільній формі</w:t>
      </w:r>
      <w:r w:rsidRPr="003829F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eastAsia="Times New Roman" w:hAnsi="Times New Roman" w:cs="Times New Roman"/>
          <w:sz w:val="24"/>
          <w:szCs w:val="24"/>
        </w:rPr>
        <w:t>7</w:t>
      </w:r>
      <w:r w:rsidRPr="003829F5">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4074" w:rsidRPr="00E7302B" w:rsidRDefault="00EE4074" w:rsidP="00EE4074">
      <w:pPr>
        <w:suppressAutoHyphens/>
        <w:spacing w:after="0" w:line="240" w:lineRule="auto"/>
        <w:rPr>
          <w:rFonts w:ascii="Times New Roman" w:eastAsia="Times New Roman" w:hAnsi="Times New Roman" w:cs="Times New Roman"/>
          <w:sz w:val="24"/>
          <w:shd w:val="clear" w:color="auto" w:fill="FFFFFF"/>
        </w:rPr>
      </w:pPr>
    </w:p>
    <w:p w:rsidR="00EE4074" w:rsidRPr="000729EF" w:rsidRDefault="00EE4074" w:rsidP="00EE4074">
      <w:pPr>
        <w:pStyle w:val="a3"/>
        <w:numPr>
          <w:ilvl w:val="0"/>
          <w:numId w:val="2"/>
        </w:numPr>
        <w:suppressAutoHyphens/>
        <w:spacing w:after="0" w:line="240" w:lineRule="auto"/>
        <w:jc w:val="both"/>
        <w:rPr>
          <w:rFonts w:ascii="Times New Roman" w:eastAsia="Times New Roman" w:hAnsi="Times New Roman" w:cs="Times New Roman"/>
          <w:b/>
          <w:i/>
          <w:sz w:val="24"/>
          <w:shd w:val="clear" w:color="auto" w:fill="FFFFFF"/>
        </w:rPr>
      </w:pPr>
      <w:r w:rsidRPr="000729EF">
        <w:rPr>
          <w:rFonts w:ascii="Times New Roman" w:eastAsia="Times New Roman" w:hAnsi="Times New Roman" w:cs="Times New Roman"/>
          <w:b/>
          <w:i/>
          <w:sz w:val="24"/>
          <w:shd w:val="clear" w:color="auto" w:fill="FFFFFF"/>
        </w:rPr>
        <w:t>Інша інформація встановлена відповідно до законодавства (для Учасників - юридичних осіб, фізичних осіб та фізичних осіб-підприємців):</w:t>
      </w:r>
    </w:p>
    <w:p w:rsidR="00EE4074" w:rsidRPr="00E7302B" w:rsidRDefault="00EE4074" w:rsidP="00EE4074">
      <w:pPr>
        <w:numPr>
          <w:ilvl w:val="0"/>
          <w:numId w:val="1"/>
        </w:numPr>
        <w:suppressAutoHyphens/>
        <w:spacing w:after="0" w:line="240" w:lineRule="auto"/>
        <w:ind w:firstLine="360"/>
        <w:jc w:val="both"/>
        <w:rPr>
          <w:rFonts w:ascii="Times New Roman" w:eastAsia="Times New Roman" w:hAnsi="Times New Roman" w:cs="Times New Roman"/>
          <w:sz w:val="24"/>
          <w:shd w:val="clear" w:color="auto" w:fill="FFFFFF"/>
        </w:rPr>
      </w:pPr>
      <w:r w:rsidRPr="00E7302B">
        <w:rPr>
          <w:rFonts w:ascii="Times New Roman" w:eastAsia="Times New Roman" w:hAnsi="Times New Roman" w:cs="Times New Roman"/>
          <w:sz w:val="24"/>
          <w:shd w:val="clear" w:color="auto" w:fill="FFFFFF"/>
        </w:rPr>
        <w:t>Копія виписки з Єдиного державного реєстру юридичних осіб та фізичних осіб-підприємців або копія витягу з Єдиного державного реєстру юридичних осіб та фізичних осіб-підприємців;</w:t>
      </w:r>
    </w:p>
    <w:p w:rsidR="00EE4074" w:rsidRPr="00E7302B" w:rsidRDefault="00EE4074" w:rsidP="00EE4074">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EE4074" w:rsidRPr="00E7302B" w:rsidRDefault="00EE4074" w:rsidP="00EE4074">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Для юридичних осіб:  копія Статуту чи іншого установчого документу зі змінами (у разі їх наявності).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EE4074" w:rsidRPr="00E7302B" w:rsidRDefault="00EE4074" w:rsidP="00EE4074">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Для фізичних осіб-підприємців: копія довідки про присвоєння ідентифікаційного коду, копія сторінок паспорта (1-2 сторінки та сторінка з пропискою) або копія ID-картки з додатками, лист-згода на обробку персональних даних;</w:t>
      </w:r>
    </w:p>
    <w:p w:rsidR="00EE4074" w:rsidRPr="00E7302B" w:rsidRDefault="00EE4074" w:rsidP="00EE4074">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Лист в довільній формі, щодо згоди з умовами договору про закупівлю, який розміщений у </w:t>
      </w:r>
      <w:r w:rsidRPr="00E7302B">
        <w:rPr>
          <w:rFonts w:ascii="Times New Roman" w:eastAsia="Times New Roman" w:hAnsi="Times New Roman" w:cs="Times New Roman"/>
          <w:b/>
          <w:sz w:val="24"/>
        </w:rPr>
        <w:t>Додатку 3</w:t>
      </w:r>
      <w:r w:rsidRPr="00E7302B">
        <w:rPr>
          <w:rFonts w:ascii="Times New Roman" w:eastAsia="Times New Roman" w:hAnsi="Times New Roman" w:cs="Times New Roman"/>
          <w:sz w:val="24"/>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w:t>
      </w:r>
      <w:r w:rsidRPr="00E7302B">
        <w:rPr>
          <w:rFonts w:ascii="Times New Roman" w:eastAsia="Segoe UI Symbol" w:hAnsi="Times New Roman" w:cs="Times New Roman"/>
          <w:sz w:val="24"/>
        </w:rPr>
        <w:t>№</w:t>
      </w:r>
      <w:r w:rsidRPr="00E7302B">
        <w:rPr>
          <w:rFonts w:ascii="Times New Roman" w:eastAsia="Times New Roman" w:hAnsi="Times New Roman" w:cs="Times New Roman"/>
          <w:sz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7302B">
        <w:rPr>
          <w:rFonts w:ascii="Times New Roman" w:eastAsia="Times New Roman" w:hAnsi="Times New Roman" w:cs="Times New Roman"/>
          <w:sz w:val="24"/>
        </w:rPr>
        <w:t>“Про</w:t>
      </w:r>
      <w:proofErr w:type="spellEnd"/>
      <w:r w:rsidRPr="00E7302B">
        <w:rPr>
          <w:rFonts w:ascii="Times New Roman" w:eastAsia="Times New Roman" w:hAnsi="Times New Roman" w:cs="Times New Roman"/>
          <w:sz w:val="24"/>
        </w:rPr>
        <w:t xml:space="preserve"> публічні </w:t>
      </w:r>
      <w:proofErr w:type="spellStart"/>
      <w:r w:rsidRPr="00E7302B">
        <w:rPr>
          <w:rFonts w:ascii="Times New Roman" w:eastAsia="Times New Roman" w:hAnsi="Times New Roman" w:cs="Times New Roman"/>
          <w:sz w:val="24"/>
        </w:rPr>
        <w:t>закупівлі”</w:t>
      </w:r>
      <w:proofErr w:type="spellEnd"/>
      <w:r w:rsidRPr="00E7302B">
        <w:rPr>
          <w:rFonts w:ascii="Times New Roman" w:eastAsia="Times New Roman" w:hAnsi="Times New Roman" w:cs="Times New Roman"/>
          <w:sz w:val="24"/>
        </w:rPr>
        <w:t>, на період дії правового режиму воєнного стану в Україні та протягом 90 днів з дня його припинення або скасування»;</w:t>
      </w:r>
    </w:p>
    <w:p w:rsidR="00EE4074" w:rsidRPr="00E7302B" w:rsidRDefault="00EE4074" w:rsidP="00EE4074">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EE4074" w:rsidRPr="00E7302B" w:rsidRDefault="00EE4074" w:rsidP="00EE4074">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Згода з умовами і вимогами щодо технічних, якісних та кількісних характеристик предмету закупівлі (умовами Технічної специфікації), що викладені в </w:t>
      </w:r>
      <w:r w:rsidRPr="00E7302B">
        <w:rPr>
          <w:rFonts w:ascii="Times New Roman" w:eastAsia="Times New Roman" w:hAnsi="Times New Roman" w:cs="Times New Roman"/>
          <w:b/>
          <w:sz w:val="24"/>
        </w:rPr>
        <w:t>Додатку 2</w:t>
      </w:r>
      <w:r w:rsidRPr="00E7302B">
        <w:rPr>
          <w:rFonts w:ascii="Times New Roman" w:eastAsia="Times New Roman" w:hAnsi="Times New Roman" w:cs="Times New Roman"/>
          <w:sz w:val="24"/>
        </w:rPr>
        <w:t xml:space="preserve"> до цієї тендерної документації, та гарантування їх виконання у вигляді підписаної Технічної специфікації або у вигляді довідки в довільній формі;</w:t>
      </w:r>
    </w:p>
    <w:p w:rsidR="00EE4074" w:rsidRPr="00E7302B" w:rsidRDefault="00EE4074" w:rsidP="00EE4074">
      <w:pPr>
        <w:numPr>
          <w:ilvl w:val="0"/>
          <w:numId w:val="1"/>
        </w:numPr>
        <w:suppressAutoHyphens/>
        <w:spacing w:after="0" w:line="240" w:lineRule="auto"/>
        <w:ind w:firstLine="360"/>
        <w:jc w:val="both"/>
        <w:rPr>
          <w:rFonts w:ascii="Times New Roman" w:eastAsia="Times New Roman" w:hAnsi="Times New Roman" w:cs="Times New Roman"/>
          <w:sz w:val="24"/>
          <w:shd w:val="clear" w:color="auto" w:fill="FFFFFF"/>
        </w:rPr>
      </w:pPr>
      <w:r w:rsidRPr="00E7302B">
        <w:rPr>
          <w:rFonts w:ascii="Times New Roman" w:eastAsia="Times New Roman" w:hAnsi="Times New Roman" w:cs="Times New Roman"/>
          <w:sz w:val="24"/>
          <w:shd w:val="clear" w:color="auto" w:fill="FFFFFF"/>
        </w:rPr>
        <w:t>Достовірна інформація у вигляді довідки довільної форми,</w:t>
      </w:r>
      <w:r w:rsidRPr="00E7302B">
        <w:rPr>
          <w:rFonts w:ascii="Times New Roman" w:eastAsia="Times New Roman" w:hAnsi="Times New Roman" w:cs="Times New Roman"/>
          <w:b/>
          <w:sz w:val="24"/>
          <w:shd w:val="clear" w:color="auto" w:fill="FFFFFF"/>
        </w:rPr>
        <w:t xml:space="preserve"> </w:t>
      </w:r>
      <w:r w:rsidRPr="00E7302B">
        <w:rPr>
          <w:rFonts w:ascii="Times New Roman" w:eastAsia="Times New Roman" w:hAnsi="Times New Roman" w:cs="Times New Roman"/>
          <w:sz w:val="24"/>
          <w:shd w:val="clear" w:color="auto" w:fill="FFFFFF"/>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7302B">
        <w:rPr>
          <w:rFonts w:ascii="Times New Roman" w:eastAsia="Times New Roman" w:hAnsi="Times New Roman" w:cs="Times New Roman"/>
          <w:i/>
          <w:sz w:val="24"/>
          <w:shd w:val="clear" w:color="auto" w:fill="FFFFFF"/>
        </w:rPr>
        <w:t>Замість довідки довільної форми учасник може надати чинну ліцензію або документ дозвільного характеру;</w:t>
      </w:r>
    </w:p>
    <w:p w:rsidR="00EE4074" w:rsidRPr="00E7302B" w:rsidRDefault="00EE4074" w:rsidP="00EE4074">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Довідка, складена в довільній формі, яка містить інформацію про засновника та кінцевого </w:t>
      </w:r>
      <w:proofErr w:type="spellStart"/>
      <w:r w:rsidRPr="00E7302B">
        <w:rPr>
          <w:rFonts w:ascii="Times New Roman" w:eastAsia="Times New Roman" w:hAnsi="Times New Roman" w:cs="Times New Roman"/>
          <w:sz w:val="24"/>
        </w:rPr>
        <w:t>бенефіціарного</w:t>
      </w:r>
      <w:proofErr w:type="spellEnd"/>
      <w:r w:rsidRPr="00E7302B">
        <w:rPr>
          <w:rFonts w:ascii="Times New Roman" w:eastAsia="Times New Roman" w:hAnsi="Times New Roman" w:cs="Times New Roman"/>
          <w:sz w:val="24"/>
        </w:rPr>
        <w:t xml:space="preserve"> власника учасника, зокрема: назва юридичної особи, що є засновником учасника, її місце знаходження та країна реєстрації; прізвище, ім’я по-батькові засновника та/або кінцевого </w:t>
      </w:r>
      <w:proofErr w:type="spellStart"/>
      <w:r w:rsidRPr="00E7302B">
        <w:rPr>
          <w:rFonts w:ascii="Times New Roman" w:eastAsia="Times New Roman" w:hAnsi="Times New Roman" w:cs="Times New Roman"/>
          <w:sz w:val="24"/>
        </w:rPr>
        <w:t>бенефіціарного</w:t>
      </w:r>
      <w:proofErr w:type="spellEnd"/>
      <w:r w:rsidRPr="00E7302B">
        <w:rPr>
          <w:rFonts w:ascii="Times New Roman" w:eastAsia="Times New Roman" w:hAnsi="Times New Roman" w:cs="Times New Roman"/>
          <w:sz w:val="24"/>
        </w:rPr>
        <w:t xml:space="preserve"> власника, адреса його місця проживання та громадянство. </w:t>
      </w:r>
      <w:r w:rsidRPr="00E7302B">
        <w:rPr>
          <w:rFonts w:ascii="Times New Roman" w:eastAsia="Times New Roman" w:hAnsi="Times New Roman" w:cs="Times New Roman"/>
          <w:i/>
          <w:sz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7302B">
        <w:rPr>
          <w:rFonts w:ascii="Times New Roman" w:eastAsia="Times New Roman" w:hAnsi="Times New Roman" w:cs="Times New Roman"/>
          <w:i/>
          <w:sz w:val="24"/>
        </w:rPr>
        <w:t>бенефіціарного</w:t>
      </w:r>
      <w:proofErr w:type="spellEnd"/>
      <w:r w:rsidRPr="00E7302B">
        <w:rPr>
          <w:rFonts w:ascii="Times New Roman" w:eastAsia="Times New Roman" w:hAnsi="Times New Roman" w:cs="Times New Roman"/>
          <w:i/>
          <w:sz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w:t>
      </w:r>
      <w:r w:rsidRPr="00E7302B">
        <w:rPr>
          <w:rFonts w:ascii="Times New Roman" w:eastAsia="Times New Roman" w:hAnsi="Times New Roman" w:cs="Times New Roman"/>
          <w:i/>
          <w:sz w:val="24"/>
        </w:rPr>
        <w:lastRenderedPageBreak/>
        <w:t>«Про державну реєстрацію юридичних осіб, фізичних осіб - підприємців та громадських формувань»;</w:t>
      </w:r>
    </w:p>
    <w:p w:rsidR="00EE4074" w:rsidRPr="00E7302B" w:rsidRDefault="00EE4074" w:rsidP="00EE4074">
      <w:pPr>
        <w:numPr>
          <w:ilvl w:val="0"/>
          <w:numId w:val="1"/>
        </w:numPr>
        <w:tabs>
          <w:tab w:val="left" w:pos="426"/>
          <w:tab w:val="left" w:pos="993"/>
        </w:tabs>
        <w:spacing w:after="0" w:line="240" w:lineRule="auto"/>
        <w:ind w:left="720" w:hanging="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«Тендерна пропозиція» за формою, що </w:t>
      </w:r>
      <w:r w:rsidRPr="00E7302B">
        <w:rPr>
          <w:rFonts w:ascii="Times New Roman" w:eastAsia="Times New Roman" w:hAnsi="Times New Roman" w:cs="Times New Roman"/>
          <w:sz w:val="24"/>
          <w:shd w:val="clear" w:color="auto" w:fill="FFFFFF"/>
        </w:rPr>
        <w:t xml:space="preserve">наведена </w:t>
      </w:r>
      <w:r w:rsidRPr="00E7302B">
        <w:rPr>
          <w:rFonts w:ascii="Times New Roman" w:eastAsia="Times New Roman" w:hAnsi="Times New Roman" w:cs="Times New Roman"/>
          <w:sz w:val="24"/>
        </w:rPr>
        <w:t xml:space="preserve">в </w:t>
      </w:r>
      <w:r w:rsidRPr="00E7302B">
        <w:rPr>
          <w:rFonts w:ascii="Times New Roman" w:eastAsia="Times New Roman" w:hAnsi="Times New Roman" w:cs="Times New Roman"/>
          <w:b/>
          <w:sz w:val="24"/>
          <w:shd w:val="clear" w:color="auto" w:fill="FFFFFF"/>
        </w:rPr>
        <w:t>Додатку 4</w:t>
      </w:r>
      <w:r w:rsidRPr="00E7302B">
        <w:rPr>
          <w:rFonts w:ascii="Times New Roman" w:eastAsia="Times New Roman" w:hAnsi="Times New Roman" w:cs="Times New Roman"/>
          <w:sz w:val="24"/>
          <w:shd w:val="clear" w:color="auto" w:fill="FFFFFF"/>
        </w:rPr>
        <w:t xml:space="preserve"> до цієї</w:t>
      </w:r>
      <w:r w:rsidRPr="00E7302B">
        <w:rPr>
          <w:rFonts w:ascii="Times New Roman" w:eastAsia="Times New Roman" w:hAnsi="Times New Roman" w:cs="Times New Roman"/>
          <w:sz w:val="24"/>
        </w:rPr>
        <w:t xml:space="preserve"> тендерної документації.</w:t>
      </w:r>
    </w:p>
    <w:p w:rsidR="00EE4074" w:rsidRPr="000729EF" w:rsidRDefault="00EE4074" w:rsidP="00EE4074">
      <w:pPr>
        <w:pStyle w:val="a3"/>
        <w:numPr>
          <w:ilvl w:val="0"/>
          <w:numId w:val="3"/>
        </w:numPr>
        <w:suppressAutoHyphens/>
        <w:spacing w:after="0" w:line="240" w:lineRule="auto"/>
        <w:jc w:val="both"/>
        <w:rPr>
          <w:rFonts w:ascii="Times New Roman" w:eastAsia="Times New Roman" w:hAnsi="Times New Roman" w:cs="Times New Roman"/>
          <w:b/>
          <w:sz w:val="24"/>
        </w:rPr>
      </w:pPr>
      <w:r w:rsidRPr="000729EF">
        <w:rPr>
          <w:rFonts w:ascii="Times New Roman" w:eastAsia="Times New Roman" w:hAnsi="Times New Roman" w:cs="Times New Roman"/>
          <w:b/>
          <w:sz w:val="24"/>
        </w:rPr>
        <w:t>Перелік документів та інформації, що подається Переможцем та вимоги до них</w:t>
      </w:r>
    </w:p>
    <w:p w:rsidR="00EE4074" w:rsidRPr="00465901" w:rsidRDefault="00EE4074" w:rsidP="00EE4074">
      <w:pPr>
        <w:pStyle w:val="a3"/>
        <w:numPr>
          <w:ilvl w:val="0"/>
          <w:numId w:val="4"/>
        </w:numPr>
        <w:tabs>
          <w:tab w:val="left" w:pos="426"/>
        </w:tabs>
        <w:jc w:val="both"/>
        <w:rPr>
          <w:rFonts w:ascii="Times New Roman" w:eastAsia="Calibri" w:hAnsi="Times New Roman"/>
          <w:b/>
          <w:bCs/>
          <w:i/>
          <w:sz w:val="24"/>
          <w:szCs w:val="24"/>
        </w:rPr>
      </w:pPr>
      <w:r w:rsidRPr="00465901">
        <w:rPr>
          <w:rFonts w:ascii="Times New Roman" w:eastAsia="Calibri" w:hAnsi="Times New Roman"/>
          <w:b/>
          <w:bCs/>
          <w:i/>
          <w:sz w:val="24"/>
          <w:szCs w:val="24"/>
        </w:rPr>
        <w:t>Перелік документів та інформації для підтвердження відповідності Переможця в</w:t>
      </w:r>
      <w:r w:rsidRPr="00465901">
        <w:rPr>
          <w:rFonts w:ascii="Times New Roman" w:eastAsia="Calibri" w:hAnsi="Times New Roman"/>
          <w:b/>
          <w:bCs/>
          <w:i/>
          <w:sz w:val="24"/>
          <w:szCs w:val="24"/>
        </w:rPr>
        <w:t>и</w:t>
      </w:r>
      <w:r w:rsidRPr="00465901">
        <w:rPr>
          <w:rFonts w:ascii="Times New Roman" w:eastAsia="Calibri" w:hAnsi="Times New Roman"/>
          <w:b/>
          <w:bCs/>
          <w:i/>
          <w:sz w:val="24"/>
          <w:szCs w:val="24"/>
        </w:rPr>
        <w:t>могам, визначеним у пункті 44 Особливостей:</w:t>
      </w:r>
    </w:p>
    <w:p w:rsidR="00EE4074" w:rsidRPr="00465901" w:rsidRDefault="00EE4074" w:rsidP="00EE4074">
      <w:pPr>
        <w:pStyle w:val="a3"/>
        <w:tabs>
          <w:tab w:val="left" w:pos="426"/>
        </w:tabs>
        <w:ind w:left="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ab/>
        <w:t>Переможець процедури закупівлі у строк, що не перевищує чотири дні з дати оприлюдне</w:t>
      </w:r>
      <w:r w:rsidRPr="00465901">
        <w:rPr>
          <w:rFonts w:ascii="Times New Roman" w:eastAsia="Times New Roman" w:hAnsi="Times New Roman" w:cs="Times New Roman"/>
          <w:sz w:val="24"/>
          <w:szCs w:val="24"/>
        </w:rPr>
        <w:t>н</w:t>
      </w:r>
      <w:r w:rsidRPr="00465901">
        <w:rPr>
          <w:rFonts w:ascii="Times New Roman" w:eastAsia="Times New Roman" w:hAnsi="Times New Roman" w:cs="Times New Roman"/>
          <w:sz w:val="24"/>
          <w:szCs w:val="24"/>
        </w:rPr>
        <w:t>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w:t>
      </w:r>
      <w:r w:rsidRPr="00465901">
        <w:rPr>
          <w:rFonts w:ascii="Times New Roman" w:eastAsia="Times New Roman" w:hAnsi="Times New Roman" w:cs="Times New Roman"/>
          <w:sz w:val="24"/>
          <w:szCs w:val="24"/>
        </w:rPr>
        <w:t>я</w:t>
      </w:r>
      <w:r w:rsidRPr="00465901">
        <w:rPr>
          <w:rFonts w:ascii="Times New Roman" w:eastAsia="Times New Roman" w:hAnsi="Times New Roman" w:cs="Times New Roman"/>
          <w:sz w:val="24"/>
          <w:szCs w:val="24"/>
        </w:rPr>
        <w:t>тому пункту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p w:rsidR="00EE4074" w:rsidRPr="00465901" w:rsidRDefault="00EE4074" w:rsidP="00EE4074">
      <w:pPr>
        <w:pStyle w:val="a3"/>
        <w:numPr>
          <w:ilvl w:val="0"/>
          <w:numId w:val="5"/>
        </w:numPr>
        <w:tabs>
          <w:tab w:val="left" w:pos="426"/>
        </w:tabs>
        <w:jc w:val="center"/>
        <w:rPr>
          <w:rFonts w:ascii="Times New Roman" w:eastAsia="Calibri" w:hAnsi="Times New Roman"/>
          <w:bCs/>
          <w:sz w:val="24"/>
          <w:szCs w:val="24"/>
        </w:rPr>
      </w:pPr>
      <w:r w:rsidRPr="00465901">
        <w:rPr>
          <w:rFonts w:ascii="Times New Roman" w:eastAsia="Times New Roman" w:hAnsi="Times New Roman" w:cs="Times New Roman"/>
          <w:sz w:val="24"/>
          <w:szCs w:val="24"/>
        </w:rPr>
        <w:t>Документи, які надаються  Переможцем (юридичною особою):</w:t>
      </w:r>
    </w:p>
    <w:tbl>
      <w:tblPr>
        <w:tblW w:w="9913" w:type="dxa"/>
        <w:tblInd w:w="110" w:type="dxa"/>
        <w:tblLayout w:type="fixed"/>
        <w:tblCellMar>
          <w:top w:w="100" w:type="dxa"/>
          <w:left w:w="100" w:type="dxa"/>
          <w:bottom w:w="100" w:type="dxa"/>
          <w:right w:w="100" w:type="dxa"/>
        </w:tblCellMar>
        <w:tblLook w:val="0400"/>
      </w:tblPr>
      <w:tblGrid>
        <w:gridCol w:w="765"/>
        <w:gridCol w:w="4350"/>
        <w:gridCol w:w="4798"/>
      </w:tblGrid>
      <w:tr w:rsidR="00EE4074" w:rsidRPr="00465901" w:rsidTr="00290010">
        <w:trPr>
          <w:trHeight w:val="1161"/>
        </w:trPr>
        <w:tc>
          <w:tcPr>
            <w:tcW w:w="765"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w:t>
            </w:r>
          </w:p>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Вимоги згідно п.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p>
        </w:tc>
        <w:tc>
          <w:tcPr>
            <w:tcW w:w="4798"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Переможець торгів на виконання вимоги згідно п.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EE4074" w:rsidRPr="00465901" w:rsidTr="00290010">
        <w:trPr>
          <w:trHeight w:val="312"/>
        </w:trPr>
        <w:tc>
          <w:tcPr>
            <w:tcW w:w="765"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4074" w:rsidRPr="00465901" w:rsidRDefault="00EE4074" w:rsidP="00290010">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3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65901">
              <w:rPr>
                <w:rFonts w:ascii="Times New Roman" w:eastAsia="Times New Roman" w:hAnsi="Times New Roman" w:cs="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465901">
              <w:rPr>
                <w:rFonts w:ascii="Times New Roman" w:eastAsia="Times New Roman" w:hAnsi="Times New Roman" w:cs="Times New Roman"/>
                <w:bCs/>
                <w:sz w:val="24"/>
                <w:szCs w:val="24"/>
              </w:rPr>
              <w:t>веб-ресурсі</w:t>
            </w:r>
            <w:proofErr w:type="spellEnd"/>
            <w:r w:rsidRPr="00465901">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E4074" w:rsidRPr="00465901" w:rsidTr="00290010">
        <w:trPr>
          <w:trHeight w:val="308"/>
        </w:trPr>
        <w:tc>
          <w:tcPr>
            <w:tcW w:w="765"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4074" w:rsidRPr="00465901" w:rsidRDefault="00EE4074" w:rsidP="00290010">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6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vMerge w:val="restart"/>
            <w:tcBorders>
              <w:top w:val="single" w:sz="8" w:space="0" w:color="000000"/>
              <w:left w:val="single" w:sz="8" w:space="0" w:color="000000"/>
              <w:bottom w:val="single" w:sz="4" w:space="0" w:color="auto"/>
              <w:right w:val="single" w:sz="8" w:space="0" w:color="000000"/>
            </w:tcBorders>
          </w:tcPr>
          <w:p w:rsidR="00EE4074" w:rsidRPr="00465901" w:rsidRDefault="00EE4074" w:rsidP="00290010">
            <w:pPr>
              <w:widowControl w:val="0"/>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65901">
              <w:rPr>
                <w:rFonts w:ascii="Times New Roman" w:eastAsia="Times New Roman" w:hAnsi="Times New Roman" w:cs="Times New Roman"/>
                <w:b/>
                <w:sz w:val="24"/>
                <w:szCs w:val="24"/>
              </w:rPr>
              <w:lastRenderedPageBreak/>
              <w:t xml:space="preserve">щодо керівника учасника процедури закупівлі, який підписав тендерну пропозицію. </w:t>
            </w:r>
            <w:r w:rsidRPr="00465901">
              <w:rPr>
                <w:rFonts w:ascii="Times New Roman" w:eastAsia="Times New Roman" w:hAnsi="Times New Roman" w:cs="Times New Roman"/>
                <w:sz w:val="24"/>
                <w:szCs w:val="24"/>
              </w:rPr>
              <w:t xml:space="preserve">Документ повинен бути не більше </w:t>
            </w:r>
            <w:proofErr w:type="spellStart"/>
            <w:r w:rsidRPr="00465901">
              <w:rPr>
                <w:rFonts w:ascii="Times New Roman" w:eastAsia="Times New Roman" w:hAnsi="Times New Roman" w:cs="Times New Roman"/>
                <w:sz w:val="24"/>
                <w:szCs w:val="24"/>
              </w:rPr>
              <w:t>тридцятиденної</w:t>
            </w:r>
            <w:proofErr w:type="spellEnd"/>
            <w:r w:rsidRPr="00465901">
              <w:rPr>
                <w:rFonts w:ascii="Times New Roman" w:eastAsia="Times New Roman" w:hAnsi="Times New Roman" w:cs="Times New Roman"/>
                <w:sz w:val="24"/>
                <w:szCs w:val="24"/>
              </w:rPr>
              <w:t xml:space="preserve"> давнини від дати подання документа.</w:t>
            </w:r>
          </w:p>
        </w:tc>
      </w:tr>
      <w:tr w:rsidR="00EE4074" w:rsidRPr="00465901" w:rsidTr="00290010">
        <w:trPr>
          <w:trHeight w:val="3021"/>
        </w:trPr>
        <w:tc>
          <w:tcPr>
            <w:tcW w:w="765"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4074" w:rsidRPr="00465901" w:rsidRDefault="00EE4074" w:rsidP="00290010">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12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vMerge/>
            <w:tcBorders>
              <w:top w:val="single" w:sz="8" w:space="0" w:color="000000"/>
              <w:left w:val="single" w:sz="8" w:space="0" w:color="000000"/>
              <w:bottom w:val="single" w:sz="4" w:space="0" w:color="auto"/>
              <w:right w:val="single" w:sz="8" w:space="0" w:color="000000"/>
            </w:tcBorders>
          </w:tcPr>
          <w:p w:rsidR="00EE4074" w:rsidRPr="00465901" w:rsidRDefault="00EE4074" w:rsidP="00290010">
            <w:pPr>
              <w:widowControl w:val="0"/>
              <w:spacing w:after="0" w:line="240" w:lineRule="auto"/>
              <w:rPr>
                <w:rFonts w:ascii="Times New Roman" w:eastAsia="Times New Roman" w:hAnsi="Times New Roman" w:cs="Times New Roman"/>
                <w:sz w:val="24"/>
                <w:szCs w:val="24"/>
              </w:rPr>
            </w:pPr>
          </w:p>
        </w:tc>
      </w:tr>
      <w:tr w:rsidR="00EE4074" w:rsidRPr="00465901" w:rsidTr="00290010">
        <w:trPr>
          <w:trHeight w:val="862"/>
        </w:trPr>
        <w:tc>
          <w:tcPr>
            <w:tcW w:w="765"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E4074" w:rsidRPr="00465901" w:rsidRDefault="00EE4074" w:rsidP="00290010">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(абзац 14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tcBorders>
              <w:top w:val="single" w:sz="4" w:space="0" w:color="auto"/>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40"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Довідка в довільній формі</w:t>
            </w:r>
            <w:r w:rsidRPr="00465901">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E4074" w:rsidRPr="00465901" w:rsidRDefault="00EE4074" w:rsidP="00EE4074">
      <w:pPr>
        <w:pStyle w:val="a3"/>
        <w:numPr>
          <w:ilvl w:val="0"/>
          <w:numId w:val="5"/>
        </w:numPr>
        <w:suppressAutoHyphens/>
        <w:spacing w:before="240" w:after="0" w:line="240" w:lineRule="auto"/>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Документи, які надаються Переможцем (фізичною особою чи фізичною особою-підприємцем):</w:t>
      </w:r>
    </w:p>
    <w:tbl>
      <w:tblPr>
        <w:tblW w:w="9913" w:type="dxa"/>
        <w:tblInd w:w="110" w:type="dxa"/>
        <w:tblLayout w:type="fixed"/>
        <w:tblCellMar>
          <w:top w:w="100" w:type="dxa"/>
          <w:left w:w="100" w:type="dxa"/>
          <w:bottom w:w="100" w:type="dxa"/>
          <w:right w:w="100" w:type="dxa"/>
        </w:tblCellMar>
        <w:tblLook w:val="0400"/>
      </w:tblPr>
      <w:tblGrid>
        <w:gridCol w:w="571"/>
        <w:gridCol w:w="4442"/>
        <w:gridCol w:w="4900"/>
      </w:tblGrid>
      <w:tr w:rsidR="00EE4074" w:rsidRPr="00465901" w:rsidTr="00290010">
        <w:trPr>
          <w:trHeight w:val="1102"/>
        </w:trPr>
        <w:tc>
          <w:tcPr>
            <w:tcW w:w="571"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w:t>
            </w:r>
          </w:p>
          <w:p w:rsidR="00EE4074" w:rsidRPr="00465901" w:rsidRDefault="00EE4074" w:rsidP="00290010">
            <w:pPr>
              <w:widowControl w:val="0"/>
              <w:spacing w:after="0" w:line="240" w:lineRule="auto"/>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п/п</w:t>
            </w:r>
          </w:p>
        </w:tc>
        <w:tc>
          <w:tcPr>
            <w:tcW w:w="4442"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Вимоги згідно п.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p>
        </w:tc>
        <w:tc>
          <w:tcPr>
            <w:tcW w:w="4900"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Переможець торгів на виконання вимоги згідно п.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EE4074" w:rsidRPr="00465901" w:rsidTr="00290010">
        <w:trPr>
          <w:trHeight w:val="591"/>
        </w:trPr>
        <w:tc>
          <w:tcPr>
            <w:tcW w:w="571"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1</w:t>
            </w:r>
          </w:p>
        </w:tc>
        <w:tc>
          <w:tcPr>
            <w:tcW w:w="4442"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4074" w:rsidRPr="00465901" w:rsidRDefault="00EE4074" w:rsidP="00290010">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3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65901">
              <w:rPr>
                <w:rFonts w:ascii="Times New Roman" w:eastAsia="Times New Roman" w:hAnsi="Times New Roman" w:cs="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465901">
              <w:rPr>
                <w:rFonts w:ascii="Times New Roman" w:eastAsia="Times New Roman" w:hAnsi="Times New Roman" w:cs="Times New Roman"/>
                <w:bCs/>
                <w:sz w:val="24"/>
                <w:szCs w:val="24"/>
              </w:rPr>
              <w:t>веб-ресурсі</w:t>
            </w:r>
            <w:proofErr w:type="spellEnd"/>
            <w:r w:rsidRPr="00465901">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w:t>
            </w:r>
            <w:r w:rsidRPr="00465901">
              <w:rPr>
                <w:rFonts w:ascii="Times New Roman" w:eastAsia="Times New Roman" w:hAnsi="Times New Roman" w:cs="Times New Roman"/>
                <w:bCs/>
                <w:sz w:val="24"/>
                <w:szCs w:val="24"/>
              </w:rPr>
              <w:lastRenderedPageBreak/>
              <w:t>правопорушення, яка не стосується запитувача.</w:t>
            </w:r>
          </w:p>
        </w:tc>
      </w:tr>
      <w:tr w:rsidR="00EE4074" w:rsidRPr="00465901" w:rsidTr="00290010">
        <w:trPr>
          <w:trHeight w:val="2152"/>
        </w:trPr>
        <w:tc>
          <w:tcPr>
            <w:tcW w:w="571"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lastRenderedPageBreak/>
              <w:t>2</w:t>
            </w:r>
          </w:p>
        </w:tc>
        <w:tc>
          <w:tcPr>
            <w:tcW w:w="4442"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4074" w:rsidRPr="00465901" w:rsidRDefault="00EE4074" w:rsidP="00290010">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5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vMerge w:val="restart"/>
            <w:tcBorders>
              <w:top w:val="single" w:sz="8" w:space="0" w:color="000000"/>
              <w:left w:val="single" w:sz="8" w:space="0" w:color="000000"/>
              <w:right w:val="single" w:sz="8" w:space="0" w:color="000000"/>
            </w:tcBorders>
          </w:tcPr>
          <w:p w:rsidR="00EE4074" w:rsidRPr="00465901" w:rsidRDefault="00EE4074" w:rsidP="00290010">
            <w:pPr>
              <w:widowControl w:val="0"/>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65901">
              <w:rPr>
                <w:rFonts w:ascii="Times New Roman" w:eastAsia="Times New Roman" w:hAnsi="Times New Roman" w:cs="Times New Roman"/>
                <w:sz w:val="24"/>
                <w:szCs w:val="24"/>
              </w:rPr>
              <w:t xml:space="preserve">Документ повинен бути не більше </w:t>
            </w:r>
            <w:proofErr w:type="spellStart"/>
            <w:r w:rsidRPr="00465901">
              <w:rPr>
                <w:rFonts w:ascii="Times New Roman" w:eastAsia="Times New Roman" w:hAnsi="Times New Roman" w:cs="Times New Roman"/>
                <w:sz w:val="24"/>
                <w:szCs w:val="24"/>
              </w:rPr>
              <w:t>тридцятиденної</w:t>
            </w:r>
            <w:proofErr w:type="spellEnd"/>
            <w:r w:rsidRPr="00465901">
              <w:rPr>
                <w:rFonts w:ascii="Times New Roman" w:eastAsia="Times New Roman" w:hAnsi="Times New Roman" w:cs="Times New Roman"/>
                <w:sz w:val="24"/>
                <w:szCs w:val="24"/>
              </w:rPr>
              <w:t xml:space="preserve"> давнини від дати подання документа.</w:t>
            </w:r>
          </w:p>
        </w:tc>
      </w:tr>
      <w:tr w:rsidR="00EE4074" w:rsidRPr="00465901" w:rsidTr="00290010">
        <w:trPr>
          <w:trHeight w:val="2132"/>
        </w:trPr>
        <w:tc>
          <w:tcPr>
            <w:tcW w:w="571"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3</w:t>
            </w:r>
          </w:p>
        </w:tc>
        <w:tc>
          <w:tcPr>
            <w:tcW w:w="4442"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4074" w:rsidRPr="00465901" w:rsidRDefault="00EE4074" w:rsidP="00290010">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12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vMerge/>
            <w:tcBorders>
              <w:top w:val="single" w:sz="8" w:space="0" w:color="000000"/>
              <w:left w:val="single" w:sz="8" w:space="0" w:color="000000"/>
              <w:right w:val="single" w:sz="8" w:space="0" w:color="000000"/>
            </w:tcBorders>
          </w:tcPr>
          <w:p w:rsidR="00EE4074" w:rsidRPr="00465901" w:rsidRDefault="00EE4074" w:rsidP="00290010">
            <w:pPr>
              <w:widowControl w:val="0"/>
              <w:spacing w:after="0" w:line="240" w:lineRule="auto"/>
              <w:rPr>
                <w:rFonts w:ascii="Times New Roman" w:eastAsia="Times New Roman" w:hAnsi="Times New Roman" w:cs="Times New Roman"/>
                <w:sz w:val="24"/>
                <w:szCs w:val="24"/>
              </w:rPr>
            </w:pPr>
          </w:p>
        </w:tc>
      </w:tr>
      <w:tr w:rsidR="00EE4074" w:rsidRPr="00465901" w:rsidTr="00290010">
        <w:trPr>
          <w:trHeight w:val="862"/>
        </w:trPr>
        <w:tc>
          <w:tcPr>
            <w:tcW w:w="571"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4</w:t>
            </w:r>
          </w:p>
        </w:tc>
        <w:tc>
          <w:tcPr>
            <w:tcW w:w="4442"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E4074" w:rsidRPr="00465901" w:rsidRDefault="00EE4074" w:rsidP="00290010">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(абзац 14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EE4074" w:rsidRPr="00465901" w:rsidRDefault="00EE4074" w:rsidP="00290010">
            <w:pPr>
              <w:widowControl w:val="0"/>
              <w:spacing w:after="0" w:line="240" w:lineRule="auto"/>
              <w:ind w:left="140"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Довідка в довільній формі</w:t>
            </w:r>
            <w:r w:rsidRPr="00465901">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97FE5" w:rsidRDefault="00497FE5"/>
    <w:sectPr w:rsidR="00497FE5" w:rsidSect="00497FE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30BA"/>
    <w:multiLevelType w:val="hybridMultilevel"/>
    <w:tmpl w:val="FF9A4F1A"/>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74B5585"/>
    <w:multiLevelType w:val="hybridMultilevel"/>
    <w:tmpl w:val="4FA842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84E20F2"/>
    <w:multiLevelType w:val="multilevel"/>
    <w:tmpl w:val="33525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351AD9"/>
    <w:multiLevelType w:val="hybridMultilevel"/>
    <w:tmpl w:val="47866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B164ECA"/>
    <w:multiLevelType w:val="hybridMultilevel"/>
    <w:tmpl w:val="2E084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EE4074"/>
    <w:rsid w:val="00497FE5"/>
    <w:rsid w:val="00EE40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7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Bullet Number,Bullet 1,Use Case List Paragraph,lp1,List Paragraph1,lp11,List Paragraph11,Абзац списка5,AC List 01,Заголовок 1.1,Chapter10,Elenco Normale,Number Bullets,----,EBRD List"/>
    <w:basedOn w:val="a"/>
    <w:uiPriority w:val="34"/>
    <w:qFormat/>
    <w:rsid w:val="00EE40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9358</Words>
  <Characters>5335</Characters>
  <Application>Microsoft Office Word</Application>
  <DocSecurity>0</DocSecurity>
  <Lines>44</Lines>
  <Paragraphs>29</Paragraphs>
  <ScaleCrop>false</ScaleCrop>
  <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2023-05-29T13:36:00Z</dcterms:created>
  <dcterms:modified xsi:type="dcterms:W3CDTF">2023-05-29T13:38:00Z</dcterms:modified>
</cp:coreProperties>
</file>